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626" w:rsidRPr="00DC3FFD" w:rsidRDefault="00452138" w:rsidP="002E67FF">
      <w:pPr>
        <w:spacing w:before="120" w:line="240" w:lineRule="auto"/>
        <w:ind w:left="2268"/>
        <w:rPr>
          <w:rFonts w:cs="Arial"/>
        </w:rPr>
      </w:pPr>
      <w:r>
        <w:rPr>
          <w:rFonts w:cs="Arial"/>
        </w:rPr>
        <w:t xml:space="preserve"> </w:t>
      </w:r>
    </w:p>
    <w:p w:rsidR="007432AF" w:rsidRPr="0087643D" w:rsidRDefault="007432AF" w:rsidP="0087643D">
      <w:pPr>
        <w:pStyle w:val="NormalWeb2"/>
        <w:spacing w:before="0" w:after="120" w:line="340" w:lineRule="exact"/>
        <w:ind w:left="1418"/>
        <w:jc w:val="center"/>
        <w:rPr>
          <w:rFonts w:ascii="Trebuchet MS" w:hAnsi="Trebuchet MS"/>
          <w:b/>
          <w:lang w:val="en-US"/>
        </w:rPr>
      </w:pPr>
      <w:r w:rsidRPr="0087643D">
        <w:rPr>
          <w:rFonts w:ascii="Trebuchet MS" w:hAnsi="Trebuchet MS"/>
          <w:b/>
          <w:lang w:val="en-US"/>
        </w:rPr>
        <w:t>TERMS OF REFERENCE</w:t>
      </w:r>
    </w:p>
    <w:p w:rsidR="000E2AD5" w:rsidRPr="00683A25" w:rsidRDefault="000E2AD5" w:rsidP="000E2AD5">
      <w:pPr>
        <w:pStyle w:val="Default"/>
        <w:jc w:val="center"/>
        <w:rPr>
          <w:rFonts w:ascii="Trebuchet MS" w:hAnsi="Trebuchet MS"/>
          <w:b/>
          <w:bCs/>
          <w:sz w:val="22"/>
          <w:szCs w:val="22"/>
        </w:rPr>
      </w:pPr>
      <w:r w:rsidRPr="00683A25">
        <w:rPr>
          <w:rFonts w:ascii="Trebuchet MS" w:hAnsi="Trebuchet MS"/>
          <w:b/>
          <w:bCs/>
          <w:sz w:val="22"/>
          <w:szCs w:val="22"/>
        </w:rPr>
        <w:t>CONSULTANCY SERVICES – INDIVIDUAL CONSULTANT</w:t>
      </w:r>
      <w:r>
        <w:rPr>
          <w:rFonts w:ascii="Trebuchet MS" w:hAnsi="Trebuchet MS"/>
          <w:b/>
          <w:bCs/>
          <w:sz w:val="22"/>
          <w:szCs w:val="22"/>
        </w:rPr>
        <w:t xml:space="preserve"> </w:t>
      </w:r>
    </w:p>
    <w:p w:rsidR="007567F2" w:rsidRPr="0087643D" w:rsidRDefault="007567F2" w:rsidP="0087643D">
      <w:pPr>
        <w:pStyle w:val="NormalWeb2"/>
        <w:spacing w:before="0" w:after="120" w:line="340" w:lineRule="exact"/>
        <w:ind w:left="1418"/>
        <w:jc w:val="center"/>
        <w:rPr>
          <w:rFonts w:ascii="Trebuchet MS" w:hAnsi="Trebuchet MS"/>
          <w:b/>
          <w:lang w:val="en-US"/>
        </w:rPr>
      </w:pPr>
      <w:r w:rsidRPr="0087643D">
        <w:rPr>
          <w:rFonts w:ascii="Trebuchet MS" w:hAnsi="Trebuchet MS"/>
          <w:b/>
          <w:lang w:val="en-US"/>
        </w:rPr>
        <w:t xml:space="preserve">Procurement </w:t>
      </w:r>
      <w:r w:rsidR="00443D2E">
        <w:rPr>
          <w:rFonts w:ascii="Trebuchet MS" w:hAnsi="Trebuchet MS"/>
          <w:b/>
          <w:lang w:val="en-US"/>
        </w:rPr>
        <w:t>Expert</w:t>
      </w:r>
      <w:r w:rsidRPr="0087643D">
        <w:rPr>
          <w:rFonts w:ascii="Trebuchet MS" w:hAnsi="Trebuchet MS"/>
          <w:b/>
          <w:lang w:val="en-US"/>
        </w:rPr>
        <w:t xml:space="preserve"> </w:t>
      </w:r>
      <w:r w:rsidR="00B74DF2">
        <w:rPr>
          <w:rFonts w:ascii="Trebuchet MS" w:hAnsi="Trebuchet MS"/>
          <w:b/>
          <w:lang w:val="en-US"/>
        </w:rPr>
        <w:t>– 1 position</w:t>
      </w:r>
    </w:p>
    <w:p w:rsidR="005C64DF" w:rsidRPr="0087643D" w:rsidRDefault="005C64DF" w:rsidP="0087643D">
      <w:pPr>
        <w:pStyle w:val="NormalWeb2"/>
        <w:spacing w:before="0" w:after="120" w:line="340" w:lineRule="exact"/>
        <w:ind w:left="1418"/>
        <w:jc w:val="center"/>
        <w:rPr>
          <w:rFonts w:ascii="Trebuchet MS" w:hAnsi="Trebuchet MS"/>
          <w:b/>
          <w:lang w:val="en-US"/>
        </w:rPr>
      </w:pPr>
    </w:p>
    <w:p w:rsidR="00F161E5" w:rsidRPr="005C64DF" w:rsidRDefault="00791254" w:rsidP="00F161E5">
      <w:pPr>
        <w:pStyle w:val="IntenseQuote"/>
        <w:numPr>
          <w:ilvl w:val="0"/>
          <w:numId w:val="30"/>
        </w:numPr>
        <w:ind w:left="2070"/>
        <w:rPr>
          <w:b w:val="0"/>
          <w:sz w:val="24"/>
          <w:szCs w:val="24"/>
        </w:rPr>
      </w:pPr>
      <w:r>
        <w:rPr>
          <w:sz w:val="24"/>
          <w:szCs w:val="24"/>
        </w:rPr>
        <w:t>Background</w:t>
      </w:r>
    </w:p>
    <w:p w:rsidR="00064D6D" w:rsidRPr="005C64DF" w:rsidRDefault="00791254" w:rsidP="00064D6D">
      <w:pPr>
        <w:spacing w:line="340" w:lineRule="exact"/>
        <w:ind w:left="1418"/>
        <w:rPr>
          <w:sz w:val="24"/>
          <w:szCs w:val="24"/>
        </w:rPr>
      </w:pPr>
      <w:r>
        <w:rPr>
          <w:sz w:val="24"/>
          <w:szCs w:val="24"/>
        </w:rPr>
        <w:t xml:space="preserve">Romania has received a loan from the International Bank for Reconstruction and Development (IBRD) to support the implementation of the Integrated Nutrient Pollution Control Project – Additional Financing </w:t>
      </w:r>
      <w:r>
        <w:rPr>
          <w:b/>
          <w:sz w:val="24"/>
          <w:szCs w:val="24"/>
        </w:rPr>
        <w:t xml:space="preserve">(the </w:t>
      </w:r>
      <w:r w:rsidR="004D1E5A">
        <w:rPr>
          <w:b/>
          <w:sz w:val="24"/>
          <w:szCs w:val="24"/>
        </w:rPr>
        <w:t xml:space="preserve">INPC </w:t>
      </w:r>
      <w:r>
        <w:rPr>
          <w:b/>
          <w:sz w:val="24"/>
          <w:szCs w:val="24"/>
        </w:rPr>
        <w:t>Project)</w:t>
      </w:r>
      <w:r>
        <w:rPr>
          <w:sz w:val="24"/>
          <w:szCs w:val="24"/>
        </w:rPr>
        <w:t xml:space="preserve"> by financing over a six years period, until 31 March 2022, the costs associated with the scale-up of the Project nationwide. The Additional Financing for scaling-up </w:t>
      </w:r>
      <w:r w:rsidR="004D1E5A">
        <w:rPr>
          <w:sz w:val="24"/>
          <w:szCs w:val="24"/>
        </w:rPr>
        <w:t xml:space="preserve">has </w:t>
      </w:r>
      <w:r>
        <w:rPr>
          <w:sz w:val="24"/>
          <w:szCs w:val="24"/>
        </w:rPr>
        <w:t>broadly maintain</w:t>
      </w:r>
      <w:r w:rsidR="004D1E5A">
        <w:rPr>
          <w:sz w:val="24"/>
          <w:szCs w:val="24"/>
        </w:rPr>
        <w:t>ed</w:t>
      </w:r>
      <w:r>
        <w:rPr>
          <w:sz w:val="24"/>
          <w:szCs w:val="24"/>
        </w:rPr>
        <w:t xml:space="preserve"> the objective and structure of the Integrated Nutrient Pollution Control Project (INPCP) with slight modifications, to reflect the realities of the current situation and lessons learned so far under INPCP. The Additional Financing </w:t>
      </w:r>
      <w:r w:rsidR="004D1E5A">
        <w:rPr>
          <w:sz w:val="24"/>
          <w:szCs w:val="24"/>
        </w:rPr>
        <w:t>has been</w:t>
      </w:r>
      <w:r>
        <w:rPr>
          <w:sz w:val="24"/>
          <w:szCs w:val="24"/>
        </w:rPr>
        <w:t xml:space="preserve"> financ</w:t>
      </w:r>
      <w:r w:rsidR="004D1E5A">
        <w:rPr>
          <w:sz w:val="24"/>
          <w:szCs w:val="24"/>
        </w:rPr>
        <w:t>ing</w:t>
      </w:r>
      <w:r>
        <w:rPr>
          <w:sz w:val="24"/>
          <w:szCs w:val="24"/>
        </w:rPr>
        <w:t xml:space="preserve"> works, goods, services and operating costs and comprise</w:t>
      </w:r>
      <w:r w:rsidR="004D1E5A">
        <w:rPr>
          <w:sz w:val="24"/>
          <w:szCs w:val="24"/>
        </w:rPr>
        <w:t>s</w:t>
      </w:r>
      <w:r>
        <w:rPr>
          <w:sz w:val="24"/>
          <w:szCs w:val="24"/>
        </w:rPr>
        <w:t xml:space="preserve"> four components, which are largely the same as in the INPCP, with slight modifications: (</w:t>
      </w:r>
      <w:proofErr w:type="spellStart"/>
      <w:r>
        <w:rPr>
          <w:sz w:val="24"/>
          <w:szCs w:val="24"/>
        </w:rPr>
        <w:t>i</w:t>
      </w:r>
      <w:proofErr w:type="spellEnd"/>
      <w:r>
        <w:rPr>
          <w:sz w:val="24"/>
          <w:szCs w:val="24"/>
        </w:rPr>
        <w:t>) Component 1: Investments in Local Communities to Reduce Nutrient Pollution; (ii) Component 2: Institutional Strengthening and Capacity Building; (iii) Component 3: Public Awareness and Information Support; (iv) Component 4: Project Management.</w:t>
      </w:r>
    </w:p>
    <w:p w:rsidR="00322CBC" w:rsidRPr="005C64DF" w:rsidRDefault="00791254" w:rsidP="00064D6D">
      <w:pPr>
        <w:spacing w:line="340" w:lineRule="exact"/>
        <w:ind w:left="1418"/>
        <w:rPr>
          <w:sz w:val="24"/>
          <w:szCs w:val="24"/>
        </w:rPr>
      </w:pPr>
      <w:r>
        <w:rPr>
          <w:sz w:val="24"/>
          <w:szCs w:val="24"/>
        </w:rPr>
        <w:t>Under the Additional Financing the overall development objective of the Project is to support the Government of Romania towards meeting the EU Nitrate Directive requirements at national scale.</w:t>
      </w:r>
    </w:p>
    <w:p w:rsidR="00E1540E" w:rsidRDefault="00791254" w:rsidP="00E1540E">
      <w:pPr>
        <w:spacing w:line="340" w:lineRule="exact"/>
        <w:ind w:left="1418"/>
        <w:rPr>
          <w:rFonts w:cs="Arial"/>
          <w:sz w:val="24"/>
          <w:szCs w:val="24"/>
          <w:bdr w:val="none" w:sz="0" w:space="0" w:color="auto" w:frame="1"/>
        </w:rPr>
      </w:pPr>
      <w:r>
        <w:rPr>
          <w:rFonts w:cs="Arial"/>
          <w:sz w:val="24"/>
          <w:szCs w:val="24"/>
          <w:bdr w:val="none" w:sz="0" w:space="0" w:color="auto" w:frame="1"/>
        </w:rPr>
        <w:t xml:space="preserve">The closing date of the INPC Project Additional Financing </w:t>
      </w:r>
      <w:r w:rsidR="00F6585B">
        <w:rPr>
          <w:rFonts w:cs="Arial"/>
          <w:sz w:val="24"/>
          <w:szCs w:val="24"/>
          <w:bdr w:val="none" w:sz="0" w:space="0" w:color="auto" w:frame="1"/>
        </w:rPr>
        <w:t xml:space="preserve">was extended until </w:t>
      </w:r>
      <w:r w:rsidR="00AC0342">
        <w:rPr>
          <w:rFonts w:cs="Arial"/>
          <w:sz w:val="24"/>
          <w:szCs w:val="24"/>
          <w:bdr w:val="none" w:sz="0" w:space="0" w:color="auto" w:frame="1"/>
        </w:rPr>
        <w:t>June</w:t>
      </w:r>
      <w:r>
        <w:rPr>
          <w:rFonts w:cs="Arial"/>
          <w:sz w:val="24"/>
          <w:szCs w:val="24"/>
          <w:bdr w:val="none" w:sz="0" w:space="0" w:color="auto" w:frame="1"/>
        </w:rPr>
        <w:t xml:space="preserve"> 3</w:t>
      </w:r>
      <w:r w:rsidR="00AC0342">
        <w:rPr>
          <w:rFonts w:cs="Arial"/>
          <w:sz w:val="24"/>
          <w:szCs w:val="24"/>
          <w:bdr w:val="none" w:sz="0" w:space="0" w:color="auto" w:frame="1"/>
        </w:rPr>
        <w:t>0</w:t>
      </w:r>
      <w:r>
        <w:rPr>
          <w:rFonts w:cs="Arial"/>
          <w:sz w:val="24"/>
          <w:szCs w:val="24"/>
          <w:bdr w:val="none" w:sz="0" w:space="0" w:color="auto" w:frame="1"/>
        </w:rPr>
        <w:t>, 202</w:t>
      </w:r>
      <w:r w:rsidR="00AC0342">
        <w:rPr>
          <w:rFonts w:cs="Arial"/>
          <w:sz w:val="24"/>
          <w:szCs w:val="24"/>
          <w:bdr w:val="none" w:sz="0" w:space="0" w:color="auto" w:frame="1"/>
        </w:rPr>
        <w:t>3</w:t>
      </w:r>
      <w:r>
        <w:rPr>
          <w:rFonts w:cs="Arial"/>
          <w:sz w:val="24"/>
          <w:szCs w:val="24"/>
          <w:bdr w:val="none" w:sz="0" w:space="0" w:color="auto" w:frame="1"/>
        </w:rPr>
        <w:t>.</w:t>
      </w:r>
      <w:r w:rsidR="00583198">
        <w:rPr>
          <w:rFonts w:cs="Arial"/>
          <w:sz w:val="24"/>
          <w:szCs w:val="24"/>
          <w:bdr w:val="none" w:sz="0" w:space="0" w:color="auto" w:frame="1"/>
        </w:rPr>
        <w:t xml:space="preserve"> Further, a new extension until December 31</w:t>
      </w:r>
      <w:r w:rsidR="004D1E5A" w:rsidRPr="004D1E5A">
        <w:rPr>
          <w:rFonts w:cs="Arial"/>
          <w:sz w:val="24"/>
          <w:szCs w:val="24"/>
          <w:bdr w:val="none" w:sz="0" w:space="0" w:color="auto" w:frame="1"/>
          <w:vertAlign w:val="superscript"/>
        </w:rPr>
        <w:t>st</w:t>
      </w:r>
      <w:r w:rsidR="004D1E5A">
        <w:rPr>
          <w:rFonts w:cs="Arial"/>
          <w:sz w:val="24"/>
          <w:szCs w:val="24"/>
          <w:bdr w:val="none" w:sz="0" w:space="0" w:color="auto" w:frame="1"/>
        </w:rPr>
        <w:t xml:space="preserve"> 2023 is underway and it is expected to be approved and to enter into force sometime at the end of April 2023.</w:t>
      </w:r>
    </w:p>
    <w:p w:rsidR="004D1E5A" w:rsidRPr="005C64DF" w:rsidRDefault="00834CBB" w:rsidP="00E1540E">
      <w:pPr>
        <w:spacing w:line="340" w:lineRule="exact"/>
        <w:ind w:left="1418"/>
        <w:rPr>
          <w:rFonts w:cs="Arial"/>
          <w:sz w:val="24"/>
          <w:szCs w:val="24"/>
          <w:bdr w:val="none" w:sz="0" w:space="0" w:color="auto" w:frame="1"/>
        </w:rPr>
      </w:pPr>
      <w:r w:rsidRPr="007B10B1">
        <w:rPr>
          <w:rFonts w:cs="Arial"/>
          <w:sz w:val="24"/>
          <w:szCs w:val="24"/>
          <w:bdr w:val="none" w:sz="0" w:space="0" w:color="auto" w:frame="1"/>
        </w:rPr>
        <w:t>Additionally</w:t>
      </w:r>
      <w:r w:rsidR="00752EFE" w:rsidRPr="007B10B1">
        <w:rPr>
          <w:rFonts w:cs="Arial"/>
          <w:sz w:val="24"/>
          <w:szCs w:val="24"/>
          <w:bdr w:val="none" w:sz="0" w:space="0" w:color="auto" w:frame="1"/>
        </w:rPr>
        <w:t xml:space="preserve">, </w:t>
      </w:r>
      <w:r w:rsidR="006210BB" w:rsidRPr="007B10B1">
        <w:rPr>
          <w:rFonts w:cs="Arial"/>
          <w:sz w:val="24"/>
          <w:szCs w:val="24"/>
          <w:bdr w:val="none" w:sz="0" w:space="0" w:color="auto" w:frame="1"/>
        </w:rPr>
        <w:t>at the beginning of 2023</w:t>
      </w:r>
      <w:r w:rsidRPr="007B10B1">
        <w:rPr>
          <w:rFonts w:cs="Arial"/>
          <w:sz w:val="24"/>
          <w:szCs w:val="24"/>
          <w:bdr w:val="none" w:sz="0" w:space="0" w:color="auto" w:frame="1"/>
        </w:rPr>
        <w:t xml:space="preserve">, Romania has negotiated a new Loan for a new Project - </w:t>
      </w:r>
      <w:r w:rsidRPr="007B10B1">
        <w:rPr>
          <w:b/>
        </w:rPr>
        <w:t>Romania Rural Pollution Prevention and Reduction Project (</w:t>
      </w:r>
      <w:r w:rsidRPr="007B10B1">
        <w:rPr>
          <w:rFonts w:cs="Arial"/>
          <w:sz w:val="24"/>
          <w:szCs w:val="24"/>
          <w:bdr w:val="none" w:sz="0" w:space="0" w:color="auto" w:frame="1"/>
        </w:rPr>
        <w:t>RAPID)</w:t>
      </w:r>
      <w:r w:rsidR="007E2FCE" w:rsidRPr="007B10B1">
        <w:rPr>
          <w:rFonts w:cs="Arial"/>
          <w:sz w:val="24"/>
          <w:szCs w:val="24"/>
          <w:bdr w:val="none" w:sz="0" w:space="0" w:color="auto" w:frame="1"/>
        </w:rPr>
        <w:t xml:space="preserve"> -</w:t>
      </w:r>
      <w:r w:rsidRPr="007B10B1">
        <w:rPr>
          <w:rFonts w:cs="Arial"/>
          <w:sz w:val="24"/>
          <w:szCs w:val="24"/>
          <w:bdr w:val="none" w:sz="0" w:space="0" w:color="auto" w:frame="1"/>
        </w:rPr>
        <w:t xml:space="preserve"> whose objective is </w:t>
      </w:r>
      <w:r w:rsidRPr="007B10B1">
        <w:t xml:space="preserve">to strengthen the institutional capacity of selected Public Entities to monitor pollution from agriculture, and to transfer knowledge on agricultural pollution reduction for adoption by Participating Farmers. This new Project is expected to enter into force </w:t>
      </w:r>
      <w:r w:rsidR="008E1E6C" w:rsidRPr="007B10B1">
        <w:t>before</w:t>
      </w:r>
      <w:r w:rsidRPr="007B10B1">
        <w:t xml:space="preserve"> the end of the year</w:t>
      </w:r>
      <w:r w:rsidR="007E2FCE" w:rsidRPr="007B10B1">
        <w:t xml:space="preserve"> 2023</w:t>
      </w:r>
      <w:r w:rsidRPr="007B10B1">
        <w:t xml:space="preserve">. </w:t>
      </w:r>
      <w:r w:rsidR="00035DF4" w:rsidRPr="007B10B1">
        <w:t>Even u</w:t>
      </w:r>
      <w:r w:rsidRPr="007B10B1">
        <w:t xml:space="preserve">ntil </w:t>
      </w:r>
      <w:r w:rsidR="00035DF4" w:rsidRPr="007B10B1">
        <w:t>entering into force</w:t>
      </w:r>
      <w:r w:rsidR="007E2FCE" w:rsidRPr="007B10B1">
        <w:t>,</w:t>
      </w:r>
      <w:r w:rsidRPr="007B10B1">
        <w:t xml:space="preserve"> many of </w:t>
      </w:r>
      <w:r w:rsidR="00035DF4" w:rsidRPr="007B10B1">
        <w:t xml:space="preserve">RAPID Project’s </w:t>
      </w:r>
      <w:r w:rsidRPr="007B10B1">
        <w:t xml:space="preserve">activities </w:t>
      </w:r>
      <w:r w:rsidR="00035DF4" w:rsidRPr="007B10B1">
        <w:t xml:space="preserve">planned </w:t>
      </w:r>
      <w:r w:rsidRPr="007B10B1">
        <w:t>to be procured at the beginning of the Project</w:t>
      </w:r>
      <w:r w:rsidR="00035DF4" w:rsidRPr="007B10B1">
        <w:t>,</w:t>
      </w:r>
      <w:r w:rsidRPr="007B10B1">
        <w:t xml:space="preserve"> will </w:t>
      </w:r>
      <w:r w:rsidR="008E1E6C" w:rsidRPr="007B10B1">
        <w:t xml:space="preserve">need to </w:t>
      </w:r>
      <w:r w:rsidRPr="007B10B1">
        <w:t>be launched</w:t>
      </w:r>
      <w:r w:rsidR="00035DF4" w:rsidRPr="007B10B1">
        <w:t xml:space="preserve"> as soon as they are defined</w:t>
      </w:r>
      <w:r w:rsidR="007E2FCE" w:rsidRPr="007B10B1">
        <w:t>,</w:t>
      </w:r>
      <w:r w:rsidRPr="007B10B1">
        <w:t xml:space="preserve"> </w:t>
      </w:r>
      <w:r w:rsidR="007E2FCE" w:rsidRPr="007B10B1">
        <w:t>during</w:t>
      </w:r>
      <w:r w:rsidRPr="007B10B1">
        <w:t xml:space="preserve"> the second half of year</w:t>
      </w:r>
      <w:r w:rsidR="00B60548" w:rsidRPr="007B10B1">
        <w:t xml:space="preserve"> 2023</w:t>
      </w:r>
      <w:r w:rsidRPr="007B10B1">
        <w:t xml:space="preserve">. </w:t>
      </w:r>
      <w:r w:rsidR="00035DF4" w:rsidRPr="007B10B1">
        <w:t xml:space="preserve">The </w:t>
      </w:r>
      <w:r w:rsidR="005F540D" w:rsidRPr="007B10B1">
        <w:t xml:space="preserve">procurement related </w:t>
      </w:r>
      <w:r w:rsidR="00035DF4" w:rsidRPr="007B10B1">
        <w:t>activities</w:t>
      </w:r>
      <w:r w:rsidRPr="007B10B1">
        <w:t xml:space="preserve"> </w:t>
      </w:r>
      <w:r w:rsidR="005F540D" w:rsidRPr="007B10B1">
        <w:t xml:space="preserve">under the RAPID project </w:t>
      </w:r>
      <w:r w:rsidRPr="007B10B1">
        <w:t>will include procurement of goods and consultant services as well as a Grant scheme.</w:t>
      </w:r>
      <w:r w:rsidR="00897A7F" w:rsidRPr="007B10B1">
        <w:t xml:space="preserve"> </w:t>
      </w:r>
    </w:p>
    <w:p w:rsidR="00B60548" w:rsidRDefault="00B60548" w:rsidP="00E1540E">
      <w:pPr>
        <w:spacing w:line="340" w:lineRule="exact"/>
        <w:ind w:left="1418"/>
        <w:rPr>
          <w:sz w:val="24"/>
          <w:szCs w:val="24"/>
        </w:rPr>
      </w:pPr>
      <w:r>
        <w:rPr>
          <w:sz w:val="24"/>
          <w:szCs w:val="24"/>
        </w:rPr>
        <w:lastRenderedPageBreak/>
        <w:t>Under the INPCP-AF, all the procure</w:t>
      </w:r>
      <w:r w:rsidR="00DC5372">
        <w:rPr>
          <w:sz w:val="24"/>
          <w:szCs w:val="24"/>
        </w:rPr>
        <w:t>ment</w:t>
      </w:r>
      <w:r>
        <w:rPr>
          <w:sz w:val="24"/>
          <w:szCs w:val="24"/>
        </w:rPr>
        <w:t xml:space="preserve"> procedures for </w:t>
      </w:r>
      <w:r w:rsidR="004C4ED0">
        <w:rPr>
          <w:sz w:val="24"/>
          <w:szCs w:val="24"/>
        </w:rPr>
        <w:t>g</w:t>
      </w:r>
      <w:r>
        <w:rPr>
          <w:sz w:val="24"/>
          <w:szCs w:val="24"/>
        </w:rPr>
        <w:t xml:space="preserve">oods, works and non-consulting services are to be conducted in accordance with the provisions of Procurement Guidelines and all consultants’ services </w:t>
      </w:r>
      <w:r w:rsidR="008E1E6C">
        <w:rPr>
          <w:sz w:val="24"/>
          <w:szCs w:val="24"/>
        </w:rPr>
        <w:t>are to</w:t>
      </w:r>
      <w:r>
        <w:rPr>
          <w:sz w:val="24"/>
          <w:szCs w:val="24"/>
        </w:rPr>
        <w:t xml:space="preserve"> be procured in accordance with the requirements set forth in the </w:t>
      </w:r>
      <w:r w:rsidR="004C4ED0" w:rsidRPr="00115CF5">
        <w:t>Consultant Guidelines</w:t>
      </w:r>
      <w:r w:rsidR="004C4ED0">
        <w:t>.</w:t>
      </w:r>
    </w:p>
    <w:p w:rsidR="00B60548" w:rsidRDefault="00B60548" w:rsidP="00B60548">
      <w:pPr>
        <w:spacing w:line="340" w:lineRule="exact"/>
        <w:ind w:left="1418"/>
        <w:rPr>
          <w:sz w:val="24"/>
          <w:szCs w:val="24"/>
        </w:rPr>
      </w:pPr>
      <w:r>
        <w:rPr>
          <w:sz w:val="24"/>
          <w:szCs w:val="24"/>
        </w:rPr>
        <w:t>Under the RAPID Project a</w:t>
      </w:r>
      <w:r w:rsidRPr="00635F5D">
        <w:rPr>
          <w:rFonts w:cs="Calibri"/>
          <w:iCs/>
        </w:rPr>
        <w:t>ll the procurement procedures will follow the World Bank Procurement Regulations for IPF Borrowers</w:t>
      </w:r>
      <w:r>
        <w:rPr>
          <w:rFonts w:cs="Calibri"/>
          <w:iCs/>
        </w:rPr>
        <w:t>.</w:t>
      </w:r>
      <w:r w:rsidRPr="00B60548">
        <w:rPr>
          <w:sz w:val="24"/>
          <w:szCs w:val="24"/>
        </w:rPr>
        <w:t xml:space="preserve"> </w:t>
      </w:r>
    </w:p>
    <w:p w:rsidR="00B60548" w:rsidRDefault="00B60548" w:rsidP="00B60548">
      <w:pPr>
        <w:spacing w:line="340" w:lineRule="exact"/>
        <w:ind w:left="1418"/>
        <w:rPr>
          <w:sz w:val="24"/>
          <w:szCs w:val="24"/>
        </w:rPr>
      </w:pPr>
      <w:r>
        <w:rPr>
          <w:sz w:val="24"/>
          <w:szCs w:val="24"/>
        </w:rPr>
        <w:t>Under the present assignment, The Ministry of Environment, Waters and Forests (</w:t>
      </w:r>
      <w:r>
        <w:rPr>
          <w:rFonts w:cs="Arial"/>
          <w:sz w:val="24"/>
          <w:szCs w:val="24"/>
        </w:rPr>
        <w:t xml:space="preserve">MWF), through </w:t>
      </w:r>
      <w:r>
        <w:rPr>
          <w:sz w:val="24"/>
          <w:szCs w:val="24"/>
        </w:rPr>
        <w:t xml:space="preserve">the Project Management Unit (PMU) responsible for the implementation of Integrated Nutrient Pollution Control Project seeks contracting specialized consultancy services of an Individual Consultant – Procurement Expert to contribute to and facilitate the development and implementation of PMU’s Procurement function in accordance with established procurement procedures. </w:t>
      </w:r>
    </w:p>
    <w:p w:rsidR="00B60548" w:rsidRPr="005C64DF" w:rsidRDefault="00B60548" w:rsidP="00E1540E">
      <w:pPr>
        <w:spacing w:line="340" w:lineRule="exact"/>
        <w:ind w:left="1418"/>
        <w:rPr>
          <w:sz w:val="24"/>
          <w:szCs w:val="24"/>
        </w:rPr>
      </w:pPr>
    </w:p>
    <w:p w:rsidR="00BD7341" w:rsidRPr="005C64DF" w:rsidRDefault="00791254" w:rsidP="00BD7341">
      <w:pPr>
        <w:pStyle w:val="IntenseQuote"/>
        <w:numPr>
          <w:ilvl w:val="0"/>
          <w:numId w:val="30"/>
        </w:numPr>
        <w:rPr>
          <w:b w:val="0"/>
          <w:color w:val="0070C0"/>
          <w:sz w:val="24"/>
          <w:szCs w:val="24"/>
        </w:rPr>
      </w:pPr>
      <w:r>
        <w:rPr>
          <w:color w:val="0070C0"/>
          <w:sz w:val="24"/>
          <w:szCs w:val="24"/>
        </w:rPr>
        <w:t>Objectives of the assignment</w:t>
      </w:r>
    </w:p>
    <w:p w:rsidR="009002AD" w:rsidRPr="005C64DF" w:rsidRDefault="00791254" w:rsidP="0087643D">
      <w:pPr>
        <w:spacing w:line="340" w:lineRule="exact"/>
        <w:ind w:left="1418"/>
        <w:rPr>
          <w:sz w:val="24"/>
          <w:szCs w:val="24"/>
        </w:rPr>
      </w:pPr>
      <w:r>
        <w:rPr>
          <w:sz w:val="24"/>
          <w:szCs w:val="24"/>
        </w:rPr>
        <w:t>Key objectives of the consultancy services are to:</w:t>
      </w:r>
    </w:p>
    <w:p w:rsidR="009002AD" w:rsidRPr="005C64DF" w:rsidRDefault="00791254" w:rsidP="0087643D">
      <w:pPr>
        <w:pStyle w:val="ListParagraph"/>
        <w:numPr>
          <w:ilvl w:val="0"/>
          <w:numId w:val="31"/>
        </w:numPr>
        <w:spacing w:line="340" w:lineRule="exact"/>
        <w:contextualSpacing w:val="0"/>
        <w:rPr>
          <w:sz w:val="24"/>
          <w:szCs w:val="24"/>
        </w:rPr>
      </w:pPr>
      <w:r>
        <w:rPr>
          <w:sz w:val="24"/>
          <w:szCs w:val="24"/>
        </w:rPr>
        <w:t xml:space="preserve">Provide project </w:t>
      </w:r>
      <w:r w:rsidR="008653BA">
        <w:rPr>
          <w:sz w:val="24"/>
          <w:szCs w:val="24"/>
        </w:rPr>
        <w:t xml:space="preserve">preparation and/or </w:t>
      </w:r>
      <w:r>
        <w:rPr>
          <w:sz w:val="24"/>
          <w:szCs w:val="24"/>
        </w:rPr>
        <w:t>implementation services to the PMU in the procurement area</w:t>
      </w:r>
      <w:r w:rsidR="00AC0342">
        <w:rPr>
          <w:sz w:val="24"/>
          <w:szCs w:val="24"/>
        </w:rPr>
        <w:t xml:space="preserve">, for meeting the </w:t>
      </w:r>
      <w:r w:rsidR="004D1E5A">
        <w:rPr>
          <w:sz w:val="24"/>
          <w:szCs w:val="24"/>
        </w:rPr>
        <w:t xml:space="preserve">INPC </w:t>
      </w:r>
      <w:r w:rsidR="00AC0342">
        <w:rPr>
          <w:sz w:val="24"/>
          <w:szCs w:val="24"/>
        </w:rPr>
        <w:t>Project objectives</w:t>
      </w:r>
      <w:r w:rsidR="006D7275">
        <w:rPr>
          <w:sz w:val="24"/>
          <w:szCs w:val="24"/>
        </w:rPr>
        <w:t xml:space="preserve">, </w:t>
      </w:r>
      <w:r w:rsidR="004D1E5A">
        <w:rPr>
          <w:sz w:val="24"/>
          <w:szCs w:val="24"/>
        </w:rPr>
        <w:t xml:space="preserve">as well as </w:t>
      </w:r>
      <w:r w:rsidR="008653BA">
        <w:rPr>
          <w:sz w:val="24"/>
          <w:szCs w:val="24"/>
        </w:rPr>
        <w:t xml:space="preserve">for </w:t>
      </w:r>
      <w:r w:rsidR="00AC0342">
        <w:rPr>
          <w:sz w:val="24"/>
          <w:szCs w:val="24"/>
        </w:rPr>
        <w:t>supporting the preparation</w:t>
      </w:r>
      <w:r w:rsidR="008653BA">
        <w:rPr>
          <w:sz w:val="24"/>
          <w:szCs w:val="24"/>
        </w:rPr>
        <w:t xml:space="preserve">/implementation </w:t>
      </w:r>
      <w:r w:rsidR="004D1E5A">
        <w:rPr>
          <w:sz w:val="24"/>
          <w:szCs w:val="24"/>
        </w:rPr>
        <w:t xml:space="preserve">of procurement </w:t>
      </w:r>
      <w:r w:rsidR="008653BA">
        <w:rPr>
          <w:sz w:val="24"/>
          <w:szCs w:val="24"/>
        </w:rPr>
        <w:t>related</w:t>
      </w:r>
      <w:r w:rsidR="00AC0342">
        <w:rPr>
          <w:sz w:val="24"/>
          <w:szCs w:val="24"/>
        </w:rPr>
        <w:t xml:space="preserve"> activities </w:t>
      </w:r>
      <w:r w:rsidR="008653BA">
        <w:rPr>
          <w:sz w:val="24"/>
          <w:szCs w:val="24"/>
        </w:rPr>
        <w:t>under</w:t>
      </w:r>
      <w:r w:rsidR="004D1E5A">
        <w:rPr>
          <w:sz w:val="24"/>
          <w:szCs w:val="24"/>
        </w:rPr>
        <w:t xml:space="preserve"> the RAPID Project</w:t>
      </w:r>
      <w:r>
        <w:rPr>
          <w:sz w:val="24"/>
          <w:szCs w:val="24"/>
        </w:rPr>
        <w:t>;</w:t>
      </w:r>
    </w:p>
    <w:p w:rsidR="00D7634A" w:rsidRPr="008653BA" w:rsidRDefault="00791254" w:rsidP="008653BA">
      <w:pPr>
        <w:pStyle w:val="ListParagraph"/>
        <w:numPr>
          <w:ilvl w:val="0"/>
          <w:numId w:val="31"/>
        </w:numPr>
        <w:spacing w:line="340" w:lineRule="exact"/>
        <w:contextualSpacing w:val="0"/>
        <w:rPr>
          <w:sz w:val="24"/>
          <w:szCs w:val="24"/>
        </w:rPr>
      </w:pPr>
      <w:r>
        <w:rPr>
          <w:sz w:val="24"/>
          <w:szCs w:val="24"/>
        </w:rPr>
        <w:t>Enhance the capacity of the PMU to supply permanent professional services in the Procurement field, for the project benefit</w:t>
      </w:r>
      <w:r w:rsidR="008653BA">
        <w:rPr>
          <w:sz w:val="24"/>
          <w:szCs w:val="24"/>
        </w:rPr>
        <w:t>,</w:t>
      </w:r>
      <w:r w:rsidR="00774596">
        <w:rPr>
          <w:sz w:val="24"/>
          <w:szCs w:val="24"/>
        </w:rPr>
        <w:t xml:space="preserve"> </w:t>
      </w:r>
      <w:r w:rsidR="00035DF4">
        <w:rPr>
          <w:sz w:val="24"/>
          <w:szCs w:val="24"/>
        </w:rPr>
        <w:t xml:space="preserve">under both INPCP-AF and RAPID Project </w:t>
      </w:r>
      <w:r w:rsidR="00B60548">
        <w:rPr>
          <w:sz w:val="24"/>
          <w:szCs w:val="24"/>
        </w:rPr>
        <w:t>financed</w:t>
      </w:r>
      <w:r w:rsidR="00035DF4">
        <w:rPr>
          <w:sz w:val="24"/>
          <w:szCs w:val="24"/>
        </w:rPr>
        <w:t xml:space="preserve"> by the </w:t>
      </w:r>
      <w:r w:rsidR="008653BA">
        <w:rPr>
          <w:sz w:val="24"/>
          <w:szCs w:val="24"/>
        </w:rPr>
        <w:t>World Bank</w:t>
      </w:r>
      <w:r w:rsidR="00035DF4">
        <w:rPr>
          <w:sz w:val="24"/>
          <w:szCs w:val="24"/>
        </w:rPr>
        <w:t>, in accordance with their respective procurement procedures</w:t>
      </w:r>
      <w:r w:rsidR="00B60548">
        <w:rPr>
          <w:sz w:val="24"/>
          <w:szCs w:val="24"/>
        </w:rPr>
        <w:t>, as applicable</w:t>
      </w:r>
      <w:r w:rsidR="008653BA">
        <w:rPr>
          <w:sz w:val="24"/>
          <w:szCs w:val="24"/>
        </w:rPr>
        <w:t>;</w:t>
      </w:r>
    </w:p>
    <w:p w:rsidR="00D7634A" w:rsidRPr="005C64DF" w:rsidRDefault="00791254" w:rsidP="0087643D">
      <w:pPr>
        <w:pStyle w:val="ListParagraph"/>
        <w:numPr>
          <w:ilvl w:val="0"/>
          <w:numId w:val="31"/>
        </w:numPr>
        <w:spacing w:line="340" w:lineRule="exact"/>
        <w:contextualSpacing w:val="0"/>
        <w:rPr>
          <w:sz w:val="24"/>
          <w:szCs w:val="24"/>
        </w:rPr>
      </w:pPr>
      <w:r>
        <w:rPr>
          <w:sz w:val="24"/>
          <w:szCs w:val="24"/>
        </w:rPr>
        <w:t>Manage and carry out the assigned procurement activities as required for the project implementation, in accordance with the provisions of the Project documents, World Bank's Guidelines</w:t>
      </w:r>
      <w:r w:rsidR="008E1E6C">
        <w:rPr>
          <w:sz w:val="24"/>
          <w:szCs w:val="24"/>
        </w:rPr>
        <w:t xml:space="preserve"> / Regulations</w:t>
      </w:r>
      <w:r>
        <w:rPr>
          <w:sz w:val="24"/>
          <w:szCs w:val="24"/>
        </w:rPr>
        <w:t xml:space="preserve"> and procedures</w:t>
      </w:r>
      <w:r w:rsidR="008E1E6C">
        <w:rPr>
          <w:sz w:val="24"/>
          <w:szCs w:val="24"/>
        </w:rPr>
        <w:t>, as appropriate,</w:t>
      </w:r>
      <w:r>
        <w:rPr>
          <w:sz w:val="24"/>
          <w:szCs w:val="24"/>
        </w:rPr>
        <w:t xml:space="preserve"> and local legislation</w:t>
      </w:r>
      <w:r w:rsidR="008653BA">
        <w:rPr>
          <w:sz w:val="24"/>
          <w:szCs w:val="24"/>
        </w:rPr>
        <w:t>, as applicable</w:t>
      </w:r>
      <w:r>
        <w:rPr>
          <w:sz w:val="24"/>
          <w:szCs w:val="24"/>
        </w:rPr>
        <w:t>.</w:t>
      </w:r>
    </w:p>
    <w:p w:rsidR="000E10DD" w:rsidRPr="005C64DF" w:rsidRDefault="00791254" w:rsidP="000E10DD">
      <w:pPr>
        <w:pStyle w:val="IntenseQuote"/>
        <w:numPr>
          <w:ilvl w:val="0"/>
          <w:numId w:val="30"/>
        </w:numPr>
        <w:rPr>
          <w:color w:val="0070C0"/>
          <w:sz w:val="24"/>
          <w:szCs w:val="24"/>
        </w:rPr>
      </w:pPr>
      <w:r>
        <w:rPr>
          <w:color w:val="0070C0"/>
          <w:sz w:val="24"/>
          <w:szCs w:val="24"/>
        </w:rPr>
        <w:t>Scope of the Services:</w:t>
      </w:r>
    </w:p>
    <w:p w:rsidR="002658AA" w:rsidRPr="005C64DF" w:rsidRDefault="00791254" w:rsidP="000F411B">
      <w:pPr>
        <w:spacing w:line="340" w:lineRule="exact"/>
        <w:ind w:left="1418"/>
        <w:rPr>
          <w:rStyle w:val="apple-converted-space"/>
          <w:rFonts w:cs="Arial"/>
          <w:sz w:val="24"/>
          <w:szCs w:val="24"/>
          <w:bdr w:val="none" w:sz="0" w:space="0" w:color="auto" w:frame="1"/>
        </w:rPr>
      </w:pPr>
      <w:r>
        <w:rPr>
          <w:rFonts w:cs="Arial"/>
          <w:sz w:val="24"/>
          <w:szCs w:val="24"/>
          <w:bdr w:val="none" w:sz="0" w:space="0" w:color="auto" w:frame="1"/>
        </w:rPr>
        <w:t>The Procurement Expert</w:t>
      </w:r>
      <w:r>
        <w:rPr>
          <w:rStyle w:val="apple-converted-space"/>
          <w:rFonts w:cs="Arial"/>
          <w:sz w:val="24"/>
          <w:szCs w:val="24"/>
          <w:bdr w:val="none" w:sz="0" w:space="0" w:color="auto" w:frame="1"/>
        </w:rPr>
        <w:t> </w:t>
      </w:r>
      <w:r>
        <w:rPr>
          <w:rFonts w:cs="Arial"/>
          <w:sz w:val="24"/>
          <w:szCs w:val="24"/>
          <w:bdr w:val="none" w:sz="0" w:space="0" w:color="auto" w:frame="1"/>
        </w:rPr>
        <w:t>will closely coordinate his/her activity with the other members and consultants of the PMU on Procurement related activities under the Project.  </w:t>
      </w:r>
      <w:r>
        <w:rPr>
          <w:rStyle w:val="apple-converted-space"/>
          <w:rFonts w:cs="Arial"/>
          <w:sz w:val="24"/>
          <w:szCs w:val="24"/>
          <w:bdr w:val="none" w:sz="0" w:space="0" w:color="auto" w:frame="1"/>
        </w:rPr>
        <w:t> </w:t>
      </w:r>
    </w:p>
    <w:p w:rsidR="006604C5" w:rsidRPr="005C64DF" w:rsidRDefault="00791254" w:rsidP="00115504">
      <w:pPr>
        <w:spacing w:line="340" w:lineRule="exact"/>
        <w:ind w:left="1418" w:firstLine="22"/>
        <w:rPr>
          <w:rFonts w:cs="Arial"/>
          <w:sz w:val="24"/>
          <w:szCs w:val="24"/>
          <w:bdr w:val="none" w:sz="0" w:space="0" w:color="auto" w:frame="1"/>
        </w:rPr>
      </w:pPr>
      <w:r>
        <w:rPr>
          <w:rFonts w:cs="Arial"/>
          <w:sz w:val="24"/>
          <w:szCs w:val="24"/>
          <w:bdr w:val="none" w:sz="0" w:space="0" w:color="auto" w:frame="1"/>
        </w:rPr>
        <w:t>The Procurement Expert will have the following tasks and responsibilities:</w:t>
      </w:r>
    </w:p>
    <w:p w:rsidR="005C21A4" w:rsidRPr="00075804" w:rsidRDefault="00791254" w:rsidP="00810851">
      <w:pPr>
        <w:numPr>
          <w:ilvl w:val="0"/>
          <w:numId w:val="35"/>
        </w:numPr>
        <w:spacing w:line="340" w:lineRule="exact"/>
        <w:rPr>
          <w:rFonts w:cs="Arial"/>
          <w:sz w:val="24"/>
          <w:szCs w:val="24"/>
        </w:rPr>
      </w:pPr>
      <w:r w:rsidRPr="00075804">
        <w:rPr>
          <w:rFonts w:cs="Arial"/>
          <w:sz w:val="24"/>
          <w:szCs w:val="24"/>
        </w:rPr>
        <w:t>Participates in the preparation of action plans and procurement plans;</w:t>
      </w:r>
    </w:p>
    <w:p w:rsidR="00000559" w:rsidRPr="00075804" w:rsidRDefault="00791254" w:rsidP="00810851">
      <w:pPr>
        <w:numPr>
          <w:ilvl w:val="0"/>
          <w:numId w:val="35"/>
        </w:numPr>
        <w:spacing w:line="340" w:lineRule="exact"/>
        <w:rPr>
          <w:rFonts w:cs="Arial"/>
          <w:sz w:val="24"/>
          <w:szCs w:val="24"/>
        </w:rPr>
      </w:pPr>
      <w:r w:rsidRPr="00075804">
        <w:rPr>
          <w:sz w:val="24"/>
          <w:szCs w:val="24"/>
        </w:rPr>
        <w:lastRenderedPageBreak/>
        <w:t>Strengthens the procurement capabilities of the Client: (</w:t>
      </w:r>
      <w:proofErr w:type="spellStart"/>
      <w:r w:rsidRPr="00075804">
        <w:rPr>
          <w:sz w:val="24"/>
          <w:szCs w:val="24"/>
        </w:rPr>
        <w:t>i</w:t>
      </w:r>
      <w:proofErr w:type="spellEnd"/>
      <w:r w:rsidRPr="00075804">
        <w:rPr>
          <w:sz w:val="24"/>
          <w:szCs w:val="24"/>
        </w:rPr>
        <w:t xml:space="preserve">) by assisting and advising the PMU technical staff (such as </w:t>
      </w:r>
      <w:r w:rsidR="001F4A2F" w:rsidRPr="00075804">
        <w:rPr>
          <w:sz w:val="24"/>
          <w:szCs w:val="24"/>
        </w:rPr>
        <w:t xml:space="preserve">technical staff, </w:t>
      </w:r>
      <w:r w:rsidRPr="00075804">
        <w:rPr>
          <w:sz w:val="24"/>
          <w:szCs w:val="24"/>
        </w:rPr>
        <w:t>engineers, financial, legal, M&amp;E specialists) and other staff of other institutions and M</w:t>
      </w:r>
      <w:r w:rsidR="00D80CA5" w:rsidRPr="00075804">
        <w:rPr>
          <w:sz w:val="24"/>
          <w:szCs w:val="24"/>
        </w:rPr>
        <w:t>E</w:t>
      </w:r>
      <w:r w:rsidRPr="00075804">
        <w:rPr>
          <w:sz w:val="24"/>
          <w:szCs w:val="24"/>
        </w:rPr>
        <w:t>WF’s departments involved in INPC Project implementation</w:t>
      </w:r>
      <w:r w:rsidR="00075804" w:rsidRPr="00075804">
        <w:rPr>
          <w:sz w:val="24"/>
          <w:szCs w:val="24"/>
        </w:rPr>
        <w:t xml:space="preserve"> and further RAPID implementation</w:t>
      </w:r>
      <w:r w:rsidRPr="00075804">
        <w:rPr>
          <w:sz w:val="24"/>
          <w:szCs w:val="24"/>
        </w:rPr>
        <w:t xml:space="preserve">, in the preparation of Terms of Reference and Technical Specifications; (ii) by providing advice and assistance to the Evaluation Committees’ members </w:t>
      </w:r>
      <w:r w:rsidR="00A0242A" w:rsidRPr="00075804">
        <w:rPr>
          <w:sz w:val="24"/>
          <w:szCs w:val="24"/>
        </w:rPr>
        <w:t xml:space="preserve">as well as to the Acceptance Committees’ members </w:t>
      </w:r>
      <w:r w:rsidRPr="00075804">
        <w:rPr>
          <w:sz w:val="24"/>
          <w:szCs w:val="24"/>
        </w:rPr>
        <w:t>on procurement issues and procedures;</w:t>
      </w:r>
    </w:p>
    <w:p w:rsidR="00883BCE" w:rsidRPr="00075804" w:rsidRDefault="00791254" w:rsidP="00272388">
      <w:pPr>
        <w:numPr>
          <w:ilvl w:val="0"/>
          <w:numId w:val="35"/>
        </w:numPr>
        <w:spacing w:line="340" w:lineRule="exact"/>
        <w:rPr>
          <w:rFonts w:cs="Arial"/>
          <w:sz w:val="24"/>
          <w:szCs w:val="24"/>
        </w:rPr>
      </w:pPr>
      <w:r w:rsidRPr="00075804">
        <w:rPr>
          <w:rFonts w:cs="Arial"/>
          <w:sz w:val="24"/>
          <w:szCs w:val="24"/>
        </w:rPr>
        <w:t xml:space="preserve">Elaborates tender documentations for works, goods, consulting and non-consulting services and other procurement related documentations as appropriate and as assigned; These will include Bidding Documents and Requests for Proposals, Requests for Quotations, Letters of Invitations and clarifications/amendments to procurement documentation and processes (if needed), minutes of the Evaluation Committees meetings and of negotiation meetings, Evaluation Reports, contract award decisions, etc. All these </w:t>
      </w:r>
      <w:r w:rsidR="00D80CA5" w:rsidRPr="00075804">
        <w:rPr>
          <w:rFonts w:cs="Arial"/>
          <w:sz w:val="24"/>
          <w:szCs w:val="24"/>
        </w:rPr>
        <w:t xml:space="preserve">documents </w:t>
      </w:r>
      <w:r w:rsidRPr="00075804">
        <w:rPr>
          <w:rFonts w:cs="Arial"/>
          <w:sz w:val="24"/>
          <w:szCs w:val="24"/>
        </w:rPr>
        <w:t>will be based on the World Bank standard document</w:t>
      </w:r>
      <w:r w:rsidR="00D80CA5" w:rsidRPr="00075804">
        <w:rPr>
          <w:rFonts w:cs="Arial"/>
          <w:sz w:val="24"/>
          <w:szCs w:val="24"/>
        </w:rPr>
        <w:t>ation</w:t>
      </w:r>
      <w:r w:rsidR="00A0242A" w:rsidRPr="00075804">
        <w:rPr>
          <w:rFonts w:cs="Arial"/>
          <w:sz w:val="24"/>
          <w:szCs w:val="24"/>
        </w:rPr>
        <w:t xml:space="preserve"> or in accordance with the national legislation, as appropriate</w:t>
      </w:r>
      <w:r w:rsidRPr="00075804">
        <w:rPr>
          <w:rFonts w:cs="Arial"/>
          <w:sz w:val="24"/>
          <w:szCs w:val="24"/>
        </w:rPr>
        <w:t>; The selection of the appropriate type of contract and its key provisions will be based on a sound assessment of contractual risks;</w:t>
      </w:r>
    </w:p>
    <w:p w:rsidR="00EE3E60" w:rsidRPr="00075804" w:rsidRDefault="00791254" w:rsidP="00272388">
      <w:pPr>
        <w:numPr>
          <w:ilvl w:val="0"/>
          <w:numId w:val="35"/>
        </w:numPr>
        <w:spacing w:line="340" w:lineRule="exact"/>
        <w:rPr>
          <w:rFonts w:cs="Arial"/>
          <w:sz w:val="24"/>
          <w:szCs w:val="24"/>
        </w:rPr>
      </w:pPr>
      <w:r w:rsidRPr="00075804">
        <w:rPr>
          <w:rFonts w:cs="Arial"/>
          <w:sz w:val="24"/>
          <w:szCs w:val="24"/>
        </w:rPr>
        <w:t xml:space="preserve">Carries out the procurement related activities for the expenditures to be financed out from the Project Operational costs and elaborates the related documents as requested, in accordance with </w:t>
      </w:r>
      <w:r w:rsidR="00A0242A" w:rsidRPr="00075804">
        <w:rPr>
          <w:rFonts w:cs="Arial"/>
          <w:sz w:val="24"/>
          <w:szCs w:val="24"/>
        </w:rPr>
        <w:t xml:space="preserve">the provisions of </w:t>
      </w:r>
      <w:r w:rsidR="00EA6A70" w:rsidRPr="00075804">
        <w:rPr>
          <w:rFonts w:cs="Arial"/>
          <w:sz w:val="24"/>
          <w:szCs w:val="24"/>
        </w:rPr>
        <w:t xml:space="preserve">applicable procedures and </w:t>
      </w:r>
      <w:r w:rsidR="00A0242A" w:rsidRPr="00075804">
        <w:rPr>
          <w:rFonts w:cs="Arial"/>
          <w:sz w:val="24"/>
          <w:szCs w:val="24"/>
        </w:rPr>
        <w:t xml:space="preserve">the </w:t>
      </w:r>
      <w:r w:rsidR="00EA6A70" w:rsidRPr="00075804">
        <w:rPr>
          <w:rFonts w:cs="Arial"/>
          <w:sz w:val="24"/>
          <w:szCs w:val="24"/>
        </w:rPr>
        <w:t>national legislation</w:t>
      </w:r>
      <w:r w:rsidRPr="00075804">
        <w:rPr>
          <w:rFonts w:cs="Arial"/>
          <w:sz w:val="24"/>
          <w:szCs w:val="24"/>
        </w:rPr>
        <w:t>;</w:t>
      </w:r>
    </w:p>
    <w:p w:rsidR="00272388" w:rsidRPr="00075804" w:rsidRDefault="00791254" w:rsidP="001E033A">
      <w:pPr>
        <w:numPr>
          <w:ilvl w:val="0"/>
          <w:numId w:val="35"/>
        </w:numPr>
        <w:spacing w:line="340" w:lineRule="exact"/>
        <w:rPr>
          <w:rFonts w:cs="Arial"/>
          <w:sz w:val="24"/>
          <w:szCs w:val="24"/>
        </w:rPr>
      </w:pPr>
      <w:r w:rsidRPr="00075804">
        <w:rPr>
          <w:rFonts w:cs="Arial"/>
          <w:sz w:val="24"/>
          <w:szCs w:val="24"/>
        </w:rPr>
        <w:t xml:space="preserve">Ensures that all goods, works, plants and services as well as the operational costs are procured </w:t>
      </w:r>
      <w:r w:rsidR="00EA6A70" w:rsidRPr="00075804">
        <w:rPr>
          <w:rFonts w:cs="Arial"/>
          <w:sz w:val="24"/>
          <w:szCs w:val="24"/>
        </w:rPr>
        <w:t xml:space="preserve">and respectively spent </w:t>
      </w:r>
      <w:r w:rsidRPr="00075804">
        <w:rPr>
          <w:rFonts w:cs="Arial"/>
          <w:sz w:val="24"/>
          <w:szCs w:val="24"/>
        </w:rPr>
        <w:t>in accordance with the applicable procurement procedures</w:t>
      </w:r>
      <w:r w:rsidR="00CA41E0">
        <w:rPr>
          <w:rFonts w:cs="Arial"/>
          <w:sz w:val="24"/>
          <w:szCs w:val="24"/>
        </w:rPr>
        <w:t>,</w:t>
      </w:r>
      <w:r w:rsidRPr="00075804">
        <w:rPr>
          <w:rFonts w:cs="Arial"/>
          <w:sz w:val="24"/>
          <w:szCs w:val="24"/>
        </w:rPr>
        <w:t xml:space="preserve"> as foreseen in the Loan Agreement, in the applicable IBRD Procurement Guidelines and Selection of Consultants Guidelines</w:t>
      </w:r>
      <w:r w:rsidR="00075804" w:rsidRPr="00075804">
        <w:rPr>
          <w:rFonts w:cs="Arial"/>
          <w:sz w:val="24"/>
          <w:szCs w:val="24"/>
        </w:rPr>
        <w:t xml:space="preserve"> </w:t>
      </w:r>
      <w:r w:rsidR="00CA41E0">
        <w:rPr>
          <w:rFonts w:cs="Arial"/>
          <w:sz w:val="24"/>
          <w:szCs w:val="24"/>
        </w:rPr>
        <w:t>in case of</w:t>
      </w:r>
      <w:r w:rsidR="00075804" w:rsidRPr="00075804">
        <w:rPr>
          <w:rFonts w:cs="Arial"/>
          <w:sz w:val="24"/>
          <w:szCs w:val="24"/>
        </w:rPr>
        <w:t xml:space="preserve"> INPCP -AF and in IBRD </w:t>
      </w:r>
      <w:r w:rsidR="00CA41E0" w:rsidRPr="00075804">
        <w:rPr>
          <w:rFonts w:cs="Arial"/>
          <w:sz w:val="24"/>
          <w:szCs w:val="24"/>
        </w:rPr>
        <w:t>Procurement</w:t>
      </w:r>
      <w:r w:rsidR="00075804" w:rsidRPr="00075804">
        <w:rPr>
          <w:rFonts w:cs="Arial"/>
          <w:sz w:val="24"/>
          <w:szCs w:val="24"/>
        </w:rPr>
        <w:t xml:space="preserve"> Regulations </w:t>
      </w:r>
      <w:r w:rsidR="00CA41E0">
        <w:rPr>
          <w:rFonts w:cs="Arial"/>
          <w:sz w:val="24"/>
          <w:szCs w:val="24"/>
        </w:rPr>
        <w:t>in case of</w:t>
      </w:r>
      <w:r w:rsidR="00075804" w:rsidRPr="00075804">
        <w:rPr>
          <w:rFonts w:cs="Arial"/>
          <w:sz w:val="24"/>
          <w:szCs w:val="24"/>
        </w:rPr>
        <w:t xml:space="preserve"> RAPID Project,</w:t>
      </w:r>
      <w:r w:rsidRPr="00075804">
        <w:rPr>
          <w:rFonts w:cs="Arial"/>
          <w:sz w:val="24"/>
          <w:szCs w:val="24"/>
        </w:rPr>
        <w:t xml:space="preserve"> and </w:t>
      </w:r>
      <w:r w:rsidR="00EA6A70" w:rsidRPr="00075804">
        <w:rPr>
          <w:rFonts w:cs="Arial"/>
          <w:sz w:val="24"/>
          <w:szCs w:val="24"/>
        </w:rPr>
        <w:t>in the national legislation</w:t>
      </w:r>
      <w:r w:rsidRPr="00075804">
        <w:rPr>
          <w:rFonts w:cs="Arial"/>
          <w:sz w:val="24"/>
          <w:szCs w:val="24"/>
        </w:rPr>
        <w:t>;</w:t>
      </w:r>
    </w:p>
    <w:p w:rsidR="001E033A" w:rsidRPr="00075804" w:rsidRDefault="00791254" w:rsidP="001E033A">
      <w:pPr>
        <w:numPr>
          <w:ilvl w:val="0"/>
          <w:numId w:val="35"/>
        </w:numPr>
        <w:spacing w:line="340" w:lineRule="exact"/>
        <w:rPr>
          <w:rFonts w:cs="Arial"/>
          <w:sz w:val="24"/>
          <w:szCs w:val="24"/>
        </w:rPr>
      </w:pPr>
      <w:r w:rsidRPr="00075804">
        <w:rPr>
          <w:rFonts w:cs="Arial"/>
          <w:sz w:val="24"/>
          <w:szCs w:val="24"/>
        </w:rPr>
        <w:t xml:space="preserve">Supports the PMU for organizing bid/selection evaluation meetings as follows: (1) arranges venues and timing of bid evaluations with evaluation panel members, (2) prepares necessary bid evaluation packages (bid documents, proposals, evaluation sheets etc.) and distributes them to evaluation committee members, (3) attends bid evaluation/negotiation meetings </w:t>
      </w:r>
      <w:r w:rsidR="00EA6A70" w:rsidRPr="00075804">
        <w:rPr>
          <w:rFonts w:cs="Arial"/>
          <w:sz w:val="24"/>
          <w:szCs w:val="24"/>
        </w:rPr>
        <w:t xml:space="preserve">with specific inputs and </w:t>
      </w:r>
      <w:r w:rsidRPr="00075804">
        <w:rPr>
          <w:rFonts w:cs="Arial"/>
          <w:sz w:val="24"/>
          <w:szCs w:val="24"/>
        </w:rPr>
        <w:t>as a notes taker and keeps the minutes of the meetings, and (4) provides other necessary technical support to facilitate procurement activity and decision making;</w:t>
      </w:r>
    </w:p>
    <w:p w:rsidR="005C21A4" w:rsidRPr="00075804" w:rsidRDefault="00791254" w:rsidP="001E033A">
      <w:pPr>
        <w:numPr>
          <w:ilvl w:val="0"/>
          <w:numId w:val="35"/>
        </w:numPr>
        <w:spacing w:line="340" w:lineRule="exact"/>
        <w:rPr>
          <w:rFonts w:cs="Arial"/>
          <w:sz w:val="24"/>
          <w:szCs w:val="24"/>
        </w:rPr>
      </w:pPr>
      <w:r w:rsidRPr="00075804">
        <w:rPr>
          <w:rFonts w:cs="Arial"/>
          <w:sz w:val="24"/>
          <w:szCs w:val="24"/>
        </w:rPr>
        <w:lastRenderedPageBreak/>
        <w:t>Prepares contract documents</w:t>
      </w:r>
      <w:r w:rsidR="00EA6A70" w:rsidRPr="00075804">
        <w:rPr>
          <w:rFonts w:cs="Arial"/>
          <w:sz w:val="24"/>
          <w:szCs w:val="24"/>
        </w:rPr>
        <w:t xml:space="preserve"> and/or amendments</w:t>
      </w:r>
      <w:r w:rsidRPr="00075804">
        <w:rPr>
          <w:rFonts w:cs="Arial"/>
          <w:sz w:val="24"/>
          <w:szCs w:val="24"/>
        </w:rPr>
        <w:t xml:space="preserve"> for being signed by the parties; </w:t>
      </w:r>
    </w:p>
    <w:p w:rsidR="005C21A4" w:rsidRPr="00075804" w:rsidRDefault="00791254" w:rsidP="00883BCE">
      <w:pPr>
        <w:pStyle w:val="List4"/>
        <w:numPr>
          <w:ilvl w:val="0"/>
          <w:numId w:val="35"/>
        </w:numPr>
        <w:spacing w:after="120" w:line="340" w:lineRule="exact"/>
        <w:jc w:val="both"/>
        <w:rPr>
          <w:rFonts w:ascii="Trebuchet MS" w:hAnsi="Trebuchet MS"/>
        </w:rPr>
      </w:pPr>
      <w:r w:rsidRPr="00075804">
        <w:rPr>
          <w:rFonts w:ascii="Trebuchet MS" w:hAnsi="Trebuchet MS"/>
        </w:rPr>
        <w:t xml:space="preserve">Prepares any other </w:t>
      </w:r>
      <w:r w:rsidRPr="00075804">
        <w:rPr>
          <w:rFonts w:ascii="Trebuchet MS" w:hAnsi="Trebuchet MS" w:cs="Arial"/>
        </w:rPr>
        <w:t>procurement related documents</w:t>
      </w:r>
      <w:r w:rsidRPr="00075804">
        <w:rPr>
          <w:rFonts w:ascii="Trebuchet MS" w:hAnsi="Trebuchet MS"/>
        </w:rPr>
        <w:t xml:space="preserve">, </w:t>
      </w:r>
      <w:r w:rsidRPr="00075804">
        <w:rPr>
          <w:rFonts w:ascii="Trebuchet MS" w:hAnsi="Trebuchet MS" w:cs="Arial"/>
        </w:rPr>
        <w:t>prior and post contract award</w:t>
      </w:r>
      <w:r w:rsidRPr="00075804">
        <w:rPr>
          <w:rFonts w:ascii="Trebuchet MS" w:hAnsi="Trebuchet MS"/>
        </w:rPr>
        <w:t>, in collaboration with other members of the implementation team, as applicable;</w:t>
      </w:r>
    </w:p>
    <w:p w:rsidR="00931A20" w:rsidRPr="00075804" w:rsidRDefault="00791254" w:rsidP="00931A20">
      <w:pPr>
        <w:numPr>
          <w:ilvl w:val="0"/>
          <w:numId w:val="35"/>
        </w:numPr>
        <w:spacing w:line="340" w:lineRule="exact"/>
        <w:rPr>
          <w:rFonts w:cs="Arial"/>
          <w:sz w:val="24"/>
          <w:szCs w:val="24"/>
        </w:rPr>
      </w:pPr>
      <w:r w:rsidRPr="00075804">
        <w:rPr>
          <w:rFonts w:cs="Arial"/>
          <w:sz w:val="24"/>
          <w:szCs w:val="24"/>
        </w:rPr>
        <w:t>Collaborates with the other PMU staff in preparing procurement related reports requested by M</w:t>
      </w:r>
      <w:r w:rsidR="00D80CA5" w:rsidRPr="00075804">
        <w:rPr>
          <w:rFonts w:cs="Arial"/>
          <w:sz w:val="24"/>
          <w:szCs w:val="24"/>
        </w:rPr>
        <w:t>E</w:t>
      </w:r>
      <w:r w:rsidRPr="00075804">
        <w:rPr>
          <w:rFonts w:cs="Arial"/>
          <w:sz w:val="24"/>
          <w:szCs w:val="24"/>
        </w:rPr>
        <w:t>WF, Ministry of Public Finance and the World Bank;</w:t>
      </w:r>
    </w:p>
    <w:p w:rsidR="005C21A4" w:rsidRPr="00075804" w:rsidRDefault="00791254" w:rsidP="00810851">
      <w:pPr>
        <w:numPr>
          <w:ilvl w:val="0"/>
          <w:numId w:val="35"/>
        </w:numPr>
        <w:spacing w:line="340" w:lineRule="exact"/>
        <w:rPr>
          <w:rFonts w:cs="Arial"/>
          <w:sz w:val="24"/>
          <w:szCs w:val="24"/>
        </w:rPr>
      </w:pPr>
      <w:r w:rsidRPr="00075804">
        <w:rPr>
          <w:rFonts w:cs="Arial"/>
          <w:sz w:val="24"/>
          <w:szCs w:val="24"/>
        </w:rPr>
        <w:t>Collaborates with the other PMU staff in preparing the appropriate documents during the World Bank’s support implementation missions for post review of the procurement decisions;</w:t>
      </w:r>
    </w:p>
    <w:p w:rsidR="005C21A4" w:rsidRPr="00075804" w:rsidRDefault="00791254" w:rsidP="00810851">
      <w:pPr>
        <w:numPr>
          <w:ilvl w:val="0"/>
          <w:numId w:val="35"/>
        </w:numPr>
        <w:spacing w:line="340" w:lineRule="exact"/>
        <w:rPr>
          <w:rFonts w:cs="Arial"/>
          <w:sz w:val="24"/>
          <w:szCs w:val="24"/>
        </w:rPr>
      </w:pPr>
      <w:r w:rsidRPr="00075804">
        <w:rPr>
          <w:rFonts w:cs="Arial"/>
          <w:sz w:val="24"/>
          <w:szCs w:val="24"/>
        </w:rPr>
        <w:t>Prepares data referring to the procurement activities to be introduced in the Project’s financial management system of the World Bank;</w:t>
      </w:r>
    </w:p>
    <w:p w:rsidR="00D80CA5" w:rsidRPr="00075804" w:rsidRDefault="00D80CA5" w:rsidP="00810851">
      <w:pPr>
        <w:numPr>
          <w:ilvl w:val="0"/>
          <w:numId w:val="35"/>
        </w:numPr>
        <w:spacing w:line="340" w:lineRule="exact"/>
        <w:rPr>
          <w:rFonts w:cs="Arial"/>
          <w:sz w:val="24"/>
          <w:szCs w:val="24"/>
        </w:rPr>
      </w:pPr>
      <w:r w:rsidRPr="00075804">
        <w:rPr>
          <w:rFonts w:cs="Arial"/>
          <w:sz w:val="24"/>
          <w:szCs w:val="24"/>
        </w:rPr>
        <w:t>Participates at keeping up to date the information that is to be uploaded in the Bank’s system STEP (Systematic Tracking of Exchanges in Procurement)</w:t>
      </w:r>
      <w:r w:rsidR="00075804" w:rsidRPr="00075804">
        <w:rPr>
          <w:rFonts w:cs="Arial"/>
          <w:sz w:val="24"/>
          <w:szCs w:val="24"/>
        </w:rPr>
        <w:t xml:space="preserve"> and in Client Connection</w:t>
      </w:r>
      <w:r w:rsidRPr="00075804">
        <w:rPr>
          <w:rFonts w:cs="Arial"/>
          <w:sz w:val="24"/>
          <w:szCs w:val="24"/>
        </w:rPr>
        <w:t>.</w:t>
      </w:r>
    </w:p>
    <w:p w:rsidR="00B03511" w:rsidRPr="005C64DF" w:rsidRDefault="00791254" w:rsidP="00B03511">
      <w:pPr>
        <w:spacing w:line="340" w:lineRule="exact"/>
        <w:ind w:left="1080"/>
        <w:rPr>
          <w:sz w:val="24"/>
          <w:szCs w:val="24"/>
        </w:rPr>
      </w:pPr>
      <w:r>
        <w:rPr>
          <w:sz w:val="24"/>
          <w:szCs w:val="24"/>
        </w:rPr>
        <w:t xml:space="preserve">The Consultant is expected to carry out the following </w:t>
      </w:r>
      <w:r>
        <w:rPr>
          <w:b/>
          <w:sz w:val="24"/>
          <w:szCs w:val="24"/>
        </w:rPr>
        <w:t>prior activities</w:t>
      </w:r>
      <w:r>
        <w:rPr>
          <w:sz w:val="24"/>
          <w:szCs w:val="24"/>
        </w:rPr>
        <w:t xml:space="preserve"> in order to achieve the scope and objectives of the assignment:</w:t>
      </w:r>
    </w:p>
    <w:p w:rsidR="00883BCE" w:rsidRPr="005C64DF" w:rsidRDefault="00791254" w:rsidP="00731BCE">
      <w:pPr>
        <w:numPr>
          <w:ilvl w:val="0"/>
          <w:numId w:val="36"/>
        </w:numPr>
        <w:spacing w:line="340" w:lineRule="exact"/>
        <w:ind w:left="1843"/>
        <w:rPr>
          <w:sz w:val="24"/>
          <w:szCs w:val="24"/>
        </w:rPr>
      </w:pPr>
      <w:r>
        <w:rPr>
          <w:sz w:val="24"/>
          <w:szCs w:val="24"/>
        </w:rPr>
        <w:t xml:space="preserve">Examine and get extensive knowledge </w:t>
      </w:r>
      <w:r w:rsidR="00613A13" w:rsidRPr="00613A13">
        <w:rPr>
          <w:sz w:val="24"/>
          <w:szCs w:val="24"/>
        </w:rPr>
        <w:t xml:space="preserve">of </w:t>
      </w:r>
      <w:r>
        <w:rPr>
          <w:sz w:val="24"/>
          <w:szCs w:val="24"/>
        </w:rPr>
        <w:t>the project documents</w:t>
      </w:r>
      <w:r w:rsidR="008E1E6C">
        <w:rPr>
          <w:sz w:val="24"/>
          <w:szCs w:val="24"/>
        </w:rPr>
        <w:t xml:space="preserve"> for both INPC-AF and RAPID Projects</w:t>
      </w:r>
      <w:r>
        <w:rPr>
          <w:sz w:val="24"/>
          <w:szCs w:val="24"/>
        </w:rPr>
        <w:t xml:space="preserve"> (</w:t>
      </w:r>
      <w:r>
        <w:rPr>
          <w:rFonts w:cs="Arial"/>
          <w:sz w:val="24"/>
          <w:szCs w:val="24"/>
          <w:bdr w:val="none" w:sz="0" w:space="0" w:color="auto" w:frame="1"/>
        </w:rPr>
        <w:t>Project Appraisal Document, Project Paper, Loan Agreement, Project Operational Manual, Project Procurement Plans, Project Action Plans</w:t>
      </w:r>
      <w:r w:rsidR="00D80CA5">
        <w:rPr>
          <w:rFonts w:cs="Arial"/>
          <w:sz w:val="24"/>
          <w:szCs w:val="24"/>
          <w:bdr w:val="none" w:sz="0" w:space="0" w:color="auto" w:frame="1"/>
        </w:rPr>
        <w:t>,</w:t>
      </w:r>
      <w:r>
        <w:rPr>
          <w:rFonts w:cs="Arial"/>
          <w:sz w:val="24"/>
          <w:szCs w:val="24"/>
          <w:bdr w:val="none" w:sz="0" w:space="0" w:color="auto" w:frame="1"/>
        </w:rPr>
        <w:t xml:space="preserve"> among others</w:t>
      </w:r>
      <w:r>
        <w:rPr>
          <w:sz w:val="24"/>
          <w:szCs w:val="24"/>
        </w:rPr>
        <w:t>);</w:t>
      </w:r>
    </w:p>
    <w:p w:rsidR="00731BCE" w:rsidRPr="005C64DF" w:rsidRDefault="00791254" w:rsidP="00731BCE">
      <w:pPr>
        <w:pStyle w:val="Default"/>
        <w:numPr>
          <w:ilvl w:val="0"/>
          <w:numId w:val="36"/>
        </w:numPr>
        <w:spacing w:after="120" w:line="340" w:lineRule="exact"/>
        <w:ind w:left="1890"/>
        <w:jc w:val="both"/>
        <w:rPr>
          <w:rFonts w:ascii="Trebuchet MS" w:hAnsi="Trebuchet MS"/>
          <w:color w:val="auto"/>
        </w:rPr>
      </w:pPr>
      <w:r>
        <w:rPr>
          <w:rFonts w:ascii="Trebuchet MS" w:hAnsi="Trebuchet MS" w:cs="Arial"/>
          <w:bdr w:val="none" w:sz="0" w:space="0" w:color="auto" w:frame="1"/>
        </w:rPr>
        <w:t>Be familiar with the World Bank procedures, regulations and policies</w:t>
      </w:r>
      <w:r>
        <w:rPr>
          <w:rFonts w:ascii="Trebuchet MS" w:hAnsi="Trebuchet MS"/>
          <w:color w:val="auto"/>
        </w:rPr>
        <w:t>;</w:t>
      </w:r>
    </w:p>
    <w:p w:rsidR="00B03511" w:rsidRPr="00D80CA5" w:rsidRDefault="00791254" w:rsidP="00731BCE">
      <w:pPr>
        <w:pStyle w:val="Default"/>
        <w:numPr>
          <w:ilvl w:val="0"/>
          <w:numId w:val="36"/>
        </w:numPr>
        <w:spacing w:after="120" w:line="340" w:lineRule="exact"/>
        <w:ind w:left="1890"/>
        <w:jc w:val="both"/>
        <w:rPr>
          <w:rFonts w:ascii="Trebuchet MS" w:hAnsi="Trebuchet MS"/>
          <w:color w:val="auto"/>
        </w:rPr>
      </w:pPr>
      <w:r>
        <w:rPr>
          <w:rFonts w:ascii="Trebuchet MS" w:hAnsi="Trebuchet MS" w:cs="Arial"/>
          <w:bdr w:val="none" w:sz="0" w:space="0" w:color="auto" w:frame="1"/>
        </w:rPr>
        <w:t>Meet and work directly with the PMU team, especially the PMU Director</w:t>
      </w:r>
      <w:r w:rsidR="008E1E6C">
        <w:rPr>
          <w:rFonts w:ascii="Trebuchet MS" w:hAnsi="Trebuchet MS" w:cs="Arial"/>
          <w:bdr w:val="none" w:sz="0" w:space="0" w:color="auto" w:frame="1"/>
        </w:rPr>
        <w:t>, PMU Procurement Manager</w:t>
      </w:r>
      <w:r>
        <w:rPr>
          <w:rFonts w:ascii="Trebuchet MS" w:hAnsi="Trebuchet MS" w:cs="Arial"/>
          <w:bdr w:val="none" w:sz="0" w:space="0" w:color="auto" w:frame="1"/>
        </w:rPr>
        <w:t xml:space="preserve"> and PMU Procurement Staff</w:t>
      </w:r>
      <w:r>
        <w:rPr>
          <w:rFonts w:ascii="Trebuchet MS" w:hAnsi="Trebuchet MS"/>
        </w:rPr>
        <w:t>.</w:t>
      </w:r>
    </w:p>
    <w:p w:rsidR="00A66102" w:rsidRPr="005C64DF" w:rsidRDefault="00791254" w:rsidP="00A66102">
      <w:pPr>
        <w:pStyle w:val="IntenseQuote"/>
        <w:numPr>
          <w:ilvl w:val="0"/>
          <w:numId w:val="30"/>
        </w:numPr>
        <w:rPr>
          <w:sz w:val="24"/>
          <w:szCs w:val="24"/>
        </w:rPr>
      </w:pPr>
      <w:r>
        <w:rPr>
          <w:sz w:val="24"/>
          <w:szCs w:val="24"/>
        </w:rPr>
        <w:t>Consultant’s Profile:</w:t>
      </w:r>
    </w:p>
    <w:p w:rsidR="008F507A" w:rsidRPr="005C64DF" w:rsidRDefault="00791254" w:rsidP="008F507A">
      <w:pPr>
        <w:spacing w:line="340" w:lineRule="exact"/>
        <w:rPr>
          <w:rStyle w:val="Strong"/>
          <w:b w:val="0"/>
          <w:sz w:val="24"/>
          <w:szCs w:val="24"/>
        </w:rPr>
      </w:pPr>
      <w:r>
        <w:rPr>
          <w:rStyle w:val="CharacterStyle1"/>
          <w:sz w:val="24"/>
          <w:szCs w:val="24"/>
        </w:rPr>
        <w:t>In order to be able to charge the Client for the activities performed under these terms of reference, the expert must be either a person authorized under the Law</w:t>
      </w:r>
      <w:r>
        <w:rPr>
          <w:rStyle w:val="Strong"/>
          <w:sz w:val="24"/>
          <w:szCs w:val="24"/>
        </w:rPr>
        <w:t xml:space="preserve"> </w:t>
      </w:r>
      <w:r>
        <w:rPr>
          <w:rStyle w:val="Strong"/>
          <w:b w:val="0"/>
          <w:sz w:val="24"/>
          <w:szCs w:val="24"/>
        </w:rPr>
        <w:t>300/2004 regarding the authorization of individual persons and family associations to carry out independent activities or to act under a limited liability company or another form of organization that enables him/her to issue invoices for the services provided. In any of the cases, the Consultant should be aware that the services will be provided only by the selected Individual Consultant and n</w:t>
      </w:r>
      <w:r w:rsidR="00613A13" w:rsidRPr="00613A13">
        <w:rPr>
          <w:sz w:val="24"/>
          <w:szCs w:val="24"/>
        </w:rPr>
        <w:t>o substitution of any individual who was initially selected will be permitted</w:t>
      </w:r>
      <w:r>
        <w:rPr>
          <w:rStyle w:val="Strong"/>
          <w:b w:val="0"/>
          <w:sz w:val="24"/>
          <w:szCs w:val="24"/>
        </w:rPr>
        <w:t>.</w:t>
      </w:r>
    </w:p>
    <w:p w:rsidR="008F507A" w:rsidRPr="005C64DF" w:rsidRDefault="008F507A" w:rsidP="008F507A">
      <w:pPr>
        <w:pStyle w:val="ListParagraph"/>
        <w:ind w:left="1778"/>
        <w:rPr>
          <w:rFonts w:cs="Arial"/>
          <w:sz w:val="24"/>
          <w:szCs w:val="24"/>
          <w:u w:val="single"/>
          <w:lang w:eastAsia="ro-RO"/>
        </w:rPr>
      </w:pPr>
    </w:p>
    <w:p w:rsidR="00700448" w:rsidRDefault="00613A13" w:rsidP="00322DC3">
      <w:pPr>
        <w:pStyle w:val="Default"/>
        <w:spacing w:after="120"/>
        <w:ind w:left="981" w:firstLine="720"/>
        <w:rPr>
          <w:rFonts w:ascii="Trebuchet MS" w:hAnsi="Trebuchet MS"/>
          <w:b/>
        </w:rPr>
      </w:pPr>
      <w:r w:rsidRPr="00613A13">
        <w:rPr>
          <w:rFonts w:ascii="Trebuchet MS" w:hAnsi="Trebuchet MS"/>
          <w:b/>
        </w:rPr>
        <w:t xml:space="preserve">The qualifications and experience required: </w:t>
      </w:r>
    </w:p>
    <w:p w:rsidR="006C6D66" w:rsidRPr="005C64DF" w:rsidRDefault="00613A13" w:rsidP="00322DC3">
      <w:pPr>
        <w:pStyle w:val="ListParagraph"/>
        <w:numPr>
          <w:ilvl w:val="0"/>
          <w:numId w:val="29"/>
        </w:numPr>
        <w:spacing w:line="340" w:lineRule="exact"/>
        <w:ind w:left="2419"/>
        <w:contextualSpacing w:val="0"/>
        <w:rPr>
          <w:rFonts w:cs="Arial"/>
          <w:sz w:val="24"/>
          <w:szCs w:val="24"/>
        </w:rPr>
      </w:pPr>
      <w:r w:rsidRPr="00613A13">
        <w:rPr>
          <w:rFonts w:cs="Arial"/>
          <w:sz w:val="24"/>
          <w:szCs w:val="24"/>
        </w:rPr>
        <w:lastRenderedPageBreak/>
        <w:t>Academic education, preferably in one of the following areas: public administration, business administration, economics, engineering, legal sciences or another relevant ancillary area;</w:t>
      </w:r>
    </w:p>
    <w:p w:rsidR="006C6D66" w:rsidRPr="005C64DF" w:rsidRDefault="00613A13" w:rsidP="00322DC3">
      <w:pPr>
        <w:pStyle w:val="ListParagraph"/>
        <w:numPr>
          <w:ilvl w:val="0"/>
          <w:numId w:val="29"/>
        </w:numPr>
        <w:spacing w:line="340" w:lineRule="exact"/>
        <w:ind w:left="2419"/>
        <w:contextualSpacing w:val="0"/>
        <w:rPr>
          <w:rFonts w:cs="Arial"/>
          <w:sz w:val="24"/>
          <w:szCs w:val="24"/>
        </w:rPr>
      </w:pPr>
      <w:r w:rsidRPr="00613A13">
        <w:rPr>
          <w:rFonts w:cs="Arial"/>
          <w:sz w:val="24"/>
          <w:szCs w:val="24"/>
        </w:rPr>
        <w:t>At least 10 years of working experience;</w:t>
      </w:r>
    </w:p>
    <w:p w:rsidR="006C6D66" w:rsidRPr="005C64DF" w:rsidRDefault="00613A13" w:rsidP="00322DC3">
      <w:pPr>
        <w:pStyle w:val="ListParagraph"/>
        <w:numPr>
          <w:ilvl w:val="0"/>
          <w:numId w:val="29"/>
        </w:numPr>
        <w:spacing w:line="340" w:lineRule="exact"/>
        <w:ind w:left="2419"/>
        <w:contextualSpacing w:val="0"/>
        <w:rPr>
          <w:rFonts w:cs="Arial"/>
          <w:sz w:val="24"/>
          <w:szCs w:val="24"/>
        </w:rPr>
      </w:pPr>
      <w:r w:rsidRPr="00613A13">
        <w:rPr>
          <w:rFonts w:cs="Arial"/>
          <w:sz w:val="24"/>
          <w:szCs w:val="24"/>
        </w:rPr>
        <w:t xml:space="preserve">At least </w:t>
      </w:r>
      <w:r w:rsidR="00774596">
        <w:rPr>
          <w:rFonts w:cs="Arial"/>
          <w:sz w:val="24"/>
          <w:szCs w:val="24"/>
        </w:rPr>
        <w:t>5</w:t>
      </w:r>
      <w:r w:rsidRPr="00613A13">
        <w:rPr>
          <w:bCs/>
          <w:color w:val="000000"/>
          <w:sz w:val="24"/>
          <w:szCs w:val="24"/>
          <w:lang w:val="en-AU"/>
        </w:rPr>
        <w:t xml:space="preserve"> years of practical experience in the public procurement area</w:t>
      </w:r>
      <w:r w:rsidRPr="00613A13">
        <w:rPr>
          <w:rFonts w:cs="Arial"/>
          <w:sz w:val="24"/>
          <w:szCs w:val="24"/>
        </w:rPr>
        <w:t>;</w:t>
      </w:r>
    </w:p>
    <w:p w:rsidR="00BB7571" w:rsidRPr="005C64DF" w:rsidRDefault="00613A13" w:rsidP="00322DC3">
      <w:pPr>
        <w:pStyle w:val="ListParagraph"/>
        <w:numPr>
          <w:ilvl w:val="0"/>
          <w:numId w:val="29"/>
        </w:numPr>
        <w:spacing w:line="340" w:lineRule="exact"/>
        <w:ind w:left="2419"/>
        <w:contextualSpacing w:val="0"/>
        <w:rPr>
          <w:rFonts w:cs="Arial"/>
          <w:sz w:val="24"/>
          <w:szCs w:val="24"/>
        </w:rPr>
      </w:pPr>
      <w:r w:rsidRPr="00613A13">
        <w:rPr>
          <w:bCs/>
          <w:color w:val="000000"/>
          <w:sz w:val="24"/>
          <w:szCs w:val="24"/>
          <w:lang w:val="en-AU"/>
        </w:rPr>
        <w:t xml:space="preserve">Proficient knowledge and understanding </w:t>
      </w:r>
      <w:r w:rsidRPr="00613A13">
        <w:rPr>
          <w:rFonts w:cs="Arial"/>
          <w:sz w:val="24"/>
          <w:szCs w:val="24"/>
        </w:rPr>
        <w:t xml:space="preserve">of the principles governing public procurement;  </w:t>
      </w:r>
    </w:p>
    <w:p w:rsidR="00BB7571" w:rsidRPr="005C64DF" w:rsidRDefault="00613A13" w:rsidP="00322DC3">
      <w:pPr>
        <w:pStyle w:val="ListParagraph"/>
        <w:numPr>
          <w:ilvl w:val="0"/>
          <w:numId w:val="29"/>
        </w:numPr>
        <w:spacing w:line="340" w:lineRule="exact"/>
        <w:ind w:left="2419"/>
        <w:contextualSpacing w:val="0"/>
        <w:rPr>
          <w:rFonts w:cs="Arial"/>
          <w:sz w:val="24"/>
          <w:szCs w:val="24"/>
        </w:rPr>
      </w:pPr>
      <w:r w:rsidRPr="00613A13">
        <w:rPr>
          <w:rFonts w:cs="Arial"/>
          <w:sz w:val="24"/>
          <w:szCs w:val="24"/>
        </w:rPr>
        <w:t>knowledge and working experience with World Bank’s procurement procedures</w:t>
      </w:r>
      <w:r w:rsidRPr="00613A13">
        <w:rPr>
          <w:sz w:val="24"/>
          <w:szCs w:val="24"/>
        </w:rPr>
        <w:t xml:space="preserve"> as well as with Romanian public procurement legislation</w:t>
      </w:r>
      <w:r w:rsidRPr="00613A13">
        <w:rPr>
          <w:rFonts w:cs="Arial"/>
          <w:sz w:val="24"/>
          <w:szCs w:val="24"/>
        </w:rPr>
        <w:t xml:space="preserve">; </w:t>
      </w:r>
    </w:p>
    <w:p w:rsidR="000B00DF" w:rsidRPr="005C64DF" w:rsidRDefault="00613A13" w:rsidP="00322DC3">
      <w:pPr>
        <w:pStyle w:val="Default"/>
        <w:numPr>
          <w:ilvl w:val="0"/>
          <w:numId w:val="29"/>
        </w:numPr>
        <w:spacing w:after="120"/>
        <w:jc w:val="both"/>
        <w:rPr>
          <w:rFonts w:ascii="Trebuchet MS" w:hAnsi="Trebuchet MS"/>
        </w:rPr>
      </w:pPr>
      <w:r w:rsidRPr="00613A13">
        <w:rPr>
          <w:rFonts w:ascii="Trebuchet MS" w:hAnsi="Trebuchet MS"/>
        </w:rPr>
        <w:t xml:space="preserve">Knowledge and working experience with other International Financing Institutions would be an advantage; </w:t>
      </w:r>
    </w:p>
    <w:p w:rsidR="006C6D66" w:rsidRPr="005C64DF" w:rsidRDefault="00613A13" w:rsidP="00322DC3">
      <w:pPr>
        <w:pStyle w:val="ListParagraph"/>
        <w:numPr>
          <w:ilvl w:val="0"/>
          <w:numId w:val="29"/>
        </w:numPr>
        <w:spacing w:line="340" w:lineRule="exact"/>
        <w:ind w:left="2419"/>
        <w:contextualSpacing w:val="0"/>
        <w:rPr>
          <w:rFonts w:cs="Arial"/>
          <w:sz w:val="24"/>
          <w:szCs w:val="24"/>
        </w:rPr>
      </w:pPr>
      <w:r w:rsidRPr="00613A13">
        <w:rPr>
          <w:rFonts w:cs="Arial"/>
          <w:sz w:val="24"/>
          <w:szCs w:val="24"/>
        </w:rPr>
        <w:t>Advanced PC skills and sound knowledge of the MS Office package: MS Word, Excel, Outlook, Power Point and of MS Project;</w:t>
      </w:r>
    </w:p>
    <w:p w:rsidR="006C6D66" w:rsidRPr="005C64DF" w:rsidRDefault="00613A13" w:rsidP="00322DC3">
      <w:pPr>
        <w:pStyle w:val="ListParagraph"/>
        <w:numPr>
          <w:ilvl w:val="0"/>
          <w:numId w:val="29"/>
        </w:numPr>
        <w:spacing w:line="340" w:lineRule="exact"/>
        <w:ind w:left="2419"/>
        <w:contextualSpacing w:val="0"/>
        <w:rPr>
          <w:rFonts w:cs="Arial"/>
          <w:sz w:val="24"/>
          <w:szCs w:val="24"/>
        </w:rPr>
      </w:pPr>
      <w:r w:rsidRPr="00613A13">
        <w:rPr>
          <w:rFonts w:cs="Arial"/>
          <w:sz w:val="24"/>
          <w:szCs w:val="24"/>
        </w:rPr>
        <w:t>Excellent command of spoken and written Romanian and English is a must;</w:t>
      </w:r>
    </w:p>
    <w:p w:rsidR="006C6D66" w:rsidRDefault="00613A13" w:rsidP="00322DC3">
      <w:pPr>
        <w:pStyle w:val="ListParagraph"/>
        <w:numPr>
          <w:ilvl w:val="0"/>
          <w:numId w:val="29"/>
        </w:numPr>
        <w:spacing w:line="340" w:lineRule="exact"/>
        <w:ind w:left="2419"/>
        <w:contextualSpacing w:val="0"/>
        <w:rPr>
          <w:rFonts w:cs="Arial"/>
          <w:sz w:val="24"/>
          <w:szCs w:val="24"/>
        </w:rPr>
      </w:pPr>
      <w:r w:rsidRPr="00613A13">
        <w:rPr>
          <w:rFonts w:cs="Arial"/>
          <w:sz w:val="24"/>
          <w:szCs w:val="24"/>
        </w:rPr>
        <w:t>Integrity, Proactive, Strong communication and reporting skills and ability to work in multidisciplinary teams.</w:t>
      </w:r>
    </w:p>
    <w:p w:rsidR="008653BA" w:rsidRDefault="008653BA" w:rsidP="008653BA">
      <w:pPr>
        <w:pStyle w:val="ListParagraph"/>
        <w:spacing w:line="340" w:lineRule="exact"/>
        <w:ind w:left="2419"/>
        <w:contextualSpacing w:val="0"/>
        <w:rPr>
          <w:rFonts w:cs="Arial"/>
          <w:sz w:val="24"/>
          <w:szCs w:val="24"/>
        </w:rPr>
      </w:pPr>
    </w:p>
    <w:p w:rsidR="00D7361F" w:rsidRPr="005C64DF" w:rsidRDefault="00613A13" w:rsidP="00D7361F">
      <w:pPr>
        <w:pStyle w:val="IntenseQuote"/>
        <w:numPr>
          <w:ilvl w:val="0"/>
          <w:numId w:val="30"/>
        </w:numPr>
        <w:ind w:left="2070"/>
        <w:rPr>
          <w:b w:val="0"/>
          <w:sz w:val="24"/>
          <w:szCs w:val="24"/>
        </w:rPr>
      </w:pPr>
      <w:r w:rsidRPr="00613A13">
        <w:rPr>
          <w:sz w:val="24"/>
          <w:szCs w:val="24"/>
        </w:rPr>
        <w:t>Duration of the work</w:t>
      </w:r>
    </w:p>
    <w:p w:rsidR="006A1E8E" w:rsidRPr="00CA41E0" w:rsidRDefault="00C40AFB" w:rsidP="00DD0054">
      <w:pPr>
        <w:spacing w:line="340" w:lineRule="exact"/>
        <w:ind w:left="1714" w:firstLine="446"/>
      </w:pPr>
      <w:r w:rsidRPr="00603A76">
        <w:t xml:space="preserve">The </w:t>
      </w:r>
      <w:r w:rsidR="006A1E8E">
        <w:t xml:space="preserve">initial </w:t>
      </w:r>
      <w:r w:rsidRPr="00603A76">
        <w:t xml:space="preserve">duration of the contract is </w:t>
      </w:r>
      <w:r w:rsidR="00D80CA5">
        <w:t xml:space="preserve">until June 30, 2023 </w:t>
      </w:r>
      <w:r w:rsidR="00DD0054" w:rsidRPr="00DD0054">
        <w:t xml:space="preserve">(the </w:t>
      </w:r>
      <w:r w:rsidR="00BB16F2">
        <w:t xml:space="preserve">current </w:t>
      </w:r>
      <w:r w:rsidR="00DD0054" w:rsidRPr="00DD0054">
        <w:t>closing date of the INPCP-AF Project)</w:t>
      </w:r>
      <w:r w:rsidR="00DD0054">
        <w:t>,</w:t>
      </w:r>
      <w:r w:rsidR="00DD0054" w:rsidRPr="00DD0054">
        <w:t xml:space="preserve"> </w:t>
      </w:r>
      <w:r w:rsidR="00DD0054" w:rsidRPr="00613A13">
        <w:rPr>
          <w:sz w:val="24"/>
          <w:szCs w:val="24"/>
        </w:rPr>
        <w:t>or any other period mutually agreed by the parties</w:t>
      </w:r>
      <w:r w:rsidR="00BB16F2">
        <w:rPr>
          <w:sz w:val="24"/>
          <w:szCs w:val="24"/>
        </w:rPr>
        <w:t xml:space="preserve">. </w:t>
      </w:r>
      <w:r w:rsidR="00CC5688">
        <w:rPr>
          <w:sz w:val="24"/>
          <w:szCs w:val="24"/>
        </w:rPr>
        <w:t xml:space="preserve">The closing date of the INPC-AF will be extended until December 31, 2023. Once the extension of the INPC-AP closing date enters into force, </w:t>
      </w:r>
      <w:r w:rsidR="00BB16F2">
        <w:rPr>
          <w:sz w:val="24"/>
          <w:szCs w:val="24"/>
        </w:rPr>
        <w:t xml:space="preserve">the </w:t>
      </w:r>
      <w:r w:rsidR="006A1E8E">
        <w:rPr>
          <w:sz w:val="24"/>
          <w:szCs w:val="24"/>
        </w:rPr>
        <w:t xml:space="preserve">present contract and the </w:t>
      </w:r>
      <w:r w:rsidR="00CC58AD">
        <w:rPr>
          <w:sz w:val="24"/>
          <w:szCs w:val="24"/>
        </w:rPr>
        <w:t xml:space="preserve">services under </w:t>
      </w:r>
      <w:r w:rsidR="006A1E8E">
        <w:rPr>
          <w:sz w:val="24"/>
          <w:szCs w:val="24"/>
        </w:rPr>
        <w:t xml:space="preserve">this </w:t>
      </w:r>
      <w:r w:rsidR="00CC5688">
        <w:rPr>
          <w:sz w:val="24"/>
          <w:szCs w:val="24"/>
        </w:rPr>
        <w:t xml:space="preserve">assignment </w:t>
      </w:r>
      <w:r w:rsidR="00BB16F2">
        <w:rPr>
          <w:sz w:val="24"/>
          <w:szCs w:val="24"/>
        </w:rPr>
        <w:t>will be extended correspondingly</w:t>
      </w:r>
      <w:r w:rsidR="00CC5688">
        <w:rPr>
          <w:sz w:val="24"/>
          <w:szCs w:val="24"/>
        </w:rPr>
        <w:t xml:space="preserve"> until December 31, 2023</w:t>
      </w:r>
      <w:r w:rsidR="006A1E8E">
        <w:rPr>
          <w:sz w:val="24"/>
          <w:szCs w:val="24"/>
        </w:rPr>
        <w:t xml:space="preserve">, in </w:t>
      </w:r>
      <w:r w:rsidR="006A1E8E" w:rsidRPr="00CA41E0">
        <w:rPr>
          <w:sz w:val="24"/>
          <w:szCs w:val="24"/>
        </w:rPr>
        <w:t xml:space="preserve">terms of both </w:t>
      </w:r>
      <w:r w:rsidR="008664DE" w:rsidRPr="00CA41E0">
        <w:rPr>
          <w:sz w:val="24"/>
          <w:szCs w:val="24"/>
        </w:rPr>
        <w:t xml:space="preserve">its </w:t>
      </w:r>
      <w:r w:rsidR="006A1E8E" w:rsidRPr="00CA41E0">
        <w:rPr>
          <w:sz w:val="24"/>
          <w:szCs w:val="24"/>
        </w:rPr>
        <w:t>duration as well as</w:t>
      </w:r>
      <w:r w:rsidR="00607B70" w:rsidRPr="00CA41E0">
        <w:rPr>
          <w:sz w:val="24"/>
          <w:szCs w:val="24"/>
        </w:rPr>
        <w:t xml:space="preserve"> </w:t>
      </w:r>
      <w:r w:rsidR="006A1E8E" w:rsidRPr="00CA41E0">
        <w:rPr>
          <w:sz w:val="24"/>
          <w:szCs w:val="24"/>
        </w:rPr>
        <w:t>total inputs</w:t>
      </w:r>
      <w:r w:rsidR="00CC5688" w:rsidRPr="00CA41E0">
        <w:rPr>
          <w:sz w:val="24"/>
          <w:szCs w:val="24"/>
        </w:rPr>
        <w:t>.</w:t>
      </w:r>
      <w:r w:rsidR="00BB16F2" w:rsidRPr="00CA41E0">
        <w:rPr>
          <w:sz w:val="24"/>
          <w:szCs w:val="24"/>
        </w:rPr>
        <w:t xml:space="preserve"> Th</w:t>
      </w:r>
      <w:r w:rsidR="006A1E8E" w:rsidRPr="00CA41E0">
        <w:rPr>
          <w:sz w:val="24"/>
          <w:szCs w:val="24"/>
        </w:rPr>
        <w:t>us, the</w:t>
      </w:r>
      <w:r w:rsidR="00BB16F2" w:rsidRPr="00CA41E0">
        <w:rPr>
          <w:sz w:val="24"/>
          <w:szCs w:val="24"/>
        </w:rPr>
        <w:t xml:space="preserve"> initial </w:t>
      </w:r>
      <w:r w:rsidR="00DD0054" w:rsidRPr="00CA41E0">
        <w:t xml:space="preserve">total input </w:t>
      </w:r>
      <w:r w:rsidR="00BB16F2" w:rsidRPr="00CA41E0">
        <w:t>under the assignment</w:t>
      </w:r>
      <w:r w:rsidR="00950A1C" w:rsidRPr="00CA41E0">
        <w:t>, until 30 June 2023,</w:t>
      </w:r>
      <w:r w:rsidR="00BB16F2" w:rsidRPr="00CA41E0">
        <w:t xml:space="preserve"> is </w:t>
      </w:r>
      <w:r w:rsidR="004F54AB" w:rsidRPr="00CA41E0">
        <w:t xml:space="preserve">intended to be and </w:t>
      </w:r>
      <w:r w:rsidR="00BB16F2" w:rsidRPr="00CA41E0">
        <w:t xml:space="preserve">estimated at </w:t>
      </w:r>
      <w:r w:rsidR="00271997" w:rsidRPr="00CA41E0">
        <w:t xml:space="preserve">3 months x </w:t>
      </w:r>
      <w:r w:rsidR="0002388A" w:rsidRPr="00CA41E0">
        <w:t xml:space="preserve">8 </w:t>
      </w:r>
      <w:r w:rsidR="00271997" w:rsidRPr="00CA41E0">
        <w:t xml:space="preserve">working-hours/working day x 22 working-days/month = </w:t>
      </w:r>
      <w:r w:rsidR="0002388A" w:rsidRPr="00CA41E0">
        <w:t>528</w:t>
      </w:r>
      <w:r w:rsidR="00271997" w:rsidRPr="00CA41E0">
        <w:t xml:space="preserve"> working-hours. </w:t>
      </w:r>
      <w:r w:rsidR="00AA5585" w:rsidRPr="00CA41E0">
        <w:t xml:space="preserve">This </w:t>
      </w:r>
      <w:r w:rsidR="00CA41E0" w:rsidRPr="00CA41E0">
        <w:t xml:space="preserve">initial </w:t>
      </w:r>
      <w:r w:rsidR="00AA5585" w:rsidRPr="00CA41E0">
        <w:t>total input</w:t>
      </w:r>
      <w:r w:rsidR="008D60C6" w:rsidRPr="00CA41E0">
        <w:t xml:space="preserve"> </w:t>
      </w:r>
      <w:r w:rsidR="00CA41E0" w:rsidRPr="00CA41E0">
        <w:t>(</w:t>
      </w:r>
      <w:r w:rsidR="008D60C6" w:rsidRPr="00CA41E0">
        <w:t xml:space="preserve">until the current project closing date </w:t>
      </w:r>
      <w:r w:rsidR="00CA41E0" w:rsidRPr="00CA41E0">
        <w:t xml:space="preserve">- </w:t>
      </w:r>
      <w:r w:rsidR="008D60C6" w:rsidRPr="00CA41E0">
        <w:t>30 June 2023)</w:t>
      </w:r>
      <w:r w:rsidR="004F54AB" w:rsidRPr="00CA41E0">
        <w:t xml:space="preserve"> will be finally agreed during contract negotiations subject to Consultant’s availability</w:t>
      </w:r>
      <w:r w:rsidR="008D60C6" w:rsidRPr="00CA41E0">
        <w:t xml:space="preserve"> and the date of the commencement of the services</w:t>
      </w:r>
      <w:r w:rsidR="004F54AB" w:rsidRPr="00CA41E0">
        <w:t>.</w:t>
      </w:r>
    </w:p>
    <w:p w:rsidR="00B81430" w:rsidRDefault="00271997" w:rsidP="00DD0054">
      <w:pPr>
        <w:spacing w:line="340" w:lineRule="exact"/>
        <w:ind w:left="1714" w:firstLine="446"/>
      </w:pPr>
      <w:r w:rsidRPr="00CA41E0">
        <w:t xml:space="preserve">Following the extension of the </w:t>
      </w:r>
      <w:r w:rsidRPr="00CA41E0">
        <w:rPr>
          <w:sz w:val="24"/>
          <w:szCs w:val="24"/>
        </w:rPr>
        <w:t xml:space="preserve">INPC-AP closing date until December 31, 2023, </w:t>
      </w:r>
      <w:r w:rsidRPr="00CA41E0">
        <w:t xml:space="preserve">the contract </w:t>
      </w:r>
      <w:r w:rsidR="006A1E8E" w:rsidRPr="00CA41E0">
        <w:t xml:space="preserve">duration </w:t>
      </w:r>
      <w:r w:rsidRPr="00CA41E0">
        <w:t xml:space="preserve">will be extended </w:t>
      </w:r>
      <w:r w:rsidR="006A1E8E" w:rsidRPr="00CA41E0">
        <w:t xml:space="preserve">correspondingly until December 31, 2023. Also, </w:t>
      </w:r>
      <w:r w:rsidRPr="00CA41E0">
        <w:t xml:space="preserve">the initial total input </w:t>
      </w:r>
      <w:r w:rsidR="00BB16F2" w:rsidRPr="00CA41E0">
        <w:t xml:space="preserve">will be extended </w:t>
      </w:r>
      <w:r w:rsidRPr="00CA41E0">
        <w:t>for the following six months</w:t>
      </w:r>
      <w:r w:rsidR="006A1E8E" w:rsidRPr="00CA41E0">
        <w:t>,</w:t>
      </w:r>
      <w:r w:rsidRPr="00CA41E0">
        <w:t xml:space="preserve"> </w:t>
      </w:r>
      <w:r w:rsidR="00BB16F2" w:rsidRPr="00CA41E0">
        <w:t xml:space="preserve">with </w:t>
      </w:r>
      <w:r w:rsidR="0002388A" w:rsidRPr="00CA41E0">
        <w:t>1056</w:t>
      </w:r>
      <w:r w:rsidR="00BB16F2" w:rsidRPr="00CA41E0">
        <w:t xml:space="preserve"> </w:t>
      </w:r>
      <w:r w:rsidR="00CC5688" w:rsidRPr="00CA41E0">
        <w:t xml:space="preserve">more </w:t>
      </w:r>
      <w:r w:rsidR="00BB16F2" w:rsidRPr="00CA41E0">
        <w:t>working-hours</w:t>
      </w:r>
      <w:r w:rsidR="006A1E8E" w:rsidRPr="00CA41E0">
        <w:t xml:space="preserve"> (which </w:t>
      </w:r>
      <w:r w:rsidR="00CA41E0" w:rsidRPr="00CA41E0">
        <w:t>are</w:t>
      </w:r>
      <w:r w:rsidR="006A1E8E" w:rsidRPr="00CA41E0">
        <w:t xml:space="preserve"> calculated at an average of </w:t>
      </w:r>
      <w:r w:rsidR="0002388A" w:rsidRPr="00CA41E0">
        <w:t>8</w:t>
      </w:r>
      <w:r w:rsidR="006A1E8E" w:rsidRPr="00CA41E0">
        <w:t xml:space="preserve"> working-hours/working-day</w:t>
      </w:r>
      <w:r w:rsidRPr="00CA41E0">
        <w:t>,</w:t>
      </w:r>
      <w:r w:rsidR="006A1E8E" w:rsidRPr="00CA41E0">
        <w:t xml:space="preserve"> and 22 working-days/month),</w:t>
      </w:r>
      <w:r w:rsidRPr="00CA41E0">
        <w:t xml:space="preserve"> </w:t>
      </w:r>
      <w:r w:rsidR="008D60C6" w:rsidRPr="00CA41E0">
        <w:t>to</w:t>
      </w:r>
      <w:r w:rsidRPr="00CA41E0">
        <w:t xml:space="preserve"> be delivered until December 31, 2023</w:t>
      </w:r>
      <w:r w:rsidR="006A1E8E" w:rsidRPr="00CA41E0">
        <w:t>.</w:t>
      </w:r>
      <w:r w:rsidR="006A1E8E">
        <w:t xml:space="preserve"> </w:t>
      </w:r>
    </w:p>
    <w:p w:rsidR="006B0644" w:rsidRDefault="00DD0054" w:rsidP="00DD0054">
      <w:pPr>
        <w:spacing w:line="340" w:lineRule="exact"/>
        <w:ind w:left="1714" w:firstLine="446"/>
      </w:pPr>
      <w:r w:rsidRPr="00DD0054">
        <w:lastRenderedPageBreak/>
        <w:t xml:space="preserve">The Consultant’s monthly input will be </w:t>
      </w:r>
      <w:r w:rsidRPr="00CA41E0">
        <w:t>of about</w:t>
      </w:r>
      <w:r w:rsidR="0002388A" w:rsidRPr="00CA41E0">
        <w:t xml:space="preserve"> 176</w:t>
      </w:r>
      <w:r w:rsidR="00BB16F2" w:rsidRPr="00CA41E0">
        <w:t xml:space="preserve"> working-hours.</w:t>
      </w:r>
      <w:r w:rsidR="00BB16F2">
        <w:t xml:space="preserve"> The</w:t>
      </w:r>
      <w:r w:rsidR="006A1E8E">
        <w:t xml:space="preserve"> input duration/working day may range between </w:t>
      </w:r>
      <w:r w:rsidR="00BB16F2">
        <w:t xml:space="preserve">2 </w:t>
      </w:r>
      <w:r w:rsidR="006A1E8E">
        <w:t xml:space="preserve">– 12 </w:t>
      </w:r>
      <w:r w:rsidR="00BB16F2">
        <w:t xml:space="preserve">working-hours, </w:t>
      </w:r>
      <w:r w:rsidR="006A1E8E">
        <w:t>including</w:t>
      </w:r>
      <w:r w:rsidR="001F4A2F">
        <w:t xml:space="preserve"> </w:t>
      </w:r>
      <w:r w:rsidR="008D60C6">
        <w:t>during</w:t>
      </w:r>
      <w:r w:rsidR="006A1E8E">
        <w:t xml:space="preserve"> weekends, </w:t>
      </w:r>
      <w:r w:rsidR="00BB16F2">
        <w:t xml:space="preserve">as agreed between the Consultant and the Client, </w:t>
      </w:r>
      <w:r w:rsidR="006B0644">
        <w:t xml:space="preserve">and </w:t>
      </w:r>
      <w:r w:rsidR="00BB16F2">
        <w:t>depending on Consultants availability and Client</w:t>
      </w:r>
      <w:r w:rsidR="006B0644">
        <w:t>’s necessary</w:t>
      </w:r>
      <w:r w:rsidR="00BB16F2">
        <w:t xml:space="preserve"> workload dictated by the </w:t>
      </w:r>
      <w:r w:rsidR="001F4A2F">
        <w:t>project</w:t>
      </w:r>
      <w:r w:rsidR="0002388A">
        <w:t>s’</w:t>
      </w:r>
      <w:r w:rsidR="00BB16F2">
        <w:t xml:space="preserve"> activit</w:t>
      </w:r>
      <w:r w:rsidR="0002388A">
        <w:t>ies</w:t>
      </w:r>
      <w:r w:rsidR="00BB16F2">
        <w:t>.</w:t>
      </w:r>
      <w:r w:rsidRPr="00DD0054">
        <w:t xml:space="preserve"> T</w:t>
      </w:r>
      <w:r w:rsidR="00950A1C">
        <w:t>h</w:t>
      </w:r>
      <w:r w:rsidR="006B0644">
        <w:t>us, th</w:t>
      </w:r>
      <w:r w:rsidRPr="00DD0054">
        <w:t xml:space="preserve">e monthly work-schedule will be established in agreement with the Client, depending on the latter’s needs and </w:t>
      </w:r>
      <w:r w:rsidR="006A1E8E">
        <w:t>on</w:t>
      </w:r>
      <w:r w:rsidR="00950A1C">
        <w:t xml:space="preserve"> the Consultant’s availability</w:t>
      </w:r>
      <w:r w:rsidR="0002388A">
        <w:t>. Thus, it</w:t>
      </w:r>
      <w:r w:rsidRPr="00DD0054">
        <w:t xml:space="preserve"> may include </w:t>
      </w:r>
      <w:r w:rsidR="00950A1C">
        <w:t>time periods</w:t>
      </w:r>
      <w:r w:rsidRPr="00DD0054">
        <w:t xml:space="preserve"> with full-time input </w:t>
      </w:r>
      <w:r w:rsidR="0002388A">
        <w:t xml:space="preserve">(8 hours/working-day) </w:t>
      </w:r>
      <w:r w:rsidRPr="00DD0054">
        <w:t xml:space="preserve">and </w:t>
      </w:r>
      <w:r w:rsidR="00950A1C">
        <w:t>time periods</w:t>
      </w:r>
      <w:r w:rsidRPr="00DD0054">
        <w:t xml:space="preserve"> with </w:t>
      </w:r>
      <w:r w:rsidR="0002388A">
        <w:t xml:space="preserve">higher or </w:t>
      </w:r>
      <w:r w:rsidRPr="00DD0054">
        <w:t>lower</w:t>
      </w:r>
      <w:r w:rsidR="0002388A">
        <w:t xml:space="preserve"> than the 8 hours/working </w:t>
      </w:r>
      <w:bookmarkStart w:id="0" w:name="_GoBack"/>
      <w:bookmarkEnd w:id="0"/>
      <w:r w:rsidR="00CA41E0">
        <w:t>day time</w:t>
      </w:r>
      <w:r w:rsidR="0002388A">
        <w:t>-input.</w:t>
      </w:r>
      <w:r w:rsidRPr="00DD0054">
        <w:t xml:space="preserve"> </w:t>
      </w:r>
    </w:p>
    <w:p w:rsidR="00DD0054" w:rsidRDefault="00DD0054" w:rsidP="00DD0054">
      <w:pPr>
        <w:spacing w:line="340" w:lineRule="exact"/>
        <w:ind w:left="1714" w:firstLine="446"/>
      </w:pPr>
      <w:r w:rsidRPr="00DD0054">
        <w:t xml:space="preserve">The consultant is expected to commence performance of the services within maximum </w:t>
      </w:r>
      <w:r w:rsidR="00BD596D">
        <w:t xml:space="preserve">one </w:t>
      </w:r>
      <w:r w:rsidRPr="00DD0054">
        <w:t>week after contract signing.</w:t>
      </w:r>
    </w:p>
    <w:p w:rsidR="00C40AFB" w:rsidRDefault="00C40AFB" w:rsidP="000127C3">
      <w:pPr>
        <w:spacing w:line="340" w:lineRule="exact"/>
        <w:ind w:left="1714" w:firstLine="446"/>
        <w:rPr>
          <w:sz w:val="24"/>
          <w:szCs w:val="24"/>
        </w:rPr>
      </w:pPr>
      <w:r>
        <w:rPr>
          <w:bCs/>
        </w:rPr>
        <w:t xml:space="preserve"> </w:t>
      </w:r>
      <w:r w:rsidR="00DD0054">
        <w:rPr>
          <w:bCs/>
        </w:rPr>
        <w:t xml:space="preserve">The contract will include </w:t>
      </w:r>
      <w:r>
        <w:rPr>
          <w:bCs/>
        </w:rPr>
        <w:t xml:space="preserve">a probationary period of </w:t>
      </w:r>
      <w:r w:rsidR="00AC0342">
        <w:rPr>
          <w:bCs/>
        </w:rPr>
        <w:t>30 days</w:t>
      </w:r>
      <w:r w:rsidRPr="00603A76">
        <w:t xml:space="preserve">, </w:t>
      </w:r>
      <w:r w:rsidR="00DD0054">
        <w:t xml:space="preserve">after which it may be terminated through a </w:t>
      </w:r>
      <w:r w:rsidR="00DD0054" w:rsidRPr="00950A1C">
        <w:t>notification issued by the Client.</w:t>
      </w:r>
      <w:r w:rsidR="00DD0054">
        <w:t xml:space="preserve"> </w:t>
      </w:r>
    </w:p>
    <w:p w:rsidR="00D7361F" w:rsidRPr="005C64DF" w:rsidRDefault="00613A13" w:rsidP="00D7361F">
      <w:pPr>
        <w:pStyle w:val="IntenseQuote"/>
        <w:numPr>
          <w:ilvl w:val="0"/>
          <w:numId w:val="30"/>
        </w:numPr>
        <w:ind w:left="2070"/>
        <w:rPr>
          <w:b w:val="0"/>
          <w:sz w:val="24"/>
          <w:szCs w:val="24"/>
        </w:rPr>
      </w:pPr>
      <w:r w:rsidRPr="00613A13">
        <w:rPr>
          <w:sz w:val="24"/>
          <w:szCs w:val="24"/>
        </w:rPr>
        <w:t>Reporting</w:t>
      </w:r>
    </w:p>
    <w:p w:rsidR="00F2108E" w:rsidRPr="005C64DF" w:rsidRDefault="00791254" w:rsidP="00F2108E">
      <w:pPr>
        <w:pStyle w:val="BodyText"/>
        <w:spacing w:line="340" w:lineRule="exact"/>
        <w:ind w:left="1771"/>
        <w:rPr>
          <w:rFonts w:ascii="Trebuchet MS" w:hAnsi="Trebuchet MS"/>
        </w:rPr>
      </w:pPr>
      <w:r w:rsidRPr="00791254">
        <w:rPr>
          <w:rFonts w:ascii="Trebuchet MS" w:hAnsi="Trebuchet MS"/>
          <w:b/>
        </w:rPr>
        <w:t>Monthly Progress Reports</w:t>
      </w:r>
      <w:r w:rsidR="00613A13" w:rsidRPr="00613A13">
        <w:rPr>
          <w:rFonts w:ascii="Trebuchet MS" w:hAnsi="Trebuchet MS"/>
        </w:rPr>
        <w:t xml:space="preserve">: Based on the work plan </w:t>
      </w:r>
      <w:r w:rsidR="00950A1C">
        <w:rPr>
          <w:rFonts w:ascii="Trebuchet MS" w:hAnsi="Trebuchet MS"/>
        </w:rPr>
        <w:t xml:space="preserve">mutualy </w:t>
      </w:r>
      <w:r w:rsidR="00613A13" w:rsidRPr="00613A13">
        <w:rPr>
          <w:rFonts w:ascii="Trebuchet MS" w:hAnsi="Trebuchet MS"/>
        </w:rPr>
        <w:t xml:space="preserve">agreed with PMU, the Procurement Expert will deliver a progress report of an entire month which he/she works. The monthly progress report will contain at least but will not be limited to the list of activities planned </w:t>
      </w:r>
      <w:r w:rsidR="00950A1C">
        <w:rPr>
          <w:rFonts w:ascii="Trebuchet MS" w:hAnsi="Trebuchet MS"/>
        </w:rPr>
        <w:t xml:space="preserve">and delivered during </w:t>
      </w:r>
      <w:r w:rsidR="00613A13" w:rsidRPr="00613A13">
        <w:rPr>
          <w:rFonts w:ascii="Trebuchet MS" w:hAnsi="Trebuchet MS"/>
        </w:rPr>
        <w:t>the reporting period, their progress toward the target, results of the activities and a corresponding time sheet. The time sheet records daily attendance of the Procurement Expert and needs to be cleared by the Client’s Representative(s). In case of sensitive activities, the Reports should give general recommendations for potential solutions and approaches for improving or speeding up the processes.</w:t>
      </w:r>
    </w:p>
    <w:p w:rsidR="00F2108E" w:rsidRPr="005C64DF" w:rsidRDefault="00613A13" w:rsidP="00F2108E">
      <w:pPr>
        <w:pStyle w:val="BodyText"/>
        <w:spacing w:line="340" w:lineRule="exact"/>
        <w:ind w:left="1771"/>
        <w:rPr>
          <w:rFonts w:ascii="Trebuchet MS" w:hAnsi="Trebuchet MS"/>
          <w:lang w:val="en-US"/>
        </w:rPr>
      </w:pPr>
      <w:r w:rsidRPr="00613A13">
        <w:rPr>
          <w:rFonts w:ascii="Trebuchet MS" w:hAnsi="Trebuchet MS"/>
          <w:lang w:val="en-US"/>
        </w:rPr>
        <w:t xml:space="preserve">The monthly progress reports will be elaborated in 2 hard copies as well as in electronic format, in </w:t>
      </w:r>
      <w:r w:rsidR="00AC0342">
        <w:rPr>
          <w:rFonts w:ascii="Trebuchet MS" w:hAnsi="Trebuchet MS"/>
          <w:lang w:val="en-US"/>
        </w:rPr>
        <w:t>Romanian</w:t>
      </w:r>
      <w:r w:rsidRPr="00613A13">
        <w:rPr>
          <w:rFonts w:ascii="Trebuchet MS" w:hAnsi="Trebuchet MS"/>
          <w:lang w:val="en-US"/>
        </w:rPr>
        <w:t xml:space="preserve"> language. </w:t>
      </w:r>
      <w:r w:rsidR="00AC0342">
        <w:rPr>
          <w:rFonts w:ascii="Trebuchet MS" w:hAnsi="Trebuchet MS"/>
          <w:lang w:val="en-US"/>
        </w:rPr>
        <w:t>English</w:t>
      </w:r>
      <w:r w:rsidRPr="00613A13">
        <w:rPr>
          <w:rFonts w:ascii="Trebuchet MS" w:hAnsi="Trebuchet MS"/>
          <w:lang w:val="en-US"/>
        </w:rPr>
        <w:t xml:space="preserve"> translations will be provided only if so requested by the Client.</w:t>
      </w:r>
    </w:p>
    <w:p w:rsidR="00F2108E" w:rsidRDefault="00613A13" w:rsidP="00F2108E">
      <w:pPr>
        <w:pStyle w:val="ListParagraph"/>
        <w:spacing w:line="340" w:lineRule="exact"/>
        <w:ind w:left="1771"/>
        <w:contextualSpacing w:val="0"/>
        <w:rPr>
          <w:sz w:val="24"/>
          <w:szCs w:val="24"/>
        </w:rPr>
      </w:pPr>
      <w:r w:rsidRPr="00613A13">
        <w:rPr>
          <w:sz w:val="24"/>
          <w:szCs w:val="24"/>
        </w:rPr>
        <w:t>The progress reports will be delivered within five days as from the last day of each month. All reports will be submitted for the approval of Client’s Representative(s) and will constitute the basis for the monthly payment made to the Consultant under the contract.</w:t>
      </w:r>
    </w:p>
    <w:p w:rsidR="00950A1C" w:rsidRDefault="00950A1C" w:rsidP="00F2108E">
      <w:pPr>
        <w:pStyle w:val="ListParagraph"/>
        <w:spacing w:line="340" w:lineRule="exact"/>
        <w:ind w:left="1771"/>
        <w:contextualSpacing w:val="0"/>
        <w:rPr>
          <w:sz w:val="24"/>
          <w:szCs w:val="24"/>
        </w:rPr>
      </w:pPr>
    </w:p>
    <w:p w:rsidR="00F2108E" w:rsidRPr="005C64DF" w:rsidRDefault="00613A13" w:rsidP="00F2108E">
      <w:pPr>
        <w:pStyle w:val="IntenseQuote"/>
        <w:numPr>
          <w:ilvl w:val="0"/>
          <w:numId w:val="30"/>
        </w:numPr>
        <w:rPr>
          <w:b w:val="0"/>
          <w:sz w:val="24"/>
          <w:szCs w:val="24"/>
        </w:rPr>
      </w:pPr>
      <w:r w:rsidRPr="00613A13">
        <w:rPr>
          <w:sz w:val="24"/>
          <w:szCs w:val="24"/>
        </w:rPr>
        <w:t>Institutional arrangements, Data, Local Services, Personnel and Facilities to be provided by the Client</w:t>
      </w:r>
    </w:p>
    <w:p w:rsidR="008D4EF3" w:rsidRPr="005C64DF" w:rsidRDefault="00613A13" w:rsidP="0087643D">
      <w:pPr>
        <w:pStyle w:val="ListParagraph"/>
        <w:spacing w:line="340" w:lineRule="exact"/>
        <w:ind w:left="1778"/>
        <w:contextualSpacing w:val="0"/>
        <w:rPr>
          <w:rFonts w:cs="Arial"/>
          <w:sz w:val="24"/>
          <w:szCs w:val="24"/>
          <w:bdr w:val="none" w:sz="0" w:space="0" w:color="auto" w:frame="1"/>
        </w:rPr>
      </w:pPr>
      <w:r w:rsidRPr="00613A13">
        <w:rPr>
          <w:sz w:val="24"/>
          <w:szCs w:val="24"/>
        </w:rPr>
        <w:t xml:space="preserve">The </w:t>
      </w:r>
      <w:r w:rsidRPr="00613A13">
        <w:rPr>
          <w:rFonts w:cs="Arial"/>
          <w:sz w:val="24"/>
          <w:szCs w:val="24"/>
          <w:bdr w:val="none" w:sz="0" w:space="0" w:color="auto" w:frame="1"/>
        </w:rPr>
        <w:t>Procurement Expert:</w:t>
      </w:r>
    </w:p>
    <w:p w:rsidR="00EE3E60" w:rsidRPr="005C64DF" w:rsidRDefault="00613A13" w:rsidP="0087643D">
      <w:pPr>
        <w:pStyle w:val="ListParagraph"/>
        <w:numPr>
          <w:ilvl w:val="0"/>
          <w:numId w:val="33"/>
        </w:numPr>
        <w:spacing w:line="340" w:lineRule="exact"/>
        <w:contextualSpacing w:val="0"/>
        <w:rPr>
          <w:rFonts w:cs="Arial"/>
          <w:sz w:val="24"/>
          <w:szCs w:val="24"/>
          <w:lang w:eastAsia="ro-RO"/>
        </w:rPr>
      </w:pPr>
      <w:r w:rsidRPr="00613A13">
        <w:rPr>
          <w:sz w:val="24"/>
          <w:szCs w:val="24"/>
        </w:rPr>
        <w:t>Will work under the direct supervision of the PMU (overall management), guided technically by the PMU Director and the Procurement Manager;</w:t>
      </w:r>
    </w:p>
    <w:p w:rsidR="00286C64" w:rsidRPr="005C64DF" w:rsidRDefault="00791254" w:rsidP="0087643D">
      <w:pPr>
        <w:pStyle w:val="ListParagraph"/>
        <w:numPr>
          <w:ilvl w:val="0"/>
          <w:numId w:val="33"/>
        </w:numPr>
        <w:spacing w:line="340" w:lineRule="exact"/>
        <w:contextualSpacing w:val="0"/>
        <w:rPr>
          <w:rStyle w:val="apple-converted-space"/>
          <w:rFonts w:cs="Arial"/>
          <w:sz w:val="24"/>
          <w:szCs w:val="24"/>
          <w:lang w:eastAsia="ro-RO"/>
        </w:rPr>
      </w:pPr>
      <w:r>
        <w:rPr>
          <w:sz w:val="24"/>
          <w:szCs w:val="24"/>
        </w:rPr>
        <w:lastRenderedPageBreak/>
        <w:t>Will cooperate closely with the Procurement Department, Technical Department and M&amp;E Department specialists, Financial Department and Legal Department;</w:t>
      </w:r>
      <w:r>
        <w:rPr>
          <w:rStyle w:val="apple-converted-space"/>
          <w:rFonts w:cs="Arial"/>
          <w:sz w:val="24"/>
          <w:szCs w:val="24"/>
          <w:bdr w:val="none" w:sz="0" w:space="0" w:color="auto" w:frame="1"/>
        </w:rPr>
        <w:t> </w:t>
      </w:r>
    </w:p>
    <w:p w:rsidR="00B737CF" w:rsidRPr="005C64DF" w:rsidRDefault="00791254" w:rsidP="0087643D">
      <w:pPr>
        <w:pStyle w:val="ListParagraph"/>
        <w:numPr>
          <w:ilvl w:val="0"/>
          <w:numId w:val="33"/>
        </w:numPr>
        <w:spacing w:line="340" w:lineRule="exact"/>
        <w:contextualSpacing w:val="0"/>
        <w:rPr>
          <w:rFonts w:cs="Arial"/>
          <w:sz w:val="24"/>
          <w:szCs w:val="24"/>
          <w:lang w:eastAsia="ro-RO"/>
        </w:rPr>
      </w:pPr>
      <w:r>
        <w:rPr>
          <w:sz w:val="24"/>
          <w:szCs w:val="24"/>
        </w:rPr>
        <w:t>Will provide support to the procurement processes at PMU level;</w:t>
      </w:r>
    </w:p>
    <w:p w:rsidR="00DC3FFD" w:rsidRPr="005C64DF" w:rsidRDefault="00791254" w:rsidP="0087643D">
      <w:pPr>
        <w:pStyle w:val="ListParagraph"/>
        <w:numPr>
          <w:ilvl w:val="0"/>
          <w:numId w:val="33"/>
        </w:numPr>
        <w:spacing w:line="340" w:lineRule="exact"/>
        <w:contextualSpacing w:val="0"/>
        <w:rPr>
          <w:rFonts w:cs="Arial"/>
          <w:sz w:val="24"/>
          <w:szCs w:val="24"/>
          <w:lang w:eastAsia="ro-RO"/>
        </w:rPr>
      </w:pPr>
      <w:r>
        <w:rPr>
          <w:rFonts w:cs="Arial"/>
          <w:sz w:val="24"/>
          <w:szCs w:val="24"/>
          <w:lang w:eastAsia="ro-RO"/>
        </w:rPr>
        <w:t xml:space="preserve">Will report to the PMU </w:t>
      </w:r>
      <w:r>
        <w:rPr>
          <w:sz w:val="24"/>
          <w:szCs w:val="24"/>
        </w:rPr>
        <w:t xml:space="preserve">Director </w:t>
      </w:r>
      <w:r>
        <w:rPr>
          <w:rFonts w:cs="Arial"/>
          <w:sz w:val="24"/>
          <w:szCs w:val="24"/>
          <w:lang w:eastAsia="ro-RO"/>
        </w:rPr>
        <w:t xml:space="preserve">and </w:t>
      </w:r>
      <w:r w:rsidR="006E4F73">
        <w:rPr>
          <w:rFonts w:cs="Arial"/>
          <w:sz w:val="24"/>
          <w:szCs w:val="24"/>
          <w:lang w:eastAsia="ro-RO"/>
        </w:rPr>
        <w:t xml:space="preserve">to the </w:t>
      </w:r>
      <w:r>
        <w:rPr>
          <w:rFonts w:cs="Arial"/>
          <w:sz w:val="24"/>
          <w:szCs w:val="24"/>
          <w:lang w:eastAsia="ro-RO"/>
        </w:rPr>
        <w:t>Procurement Manager;</w:t>
      </w:r>
    </w:p>
    <w:p w:rsidR="00DC473E" w:rsidRPr="005C64DF" w:rsidRDefault="00791254" w:rsidP="0087643D">
      <w:pPr>
        <w:pStyle w:val="ListParagraph"/>
        <w:numPr>
          <w:ilvl w:val="0"/>
          <w:numId w:val="33"/>
        </w:numPr>
        <w:spacing w:line="340" w:lineRule="exact"/>
        <w:contextualSpacing w:val="0"/>
        <w:rPr>
          <w:rFonts w:cs="Arial"/>
          <w:sz w:val="24"/>
          <w:szCs w:val="24"/>
          <w:lang w:eastAsia="ro-RO"/>
        </w:rPr>
      </w:pPr>
      <w:r>
        <w:rPr>
          <w:rFonts w:cs="Arial"/>
          <w:sz w:val="24"/>
          <w:szCs w:val="24"/>
        </w:rPr>
        <w:t xml:space="preserve">Will cooperate with the World Bank Project Task Team Leader and Procurement Advisor, as well as with WB’s specialists and with specialists from other projects financed by the </w:t>
      </w:r>
      <w:r>
        <w:rPr>
          <w:rFonts w:cs="Arial"/>
          <w:sz w:val="24"/>
          <w:szCs w:val="24"/>
          <w:lang w:eastAsia="ro-RO"/>
        </w:rPr>
        <w:t>World Bank, in the field of procurement;</w:t>
      </w:r>
    </w:p>
    <w:p w:rsidR="00D84F53" w:rsidRPr="005C64DF" w:rsidRDefault="00791254" w:rsidP="00D84F53">
      <w:pPr>
        <w:spacing w:line="340" w:lineRule="exact"/>
        <w:ind w:left="1778"/>
        <w:rPr>
          <w:rFonts w:cs="Arial"/>
          <w:sz w:val="24"/>
          <w:szCs w:val="24"/>
          <w:lang w:eastAsia="ro-RO"/>
        </w:rPr>
      </w:pPr>
      <w:r>
        <w:rPr>
          <w:rFonts w:cs="Arial"/>
          <w:sz w:val="24"/>
          <w:szCs w:val="24"/>
          <w:lang w:eastAsia="ro-RO"/>
        </w:rPr>
        <w:t xml:space="preserve">The Consultant will not at any time communicate to any person or entity any confidential information acquired in the course of the assignment. </w:t>
      </w:r>
    </w:p>
    <w:p w:rsidR="00D84F53" w:rsidRPr="005C64DF" w:rsidRDefault="00791254" w:rsidP="00D84F53">
      <w:pPr>
        <w:spacing w:line="340" w:lineRule="exact"/>
        <w:ind w:left="1778"/>
        <w:rPr>
          <w:rFonts w:cs="Arial"/>
          <w:sz w:val="24"/>
          <w:szCs w:val="24"/>
          <w:lang w:eastAsia="ro-RO"/>
        </w:rPr>
      </w:pPr>
      <w:r>
        <w:rPr>
          <w:rFonts w:cs="Arial"/>
          <w:sz w:val="24"/>
          <w:szCs w:val="24"/>
          <w:lang w:eastAsia="ro-RO"/>
        </w:rPr>
        <w:t>All documentation prepared by the Consultant in the course of the assignment will remain the absolute property of the PMU. The Consultant will, not later than upon termination or expiration of the contract for the current assignment, deliver all such documentation to the PMU.</w:t>
      </w:r>
    </w:p>
    <w:p w:rsidR="00844839" w:rsidRPr="005C64DF" w:rsidRDefault="00791254" w:rsidP="00AE59C5">
      <w:pPr>
        <w:spacing w:line="340" w:lineRule="exact"/>
        <w:ind w:left="1778"/>
        <w:rPr>
          <w:rFonts w:cs="Arial"/>
          <w:sz w:val="24"/>
          <w:szCs w:val="24"/>
          <w:lang w:eastAsia="ro-RO"/>
        </w:rPr>
      </w:pPr>
      <w:r>
        <w:rPr>
          <w:rStyle w:val="CharacterStyle1"/>
          <w:sz w:val="24"/>
          <w:szCs w:val="24"/>
        </w:rPr>
        <w:t>In case the consultant is a person authorized under the Law</w:t>
      </w:r>
      <w:r>
        <w:rPr>
          <w:rStyle w:val="Strong"/>
          <w:sz w:val="24"/>
          <w:szCs w:val="24"/>
        </w:rPr>
        <w:t xml:space="preserve"> </w:t>
      </w:r>
      <w:r>
        <w:rPr>
          <w:rStyle w:val="Strong"/>
          <w:b w:val="0"/>
          <w:sz w:val="24"/>
          <w:szCs w:val="24"/>
        </w:rPr>
        <w:t>300/2004 regarding the authorization of individual persons and family associations to carry out independent activities, d</w:t>
      </w:r>
      <w:r w:rsidR="00613A13" w:rsidRPr="00613A13">
        <w:rPr>
          <w:rFonts w:cs="Arial"/>
          <w:sz w:val="24"/>
          <w:szCs w:val="24"/>
          <w:lang w:eastAsia="ro-RO"/>
        </w:rPr>
        <w:t>uring the contract implementation there will be no dependency relationship of the Consultant to the Client, from the perspective and as defined in the New Fiscal Code as follows:</w:t>
      </w:r>
    </w:p>
    <w:p w:rsidR="00844839" w:rsidRPr="005C64DF" w:rsidRDefault="00613A13" w:rsidP="00844839">
      <w:pPr>
        <w:pStyle w:val="ListParagraph"/>
        <w:numPr>
          <w:ilvl w:val="0"/>
          <w:numId w:val="39"/>
        </w:numPr>
        <w:spacing w:line="340" w:lineRule="exact"/>
        <w:rPr>
          <w:rFonts w:cs="Arial"/>
          <w:sz w:val="24"/>
          <w:szCs w:val="24"/>
          <w:lang w:eastAsia="ro-RO"/>
        </w:rPr>
      </w:pPr>
      <w:r w:rsidRPr="00613A13">
        <w:rPr>
          <w:rFonts w:cs="Arial"/>
          <w:sz w:val="24"/>
          <w:szCs w:val="24"/>
          <w:lang w:eastAsia="ro-RO"/>
        </w:rPr>
        <w:t>The Consultant will not be subordinated to the Client;</w:t>
      </w:r>
    </w:p>
    <w:p w:rsidR="00AE59C5" w:rsidRPr="005C64DF" w:rsidRDefault="00613A13" w:rsidP="00844839">
      <w:pPr>
        <w:pStyle w:val="ListParagraph"/>
        <w:numPr>
          <w:ilvl w:val="0"/>
          <w:numId w:val="39"/>
        </w:numPr>
        <w:spacing w:line="340" w:lineRule="exact"/>
        <w:rPr>
          <w:rFonts w:cs="Arial"/>
          <w:sz w:val="24"/>
          <w:szCs w:val="24"/>
          <w:lang w:eastAsia="ro-RO"/>
        </w:rPr>
      </w:pPr>
      <w:r w:rsidRPr="00613A13">
        <w:rPr>
          <w:rFonts w:cs="Arial"/>
          <w:sz w:val="24"/>
          <w:szCs w:val="24"/>
          <w:lang w:eastAsia="ro-RO"/>
        </w:rPr>
        <w:t xml:space="preserve">The working program will be chosen by the Consultant provided that all the deadlines for completion of the allocated tasks are met; </w:t>
      </w:r>
    </w:p>
    <w:p w:rsidR="00844839" w:rsidRPr="005C64DF" w:rsidRDefault="001F4A2F" w:rsidP="00844839">
      <w:pPr>
        <w:pStyle w:val="ListParagraph"/>
        <w:numPr>
          <w:ilvl w:val="0"/>
          <w:numId w:val="39"/>
        </w:numPr>
        <w:spacing w:line="340" w:lineRule="exact"/>
        <w:rPr>
          <w:rFonts w:cs="Arial"/>
          <w:sz w:val="24"/>
          <w:szCs w:val="24"/>
          <w:lang w:eastAsia="ro-RO"/>
        </w:rPr>
      </w:pPr>
      <w:r w:rsidRPr="00F27C40">
        <w:rPr>
          <w:lang w:val="en-GB"/>
        </w:rPr>
        <w:t>activities will be carried out at the Consultant's premises or in the places chosen by the Consultant</w:t>
      </w:r>
      <w:r>
        <w:rPr>
          <w:lang w:val="en-GB"/>
        </w:rPr>
        <w:t xml:space="preserve"> and occasionally at the Client’s premises</w:t>
      </w:r>
      <w:r w:rsidR="00613A13" w:rsidRPr="00613A13">
        <w:rPr>
          <w:rFonts w:cs="Arial"/>
          <w:sz w:val="24"/>
          <w:szCs w:val="24"/>
          <w:lang w:eastAsia="ro-RO"/>
        </w:rPr>
        <w:t>;</w:t>
      </w:r>
    </w:p>
    <w:p w:rsidR="00AE59C5" w:rsidRPr="005C64DF" w:rsidRDefault="00613A13" w:rsidP="00844839">
      <w:pPr>
        <w:pStyle w:val="ListParagraph"/>
        <w:numPr>
          <w:ilvl w:val="0"/>
          <w:numId w:val="39"/>
        </w:numPr>
        <w:spacing w:line="340" w:lineRule="exact"/>
        <w:rPr>
          <w:rFonts w:cs="Arial"/>
          <w:sz w:val="24"/>
          <w:szCs w:val="24"/>
          <w:lang w:eastAsia="ro-RO"/>
        </w:rPr>
      </w:pPr>
      <w:r w:rsidRPr="00613A13">
        <w:rPr>
          <w:rFonts w:cs="Arial"/>
          <w:sz w:val="24"/>
          <w:szCs w:val="24"/>
          <w:lang w:eastAsia="ro-RO"/>
        </w:rPr>
        <w:t>The Client will not pay or reimburse the Consultant for any other costs outside of the fees agreed for in the contract.</w:t>
      </w:r>
    </w:p>
    <w:p w:rsidR="00844839" w:rsidRPr="005C64DF" w:rsidRDefault="00844839" w:rsidP="00B06137">
      <w:pPr>
        <w:pStyle w:val="ListParagraph"/>
        <w:spacing w:line="340" w:lineRule="exact"/>
        <w:ind w:left="1771"/>
        <w:contextualSpacing w:val="0"/>
        <w:rPr>
          <w:sz w:val="24"/>
          <w:szCs w:val="24"/>
        </w:rPr>
      </w:pPr>
    </w:p>
    <w:p w:rsidR="001F4A2F" w:rsidRPr="001F4A2F" w:rsidRDefault="00613A13" w:rsidP="001F4A2F">
      <w:pPr>
        <w:pStyle w:val="ListParagraph"/>
        <w:spacing w:line="340" w:lineRule="exact"/>
        <w:ind w:left="1771"/>
        <w:contextualSpacing w:val="0"/>
        <w:rPr>
          <w:rFonts w:cs="Arial"/>
          <w:sz w:val="24"/>
          <w:szCs w:val="24"/>
        </w:rPr>
      </w:pPr>
      <w:r w:rsidRPr="00613A13">
        <w:rPr>
          <w:sz w:val="24"/>
          <w:szCs w:val="24"/>
        </w:rPr>
        <w:t>The Client will provide a</w:t>
      </w:r>
      <w:r w:rsidRPr="00613A13">
        <w:rPr>
          <w:rFonts w:cs="Arial"/>
          <w:sz w:val="24"/>
          <w:szCs w:val="24"/>
        </w:rPr>
        <w:t xml:space="preserve">ccess to all relevant information, documents and stakeholders’ contact points to facilitate the implementation of the activities under this assignment, </w:t>
      </w:r>
      <w:r w:rsidR="001F4A2F">
        <w:rPr>
          <w:rFonts w:cs="Arial"/>
          <w:sz w:val="24"/>
          <w:szCs w:val="24"/>
        </w:rPr>
        <w:t xml:space="preserve">and if needed, </w:t>
      </w:r>
      <w:r w:rsidRPr="00613A13">
        <w:rPr>
          <w:rFonts w:cs="Arial"/>
          <w:sz w:val="24"/>
          <w:szCs w:val="24"/>
          <w:lang w:eastAsia="ro-RO"/>
        </w:rPr>
        <w:t>equipment and working capital to carry out the tasks included in these Terms of Reference</w:t>
      </w:r>
      <w:r w:rsidR="001F4A2F">
        <w:rPr>
          <w:rFonts w:cs="Arial"/>
          <w:sz w:val="24"/>
          <w:szCs w:val="24"/>
          <w:lang w:eastAsia="ro-RO"/>
        </w:rPr>
        <w:t xml:space="preserve">, </w:t>
      </w:r>
      <w:r w:rsidR="001F4A2F" w:rsidRPr="00F27C40">
        <w:rPr>
          <w:lang w:val="en-GB"/>
        </w:rPr>
        <w:t>including access to the PMU’s network resources.</w:t>
      </w:r>
    </w:p>
    <w:p w:rsidR="001F4A2F" w:rsidRPr="001F4A2F" w:rsidRDefault="001F4A2F" w:rsidP="001F4A2F">
      <w:pPr>
        <w:pStyle w:val="ListParagraph"/>
        <w:spacing w:line="340" w:lineRule="exact"/>
        <w:ind w:left="1771"/>
        <w:contextualSpacing w:val="0"/>
        <w:rPr>
          <w:rFonts w:cs="Arial"/>
          <w:sz w:val="24"/>
          <w:szCs w:val="24"/>
        </w:rPr>
      </w:pPr>
      <w:r w:rsidRPr="00F27C40">
        <w:rPr>
          <w:lang w:val="en-GB"/>
        </w:rPr>
        <w:t>For the occasional situations in which the Consultant will carry out activities at the Client's premises, the Client will provide a furnished and equipped office space at PMU’s premises, including access to the Internet and to PMU’s network resources.</w:t>
      </w:r>
    </w:p>
    <w:p w:rsidR="001F4A2F" w:rsidRPr="00B06137" w:rsidRDefault="001F4A2F" w:rsidP="00B06137">
      <w:pPr>
        <w:pStyle w:val="ListParagraph"/>
        <w:spacing w:line="340" w:lineRule="exact"/>
        <w:ind w:left="1771"/>
        <w:contextualSpacing w:val="0"/>
        <w:rPr>
          <w:sz w:val="24"/>
          <w:szCs w:val="24"/>
        </w:rPr>
      </w:pPr>
    </w:p>
    <w:sectPr w:rsidR="001F4A2F" w:rsidRPr="00B06137" w:rsidSect="006E4F73">
      <w:headerReference w:type="default" r:id="rId8"/>
      <w:footerReference w:type="default" r:id="rId9"/>
      <w:headerReference w:type="first" r:id="rId10"/>
      <w:pgSz w:w="11900" w:h="16840"/>
      <w:pgMar w:top="1840" w:right="561" w:bottom="1276" w:left="567" w:header="567"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A70" w:rsidRDefault="00EA6A70" w:rsidP="00CD5B3B">
      <w:r>
        <w:separator/>
      </w:r>
    </w:p>
  </w:endnote>
  <w:endnote w:type="continuationSeparator" w:id="0">
    <w:p w:rsidR="00EA6A70" w:rsidRDefault="00EA6A7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63112"/>
      <w:docPartObj>
        <w:docPartGallery w:val="Page Numbers (Bottom of Page)"/>
        <w:docPartUnique/>
      </w:docPartObj>
    </w:sdtPr>
    <w:sdtEndPr/>
    <w:sdtContent>
      <w:p w:rsidR="00EA6A70" w:rsidRDefault="00700448">
        <w:pPr>
          <w:pStyle w:val="Footer"/>
          <w:jc w:val="right"/>
        </w:pPr>
        <w:r>
          <w:fldChar w:fldCharType="begin"/>
        </w:r>
        <w:r w:rsidR="00E82492">
          <w:instrText xml:space="preserve"> PAGE   \* MERGEFORMAT </w:instrText>
        </w:r>
        <w:r>
          <w:fldChar w:fldCharType="separate"/>
        </w:r>
        <w:r w:rsidR="00D909EC">
          <w:rPr>
            <w:noProof/>
          </w:rPr>
          <w:t>2</w:t>
        </w:r>
        <w:r>
          <w:rPr>
            <w:noProof/>
          </w:rPr>
          <w:fldChar w:fldCharType="end"/>
        </w:r>
      </w:p>
    </w:sdtContent>
  </w:sdt>
  <w:p w:rsidR="00EA6A70" w:rsidRPr="00D06E9C" w:rsidRDefault="00EA6A70" w:rsidP="00D06E9C">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A70" w:rsidRDefault="00EA6A70" w:rsidP="00CD5B3B">
      <w:r>
        <w:separator/>
      </w:r>
    </w:p>
  </w:footnote>
  <w:footnote w:type="continuationSeparator" w:id="0">
    <w:p w:rsidR="00EA6A70" w:rsidRDefault="00EA6A70"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EA6A70" w:rsidTr="00C20EF1">
      <w:tc>
        <w:tcPr>
          <w:tcW w:w="5103" w:type="dxa"/>
          <w:shd w:val="clear" w:color="auto" w:fill="auto"/>
        </w:tcPr>
        <w:p w:rsidR="00EA6A70" w:rsidRPr="00CD5B3B" w:rsidRDefault="00EA6A70" w:rsidP="00E562FC">
          <w:pPr>
            <w:pStyle w:val="MediumGrid21"/>
          </w:pPr>
        </w:p>
      </w:tc>
      <w:tc>
        <w:tcPr>
          <w:tcW w:w="4111" w:type="dxa"/>
          <w:shd w:val="clear" w:color="auto" w:fill="auto"/>
          <w:vAlign w:val="center"/>
        </w:tcPr>
        <w:p w:rsidR="00EA6A70" w:rsidRDefault="00EA6A70" w:rsidP="00C20EF1">
          <w:pPr>
            <w:pStyle w:val="MediumGrid21"/>
            <w:jc w:val="right"/>
          </w:pPr>
        </w:p>
      </w:tc>
    </w:tr>
  </w:tbl>
  <w:p w:rsidR="00EA6A70" w:rsidRPr="00CD5B3B" w:rsidRDefault="00EA6A70" w:rsidP="00CD5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42" w:rsidRDefault="00AC0342" w:rsidP="00AC0342">
    <w:pPr>
      <w:spacing w:after="0" w:line="240" w:lineRule="auto"/>
      <w:ind w:right="4292"/>
    </w:pPr>
    <w:r>
      <w:rPr>
        <w:noProof/>
      </w:rPr>
      <w:drawing>
        <wp:anchor distT="0" distB="0" distL="114300" distR="114300" simplePos="0" relativeHeight="251658240" behindDoc="0" locked="0" layoutInCell="1" allowOverlap="1">
          <wp:simplePos x="0" y="0"/>
          <wp:positionH relativeFrom="column">
            <wp:posOffset>12065</wp:posOffset>
          </wp:positionH>
          <wp:positionV relativeFrom="paragraph">
            <wp:posOffset>-133350</wp:posOffset>
          </wp:positionV>
          <wp:extent cx="3236595" cy="899795"/>
          <wp:effectExtent l="0" t="0" r="0" b="0"/>
          <wp:wrapSquare wrapText="bothSides"/>
          <wp:docPr id="5" name="Picture 5" descr="MMAP-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AP-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899795"/>
                  </a:xfrm>
                  <a:prstGeom prst="rect">
                    <a:avLst/>
                  </a:prstGeom>
                  <a:noFill/>
                </pic:spPr>
              </pic:pic>
            </a:graphicData>
          </a:graphic>
          <wp14:sizeRelH relativeFrom="page">
            <wp14:pctWidth>0</wp14:pctWidth>
          </wp14:sizeRelH>
          <wp14:sizeRelV relativeFrom="page">
            <wp14:pctHeight>0</wp14:pctHeight>
          </wp14:sizeRelV>
        </wp:anchor>
      </w:drawing>
    </w:r>
  </w:p>
  <w:p w:rsidR="00AC0342" w:rsidRDefault="00AC0342" w:rsidP="00AC0342">
    <w:pPr>
      <w:spacing w:after="0" w:line="240" w:lineRule="auto"/>
      <w:ind w:right="4292"/>
    </w:pPr>
  </w:p>
  <w:p w:rsidR="00AC0342" w:rsidRDefault="00AC0342" w:rsidP="00AC0342">
    <w:pPr>
      <w:spacing w:after="0" w:line="240" w:lineRule="auto"/>
      <w:ind w:right="4292"/>
    </w:pPr>
  </w:p>
  <w:p w:rsidR="00AC0342" w:rsidRDefault="00AC0342" w:rsidP="00AC0342">
    <w:pPr>
      <w:spacing w:after="0" w:line="240" w:lineRule="auto"/>
      <w:ind w:right="4292"/>
    </w:pPr>
  </w:p>
  <w:p w:rsidR="006E4F73" w:rsidRDefault="006E4F73" w:rsidP="00AC0342">
    <w:pPr>
      <w:spacing w:after="0" w:line="240" w:lineRule="auto"/>
      <w:ind w:right="4292"/>
    </w:pPr>
  </w:p>
  <w:p w:rsidR="00AC0342" w:rsidRDefault="00AC0342" w:rsidP="00AC0342">
    <w:pPr>
      <w:pStyle w:val="Header"/>
      <w:tabs>
        <w:tab w:val="left" w:pos="1530"/>
        <w:tab w:val="center" w:pos="2790"/>
      </w:tabs>
      <w:rPr>
        <w:rFonts w:ascii="Trebuchet MS" w:hAnsi="Trebuchet MS"/>
        <w:lang w:val="ro-RO"/>
      </w:rPr>
    </w:pPr>
    <w:r>
      <w:rPr>
        <w:rFonts w:ascii="Trebuchet MS" w:hAnsi="Trebuchet MS"/>
        <w:lang w:val="ro-RO"/>
      </w:rPr>
      <w:t>Unitatea de Management al Proiectului “Controlul Integrat al Poluării cu Nutrienți”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B11"/>
    <w:multiLevelType w:val="hybridMultilevel"/>
    <w:tmpl w:val="88F6EF3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16525A3"/>
    <w:multiLevelType w:val="hybridMultilevel"/>
    <w:tmpl w:val="C4D8329E"/>
    <w:lvl w:ilvl="0" w:tplc="AD66A378">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406126E"/>
    <w:multiLevelType w:val="hybridMultilevel"/>
    <w:tmpl w:val="89D651A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53E5E18"/>
    <w:multiLevelType w:val="hybridMultilevel"/>
    <w:tmpl w:val="3458929E"/>
    <w:lvl w:ilvl="0" w:tplc="04180001">
      <w:start w:val="1"/>
      <w:numFmt w:val="bullet"/>
      <w:lvlText w:val=""/>
      <w:lvlJc w:val="left"/>
      <w:pPr>
        <w:ind w:left="1778" w:hanging="360"/>
      </w:pPr>
      <w:rPr>
        <w:rFonts w:ascii="Symbol" w:hAnsi="Symbol" w:hint="default"/>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4" w15:restartNumberingAfterBreak="0">
    <w:nsid w:val="0BFA2BE3"/>
    <w:multiLevelType w:val="hybridMultilevel"/>
    <w:tmpl w:val="6978B88A"/>
    <w:lvl w:ilvl="0" w:tplc="1CC6314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133A5C44"/>
    <w:multiLevelType w:val="hybridMultilevel"/>
    <w:tmpl w:val="CDCCBAA6"/>
    <w:lvl w:ilvl="0" w:tplc="04090019">
      <w:start w:val="1"/>
      <w:numFmt w:val="lowerLetter"/>
      <w:lvlText w:val="%1."/>
      <w:lvlJc w:val="left"/>
      <w:pPr>
        <w:ind w:left="1778" w:hanging="360"/>
      </w:pPr>
      <w:rPr>
        <w:rFonts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6" w15:restartNumberingAfterBreak="0">
    <w:nsid w:val="15047B47"/>
    <w:multiLevelType w:val="hybridMultilevel"/>
    <w:tmpl w:val="38487756"/>
    <w:lvl w:ilvl="0" w:tplc="EB18934C">
      <w:start w:val="1"/>
      <w:numFmt w:val="bullet"/>
      <w:lvlText w:val=""/>
      <w:lvlJc w:val="left"/>
      <w:pPr>
        <w:ind w:left="1778" w:hanging="360"/>
      </w:pPr>
      <w:rPr>
        <w:rFonts w:ascii="Symbol" w:hAnsi="Symbol"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7" w15:restartNumberingAfterBreak="0">
    <w:nsid w:val="182209FC"/>
    <w:multiLevelType w:val="hybridMultilevel"/>
    <w:tmpl w:val="68D885E2"/>
    <w:lvl w:ilvl="0" w:tplc="04090001">
      <w:start w:val="1"/>
      <w:numFmt w:val="bullet"/>
      <w:lvlText w:val=""/>
      <w:lvlJc w:val="left"/>
      <w:pPr>
        <w:ind w:left="1778" w:hanging="360"/>
      </w:pPr>
      <w:rPr>
        <w:rFonts w:ascii="Symbol" w:hAnsi="Symbol"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8" w15:restartNumberingAfterBreak="0">
    <w:nsid w:val="190A5B76"/>
    <w:multiLevelType w:val="hybridMultilevel"/>
    <w:tmpl w:val="12D0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D2864"/>
    <w:multiLevelType w:val="hybridMultilevel"/>
    <w:tmpl w:val="6E646A02"/>
    <w:lvl w:ilvl="0" w:tplc="5B0445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17DE0"/>
    <w:multiLevelType w:val="hybridMultilevel"/>
    <w:tmpl w:val="9E188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4E4279"/>
    <w:multiLevelType w:val="hybridMultilevel"/>
    <w:tmpl w:val="A87C37F8"/>
    <w:lvl w:ilvl="0" w:tplc="216C6FDC">
      <w:start w:val="1"/>
      <w:numFmt w:val="bullet"/>
      <w:lvlText w:val=""/>
      <w:lvlJc w:val="left"/>
      <w:pPr>
        <w:ind w:left="1778" w:hanging="360"/>
      </w:pPr>
      <w:rPr>
        <w:rFonts w:ascii="Symbol" w:hAnsi="Symbol"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12" w15:restartNumberingAfterBreak="0">
    <w:nsid w:val="2B120ADC"/>
    <w:multiLevelType w:val="hybridMultilevel"/>
    <w:tmpl w:val="9462F432"/>
    <w:lvl w:ilvl="0" w:tplc="31F4BEBA">
      <w:numFmt w:val="bullet"/>
      <w:lvlText w:val="-"/>
      <w:lvlJc w:val="left"/>
      <w:pPr>
        <w:ind w:left="2138" w:hanging="360"/>
      </w:pPr>
      <w:rPr>
        <w:rFonts w:ascii="Trebuchet MS" w:eastAsia="MS Mincho" w:hAnsi="Trebuchet MS" w:cs="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15:restartNumberingAfterBreak="0">
    <w:nsid w:val="39280129"/>
    <w:multiLevelType w:val="hybridMultilevel"/>
    <w:tmpl w:val="C792EAA6"/>
    <w:lvl w:ilvl="0" w:tplc="A72CDBA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3C193980"/>
    <w:multiLevelType w:val="hybridMultilevel"/>
    <w:tmpl w:val="41CC8852"/>
    <w:lvl w:ilvl="0" w:tplc="04090015">
      <w:start w:val="1"/>
      <w:numFmt w:val="upperLetter"/>
      <w:lvlText w:val="%1."/>
      <w:lvlJc w:val="left"/>
      <w:pPr>
        <w:ind w:left="2498" w:hanging="360"/>
      </w:pPr>
      <w:rPr>
        <w:rFonts w:hint="default"/>
      </w:rPr>
    </w:lvl>
    <w:lvl w:ilvl="1" w:tplc="04090003" w:tentative="1">
      <w:start w:val="1"/>
      <w:numFmt w:val="lowerLetter"/>
      <w:lvlText w:val="%2."/>
      <w:lvlJc w:val="left"/>
      <w:pPr>
        <w:ind w:left="3218" w:hanging="360"/>
      </w:pPr>
    </w:lvl>
    <w:lvl w:ilvl="2" w:tplc="04090005" w:tentative="1">
      <w:start w:val="1"/>
      <w:numFmt w:val="lowerRoman"/>
      <w:lvlText w:val="%3."/>
      <w:lvlJc w:val="right"/>
      <w:pPr>
        <w:ind w:left="3938" w:hanging="180"/>
      </w:pPr>
    </w:lvl>
    <w:lvl w:ilvl="3" w:tplc="04090001" w:tentative="1">
      <w:start w:val="1"/>
      <w:numFmt w:val="decimal"/>
      <w:lvlText w:val="%4."/>
      <w:lvlJc w:val="left"/>
      <w:pPr>
        <w:ind w:left="4658" w:hanging="360"/>
      </w:pPr>
    </w:lvl>
    <w:lvl w:ilvl="4" w:tplc="04090003" w:tentative="1">
      <w:start w:val="1"/>
      <w:numFmt w:val="lowerLetter"/>
      <w:lvlText w:val="%5."/>
      <w:lvlJc w:val="left"/>
      <w:pPr>
        <w:ind w:left="5378" w:hanging="360"/>
      </w:pPr>
    </w:lvl>
    <w:lvl w:ilvl="5" w:tplc="04090005" w:tentative="1">
      <w:start w:val="1"/>
      <w:numFmt w:val="lowerRoman"/>
      <w:lvlText w:val="%6."/>
      <w:lvlJc w:val="right"/>
      <w:pPr>
        <w:ind w:left="6098" w:hanging="180"/>
      </w:pPr>
    </w:lvl>
    <w:lvl w:ilvl="6" w:tplc="04090001" w:tentative="1">
      <w:start w:val="1"/>
      <w:numFmt w:val="decimal"/>
      <w:lvlText w:val="%7."/>
      <w:lvlJc w:val="left"/>
      <w:pPr>
        <w:ind w:left="6818" w:hanging="360"/>
      </w:pPr>
    </w:lvl>
    <w:lvl w:ilvl="7" w:tplc="04090003" w:tentative="1">
      <w:start w:val="1"/>
      <w:numFmt w:val="lowerLetter"/>
      <w:lvlText w:val="%8."/>
      <w:lvlJc w:val="left"/>
      <w:pPr>
        <w:ind w:left="7538" w:hanging="360"/>
      </w:pPr>
    </w:lvl>
    <w:lvl w:ilvl="8" w:tplc="04090005" w:tentative="1">
      <w:start w:val="1"/>
      <w:numFmt w:val="lowerRoman"/>
      <w:lvlText w:val="%9."/>
      <w:lvlJc w:val="right"/>
      <w:pPr>
        <w:ind w:left="8258" w:hanging="180"/>
      </w:pPr>
    </w:lvl>
  </w:abstractNum>
  <w:abstractNum w:abstractNumId="15" w15:restartNumberingAfterBreak="0">
    <w:nsid w:val="3D5A65F5"/>
    <w:multiLevelType w:val="hybridMultilevel"/>
    <w:tmpl w:val="7FF20008"/>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6" w15:restartNumberingAfterBreak="0">
    <w:nsid w:val="40844536"/>
    <w:multiLevelType w:val="hybridMultilevel"/>
    <w:tmpl w:val="3B3A8300"/>
    <w:lvl w:ilvl="0" w:tplc="7702F618">
      <w:start w:val="1"/>
      <w:numFmt w:val="decimal"/>
      <w:lvlText w:val="%1."/>
      <w:lvlJc w:val="left"/>
      <w:pPr>
        <w:ind w:left="1778" w:hanging="360"/>
      </w:pPr>
      <w:rPr>
        <w:rFonts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17" w15:restartNumberingAfterBreak="0">
    <w:nsid w:val="409E2B74"/>
    <w:multiLevelType w:val="hybridMultilevel"/>
    <w:tmpl w:val="585A0112"/>
    <w:lvl w:ilvl="0" w:tplc="6722E17E">
      <w:start w:val="1"/>
      <w:numFmt w:val="bullet"/>
      <w:lvlText w:val=""/>
      <w:lvlJc w:val="left"/>
      <w:pPr>
        <w:ind w:left="1778" w:hanging="360"/>
      </w:pPr>
      <w:rPr>
        <w:rFonts w:ascii="Symbol" w:hAnsi="Symbol"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452B4C91"/>
    <w:multiLevelType w:val="hybridMultilevel"/>
    <w:tmpl w:val="504E4A16"/>
    <w:lvl w:ilvl="0" w:tplc="04090001">
      <w:start w:val="1"/>
      <w:numFmt w:val="bullet"/>
      <w:lvlText w:val=""/>
      <w:lvlJc w:val="left"/>
      <w:pPr>
        <w:tabs>
          <w:tab w:val="num" w:pos="4380"/>
        </w:tabs>
        <w:ind w:left="4380" w:hanging="360"/>
      </w:pPr>
      <w:rPr>
        <w:rFonts w:ascii="Symbol" w:hAnsi="Symbol" w:hint="default"/>
      </w:rPr>
    </w:lvl>
    <w:lvl w:ilvl="1" w:tplc="04090003" w:tentative="1">
      <w:start w:val="1"/>
      <w:numFmt w:val="bullet"/>
      <w:lvlText w:val="o"/>
      <w:lvlJc w:val="left"/>
      <w:pPr>
        <w:tabs>
          <w:tab w:val="num" w:pos="5100"/>
        </w:tabs>
        <w:ind w:left="5100" w:hanging="360"/>
      </w:pPr>
      <w:rPr>
        <w:rFonts w:ascii="Courier New" w:hAnsi="Courier New" w:cs="Courier New" w:hint="default"/>
      </w:rPr>
    </w:lvl>
    <w:lvl w:ilvl="2" w:tplc="04090005" w:tentative="1">
      <w:start w:val="1"/>
      <w:numFmt w:val="bullet"/>
      <w:lvlText w:val=""/>
      <w:lvlJc w:val="left"/>
      <w:pPr>
        <w:tabs>
          <w:tab w:val="num" w:pos="5820"/>
        </w:tabs>
        <w:ind w:left="5820" w:hanging="360"/>
      </w:pPr>
      <w:rPr>
        <w:rFonts w:ascii="Wingdings" w:hAnsi="Wingdings" w:hint="default"/>
      </w:rPr>
    </w:lvl>
    <w:lvl w:ilvl="3" w:tplc="04090001" w:tentative="1">
      <w:start w:val="1"/>
      <w:numFmt w:val="bullet"/>
      <w:lvlText w:val=""/>
      <w:lvlJc w:val="left"/>
      <w:pPr>
        <w:tabs>
          <w:tab w:val="num" w:pos="6540"/>
        </w:tabs>
        <w:ind w:left="6540" w:hanging="360"/>
      </w:pPr>
      <w:rPr>
        <w:rFonts w:ascii="Symbol" w:hAnsi="Symbol" w:hint="default"/>
      </w:rPr>
    </w:lvl>
    <w:lvl w:ilvl="4" w:tplc="04090003" w:tentative="1">
      <w:start w:val="1"/>
      <w:numFmt w:val="bullet"/>
      <w:lvlText w:val="o"/>
      <w:lvlJc w:val="left"/>
      <w:pPr>
        <w:tabs>
          <w:tab w:val="num" w:pos="7260"/>
        </w:tabs>
        <w:ind w:left="7260" w:hanging="360"/>
      </w:pPr>
      <w:rPr>
        <w:rFonts w:ascii="Courier New" w:hAnsi="Courier New" w:cs="Courier New" w:hint="default"/>
      </w:rPr>
    </w:lvl>
    <w:lvl w:ilvl="5" w:tplc="04090005" w:tentative="1">
      <w:start w:val="1"/>
      <w:numFmt w:val="bullet"/>
      <w:lvlText w:val=""/>
      <w:lvlJc w:val="left"/>
      <w:pPr>
        <w:tabs>
          <w:tab w:val="num" w:pos="7980"/>
        </w:tabs>
        <w:ind w:left="7980" w:hanging="360"/>
      </w:pPr>
      <w:rPr>
        <w:rFonts w:ascii="Wingdings" w:hAnsi="Wingdings" w:hint="default"/>
      </w:rPr>
    </w:lvl>
    <w:lvl w:ilvl="6" w:tplc="04090001" w:tentative="1">
      <w:start w:val="1"/>
      <w:numFmt w:val="bullet"/>
      <w:lvlText w:val=""/>
      <w:lvlJc w:val="left"/>
      <w:pPr>
        <w:tabs>
          <w:tab w:val="num" w:pos="8700"/>
        </w:tabs>
        <w:ind w:left="8700" w:hanging="360"/>
      </w:pPr>
      <w:rPr>
        <w:rFonts w:ascii="Symbol" w:hAnsi="Symbol" w:hint="default"/>
      </w:rPr>
    </w:lvl>
    <w:lvl w:ilvl="7" w:tplc="04090003" w:tentative="1">
      <w:start w:val="1"/>
      <w:numFmt w:val="bullet"/>
      <w:lvlText w:val="o"/>
      <w:lvlJc w:val="left"/>
      <w:pPr>
        <w:tabs>
          <w:tab w:val="num" w:pos="9420"/>
        </w:tabs>
        <w:ind w:left="9420" w:hanging="360"/>
      </w:pPr>
      <w:rPr>
        <w:rFonts w:ascii="Courier New" w:hAnsi="Courier New" w:cs="Courier New" w:hint="default"/>
      </w:rPr>
    </w:lvl>
    <w:lvl w:ilvl="8" w:tplc="04090005" w:tentative="1">
      <w:start w:val="1"/>
      <w:numFmt w:val="bullet"/>
      <w:lvlText w:val=""/>
      <w:lvlJc w:val="left"/>
      <w:pPr>
        <w:tabs>
          <w:tab w:val="num" w:pos="10140"/>
        </w:tabs>
        <w:ind w:left="10140" w:hanging="360"/>
      </w:pPr>
      <w:rPr>
        <w:rFonts w:ascii="Wingdings" w:hAnsi="Wingdings" w:hint="default"/>
      </w:rPr>
    </w:lvl>
  </w:abstractNum>
  <w:abstractNum w:abstractNumId="19" w15:restartNumberingAfterBreak="0">
    <w:nsid w:val="454F3D0C"/>
    <w:multiLevelType w:val="hybridMultilevel"/>
    <w:tmpl w:val="B07C1D7A"/>
    <w:lvl w:ilvl="0" w:tplc="04090005">
      <w:start w:val="1"/>
      <w:numFmt w:val="decimal"/>
      <w:lvlText w:val="%1."/>
      <w:lvlJc w:val="left"/>
      <w:pPr>
        <w:ind w:left="1778" w:hanging="360"/>
      </w:pPr>
      <w:rPr>
        <w:rFonts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20" w15:restartNumberingAfterBreak="0">
    <w:nsid w:val="4F472879"/>
    <w:multiLevelType w:val="hybridMultilevel"/>
    <w:tmpl w:val="CED458E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15:restartNumberingAfterBreak="0">
    <w:nsid w:val="578A043D"/>
    <w:multiLevelType w:val="multilevel"/>
    <w:tmpl w:val="7A6862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BBC0B09"/>
    <w:multiLevelType w:val="hybridMultilevel"/>
    <w:tmpl w:val="084EEBA4"/>
    <w:lvl w:ilvl="0" w:tplc="20F482C2">
      <w:start w:val="1"/>
      <w:numFmt w:val="bullet"/>
      <w:lvlText w:val=""/>
      <w:lvlJc w:val="left"/>
      <w:pPr>
        <w:ind w:left="2498" w:hanging="360"/>
      </w:pPr>
      <w:rPr>
        <w:rFonts w:ascii="Symbol" w:hAnsi="Symbol" w:hint="default"/>
      </w:rPr>
    </w:lvl>
    <w:lvl w:ilvl="1" w:tplc="04090003" w:tentative="1">
      <w:start w:val="1"/>
      <w:numFmt w:val="lowerLetter"/>
      <w:lvlText w:val="%2."/>
      <w:lvlJc w:val="left"/>
      <w:pPr>
        <w:ind w:left="3218" w:hanging="360"/>
      </w:pPr>
    </w:lvl>
    <w:lvl w:ilvl="2" w:tplc="04090005" w:tentative="1">
      <w:start w:val="1"/>
      <w:numFmt w:val="lowerRoman"/>
      <w:lvlText w:val="%3."/>
      <w:lvlJc w:val="right"/>
      <w:pPr>
        <w:ind w:left="3938" w:hanging="180"/>
      </w:pPr>
    </w:lvl>
    <w:lvl w:ilvl="3" w:tplc="04090001" w:tentative="1">
      <w:start w:val="1"/>
      <w:numFmt w:val="decimal"/>
      <w:lvlText w:val="%4."/>
      <w:lvlJc w:val="left"/>
      <w:pPr>
        <w:ind w:left="4658" w:hanging="360"/>
      </w:pPr>
    </w:lvl>
    <w:lvl w:ilvl="4" w:tplc="04090003" w:tentative="1">
      <w:start w:val="1"/>
      <w:numFmt w:val="lowerLetter"/>
      <w:lvlText w:val="%5."/>
      <w:lvlJc w:val="left"/>
      <w:pPr>
        <w:ind w:left="5378" w:hanging="360"/>
      </w:pPr>
    </w:lvl>
    <w:lvl w:ilvl="5" w:tplc="04090005" w:tentative="1">
      <w:start w:val="1"/>
      <w:numFmt w:val="lowerRoman"/>
      <w:lvlText w:val="%6."/>
      <w:lvlJc w:val="right"/>
      <w:pPr>
        <w:ind w:left="6098" w:hanging="180"/>
      </w:pPr>
    </w:lvl>
    <w:lvl w:ilvl="6" w:tplc="04090001" w:tentative="1">
      <w:start w:val="1"/>
      <w:numFmt w:val="decimal"/>
      <w:lvlText w:val="%7."/>
      <w:lvlJc w:val="left"/>
      <w:pPr>
        <w:ind w:left="6818" w:hanging="360"/>
      </w:pPr>
    </w:lvl>
    <w:lvl w:ilvl="7" w:tplc="04090003" w:tentative="1">
      <w:start w:val="1"/>
      <w:numFmt w:val="lowerLetter"/>
      <w:lvlText w:val="%8."/>
      <w:lvlJc w:val="left"/>
      <w:pPr>
        <w:ind w:left="7538" w:hanging="360"/>
      </w:pPr>
    </w:lvl>
    <w:lvl w:ilvl="8" w:tplc="04090005" w:tentative="1">
      <w:start w:val="1"/>
      <w:numFmt w:val="lowerRoman"/>
      <w:lvlText w:val="%9."/>
      <w:lvlJc w:val="right"/>
      <w:pPr>
        <w:ind w:left="8258" w:hanging="180"/>
      </w:pPr>
    </w:lvl>
  </w:abstractNum>
  <w:abstractNum w:abstractNumId="23" w15:restartNumberingAfterBreak="0">
    <w:nsid w:val="5F173089"/>
    <w:multiLevelType w:val="hybridMultilevel"/>
    <w:tmpl w:val="A2901760"/>
    <w:lvl w:ilvl="0" w:tplc="1CC6314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5F700FE3"/>
    <w:multiLevelType w:val="hybridMultilevel"/>
    <w:tmpl w:val="FE4C55DE"/>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5" w15:restartNumberingAfterBreak="0">
    <w:nsid w:val="60BF4B8A"/>
    <w:multiLevelType w:val="hybridMultilevel"/>
    <w:tmpl w:val="47B4290C"/>
    <w:lvl w:ilvl="0" w:tplc="0409000F">
      <w:start w:val="1"/>
      <w:numFmt w:val="decimal"/>
      <w:lvlText w:val="%1."/>
      <w:lvlJc w:val="left"/>
      <w:pPr>
        <w:ind w:left="1080" w:hanging="360"/>
      </w:pPr>
      <w:rPr>
        <w:rFont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6" w15:restartNumberingAfterBreak="0">
    <w:nsid w:val="611C3824"/>
    <w:multiLevelType w:val="hybridMultilevel"/>
    <w:tmpl w:val="F7A075E2"/>
    <w:lvl w:ilvl="0" w:tplc="6D78F34A">
      <w:start w:val="1"/>
      <w:numFmt w:val="lowerLetter"/>
      <w:lvlText w:val="%1)"/>
      <w:lvlJc w:val="left"/>
      <w:pPr>
        <w:ind w:left="3218" w:hanging="360"/>
      </w:pPr>
      <w:rPr>
        <w:rFonts w:ascii="Trebuchet MS" w:eastAsia="MS Mincho" w:hAnsi="Trebuchet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51573"/>
    <w:multiLevelType w:val="hybridMultilevel"/>
    <w:tmpl w:val="32B0E91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8" w15:restartNumberingAfterBreak="0">
    <w:nsid w:val="6B707820"/>
    <w:multiLevelType w:val="hybridMultilevel"/>
    <w:tmpl w:val="7D64C5FE"/>
    <w:lvl w:ilvl="0" w:tplc="0418000F">
      <w:start w:val="13"/>
      <w:numFmt w:val="bullet"/>
      <w:lvlText w:val="-"/>
      <w:lvlJc w:val="left"/>
      <w:pPr>
        <w:ind w:left="2138" w:hanging="360"/>
      </w:pPr>
      <w:rPr>
        <w:rFonts w:ascii="Arial" w:eastAsia="Times New Roman" w:hAnsi="Arial" w:cs="Arial" w:hint="default"/>
      </w:rPr>
    </w:lvl>
    <w:lvl w:ilvl="1" w:tplc="04180019" w:tentative="1">
      <w:start w:val="1"/>
      <w:numFmt w:val="bullet"/>
      <w:lvlText w:val="o"/>
      <w:lvlJc w:val="left"/>
      <w:pPr>
        <w:ind w:left="2858" w:hanging="360"/>
      </w:pPr>
      <w:rPr>
        <w:rFonts w:ascii="Courier New" w:hAnsi="Courier New" w:cs="Courier New" w:hint="default"/>
      </w:rPr>
    </w:lvl>
    <w:lvl w:ilvl="2" w:tplc="0418001B" w:tentative="1">
      <w:start w:val="1"/>
      <w:numFmt w:val="bullet"/>
      <w:lvlText w:val=""/>
      <w:lvlJc w:val="left"/>
      <w:pPr>
        <w:ind w:left="3578" w:hanging="360"/>
      </w:pPr>
      <w:rPr>
        <w:rFonts w:ascii="Wingdings" w:hAnsi="Wingdings" w:hint="default"/>
      </w:rPr>
    </w:lvl>
    <w:lvl w:ilvl="3" w:tplc="0418000F" w:tentative="1">
      <w:start w:val="1"/>
      <w:numFmt w:val="bullet"/>
      <w:lvlText w:val=""/>
      <w:lvlJc w:val="left"/>
      <w:pPr>
        <w:ind w:left="4298" w:hanging="360"/>
      </w:pPr>
      <w:rPr>
        <w:rFonts w:ascii="Symbol" w:hAnsi="Symbol" w:hint="default"/>
      </w:rPr>
    </w:lvl>
    <w:lvl w:ilvl="4" w:tplc="04180019" w:tentative="1">
      <w:start w:val="1"/>
      <w:numFmt w:val="bullet"/>
      <w:lvlText w:val="o"/>
      <w:lvlJc w:val="left"/>
      <w:pPr>
        <w:ind w:left="5018" w:hanging="360"/>
      </w:pPr>
      <w:rPr>
        <w:rFonts w:ascii="Courier New" w:hAnsi="Courier New" w:cs="Courier New" w:hint="default"/>
      </w:rPr>
    </w:lvl>
    <w:lvl w:ilvl="5" w:tplc="0418001B" w:tentative="1">
      <w:start w:val="1"/>
      <w:numFmt w:val="bullet"/>
      <w:lvlText w:val=""/>
      <w:lvlJc w:val="left"/>
      <w:pPr>
        <w:ind w:left="5738" w:hanging="360"/>
      </w:pPr>
      <w:rPr>
        <w:rFonts w:ascii="Wingdings" w:hAnsi="Wingdings" w:hint="default"/>
      </w:rPr>
    </w:lvl>
    <w:lvl w:ilvl="6" w:tplc="0418000F" w:tentative="1">
      <w:start w:val="1"/>
      <w:numFmt w:val="bullet"/>
      <w:lvlText w:val=""/>
      <w:lvlJc w:val="left"/>
      <w:pPr>
        <w:ind w:left="6458" w:hanging="360"/>
      </w:pPr>
      <w:rPr>
        <w:rFonts w:ascii="Symbol" w:hAnsi="Symbol" w:hint="default"/>
      </w:rPr>
    </w:lvl>
    <w:lvl w:ilvl="7" w:tplc="04180019" w:tentative="1">
      <w:start w:val="1"/>
      <w:numFmt w:val="bullet"/>
      <w:lvlText w:val="o"/>
      <w:lvlJc w:val="left"/>
      <w:pPr>
        <w:ind w:left="7178" w:hanging="360"/>
      </w:pPr>
      <w:rPr>
        <w:rFonts w:ascii="Courier New" w:hAnsi="Courier New" w:cs="Courier New" w:hint="default"/>
      </w:rPr>
    </w:lvl>
    <w:lvl w:ilvl="8" w:tplc="0418001B" w:tentative="1">
      <w:start w:val="1"/>
      <w:numFmt w:val="bullet"/>
      <w:lvlText w:val=""/>
      <w:lvlJc w:val="left"/>
      <w:pPr>
        <w:ind w:left="7898" w:hanging="360"/>
      </w:pPr>
      <w:rPr>
        <w:rFonts w:ascii="Wingdings" w:hAnsi="Wingdings" w:hint="default"/>
      </w:rPr>
    </w:lvl>
  </w:abstractNum>
  <w:abstractNum w:abstractNumId="29" w15:restartNumberingAfterBreak="0">
    <w:nsid w:val="6D38511A"/>
    <w:multiLevelType w:val="hybridMultilevel"/>
    <w:tmpl w:val="D84EDB6C"/>
    <w:lvl w:ilvl="0" w:tplc="AD400608">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15:restartNumberingAfterBreak="0">
    <w:nsid w:val="6D5117F6"/>
    <w:multiLevelType w:val="hybridMultilevel"/>
    <w:tmpl w:val="FE4C55DE"/>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1" w15:restartNumberingAfterBreak="0">
    <w:nsid w:val="6FDE5EFB"/>
    <w:multiLevelType w:val="hybridMultilevel"/>
    <w:tmpl w:val="3BFA546E"/>
    <w:lvl w:ilvl="0" w:tplc="04090001">
      <w:start w:val="1"/>
      <w:numFmt w:val="bullet"/>
      <w:lvlText w:val=""/>
      <w:lvlJc w:val="left"/>
      <w:pPr>
        <w:ind w:left="1778" w:hanging="360"/>
      </w:pPr>
      <w:rPr>
        <w:rFonts w:ascii="Symbol" w:hAnsi="Symbol" w:hint="default"/>
      </w:rPr>
    </w:lvl>
    <w:lvl w:ilvl="1" w:tplc="04090003" w:tentative="1">
      <w:start w:val="1"/>
      <w:numFmt w:val="lowerLetter"/>
      <w:lvlText w:val="%2."/>
      <w:lvlJc w:val="left"/>
      <w:pPr>
        <w:ind w:left="2498" w:hanging="360"/>
      </w:pPr>
    </w:lvl>
    <w:lvl w:ilvl="2" w:tplc="04090005" w:tentative="1">
      <w:start w:val="1"/>
      <w:numFmt w:val="lowerRoman"/>
      <w:lvlText w:val="%3."/>
      <w:lvlJc w:val="right"/>
      <w:pPr>
        <w:ind w:left="3218" w:hanging="180"/>
      </w:pPr>
    </w:lvl>
    <w:lvl w:ilvl="3" w:tplc="04090001" w:tentative="1">
      <w:start w:val="1"/>
      <w:numFmt w:val="decimal"/>
      <w:lvlText w:val="%4."/>
      <w:lvlJc w:val="left"/>
      <w:pPr>
        <w:ind w:left="3938" w:hanging="360"/>
      </w:pPr>
    </w:lvl>
    <w:lvl w:ilvl="4" w:tplc="04090003" w:tentative="1">
      <w:start w:val="1"/>
      <w:numFmt w:val="lowerLetter"/>
      <w:lvlText w:val="%5."/>
      <w:lvlJc w:val="left"/>
      <w:pPr>
        <w:ind w:left="4658" w:hanging="360"/>
      </w:pPr>
    </w:lvl>
    <w:lvl w:ilvl="5" w:tplc="04090005" w:tentative="1">
      <w:start w:val="1"/>
      <w:numFmt w:val="lowerRoman"/>
      <w:lvlText w:val="%6."/>
      <w:lvlJc w:val="right"/>
      <w:pPr>
        <w:ind w:left="5378" w:hanging="180"/>
      </w:pPr>
    </w:lvl>
    <w:lvl w:ilvl="6" w:tplc="04090001" w:tentative="1">
      <w:start w:val="1"/>
      <w:numFmt w:val="decimal"/>
      <w:lvlText w:val="%7."/>
      <w:lvlJc w:val="left"/>
      <w:pPr>
        <w:ind w:left="6098" w:hanging="360"/>
      </w:pPr>
    </w:lvl>
    <w:lvl w:ilvl="7" w:tplc="04090003" w:tentative="1">
      <w:start w:val="1"/>
      <w:numFmt w:val="lowerLetter"/>
      <w:lvlText w:val="%8."/>
      <w:lvlJc w:val="left"/>
      <w:pPr>
        <w:ind w:left="6818" w:hanging="360"/>
      </w:pPr>
    </w:lvl>
    <w:lvl w:ilvl="8" w:tplc="04090005" w:tentative="1">
      <w:start w:val="1"/>
      <w:numFmt w:val="lowerRoman"/>
      <w:lvlText w:val="%9."/>
      <w:lvlJc w:val="right"/>
      <w:pPr>
        <w:ind w:left="7538" w:hanging="180"/>
      </w:pPr>
    </w:lvl>
  </w:abstractNum>
  <w:abstractNum w:abstractNumId="32" w15:restartNumberingAfterBreak="0">
    <w:nsid w:val="70A66450"/>
    <w:multiLevelType w:val="hybridMultilevel"/>
    <w:tmpl w:val="3822F0B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3" w15:restartNumberingAfterBreak="0">
    <w:nsid w:val="71645A69"/>
    <w:multiLevelType w:val="hybridMultilevel"/>
    <w:tmpl w:val="705CEB82"/>
    <w:lvl w:ilvl="0" w:tplc="0409000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15:restartNumberingAfterBreak="0">
    <w:nsid w:val="74930BB7"/>
    <w:multiLevelType w:val="hybridMultilevel"/>
    <w:tmpl w:val="4976C0C4"/>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5" w15:restartNumberingAfterBreak="0">
    <w:nsid w:val="76EE4907"/>
    <w:multiLevelType w:val="multilevel"/>
    <w:tmpl w:val="17628268"/>
    <w:lvl w:ilvl="0">
      <w:start w:val="1"/>
      <w:numFmt w:val="bullet"/>
      <w:pStyle w:val="ListBullet3"/>
      <w:lvlText w:val=""/>
      <w:lvlJc w:val="left"/>
      <w:pPr>
        <w:tabs>
          <w:tab w:val="num" w:pos="360"/>
        </w:tabs>
        <w:ind w:left="360" w:hanging="360"/>
      </w:pPr>
      <w:rPr>
        <w:rFonts w:ascii="Symbol" w:hAnsi="Symbol" w:hint="default"/>
      </w:rPr>
    </w:lvl>
    <w:lvl w:ilvl="1">
      <w:start w:val="1"/>
      <w:numFmt w:val="lowerLetter"/>
      <w:lvlText w:val="%2)"/>
      <w:lvlJc w:val="left"/>
      <w:pPr>
        <w:tabs>
          <w:tab w:val="num" w:pos="2940"/>
        </w:tabs>
        <w:ind w:left="2940" w:hanging="720"/>
      </w:pPr>
      <w:rPr>
        <w:rFonts w:hint="default"/>
      </w:rPr>
    </w:lvl>
    <w:lvl w:ilvl="2">
      <w:start w:val="1"/>
      <w:numFmt w:val="lowerRoman"/>
      <w:lvlText w:val="(%3)"/>
      <w:lvlJc w:val="left"/>
      <w:pPr>
        <w:tabs>
          <w:tab w:val="num" w:pos="3855"/>
        </w:tabs>
        <w:ind w:left="3855" w:hanging="735"/>
      </w:pPr>
      <w:rPr>
        <w:rFonts w:hint="default"/>
      </w:r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36" w15:restartNumberingAfterBreak="0">
    <w:nsid w:val="7A556D69"/>
    <w:multiLevelType w:val="hybridMultilevel"/>
    <w:tmpl w:val="CBECA226"/>
    <w:lvl w:ilvl="0" w:tplc="8970F37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15:restartNumberingAfterBreak="0">
    <w:nsid w:val="7F7E4AC4"/>
    <w:multiLevelType w:val="hybridMultilevel"/>
    <w:tmpl w:val="FECA2484"/>
    <w:lvl w:ilvl="0" w:tplc="04090001">
      <w:start w:val="1"/>
      <w:numFmt w:val="bullet"/>
      <w:lvlText w:val=""/>
      <w:lvlJc w:val="left"/>
      <w:pPr>
        <w:ind w:left="2573" w:hanging="360"/>
      </w:pPr>
      <w:rPr>
        <w:rFonts w:ascii="Symbol" w:hAnsi="Symbol" w:hint="default"/>
      </w:rPr>
    </w:lvl>
    <w:lvl w:ilvl="1" w:tplc="04090003" w:tentative="1">
      <w:start w:val="1"/>
      <w:numFmt w:val="bullet"/>
      <w:lvlText w:val="o"/>
      <w:lvlJc w:val="left"/>
      <w:pPr>
        <w:ind w:left="3293" w:hanging="360"/>
      </w:pPr>
      <w:rPr>
        <w:rFonts w:ascii="Courier New" w:hAnsi="Courier New" w:cs="Courier New" w:hint="default"/>
      </w:rPr>
    </w:lvl>
    <w:lvl w:ilvl="2" w:tplc="04090005" w:tentative="1">
      <w:start w:val="1"/>
      <w:numFmt w:val="bullet"/>
      <w:lvlText w:val=""/>
      <w:lvlJc w:val="left"/>
      <w:pPr>
        <w:ind w:left="4013" w:hanging="360"/>
      </w:pPr>
      <w:rPr>
        <w:rFonts w:ascii="Wingdings" w:hAnsi="Wingdings" w:hint="default"/>
      </w:rPr>
    </w:lvl>
    <w:lvl w:ilvl="3" w:tplc="04090001" w:tentative="1">
      <w:start w:val="1"/>
      <w:numFmt w:val="bullet"/>
      <w:lvlText w:val=""/>
      <w:lvlJc w:val="left"/>
      <w:pPr>
        <w:ind w:left="4733" w:hanging="360"/>
      </w:pPr>
      <w:rPr>
        <w:rFonts w:ascii="Symbol" w:hAnsi="Symbol" w:hint="default"/>
      </w:rPr>
    </w:lvl>
    <w:lvl w:ilvl="4" w:tplc="04090003" w:tentative="1">
      <w:start w:val="1"/>
      <w:numFmt w:val="bullet"/>
      <w:lvlText w:val="o"/>
      <w:lvlJc w:val="left"/>
      <w:pPr>
        <w:ind w:left="5453" w:hanging="360"/>
      </w:pPr>
      <w:rPr>
        <w:rFonts w:ascii="Courier New" w:hAnsi="Courier New" w:cs="Courier New" w:hint="default"/>
      </w:rPr>
    </w:lvl>
    <w:lvl w:ilvl="5" w:tplc="04090005" w:tentative="1">
      <w:start w:val="1"/>
      <w:numFmt w:val="bullet"/>
      <w:lvlText w:val=""/>
      <w:lvlJc w:val="left"/>
      <w:pPr>
        <w:ind w:left="6173" w:hanging="360"/>
      </w:pPr>
      <w:rPr>
        <w:rFonts w:ascii="Wingdings" w:hAnsi="Wingdings" w:hint="default"/>
      </w:rPr>
    </w:lvl>
    <w:lvl w:ilvl="6" w:tplc="04090001" w:tentative="1">
      <w:start w:val="1"/>
      <w:numFmt w:val="bullet"/>
      <w:lvlText w:val=""/>
      <w:lvlJc w:val="left"/>
      <w:pPr>
        <w:ind w:left="6893" w:hanging="360"/>
      </w:pPr>
      <w:rPr>
        <w:rFonts w:ascii="Symbol" w:hAnsi="Symbol" w:hint="default"/>
      </w:rPr>
    </w:lvl>
    <w:lvl w:ilvl="7" w:tplc="04090003" w:tentative="1">
      <w:start w:val="1"/>
      <w:numFmt w:val="bullet"/>
      <w:lvlText w:val="o"/>
      <w:lvlJc w:val="left"/>
      <w:pPr>
        <w:ind w:left="7613" w:hanging="360"/>
      </w:pPr>
      <w:rPr>
        <w:rFonts w:ascii="Courier New" w:hAnsi="Courier New" w:cs="Courier New" w:hint="default"/>
      </w:rPr>
    </w:lvl>
    <w:lvl w:ilvl="8" w:tplc="04090005" w:tentative="1">
      <w:start w:val="1"/>
      <w:numFmt w:val="bullet"/>
      <w:lvlText w:val=""/>
      <w:lvlJc w:val="left"/>
      <w:pPr>
        <w:ind w:left="8333" w:hanging="360"/>
      </w:pPr>
      <w:rPr>
        <w:rFonts w:ascii="Wingdings" w:hAnsi="Wingdings" w:hint="default"/>
      </w:rPr>
    </w:lvl>
  </w:abstractNum>
  <w:num w:numId="1">
    <w:abstractNumId w:val="35"/>
  </w:num>
  <w:num w:numId="2">
    <w:abstractNumId w:val="34"/>
  </w:num>
  <w:num w:numId="3">
    <w:abstractNumId w:val="16"/>
  </w:num>
  <w:num w:numId="4">
    <w:abstractNumId w:val="36"/>
  </w:num>
  <w:num w:numId="5">
    <w:abstractNumId w:val="28"/>
  </w:num>
  <w:num w:numId="6">
    <w:abstractNumId w:val="33"/>
  </w:num>
  <w:num w:numId="7">
    <w:abstractNumId w:val="13"/>
  </w:num>
  <w:num w:numId="8">
    <w:abstractNumId w:val="31"/>
  </w:num>
  <w:num w:numId="9">
    <w:abstractNumId w:val="11"/>
  </w:num>
  <w:num w:numId="10">
    <w:abstractNumId w:val="17"/>
  </w:num>
  <w:num w:numId="11">
    <w:abstractNumId w:val="19"/>
  </w:num>
  <w:num w:numId="12">
    <w:abstractNumId w:val="6"/>
  </w:num>
  <w:num w:numId="13">
    <w:abstractNumId w:val="22"/>
  </w:num>
  <w:num w:numId="14">
    <w:abstractNumId w:val="3"/>
  </w:num>
  <w:num w:numId="15">
    <w:abstractNumId w:val="20"/>
  </w:num>
  <w:num w:numId="16">
    <w:abstractNumId w:val="27"/>
  </w:num>
  <w:num w:numId="17">
    <w:abstractNumId w:val="2"/>
  </w:num>
  <w:num w:numId="18">
    <w:abstractNumId w:val="18"/>
  </w:num>
  <w:num w:numId="19">
    <w:abstractNumId w:val="35"/>
  </w:num>
  <w:num w:numId="20">
    <w:abstractNumId w:val="10"/>
  </w:num>
  <w:num w:numId="21">
    <w:abstractNumId w:val="35"/>
  </w:num>
  <w:num w:numId="22">
    <w:abstractNumId w:val="25"/>
  </w:num>
  <w:num w:numId="23">
    <w:abstractNumId w:val="15"/>
  </w:num>
  <w:num w:numId="24">
    <w:abstractNumId w:val="30"/>
  </w:num>
  <w:num w:numId="25">
    <w:abstractNumId w:val="0"/>
  </w:num>
  <w:num w:numId="26">
    <w:abstractNumId w:val="7"/>
  </w:num>
  <w:num w:numId="27">
    <w:abstractNumId w:val="1"/>
  </w:num>
  <w:num w:numId="28">
    <w:abstractNumId w:val="24"/>
  </w:num>
  <w:num w:numId="29">
    <w:abstractNumId w:val="32"/>
  </w:num>
  <w:num w:numId="30">
    <w:abstractNumId w:val="4"/>
  </w:num>
  <w:num w:numId="31">
    <w:abstractNumId w:val="29"/>
  </w:num>
  <w:num w:numId="32">
    <w:abstractNumId w:val="5"/>
  </w:num>
  <w:num w:numId="33">
    <w:abstractNumId w:val="37"/>
  </w:num>
  <w:num w:numId="34">
    <w:abstractNumId w:val="21"/>
  </w:num>
  <w:num w:numId="35">
    <w:abstractNumId w:val="14"/>
  </w:num>
  <w:num w:numId="36">
    <w:abstractNumId w:val="26"/>
  </w:num>
  <w:num w:numId="37">
    <w:abstractNumId w:val="23"/>
  </w:num>
  <w:num w:numId="38">
    <w:abstractNumId w:val="9"/>
  </w:num>
  <w:num w:numId="39">
    <w:abstractNumId w:val="12"/>
  </w:num>
  <w:num w:numId="4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4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559"/>
    <w:rsid w:val="0000305D"/>
    <w:rsid w:val="00010AB0"/>
    <w:rsid w:val="000127C3"/>
    <w:rsid w:val="00014A21"/>
    <w:rsid w:val="0002388A"/>
    <w:rsid w:val="0002514C"/>
    <w:rsid w:val="00025B6E"/>
    <w:rsid w:val="00027C2C"/>
    <w:rsid w:val="000305DD"/>
    <w:rsid w:val="00030C48"/>
    <w:rsid w:val="0003484F"/>
    <w:rsid w:val="00035DF4"/>
    <w:rsid w:val="00035F1D"/>
    <w:rsid w:val="000360DE"/>
    <w:rsid w:val="000367A2"/>
    <w:rsid w:val="00041521"/>
    <w:rsid w:val="00043062"/>
    <w:rsid w:val="00047263"/>
    <w:rsid w:val="0005594D"/>
    <w:rsid w:val="00055B3C"/>
    <w:rsid w:val="00057662"/>
    <w:rsid w:val="00064D6D"/>
    <w:rsid w:val="00066D0B"/>
    <w:rsid w:val="00071CA7"/>
    <w:rsid w:val="00074BAB"/>
    <w:rsid w:val="00075804"/>
    <w:rsid w:val="000800CA"/>
    <w:rsid w:val="00090A91"/>
    <w:rsid w:val="00092433"/>
    <w:rsid w:val="0009439F"/>
    <w:rsid w:val="00097A62"/>
    <w:rsid w:val="000A49C4"/>
    <w:rsid w:val="000B00DF"/>
    <w:rsid w:val="000D4371"/>
    <w:rsid w:val="000D4970"/>
    <w:rsid w:val="000D51D6"/>
    <w:rsid w:val="000D59E6"/>
    <w:rsid w:val="000E10DD"/>
    <w:rsid w:val="000E2AD5"/>
    <w:rsid w:val="000E3E6C"/>
    <w:rsid w:val="000E5580"/>
    <w:rsid w:val="000E5C72"/>
    <w:rsid w:val="000E7311"/>
    <w:rsid w:val="000F411B"/>
    <w:rsid w:val="000F4B4B"/>
    <w:rsid w:val="000F649B"/>
    <w:rsid w:val="00100B1E"/>
    <w:rsid w:val="00100F36"/>
    <w:rsid w:val="00101A08"/>
    <w:rsid w:val="00103799"/>
    <w:rsid w:val="00104CEB"/>
    <w:rsid w:val="0010569D"/>
    <w:rsid w:val="00106266"/>
    <w:rsid w:val="00110B64"/>
    <w:rsid w:val="001117CE"/>
    <w:rsid w:val="001148DA"/>
    <w:rsid w:val="00115504"/>
    <w:rsid w:val="00115CC4"/>
    <w:rsid w:val="00132E4B"/>
    <w:rsid w:val="00134B83"/>
    <w:rsid w:val="00143F8E"/>
    <w:rsid w:val="00144162"/>
    <w:rsid w:val="0015108C"/>
    <w:rsid w:val="001520AE"/>
    <w:rsid w:val="001563CE"/>
    <w:rsid w:val="00160C32"/>
    <w:rsid w:val="00161DC2"/>
    <w:rsid w:val="00170ADC"/>
    <w:rsid w:val="0017580E"/>
    <w:rsid w:val="00175D8C"/>
    <w:rsid w:val="00180BE9"/>
    <w:rsid w:val="00184687"/>
    <w:rsid w:val="0018506D"/>
    <w:rsid w:val="001A0D02"/>
    <w:rsid w:val="001A2EDF"/>
    <w:rsid w:val="001A795B"/>
    <w:rsid w:val="001B0FC0"/>
    <w:rsid w:val="001B2063"/>
    <w:rsid w:val="001B7936"/>
    <w:rsid w:val="001C02EF"/>
    <w:rsid w:val="001C2788"/>
    <w:rsid w:val="001C5A0E"/>
    <w:rsid w:val="001C69D2"/>
    <w:rsid w:val="001D015E"/>
    <w:rsid w:val="001D256B"/>
    <w:rsid w:val="001D2B1A"/>
    <w:rsid w:val="001D650D"/>
    <w:rsid w:val="001E033A"/>
    <w:rsid w:val="001E0AC4"/>
    <w:rsid w:val="001E1A2F"/>
    <w:rsid w:val="001F4A2F"/>
    <w:rsid w:val="00200822"/>
    <w:rsid w:val="00202015"/>
    <w:rsid w:val="002049A4"/>
    <w:rsid w:val="00210419"/>
    <w:rsid w:val="00212781"/>
    <w:rsid w:val="00213EF5"/>
    <w:rsid w:val="00214FA8"/>
    <w:rsid w:val="00215058"/>
    <w:rsid w:val="0021571B"/>
    <w:rsid w:val="00215D07"/>
    <w:rsid w:val="00215FB9"/>
    <w:rsid w:val="00224FE3"/>
    <w:rsid w:val="00225539"/>
    <w:rsid w:val="00227CE6"/>
    <w:rsid w:val="00227D3B"/>
    <w:rsid w:val="00233005"/>
    <w:rsid w:val="002352E5"/>
    <w:rsid w:val="002359E4"/>
    <w:rsid w:val="00236BD2"/>
    <w:rsid w:val="00245F56"/>
    <w:rsid w:val="002517C5"/>
    <w:rsid w:val="002537B3"/>
    <w:rsid w:val="00262DCE"/>
    <w:rsid w:val="00262DF6"/>
    <w:rsid w:val="00262FA2"/>
    <w:rsid w:val="0026327A"/>
    <w:rsid w:val="002658AA"/>
    <w:rsid w:val="00266DEF"/>
    <w:rsid w:val="002700ED"/>
    <w:rsid w:val="00271997"/>
    <w:rsid w:val="00272388"/>
    <w:rsid w:val="00275746"/>
    <w:rsid w:val="0027645A"/>
    <w:rsid w:val="00280347"/>
    <w:rsid w:val="00283B63"/>
    <w:rsid w:val="00284320"/>
    <w:rsid w:val="002859DA"/>
    <w:rsid w:val="00286C64"/>
    <w:rsid w:val="00293BBB"/>
    <w:rsid w:val="00293D25"/>
    <w:rsid w:val="00295BA1"/>
    <w:rsid w:val="002A4E3E"/>
    <w:rsid w:val="002A55A0"/>
    <w:rsid w:val="002A5742"/>
    <w:rsid w:val="002B078E"/>
    <w:rsid w:val="002B29DF"/>
    <w:rsid w:val="002B2E8E"/>
    <w:rsid w:val="002B53C9"/>
    <w:rsid w:val="002B6CE8"/>
    <w:rsid w:val="002C20F7"/>
    <w:rsid w:val="002C656F"/>
    <w:rsid w:val="002C7DBD"/>
    <w:rsid w:val="002D13CA"/>
    <w:rsid w:val="002D14C8"/>
    <w:rsid w:val="002D4DBE"/>
    <w:rsid w:val="002D6893"/>
    <w:rsid w:val="002E0A5D"/>
    <w:rsid w:val="002E423E"/>
    <w:rsid w:val="002E67FF"/>
    <w:rsid w:val="002E6B1C"/>
    <w:rsid w:val="002F1EA6"/>
    <w:rsid w:val="002F275E"/>
    <w:rsid w:val="002F443A"/>
    <w:rsid w:val="003070E3"/>
    <w:rsid w:val="00313B3A"/>
    <w:rsid w:val="003159C4"/>
    <w:rsid w:val="00317B59"/>
    <w:rsid w:val="0032196A"/>
    <w:rsid w:val="003226AA"/>
    <w:rsid w:val="00322CBC"/>
    <w:rsid w:val="00322DC3"/>
    <w:rsid w:val="00323571"/>
    <w:rsid w:val="0033057B"/>
    <w:rsid w:val="00331028"/>
    <w:rsid w:val="003330D3"/>
    <w:rsid w:val="00340CA7"/>
    <w:rsid w:val="0034449F"/>
    <w:rsid w:val="003500FC"/>
    <w:rsid w:val="003503B4"/>
    <w:rsid w:val="00353140"/>
    <w:rsid w:val="00354D41"/>
    <w:rsid w:val="003555A9"/>
    <w:rsid w:val="003647F3"/>
    <w:rsid w:val="00364A32"/>
    <w:rsid w:val="003673FE"/>
    <w:rsid w:val="003759B9"/>
    <w:rsid w:val="003816CD"/>
    <w:rsid w:val="00381F2E"/>
    <w:rsid w:val="00384710"/>
    <w:rsid w:val="0038692A"/>
    <w:rsid w:val="00390CEC"/>
    <w:rsid w:val="00394713"/>
    <w:rsid w:val="00394A8A"/>
    <w:rsid w:val="003A34BA"/>
    <w:rsid w:val="003D0150"/>
    <w:rsid w:val="003D5773"/>
    <w:rsid w:val="003D5D0B"/>
    <w:rsid w:val="003D65CC"/>
    <w:rsid w:val="003E3D51"/>
    <w:rsid w:val="003E3E7A"/>
    <w:rsid w:val="003E4680"/>
    <w:rsid w:val="003E6808"/>
    <w:rsid w:val="003E7B37"/>
    <w:rsid w:val="003F0AB4"/>
    <w:rsid w:val="003F3259"/>
    <w:rsid w:val="003F6E04"/>
    <w:rsid w:val="003F7365"/>
    <w:rsid w:val="0040000E"/>
    <w:rsid w:val="00400C14"/>
    <w:rsid w:val="004019FE"/>
    <w:rsid w:val="0040228F"/>
    <w:rsid w:val="00410E6E"/>
    <w:rsid w:val="00416D13"/>
    <w:rsid w:val="00420919"/>
    <w:rsid w:val="00424334"/>
    <w:rsid w:val="0043035B"/>
    <w:rsid w:val="00443D2E"/>
    <w:rsid w:val="004512EF"/>
    <w:rsid w:val="004519A8"/>
    <w:rsid w:val="00451AFD"/>
    <w:rsid w:val="00452138"/>
    <w:rsid w:val="00462415"/>
    <w:rsid w:val="00463742"/>
    <w:rsid w:val="00463E47"/>
    <w:rsid w:val="00465330"/>
    <w:rsid w:val="0047516F"/>
    <w:rsid w:val="00475F9B"/>
    <w:rsid w:val="00482B39"/>
    <w:rsid w:val="004841ED"/>
    <w:rsid w:val="00485113"/>
    <w:rsid w:val="004905F9"/>
    <w:rsid w:val="004938BF"/>
    <w:rsid w:val="00493AD5"/>
    <w:rsid w:val="0049476F"/>
    <w:rsid w:val="00496199"/>
    <w:rsid w:val="00497479"/>
    <w:rsid w:val="004976B9"/>
    <w:rsid w:val="00497760"/>
    <w:rsid w:val="004A078F"/>
    <w:rsid w:val="004A0E5A"/>
    <w:rsid w:val="004A23A2"/>
    <w:rsid w:val="004A3BDB"/>
    <w:rsid w:val="004A4091"/>
    <w:rsid w:val="004A66D9"/>
    <w:rsid w:val="004A6FE5"/>
    <w:rsid w:val="004B38B2"/>
    <w:rsid w:val="004B3B67"/>
    <w:rsid w:val="004B427D"/>
    <w:rsid w:val="004B6B33"/>
    <w:rsid w:val="004B6F41"/>
    <w:rsid w:val="004C1C26"/>
    <w:rsid w:val="004C4ED0"/>
    <w:rsid w:val="004C5D69"/>
    <w:rsid w:val="004C6A81"/>
    <w:rsid w:val="004D1E5A"/>
    <w:rsid w:val="004D2D38"/>
    <w:rsid w:val="004D53B5"/>
    <w:rsid w:val="004E00F5"/>
    <w:rsid w:val="004E0890"/>
    <w:rsid w:val="004E1354"/>
    <w:rsid w:val="004E2946"/>
    <w:rsid w:val="004E4B43"/>
    <w:rsid w:val="004E7698"/>
    <w:rsid w:val="004F1113"/>
    <w:rsid w:val="004F54AB"/>
    <w:rsid w:val="004F6EB6"/>
    <w:rsid w:val="00503DF0"/>
    <w:rsid w:val="00506FBE"/>
    <w:rsid w:val="00507DA3"/>
    <w:rsid w:val="00510695"/>
    <w:rsid w:val="005177BC"/>
    <w:rsid w:val="00522FBF"/>
    <w:rsid w:val="00531192"/>
    <w:rsid w:val="005376A8"/>
    <w:rsid w:val="00537AFC"/>
    <w:rsid w:val="00543C2E"/>
    <w:rsid w:val="0054725B"/>
    <w:rsid w:val="00547CF6"/>
    <w:rsid w:val="00557BC6"/>
    <w:rsid w:val="005735CB"/>
    <w:rsid w:val="00581B74"/>
    <w:rsid w:val="00583198"/>
    <w:rsid w:val="005863EC"/>
    <w:rsid w:val="00590875"/>
    <w:rsid w:val="005935FE"/>
    <w:rsid w:val="00594A38"/>
    <w:rsid w:val="005974E2"/>
    <w:rsid w:val="00597686"/>
    <w:rsid w:val="005A0779"/>
    <w:rsid w:val="005B3BB7"/>
    <w:rsid w:val="005B640B"/>
    <w:rsid w:val="005B7019"/>
    <w:rsid w:val="005C21A4"/>
    <w:rsid w:val="005C3026"/>
    <w:rsid w:val="005C3D07"/>
    <w:rsid w:val="005C3E36"/>
    <w:rsid w:val="005C5DE1"/>
    <w:rsid w:val="005C64DF"/>
    <w:rsid w:val="005C7595"/>
    <w:rsid w:val="005D4FB4"/>
    <w:rsid w:val="005D5D32"/>
    <w:rsid w:val="005D7B82"/>
    <w:rsid w:val="005E3F67"/>
    <w:rsid w:val="005E58EE"/>
    <w:rsid w:val="005E6F57"/>
    <w:rsid w:val="005E6FFA"/>
    <w:rsid w:val="005E7E33"/>
    <w:rsid w:val="005F540D"/>
    <w:rsid w:val="00600CB4"/>
    <w:rsid w:val="00607A37"/>
    <w:rsid w:val="00607B70"/>
    <w:rsid w:val="00611799"/>
    <w:rsid w:val="00613A13"/>
    <w:rsid w:val="006210BB"/>
    <w:rsid w:val="006276E7"/>
    <w:rsid w:val="00627E7D"/>
    <w:rsid w:val="00635876"/>
    <w:rsid w:val="0063638F"/>
    <w:rsid w:val="006371AA"/>
    <w:rsid w:val="00645141"/>
    <w:rsid w:val="00647AF5"/>
    <w:rsid w:val="00655602"/>
    <w:rsid w:val="006604C5"/>
    <w:rsid w:val="006617D2"/>
    <w:rsid w:val="00666237"/>
    <w:rsid w:val="0066791E"/>
    <w:rsid w:val="00667C98"/>
    <w:rsid w:val="00673E3A"/>
    <w:rsid w:val="00677F57"/>
    <w:rsid w:val="006827DF"/>
    <w:rsid w:val="00685675"/>
    <w:rsid w:val="00685A66"/>
    <w:rsid w:val="00693D73"/>
    <w:rsid w:val="0069575E"/>
    <w:rsid w:val="006A1AAF"/>
    <w:rsid w:val="006A1E8E"/>
    <w:rsid w:val="006A263E"/>
    <w:rsid w:val="006A52A7"/>
    <w:rsid w:val="006B0644"/>
    <w:rsid w:val="006B0B16"/>
    <w:rsid w:val="006B1D6F"/>
    <w:rsid w:val="006B528B"/>
    <w:rsid w:val="006B5812"/>
    <w:rsid w:val="006C6D66"/>
    <w:rsid w:val="006D281E"/>
    <w:rsid w:val="006D4EC9"/>
    <w:rsid w:val="006D5883"/>
    <w:rsid w:val="006D62C9"/>
    <w:rsid w:val="006D7275"/>
    <w:rsid w:val="006E4F73"/>
    <w:rsid w:val="006F6E00"/>
    <w:rsid w:val="00700448"/>
    <w:rsid w:val="00702AD6"/>
    <w:rsid w:val="007100FB"/>
    <w:rsid w:val="00711D2B"/>
    <w:rsid w:val="00716607"/>
    <w:rsid w:val="0072061E"/>
    <w:rsid w:val="00720B8E"/>
    <w:rsid w:val="00722BEC"/>
    <w:rsid w:val="007233BC"/>
    <w:rsid w:val="00724FDC"/>
    <w:rsid w:val="00727F29"/>
    <w:rsid w:val="00731BCE"/>
    <w:rsid w:val="0073266E"/>
    <w:rsid w:val="00733F8B"/>
    <w:rsid w:val="007432AF"/>
    <w:rsid w:val="00752EFE"/>
    <w:rsid w:val="0075465A"/>
    <w:rsid w:val="007557B6"/>
    <w:rsid w:val="007565E6"/>
    <w:rsid w:val="007567F2"/>
    <w:rsid w:val="00757AC9"/>
    <w:rsid w:val="007621CB"/>
    <w:rsid w:val="00764CAA"/>
    <w:rsid w:val="0076512F"/>
    <w:rsid w:val="00766E0E"/>
    <w:rsid w:val="00770694"/>
    <w:rsid w:val="0077149E"/>
    <w:rsid w:val="00774189"/>
    <w:rsid w:val="00774596"/>
    <w:rsid w:val="00776806"/>
    <w:rsid w:val="00790D06"/>
    <w:rsid w:val="00790D0F"/>
    <w:rsid w:val="00791254"/>
    <w:rsid w:val="007A4C33"/>
    <w:rsid w:val="007A7430"/>
    <w:rsid w:val="007B10B1"/>
    <w:rsid w:val="007B10C4"/>
    <w:rsid w:val="007B1D64"/>
    <w:rsid w:val="007C1D5B"/>
    <w:rsid w:val="007C5240"/>
    <w:rsid w:val="007C700B"/>
    <w:rsid w:val="007D2CB6"/>
    <w:rsid w:val="007E0A17"/>
    <w:rsid w:val="007E0C7D"/>
    <w:rsid w:val="007E1D30"/>
    <w:rsid w:val="007E1DD1"/>
    <w:rsid w:val="007E2FCE"/>
    <w:rsid w:val="007E5BA6"/>
    <w:rsid w:val="007E62B7"/>
    <w:rsid w:val="007F0808"/>
    <w:rsid w:val="007F1F31"/>
    <w:rsid w:val="007F3B91"/>
    <w:rsid w:val="007F6A79"/>
    <w:rsid w:val="00810851"/>
    <w:rsid w:val="00823DF6"/>
    <w:rsid w:val="0082444F"/>
    <w:rsid w:val="00825D58"/>
    <w:rsid w:val="00834CBB"/>
    <w:rsid w:val="00835D79"/>
    <w:rsid w:val="00842317"/>
    <w:rsid w:val="00844839"/>
    <w:rsid w:val="00845679"/>
    <w:rsid w:val="008512AF"/>
    <w:rsid w:val="00856AAC"/>
    <w:rsid w:val="00860A0A"/>
    <w:rsid w:val="00862092"/>
    <w:rsid w:val="008653BA"/>
    <w:rsid w:val="008658E4"/>
    <w:rsid w:val="008664DE"/>
    <w:rsid w:val="0086723B"/>
    <w:rsid w:val="00867A73"/>
    <w:rsid w:val="008700D8"/>
    <w:rsid w:val="00875D67"/>
    <w:rsid w:val="0087643D"/>
    <w:rsid w:val="00883BCE"/>
    <w:rsid w:val="00884010"/>
    <w:rsid w:val="00892A92"/>
    <w:rsid w:val="008976EA"/>
    <w:rsid w:val="00897A7F"/>
    <w:rsid w:val="008A1105"/>
    <w:rsid w:val="008A2AC0"/>
    <w:rsid w:val="008B27E8"/>
    <w:rsid w:val="008B36F2"/>
    <w:rsid w:val="008B42E1"/>
    <w:rsid w:val="008B5A13"/>
    <w:rsid w:val="008D200C"/>
    <w:rsid w:val="008D3B67"/>
    <w:rsid w:val="008D4EF3"/>
    <w:rsid w:val="008D60C6"/>
    <w:rsid w:val="008E1E6C"/>
    <w:rsid w:val="008E271C"/>
    <w:rsid w:val="008F102D"/>
    <w:rsid w:val="008F2184"/>
    <w:rsid w:val="008F25F0"/>
    <w:rsid w:val="008F507A"/>
    <w:rsid w:val="008F739B"/>
    <w:rsid w:val="009002AD"/>
    <w:rsid w:val="009005D8"/>
    <w:rsid w:val="00900D35"/>
    <w:rsid w:val="009023BD"/>
    <w:rsid w:val="009045F3"/>
    <w:rsid w:val="00905192"/>
    <w:rsid w:val="00912B69"/>
    <w:rsid w:val="00912D94"/>
    <w:rsid w:val="00913312"/>
    <w:rsid w:val="00915096"/>
    <w:rsid w:val="00922D99"/>
    <w:rsid w:val="00923127"/>
    <w:rsid w:val="00931A20"/>
    <w:rsid w:val="0093396C"/>
    <w:rsid w:val="00936410"/>
    <w:rsid w:val="00936E3A"/>
    <w:rsid w:val="009438A1"/>
    <w:rsid w:val="00944015"/>
    <w:rsid w:val="00944E74"/>
    <w:rsid w:val="0094677E"/>
    <w:rsid w:val="00950A1C"/>
    <w:rsid w:val="009527D6"/>
    <w:rsid w:val="00953A1F"/>
    <w:rsid w:val="00962B1C"/>
    <w:rsid w:val="00966E6B"/>
    <w:rsid w:val="0097001E"/>
    <w:rsid w:val="00975B77"/>
    <w:rsid w:val="00980DD5"/>
    <w:rsid w:val="009977BE"/>
    <w:rsid w:val="009A0C87"/>
    <w:rsid w:val="009A36A2"/>
    <w:rsid w:val="009B188B"/>
    <w:rsid w:val="009B30D6"/>
    <w:rsid w:val="009C36AA"/>
    <w:rsid w:val="009C50DD"/>
    <w:rsid w:val="009D4968"/>
    <w:rsid w:val="009D7A7D"/>
    <w:rsid w:val="009E0745"/>
    <w:rsid w:val="009E1EA8"/>
    <w:rsid w:val="009E6AE0"/>
    <w:rsid w:val="009F042A"/>
    <w:rsid w:val="00A0242A"/>
    <w:rsid w:val="00A059D2"/>
    <w:rsid w:val="00A1420C"/>
    <w:rsid w:val="00A1456C"/>
    <w:rsid w:val="00A15F29"/>
    <w:rsid w:val="00A25F31"/>
    <w:rsid w:val="00A26026"/>
    <w:rsid w:val="00A26F6E"/>
    <w:rsid w:val="00A2758A"/>
    <w:rsid w:val="00A30549"/>
    <w:rsid w:val="00A320FF"/>
    <w:rsid w:val="00A344B7"/>
    <w:rsid w:val="00A4335D"/>
    <w:rsid w:val="00A44ADA"/>
    <w:rsid w:val="00A45958"/>
    <w:rsid w:val="00A50D9C"/>
    <w:rsid w:val="00A52350"/>
    <w:rsid w:val="00A52E35"/>
    <w:rsid w:val="00A554F1"/>
    <w:rsid w:val="00A64275"/>
    <w:rsid w:val="00A66102"/>
    <w:rsid w:val="00A74B40"/>
    <w:rsid w:val="00A77A56"/>
    <w:rsid w:val="00A82832"/>
    <w:rsid w:val="00A9002F"/>
    <w:rsid w:val="00A9129C"/>
    <w:rsid w:val="00A91B05"/>
    <w:rsid w:val="00A9393F"/>
    <w:rsid w:val="00A94B98"/>
    <w:rsid w:val="00A966FC"/>
    <w:rsid w:val="00A97E89"/>
    <w:rsid w:val="00AA5585"/>
    <w:rsid w:val="00AA602D"/>
    <w:rsid w:val="00AB1912"/>
    <w:rsid w:val="00AC0342"/>
    <w:rsid w:val="00AC11E2"/>
    <w:rsid w:val="00AC1A8C"/>
    <w:rsid w:val="00AC5121"/>
    <w:rsid w:val="00AC6BD3"/>
    <w:rsid w:val="00AD5473"/>
    <w:rsid w:val="00AE26B4"/>
    <w:rsid w:val="00AE59C5"/>
    <w:rsid w:val="00AE5E75"/>
    <w:rsid w:val="00AF1040"/>
    <w:rsid w:val="00AF1583"/>
    <w:rsid w:val="00AF3BEB"/>
    <w:rsid w:val="00AF5480"/>
    <w:rsid w:val="00AF78C8"/>
    <w:rsid w:val="00B001F8"/>
    <w:rsid w:val="00B00F5A"/>
    <w:rsid w:val="00B03511"/>
    <w:rsid w:val="00B06137"/>
    <w:rsid w:val="00B10989"/>
    <w:rsid w:val="00B11128"/>
    <w:rsid w:val="00B13BB4"/>
    <w:rsid w:val="00B17661"/>
    <w:rsid w:val="00B253F6"/>
    <w:rsid w:val="00B2540F"/>
    <w:rsid w:val="00B25E1F"/>
    <w:rsid w:val="00B326B5"/>
    <w:rsid w:val="00B34277"/>
    <w:rsid w:val="00B4012F"/>
    <w:rsid w:val="00B454BF"/>
    <w:rsid w:val="00B465C1"/>
    <w:rsid w:val="00B53AB6"/>
    <w:rsid w:val="00B55DC7"/>
    <w:rsid w:val="00B565D1"/>
    <w:rsid w:val="00B57DBE"/>
    <w:rsid w:val="00B60548"/>
    <w:rsid w:val="00B60B3D"/>
    <w:rsid w:val="00B60E8A"/>
    <w:rsid w:val="00B623A8"/>
    <w:rsid w:val="00B67C72"/>
    <w:rsid w:val="00B721A9"/>
    <w:rsid w:val="00B7254F"/>
    <w:rsid w:val="00B737CF"/>
    <w:rsid w:val="00B73958"/>
    <w:rsid w:val="00B74DF2"/>
    <w:rsid w:val="00B75698"/>
    <w:rsid w:val="00B77F82"/>
    <w:rsid w:val="00B81430"/>
    <w:rsid w:val="00B833D8"/>
    <w:rsid w:val="00B8350A"/>
    <w:rsid w:val="00B91B6A"/>
    <w:rsid w:val="00B93A42"/>
    <w:rsid w:val="00B93ABB"/>
    <w:rsid w:val="00BA0A68"/>
    <w:rsid w:val="00BA1A57"/>
    <w:rsid w:val="00BA1E54"/>
    <w:rsid w:val="00BA229B"/>
    <w:rsid w:val="00BB16F2"/>
    <w:rsid w:val="00BB2514"/>
    <w:rsid w:val="00BB266F"/>
    <w:rsid w:val="00BB350A"/>
    <w:rsid w:val="00BB7342"/>
    <w:rsid w:val="00BB7571"/>
    <w:rsid w:val="00BC2E15"/>
    <w:rsid w:val="00BC3895"/>
    <w:rsid w:val="00BC5626"/>
    <w:rsid w:val="00BC79A4"/>
    <w:rsid w:val="00BD12B2"/>
    <w:rsid w:val="00BD596D"/>
    <w:rsid w:val="00BD7341"/>
    <w:rsid w:val="00BE0B40"/>
    <w:rsid w:val="00BE333A"/>
    <w:rsid w:val="00BE3FC6"/>
    <w:rsid w:val="00BE7220"/>
    <w:rsid w:val="00BF26AA"/>
    <w:rsid w:val="00BF5B12"/>
    <w:rsid w:val="00BF5D9D"/>
    <w:rsid w:val="00BF785C"/>
    <w:rsid w:val="00BF7CB6"/>
    <w:rsid w:val="00C04096"/>
    <w:rsid w:val="00C05F49"/>
    <w:rsid w:val="00C14A44"/>
    <w:rsid w:val="00C17522"/>
    <w:rsid w:val="00C20EF1"/>
    <w:rsid w:val="00C211AE"/>
    <w:rsid w:val="00C21A28"/>
    <w:rsid w:val="00C2225D"/>
    <w:rsid w:val="00C259C4"/>
    <w:rsid w:val="00C32366"/>
    <w:rsid w:val="00C40AFB"/>
    <w:rsid w:val="00C41692"/>
    <w:rsid w:val="00C45659"/>
    <w:rsid w:val="00C475D9"/>
    <w:rsid w:val="00C51853"/>
    <w:rsid w:val="00C5437B"/>
    <w:rsid w:val="00C63208"/>
    <w:rsid w:val="00C6554A"/>
    <w:rsid w:val="00C6773E"/>
    <w:rsid w:val="00C716FF"/>
    <w:rsid w:val="00C76A8D"/>
    <w:rsid w:val="00C860DD"/>
    <w:rsid w:val="00C95210"/>
    <w:rsid w:val="00CA41E0"/>
    <w:rsid w:val="00CA78FE"/>
    <w:rsid w:val="00CB5A2F"/>
    <w:rsid w:val="00CB744E"/>
    <w:rsid w:val="00CC5688"/>
    <w:rsid w:val="00CC58AD"/>
    <w:rsid w:val="00CC5CA7"/>
    <w:rsid w:val="00CD0C6C"/>
    <w:rsid w:val="00CD0F06"/>
    <w:rsid w:val="00CD3553"/>
    <w:rsid w:val="00CD5B3B"/>
    <w:rsid w:val="00CE110F"/>
    <w:rsid w:val="00CE4DCA"/>
    <w:rsid w:val="00CF1D8F"/>
    <w:rsid w:val="00CF7D90"/>
    <w:rsid w:val="00D00C4D"/>
    <w:rsid w:val="00D06549"/>
    <w:rsid w:val="00D06E9C"/>
    <w:rsid w:val="00D10307"/>
    <w:rsid w:val="00D119CE"/>
    <w:rsid w:val="00D11FE7"/>
    <w:rsid w:val="00D125CC"/>
    <w:rsid w:val="00D14AC3"/>
    <w:rsid w:val="00D23C4C"/>
    <w:rsid w:val="00D27099"/>
    <w:rsid w:val="00D27377"/>
    <w:rsid w:val="00D30B2E"/>
    <w:rsid w:val="00D36691"/>
    <w:rsid w:val="00D37ACA"/>
    <w:rsid w:val="00D4798A"/>
    <w:rsid w:val="00D47A7D"/>
    <w:rsid w:val="00D500ED"/>
    <w:rsid w:val="00D54DDD"/>
    <w:rsid w:val="00D55765"/>
    <w:rsid w:val="00D56F02"/>
    <w:rsid w:val="00D61004"/>
    <w:rsid w:val="00D62559"/>
    <w:rsid w:val="00D63D9F"/>
    <w:rsid w:val="00D65D15"/>
    <w:rsid w:val="00D7361F"/>
    <w:rsid w:val="00D74ED2"/>
    <w:rsid w:val="00D7634A"/>
    <w:rsid w:val="00D778C5"/>
    <w:rsid w:val="00D80CA5"/>
    <w:rsid w:val="00D82968"/>
    <w:rsid w:val="00D82AA0"/>
    <w:rsid w:val="00D8479B"/>
    <w:rsid w:val="00D84F53"/>
    <w:rsid w:val="00D86F1D"/>
    <w:rsid w:val="00D90926"/>
    <w:rsid w:val="00D909EC"/>
    <w:rsid w:val="00DB3B03"/>
    <w:rsid w:val="00DC12B4"/>
    <w:rsid w:val="00DC3FFD"/>
    <w:rsid w:val="00DC473E"/>
    <w:rsid w:val="00DC513E"/>
    <w:rsid w:val="00DC5372"/>
    <w:rsid w:val="00DC7B4B"/>
    <w:rsid w:val="00DD0054"/>
    <w:rsid w:val="00DD1126"/>
    <w:rsid w:val="00DD4F4C"/>
    <w:rsid w:val="00DE0812"/>
    <w:rsid w:val="00DE6A7D"/>
    <w:rsid w:val="00DE7962"/>
    <w:rsid w:val="00E03AB0"/>
    <w:rsid w:val="00E0489A"/>
    <w:rsid w:val="00E05D15"/>
    <w:rsid w:val="00E10DEC"/>
    <w:rsid w:val="00E1540E"/>
    <w:rsid w:val="00E17258"/>
    <w:rsid w:val="00E17CEF"/>
    <w:rsid w:val="00E302D4"/>
    <w:rsid w:val="00E4007B"/>
    <w:rsid w:val="00E4529F"/>
    <w:rsid w:val="00E52ED1"/>
    <w:rsid w:val="00E52FA4"/>
    <w:rsid w:val="00E562FC"/>
    <w:rsid w:val="00E61EEF"/>
    <w:rsid w:val="00E62693"/>
    <w:rsid w:val="00E74A6B"/>
    <w:rsid w:val="00E767A6"/>
    <w:rsid w:val="00E8112B"/>
    <w:rsid w:val="00E82492"/>
    <w:rsid w:val="00E86576"/>
    <w:rsid w:val="00E90609"/>
    <w:rsid w:val="00E93064"/>
    <w:rsid w:val="00E931B1"/>
    <w:rsid w:val="00E93F70"/>
    <w:rsid w:val="00E9611F"/>
    <w:rsid w:val="00EA0AC0"/>
    <w:rsid w:val="00EA0F6C"/>
    <w:rsid w:val="00EA1323"/>
    <w:rsid w:val="00EA5A50"/>
    <w:rsid w:val="00EA6A70"/>
    <w:rsid w:val="00EB3057"/>
    <w:rsid w:val="00EB50E6"/>
    <w:rsid w:val="00EC2524"/>
    <w:rsid w:val="00ED4181"/>
    <w:rsid w:val="00EE0708"/>
    <w:rsid w:val="00EE0998"/>
    <w:rsid w:val="00EE3C27"/>
    <w:rsid w:val="00EE3E60"/>
    <w:rsid w:val="00EE7B23"/>
    <w:rsid w:val="00EE7CFB"/>
    <w:rsid w:val="00EF3327"/>
    <w:rsid w:val="00F054A6"/>
    <w:rsid w:val="00F070F6"/>
    <w:rsid w:val="00F11B6F"/>
    <w:rsid w:val="00F124D2"/>
    <w:rsid w:val="00F161E5"/>
    <w:rsid w:val="00F2108E"/>
    <w:rsid w:val="00F2268F"/>
    <w:rsid w:val="00F249DD"/>
    <w:rsid w:val="00F27ADF"/>
    <w:rsid w:val="00F30CD3"/>
    <w:rsid w:val="00F3115D"/>
    <w:rsid w:val="00F315EE"/>
    <w:rsid w:val="00F3395F"/>
    <w:rsid w:val="00F35010"/>
    <w:rsid w:val="00F36184"/>
    <w:rsid w:val="00F41B17"/>
    <w:rsid w:val="00F43EBB"/>
    <w:rsid w:val="00F45262"/>
    <w:rsid w:val="00F4671F"/>
    <w:rsid w:val="00F5183B"/>
    <w:rsid w:val="00F54259"/>
    <w:rsid w:val="00F62071"/>
    <w:rsid w:val="00F642CA"/>
    <w:rsid w:val="00F6585B"/>
    <w:rsid w:val="00F67D20"/>
    <w:rsid w:val="00F736F9"/>
    <w:rsid w:val="00F7646C"/>
    <w:rsid w:val="00F806BC"/>
    <w:rsid w:val="00F8232F"/>
    <w:rsid w:val="00F921E2"/>
    <w:rsid w:val="00F93196"/>
    <w:rsid w:val="00F9442B"/>
    <w:rsid w:val="00F96D35"/>
    <w:rsid w:val="00F9771F"/>
    <w:rsid w:val="00FA2CAC"/>
    <w:rsid w:val="00FA4035"/>
    <w:rsid w:val="00FA53A7"/>
    <w:rsid w:val="00FB0D47"/>
    <w:rsid w:val="00FB1CD1"/>
    <w:rsid w:val="00FB2015"/>
    <w:rsid w:val="00FB236E"/>
    <w:rsid w:val="00FB4674"/>
    <w:rsid w:val="00FB5389"/>
    <w:rsid w:val="00FB6D27"/>
    <w:rsid w:val="00FB6E0C"/>
    <w:rsid w:val="00FB73C0"/>
    <w:rsid w:val="00FC0E3C"/>
    <w:rsid w:val="00FC14AE"/>
    <w:rsid w:val="00FC4284"/>
    <w:rsid w:val="00FC6383"/>
    <w:rsid w:val="00FC662A"/>
    <w:rsid w:val="00FD3D51"/>
    <w:rsid w:val="00FD6EDC"/>
    <w:rsid w:val="00FE2F2C"/>
    <w:rsid w:val="00FE3BBE"/>
    <w:rsid w:val="00FE64C6"/>
    <w:rsid w:val="00FE7943"/>
    <w:rsid w:val="00FF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4993"/>
    <o:shapelayout v:ext="edit">
      <o:idmap v:ext="edit" data="1"/>
    </o:shapelayout>
  </w:shapeDefaults>
  <w:decimalSymbol w:val=","/>
  <w:listSeparator w:val=";"/>
  <w14:docId w14:val="5D81A5E2"/>
  <w15:docId w15:val="{20AAAE41-A8D3-4D67-8B39-CC961428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rPr>
      <w:rFonts w:ascii="Cambria" w:hAnsi="Cambria"/>
      <w:sz w:val="24"/>
      <w:szCs w:val="24"/>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rPr>
      <w:rFonts w:ascii="Cambria" w:hAnsi="Cambria"/>
      <w:sz w:val="24"/>
      <w:szCs w:val="24"/>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C5D69"/>
    <w:rPr>
      <w:color w:val="0000FF"/>
      <w:u w:val="single"/>
    </w:rPr>
  </w:style>
  <w:style w:type="paragraph" w:styleId="ListParagraph">
    <w:name w:val="List Paragraph"/>
    <w:basedOn w:val="Normal"/>
    <w:link w:val="ListParagraphChar"/>
    <w:uiPriority w:val="34"/>
    <w:qFormat/>
    <w:rsid w:val="00980DD5"/>
    <w:pPr>
      <w:ind w:left="720"/>
      <w:contextualSpacing/>
    </w:pPr>
  </w:style>
  <w:style w:type="paragraph" w:customStyle="1" w:styleId="S9-appx">
    <w:name w:val="S9 - appx"/>
    <w:basedOn w:val="Normal"/>
    <w:rsid w:val="00DE0812"/>
    <w:pPr>
      <w:spacing w:before="120" w:after="240" w:line="240" w:lineRule="auto"/>
      <w:ind w:left="0"/>
      <w:jc w:val="center"/>
    </w:pPr>
    <w:rPr>
      <w:rFonts w:ascii="Times New Roman" w:eastAsia="Times New Roman" w:hAnsi="Times New Roman"/>
      <w:b/>
      <w:sz w:val="28"/>
      <w:szCs w:val="20"/>
    </w:rPr>
  </w:style>
  <w:style w:type="character" w:styleId="CommentReference">
    <w:name w:val="annotation reference"/>
    <w:basedOn w:val="DefaultParagraphFont"/>
    <w:uiPriority w:val="99"/>
    <w:semiHidden/>
    <w:unhideWhenUsed/>
    <w:rsid w:val="002E423E"/>
    <w:rPr>
      <w:sz w:val="16"/>
      <w:szCs w:val="16"/>
    </w:rPr>
  </w:style>
  <w:style w:type="paragraph" w:styleId="CommentText">
    <w:name w:val="annotation text"/>
    <w:basedOn w:val="Normal"/>
    <w:link w:val="CommentTextChar"/>
    <w:uiPriority w:val="99"/>
    <w:semiHidden/>
    <w:unhideWhenUsed/>
    <w:rsid w:val="002E423E"/>
    <w:pPr>
      <w:spacing w:line="240" w:lineRule="auto"/>
    </w:pPr>
    <w:rPr>
      <w:sz w:val="20"/>
      <w:szCs w:val="20"/>
    </w:rPr>
  </w:style>
  <w:style w:type="character" w:customStyle="1" w:styleId="CommentTextChar">
    <w:name w:val="Comment Text Char"/>
    <w:basedOn w:val="DefaultParagraphFont"/>
    <w:link w:val="CommentText"/>
    <w:uiPriority w:val="99"/>
    <w:semiHidden/>
    <w:rsid w:val="002E423E"/>
    <w:rPr>
      <w:rFonts w:ascii="Trebuchet MS" w:hAnsi="Trebuchet MS"/>
    </w:rPr>
  </w:style>
  <w:style w:type="paragraph" w:styleId="CommentSubject">
    <w:name w:val="annotation subject"/>
    <w:basedOn w:val="CommentText"/>
    <w:next w:val="CommentText"/>
    <w:link w:val="CommentSubjectChar"/>
    <w:uiPriority w:val="99"/>
    <w:semiHidden/>
    <w:unhideWhenUsed/>
    <w:rsid w:val="002E423E"/>
    <w:rPr>
      <w:b/>
      <w:bCs/>
    </w:rPr>
  </w:style>
  <w:style w:type="character" w:customStyle="1" w:styleId="CommentSubjectChar">
    <w:name w:val="Comment Subject Char"/>
    <w:basedOn w:val="CommentTextChar"/>
    <w:link w:val="CommentSubject"/>
    <w:uiPriority w:val="99"/>
    <w:semiHidden/>
    <w:rsid w:val="002E423E"/>
    <w:rPr>
      <w:rFonts w:ascii="Trebuchet MS" w:hAnsi="Trebuchet MS"/>
      <w:b/>
      <w:bCs/>
    </w:rPr>
  </w:style>
  <w:style w:type="character" w:customStyle="1" w:styleId="do1">
    <w:name w:val="do1"/>
    <w:basedOn w:val="DefaultParagraphFont"/>
    <w:rsid w:val="00F43EBB"/>
    <w:rPr>
      <w:b/>
      <w:bCs/>
    </w:rPr>
  </w:style>
  <w:style w:type="paragraph" w:customStyle="1" w:styleId="CaracterCaracter">
    <w:name w:val="Caracter Caracter"/>
    <w:basedOn w:val="Normal"/>
    <w:rsid w:val="00F43EBB"/>
    <w:pPr>
      <w:spacing w:after="0" w:line="240" w:lineRule="auto"/>
      <w:ind w:left="0"/>
      <w:jc w:val="left"/>
    </w:pPr>
    <w:rPr>
      <w:rFonts w:ascii="Times New Roman" w:eastAsia="Times New Roman" w:hAnsi="Times New Roman"/>
      <w:sz w:val="24"/>
      <w:szCs w:val="24"/>
      <w:lang w:val="pl-PL" w:eastAsia="pl-PL"/>
    </w:rPr>
  </w:style>
  <w:style w:type="character" w:customStyle="1" w:styleId="tpa1">
    <w:name w:val="tpa1"/>
    <w:basedOn w:val="DefaultParagraphFont"/>
    <w:rsid w:val="00F43EBB"/>
  </w:style>
  <w:style w:type="paragraph" w:customStyle="1" w:styleId="CaracterCaracterCharCharCaracterCaracterCharCharCaracterCaracter">
    <w:name w:val="Caracter Caracter Char Char Caracter Caracter Char Char Caracter Caracter"/>
    <w:basedOn w:val="Normal"/>
    <w:rsid w:val="009023BD"/>
    <w:pPr>
      <w:spacing w:after="0" w:line="240" w:lineRule="auto"/>
      <w:ind w:left="0"/>
      <w:jc w:val="left"/>
    </w:pPr>
    <w:rPr>
      <w:rFonts w:ascii="Times New Roman" w:eastAsia="Times New Roman" w:hAnsi="Times New Roman"/>
      <w:sz w:val="24"/>
      <w:szCs w:val="24"/>
      <w:lang w:val="pl-PL" w:eastAsia="pl-PL"/>
    </w:rPr>
  </w:style>
  <w:style w:type="paragraph" w:styleId="List4">
    <w:name w:val="List 4"/>
    <w:basedOn w:val="Normal"/>
    <w:rsid w:val="007432AF"/>
    <w:pPr>
      <w:spacing w:after="0" w:line="240" w:lineRule="auto"/>
      <w:ind w:left="1440" w:hanging="360"/>
      <w:jc w:val="left"/>
    </w:pPr>
    <w:rPr>
      <w:rFonts w:ascii="Times New Roman" w:eastAsia="Times New Roman" w:hAnsi="Times New Roman"/>
      <w:sz w:val="24"/>
      <w:szCs w:val="24"/>
    </w:rPr>
  </w:style>
  <w:style w:type="paragraph" w:styleId="List2">
    <w:name w:val="List 2"/>
    <w:basedOn w:val="Normal"/>
    <w:rsid w:val="007432AF"/>
    <w:pPr>
      <w:spacing w:after="0" w:line="240" w:lineRule="auto"/>
      <w:ind w:left="720" w:hanging="360"/>
      <w:contextualSpacing/>
      <w:jc w:val="left"/>
    </w:pPr>
    <w:rPr>
      <w:rFonts w:ascii="Times New Roman" w:hAnsi="Times New Roman"/>
      <w:sz w:val="24"/>
      <w:szCs w:val="24"/>
    </w:rPr>
  </w:style>
  <w:style w:type="paragraph" w:customStyle="1" w:styleId="NormalWeb2">
    <w:name w:val="Normal (Web)2"/>
    <w:basedOn w:val="Normal"/>
    <w:rsid w:val="007432AF"/>
    <w:pPr>
      <w:spacing w:before="105" w:after="105" w:line="240" w:lineRule="auto"/>
      <w:ind w:left="105" w:right="105"/>
      <w:jc w:val="left"/>
    </w:pPr>
    <w:rPr>
      <w:rFonts w:ascii="Times New Roman" w:eastAsia="Times New Roman" w:hAnsi="Times New Roman"/>
      <w:sz w:val="24"/>
      <w:szCs w:val="24"/>
      <w:lang w:val="ro-RO" w:eastAsia="ro-RO"/>
    </w:rPr>
  </w:style>
  <w:style w:type="paragraph" w:styleId="BodyText">
    <w:name w:val="Body Text"/>
    <w:basedOn w:val="Normal"/>
    <w:link w:val="BodyTextChar"/>
    <w:rsid w:val="00F5183B"/>
    <w:pPr>
      <w:spacing w:line="240" w:lineRule="auto"/>
      <w:ind w:left="0"/>
    </w:pPr>
    <w:rPr>
      <w:rFonts w:ascii="Times New Roman" w:eastAsia="Times New Roman" w:hAnsi="Times New Roman"/>
      <w:sz w:val="24"/>
      <w:szCs w:val="24"/>
      <w:lang w:val="ro-RO" w:eastAsia="ro-RO"/>
    </w:rPr>
  </w:style>
  <w:style w:type="character" w:customStyle="1" w:styleId="BodyTextChar">
    <w:name w:val="Body Text Char"/>
    <w:basedOn w:val="DefaultParagraphFont"/>
    <w:link w:val="BodyText"/>
    <w:rsid w:val="00F5183B"/>
    <w:rPr>
      <w:rFonts w:ascii="Times New Roman" w:eastAsia="Times New Roman" w:hAnsi="Times New Roman"/>
      <w:sz w:val="24"/>
      <w:szCs w:val="24"/>
      <w:lang w:val="ro-RO" w:eastAsia="ro-RO"/>
    </w:rPr>
  </w:style>
  <w:style w:type="paragraph" w:styleId="ListBullet3">
    <w:name w:val="List Bullet 3"/>
    <w:basedOn w:val="Normal"/>
    <w:autoRedefine/>
    <w:rsid w:val="00F5183B"/>
    <w:pPr>
      <w:numPr>
        <w:numId w:val="1"/>
      </w:numPr>
      <w:spacing w:after="0"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175D8C"/>
    <w:pPr>
      <w:spacing w:line="240" w:lineRule="auto"/>
      <w:ind w:left="360"/>
      <w:jc w:val="left"/>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175D8C"/>
    <w:rPr>
      <w:rFonts w:ascii="Times New Roman" w:eastAsia="Times New Roman" w:hAnsi="Times New Roman"/>
      <w:sz w:val="24"/>
      <w:szCs w:val="24"/>
    </w:rPr>
  </w:style>
  <w:style w:type="paragraph" w:customStyle="1" w:styleId="titlu">
    <w:name w:val="titlu"/>
    <w:basedOn w:val="Normal"/>
    <w:rsid w:val="00D82AA0"/>
    <w:pPr>
      <w:spacing w:after="0" w:line="360" w:lineRule="atLeast"/>
      <w:ind w:left="0"/>
    </w:pPr>
    <w:rPr>
      <w:rFonts w:ascii="Tahoma" w:eastAsia="Times New Roman" w:hAnsi="Tahoma" w:cs="Tahoma"/>
      <w:b/>
      <w:bCs/>
      <w:color w:val="0099CC"/>
      <w:sz w:val="21"/>
      <w:szCs w:val="21"/>
      <w:lang w:eastAsia="ja-JP"/>
    </w:rPr>
  </w:style>
  <w:style w:type="paragraph" w:customStyle="1" w:styleId="Outline2">
    <w:name w:val="Outline2"/>
    <w:basedOn w:val="Normal"/>
    <w:rsid w:val="00F806BC"/>
    <w:pPr>
      <w:numPr>
        <w:ilvl w:val="1"/>
      </w:numPr>
      <w:tabs>
        <w:tab w:val="num" w:pos="864"/>
      </w:tabs>
      <w:spacing w:before="240" w:after="0" w:line="240" w:lineRule="auto"/>
      <w:ind w:left="864" w:hanging="504"/>
      <w:jc w:val="left"/>
    </w:pPr>
    <w:rPr>
      <w:rFonts w:ascii="Times New Roman" w:eastAsia="Times New Roman" w:hAnsi="Times New Roman"/>
      <w:kern w:val="28"/>
      <w:sz w:val="24"/>
      <w:szCs w:val="20"/>
    </w:rPr>
  </w:style>
  <w:style w:type="paragraph" w:customStyle="1" w:styleId="CaracterCaracter0">
    <w:name w:val="Caracter Caracter"/>
    <w:basedOn w:val="Normal"/>
    <w:rsid w:val="00BC5626"/>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semiHidden/>
    <w:unhideWhenUsed/>
    <w:rsid w:val="007F6A79"/>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apple-converted-space">
    <w:name w:val="apple-converted-space"/>
    <w:basedOn w:val="DefaultParagraphFont"/>
    <w:rsid w:val="007F6A79"/>
  </w:style>
  <w:style w:type="character" w:customStyle="1" w:styleId="ListParagraphChar">
    <w:name w:val="List Paragraph Char"/>
    <w:basedOn w:val="DefaultParagraphFont"/>
    <w:link w:val="ListParagraph"/>
    <w:uiPriority w:val="34"/>
    <w:locked/>
    <w:rsid w:val="00720B8E"/>
    <w:rPr>
      <w:rFonts w:ascii="Trebuchet MS" w:hAnsi="Trebuchet MS"/>
      <w:sz w:val="22"/>
      <w:szCs w:val="22"/>
    </w:rPr>
  </w:style>
  <w:style w:type="character" w:customStyle="1" w:styleId="CharacterStyle1">
    <w:name w:val="Character Style 1"/>
    <w:rsid w:val="00D47A7D"/>
    <w:rPr>
      <w:sz w:val="20"/>
      <w:szCs w:val="20"/>
    </w:rPr>
  </w:style>
  <w:style w:type="paragraph" w:styleId="IntenseQuote">
    <w:name w:val="Intense Quote"/>
    <w:basedOn w:val="Normal"/>
    <w:next w:val="Normal"/>
    <w:link w:val="IntenseQuoteChar"/>
    <w:uiPriority w:val="60"/>
    <w:qFormat/>
    <w:rsid w:val="00F161E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F161E5"/>
    <w:rPr>
      <w:rFonts w:ascii="Trebuchet MS" w:hAnsi="Trebuchet MS"/>
      <w:b/>
      <w:bCs/>
      <w:i/>
      <w:iCs/>
      <w:color w:val="4F81BD" w:themeColor="accent1"/>
      <w:sz w:val="22"/>
      <w:szCs w:val="22"/>
    </w:rPr>
  </w:style>
  <w:style w:type="paragraph" w:customStyle="1" w:styleId="Default">
    <w:name w:val="Default"/>
    <w:rsid w:val="00B0351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3260">
      <w:bodyDiv w:val="1"/>
      <w:marLeft w:val="0"/>
      <w:marRight w:val="0"/>
      <w:marTop w:val="0"/>
      <w:marBottom w:val="0"/>
      <w:divBdr>
        <w:top w:val="none" w:sz="0" w:space="0" w:color="auto"/>
        <w:left w:val="none" w:sz="0" w:space="0" w:color="auto"/>
        <w:bottom w:val="none" w:sz="0" w:space="0" w:color="auto"/>
        <w:right w:val="none" w:sz="0" w:space="0" w:color="auto"/>
      </w:divBdr>
      <w:divsChild>
        <w:div w:id="2056081123">
          <w:marLeft w:val="0"/>
          <w:marRight w:val="0"/>
          <w:marTop w:val="0"/>
          <w:marBottom w:val="0"/>
          <w:divBdr>
            <w:top w:val="none" w:sz="0" w:space="0" w:color="auto"/>
            <w:left w:val="none" w:sz="0" w:space="0" w:color="auto"/>
            <w:bottom w:val="none" w:sz="0" w:space="0" w:color="auto"/>
            <w:right w:val="none" w:sz="0" w:space="0" w:color="auto"/>
          </w:divBdr>
          <w:divsChild>
            <w:div w:id="1004018253">
              <w:marLeft w:val="0"/>
              <w:marRight w:val="0"/>
              <w:marTop w:val="0"/>
              <w:marBottom w:val="0"/>
              <w:divBdr>
                <w:top w:val="none" w:sz="0" w:space="0" w:color="auto"/>
                <w:left w:val="none" w:sz="0" w:space="0" w:color="auto"/>
                <w:bottom w:val="none" w:sz="0" w:space="0" w:color="auto"/>
                <w:right w:val="none" w:sz="0" w:space="0" w:color="auto"/>
              </w:divBdr>
              <w:divsChild>
                <w:div w:id="1168253983">
                  <w:marLeft w:val="60"/>
                  <w:marRight w:val="0"/>
                  <w:marTop w:val="0"/>
                  <w:marBottom w:val="0"/>
                  <w:divBdr>
                    <w:top w:val="none" w:sz="0" w:space="0" w:color="auto"/>
                    <w:left w:val="none" w:sz="0" w:space="0" w:color="auto"/>
                    <w:bottom w:val="none" w:sz="0" w:space="0" w:color="auto"/>
                    <w:right w:val="none" w:sz="0" w:space="0" w:color="auto"/>
                  </w:divBdr>
                  <w:divsChild>
                    <w:div w:id="2040933571">
                      <w:marLeft w:val="0"/>
                      <w:marRight w:val="0"/>
                      <w:marTop w:val="0"/>
                      <w:marBottom w:val="0"/>
                      <w:divBdr>
                        <w:top w:val="none" w:sz="0" w:space="0" w:color="auto"/>
                        <w:left w:val="none" w:sz="0" w:space="0" w:color="auto"/>
                        <w:bottom w:val="none" w:sz="0" w:space="0" w:color="auto"/>
                        <w:right w:val="none" w:sz="0" w:space="0" w:color="auto"/>
                      </w:divBdr>
                      <w:divsChild>
                        <w:div w:id="1256327285">
                          <w:marLeft w:val="0"/>
                          <w:marRight w:val="0"/>
                          <w:marTop w:val="0"/>
                          <w:marBottom w:val="0"/>
                          <w:divBdr>
                            <w:top w:val="none" w:sz="0" w:space="0" w:color="auto"/>
                            <w:left w:val="none" w:sz="0" w:space="0" w:color="auto"/>
                            <w:bottom w:val="none" w:sz="0" w:space="0" w:color="auto"/>
                            <w:right w:val="none" w:sz="0" w:space="0" w:color="auto"/>
                          </w:divBdr>
                          <w:divsChild>
                            <w:div w:id="643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22054">
      <w:bodyDiv w:val="1"/>
      <w:marLeft w:val="0"/>
      <w:marRight w:val="0"/>
      <w:marTop w:val="0"/>
      <w:marBottom w:val="0"/>
      <w:divBdr>
        <w:top w:val="none" w:sz="0" w:space="0" w:color="auto"/>
        <w:left w:val="none" w:sz="0" w:space="0" w:color="auto"/>
        <w:bottom w:val="none" w:sz="0" w:space="0" w:color="auto"/>
        <w:right w:val="none" w:sz="0" w:space="0" w:color="auto"/>
      </w:divBdr>
    </w:div>
    <w:div w:id="1136414588">
      <w:bodyDiv w:val="1"/>
      <w:marLeft w:val="0"/>
      <w:marRight w:val="0"/>
      <w:marTop w:val="0"/>
      <w:marBottom w:val="0"/>
      <w:divBdr>
        <w:top w:val="none" w:sz="0" w:space="0" w:color="auto"/>
        <w:left w:val="none" w:sz="0" w:space="0" w:color="auto"/>
        <w:bottom w:val="none" w:sz="0" w:space="0" w:color="auto"/>
        <w:right w:val="none" w:sz="0" w:space="0" w:color="auto"/>
      </w:divBdr>
    </w:div>
    <w:div w:id="1204832447">
      <w:bodyDiv w:val="1"/>
      <w:marLeft w:val="0"/>
      <w:marRight w:val="0"/>
      <w:marTop w:val="0"/>
      <w:marBottom w:val="0"/>
      <w:divBdr>
        <w:top w:val="none" w:sz="0" w:space="0" w:color="auto"/>
        <w:left w:val="none" w:sz="0" w:space="0" w:color="auto"/>
        <w:bottom w:val="none" w:sz="0" w:space="0" w:color="auto"/>
        <w:right w:val="none" w:sz="0" w:space="0" w:color="auto"/>
      </w:divBdr>
    </w:div>
    <w:div w:id="1466462126">
      <w:bodyDiv w:val="1"/>
      <w:marLeft w:val="0"/>
      <w:marRight w:val="0"/>
      <w:marTop w:val="0"/>
      <w:marBottom w:val="0"/>
      <w:divBdr>
        <w:top w:val="none" w:sz="0" w:space="0" w:color="auto"/>
        <w:left w:val="none" w:sz="0" w:space="0" w:color="auto"/>
        <w:bottom w:val="none" w:sz="0" w:space="0" w:color="auto"/>
        <w:right w:val="none" w:sz="0" w:space="0" w:color="auto"/>
      </w:divBdr>
    </w:div>
    <w:div w:id="1813862109">
      <w:bodyDiv w:val="1"/>
      <w:marLeft w:val="0"/>
      <w:marRight w:val="0"/>
      <w:marTop w:val="0"/>
      <w:marBottom w:val="0"/>
      <w:divBdr>
        <w:top w:val="none" w:sz="0" w:space="0" w:color="auto"/>
        <w:left w:val="none" w:sz="0" w:space="0" w:color="auto"/>
        <w:bottom w:val="none" w:sz="0" w:space="0" w:color="auto"/>
        <w:right w:val="none" w:sz="0" w:space="0" w:color="auto"/>
      </w:divBdr>
    </w:div>
    <w:div w:id="2077120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7C116-CA81-4FEB-A978-4D6425E2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617</TotalTime>
  <Pages>7</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Ministerul Mediului si Padurilor</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Popa Paul</dc:creator>
  <cp:lastModifiedBy>Catalina Criveanu</cp:lastModifiedBy>
  <cp:revision>18</cp:revision>
  <cp:lastPrinted>2016-02-29T10:40:00Z</cp:lastPrinted>
  <dcterms:created xsi:type="dcterms:W3CDTF">2023-03-06T11:41:00Z</dcterms:created>
  <dcterms:modified xsi:type="dcterms:W3CDTF">2023-03-14T08:58:00Z</dcterms:modified>
</cp:coreProperties>
</file>