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3A74" w14:textId="77777777" w:rsidR="00CC081D" w:rsidRDefault="00CC081D" w:rsidP="00CC081D">
      <w:pPr>
        <w:spacing w:line="360" w:lineRule="auto"/>
        <w:jc w:val="center"/>
        <w:rPr>
          <w:b/>
          <w:lang w:val="ro-RO"/>
        </w:rPr>
      </w:pPr>
    </w:p>
    <w:p w14:paraId="78D52836" w14:textId="77777777" w:rsidR="00CC081D" w:rsidRDefault="00CC081D" w:rsidP="00CC081D">
      <w:pPr>
        <w:spacing w:line="360" w:lineRule="auto"/>
        <w:jc w:val="center"/>
        <w:rPr>
          <w:b/>
          <w:lang w:val="ro-RO"/>
        </w:rPr>
      </w:pPr>
    </w:p>
    <w:p w14:paraId="2474A90A" w14:textId="77777777" w:rsidR="00CC081D" w:rsidRDefault="00CC081D" w:rsidP="00CC081D">
      <w:pPr>
        <w:spacing w:line="360" w:lineRule="auto"/>
        <w:jc w:val="center"/>
        <w:rPr>
          <w:b/>
          <w:lang w:val="ro-RO"/>
        </w:rPr>
      </w:pPr>
    </w:p>
    <w:p w14:paraId="2A859D35" w14:textId="77777777" w:rsidR="00CC081D" w:rsidRDefault="00CC081D" w:rsidP="00CC081D">
      <w:pPr>
        <w:spacing w:line="360" w:lineRule="auto"/>
        <w:jc w:val="center"/>
        <w:rPr>
          <w:b/>
          <w:lang w:val="ro-RO"/>
        </w:rPr>
      </w:pPr>
    </w:p>
    <w:p w14:paraId="62ECB30C" w14:textId="77777777" w:rsidR="00CC081D" w:rsidRDefault="00CC081D" w:rsidP="00CC081D">
      <w:pPr>
        <w:spacing w:line="360" w:lineRule="auto"/>
        <w:jc w:val="center"/>
        <w:rPr>
          <w:b/>
          <w:lang w:val="ro-RO"/>
        </w:rPr>
      </w:pPr>
    </w:p>
    <w:p w14:paraId="2D9DC76D" w14:textId="77777777" w:rsidR="00CC081D" w:rsidRDefault="00CC081D" w:rsidP="00CC081D">
      <w:pPr>
        <w:spacing w:line="360" w:lineRule="auto"/>
        <w:jc w:val="center"/>
        <w:rPr>
          <w:b/>
          <w:lang w:val="ro-RO"/>
        </w:rPr>
      </w:pPr>
    </w:p>
    <w:p w14:paraId="18F861F0" w14:textId="77777777" w:rsidR="00CC081D" w:rsidRDefault="00CC081D" w:rsidP="00CC081D">
      <w:pPr>
        <w:spacing w:line="360" w:lineRule="auto"/>
        <w:jc w:val="center"/>
        <w:rPr>
          <w:b/>
          <w:lang w:val="ro-RO"/>
        </w:rPr>
      </w:pPr>
    </w:p>
    <w:p w14:paraId="0BD1F6A7" w14:textId="77777777" w:rsidR="00CC081D" w:rsidRDefault="00CC081D" w:rsidP="00CC081D">
      <w:pPr>
        <w:spacing w:line="360" w:lineRule="auto"/>
        <w:jc w:val="center"/>
        <w:rPr>
          <w:b/>
          <w:lang w:val="ro-RO"/>
        </w:rPr>
      </w:pPr>
    </w:p>
    <w:p w14:paraId="10F01C91" w14:textId="77777777" w:rsidR="00CC081D" w:rsidRDefault="00CC081D" w:rsidP="00CC081D">
      <w:pPr>
        <w:spacing w:line="360" w:lineRule="auto"/>
        <w:jc w:val="center"/>
        <w:rPr>
          <w:b/>
          <w:lang w:val="ro-RO"/>
        </w:rPr>
      </w:pPr>
    </w:p>
    <w:p w14:paraId="01E25E75" w14:textId="77777777" w:rsidR="00CC081D" w:rsidRDefault="00B5736B" w:rsidP="00654DD8">
      <w:pPr>
        <w:tabs>
          <w:tab w:val="left" w:pos="7649"/>
        </w:tabs>
        <w:ind w:left="1" w:hanging="3"/>
        <w:jc w:val="both"/>
        <w:rPr>
          <w:rFonts w:ascii="UT Sans" w:eastAsia="UT Sans" w:hAnsi="UT Sans" w:cs="UT Sans"/>
          <w:lang w:val="ro-RO"/>
        </w:rPr>
      </w:pPr>
      <w:r>
        <w:rPr>
          <w:rFonts w:ascii="UT Sans" w:eastAsia="UT Sans" w:hAnsi="UT Sans" w:cs="UT Sans"/>
          <w:lang w:val="ro-RO"/>
        </w:rPr>
        <w:t xml:space="preserve">                                                  </w:t>
      </w:r>
    </w:p>
    <w:p w14:paraId="28AE98A4" w14:textId="77777777" w:rsidR="00FC684D" w:rsidRDefault="00FC684D" w:rsidP="00654DD8">
      <w:pPr>
        <w:tabs>
          <w:tab w:val="left" w:pos="7649"/>
        </w:tabs>
        <w:ind w:left="1" w:hanging="3"/>
        <w:jc w:val="both"/>
        <w:rPr>
          <w:rFonts w:ascii="UT Sans" w:eastAsia="UT Sans" w:hAnsi="UT Sans" w:cs="UT Sans"/>
          <w:lang w:val="ro-RO"/>
        </w:rPr>
      </w:pPr>
    </w:p>
    <w:p w14:paraId="4D228413" w14:textId="77777777" w:rsidR="00FC684D" w:rsidRDefault="00FC684D" w:rsidP="00654DD8">
      <w:pPr>
        <w:tabs>
          <w:tab w:val="left" w:pos="7649"/>
        </w:tabs>
        <w:ind w:left="1" w:hanging="3"/>
        <w:jc w:val="both"/>
        <w:rPr>
          <w:rFonts w:ascii="UT Sans" w:eastAsia="UT Sans" w:hAnsi="UT Sans" w:cs="UT Sans"/>
          <w:lang w:val="ro-RO"/>
        </w:rPr>
      </w:pPr>
    </w:p>
    <w:p w14:paraId="7A35A7A0" w14:textId="35B7232E" w:rsidR="00CC081D" w:rsidRDefault="00CC081D" w:rsidP="00CC081D">
      <w:pPr>
        <w:tabs>
          <w:tab w:val="left" w:pos="7649"/>
        </w:tabs>
        <w:jc w:val="both"/>
        <w:rPr>
          <w:rFonts w:ascii="UT Sans" w:eastAsia="UT Sans" w:hAnsi="UT Sans" w:cs="UT Sans"/>
          <w:lang w:val="ro-RO"/>
        </w:rPr>
      </w:pPr>
    </w:p>
    <w:p w14:paraId="4DCD5E66" w14:textId="77777777" w:rsidR="00CC081D" w:rsidRDefault="00CC081D" w:rsidP="00CC081D">
      <w:pPr>
        <w:tabs>
          <w:tab w:val="left" w:pos="7649"/>
        </w:tabs>
        <w:jc w:val="both"/>
        <w:rPr>
          <w:rFonts w:ascii="UT Sans" w:eastAsia="UT Sans" w:hAnsi="UT Sans" w:cs="UT Sans"/>
          <w:lang w:val="ro-RO"/>
        </w:rPr>
      </w:pPr>
    </w:p>
    <w:p w14:paraId="5481D23A" w14:textId="5AA76980" w:rsidR="0022272C" w:rsidRPr="00B5736B" w:rsidRDefault="0022272C" w:rsidP="00CC081D">
      <w:pPr>
        <w:tabs>
          <w:tab w:val="left" w:pos="7649"/>
        </w:tabs>
        <w:ind w:left="1" w:hanging="3"/>
        <w:jc w:val="right"/>
        <w:rPr>
          <w:rFonts w:eastAsia="UT Sans"/>
          <w:lang w:val="ro-RO"/>
        </w:rPr>
      </w:pPr>
    </w:p>
    <w:p w14:paraId="136AD117" w14:textId="77777777" w:rsidR="0022272C" w:rsidRDefault="0022272C" w:rsidP="00654DD8">
      <w:pPr>
        <w:tabs>
          <w:tab w:val="left" w:pos="7649"/>
        </w:tabs>
        <w:ind w:left="1" w:hanging="3"/>
        <w:jc w:val="both"/>
        <w:rPr>
          <w:rFonts w:ascii="UT Sans" w:eastAsia="UT Sans" w:hAnsi="UT Sans" w:cs="UT Sans"/>
          <w:lang w:val="ro-RO"/>
        </w:rPr>
      </w:pPr>
    </w:p>
    <w:p w14:paraId="03E426EA" w14:textId="77777777" w:rsidR="0022272C" w:rsidRDefault="0022272C" w:rsidP="00654DD8">
      <w:pPr>
        <w:tabs>
          <w:tab w:val="left" w:pos="7649"/>
        </w:tabs>
        <w:ind w:left="1" w:hanging="3"/>
        <w:jc w:val="both"/>
        <w:rPr>
          <w:rFonts w:ascii="UT Sans" w:eastAsia="UT Sans" w:hAnsi="UT Sans" w:cs="UT Sans"/>
          <w:lang w:val="ro-RO"/>
        </w:rPr>
      </w:pPr>
    </w:p>
    <w:p w14:paraId="62B5A464" w14:textId="77777777" w:rsidR="0022272C" w:rsidRDefault="0022272C" w:rsidP="00654DD8">
      <w:pPr>
        <w:tabs>
          <w:tab w:val="left" w:pos="7649"/>
        </w:tabs>
        <w:ind w:left="1" w:hanging="3"/>
        <w:jc w:val="both"/>
        <w:rPr>
          <w:rFonts w:ascii="UT Sans" w:eastAsia="UT Sans" w:hAnsi="UT Sans" w:cs="UT Sans"/>
          <w:lang w:val="ro-RO"/>
        </w:rPr>
      </w:pPr>
    </w:p>
    <w:p w14:paraId="6D7071CF" w14:textId="77777777" w:rsidR="0022272C" w:rsidRDefault="0022272C" w:rsidP="00654DD8">
      <w:pPr>
        <w:tabs>
          <w:tab w:val="left" w:pos="7649"/>
        </w:tabs>
        <w:ind w:left="1" w:hanging="3"/>
        <w:jc w:val="both"/>
        <w:rPr>
          <w:rFonts w:ascii="UT Sans" w:eastAsia="UT Sans" w:hAnsi="UT Sans" w:cs="UT Sans"/>
          <w:lang w:val="ro-RO"/>
        </w:rPr>
      </w:pPr>
    </w:p>
    <w:p w14:paraId="0DCAF81B" w14:textId="77777777" w:rsidR="00654DD8" w:rsidRPr="00725D66" w:rsidRDefault="00654DD8" w:rsidP="00654DD8">
      <w:pPr>
        <w:tabs>
          <w:tab w:val="left" w:pos="7649"/>
        </w:tabs>
        <w:ind w:left="1" w:hanging="3"/>
        <w:jc w:val="both"/>
        <w:rPr>
          <w:rFonts w:ascii="UT Sans" w:eastAsia="UT Sans" w:hAnsi="UT Sans" w:cs="UT Sans"/>
          <w:lang w:val="ro-RO"/>
        </w:rPr>
      </w:pPr>
      <w:r w:rsidRPr="00725D66">
        <w:rPr>
          <w:b/>
          <w:noProof/>
          <w:color w:val="FF0000"/>
          <w:sz w:val="32"/>
          <w:szCs w:val="32"/>
          <w:lang w:val="en-US" w:eastAsia="en-US"/>
        </w:rPr>
        <w:drawing>
          <wp:inline distT="0" distB="0" distL="0" distR="0" wp14:anchorId="100E5F86" wp14:editId="12734264">
            <wp:extent cx="5111478" cy="2217883"/>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66253" cy="2241650"/>
                    </a:xfrm>
                    <a:prstGeom prst="rect">
                      <a:avLst/>
                    </a:prstGeom>
                  </pic:spPr>
                </pic:pic>
              </a:graphicData>
            </a:graphic>
          </wp:inline>
        </w:drawing>
      </w:r>
    </w:p>
    <w:p w14:paraId="3E9CD87C" w14:textId="77777777" w:rsidR="00654DD8" w:rsidRPr="00725D66" w:rsidRDefault="00654DD8" w:rsidP="00654DD8">
      <w:pPr>
        <w:tabs>
          <w:tab w:val="left" w:pos="7649"/>
        </w:tabs>
        <w:ind w:hanging="2"/>
        <w:jc w:val="both"/>
        <w:rPr>
          <w:rFonts w:ascii="UT Sans" w:eastAsia="UT Sans" w:hAnsi="UT Sans" w:cs="UT Sans"/>
          <w:lang w:val="ro-RO"/>
        </w:rPr>
      </w:pPr>
    </w:p>
    <w:p w14:paraId="2229DB20" w14:textId="77777777" w:rsidR="00654DD8" w:rsidRPr="00725D66" w:rsidRDefault="00654DD8" w:rsidP="00654DD8">
      <w:pPr>
        <w:shd w:val="clear" w:color="auto" w:fill="1E4B1B"/>
        <w:tabs>
          <w:tab w:val="left" w:pos="7649"/>
        </w:tabs>
        <w:ind w:hanging="2"/>
        <w:jc w:val="both"/>
        <w:rPr>
          <w:rFonts w:ascii="UT Sans" w:eastAsia="UT Sans" w:hAnsi="UT Sans" w:cs="UT Sans"/>
          <w:lang w:val="ro-RO"/>
        </w:rPr>
      </w:pPr>
    </w:p>
    <w:p w14:paraId="3AC81871" w14:textId="77777777" w:rsidR="00654DD8" w:rsidRPr="00725D66" w:rsidRDefault="00654DD8" w:rsidP="00654DD8">
      <w:pPr>
        <w:pStyle w:val="Body"/>
        <w:tabs>
          <w:tab w:val="left" w:pos="7649"/>
        </w:tabs>
        <w:jc w:val="both"/>
        <w:rPr>
          <w:rFonts w:ascii="UT Sans" w:eastAsia="UT Sans" w:hAnsi="UT Sans" w:cs="UT Sans"/>
          <w:sz w:val="24"/>
          <w:szCs w:val="24"/>
          <w:lang w:val="ro-RO"/>
        </w:rPr>
      </w:pPr>
    </w:p>
    <w:p w14:paraId="295E7B46" w14:textId="77777777" w:rsidR="00654DD8" w:rsidRPr="00725D66" w:rsidRDefault="00654DD8" w:rsidP="00654DD8">
      <w:pPr>
        <w:pStyle w:val="Body"/>
        <w:tabs>
          <w:tab w:val="left" w:pos="7649"/>
        </w:tabs>
        <w:jc w:val="both"/>
        <w:rPr>
          <w:rFonts w:ascii="UT Sans" w:eastAsia="UT Sans" w:hAnsi="UT Sans" w:cs="UT Sans"/>
          <w:sz w:val="24"/>
          <w:szCs w:val="24"/>
          <w:lang w:val="ro-RO"/>
        </w:rPr>
      </w:pPr>
    </w:p>
    <w:p w14:paraId="28ABE633" w14:textId="77777777" w:rsidR="00654DD8" w:rsidRPr="00725D66" w:rsidRDefault="00654DD8" w:rsidP="00654DD8">
      <w:pPr>
        <w:pStyle w:val="Body"/>
        <w:tabs>
          <w:tab w:val="left" w:pos="7649"/>
        </w:tabs>
        <w:jc w:val="both"/>
        <w:rPr>
          <w:rFonts w:ascii="UT Sans" w:eastAsia="UT Sans" w:hAnsi="UT Sans" w:cs="UT Sans"/>
          <w:sz w:val="24"/>
          <w:szCs w:val="24"/>
          <w:lang w:val="ro-RO"/>
        </w:rPr>
      </w:pPr>
    </w:p>
    <w:p w14:paraId="65AB0E16" w14:textId="77777777" w:rsidR="00654DD8" w:rsidRPr="00725D66" w:rsidRDefault="00654DD8" w:rsidP="00654DD8">
      <w:pPr>
        <w:pStyle w:val="Body"/>
        <w:tabs>
          <w:tab w:val="left" w:pos="7649"/>
        </w:tabs>
        <w:jc w:val="center"/>
        <w:rPr>
          <w:rFonts w:ascii="Arial" w:eastAsiaTheme="majorEastAsia" w:hAnsi="Arial" w:cs="Arial"/>
          <w:b/>
          <w:lang w:val="ro-RO"/>
        </w:rPr>
      </w:pPr>
      <w:r w:rsidRPr="00725D66">
        <w:rPr>
          <w:rFonts w:ascii="Arial" w:hAnsi="Arial" w:cs="Arial"/>
          <w:b/>
          <w:lang w:val="ro-RO"/>
        </w:rPr>
        <w:br w:type="page"/>
      </w:r>
    </w:p>
    <w:p w14:paraId="6E4860D8" w14:textId="77777777" w:rsidR="00654DD8" w:rsidRDefault="00654DD8" w:rsidP="00654DD8">
      <w:pPr>
        <w:rPr>
          <w:rFonts w:ascii="Arial" w:hAnsi="Arial" w:cs="Arial"/>
          <w:b/>
          <w:lang w:val="ro-RO"/>
        </w:rPr>
      </w:pPr>
      <w:bookmarkStart w:id="0" w:name="_Toc109593009"/>
      <w:bookmarkStart w:id="1" w:name="_Toc109593019"/>
    </w:p>
    <w:p w14:paraId="69B82C29" w14:textId="77777777" w:rsidR="00654DD8" w:rsidRDefault="00654DD8" w:rsidP="00654DD8">
      <w:pPr>
        <w:rPr>
          <w:rFonts w:ascii="Arial" w:hAnsi="Arial" w:cs="Arial"/>
          <w:b/>
          <w:lang w:val="ro-RO"/>
        </w:rPr>
      </w:pPr>
      <w:r>
        <w:rPr>
          <w:rFonts w:ascii="Arial" w:hAnsi="Arial" w:cs="Arial"/>
          <w:b/>
          <w:lang w:val="ro-RO"/>
        </w:rPr>
        <w:t>Cuprins</w:t>
      </w:r>
    </w:p>
    <w:p w14:paraId="59831E19" w14:textId="77777777" w:rsidR="00654DD8" w:rsidRDefault="00654DD8" w:rsidP="00654DD8">
      <w:pPr>
        <w:rPr>
          <w:rFonts w:ascii="Arial" w:hAnsi="Arial" w:cs="Arial"/>
          <w:b/>
          <w:lang w:val="ro-RO"/>
        </w:rPr>
      </w:pPr>
    </w:p>
    <w:p w14:paraId="162692EE" w14:textId="77777777" w:rsidR="00654DD8" w:rsidRDefault="00654DD8" w:rsidP="00654DD8">
      <w:pPr>
        <w:pStyle w:val="TOC1"/>
        <w:tabs>
          <w:tab w:val="right" w:leader="dot" w:pos="9054"/>
        </w:tabs>
        <w:rPr>
          <w:rFonts w:eastAsiaTheme="minorEastAsia" w:cstheme="minorBidi"/>
          <w:b w:val="0"/>
          <w:bCs w:val="0"/>
          <w:noProof/>
          <w:bdr w:val="none" w:sz="0" w:space="0" w:color="auto"/>
          <w:lang w:val="en-GB" w:eastAsia="en-GB"/>
        </w:rPr>
      </w:pPr>
      <w:r w:rsidRPr="008E3AA5">
        <w:rPr>
          <w:rFonts w:ascii="Arial" w:hAnsi="Arial" w:cs="Arial"/>
          <w:b w:val="0"/>
          <w:sz w:val="20"/>
          <w:szCs w:val="22"/>
          <w:lang w:val="ro-RO"/>
        </w:rPr>
        <w:fldChar w:fldCharType="begin"/>
      </w:r>
      <w:r w:rsidRPr="008E3AA5">
        <w:rPr>
          <w:rFonts w:ascii="Arial" w:hAnsi="Arial" w:cs="Arial"/>
          <w:b w:val="0"/>
          <w:sz w:val="20"/>
          <w:szCs w:val="22"/>
          <w:lang w:val="ro-RO"/>
        </w:rPr>
        <w:instrText xml:space="preserve"> TOC \o "2-3" \t "Heading 1;1" </w:instrText>
      </w:r>
      <w:r w:rsidRPr="008E3AA5">
        <w:rPr>
          <w:rFonts w:ascii="Arial" w:hAnsi="Arial" w:cs="Arial"/>
          <w:b w:val="0"/>
          <w:sz w:val="20"/>
          <w:szCs w:val="22"/>
          <w:lang w:val="ro-RO"/>
        </w:rPr>
        <w:fldChar w:fldCharType="separate"/>
      </w:r>
      <w:r w:rsidRPr="00441547">
        <w:rPr>
          <w:rFonts w:ascii="Arial" w:hAnsi="Arial" w:cs="Arial"/>
          <w:noProof/>
          <w:lang w:val="ro-RO"/>
        </w:rPr>
        <w:t>Abrevieri folosite</w:t>
      </w:r>
      <w:r>
        <w:rPr>
          <w:noProof/>
        </w:rPr>
        <w:tab/>
      </w:r>
      <w:r w:rsidR="004E7588">
        <w:rPr>
          <w:noProof/>
        </w:rPr>
        <w:t>4</w:t>
      </w:r>
    </w:p>
    <w:p w14:paraId="60DF72E0" w14:textId="77777777" w:rsidR="00654DD8" w:rsidRDefault="00654DD8" w:rsidP="00654DD8">
      <w:pPr>
        <w:pStyle w:val="TOC1"/>
        <w:tabs>
          <w:tab w:val="left" w:pos="480"/>
          <w:tab w:val="right" w:leader="dot" w:pos="9054"/>
        </w:tabs>
        <w:rPr>
          <w:rFonts w:eastAsiaTheme="minorEastAsia" w:cstheme="minorBidi"/>
          <w:b w:val="0"/>
          <w:bCs w:val="0"/>
          <w:noProof/>
          <w:bdr w:val="none" w:sz="0" w:space="0" w:color="auto"/>
          <w:lang w:val="en-GB" w:eastAsia="en-GB"/>
        </w:rPr>
      </w:pPr>
      <w:r w:rsidRPr="00441547">
        <w:rPr>
          <w:rFonts w:ascii="Arial" w:hAnsi="Arial" w:cs="Arial"/>
          <w:noProof/>
          <w:lang w:val="ro-RO"/>
        </w:rPr>
        <w:t>1.</w:t>
      </w:r>
      <w:r>
        <w:rPr>
          <w:rFonts w:eastAsiaTheme="minorEastAsia" w:cstheme="minorBidi"/>
          <w:b w:val="0"/>
          <w:bCs w:val="0"/>
          <w:noProof/>
          <w:bdr w:val="none" w:sz="0" w:space="0" w:color="auto"/>
          <w:lang w:val="en-GB" w:eastAsia="en-GB"/>
        </w:rPr>
        <w:tab/>
      </w:r>
      <w:r w:rsidRPr="00441547">
        <w:rPr>
          <w:rFonts w:ascii="Arial" w:hAnsi="Arial" w:cs="Arial"/>
          <w:noProof/>
          <w:lang w:val="ro-RO"/>
        </w:rPr>
        <w:t>INTRODUCERE</w:t>
      </w:r>
      <w:r>
        <w:rPr>
          <w:noProof/>
        </w:rPr>
        <w:tab/>
      </w:r>
      <w:r w:rsidR="004E7588">
        <w:rPr>
          <w:noProof/>
        </w:rPr>
        <w:t>5</w:t>
      </w:r>
    </w:p>
    <w:p w14:paraId="7746E0FA" w14:textId="77777777" w:rsidR="00654DD8" w:rsidRDefault="00654DD8" w:rsidP="00654DD8">
      <w:pPr>
        <w:pStyle w:val="TOC2"/>
        <w:tabs>
          <w:tab w:val="right" w:leader="dot" w:pos="9054"/>
        </w:tabs>
        <w:rPr>
          <w:rFonts w:eastAsiaTheme="minorEastAsia" w:cstheme="minorBidi"/>
          <w:b w:val="0"/>
          <w:bCs w:val="0"/>
          <w:noProof/>
          <w:sz w:val="24"/>
          <w:szCs w:val="24"/>
          <w:bdr w:val="none" w:sz="0" w:space="0" w:color="auto"/>
          <w:lang w:val="en-GB" w:eastAsia="en-GB"/>
        </w:rPr>
      </w:pPr>
      <w:r w:rsidRPr="00441547">
        <w:rPr>
          <w:noProof/>
        </w:rPr>
        <w:t>1.1. Contextul național</w:t>
      </w:r>
      <w:r>
        <w:rPr>
          <w:noProof/>
        </w:rPr>
        <w:tab/>
      </w:r>
      <w:r w:rsidR="004E7588">
        <w:rPr>
          <w:noProof/>
        </w:rPr>
        <w:t>5</w:t>
      </w:r>
    </w:p>
    <w:p w14:paraId="7531BC58" w14:textId="77777777" w:rsidR="00654DD8" w:rsidRDefault="00654DD8" w:rsidP="00654DD8">
      <w:pPr>
        <w:pStyle w:val="TOC2"/>
        <w:tabs>
          <w:tab w:val="right" w:leader="dot" w:pos="9054"/>
        </w:tabs>
        <w:rPr>
          <w:rFonts w:eastAsiaTheme="minorEastAsia" w:cstheme="minorBidi"/>
          <w:b w:val="0"/>
          <w:bCs w:val="0"/>
          <w:noProof/>
          <w:sz w:val="24"/>
          <w:szCs w:val="24"/>
          <w:bdr w:val="none" w:sz="0" w:space="0" w:color="auto"/>
          <w:lang w:val="en-GB" w:eastAsia="en-GB"/>
        </w:rPr>
      </w:pPr>
      <w:r w:rsidRPr="00441547">
        <w:rPr>
          <w:noProof/>
        </w:rPr>
        <w:t>1.2. Contextul internațional și european</w:t>
      </w:r>
      <w:r>
        <w:rPr>
          <w:noProof/>
        </w:rPr>
        <w:tab/>
      </w:r>
      <w:r w:rsidR="004E7588">
        <w:rPr>
          <w:noProof/>
        </w:rPr>
        <w:t>6</w:t>
      </w:r>
    </w:p>
    <w:p w14:paraId="101380F8" w14:textId="412AA51F" w:rsidR="00654DD8" w:rsidRDefault="00654DD8" w:rsidP="00654DD8">
      <w:pPr>
        <w:pStyle w:val="TOC2"/>
        <w:tabs>
          <w:tab w:val="right" w:leader="dot" w:pos="9054"/>
        </w:tabs>
        <w:rPr>
          <w:rFonts w:eastAsiaTheme="minorEastAsia" w:cstheme="minorBidi"/>
          <w:b w:val="0"/>
          <w:bCs w:val="0"/>
          <w:noProof/>
          <w:sz w:val="24"/>
          <w:szCs w:val="24"/>
          <w:bdr w:val="none" w:sz="0" w:space="0" w:color="auto"/>
          <w:lang w:val="en-GB" w:eastAsia="en-GB"/>
        </w:rPr>
      </w:pPr>
      <w:r w:rsidRPr="00441547">
        <w:rPr>
          <w:noProof/>
        </w:rPr>
        <w:t>1.3. Necesitatea cadrului strategic</w:t>
      </w:r>
      <w:r>
        <w:rPr>
          <w:noProof/>
        </w:rPr>
        <w:tab/>
      </w:r>
      <w:r>
        <w:rPr>
          <w:noProof/>
        </w:rPr>
        <w:fldChar w:fldCharType="begin"/>
      </w:r>
      <w:r>
        <w:rPr>
          <w:noProof/>
        </w:rPr>
        <w:instrText xml:space="preserve"> PAGEREF _Toc109913208 \h </w:instrText>
      </w:r>
      <w:r>
        <w:rPr>
          <w:noProof/>
        </w:rPr>
      </w:r>
      <w:r>
        <w:rPr>
          <w:noProof/>
        </w:rPr>
        <w:fldChar w:fldCharType="separate"/>
      </w:r>
      <w:r w:rsidR="00CC081D">
        <w:rPr>
          <w:noProof/>
        </w:rPr>
        <w:t>8</w:t>
      </w:r>
      <w:r>
        <w:rPr>
          <w:noProof/>
        </w:rPr>
        <w:fldChar w:fldCharType="end"/>
      </w:r>
    </w:p>
    <w:p w14:paraId="57476D74" w14:textId="4CFC6B50" w:rsidR="00654DD8" w:rsidRDefault="00654DD8" w:rsidP="00654DD8">
      <w:pPr>
        <w:pStyle w:val="TOC1"/>
        <w:tabs>
          <w:tab w:val="left" w:pos="480"/>
          <w:tab w:val="right" w:leader="dot" w:pos="9054"/>
        </w:tabs>
        <w:rPr>
          <w:rFonts w:eastAsiaTheme="minorEastAsia" w:cstheme="minorBidi"/>
          <w:b w:val="0"/>
          <w:bCs w:val="0"/>
          <w:noProof/>
          <w:bdr w:val="none" w:sz="0" w:space="0" w:color="auto"/>
          <w:lang w:val="en-GB" w:eastAsia="en-GB"/>
        </w:rPr>
      </w:pPr>
      <w:r w:rsidRPr="00441547">
        <w:rPr>
          <w:rFonts w:ascii="Arial" w:hAnsi="Arial" w:cs="Arial"/>
          <w:noProof/>
          <w:lang w:val="ro-RO"/>
        </w:rPr>
        <w:t>2.</w:t>
      </w:r>
      <w:r>
        <w:rPr>
          <w:rFonts w:eastAsiaTheme="minorEastAsia" w:cstheme="minorBidi"/>
          <w:b w:val="0"/>
          <w:bCs w:val="0"/>
          <w:noProof/>
          <w:bdr w:val="none" w:sz="0" w:space="0" w:color="auto"/>
          <w:lang w:val="en-GB" w:eastAsia="en-GB"/>
        </w:rPr>
        <w:tab/>
      </w:r>
      <w:r w:rsidRPr="00441547">
        <w:rPr>
          <w:rFonts w:ascii="Arial" w:hAnsi="Arial" w:cs="Arial"/>
          <w:noProof/>
          <w:lang w:val="ro-RO"/>
        </w:rPr>
        <w:t>CADRUL STRATEGIC AL SNP30</w:t>
      </w:r>
      <w:r>
        <w:rPr>
          <w:noProof/>
        </w:rPr>
        <w:tab/>
      </w:r>
      <w:r>
        <w:rPr>
          <w:noProof/>
        </w:rPr>
        <w:fldChar w:fldCharType="begin"/>
      </w:r>
      <w:r>
        <w:rPr>
          <w:noProof/>
        </w:rPr>
        <w:instrText xml:space="preserve"> PAGEREF _Toc109913209 \h </w:instrText>
      </w:r>
      <w:r>
        <w:rPr>
          <w:noProof/>
        </w:rPr>
      </w:r>
      <w:r>
        <w:rPr>
          <w:noProof/>
        </w:rPr>
        <w:fldChar w:fldCharType="separate"/>
      </w:r>
      <w:r w:rsidR="00CC081D">
        <w:rPr>
          <w:noProof/>
        </w:rPr>
        <w:t>9</w:t>
      </w:r>
      <w:r>
        <w:rPr>
          <w:noProof/>
        </w:rPr>
        <w:fldChar w:fldCharType="end"/>
      </w:r>
    </w:p>
    <w:p w14:paraId="6A3EE04B" w14:textId="448A17B4" w:rsidR="00654DD8" w:rsidRDefault="00654DD8" w:rsidP="00654DD8">
      <w:pPr>
        <w:pStyle w:val="TOC2"/>
        <w:tabs>
          <w:tab w:val="right" w:leader="dot" w:pos="9054"/>
        </w:tabs>
        <w:rPr>
          <w:rFonts w:eastAsiaTheme="minorEastAsia" w:cstheme="minorBidi"/>
          <w:b w:val="0"/>
          <w:bCs w:val="0"/>
          <w:noProof/>
          <w:sz w:val="24"/>
          <w:szCs w:val="24"/>
          <w:bdr w:val="none" w:sz="0" w:space="0" w:color="auto"/>
          <w:lang w:val="en-GB" w:eastAsia="en-GB"/>
        </w:rPr>
      </w:pPr>
      <w:r w:rsidRPr="00441547">
        <w:rPr>
          <w:noProof/>
        </w:rPr>
        <w:t>2.1. Viziune</w:t>
      </w:r>
      <w:r>
        <w:rPr>
          <w:noProof/>
        </w:rPr>
        <w:tab/>
      </w:r>
      <w:r>
        <w:rPr>
          <w:noProof/>
        </w:rPr>
        <w:fldChar w:fldCharType="begin"/>
      </w:r>
      <w:r>
        <w:rPr>
          <w:noProof/>
        </w:rPr>
        <w:instrText xml:space="preserve"> PAGEREF _Toc109913210 \h </w:instrText>
      </w:r>
      <w:r>
        <w:rPr>
          <w:noProof/>
        </w:rPr>
      </w:r>
      <w:r>
        <w:rPr>
          <w:noProof/>
        </w:rPr>
        <w:fldChar w:fldCharType="separate"/>
      </w:r>
      <w:r w:rsidR="00CC081D">
        <w:rPr>
          <w:noProof/>
        </w:rPr>
        <w:t>9</w:t>
      </w:r>
      <w:r>
        <w:rPr>
          <w:noProof/>
        </w:rPr>
        <w:fldChar w:fldCharType="end"/>
      </w:r>
    </w:p>
    <w:p w14:paraId="092F7F55" w14:textId="4DAE05F6" w:rsidR="00654DD8" w:rsidRDefault="00654DD8" w:rsidP="00654DD8">
      <w:pPr>
        <w:pStyle w:val="TOC2"/>
        <w:tabs>
          <w:tab w:val="right" w:leader="dot" w:pos="9054"/>
        </w:tabs>
        <w:rPr>
          <w:rFonts w:eastAsiaTheme="minorEastAsia" w:cstheme="minorBidi"/>
          <w:b w:val="0"/>
          <w:bCs w:val="0"/>
          <w:noProof/>
          <w:sz w:val="24"/>
          <w:szCs w:val="24"/>
          <w:bdr w:val="none" w:sz="0" w:space="0" w:color="auto"/>
          <w:lang w:val="en-GB" w:eastAsia="en-GB"/>
        </w:rPr>
      </w:pPr>
      <w:r w:rsidRPr="00441547">
        <w:rPr>
          <w:noProof/>
        </w:rPr>
        <w:t>2.2. Obiective generale</w:t>
      </w:r>
      <w:r>
        <w:rPr>
          <w:noProof/>
        </w:rPr>
        <w:tab/>
      </w:r>
      <w:r>
        <w:rPr>
          <w:noProof/>
        </w:rPr>
        <w:fldChar w:fldCharType="begin"/>
      </w:r>
      <w:r>
        <w:rPr>
          <w:noProof/>
        </w:rPr>
        <w:instrText xml:space="preserve"> PAGEREF _Toc109913211 \h </w:instrText>
      </w:r>
      <w:r>
        <w:rPr>
          <w:noProof/>
        </w:rPr>
      </w:r>
      <w:r>
        <w:rPr>
          <w:noProof/>
        </w:rPr>
        <w:fldChar w:fldCharType="separate"/>
      </w:r>
      <w:r w:rsidR="00CC081D">
        <w:rPr>
          <w:noProof/>
        </w:rPr>
        <w:t>9</w:t>
      </w:r>
      <w:r>
        <w:rPr>
          <w:noProof/>
        </w:rPr>
        <w:fldChar w:fldCharType="end"/>
      </w:r>
    </w:p>
    <w:p w14:paraId="7E348A6F" w14:textId="0DCCAB79" w:rsidR="00654DD8" w:rsidRDefault="00654DD8" w:rsidP="00654DD8">
      <w:pPr>
        <w:pStyle w:val="TOC2"/>
        <w:tabs>
          <w:tab w:val="right" w:leader="dot" w:pos="9054"/>
        </w:tabs>
        <w:rPr>
          <w:rFonts w:eastAsiaTheme="minorEastAsia" w:cstheme="minorBidi"/>
          <w:b w:val="0"/>
          <w:bCs w:val="0"/>
          <w:noProof/>
          <w:sz w:val="24"/>
          <w:szCs w:val="24"/>
          <w:bdr w:val="none" w:sz="0" w:space="0" w:color="auto"/>
          <w:lang w:val="en-GB" w:eastAsia="en-GB"/>
        </w:rPr>
      </w:pPr>
      <w:r w:rsidRPr="00441547">
        <w:rPr>
          <w:noProof/>
        </w:rPr>
        <w:t>2.3. Principii directoare</w:t>
      </w:r>
      <w:r>
        <w:rPr>
          <w:noProof/>
        </w:rPr>
        <w:tab/>
      </w:r>
      <w:r>
        <w:rPr>
          <w:noProof/>
        </w:rPr>
        <w:fldChar w:fldCharType="begin"/>
      </w:r>
      <w:r>
        <w:rPr>
          <w:noProof/>
        </w:rPr>
        <w:instrText xml:space="preserve"> PAGEREF _Toc109913212 \h </w:instrText>
      </w:r>
      <w:r>
        <w:rPr>
          <w:noProof/>
        </w:rPr>
      </w:r>
      <w:r>
        <w:rPr>
          <w:noProof/>
        </w:rPr>
        <w:fldChar w:fldCharType="separate"/>
      </w:r>
      <w:r w:rsidR="00CC081D">
        <w:rPr>
          <w:noProof/>
        </w:rPr>
        <w:t>9</w:t>
      </w:r>
      <w:r>
        <w:rPr>
          <w:noProof/>
        </w:rPr>
        <w:fldChar w:fldCharType="end"/>
      </w:r>
    </w:p>
    <w:p w14:paraId="40AFCB1F" w14:textId="77777777" w:rsidR="00654DD8" w:rsidRDefault="00654DD8" w:rsidP="00654DD8">
      <w:pPr>
        <w:pStyle w:val="TOC2"/>
        <w:tabs>
          <w:tab w:val="right" w:leader="dot" w:pos="9054"/>
        </w:tabs>
        <w:rPr>
          <w:rFonts w:eastAsiaTheme="minorEastAsia" w:cstheme="minorBidi"/>
          <w:b w:val="0"/>
          <w:bCs w:val="0"/>
          <w:noProof/>
          <w:sz w:val="24"/>
          <w:szCs w:val="24"/>
          <w:bdr w:val="none" w:sz="0" w:space="0" w:color="auto"/>
          <w:lang w:val="en-GB" w:eastAsia="en-GB"/>
        </w:rPr>
      </w:pPr>
      <w:r w:rsidRPr="00441547">
        <w:rPr>
          <w:noProof/>
        </w:rPr>
        <w:t>2.4. Structura conceptuală</w:t>
      </w:r>
      <w:r>
        <w:rPr>
          <w:noProof/>
        </w:rPr>
        <w:tab/>
      </w:r>
      <w:r w:rsidR="004E7588">
        <w:rPr>
          <w:noProof/>
        </w:rPr>
        <w:t>10</w:t>
      </w:r>
    </w:p>
    <w:p w14:paraId="33103569" w14:textId="0F8984DC" w:rsidR="00654DD8" w:rsidRDefault="00654DD8" w:rsidP="00654DD8">
      <w:pPr>
        <w:pStyle w:val="TOC1"/>
        <w:tabs>
          <w:tab w:val="left" w:pos="480"/>
          <w:tab w:val="right" w:leader="dot" w:pos="9054"/>
        </w:tabs>
        <w:rPr>
          <w:rFonts w:eastAsiaTheme="minorEastAsia" w:cstheme="minorBidi"/>
          <w:b w:val="0"/>
          <w:bCs w:val="0"/>
          <w:noProof/>
          <w:bdr w:val="none" w:sz="0" w:space="0" w:color="auto"/>
          <w:lang w:val="en-GB" w:eastAsia="en-GB"/>
        </w:rPr>
      </w:pPr>
      <w:r w:rsidRPr="00441547">
        <w:rPr>
          <w:rFonts w:ascii="Arial" w:hAnsi="Arial" w:cs="Arial"/>
          <w:noProof/>
          <w:lang w:val="ro-RO"/>
        </w:rPr>
        <w:t>3.</w:t>
      </w:r>
      <w:r>
        <w:rPr>
          <w:rFonts w:eastAsiaTheme="minorEastAsia" w:cstheme="minorBidi"/>
          <w:b w:val="0"/>
          <w:bCs w:val="0"/>
          <w:noProof/>
          <w:bdr w:val="none" w:sz="0" w:space="0" w:color="auto"/>
          <w:lang w:val="en-GB" w:eastAsia="en-GB"/>
        </w:rPr>
        <w:tab/>
      </w:r>
      <w:r w:rsidRPr="00441547">
        <w:rPr>
          <w:rFonts w:ascii="Arial" w:hAnsi="Arial" w:cs="Arial"/>
          <w:noProof/>
          <w:lang w:val="ro-RO"/>
        </w:rPr>
        <w:t>ARII TEMATICE ȘI DIRECȚII STRATEGICE DE ACȚIUNE</w:t>
      </w:r>
      <w:r>
        <w:rPr>
          <w:noProof/>
        </w:rPr>
        <w:tab/>
      </w:r>
      <w:r>
        <w:rPr>
          <w:noProof/>
        </w:rPr>
        <w:fldChar w:fldCharType="begin"/>
      </w:r>
      <w:r>
        <w:rPr>
          <w:noProof/>
        </w:rPr>
        <w:instrText xml:space="preserve"> PAGEREF _Toc109913214 \h </w:instrText>
      </w:r>
      <w:r>
        <w:rPr>
          <w:noProof/>
        </w:rPr>
      </w:r>
      <w:r>
        <w:rPr>
          <w:noProof/>
        </w:rPr>
        <w:fldChar w:fldCharType="separate"/>
      </w:r>
      <w:r w:rsidR="00CC081D">
        <w:rPr>
          <w:noProof/>
        </w:rPr>
        <w:t>12</w:t>
      </w:r>
      <w:r>
        <w:rPr>
          <w:noProof/>
        </w:rPr>
        <w:fldChar w:fldCharType="end"/>
      </w:r>
    </w:p>
    <w:p w14:paraId="0FDDCC1F" w14:textId="780BD784" w:rsidR="00654DD8" w:rsidRDefault="00654DD8" w:rsidP="00654DD8">
      <w:pPr>
        <w:pStyle w:val="TOC2"/>
        <w:tabs>
          <w:tab w:val="right" w:leader="dot" w:pos="9054"/>
        </w:tabs>
        <w:rPr>
          <w:rFonts w:eastAsiaTheme="minorEastAsia" w:cstheme="minorBidi"/>
          <w:b w:val="0"/>
          <w:bCs w:val="0"/>
          <w:noProof/>
          <w:sz w:val="24"/>
          <w:szCs w:val="24"/>
          <w:bdr w:val="none" w:sz="0" w:space="0" w:color="auto"/>
          <w:lang w:val="en-GB" w:eastAsia="en-GB"/>
        </w:rPr>
      </w:pPr>
      <w:r w:rsidRPr="00441547">
        <w:rPr>
          <w:noProof/>
        </w:rPr>
        <w:t>3.1 Aria tematică 1 – Susținerea funcțiilor socio-economice ale pădurii și stimularea bioeconomiei forestiere în limitele durabilității</w:t>
      </w:r>
      <w:r>
        <w:rPr>
          <w:noProof/>
        </w:rPr>
        <w:tab/>
      </w:r>
      <w:r>
        <w:rPr>
          <w:noProof/>
        </w:rPr>
        <w:fldChar w:fldCharType="begin"/>
      </w:r>
      <w:r>
        <w:rPr>
          <w:noProof/>
        </w:rPr>
        <w:instrText xml:space="preserve"> PAGEREF _Toc109913215 \h </w:instrText>
      </w:r>
      <w:r>
        <w:rPr>
          <w:noProof/>
        </w:rPr>
      </w:r>
      <w:r>
        <w:rPr>
          <w:noProof/>
        </w:rPr>
        <w:fldChar w:fldCharType="separate"/>
      </w:r>
      <w:r w:rsidR="00CC081D">
        <w:rPr>
          <w:noProof/>
        </w:rPr>
        <w:t>12</w:t>
      </w:r>
      <w:r>
        <w:rPr>
          <w:noProof/>
        </w:rPr>
        <w:fldChar w:fldCharType="end"/>
      </w:r>
    </w:p>
    <w:p w14:paraId="4AEC85F8" w14:textId="3ABB1267" w:rsidR="00654DD8" w:rsidRDefault="00654DD8" w:rsidP="00654DD8">
      <w:pPr>
        <w:pStyle w:val="TOC2"/>
        <w:tabs>
          <w:tab w:val="right" w:leader="dot" w:pos="9054"/>
        </w:tabs>
        <w:rPr>
          <w:rFonts w:eastAsiaTheme="minorEastAsia" w:cstheme="minorBidi"/>
          <w:b w:val="0"/>
          <w:bCs w:val="0"/>
          <w:noProof/>
          <w:sz w:val="24"/>
          <w:szCs w:val="24"/>
          <w:bdr w:val="none" w:sz="0" w:space="0" w:color="auto"/>
          <w:lang w:val="en-GB" w:eastAsia="en-GB"/>
        </w:rPr>
      </w:pPr>
      <w:r w:rsidRPr="00441547">
        <w:rPr>
          <w:noProof/>
        </w:rPr>
        <w:t>3.2 Aria tematică 2 – Protejarea, refacerea și extinderea pădurilor din România</w:t>
      </w:r>
      <w:r>
        <w:rPr>
          <w:noProof/>
        </w:rPr>
        <w:tab/>
      </w:r>
      <w:r>
        <w:rPr>
          <w:noProof/>
        </w:rPr>
        <w:fldChar w:fldCharType="begin"/>
      </w:r>
      <w:r>
        <w:rPr>
          <w:noProof/>
        </w:rPr>
        <w:instrText xml:space="preserve"> PAGEREF _Toc109913216 \h </w:instrText>
      </w:r>
      <w:r>
        <w:rPr>
          <w:noProof/>
        </w:rPr>
      </w:r>
      <w:r>
        <w:rPr>
          <w:noProof/>
        </w:rPr>
        <w:fldChar w:fldCharType="separate"/>
      </w:r>
      <w:r w:rsidR="00CC081D">
        <w:rPr>
          <w:noProof/>
        </w:rPr>
        <w:t>20</w:t>
      </w:r>
      <w:r>
        <w:rPr>
          <w:noProof/>
        </w:rPr>
        <w:fldChar w:fldCharType="end"/>
      </w:r>
    </w:p>
    <w:p w14:paraId="6EDC6A96" w14:textId="4AFA43B4" w:rsidR="00654DD8" w:rsidRDefault="00654DD8" w:rsidP="00654DD8">
      <w:pPr>
        <w:pStyle w:val="TOC2"/>
        <w:tabs>
          <w:tab w:val="right" w:leader="dot" w:pos="9054"/>
        </w:tabs>
        <w:rPr>
          <w:rFonts w:eastAsiaTheme="minorEastAsia" w:cstheme="minorBidi"/>
          <w:b w:val="0"/>
          <w:bCs w:val="0"/>
          <w:noProof/>
          <w:sz w:val="24"/>
          <w:szCs w:val="24"/>
          <w:bdr w:val="none" w:sz="0" w:space="0" w:color="auto"/>
          <w:lang w:val="en-GB" w:eastAsia="en-GB"/>
        </w:rPr>
      </w:pPr>
      <w:r w:rsidRPr="00441547">
        <w:rPr>
          <w:noProof/>
        </w:rPr>
        <w:t>3.3 Aria tematică 3 – Monitorizarea strategică, colectarea, procesarea și raportarea de date privind pădurile</w:t>
      </w:r>
      <w:r>
        <w:rPr>
          <w:noProof/>
        </w:rPr>
        <w:tab/>
      </w:r>
      <w:r>
        <w:rPr>
          <w:noProof/>
        </w:rPr>
        <w:fldChar w:fldCharType="begin"/>
      </w:r>
      <w:r>
        <w:rPr>
          <w:noProof/>
        </w:rPr>
        <w:instrText xml:space="preserve"> PAGEREF _Toc109913217 \h </w:instrText>
      </w:r>
      <w:r>
        <w:rPr>
          <w:noProof/>
        </w:rPr>
      </w:r>
      <w:r>
        <w:rPr>
          <w:noProof/>
        </w:rPr>
        <w:fldChar w:fldCharType="separate"/>
      </w:r>
      <w:r w:rsidR="00CC081D">
        <w:rPr>
          <w:noProof/>
        </w:rPr>
        <w:t>30</w:t>
      </w:r>
      <w:r>
        <w:rPr>
          <w:noProof/>
        </w:rPr>
        <w:fldChar w:fldCharType="end"/>
      </w:r>
    </w:p>
    <w:p w14:paraId="18F1E120" w14:textId="034D4EA8" w:rsidR="00654DD8" w:rsidRDefault="00654DD8" w:rsidP="00654DD8">
      <w:pPr>
        <w:pStyle w:val="TOC2"/>
        <w:tabs>
          <w:tab w:val="right" w:leader="dot" w:pos="9054"/>
        </w:tabs>
        <w:rPr>
          <w:rFonts w:eastAsiaTheme="minorEastAsia" w:cstheme="minorBidi"/>
          <w:b w:val="0"/>
          <w:bCs w:val="0"/>
          <w:noProof/>
          <w:sz w:val="24"/>
          <w:szCs w:val="24"/>
          <w:bdr w:val="none" w:sz="0" w:space="0" w:color="auto"/>
          <w:lang w:val="en-GB" w:eastAsia="en-GB"/>
        </w:rPr>
      </w:pPr>
      <w:r w:rsidRPr="00441547">
        <w:rPr>
          <w:noProof/>
        </w:rPr>
        <w:t>3.4 Aria tematică 4 – Comunicare, conștientizare, educare și cercetare științifică</w:t>
      </w:r>
      <w:r>
        <w:rPr>
          <w:noProof/>
        </w:rPr>
        <w:tab/>
      </w:r>
      <w:r>
        <w:rPr>
          <w:noProof/>
        </w:rPr>
        <w:fldChar w:fldCharType="begin"/>
      </w:r>
      <w:r>
        <w:rPr>
          <w:noProof/>
        </w:rPr>
        <w:instrText xml:space="preserve"> PAGEREF _Toc109913218 \h </w:instrText>
      </w:r>
      <w:r>
        <w:rPr>
          <w:noProof/>
        </w:rPr>
      </w:r>
      <w:r>
        <w:rPr>
          <w:noProof/>
        </w:rPr>
        <w:fldChar w:fldCharType="separate"/>
      </w:r>
      <w:r w:rsidR="00CC081D">
        <w:rPr>
          <w:noProof/>
        </w:rPr>
        <w:t>33</w:t>
      </w:r>
      <w:r>
        <w:rPr>
          <w:noProof/>
        </w:rPr>
        <w:fldChar w:fldCharType="end"/>
      </w:r>
    </w:p>
    <w:p w14:paraId="12563A02" w14:textId="757BD31A" w:rsidR="00654DD8" w:rsidRDefault="00654DD8" w:rsidP="00654DD8">
      <w:pPr>
        <w:pStyle w:val="TOC2"/>
        <w:tabs>
          <w:tab w:val="right" w:leader="dot" w:pos="9054"/>
        </w:tabs>
        <w:rPr>
          <w:rFonts w:eastAsiaTheme="minorEastAsia" w:cstheme="minorBidi"/>
          <w:b w:val="0"/>
          <w:bCs w:val="0"/>
          <w:noProof/>
          <w:sz w:val="24"/>
          <w:szCs w:val="24"/>
          <w:bdr w:val="none" w:sz="0" w:space="0" w:color="auto"/>
          <w:lang w:val="en-GB" w:eastAsia="en-GB"/>
        </w:rPr>
      </w:pPr>
      <w:r w:rsidRPr="00441547">
        <w:rPr>
          <w:noProof/>
        </w:rPr>
        <w:t>3.5 Aria tematică 5 – Eficiență și transparență în guvernanța pădurilor și controlul gestionării pădurilor</w:t>
      </w:r>
      <w:r>
        <w:rPr>
          <w:noProof/>
        </w:rPr>
        <w:tab/>
      </w:r>
      <w:r>
        <w:rPr>
          <w:noProof/>
        </w:rPr>
        <w:fldChar w:fldCharType="begin"/>
      </w:r>
      <w:r>
        <w:rPr>
          <w:noProof/>
        </w:rPr>
        <w:instrText xml:space="preserve"> PAGEREF _Toc109913219 \h </w:instrText>
      </w:r>
      <w:r>
        <w:rPr>
          <w:noProof/>
        </w:rPr>
      </w:r>
      <w:r>
        <w:rPr>
          <w:noProof/>
        </w:rPr>
        <w:fldChar w:fldCharType="separate"/>
      </w:r>
      <w:r w:rsidR="00CC081D">
        <w:rPr>
          <w:noProof/>
        </w:rPr>
        <w:t>37</w:t>
      </w:r>
      <w:r>
        <w:rPr>
          <w:noProof/>
        </w:rPr>
        <w:fldChar w:fldCharType="end"/>
      </w:r>
    </w:p>
    <w:p w14:paraId="10FC06BE" w14:textId="0740F9C0" w:rsidR="00654DD8" w:rsidRDefault="00654DD8" w:rsidP="00654DD8">
      <w:pPr>
        <w:pStyle w:val="TOC1"/>
        <w:tabs>
          <w:tab w:val="left" w:pos="480"/>
          <w:tab w:val="right" w:leader="dot" w:pos="9054"/>
        </w:tabs>
        <w:rPr>
          <w:rFonts w:eastAsiaTheme="minorEastAsia" w:cstheme="minorBidi"/>
          <w:b w:val="0"/>
          <w:bCs w:val="0"/>
          <w:noProof/>
          <w:bdr w:val="none" w:sz="0" w:space="0" w:color="auto"/>
          <w:lang w:val="en-GB" w:eastAsia="en-GB"/>
        </w:rPr>
      </w:pPr>
      <w:r w:rsidRPr="00441547">
        <w:rPr>
          <w:rFonts w:ascii="Arial" w:hAnsi="Arial" w:cs="Arial"/>
          <w:noProof/>
          <w:lang w:val="ro-RO"/>
        </w:rPr>
        <w:t>4.</w:t>
      </w:r>
      <w:r>
        <w:rPr>
          <w:rFonts w:eastAsiaTheme="minorEastAsia" w:cstheme="minorBidi"/>
          <w:b w:val="0"/>
          <w:bCs w:val="0"/>
          <w:noProof/>
          <w:bdr w:val="none" w:sz="0" w:space="0" w:color="auto"/>
          <w:lang w:val="en-GB" w:eastAsia="en-GB"/>
        </w:rPr>
        <w:tab/>
      </w:r>
      <w:r w:rsidRPr="00441547">
        <w:rPr>
          <w:rFonts w:ascii="Arial" w:hAnsi="Arial" w:cs="Arial"/>
          <w:noProof/>
          <w:lang w:val="ro-RO"/>
        </w:rPr>
        <w:t>INFRASTRUCTURA NECESARĂ IMPLEMENTĂRII SNP30</w:t>
      </w:r>
      <w:r>
        <w:rPr>
          <w:noProof/>
        </w:rPr>
        <w:tab/>
      </w:r>
      <w:r>
        <w:rPr>
          <w:noProof/>
        </w:rPr>
        <w:fldChar w:fldCharType="begin"/>
      </w:r>
      <w:r>
        <w:rPr>
          <w:noProof/>
        </w:rPr>
        <w:instrText xml:space="preserve"> PAGEREF _Toc109913220 \h </w:instrText>
      </w:r>
      <w:r>
        <w:rPr>
          <w:noProof/>
        </w:rPr>
      </w:r>
      <w:r>
        <w:rPr>
          <w:noProof/>
        </w:rPr>
        <w:fldChar w:fldCharType="separate"/>
      </w:r>
      <w:r w:rsidR="00CC081D">
        <w:rPr>
          <w:noProof/>
        </w:rPr>
        <w:t>45</w:t>
      </w:r>
      <w:r>
        <w:rPr>
          <w:noProof/>
        </w:rPr>
        <w:fldChar w:fldCharType="end"/>
      </w:r>
    </w:p>
    <w:p w14:paraId="2F9B5A5A" w14:textId="10992865" w:rsidR="00654DD8" w:rsidRDefault="00654DD8" w:rsidP="00654DD8">
      <w:pPr>
        <w:pStyle w:val="TOC2"/>
        <w:tabs>
          <w:tab w:val="right" w:leader="dot" w:pos="9054"/>
        </w:tabs>
        <w:rPr>
          <w:rFonts w:eastAsiaTheme="minorEastAsia" w:cstheme="minorBidi"/>
          <w:b w:val="0"/>
          <w:bCs w:val="0"/>
          <w:noProof/>
          <w:sz w:val="24"/>
          <w:szCs w:val="24"/>
          <w:bdr w:val="none" w:sz="0" w:space="0" w:color="auto"/>
          <w:lang w:val="en-GB" w:eastAsia="en-GB"/>
        </w:rPr>
      </w:pPr>
      <w:r w:rsidRPr="00441547">
        <w:rPr>
          <w:noProof/>
        </w:rPr>
        <w:t>4.1. Infrastructura legislativă</w:t>
      </w:r>
      <w:r>
        <w:rPr>
          <w:noProof/>
        </w:rPr>
        <w:tab/>
      </w:r>
      <w:r>
        <w:rPr>
          <w:noProof/>
        </w:rPr>
        <w:fldChar w:fldCharType="begin"/>
      </w:r>
      <w:r>
        <w:rPr>
          <w:noProof/>
        </w:rPr>
        <w:instrText xml:space="preserve"> PAGEREF _Toc109913221 \h </w:instrText>
      </w:r>
      <w:r>
        <w:rPr>
          <w:noProof/>
        </w:rPr>
      </w:r>
      <w:r>
        <w:rPr>
          <w:noProof/>
        </w:rPr>
        <w:fldChar w:fldCharType="separate"/>
      </w:r>
      <w:r w:rsidR="00CC081D">
        <w:rPr>
          <w:noProof/>
        </w:rPr>
        <w:t>45</w:t>
      </w:r>
      <w:r>
        <w:rPr>
          <w:noProof/>
        </w:rPr>
        <w:fldChar w:fldCharType="end"/>
      </w:r>
    </w:p>
    <w:p w14:paraId="75E5F26D" w14:textId="08A84A34" w:rsidR="00654DD8" w:rsidRDefault="00654DD8" w:rsidP="00654DD8">
      <w:pPr>
        <w:pStyle w:val="TOC2"/>
        <w:tabs>
          <w:tab w:val="right" w:leader="dot" w:pos="9054"/>
        </w:tabs>
        <w:rPr>
          <w:rFonts w:eastAsiaTheme="minorEastAsia" w:cstheme="minorBidi"/>
          <w:b w:val="0"/>
          <w:bCs w:val="0"/>
          <w:noProof/>
          <w:sz w:val="24"/>
          <w:szCs w:val="24"/>
          <w:bdr w:val="none" w:sz="0" w:space="0" w:color="auto"/>
          <w:lang w:val="en-GB" w:eastAsia="en-GB"/>
        </w:rPr>
      </w:pPr>
      <w:r w:rsidRPr="00441547">
        <w:rPr>
          <w:noProof/>
        </w:rPr>
        <w:t>4.2. Considerente operaționale</w:t>
      </w:r>
      <w:r>
        <w:rPr>
          <w:noProof/>
        </w:rPr>
        <w:tab/>
      </w:r>
      <w:r>
        <w:rPr>
          <w:noProof/>
        </w:rPr>
        <w:fldChar w:fldCharType="begin"/>
      </w:r>
      <w:r>
        <w:rPr>
          <w:noProof/>
        </w:rPr>
        <w:instrText xml:space="preserve"> PAGEREF _Toc109913222 \h </w:instrText>
      </w:r>
      <w:r>
        <w:rPr>
          <w:noProof/>
        </w:rPr>
      </w:r>
      <w:r>
        <w:rPr>
          <w:noProof/>
        </w:rPr>
        <w:fldChar w:fldCharType="separate"/>
      </w:r>
      <w:r w:rsidR="00CC081D">
        <w:rPr>
          <w:noProof/>
        </w:rPr>
        <w:t>46</w:t>
      </w:r>
      <w:r>
        <w:rPr>
          <w:noProof/>
        </w:rPr>
        <w:fldChar w:fldCharType="end"/>
      </w:r>
    </w:p>
    <w:p w14:paraId="11924798" w14:textId="3B867905" w:rsidR="00654DD8" w:rsidRDefault="00654DD8" w:rsidP="00654DD8">
      <w:pPr>
        <w:pStyle w:val="TOC2"/>
        <w:tabs>
          <w:tab w:val="right" w:leader="dot" w:pos="9054"/>
        </w:tabs>
        <w:rPr>
          <w:rFonts w:eastAsiaTheme="minorEastAsia" w:cstheme="minorBidi"/>
          <w:b w:val="0"/>
          <w:bCs w:val="0"/>
          <w:noProof/>
          <w:sz w:val="24"/>
          <w:szCs w:val="24"/>
          <w:bdr w:val="none" w:sz="0" w:space="0" w:color="auto"/>
          <w:lang w:val="en-GB" w:eastAsia="en-GB"/>
        </w:rPr>
      </w:pPr>
      <w:r w:rsidRPr="00441547">
        <w:rPr>
          <w:noProof/>
        </w:rPr>
        <w:t>4.3. Considerente legate de finanțare</w:t>
      </w:r>
      <w:r>
        <w:rPr>
          <w:noProof/>
        </w:rPr>
        <w:tab/>
      </w:r>
      <w:r>
        <w:rPr>
          <w:noProof/>
        </w:rPr>
        <w:fldChar w:fldCharType="begin"/>
      </w:r>
      <w:r>
        <w:rPr>
          <w:noProof/>
        </w:rPr>
        <w:instrText xml:space="preserve"> PAGEREF _Toc109913223 \h </w:instrText>
      </w:r>
      <w:r>
        <w:rPr>
          <w:noProof/>
        </w:rPr>
      </w:r>
      <w:r>
        <w:rPr>
          <w:noProof/>
        </w:rPr>
        <w:fldChar w:fldCharType="separate"/>
      </w:r>
      <w:r w:rsidR="00CC081D">
        <w:rPr>
          <w:noProof/>
        </w:rPr>
        <w:t>47</w:t>
      </w:r>
      <w:r>
        <w:rPr>
          <w:noProof/>
        </w:rPr>
        <w:fldChar w:fldCharType="end"/>
      </w:r>
    </w:p>
    <w:p w14:paraId="33D15FC5" w14:textId="404BE278" w:rsidR="00654DD8" w:rsidRDefault="00654DD8" w:rsidP="00654DD8">
      <w:pPr>
        <w:pStyle w:val="TOC2"/>
        <w:tabs>
          <w:tab w:val="right" w:leader="dot" w:pos="9054"/>
        </w:tabs>
        <w:rPr>
          <w:rFonts w:eastAsiaTheme="minorEastAsia" w:cstheme="minorBidi"/>
          <w:b w:val="0"/>
          <w:bCs w:val="0"/>
          <w:noProof/>
          <w:sz w:val="24"/>
          <w:szCs w:val="24"/>
          <w:bdr w:val="none" w:sz="0" w:space="0" w:color="auto"/>
          <w:lang w:val="en-GB" w:eastAsia="en-GB"/>
        </w:rPr>
      </w:pPr>
      <w:r w:rsidRPr="00441547">
        <w:rPr>
          <w:noProof/>
        </w:rPr>
        <w:t>4.4. Implementarea, monitorizarea și actualizarea SNP30</w:t>
      </w:r>
      <w:r>
        <w:rPr>
          <w:noProof/>
        </w:rPr>
        <w:tab/>
      </w:r>
      <w:r>
        <w:rPr>
          <w:noProof/>
        </w:rPr>
        <w:fldChar w:fldCharType="begin"/>
      </w:r>
      <w:r>
        <w:rPr>
          <w:noProof/>
        </w:rPr>
        <w:instrText xml:space="preserve"> PAGEREF _Toc109913224 \h </w:instrText>
      </w:r>
      <w:r>
        <w:rPr>
          <w:noProof/>
        </w:rPr>
      </w:r>
      <w:r>
        <w:rPr>
          <w:noProof/>
        </w:rPr>
        <w:fldChar w:fldCharType="separate"/>
      </w:r>
      <w:r w:rsidR="00CC081D">
        <w:rPr>
          <w:noProof/>
        </w:rPr>
        <w:t>49</w:t>
      </w:r>
      <w:r>
        <w:rPr>
          <w:noProof/>
        </w:rPr>
        <w:fldChar w:fldCharType="end"/>
      </w:r>
    </w:p>
    <w:p w14:paraId="0253E256" w14:textId="27747179" w:rsidR="00654DD8" w:rsidRDefault="00654DD8" w:rsidP="00654DD8">
      <w:pPr>
        <w:pStyle w:val="TOC1"/>
        <w:tabs>
          <w:tab w:val="left" w:pos="480"/>
          <w:tab w:val="right" w:leader="dot" w:pos="9054"/>
        </w:tabs>
        <w:rPr>
          <w:rFonts w:eastAsiaTheme="minorEastAsia" w:cstheme="minorBidi"/>
          <w:b w:val="0"/>
          <w:bCs w:val="0"/>
          <w:noProof/>
          <w:bdr w:val="none" w:sz="0" w:space="0" w:color="auto"/>
          <w:lang w:val="en-GB" w:eastAsia="en-GB"/>
        </w:rPr>
      </w:pPr>
      <w:r w:rsidRPr="00441547">
        <w:rPr>
          <w:rFonts w:ascii="Arial" w:hAnsi="Arial" w:cs="Arial"/>
          <w:noProof/>
          <w:lang w:val="ro-RO"/>
        </w:rPr>
        <w:t>5.</w:t>
      </w:r>
      <w:r>
        <w:rPr>
          <w:rFonts w:eastAsiaTheme="minorEastAsia" w:cstheme="minorBidi"/>
          <w:b w:val="0"/>
          <w:bCs w:val="0"/>
          <w:noProof/>
          <w:bdr w:val="none" w:sz="0" w:space="0" w:color="auto"/>
          <w:lang w:val="en-GB" w:eastAsia="en-GB"/>
        </w:rPr>
        <w:tab/>
      </w:r>
      <w:r w:rsidRPr="00441547">
        <w:rPr>
          <w:rFonts w:ascii="Arial" w:hAnsi="Arial" w:cs="Arial"/>
          <w:noProof/>
          <w:lang w:val="ro-RO"/>
        </w:rPr>
        <w:t>PROCESUL ELABORĂRII SNP30</w:t>
      </w:r>
      <w:r>
        <w:rPr>
          <w:noProof/>
        </w:rPr>
        <w:tab/>
      </w:r>
      <w:r>
        <w:rPr>
          <w:noProof/>
        </w:rPr>
        <w:fldChar w:fldCharType="begin"/>
      </w:r>
      <w:r>
        <w:rPr>
          <w:noProof/>
        </w:rPr>
        <w:instrText xml:space="preserve"> PAGEREF _Toc109913225 \h </w:instrText>
      </w:r>
      <w:r>
        <w:rPr>
          <w:noProof/>
        </w:rPr>
      </w:r>
      <w:r>
        <w:rPr>
          <w:noProof/>
        </w:rPr>
        <w:fldChar w:fldCharType="separate"/>
      </w:r>
      <w:r w:rsidR="00CC081D">
        <w:rPr>
          <w:noProof/>
        </w:rPr>
        <w:t>50</w:t>
      </w:r>
      <w:r>
        <w:rPr>
          <w:noProof/>
        </w:rPr>
        <w:fldChar w:fldCharType="end"/>
      </w:r>
    </w:p>
    <w:p w14:paraId="671EA195" w14:textId="4DBF4058" w:rsidR="00654DD8" w:rsidRDefault="00654DD8" w:rsidP="00654DD8">
      <w:pPr>
        <w:pStyle w:val="TOC1"/>
        <w:tabs>
          <w:tab w:val="right" w:leader="dot" w:pos="9054"/>
        </w:tabs>
        <w:rPr>
          <w:rFonts w:eastAsiaTheme="minorEastAsia" w:cstheme="minorBidi"/>
          <w:b w:val="0"/>
          <w:bCs w:val="0"/>
          <w:noProof/>
          <w:bdr w:val="none" w:sz="0" w:space="0" w:color="auto"/>
          <w:lang w:val="en-GB" w:eastAsia="en-GB"/>
        </w:rPr>
      </w:pPr>
      <w:r w:rsidRPr="00441547">
        <w:rPr>
          <w:rFonts w:ascii="Arial" w:hAnsi="Arial" w:cs="Arial"/>
          <w:noProof/>
          <w:u w:color="000000"/>
          <w:lang w:val="ro-RO"/>
        </w:rPr>
        <w:t>Anexa 1: Considerații strategice pentru implementarea direcțiilor de acțiune SNP30</w:t>
      </w:r>
      <w:r>
        <w:rPr>
          <w:noProof/>
        </w:rPr>
        <w:tab/>
      </w:r>
      <w:r>
        <w:rPr>
          <w:noProof/>
        </w:rPr>
        <w:fldChar w:fldCharType="begin"/>
      </w:r>
      <w:r>
        <w:rPr>
          <w:noProof/>
        </w:rPr>
        <w:instrText xml:space="preserve"> PAGEREF _Toc109913226 \h </w:instrText>
      </w:r>
      <w:r>
        <w:rPr>
          <w:noProof/>
        </w:rPr>
      </w:r>
      <w:r>
        <w:rPr>
          <w:noProof/>
        </w:rPr>
        <w:fldChar w:fldCharType="separate"/>
      </w:r>
      <w:r w:rsidR="00CC081D">
        <w:rPr>
          <w:noProof/>
        </w:rPr>
        <w:t>52</w:t>
      </w:r>
      <w:r>
        <w:rPr>
          <w:noProof/>
        </w:rPr>
        <w:fldChar w:fldCharType="end"/>
      </w:r>
    </w:p>
    <w:p w14:paraId="1D29AEA5" w14:textId="4EC4F758" w:rsidR="00654DD8" w:rsidRDefault="00654DD8" w:rsidP="00654DD8">
      <w:pPr>
        <w:pStyle w:val="TOC1"/>
        <w:tabs>
          <w:tab w:val="right" w:leader="dot" w:pos="9054"/>
        </w:tabs>
        <w:rPr>
          <w:rFonts w:eastAsiaTheme="minorEastAsia" w:cstheme="minorBidi"/>
          <w:b w:val="0"/>
          <w:bCs w:val="0"/>
          <w:noProof/>
          <w:bdr w:val="none" w:sz="0" w:space="0" w:color="auto"/>
          <w:lang w:val="en-GB" w:eastAsia="en-GB"/>
        </w:rPr>
      </w:pPr>
      <w:r w:rsidRPr="00441547">
        <w:rPr>
          <w:rFonts w:ascii="Arial" w:hAnsi="Arial" w:cs="Arial"/>
          <w:noProof/>
          <w:u w:color="000000"/>
          <w:lang w:val="ro-RO"/>
        </w:rPr>
        <w:t>Anexa 2 - Cerințele de planificare a gestionării pădurilor, aplicabile la nivel național</w:t>
      </w:r>
      <w:r>
        <w:rPr>
          <w:noProof/>
        </w:rPr>
        <w:tab/>
      </w:r>
      <w:r>
        <w:rPr>
          <w:noProof/>
        </w:rPr>
        <w:fldChar w:fldCharType="begin"/>
      </w:r>
      <w:r>
        <w:rPr>
          <w:noProof/>
        </w:rPr>
        <w:instrText xml:space="preserve"> PAGEREF _Toc109913227 \h </w:instrText>
      </w:r>
      <w:r>
        <w:rPr>
          <w:noProof/>
        </w:rPr>
      </w:r>
      <w:r>
        <w:rPr>
          <w:noProof/>
        </w:rPr>
        <w:fldChar w:fldCharType="separate"/>
      </w:r>
      <w:r w:rsidR="00CC081D">
        <w:rPr>
          <w:noProof/>
        </w:rPr>
        <w:t>68</w:t>
      </w:r>
      <w:r>
        <w:rPr>
          <w:noProof/>
        </w:rPr>
        <w:fldChar w:fldCharType="end"/>
      </w:r>
    </w:p>
    <w:p w14:paraId="631DAE6E" w14:textId="5E485BBD" w:rsidR="00654DD8" w:rsidRDefault="00654DD8" w:rsidP="00654DD8">
      <w:pPr>
        <w:pStyle w:val="TOC1"/>
        <w:tabs>
          <w:tab w:val="right" w:leader="dot" w:pos="9054"/>
        </w:tabs>
        <w:rPr>
          <w:rFonts w:eastAsiaTheme="minorEastAsia" w:cstheme="minorBidi"/>
          <w:b w:val="0"/>
          <w:bCs w:val="0"/>
          <w:noProof/>
          <w:bdr w:val="none" w:sz="0" w:space="0" w:color="auto"/>
          <w:lang w:val="en-GB" w:eastAsia="en-GB"/>
        </w:rPr>
      </w:pPr>
      <w:r w:rsidRPr="00441547">
        <w:rPr>
          <w:rFonts w:ascii="Arial" w:hAnsi="Arial" w:cs="Arial"/>
          <w:noProof/>
          <w:u w:color="000000"/>
          <w:lang w:val="ro-RO"/>
        </w:rPr>
        <w:t>Anexa 3 - Calendarul preconizat de implementare a obiectivelor de rezultat SNP30</w:t>
      </w:r>
      <w:r>
        <w:rPr>
          <w:noProof/>
        </w:rPr>
        <w:tab/>
      </w:r>
      <w:r>
        <w:rPr>
          <w:noProof/>
        </w:rPr>
        <w:fldChar w:fldCharType="begin"/>
      </w:r>
      <w:r>
        <w:rPr>
          <w:noProof/>
        </w:rPr>
        <w:instrText xml:space="preserve"> PAGEREF _Toc109913228 \h </w:instrText>
      </w:r>
      <w:r>
        <w:rPr>
          <w:noProof/>
        </w:rPr>
      </w:r>
      <w:r>
        <w:rPr>
          <w:noProof/>
        </w:rPr>
        <w:fldChar w:fldCharType="separate"/>
      </w:r>
      <w:r w:rsidR="00CC081D">
        <w:rPr>
          <w:noProof/>
        </w:rPr>
        <w:t>71</w:t>
      </w:r>
      <w:r>
        <w:rPr>
          <w:noProof/>
        </w:rPr>
        <w:fldChar w:fldCharType="end"/>
      </w:r>
    </w:p>
    <w:p w14:paraId="04B99E89" w14:textId="64BEBE73" w:rsidR="00654DD8" w:rsidRPr="002747C4" w:rsidRDefault="00654DD8" w:rsidP="00654DD8">
      <w:pPr>
        <w:rPr>
          <w:rFonts w:ascii="Arial" w:hAnsi="Arial" w:cs="Arial"/>
          <w:b/>
          <w:lang w:val="ro-RO"/>
        </w:rPr>
      </w:pPr>
      <w:r w:rsidRPr="008E3AA5">
        <w:rPr>
          <w:rFonts w:ascii="Arial" w:hAnsi="Arial" w:cs="Arial"/>
          <w:b/>
          <w:sz w:val="20"/>
          <w:lang w:val="ro-RO"/>
        </w:rPr>
        <w:fldChar w:fldCharType="end"/>
      </w:r>
    </w:p>
    <w:p w14:paraId="65FF6855" w14:textId="6F70783C" w:rsidR="00E00C14" w:rsidRPr="00E00C14" w:rsidRDefault="00E00C14" w:rsidP="00654DD8">
      <w:pPr>
        <w:rPr>
          <w:rFonts w:ascii="Arial" w:hAnsi="Arial" w:cs="Arial"/>
          <w:b/>
          <w:lang w:val="ro-RO"/>
        </w:rPr>
      </w:pPr>
      <w:r w:rsidRPr="00E00C14">
        <w:rPr>
          <w:rFonts w:ascii="Arial" w:hAnsi="Arial" w:cs="Arial"/>
          <w:b/>
          <w:lang w:val="ro-RO"/>
        </w:rPr>
        <w:t xml:space="preserve">Anexa nr. 4.  - </w:t>
      </w:r>
      <w:r w:rsidRPr="00E00C14">
        <w:rPr>
          <w:rFonts w:ascii="Arial" w:eastAsia="Cambria" w:hAnsi="Arial" w:cs="Arial"/>
          <w:b/>
          <w:lang w:val="ro-RO"/>
        </w:rPr>
        <w:t>Plan de acțiune pentru implementarea Strategiei Naționale pentru Păduri 2030</w:t>
      </w:r>
      <w:r>
        <w:rPr>
          <w:rFonts w:eastAsia="Cambria"/>
          <w:lang w:val="ro-RO"/>
        </w:rPr>
        <w:t xml:space="preserve">……………………………………………………………………………………..       </w:t>
      </w:r>
      <w:r w:rsidRPr="00E00C14">
        <w:rPr>
          <w:rFonts w:eastAsia="Cambria"/>
          <w:b/>
          <w:lang w:val="ro-RO"/>
        </w:rPr>
        <w:t>76</w:t>
      </w:r>
    </w:p>
    <w:p w14:paraId="07701280" w14:textId="77777777" w:rsidR="00654DD8" w:rsidRDefault="00654DD8" w:rsidP="00654DD8">
      <w:pPr>
        <w:rPr>
          <w:rFonts w:ascii="Arial" w:eastAsiaTheme="majorEastAsia" w:hAnsi="Arial" w:cs="Arial"/>
          <w:b/>
          <w:lang w:val="ro-RO"/>
        </w:rPr>
      </w:pPr>
      <w:r>
        <w:rPr>
          <w:rFonts w:ascii="Arial" w:hAnsi="Arial" w:cs="Arial"/>
          <w:b/>
          <w:lang w:val="ro-RO"/>
        </w:rPr>
        <w:br w:type="page"/>
      </w:r>
    </w:p>
    <w:p w14:paraId="4600447A" w14:textId="77777777" w:rsidR="00654DD8" w:rsidRPr="00ED116D" w:rsidRDefault="00654DD8" w:rsidP="00654DD8">
      <w:pPr>
        <w:pStyle w:val="Heading1"/>
        <w:rPr>
          <w:rFonts w:ascii="Arial" w:hAnsi="Arial" w:cs="Arial"/>
          <w:b/>
          <w:color w:val="auto"/>
          <w:sz w:val="24"/>
          <w:szCs w:val="24"/>
          <w:lang w:val="ro-RO"/>
        </w:rPr>
      </w:pPr>
      <w:bookmarkStart w:id="2" w:name="_Toc109913204"/>
      <w:r w:rsidRPr="00ED116D">
        <w:rPr>
          <w:rFonts w:ascii="Arial" w:hAnsi="Arial" w:cs="Arial"/>
          <w:b/>
          <w:color w:val="auto"/>
          <w:sz w:val="24"/>
          <w:szCs w:val="24"/>
          <w:lang w:val="ro-RO"/>
        </w:rPr>
        <w:lastRenderedPageBreak/>
        <w:t>Abrevieri folosite</w:t>
      </w:r>
      <w:bookmarkEnd w:id="0"/>
      <w:bookmarkEnd w:id="2"/>
    </w:p>
    <w:p w14:paraId="134FC5C1" w14:textId="77777777" w:rsidR="00654DD8" w:rsidRPr="00ED116D" w:rsidRDefault="00654DD8" w:rsidP="00654DD8">
      <w:pPr>
        <w:rPr>
          <w:lang w:val="ro-RO"/>
        </w:rPr>
      </w:pPr>
    </w:p>
    <w:p w14:paraId="766230E3" w14:textId="77777777" w:rsidR="00654DD8" w:rsidRDefault="00654DD8" w:rsidP="00654DD8">
      <w:pPr>
        <w:rPr>
          <w:lang w:val="ro-RO"/>
        </w:rPr>
      </w:pPr>
    </w:p>
    <w:p w14:paraId="2FFA6203" w14:textId="77777777" w:rsidR="00654DD8" w:rsidRPr="00ED116D" w:rsidRDefault="00654DD8" w:rsidP="00654DD8">
      <w:pPr>
        <w:rPr>
          <w:lang w:val="ro-RO"/>
        </w:rPr>
      </w:pPr>
    </w:p>
    <w:tbl>
      <w:tblPr>
        <w:tblW w:w="9016" w:type="dxa"/>
        <w:tblInd w:w="108" w:type="dxa"/>
        <w:shd w:val="clear" w:color="auto" w:fill="CED7E7"/>
        <w:tblLayout w:type="fixed"/>
        <w:tblLook w:val="04A0" w:firstRow="1" w:lastRow="0" w:firstColumn="1" w:lastColumn="0" w:noHBand="0" w:noVBand="1"/>
      </w:tblPr>
      <w:tblGrid>
        <w:gridCol w:w="1546"/>
        <w:gridCol w:w="7470"/>
      </w:tblGrid>
      <w:tr w:rsidR="00654DD8" w:rsidRPr="00FE2A87" w14:paraId="457AEC3C" w14:textId="77777777" w:rsidTr="00654DD8">
        <w:trPr>
          <w:trHeight w:val="263"/>
        </w:trPr>
        <w:tc>
          <w:tcPr>
            <w:tcW w:w="1546" w:type="dxa"/>
            <w:shd w:val="clear" w:color="auto" w:fill="auto"/>
            <w:tcMar>
              <w:top w:w="80" w:type="dxa"/>
              <w:left w:w="80" w:type="dxa"/>
              <w:bottom w:w="80" w:type="dxa"/>
              <w:right w:w="80" w:type="dxa"/>
            </w:tcMar>
          </w:tcPr>
          <w:p w14:paraId="338ED625" w14:textId="77777777" w:rsidR="00654DD8" w:rsidRPr="00ED116D" w:rsidRDefault="00654DD8" w:rsidP="00654DD8">
            <w:pPr>
              <w:pStyle w:val="NormalWeb"/>
              <w:spacing w:before="0" w:after="0" w:line="240" w:lineRule="auto"/>
              <w:rPr>
                <w:lang w:val="ro-RO"/>
              </w:rPr>
            </w:pPr>
            <w:r w:rsidRPr="00ED116D">
              <w:rPr>
                <w:lang w:val="ro-RO"/>
              </w:rPr>
              <w:t>ACS</w:t>
            </w:r>
          </w:p>
        </w:tc>
        <w:tc>
          <w:tcPr>
            <w:tcW w:w="7470" w:type="dxa"/>
            <w:shd w:val="clear" w:color="auto" w:fill="auto"/>
            <w:tcMar>
              <w:top w:w="80" w:type="dxa"/>
              <w:left w:w="80" w:type="dxa"/>
              <w:bottom w:w="80" w:type="dxa"/>
              <w:right w:w="80" w:type="dxa"/>
            </w:tcMar>
          </w:tcPr>
          <w:p w14:paraId="09BA271B" w14:textId="77777777" w:rsidR="00654DD8" w:rsidRPr="00ED116D" w:rsidRDefault="00654DD8" w:rsidP="00654DD8">
            <w:pPr>
              <w:pStyle w:val="NormalWeb"/>
              <w:spacing w:before="0" w:after="0" w:line="240" w:lineRule="auto"/>
              <w:rPr>
                <w:lang w:val="ro-RO"/>
              </w:rPr>
            </w:pPr>
            <w:r w:rsidRPr="00ED116D">
              <w:rPr>
                <w:lang w:val="ro-RO"/>
              </w:rPr>
              <w:t>Autoritatea publică centrală care răspunde de silvicultură</w:t>
            </w:r>
          </w:p>
        </w:tc>
      </w:tr>
      <w:tr w:rsidR="00654DD8" w:rsidRPr="00FE2A87" w14:paraId="1487FC4D" w14:textId="77777777" w:rsidTr="00654DD8">
        <w:trPr>
          <w:trHeight w:val="263"/>
        </w:trPr>
        <w:tc>
          <w:tcPr>
            <w:tcW w:w="1546" w:type="dxa"/>
            <w:shd w:val="clear" w:color="auto" w:fill="auto"/>
            <w:tcMar>
              <w:top w:w="80" w:type="dxa"/>
              <w:left w:w="80" w:type="dxa"/>
              <w:bottom w:w="80" w:type="dxa"/>
              <w:right w:w="80" w:type="dxa"/>
            </w:tcMar>
          </w:tcPr>
          <w:p w14:paraId="17C580D5" w14:textId="77777777" w:rsidR="00654DD8" w:rsidRPr="00ED116D" w:rsidRDefault="00654DD8" w:rsidP="00654DD8">
            <w:pPr>
              <w:pStyle w:val="NormalWeb"/>
              <w:spacing w:before="0" w:after="0" w:line="240" w:lineRule="auto"/>
              <w:rPr>
                <w:lang w:val="ro-RO"/>
              </w:rPr>
            </w:pPr>
            <w:r>
              <w:rPr>
                <w:lang w:val="ro-RO"/>
              </w:rPr>
              <w:t>APV</w:t>
            </w:r>
          </w:p>
        </w:tc>
        <w:tc>
          <w:tcPr>
            <w:tcW w:w="7470" w:type="dxa"/>
            <w:shd w:val="clear" w:color="auto" w:fill="auto"/>
            <w:tcMar>
              <w:top w:w="80" w:type="dxa"/>
              <w:left w:w="80" w:type="dxa"/>
              <w:bottom w:w="80" w:type="dxa"/>
              <w:right w:w="80" w:type="dxa"/>
            </w:tcMar>
          </w:tcPr>
          <w:p w14:paraId="0EEC265A" w14:textId="77777777" w:rsidR="00654DD8" w:rsidRPr="00ED116D" w:rsidRDefault="00654DD8" w:rsidP="00654DD8">
            <w:pPr>
              <w:pStyle w:val="NormalWeb"/>
              <w:spacing w:before="0" w:after="0" w:line="240" w:lineRule="auto"/>
              <w:rPr>
                <w:lang w:val="ro-RO"/>
              </w:rPr>
            </w:pPr>
            <w:r>
              <w:rPr>
                <w:lang w:val="ro-RO"/>
              </w:rPr>
              <w:t>Act de punere în valoare a masei lemnoase</w:t>
            </w:r>
          </w:p>
        </w:tc>
      </w:tr>
      <w:tr w:rsidR="0030084E" w:rsidRPr="00FE2A87" w14:paraId="61D21D73" w14:textId="77777777" w:rsidTr="00654DD8">
        <w:trPr>
          <w:trHeight w:val="263"/>
        </w:trPr>
        <w:tc>
          <w:tcPr>
            <w:tcW w:w="1546" w:type="dxa"/>
            <w:shd w:val="clear" w:color="auto" w:fill="auto"/>
            <w:tcMar>
              <w:top w:w="80" w:type="dxa"/>
              <w:left w:w="80" w:type="dxa"/>
              <w:bottom w:w="80" w:type="dxa"/>
              <w:right w:w="80" w:type="dxa"/>
            </w:tcMar>
          </w:tcPr>
          <w:p w14:paraId="69712C26" w14:textId="5C511349" w:rsidR="0030084E" w:rsidRDefault="0030084E" w:rsidP="00654DD8">
            <w:pPr>
              <w:pStyle w:val="NormalWeb"/>
              <w:spacing w:before="0" w:after="0" w:line="240" w:lineRule="auto"/>
              <w:rPr>
                <w:lang w:val="ro-RO"/>
              </w:rPr>
            </w:pPr>
            <w:r w:rsidRPr="0030084E">
              <w:rPr>
                <w:lang w:val="ro-RO"/>
              </w:rPr>
              <w:t>CDI</w:t>
            </w:r>
          </w:p>
        </w:tc>
        <w:tc>
          <w:tcPr>
            <w:tcW w:w="7470" w:type="dxa"/>
            <w:shd w:val="clear" w:color="auto" w:fill="auto"/>
            <w:tcMar>
              <w:top w:w="80" w:type="dxa"/>
              <w:left w:w="80" w:type="dxa"/>
              <w:bottom w:w="80" w:type="dxa"/>
              <w:right w:w="80" w:type="dxa"/>
            </w:tcMar>
          </w:tcPr>
          <w:p w14:paraId="35B7A8C3" w14:textId="22707C49" w:rsidR="0030084E" w:rsidRDefault="0030084E" w:rsidP="00654DD8">
            <w:pPr>
              <w:pStyle w:val="NormalWeb"/>
              <w:spacing w:before="0" w:after="0" w:line="240" w:lineRule="auto"/>
              <w:rPr>
                <w:lang w:val="ro-RO"/>
              </w:rPr>
            </w:pPr>
            <w:r>
              <w:rPr>
                <w:lang w:val="ro-RO"/>
              </w:rPr>
              <w:t>Cercetare, dezvoltare și inovare</w:t>
            </w:r>
          </w:p>
        </w:tc>
      </w:tr>
      <w:tr w:rsidR="00654DD8" w:rsidRPr="00ED116D" w14:paraId="3737BD64" w14:textId="77777777" w:rsidTr="00654DD8">
        <w:trPr>
          <w:trHeight w:val="263"/>
        </w:trPr>
        <w:tc>
          <w:tcPr>
            <w:tcW w:w="1546" w:type="dxa"/>
            <w:shd w:val="clear" w:color="auto" w:fill="auto"/>
            <w:tcMar>
              <w:top w:w="80" w:type="dxa"/>
              <w:left w:w="80" w:type="dxa"/>
              <w:bottom w:w="80" w:type="dxa"/>
              <w:right w:w="80" w:type="dxa"/>
            </w:tcMar>
          </w:tcPr>
          <w:p w14:paraId="3FE6D2E4" w14:textId="77777777" w:rsidR="00654DD8" w:rsidRPr="00ED116D" w:rsidRDefault="00654DD8" w:rsidP="00654DD8">
            <w:pPr>
              <w:pStyle w:val="NormalWeb"/>
              <w:spacing w:before="0" w:after="0" w:line="240" w:lineRule="auto"/>
              <w:rPr>
                <w:lang w:val="ro-RO"/>
              </w:rPr>
            </w:pPr>
            <w:r w:rsidRPr="00ED116D">
              <w:rPr>
                <w:lang w:val="ro-RO"/>
              </w:rPr>
              <w:t>CE</w:t>
            </w:r>
          </w:p>
        </w:tc>
        <w:tc>
          <w:tcPr>
            <w:tcW w:w="7470" w:type="dxa"/>
            <w:shd w:val="clear" w:color="auto" w:fill="auto"/>
            <w:tcMar>
              <w:top w:w="80" w:type="dxa"/>
              <w:left w:w="80" w:type="dxa"/>
              <w:bottom w:w="80" w:type="dxa"/>
              <w:right w:w="80" w:type="dxa"/>
            </w:tcMar>
          </w:tcPr>
          <w:p w14:paraId="15354228" w14:textId="77777777" w:rsidR="00654DD8" w:rsidRPr="00ED116D" w:rsidRDefault="00654DD8" w:rsidP="00654DD8">
            <w:pPr>
              <w:pStyle w:val="NormalWeb"/>
              <w:spacing w:before="0" w:after="0" w:line="240" w:lineRule="auto"/>
              <w:rPr>
                <w:lang w:val="ro-RO"/>
              </w:rPr>
            </w:pPr>
            <w:r w:rsidRPr="00ED116D">
              <w:rPr>
                <w:lang w:val="ro-RO"/>
              </w:rPr>
              <w:t>Comisia Europeană</w:t>
            </w:r>
          </w:p>
        </w:tc>
      </w:tr>
      <w:tr w:rsidR="00654DD8" w:rsidRPr="00FE2A87" w14:paraId="4373D6C2" w14:textId="77777777" w:rsidTr="00654DD8">
        <w:trPr>
          <w:trHeight w:val="263"/>
        </w:trPr>
        <w:tc>
          <w:tcPr>
            <w:tcW w:w="1546" w:type="dxa"/>
            <w:shd w:val="clear" w:color="auto" w:fill="auto"/>
            <w:tcMar>
              <w:top w:w="80" w:type="dxa"/>
              <w:left w:w="80" w:type="dxa"/>
              <w:bottom w:w="80" w:type="dxa"/>
              <w:right w:w="80" w:type="dxa"/>
            </w:tcMar>
          </w:tcPr>
          <w:p w14:paraId="70697C64" w14:textId="77777777" w:rsidR="00654DD8" w:rsidRPr="00ED116D" w:rsidRDefault="00654DD8" w:rsidP="00654DD8">
            <w:pPr>
              <w:pStyle w:val="NormalWeb"/>
              <w:spacing w:before="0" w:after="0" w:line="240" w:lineRule="auto"/>
              <w:rPr>
                <w:lang w:val="ro-RO"/>
              </w:rPr>
            </w:pPr>
            <w:r w:rsidRPr="00ED116D">
              <w:rPr>
                <w:lang w:val="ro-RO"/>
              </w:rPr>
              <w:t>DSA</w:t>
            </w:r>
          </w:p>
        </w:tc>
        <w:tc>
          <w:tcPr>
            <w:tcW w:w="7470" w:type="dxa"/>
            <w:shd w:val="clear" w:color="auto" w:fill="auto"/>
            <w:tcMar>
              <w:top w:w="80" w:type="dxa"/>
              <w:left w:w="80" w:type="dxa"/>
              <w:bottom w:w="80" w:type="dxa"/>
              <w:right w:w="80" w:type="dxa"/>
            </w:tcMar>
          </w:tcPr>
          <w:p w14:paraId="19D60B15" w14:textId="77777777" w:rsidR="00654DD8" w:rsidRPr="00ED116D" w:rsidRDefault="00654DD8" w:rsidP="00654DD8">
            <w:pPr>
              <w:pStyle w:val="NormalWeb"/>
              <w:spacing w:before="0" w:after="0" w:line="240" w:lineRule="auto"/>
              <w:rPr>
                <w:lang w:val="ro-RO"/>
              </w:rPr>
            </w:pPr>
            <w:r w:rsidRPr="00ED116D">
              <w:rPr>
                <w:lang w:val="ro-RO"/>
              </w:rPr>
              <w:t>Direcții strategice de acțiune în cadrul strategiei naționale pentru păduri</w:t>
            </w:r>
          </w:p>
        </w:tc>
      </w:tr>
      <w:tr w:rsidR="00654DD8" w:rsidRPr="00ED116D" w14:paraId="4F28E87A" w14:textId="77777777" w:rsidTr="00654DD8">
        <w:trPr>
          <w:trHeight w:val="263"/>
        </w:trPr>
        <w:tc>
          <w:tcPr>
            <w:tcW w:w="1546" w:type="dxa"/>
            <w:shd w:val="clear" w:color="auto" w:fill="auto"/>
            <w:tcMar>
              <w:top w:w="80" w:type="dxa"/>
              <w:left w:w="80" w:type="dxa"/>
              <w:bottom w:w="80" w:type="dxa"/>
              <w:right w:w="80" w:type="dxa"/>
            </w:tcMar>
          </w:tcPr>
          <w:p w14:paraId="4E0297CF" w14:textId="77777777" w:rsidR="00654DD8" w:rsidRPr="00ED116D" w:rsidRDefault="00654DD8" w:rsidP="00654DD8">
            <w:pPr>
              <w:pStyle w:val="NormalWeb"/>
              <w:spacing w:before="0" w:after="0" w:line="240" w:lineRule="auto"/>
              <w:rPr>
                <w:lang w:val="ro-RO"/>
              </w:rPr>
            </w:pPr>
            <w:r w:rsidRPr="00ED116D">
              <w:rPr>
                <w:lang w:val="ro-RO"/>
              </w:rPr>
              <w:t>FE</w:t>
            </w:r>
          </w:p>
        </w:tc>
        <w:tc>
          <w:tcPr>
            <w:tcW w:w="7470" w:type="dxa"/>
            <w:shd w:val="clear" w:color="auto" w:fill="auto"/>
            <w:tcMar>
              <w:top w:w="80" w:type="dxa"/>
              <w:left w:w="80" w:type="dxa"/>
              <w:bottom w:w="80" w:type="dxa"/>
              <w:right w:w="80" w:type="dxa"/>
            </w:tcMar>
          </w:tcPr>
          <w:p w14:paraId="5486B70A" w14:textId="77777777" w:rsidR="00654DD8" w:rsidRPr="00ED116D" w:rsidRDefault="00654DD8" w:rsidP="00654DD8">
            <w:pPr>
              <w:pStyle w:val="NormalWeb"/>
              <w:spacing w:before="0" w:after="0" w:line="240" w:lineRule="auto"/>
              <w:rPr>
                <w:lang w:val="ro-RO"/>
              </w:rPr>
            </w:pPr>
            <w:r w:rsidRPr="00ED116D">
              <w:rPr>
                <w:lang w:val="ro-RO"/>
              </w:rPr>
              <w:t>Forest Europe</w:t>
            </w:r>
          </w:p>
        </w:tc>
      </w:tr>
      <w:tr w:rsidR="00654DD8" w:rsidRPr="00ED116D" w14:paraId="044A901B" w14:textId="77777777" w:rsidTr="00654DD8">
        <w:trPr>
          <w:trHeight w:val="263"/>
        </w:trPr>
        <w:tc>
          <w:tcPr>
            <w:tcW w:w="1546" w:type="dxa"/>
            <w:shd w:val="clear" w:color="auto" w:fill="auto"/>
            <w:tcMar>
              <w:top w:w="80" w:type="dxa"/>
              <w:left w:w="80" w:type="dxa"/>
              <w:bottom w:w="80" w:type="dxa"/>
              <w:right w:w="80" w:type="dxa"/>
            </w:tcMar>
          </w:tcPr>
          <w:p w14:paraId="6F6B7519" w14:textId="77777777" w:rsidR="00654DD8" w:rsidRPr="00ED116D" w:rsidRDefault="00654DD8" w:rsidP="00654DD8">
            <w:pPr>
              <w:pStyle w:val="NormalWeb"/>
              <w:spacing w:before="0" w:after="0" w:line="240" w:lineRule="auto"/>
              <w:rPr>
                <w:lang w:val="ro-RO"/>
              </w:rPr>
            </w:pPr>
            <w:r w:rsidRPr="00ED116D">
              <w:rPr>
                <w:lang w:val="ro-RO"/>
              </w:rPr>
              <w:t>FFN</w:t>
            </w:r>
          </w:p>
        </w:tc>
        <w:tc>
          <w:tcPr>
            <w:tcW w:w="7470" w:type="dxa"/>
            <w:shd w:val="clear" w:color="auto" w:fill="auto"/>
            <w:tcMar>
              <w:top w:w="80" w:type="dxa"/>
              <w:left w:w="80" w:type="dxa"/>
              <w:bottom w:w="80" w:type="dxa"/>
              <w:right w:w="80" w:type="dxa"/>
            </w:tcMar>
          </w:tcPr>
          <w:p w14:paraId="087825B0" w14:textId="77777777" w:rsidR="00654DD8" w:rsidRPr="00ED116D" w:rsidRDefault="00654DD8" w:rsidP="00654DD8">
            <w:pPr>
              <w:pStyle w:val="NormalWeb"/>
              <w:spacing w:before="0" w:after="0" w:line="240" w:lineRule="auto"/>
              <w:rPr>
                <w:lang w:val="ro-RO"/>
              </w:rPr>
            </w:pPr>
            <w:r w:rsidRPr="00ED116D">
              <w:rPr>
                <w:lang w:val="ro-RO"/>
              </w:rPr>
              <w:t>Fond forestier național</w:t>
            </w:r>
          </w:p>
        </w:tc>
      </w:tr>
      <w:tr w:rsidR="00654DD8" w:rsidRPr="00ED116D" w14:paraId="40F3814D" w14:textId="77777777" w:rsidTr="00654DD8">
        <w:trPr>
          <w:trHeight w:val="263"/>
        </w:trPr>
        <w:tc>
          <w:tcPr>
            <w:tcW w:w="1546" w:type="dxa"/>
            <w:shd w:val="clear" w:color="auto" w:fill="auto"/>
            <w:tcMar>
              <w:top w:w="80" w:type="dxa"/>
              <w:left w:w="80" w:type="dxa"/>
              <w:bottom w:w="80" w:type="dxa"/>
              <w:right w:w="80" w:type="dxa"/>
            </w:tcMar>
          </w:tcPr>
          <w:p w14:paraId="3B871401" w14:textId="77777777" w:rsidR="00654DD8" w:rsidRPr="00ED116D" w:rsidRDefault="00654DD8" w:rsidP="00654DD8">
            <w:pPr>
              <w:pStyle w:val="NormalWeb"/>
              <w:spacing w:before="0" w:after="0" w:line="240" w:lineRule="auto"/>
              <w:rPr>
                <w:lang w:val="ro-RO"/>
              </w:rPr>
            </w:pPr>
            <w:r>
              <w:rPr>
                <w:lang w:val="ro-RO"/>
              </w:rPr>
              <w:t>GF</w:t>
            </w:r>
          </w:p>
        </w:tc>
        <w:tc>
          <w:tcPr>
            <w:tcW w:w="7470" w:type="dxa"/>
            <w:shd w:val="clear" w:color="auto" w:fill="auto"/>
            <w:tcMar>
              <w:top w:w="80" w:type="dxa"/>
              <w:left w:w="80" w:type="dxa"/>
              <w:bottom w:w="80" w:type="dxa"/>
              <w:right w:w="80" w:type="dxa"/>
            </w:tcMar>
          </w:tcPr>
          <w:p w14:paraId="48174D0B" w14:textId="77777777" w:rsidR="00654DD8" w:rsidRPr="00ED116D" w:rsidRDefault="00654DD8" w:rsidP="00654DD8">
            <w:pPr>
              <w:pStyle w:val="NormalWeb"/>
              <w:spacing w:before="0" w:after="0" w:line="240" w:lineRule="auto"/>
              <w:rPr>
                <w:lang w:val="ro-RO"/>
              </w:rPr>
            </w:pPr>
            <w:r>
              <w:rPr>
                <w:lang w:val="ro-RO"/>
              </w:rPr>
              <w:t>Garda Forestieră</w:t>
            </w:r>
          </w:p>
        </w:tc>
      </w:tr>
      <w:tr w:rsidR="00654DD8" w:rsidRPr="00ED116D" w14:paraId="66672EB1" w14:textId="77777777" w:rsidTr="00654DD8">
        <w:trPr>
          <w:trHeight w:val="263"/>
        </w:trPr>
        <w:tc>
          <w:tcPr>
            <w:tcW w:w="1546" w:type="dxa"/>
            <w:shd w:val="clear" w:color="auto" w:fill="auto"/>
            <w:tcMar>
              <w:top w:w="80" w:type="dxa"/>
              <w:left w:w="80" w:type="dxa"/>
              <w:bottom w:w="80" w:type="dxa"/>
              <w:right w:w="80" w:type="dxa"/>
            </w:tcMar>
          </w:tcPr>
          <w:p w14:paraId="58B44CCD" w14:textId="77777777" w:rsidR="00654DD8" w:rsidRPr="00ED116D" w:rsidRDefault="00654DD8" w:rsidP="00654DD8">
            <w:pPr>
              <w:pStyle w:val="NormalWeb"/>
              <w:spacing w:before="0" w:after="0" w:line="240" w:lineRule="auto"/>
              <w:rPr>
                <w:lang w:val="ro-RO"/>
              </w:rPr>
            </w:pPr>
            <w:r w:rsidRPr="00ED116D">
              <w:rPr>
                <w:lang w:val="ro-RO"/>
              </w:rPr>
              <w:t>GLT</w:t>
            </w:r>
          </w:p>
        </w:tc>
        <w:tc>
          <w:tcPr>
            <w:tcW w:w="7470" w:type="dxa"/>
            <w:shd w:val="clear" w:color="auto" w:fill="auto"/>
            <w:tcMar>
              <w:top w:w="80" w:type="dxa"/>
              <w:left w:w="80" w:type="dxa"/>
              <w:bottom w:w="80" w:type="dxa"/>
              <w:right w:w="80" w:type="dxa"/>
            </w:tcMar>
          </w:tcPr>
          <w:p w14:paraId="17F3288C" w14:textId="77777777" w:rsidR="00654DD8" w:rsidRPr="00ED116D" w:rsidRDefault="00654DD8" w:rsidP="00654DD8">
            <w:pPr>
              <w:pStyle w:val="NormalWeb"/>
              <w:spacing w:before="0" w:after="0" w:line="240" w:lineRule="auto"/>
              <w:rPr>
                <w:lang w:val="ro-RO"/>
              </w:rPr>
            </w:pPr>
            <w:r w:rsidRPr="00ED116D">
              <w:rPr>
                <w:lang w:val="ro-RO"/>
              </w:rPr>
              <w:t>Grup de lucru tematic</w:t>
            </w:r>
          </w:p>
        </w:tc>
      </w:tr>
      <w:tr w:rsidR="00654DD8" w:rsidRPr="00ED116D" w14:paraId="791E8698" w14:textId="77777777" w:rsidTr="00654DD8">
        <w:trPr>
          <w:trHeight w:val="263"/>
        </w:trPr>
        <w:tc>
          <w:tcPr>
            <w:tcW w:w="1546" w:type="dxa"/>
            <w:shd w:val="clear" w:color="auto" w:fill="auto"/>
            <w:tcMar>
              <w:top w:w="80" w:type="dxa"/>
              <w:left w:w="80" w:type="dxa"/>
              <w:bottom w:w="80" w:type="dxa"/>
              <w:right w:w="80" w:type="dxa"/>
            </w:tcMar>
          </w:tcPr>
          <w:p w14:paraId="1F77201C" w14:textId="77777777" w:rsidR="00654DD8" w:rsidRPr="00ED116D" w:rsidRDefault="00654DD8" w:rsidP="00654DD8">
            <w:pPr>
              <w:pStyle w:val="NormalWeb"/>
              <w:spacing w:before="0" w:after="0" w:line="240" w:lineRule="auto"/>
              <w:rPr>
                <w:lang w:val="ro-RO"/>
              </w:rPr>
            </w:pPr>
            <w:r w:rsidRPr="00ED116D">
              <w:rPr>
                <w:lang w:val="ro-RO"/>
              </w:rPr>
              <w:t>IFN</w:t>
            </w:r>
          </w:p>
        </w:tc>
        <w:tc>
          <w:tcPr>
            <w:tcW w:w="7470" w:type="dxa"/>
            <w:shd w:val="clear" w:color="auto" w:fill="auto"/>
            <w:tcMar>
              <w:top w:w="80" w:type="dxa"/>
              <w:left w:w="80" w:type="dxa"/>
              <w:bottom w:w="80" w:type="dxa"/>
              <w:right w:w="80" w:type="dxa"/>
            </w:tcMar>
          </w:tcPr>
          <w:p w14:paraId="3817838D" w14:textId="77777777" w:rsidR="00654DD8" w:rsidRPr="00ED116D" w:rsidRDefault="00654DD8" w:rsidP="00654DD8">
            <w:pPr>
              <w:pStyle w:val="NormalWeb"/>
              <w:spacing w:before="0" w:after="0" w:line="240" w:lineRule="auto"/>
              <w:rPr>
                <w:lang w:val="ro-RO"/>
              </w:rPr>
            </w:pPr>
            <w:r w:rsidRPr="00ED116D">
              <w:rPr>
                <w:lang w:val="ro-RO"/>
              </w:rPr>
              <w:t>Inventar Forestier Național</w:t>
            </w:r>
          </w:p>
        </w:tc>
      </w:tr>
      <w:tr w:rsidR="00654DD8" w:rsidRPr="00ED116D" w14:paraId="407986C3" w14:textId="77777777" w:rsidTr="00654DD8">
        <w:trPr>
          <w:trHeight w:val="263"/>
        </w:trPr>
        <w:tc>
          <w:tcPr>
            <w:tcW w:w="1546" w:type="dxa"/>
            <w:shd w:val="clear" w:color="auto" w:fill="auto"/>
            <w:tcMar>
              <w:top w:w="80" w:type="dxa"/>
              <w:left w:w="80" w:type="dxa"/>
              <w:bottom w:w="80" w:type="dxa"/>
              <w:right w:w="80" w:type="dxa"/>
            </w:tcMar>
          </w:tcPr>
          <w:p w14:paraId="231E7546" w14:textId="77777777" w:rsidR="00654DD8" w:rsidRPr="00ED116D" w:rsidRDefault="00654DD8" w:rsidP="00654DD8">
            <w:pPr>
              <w:pStyle w:val="NormalWeb"/>
              <w:spacing w:before="0" w:after="0" w:line="240" w:lineRule="auto"/>
              <w:rPr>
                <w:lang w:val="ro-RO"/>
              </w:rPr>
            </w:pPr>
            <w:r>
              <w:rPr>
                <w:lang w:val="ro-RO"/>
              </w:rPr>
              <w:t>INCDS</w:t>
            </w:r>
          </w:p>
        </w:tc>
        <w:tc>
          <w:tcPr>
            <w:tcW w:w="7470" w:type="dxa"/>
            <w:shd w:val="clear" w:color="auto" w:fill="auto"/>
            <w:tcMar>
              <w:top w:w="80" w:type="dxa"/>
              <w:left w:w="80" w:type="dxa"/>
              <w:bottom w:w="80" w:type="dxa"/>
              <w:right w:w="80" w:type="dxa"/>
            </w:tcMar>
          </w:tcPr>
          <w:p w14:paraId="6285C23D" w14:textId="77777777" w:rsidR="00654DD8" w:rsidRPr="00ED116D" w:rsidRDefault="00654DD8" w:rsidP="00654DD8">
            <w:pPr>
              <w:pStyle w:val="NormalWeb"/>
              <w:spacing w:before="0" w:after="0" w:line="240" w:lineRule="auto"/>
              <w:rPr>
                <w:lang w:val="ro-RO"/>
              </w:rPr>
            </w:pPr>
            <w:r>
              <w:rPr>
                <w:lang w:val="ro-RO"/>
              </w:rPr>
              <w:t>Institutul Național de Cercetare Dezvoltare în Silvicultură Marin Drăcea</w:t>
            </w:r>
          </w:p>
        </w:tc>
      </w:tr>
      <w:tr w:rsidR="00654DD8" w:rsidRPr="00ED116D" w14:paraId="70064B8B" w14:textId="77777777" w:rsidTr="00654DD8">
        <w:trPr>
          <w:trHeight w:val="263"/>
        </w:trPr>
        <w:tc>
          <w:tcPr>
            <w:tcW w:w="1546" w:type="dxa"/>
            <w:shd w:val="clear" w:color="auto" w:fill="auto"/>
            <w:tcMar>
              <w:top w:w="80" w:type="dxa"/>
              <w:left w:w="80" w:type="dxa"/>
              <w:bottom w:w="80" w:type="dxa"/>
              <w:right w:w="80" w:type="dxa"/>
            </w:tcMar>
          </w:tcPr>
          <w:p w14:paraId="1133B033" w14:textId="77777777" w:rsidR="00654DD8" w:rsidRPr="00ED116D" w:rsidRDefault="00654DD8" w:rsidP="00654DD8">
            <w:pPr>
              <w:pStyle w:val="NormalWeb"/>
              <w:spacing w:before="0" w:after="0" w:line="240" w:lineRule="auto"/>
              <w:rPr>
                <w:lang w:val="ro-RO"/>
              </w:rPr>
            </w:pPr>
            <w:r w:rsidRPr="00ED116D">
              <w:rPr>
                <w:lang w:val="ro-RO"/>
              </w:rPr>
              <w:t>INS</w:t>
            </w:r>
          </w:p>
        </w:tc>
        <w:tc>
          <w:tcPr>
            <w:tcW w:w="7470" w:type="dxa"/>
            <w:shd w:val="clear" w:color="auto" w:fill="auto"/>
            <w:tcMar>
              <w:top w:w="80" w:type="dxa"/>
              <w:left w:w="80" w:type="dxa"/>
              <w:bottom w:w="80" w:type="dxa"/>
              <w:right w:w="80" w:type="dxa"/>
            </w:tcMar>
          </w:tcPr>
          <w:p w14:paraId="06FB4157" w14:textId="77777777" w:rsidR="00654DD8" w:rsidRPr="00ED116D" w:rsidRDefault="00654DD8" w:rsidP="00654DD8">
            <w:pPr>
              <w:pStyle w:val="NormalWeb"/>
              <w:spacing w:before="0" w:after="0" w:line="240" w:lineRule="auto"/>
              <w:rPr>
                <w:lang w:val="ro-RO"/>
              </w:rPr>
            </w:pPr>
            <w:r w:rsidRPr="00ED116D">
              <w:rPr>
                <w:lang w:val="ro-RO"/>
              </w:rPr>
              <w:t>Institutul Național de Statistică</w:t>
            </w:r>
          </w:p>
        </w:tc>
      </w:tr>
      <w:tr w:rsidR="00654DD8" w:rsidRPr="00ED116D" w14:paraId="38279EAD" w14:textId="77777777" w:rsidTr="00654DD8">
        <w:trPr>
          <w:trHeight w:val="263"/>
        </w:trPr>
        <w:tc>
          <w:tcPr>
            <w:tcW w:w="1546" w:type="dxa"/>
            <w:shd w:val="clear" w:color="auto" w:fill="auto"/>
            <w:tcMar>
              <w:top w:w="80" w:type="dxa"/>
              <w:left w:w="80" w:type="dxa"/>
              <w:bottom w:w="80" w:type="dxa"/>
              <w:right w:w="80" w:type="dxa"/>
            </w:tcMar>
          </w:tcPr>
          <w:p w14:paraId="3C8D0264" w14:textId="77777777" w:rsidR="00654DD8" w:rsidRPr="00ED116D" w:rsidRDefault="00654DD8" w:rsidP="00654DD8">
            <w:pPr>
              <w:pStyle w:val="NormalWeb"/>
              <w:spacing w:before="0" w:after="0" w:line="240" w:lineRule="auto"/>
              <w:rPr>
                <w:lang w:val="ro-RO"/>
              </w:rPr>
            </w:pPr>
            <w:r w:rsidRPr="00ED116D">
              <w:rPr>
                <w:lang w:val="ro-RO"/>
              </w:rPr>
              <w:t>LULUCF</w:t>
            </w:r>
          </w:p>
        </w:tc>
        <w:tc>
          <w:tcPr>
            <w:tcW w:w="7470" w:type="dxa"/>
            <w:shd w:val="clear" w:color="auto" w:fill="auto"/>
            <w:tcMar>
              <w:top w:w="80" w:type="dxa"/>
              <w:left w:w="80" w:type="dxa"/>
              <w:bottom w:w="80" w:type="dxa"/>
              <w:right w:w="80" w:type="dxa"/>
            </w:tcMar>
          </w:tcPr>
          <w:p w14:paraId="08A18994" w14:textId="77777777" w:rsidR="00654DD8" w:rsidRPr="00ED116D" w:rsidRDefault="00654DD8" w:rsidP="00654DD8">
            <w:pPr>
              <w:pStyle w:val="NormalWeb"/>
              <w:spacing w:before="0" w:after="0" w:line="240" w:lineRule="auto"/>
              <w:rPr>
                <w:lang w:val="ro-RO"/>
              </w:rPr>
            </w:pPr>
            <w:r w:rsidRPr="00ED116D">
              <w:rPr>
                <w:lang w:val="ro-RO"/>
              </w:rPr>
              <w:t>Folosința terenurilor, schimbarea folosinței terenurilor și silvicultura (Land Use, Land-Use</w:t>
            </w:r>
            <w:r w:rsidR="00806993">
              <w:rPr>
                <w:lang w:val="ro-RO"/>
              </w:rPr>
              <w:t xml:space="preserve"> </w:t>
            </w:r>
            <w:r w:rsidRPr="00ED116D">
              <w:rPr>
                <w:lang w:val="ro-RO"/>
              </w:rPr>
              <w:t>Change</w:t>
            </w:r>
            <w:r w:rsidR="00806993">
              <w:rPr>
                <w:lang w:val="ro-RO"/>
              </w:rPr>
              <w:t xml:space="preserve"> </w:t>
            </w:r>
            <w:r w:rsidRPr="00ED116D">
              <w:rPr>
                <w:lang w:val="ro-RO"/>
              </w:rPr>
              <w:t>and</w:t>
            </w:r>
            <w:r w:rsidR="00806993">
              <w:rPr>
                <w:lang w:val="ro-RO"/>
              </w:rPr>
              <w:t xml:space="preserve"> </w:t>
            </w:r>
            <w:r w:rsidRPr="00ED116D">
              <w:rPr>
                <w:lang w:val="ro-RO"/>
              </w:rPr>
              <w:t>Forestry)</w:t>
            </w:r>
          </w:p>
        </w:tc>
      </w:tr>
      <w:tr w:rsidR="00654DD8" w:rsidRPr="00ED116D" w14:paraId="08D24656" w14:textId="77777777" w:rsidTr="00654DD8">
        <w:trPr>
          <w:trHeight w:val="263"/>
        </w:trPr>
        <w:tc>
          <w:tcPr>
            <w:tcW w:w="1546" w:type="dxa"/>
            <w:shd w:val="clear" w:color="auto" w:fill="auto"/>
            <w:tcMar>
              <w:top w:w="80" w:type="dxa"/>
              <w:left w:w="80" w:type="dxa"/>
              <w:bottom w:w="80" w:type="dxa"/>
              <w:right w:w="80" w:type="dxa"/>
            </w:tcMar>
          </w:tcPr>
          <w:p w14:paraId="62FF1741" w14:textId="77777777" w:rsidR="00654DD8" w:rsidRPr="00ED116D" w:rsidRDefault="00654DD8" w:rsidP="00654DD8">
            <w:pPr>
              <w:pStyle w:val="NormalWeb"/>
              <w:spacing w:before="0" w:after="0" w:line="240" w:lineRule="auto"/>
              <w:rPr>
                <w:lang w:val="ro-RO"/>
              </w:rPr>
            </w:pPr>
            <w:r w:rsidRPr="00ED116D">
              <w:rPr>
                <w:lang w:val="ro-RO"/>
              </w:rPr>
              <w:t>MFR</w:t>
            </w:r>
          </w:p>
        </w:tc>
        <w:tc>
          <w:tcPr>
            <w:tcW w:w="7470" w:type="dxa"/>
            <w:shd w:val="clear" w:color="auto" w:fill="auto"/>
            <w:tcMar>
              <w:top w:w="80" w:type="dxa"/>
              <w:left w:w="80" w:type="dxa"/>
              <w:bottom w:w="80" w:type="dxa"/>
              <w:right w:w="80" w:type="dxa"/>
            </w:tcMar>
          </w:tcPr>
          <w:p w14:paraId="6F2C1298" w14:textId="77777777" w:rsidR="00654DD8" w:rsidRPr="00ED116D" w:rsidRDefault="00654DD8" w:rsidP="00654DD8">
            <w:pPr>
              <w:pStyle w:val="NormalWeb"/>
              <w:spacing w:before="0" w:after="0" w:line="240" w:lineRule="auto"/>
              <w:rPr>
                <w:lang w:val="ro-RO"/>
              </w:rPr>
            </w:pPr>
            <w:r w:rsidRPr="00ED116D">
              <w:rPr>
                <w:lang w:val="ro-RO"/>
              </w:rPr>
              <w:t>Material forestier de reproducere</w:t>
            </w:r>
          </w:p>
        </w:tc>
      </w:tr>
      <w:tr w:rsidR="00654DD8" w:rsidRPr="00ED116D" w14:paraId="04113E98" w14:textId="77777777" w:rsidTr="00654DD8">
        <w:trPr>
          <w:trHeight w:val="263"/>
        </w:trPr>
        <w:tc>
          <w:tcPr>
            <w:tcW w:w="1546" w:type="dxa"/>
            <w:shd w:val="clear" w:color="auto" w:fill="auto"/>
            <w:tcMar>
              <w:top w:w="80" w:type="dxa"/>
              <w:left w:w="80" w:type="dxa"/>
              <w:bottom w:w="80" w:type="dxa"/>
              <w:right w:w="80" w:type="dxa"/>
            </w:tcMar>
          </w:tcPr>
          <w:p w14:paraId="05E10120" w14:textId="77777777" w:rsidR="00654DD8" w:rsidRPr="00ED116D" w:rsidRDefault="00654DD8" w:rsidP="00654DD8">
            <w:pPr>
              <w:pStyle w:val="NormalWeb"/>
              <w:spacing w:before="0" w:after="0" w:line="240" w:lineRule="auto"/>
              <w:rPr>
                <w:lang w:val="ro-RO"/>
              </w:rPr>
            </w:pPr>
            <w:r w:rsidRPr="00ED116D">
              <w:rPr>
                <w:lang w:val="ro-RO"/>
              </w:rPr>
              <w:t>MMAP</w:t>
            </w:r>
          </w:p>
        </w:tc>
        <w:tc>
          <w:tcPr>
            <w:tcW w:w="7470" w:type="dxa"/>
            <w:shd w:val="clear" w:color="auto" w:fill="auto"/>
            <w:tcMar>
              <w:top w:w="80" w:type="dxa"/>
              <w:left w:w="80" w:type="dxa"/>
              <w:bottom w:w="80" w:type="dxa"/>
              <w:right w:w="80" w:type="dxa"/>
            </w:tcMar>
          </w:tcPr>
          <w:p w14:paraId="23F4DEBA" w14:textId="77777777" w:rsidR="00654DD8" w:rsidRPr="00ED116D" w:rsidRDefault="00654DD8" w:rsidP="00654DD8">
            <w:pPr>
              <w:pStyle w:val="NormalWeb"/>
              <w:spacing w:before="0" w:after="0" w:line="240" w:lineRule="auto"/>
              <w:rPr>
                <w:lang w:val="ro-RO"/>
              </w:rPr>
            </w:pPr>
            <w:r w:rsidRPr="00ED116D">
              <w:rPr>
                <w:lang w:val="ro-RO"/>
              </w:rPr>
              <w:t>Ministerul Mediului, Apelor și Pădurilor</w:t>
            </w:r>
          </w:p>
        </w:tc>
      </w:tr>
      <w:tr w:rsidR="00654DD8" w:rsidRPr="00ED116D" w14:paraId="33A3B9A1" w14:textId="77777777" w:rsidTr="00654DD8">
        <w:trPr>
          <w:trHeight w:val="263"/>
        </w:trPr>
        <w:tc>
          <w:tcPr>
            <w:tcW w:w="1546" w:type="dxa"/>
            <w:shd w:val="clear" w:color="auto" w:fill="auto"/>
            <w:tcMar>
              <w:top w:w="80" w:type="dxa"/>
              <w:left w:w="80" w:type="dxa"/>
              <w:bottom w:w="80" w:type="dxa"/>
              <w:right w:w="80" w:type="dxa"/>
            </w:tcMar>
          </w:tcPr>
          <w:p w14:paraId="1255F6F4" w14:textId="77777777" w:rsidR="00654DD8" w:rsidRPr="00ED116D" w:rsidRDefault="00654DD8" w:rsidP="00654DD8">
            <w:pPr>
              <w:pStyle w:val="NormalWeb"/>
              <w:spacing w:before="0" w:after="0" w:line="240" w:lineRule="auto"/>
              <w:rPr>
                <w:lang w:val="ro-RO"/>
              </w:rPr>
            </w:pPr>
            <w:r>
              <w:rPr>
                <w:lang w:val="ro-RO"/>
              </w:rPr>
              <w:t>PIB</w:t>
            </w:r>
          </w:p>
        </w:tc>
        <w:tc>
          <w:tcPr>
            <w:tcW w:w="7470" w:type="dxa"/>
            <w:shd w:val="clear" w:color="auto" w:fill="auto"/>
            <w:tcMar>
              <w:top w:w="80" w:type="dxa"/>
              <w:left w:w="80" w:type="dxa"/>
              <w:bottom w:w="80" w:type="dxa"/>
              <w:right w:w="80" w:type="dxa"/>
            </w:tcMar>
          </w:tcPr>
          <w:p w14:paraId="06EFABF0" w14:textId="77777777" w:rsidR="00654DD8" w:rsidRPr="00ED116D" w:rsidRDefault="00654DD8" w:rsidP="00654DD8">
            <w:pPr>
              <w:pStyle w:val="NormalWeb"/>
              <w:spacing w:before="0" w:after="0" w:line="240" w:lineRule="auto"/>
              <w:rPr>
                <w:lang w:val="ro-RO"/>
              </w:rPr>
            </w:pPr>
            <w:r>
              <w:rPr>
                <w:lang w:val="ro-RO"/>
              </w:rPr>
              <w:t>Produs intern brut</w:t>
            </w:r>
          </w:p>
        </w:tc>
      </w:tr>
      <w:tr w:rsidR="00654DD8" w:rsidRPr="00ED116D" w14:paraId="3B3FF087" w14:textId="77777777" w:rsidTr="00654DD8">
        <w:trPr>
          <w:trHeight w:val="263"/>
        </w:trPr>
        <w:tc>
          <w:tcPr>
            <w:tcW w:w="1546" w:type="dxa"/>
            <w:shd w:val="clear" w:color="auto" w:fill="auto"/>
            <w:tcMar>
              <w:top w:w="80" w:type="dxa"/>
              <w:left w:w="80" w:type="dxa"/>
              <w:bottom w:w="80" w:type="dxa"/>
              <w:right w:w="80" w:type="dxa"/>
            </w:tcMar>
          </w:tcPr>
          <w:p w14:paraId="2B152C1B" w14:textId="77777777" w:rsidR="00654DD8" w:rsidRPr="00ED116D" w:rsidRDefault="00654DD8" w:rsidP="00654DD8">
            <w:pPr>
              <w:pStyle w:val="NormalWeb"/>
              <w:spacing w:before="0" w:after="0" w:line="240" w:lineRule="auto"/>
              <w:rPr>
                <w:lang w:val="ro-RO"/>
              </w:rPr>
            </w:pPr>
            <w:r w:rsidRPr="00ED116D">
              <w:rPr>
                <w:lang w:val="ro-RO"/>
              </w:rPr>
              <w:t>PES</w:t>
            </w:r>
          </w:p>
        </w:tc>
        <w:tc>
          <w:tcPr>
            <w:tcW w:w="7470" w:type="dxa"/>
            <w:shd w:val="clear" w:color="auto" w:fill="auto"/>
            <w:tcMar>
              <w:top w:w="80" w:type="dxa"/>
              <w:left w:w="80" w:type="dxa"/>
              <w:bottom w:w="80" w:type="dxa"/>
              <w:right w:w="80" w:type="dxa"/>
            </w:tcMar>
          </w:tcPr>
          <w:p w14:paraId="6649E0BF" w14:textId="77777777" w:rsidR="00654DD8" w:rsidRPr="00ED116D" w:rsidRDefault="00654DD8" w:rsidP="00654DD8">
            <w:pPr>
              <w:pStyle w:val="NormalWeb"/>
              <w:spacing w:before="0" w:after="0" w:line="240" w:lineRule="auto"/>
              <w:rPr>
                <w:lang w:val="ro-RO"/>
              </w:rPr>
            </w:pPr>
            <w:r w:rsidRPr="00ED116D">
              <w:rPr>
                <w:lang w:val="ro-RO"/>
              </w:rPr>
              <w:t>Plăți pentru servicii ecosistemice</w:t>
            </w:r>
          </w:p>
        </w:tc>
      </w:tr>
      <w:tr w:rsidR="00654DD8" w:rsidRPr="00ED116D" w14:paraId="24A538CC" w14:textId="77777777" w:rsidTr="00654DD8">
        <w:trPr>
          <w:trHeight w:val="263"/>
        </w:trPr>
        <w:tc>
          <w:tcPr>
            <w:tcW w:w="1546" w:type="dxa"/>
            <w:shd w:val="clear" w:color="auto" w:fill="auto"/>
            <w:tcMar>
              <w:top w:w="80" w:type="dxa"/>
              <w:left w:w="80" w:type="dxa"/>
              <w:bottom w:w="80" w:type="dxa"/>
              <w:right w:w="80" w:type="dxa"/>
            </w:tcMar>
          </w:tcPr>
          <w:p w14:paraId="1EFB4F86" w14:textId="77777777" w:rsidR="00654DD8" w:rsidRPr="00ED116D" w:rsidRDefault="00654DD8" w:rsidP="00654DD8">
            <w:pPr>
              <w:pStyle w:val="NormalWeb"/>
              <w:spacing w:before="0" w:after="0" w:line="240" w:lineRule="auto"/>
              <w:rPr>
                <w:lang w:val="ro-RO"/>
              </w:rPr>
            </w:pPr>
            <w:r>
              <w:rPr>
                <w:lang w:val="ro-RO"/>
              </w:rPr>
              <w:t>RFN</w:t>
            </w:r>
          </w:p>
        </w:tc>
        <w:tc>
          <w:tcPr>
            <w:tcW w:w="7470" w:type="dxa"/>
            <w:shd w:val="clear" w:color="auto" w:fill="auto"/>
            <w:tcMar>
              <w:top w:w="80" w:type="dxa"/>
              <w:left w:w="80" w:type="dxa"/>
              <w:bottom w:w="80" w:type="dxa"/>
              <w:right w:w="80" w:type="dxa"/>
            </w:tcMar>
          </w:tcPr>
          <w:p w14:paraId="2A269169" w14:textId="77777777" w:rsidR="00654DD8" w:rsidRPr="00ED116D" w:rsidRDefault="00654DD8" w:rsidP="00654DD8">
            <w:pPr>
              <w:pStyle w:val="NormalWeb"/>
              <w:spacing w:before="0" w:after="0" w:line="240" w:lineRule="auto"/>
              <w:rPr>
                <w:lang w:val="ro-RO"/>
              </w:rPr>
            </w:pPr>
            <w:r>
              <w:rPr>
                <w:lang w:val="ro-RO"/>
              </w:rPr>
              <w:t>Registrul Forestier Național</w:t>
            </w:r>
          </w:p>
        </w:tc>
      </w:tr>
      <w:tr w:rsidR="002A065A" w:rsidRPr="00ED116D" w14:paraId="6C6F6DC3" w14:textId="77777777" w:rsidTr="008C03A2">
        <w:trPr>
          <w:trHeight w:val="263"/>
        </w:trPr>
        <w:tc>
          <w:tcPr>
            <w:tcW w:w="1546" w:type="dxa"/>
            <w:shd w:val="clear" w:color="auto" w:fill="auto"/>
            <w:tcMar>
              <w:top w:w="80" w:type="dxa"/>
              <w:left w:w="80" w:type="dxa"/>
              <w:bottom w:w="80" w:type="dxa"/>
              <w:right w:w="80" w:type="dxa"/>
            </w:tcMar>
          </w:tcPr>
          <w:p w14:paraId="6CBD6238" w14:textId="77777777" w:rsidR="002A065A" w:rsidRPr="00ED116D" w:rsidRDefault="002A065A" w:rsidP="008C03A2">
            <w:pPr>
              <w:pStyle w:val="NormalWeb"/>
              <w:spacing w:before="0" w:after="0" w:line="240" w:lineRule="auto"/>
              <w:rPr>
                <w:lang w:val="ro-RO"/>
              </w:rPr>
            </w:pPr>
            <w:r w:rsidRPr="00ED116D">
              <w:rPr>
                <w:lang w:val="ro-RO"/>
              </w:rPr>
              <w:t>SE</w:t>
            </w:r>
          </w:p>
        </w:tc>
        <w:tc>
          <w:tcPr>
            <w:tcW w:w="7470" w:type="dxa"/>
            <w:shd w:val="clear" w:color="auto" w:fill="auto"/>
            <w:tcMar>
              <w:top w:w="80" w:type="dxa"/>
              <w:left w:w="80" w:type="dxa"/>
              <w:bottom w:w="80" w:type="dxa"/>
              <w:right w:w="80" w:type="dxa"/>
            </w:tcMar>
          </w:tcPr>
          <w:p w14:paraId="386DEED0" w14:textId="77777777" w:rsidR="002A065A" w:rsidRPr="00ED116D" w:rsidRDefault="002A065A" w:rsidP="008C03A2">
            <w:pPr>
              <w:pStyle w:val="NormalWeb"/>
              <w:spacing w:before="0" w:after="0" w:line="240" w:lineRule="auto"/>
              <w:rPr>
                <w:lang w:val="ro-RO"/>
              </w:rPr>
            </w:pPr>
            <w:r w:rsidRPr="00ED116D">
              <w:rPr>
                <w:lang w:val="ro-RO"/>
              </w:rPr>
              <w:t>Servicii ecosistemice</w:t>
            </w:r>
          </w:p>
        </w:tc>
      </w:tr>
      <w:tr w:rsidR="00654DD8" w:rsidRPr="00ED116D" w14:paraId="6EE5CF05" w14:textId="77777777" w:rsidTr="00654DD8">
        <w:trPr>
          <w:trHeight w:val="263"/>
        </w:trPr>
        <w:tc>
          <w:tcPr>
            <w:tcW w:w="1546" w:type="dxa"/>
            <w:shd w:val="clear" w:color="auto" w:fill="auto"/>
            <w:tcMar>
              <w:top w:w="80" w:type="dxa"/>
              <w:left w:w="80" w:type="dxa"/>
              <w:bottom w:w="80" w:type="dxa"/>
              <w:right w:w="80" w:type="dxa"/>
            </w:tcMar>
          </w:tcPr>
          <w:p w14:paraId="7180A0CE" w14:textId="77777777" w:rsidR="00654DD8" w:rsidRPr="00ED116D" w:rsidRDefault="00654DD8" w:rsidP="00654DD8">
            <w:pPr>
              <w:pStyle w:val="NormalWeb"/>
              <w:spacing w:before="0" w:after="0" w:line="240" w:lineRule="auto"/>
              <w:rPr>
                <w:lang w:val="ro-RO"/>
              </w:rPr>
            </w:pPr>
            <w:r w:rsidRPr="00ED116D">
              <w:rPr>
                <w:lang w:val="ro-RO"/>
              </w:rPr>
              <w:t>SNP30</w:t>
            </w:r>
          </w:p>
        </w:tc>
        <w:tc>
          <w:tcPr>
            <w:tcW w:w="7470" w:type="dxa"/>
            <w:shd w:val="clear" w:color="auto" w:fill="auto"/>
            <w:tcMar>
              <w:top w:w="80" w:type="dxa"/>
              <w:left w:w="80" w:type="dxa"/>
              <w:bottom w:w="80" w:type="dxa"/>
              <w:right w:w="80" w:type="dxa"/>
            </w:tcMar>
          </w:tcPr>
          <w:p w14:paraId="6EA5EF9A" w14:textId="77777777" w:rsidR="00654DD8" w:rsidRPr="00ED116D" w:rsidRDefault="00654DD8" w:rsidP="00654DD8">
            <w:pPr>
              <w:pStyle w:val="NormalWeb"/>
              <w:spacing w:before="0" w:after="0" w:line="240" w:lineRule="auto"/>
              <w:rPr>
                <w:lang w:val="ro-RO"/>
              </w:rPr>
            </w:pPr>
            <w:r w:rsidRPr="00ED116D">
              <w:rPr>
                <w:lang w:val="ro-RO"/>
              </w:rPr>
              <w:t>Strategia Națională pentru Păduri 2030</w:t>
            </w:r>
          </w:p>
        </w:tc>
      </w:tr>
      <w:tr w:rsidR="002A065A" w:rsidRPr="00ED116D" w14:paraId="456B99EA" w14:textId="77777777" w:rsidTr="00654DD8">
        <w:trPr>
          <w:trHeight w:val="263"/>
        </w:trPr>
        <w:tc>
          <w:tcPr>
            <w:tcW w:w="1546" w:type="dxa"/>
            <w:shd w:val="clear" w:color="auto" w:fill="auto"/>
            <w:tcMar>
              <w:top w:w="80" w:type="dxa"/>
              <w:left w:w="80" w:type="dxa"/>
              <w:bottom w:w="80" w:type="dxa"/>
              <w:right w:w="80" w:type="dxa"/>
            </w:tcMar>
          </w:tcPr>
          <w:p w14:paraId="69D0C215" w14:textId="4B4DA885" w:rsidR="002A065A" w:rsidRPr="00ED116D" w:rsidRDefault="002A065A" w:rsidP="00654DD8">
            <w:pPr>
              <w:pStyle w:val="NormalWeb"/>
              <w:spacing w:before="0" w:after="0" w:line="240" w:lineRule="auto"/>
              <w:rPr>
                <w:lang w:val="ro-RO"/>
              </w:rPr>
            </w:pPr>
            <w:r w:rsidRPr="002A065A">
              <w:rPr>
                <w:lang w:val="ro-RO"/>
              </w:rPr>
              <w:t>SNCISI</w:t>
            </w:r>
          </w:p>
        </w:tc>
        <w:tc>
          <w:tcPr>
            <w:tcW w:w="7470" w:type="dxa"/>
            <w:shd w:val="clear" w:color="auto" w:fill="auto"/>
            <w:tcMar>
              <w:top w:w="80" w:type="dxa"/>
              <w:left w:w="80" w:type="dxa"/>
              <w:bottom w:w="80" w:type="dxa"/>
              <w:right w:w="80" w:type="dxa"/>
            </w:tcMar>
          </w:tcPr>
          <w:p w14:paraId="08B290D9" w14:textId="64B0F7FC" w:rsidR="002A065A" w:rsidRPr="00ED116D" w:rsidRDefault="002A065A" w:rsidP="00654DD8">
            <w:pPr>
              <w:pStyle w:val="NormalWeb"/>
              <w:spacing w:before="0" w:after="0" w:line="240" w:lineRule="auto"/>
              <w:rPr>
                <w:lang w:val="ro-RO"/>
              </w:rPr>
            </w:pPr>
            <w:r>
              <w:rPr>
                <w:lang w:val="ro-RO"/>
              </w:rPr>
              <w:t>S</w:t>
            </w:r>
            <w:r w:rsidRPr="002A065A">
              <w:rPr>
                <w:lang w:val="ro-RO"/>
              </w:rPr>
              <w:t>trategia Națională de Cercetare, Inovare și Specializare Inteligentă</w:t>
            </w:r>
          </w:p>
        </w:tc>
      </w:tr>
      <w:tr w:rsidR="00654DD8" w:rsidRPr="00ED116D" w14:paraId="31DED7D1" w14:textId="77777777" w:rsidTr="00654DD8">
        <w:trPr>
          <w:trHeight w:val="263"/>
        </w:trPr>
        <w:tc>
          <w:tcPr>
            <w:tcW w:w="1546" w:type="dxa"/>
            <w:shd w:val="clear" w:color="auto" w:fill="auto"/>
            <w:tcMar>
              <w:top w:w="80" w:type="dxa"/>
              <w:left w:w="80" w:type="dxa"/>
              <w:bottom w:w="80" w:type="dxa"/>
              <w:right w:w="80" w:type="dxa"/>
            </w:tcMar>
          </w:tcPr>
          <w:p w14:paraId="0143D833" w14:textId="77777777" w:rsidR="00654DD8" w:rsidRPr="00ED116D" w:rsidRDefault="00654DD8" w:rsidP="00654DD8">
            <w:pPr>
              <w:pStyle w:val="NormalWeb"/>
              <w:spacing w:before="0" w:after="0" w:line="240" w:lineRule="auto"/>
              <w:rPr>
                <w:lang w:val="ro-RO"/>
              </w:rPr>
            </w:pPr>
            <w:r w:rsidRPr="00ED116D">
              <w:rPr>
                <w:lang w:val="ro-RO"/>
              </w:rPr>
              <w:t>SUEP30</w:t>
            </w:r>
          </w:p>
        </w:tc>
        <w:tc>
          <w:tcPr>
            <w:tcW w:w="7470" w:type="dxa"/>
            <w:shd w:val="clear" w:color="auto" w:fill="auto"/>
            <w:tcMar>
              <w:top w:w="80" w:type="dxa"/>
              <w:left w:w="80" w:type="dxa"/>
              <w:bottom w:w="80" w:type="dxa"/>
              <w:right w:w="80" w:type="dxa"/>
            </w:tcMar>
          </w:tcPr>
          <w:p w14:paraId="22C9C6DD" w14:textId="77777777" w:rsidR="00654DD8" w:rsidRPr="00ED116D" w:rsidRDefault="00654DD8" w:rsidP="00654DD8">
            <w:pPr>
              <w:pStyle w:val="NormalWeb"/>
              <w:spacing w:before="0" w:after="0" w:line="240" w:lineRule="auto"/>
              <w:rPr>
                <w:lang w:val="ro-RO"/>
              </w:rPr>
            </w:pPr>
            <w:r w:rsidRPr="00ED116D">
              <w:rPr>
                <w:lang w:val="ro-RO"/>
              </w:rPr>
              <w:t>Strategia Uniunii Europene pentru Păduri 2030</w:t>
            </w:r>
          </w:p>
        </w:tc>
      </w:tr>
      <w:tr w:rsidR="00654DD8" w:rsidRPr="00FE2A87" w14:paraId="48F961AD" w14:textId="77777777" w:rsidTr="00654DD8">
        <w:trPr>
          <w:trHeight w:val="263"/>
        </w:trPr>
        <w:tc>
          <w:tcPr>
            <w:tcW w:w="1546" w:type="dxa"/>
            <w:shd w:val="clear" w:color="auto" w:fill="auto"/>
            <w:tcMar>
              <w:top w:w="80" w:type="dxa"/>
              <w:left w:w="80" w:type="dxa"/>
              <w:bottom w:w="80" w:type="dxa"/>
              <w:right w:w="80" w:type="dxa"/>
            </w:tcMar>
          </w:tcPr>
          <w:p w14:paraId="4D0A2F80" w14:textId="77777777" w:rsidR="00654DD8" w:rsidRPr="00ED116D" w:rsidRDefault="00654DD8" w:rsidP="00654DD8">
            <w:pPr>
              <w:pStyle w:val="NormalWeb"/>
              <w:spacing w:before="0" w:after="0" w:line="240" w:lineRule="auto"/>
              <w:rPr>
                <w:lang w:val="ro-RO"/>
              </w:rPr>
            </w:pPr>
            <w:r>
              <w:rPr>
                <w:lang w:val="ro-RO"/>
              </w:rPr>
              <w:t>SUMAL</w:t>
            </w:r>
          </w:p>
        </w:tc>
        <w:tc>
          <w:tcPr>
            <w:tcW w:w="7470" w:type="dxa"/>
            <w:shd w:val="clear" w:color="auto" w:fill="auto"/>
            <w:tcMar>
              <w:top w:w="80" w:type="dxa"/>
              <w:left w:w="80" w:type="dxa"/>
              <w:bottom w:w="80" w:type="dxa"/>
              <w:right w:w="80" w:type="dxa"/>
            </w:tcMar>
          </w:tcPr>
          <w:p w14:paraId="1ACD1709" w14:textId="77777777" w:rsidR="00654DD8" w:rsidRPr="00ED116D" w:rsidRDefault="00654DD8" w:rsidP="00654DD8">
            <w:pPr>
              <w:pStyle w:val="NormalWeb"/>
              <w:spacing w:before="0" w:after="0" w:line="240" w:lineRule="auto"/>
              <w:rPr>
                <w:lang w:val="ro-RO"/>
              </w:rPr>
            </w:pPr>
            <w:r>
              <w:rPr>
                <w:lang w:val="ro-RO"/>
              </w:rPr>
              <w:t>Sistem de urmărire a materialului lemnos</w:t>
            </w:r>
          </w:p>
        </w:tc>
      </w:tr>
      <w:tr w:rsidR="00654DD8" w:rsidRPr="00FE2A87" w14:paraId="076119E9" w14:textId="77777777" w:rsidTr="00654DD8">
        <w:trPr>
          <w:trHeight w:val="263"/>
        </w:trPr>
        <w:tc>
          <w:tcPr>
            <w:tcW w:w="1546" w:type="dxa"/>
            <w:shd w:val="clear" w:color="auto" w:fill="auto"/>
            <w:tcMar>
              <w:top w:w="80" w:type="dxa"/>
              <w:left w:w="80" w:type="dxa"/>
              <w:bottom w:w="80" w:type="dxa"/>
              <w:right w:w="80" w:type="dxa"/>
            </w:tcMar>
          </w:tcPr>
          <w:p w14:paraId="22250689" w14:textId="77777777" w:rsidR="00654DD8" w:rsidRPr="00ED116D" w:rsidRDefault="00654DD8" w:rsidP="00654DD8">
            <w:pPr>
              <w:pStyle w:val="NormalWeb"/>
              <w:spacing w:before="0" w:after="0" w:line="240" w:lineRule="auto"/>
              <w:rPr>
                <w:lang w:val="ro-RO"/>
              </w:rPr>
            </w:pPr>
            <w:r w:rsidRPr="00ED116D">
              <w:rPr>
                <w:lang w:val="ro-RO"/>
              </w:rPr>
              <w:t>PNRR</w:t>
            </w:r>
          </w:p>
        </w:tc>
        <w:tc>
          <w:tcPr>
            <w:tcW w:w="7470" w:type="dxa"/>
            <w:shd w:val="clear" w:color="auto" w:fill="auto"/>
            <w:tcMar>
              <w:top w:w="80" w:type="dxa"/>
              <w:left w:w="80" w:type="dxa"/>
              <w:bottom w:w="80" w:type="dxa"/>
              <w:right w:w="80" w:type="dxa"/>
            </w:tcMar>
          </w:tcPr>
          <w:p w14:paraId="017883B3" w14:textId="77777777" w:rsidR="00654DD8" w:rsidRPr="00ED116D" w:rsidRDefault="00654DD8" w:rsidP="00654DD8">
            <w:pPr>
              <w:pStyle w:val="NormalWeb"/>
              <w:spacing w:before="0" w:after="0" w:line="240" w:lineRule="auto"/>
              <w:rPr>
                <w:lang w:val="ro-RO"/>
              </w:rPr>
            </w:pPr>
            <w:r w:rsidRPr="00ED116D">
              <w:rPr>
                <w:lang w:val="ro-RO"/>
              </w:rPr>
              <w:t>Planul Național de Redresare și Reziliență</w:t>
            </w:r>
          </w:p>
        </w:tc>
      </w:tr>
      <w:tr w:rsidR="00654DD8" w:rsidRPr="00ED116D" w14:paraId="1ADCC98A" w14:textId="77777777" w:rsidTr="00654DD8">
        <w:trPr>
          <w:trHeight w:val="263"/>
        </w:trPr>
        <w:tc>
          <w:tcPr>
            <w:tcW w:w="1546" w:type="dxa"/>
            <w:shd w:val="clear" w:color="auto" w:fill="auto"/>
            <w:tcMar>
              <w:top w:w="80" w:type="dxa"/>
              <w:left w:w="80" w:type="dxa"/>
              <w:bottom w:w="80" w:type="dxa"/>
              <w:right w:w="80" w:type="dxa"/>
            </w:tcMar>
          </w:tcPr>
          <w:p w14:paraId="332BB5BF" w14:textId="77777777" w:rsidR="00654DD8" w:rsidRPr="00ED116D" w:rsidRDefault="00654DD8" w:rsidP="00654DD8">
            <w:pPr>
              <w:pStyle w:val="NormalWeb"/>
              <w:spacing w:before="0" w:after="0" w:line="240" w:lineRule="auto"/>
              <w:rPr>
                <w:lang w:val="ro-RO"/>
              </w:rPr>
            </w:pPr>
            <w:r w:rsidRPr="00ED116D">
              <w:rPr>
                <w:lang w:val="ro-RO"/>
              </w:rPr>
              <w:t>UE</w:t>
            </w:r>
          </w:p>
        </w:tc>
        <w:tc>
          <w:tcPr>
            <w:tcW w:w="7470" w:type="dxa"/>
            <w:shd w:val="clear" w:color="auto" w:fill="auto"/>
            <w:tcMar>
              <w:top w:w="80" w:type="dxa"/>
              <w:left w:w="80" w:type="dxa"/>
              <w:bottom w:w="80" w:type="dxa"/>
              <w:right w:w="80" w:type="dxa"/>
            </w:tcMar>
          </w:tcPr>
          <w:p w14:paraId="2EE824E9" w14:textId="77777777" w:rsidR="00654DD8" w:rsidRPr="00ED116D" w:rsidRDefault="00654DD8" w:rsidP="00654DD8">
            <w:pPr>
              <w:pStyle w:val="NormalWeb"/>
              <w:spacing w:before="0" w:after="0" w:line="240" w:lineRule="auto"/>
              <w:rPr>
                <w:lang w:val="ro-RO"/>
              </w:rPr>
            </w:pPr>
            <w:r w:rsidRPr="00ED116D">
              <w:rPr>
                <w:lang w:val="ro-RO"/>
              </w:rPr>
              <w:t>Uniunea Europeană</w:t>
            </w:r>
          </w:p>
        </w:tc>
      </w:tr>
    </w:tbl>
    <w:p w14:paraId="232C6885" w14:textId="77777777" w:rsidR="00654DD8" w:rsidRDefault="00654DD8" w:rsidP="00654DD8">
      <w:pPr>
        <w:rPr>
          <w:rFonts w:ascii="Arial" w:hAnsi="Arial" w:cs="Arial"/>
          <w:b/>
          <w:lang w:val="ro-RO"/>
        </w:rPr>
      </w:pPr>
    </w:p>
    <w:p w14:paraId="79B28D0B" w14:textId="77777777" w:rsidR="00654DD8" w:rsidRDefault="00654DD8" w:rsidP="00654DD8">
      <w:pPr>
        <w:rPr>
          <w:rFonts w:ascii="Arial" w:hAnsi="Arial" w:cs="Arial"/>
          <w:b/>
          <w:lang w:val="ro-RO"/>
        </w:rPr>
      </w:pPr>
    </w:p>
    <w:p w14:paraId="51D9D592" w14:textId="77777777" w:rsidR="00654DD8" w:rsidRDefault="00654DD8" w:rsidP="00654DD8">
      <w:pPr>
        <w:rPr>
          <w:rFonts w:ascii="Arial" w:hAnsi="Arial" w:cs="Arial"/>
          <w:b/>
          <w:lang w:val="ro-RO"/>
        </w:rPr>
      </w:pPr>
      <w:r>
        <w:rPr>
          <w:rFonts w:ascii="Arial" w:hAnsi="Arial" w:cs="Arial"/>
          <w:b/>
          <w:lang w:val="ro-RO"/>
        </w:rPr>
        <w:br w:type="page"/>
      </w:r>
    </w:p>
    <w:p w14:paraId="2CE319EE" w14:textId="77777777" w:rsidR="00654DD8" w:rsidRPr="00D76C77" w:rsidRDefault="00654DD8" w:rsidP="00654DD8">
      <w:pPr>
        <w:pStyle w:val="Heading1"/>
        <w:numPr>
          <w:ilvl w:val="0"/>
          <w:numId w:val="13"/>
        </w:numPr>
        <w:shd w:val="clear" w:color="auto" w:fill="1E4B1B"/>
        <w:ind w:left="426" w:hanging="426"/>
        <w:rPr>
          <w:rFonts w:ascii="Arial" w:hAnsi="Arial" w:cs="Arial"/>
          <w:b/>
          <w:color w:val="auto"/>
          <w:sz w:val="24"/>
          <w:szCs w:val="24"/>
          <w:lang w:val="ro-RO"/>
        </w:rPr>
      </w:pPr>
      <w:bookmarkStart w:id="3" w:name="_Toc109593010"/>
      <w:bookmarkStart w:id="4" w:name="_Toc109913205"/>
      <w:r w:rsidRPr="00D76C77">
        <w:rPr>
          <w:rFonts w:ascii="Arial" w:hAnsi="Arial" w:cs="Arial"/>
          <w:b/>
          <w:color w:val="auto"/>
          <w:sz w:val="24"/>
          <w:szCs w:val="24"/>
          <w:lang w:val="ro-RO"/>
        </w:rPr>
        <w:lastRenderedPageBreak/>
        <w:t>INTRODUCERE</w:t>
      </w:r>
      <w:bookmarkEnd w:id="3"/>
      <w:bookmarkEnd w:id="4"/>
    </w:p>
    <w:p w14:paraId="1F669BC6" w14:textId="77777777" w:rsidR="00654DD8" w:rsidRPr="00D76C77" w:rsidRDefault="00654DD8" w:rsidP="00654DD8">
      <w:pPr>
        <w:pStyle w:val="Heading2"/>
        <w:spacing w:after="240"/>
        <w:ind w:left="0" w:firstLine="0"/>
        <w:rPr>
          <w:color w:val="auto"/>
        </w:rPr>
      </w:pPr>
      <w:bookmarkStart w:id="5" w:name="_Toc109593011"/>
      <w:bookmarkStart w:id="6" w:name="_Toc109913206"/>
      <w:r w:rsidRPr="00D76C77">
        <w:rPr>
          <w:color w:val="auto"/>
        </w:rPr>
        <w:t>1.1. Contextul național</w:t>
      </w:r>
      <w:bookmarkEnd w:id="5"/>
      <w:bookmarkEnd w:id="6"/>
    </w:p>
    <w:p w14:paraId="3E72CC61" w14:textId="77777777" w:rsidR="00654DD8" w:rsidRPr="00A22C7B" w:rsidRDefault="00654DD8" w:rsidP="00654DD8">
      <w:pPr>
        <w:pStyle w:val="Body"/>
        <w:spacing w:after="160"/>
        <w:jc w:val="both"/>
        <w:rPr>
          <w:rFonts w:ascii="Arial" w:hAnsi="Arial"/>
          <w:color w:val="auto"/>
          <w:sz w:val="20"/>
          <w:szCs w:val="20"/>
          <w:lang w:val="ro-RO"/>
        </w:rPr>
      </w:pPr>
      <w:r w:rsidRPr="00A22C7B">
        <w:rPr>
          <w:rFonts w:ascii="Arial" w:hAnsi="Arial"/>
          <w:color w:val="auto"/>
          <w:sz w:val="20"/>
          <w:szCs w:val="20"/>
          <w:lang w:val="ro-RO"/>
        </w:rPr>
        <w:t>Pădurile se bucură de un interes deosebit la nivel global, european și național, ținând cont de multitudinea de servicii ecosistemice (SE) pe care acestea le oferă. În afară de serviciile de aprovizionare (produsele lemnoase și nelemnoase utilizate în consum), ecosistemele forestiere oferă servicii suport (de exemplu, cele de formare a solului), servicii de regularizare (hidrologică, climatică, antierozională etc) și servicii culturale (recreere, identitate culturală, educaționale etc).</w:t>
      </w:r>
    </w:p>
    <w:p w14:paraId="551769B9" w14:textId="77777777" w:rsidR="00654DD8" w:rsidRPr="00A22C7B" w:rsidRDefault="00654DD8" w:rsidP="00654DD8">
      <w:pPr>
        <w:pStyle w:val="Body"/>
        <w:spacing w:after="120"/>
        <w:jc w:val="both"/>
        <w:rPr>
          <w:rFonts w:ascii="Arial" w:hAnsi="Arial"/>
          <w:color w:val="auto"/>
          <w:sz w:val="20"/>
          <w:szCs w:val="20"/>
          <w:lang w:val="ro-RO"/>
        </w:rPr>
      </w:pPr>
      <w:r w:rsidRPr="00A22C7B">
        <w:rPr>
          <w:rFonts w:ascii="Arial" w:hAnsi="Arial"/>
          <w:color w:val="auto"/>
          <w:sz w:val="20"/>
          <w:szCs w:val="20"/>
          <w:lang w:val="ro-RO"/>
        </w:rPr>
        <w:t xml:space="preserve">Pădurile României sunt un capital a cărui valoare este dată de continuitatea </w:t>
      </w:r>
      <w:r w:rsidR="00F064DA">
        <w:rPr>
          <w:rFonts w:ascii="Arial" w:hAnsi="Arial"/>
          <w:color w:val="auto"/>
          <w:sz w:val="20"/>
          <w:szCs w:val="20"/>
          <w:lang w:val="ro-RO"/>
        </w:rPr>
        <w:t>s</w:t>
      </w:r>
      <w:r w:rsidR="00F064DA" w:rsidRPr="00ED116D">
        <w:rPr>
          <w:lang w:val="ro-RO"/>
        </w:rPr>
        <w:t>ervicii</w:t>
      </w:r>
      <w:r w:rsidR="00F064DA">
        <w:rPr>
          <w:lang w:val="ro-RO"/>
        </w:rPr>
        <w:t>lor</w:t>
      </w:r>
      <w:r w:rsidR="00F064DA" w:rsidRPr="00ED116D">
        <w:rPr>
          <w:lang w:val="ro-RO"/>
        </w:rPr>
        <w:t xml:space="preserve"> ecosistemice</w:t>
      </w:r>
      <w:r w:rsidRPr="00A22C7B">
        <w:rPr>
          <w:rFonts w:ascii="Arial" w:hAnsi="Arial"/>
          <w:color w:val="auto"/>
          <w:sz w:val="20"/>
          <w:szCs w:val="20"/>
          <w:lang w:val="ro-RO"/>
        </w:rPr>
        <w:t xml:space="preserve"> pe care le asigură pentru societate. </w:t>
      </w:r>
      <w:r w:rsidRPr="00A22C7B">
        <w:rPr>
          <w:rFonts w:ascii="Arial" w:hAnsi="Arial" w:cs="Arial"/>
          <w:color w:val="auto"/>
          <w:sz w:val="20"/>
          <w:szCs w:val="20"/>
          <w:lang w:val="ro-RO"/>
        </w:rPr>
        <w:t>România are o suprafață de pădure de 7 milioane de hectare, conform datelor Inventarului Forestier Național (IFN)</w:t>
      </w:r>
      <w:r w:rsidRPr="00A22C7B">
        <w:rPr>
          <w:rStyle w:val="FootnoteReference"/>
          <w:color w:val="auto"/>
          <w:sz w:val="20"/>
          <w:szCs w:val="20"/>
          <w:lang w:val="ro-RO"/>
        </w:rPr>
        <w:footnoteReference w:id="1"/>
      </w:r>
      <w:r w:rsidRPr="00A22C7B">
        <w:rPr>
          <w:rFonts w:ascii="Arial" w:hAnsi="Arial" w:cs="Arial"/>
          <w:color w:val="auto"/>
          <w:sz w:val="20"/>
          <w:szCs w:val="20"/>
          <w:lang w:val="ro-RO"/>
        </w:rPr>
        <w:t xml:space="preserve"> dar, cu 29% din suprafață împădurită, este sub media Uniunii Europene (UE), de 39%. </w:t>
      </w:r>
      <w:r w:rsidRPr="00A22C7B">
        <w:rPr>
          <w:rFonts w:ascii="Arial" w:hAnsi="Arial"/>
          <w:color w:val="auto"/>
          <w:sz w:val="20"/>
          <w:szCs w:val="20"/>
          <w:lang w:val="ro-RO"/>
        </w:rPr>
        <w:t xml:space="preserve">Zonarea funcțională a pădurilor naționale contribuie, la momentul actual, la asigurarea cu prioritate a </w:t>
      </w:r>
      <w:r w:rsidR="005F38F7">
        <w:rPr>
          <w:rFonts w:ascii="Arial" w:hAnsi="Arial"/>
          <w:color w:val="auto"/>
          <w:sz w:val="20"/>
          <w:szCs w:val="20"/>
          <w:lang w:val="ro-RO"/>
        </w:rPr>
        <w:t>s</w:t>
      </w:r>
      <w:r w:rsidR="005F38F7" w:rsidRPr="00ED116D">
        <w:rPr>
          <w:lang w:val="ro-RO"/>
        </w:rPr>
        <w:t>ervicii</w:t>
      </w:r>
      <w:r w:rsidR="005F38F7">
        <w:rPr>
          <w:lang w:val="ro-RO"/>
        </w:rPr>
        <w:t>lor</w:t>
      </w:r>
      <w:r w:rsidR="005F38F7" w:rsidRPr="00ED116D">
        <w:rPr>
          <w:lang w:val="ro-RO"/>
        </w:rPr>
        <w:t xml:space="preserve"> ecosistemice</w:t>
      </w:r>
      <w:r w:rsidRPr="00A22C7B">
        <w:rPr>
          <w:rFonts w:ascii="Arial" w:hAnsi="Arial"/>
          <w:color w:val="auto"/>
          <w:sz w:val="20"/>
          <w:szCs w:val="20"/>
          <w:lang w:val="ro-RO"/>
        </w:rPr>
        <w:t xml:space="preserve"> de regularizare a apelor, antierozionale și de protecție climatică, în cazul a 42% din pădurile din fondul forestier național (FFN).</w:t>
      </w:r>
    </w:p>
    <w:p w14:paraId="7E3FB8CB" w14:textId="77777777" w:rsidR="00654DD8" w:rsidRPr="00A22C7B" w:rsidRDefault="00654DD8" w:rsidP="00654DD8">
      <w:pPr>
        <w:pBdr>
          <w:top w:val="single" w:sz="4" w:space="1" w:color="auto"/>
          <w:left w:val="single" w:sz="4" w:space="1" w:color="auto"/>
          <w:bottom w:val="single" w:sz="4" w:space="0" w:color="auto"/>
          <w:right w:val="single" w:sz="4" w:space="1" w:color="auto"/>
        </w:pBdr>
        <w:shd w:val="clear" w:color="auto" w:fill="1E4B1B"/>
        <w:suppressAutoHyphens/>
        <w:spacing w:before="120"/>
        <w:ind w:left="709" w:right="1933"/>
        <w:jc w:val="both"/>
        <w:outlineLvl w:val="0"/>
        <w:rPr>
          <w:rFonts w:ascii="Arial" w:hAnsi="Arial" w:cs="Arial Unicode MS"/>
          <w:bCs/>
          <w:position w:val="-2"/>
          <w:sz w:val="4"/>
          <w:szCs w:val="4"/>
          <w:u w:color="000000"/>
          <w:lang w:val="ro-RO"/>
        </w:rPr>
      </w:pPr>
    </w:p>
    <w:p w14:paraId="6DA134BC" w14:textId="77777777" w:rsidR="00654DD8" w:rsidRPr="00A22C7B" w:rsidRDefault="00654DD8" w:rsidP="00654DD8">
      <w:pPr>
        <w:pStyle w:val="Body"/>
        <w:spacing w:before="120" w:after="0"/>
        <w:ind w:left="709"/>
        <w:jc w:val="both"/>
        <w:rPr>
          <w:rFonts w:ascii="Arial" w:hAnsi="Arial" w:cs="Arial"/>
          <w:color w:val="auto"/>
          <w:sz w:val="18"/>
          <w:szCs w:val="20"/>
          <w:lang w:val="ro-RO"/>
        </w:rPr>
      </w:pPr>
      <w:r w:rsidRPr="00A22C7B">
        <w:rPr>
          <w:rFonts w:ascii="Arial" w:hAnsi="Arial" w:cs="Arial"/>
          <w:b/>
          <w:color w:val="auto"/>
          <w:sz w:val="18"/>
          <w:szCs w:val="20"/>
          <w:lang w:val="ro-RO"/>
        </w:rPr>
        <w:t>Serviciile ecosistemice (SE)</w:t>
      </w:r>
      <w:r w:rsidRPr="00A22C7B">
        <w:rPr>
          <w:rStyle w:val="FootnoteReference"/>
          <w:b/>
          <w:color w:val="auto"/>
          <w:sz w:val="18"/>
          <w:szCs w:val="20"/>
          <w:lang w:val="ro-RO"/>
        </w:rPr>
        <w:footnoteReference w:id="2"/>
      </w:r>
      <w:r w:rsidRPr="00A22C7B">
        <w:rPr>
          <w:rFonts w:ascii="Arial" w:hAnsi="Arial" w:cs="Arial"/>
          <w:color w:val="auto"/>
          <w:sz w:val="18"/>
          <w:szCs w:val="20"/>
          <w:lang w:val="ro-RO"/>
        </w:rPr>
        <w:t xml:space="preserve"> constituie un flux de resurse și servicii furnizate de către pădure, de care societatea beneficiază în mod direct sau indirect. Acestea se împart în:</w:t>
      </w:r>
    </w:p>
    <w:p w14:paraId="5C710D33" w14:textId="77777777" w:rsidR="00654DD8" w:rsidRPr="00A22C7B" w:rsidRDefault="00654DD8" w:rsidP="00654DD8">
      <w:pPr>
        <w:pStyle w:val="Body"/>
        <w:numPr>
          <w:ilvl w:val="0"/>
          <w:numId w:val="16"/>
        </w:numPr>
        <w:spacing w:before="120" w:after="0"/>
        <w:ind w:left="993" w:hanging="284"/>
        <w:jc w:val="both"/>
        <w:rPr>
          <w:rFonts w:ascii="Arial" w:hAnsi="Arial" w:cs="Arial"/>
          <w:color w:val="auto"/>
          <w:sz w:val="18"/>
          <w:szCs w:val="20"/>
          <w:lang w:val="ro-RO"/>
        </w:rPr>
      </w:pPr>
      <w:r w:rsidRPr="00A22C7B">
        <w:rPr>
          <w:rFonts w:ascii="Arial" w:hAnsi="Arial" w:cs="Arial" w:hint="eastAsia"/>
          <w:color w:val="auto"/>
          <w:sz w:val="18"/>
          <w:szCs w:val="20"/>
          <w:lang w:val="ro-RO"/>
        </w:rPr>
        <w:t xml:space="preserve">Servicii de </w:t>
      </w:r>
      <w:r w:rsidRPr="00A22C7B">
        <w:rPr>
          <w:rFonts w:ascii="Arial" w:hAnsi="Arial" w:cs="Arial"/>
          <w:color w:val="auto"/>
          <w:sz w:val="18"/>
          <w:szCs w:val="20"/>
          <w:lang w:val="ro-RO"/>
        </w:rPr>
        <w:t>furnizare (</w:t>
      </w:r>
      <w:r w:rsidRPr="00A22C7B">
        <w:rPr>
          <w:rFonts w:ascii="Arial" w:hAnsi="Arial" w:cs="Arial" w:hint="eastAsia"/>
          <w:color w:val="auto"/>
          <w:sz w:val="18"/>
          <w:szCs w:val="20"/>
          <w:lang w:val="ro-RO"/>
        </w:rPr>
        <w:t>aprovizionare</w:t>
      </w:r>
      <w:r w:rsidRPr="00A22C7B">
        <w:rPr>
          <w:rFonts w:ascii="Arial" w:hAnsi="Arial" w:cs="Arial"/>
          <w:color w:val="auto"/>
          <w:sz w:val="18"/>
          <w:szCs w:val="20"/>
          <w:lang w:val="ro-RO"/>
        </w:rPr>
        <w:t>): includ</w:t>
      </w:r>
      <w:r w:rsidRPr="00A22C7B">
        <w:rPr>
          <w:rFonts w:ascii="Arial" w:hAnsi="Arial" w:cs="Arial" w:hint="eastAsia"/>
          <w:color w:val="auto"/>
          <w:sz w:val="18"/>
          <w:szCs w:val="20"/>
          <w:lang w:val="ro-RO"/>
        </w:rPr>
        <w:t xml:space="preserve"> bunurile furnizate de ecosisteme, cum </w:t>
      </w:r>
      <w:r w:rsidRPr="00A22C7B">
        <w:rPr>
          <w:rFonts w:ascii="Arial" w:hAnsi="Arial" w:cs="Arial"/>
          <w:color w:val="auto"/>
          <w:sz w:val="18"/>
          <w:szCs w:val="20"/>
          <w:lang w:val="ro-RO"/>
        </w:rPr>
        <w:t xml:space="preserve">sunt </w:t>
      </w:r>
      <w:r w:rsidRPr="00A22C7B">
        <w:rPr>
          <w:rFonts w:ascii="Arial" w:hAnsi="Arial" w:cs="Arial" w:hint="eastAsia"/>
          <w:color w:val="auto"/>
          <w:sz w:val="18"/>
          <w:szCs w:val="20"/>
          <w:lang w:val="ro-RO"/>
        </w:rPr>
        <w:t>produsele lemnoase și produsele forestiere nelemnoase</w:t>
      </w:r>
      <w:r w:rsidRPr="00A22C7B">
        <w:rPr>
          <w:rFonts w:ascii="Arial" w:hAnsi="Arial" w:cs="Arial"/>
          <w:color w:val="auto"/>
          <w:sz w:val="18"/>
          <w:szCs w:val="20"/>
          <w:lang w:val="ro-RO"/>
        </w:rPr>
        <w:t xml:space="preserve"> (ciuperci, fructe de pădure</w:t>
      </w:r>
      <w:r w:rsidRPr="00A22C7B">
        <w:rPr>
          <w:rFonts w:ascii="Arial" w:hAnsi="Arial" w:cs="Arial" w:hint="eastAsia"/>
          <w:color w:val="auto"/>
          <w:sz w:val="18"/>
          <w:szCs w:val="20"/>
          <w:lang w:val="ro-RO"/>
        </w:rPr>
        <w:t xml:space="preserve"> etc</w:t>
      </w:r>
      <w:r w:rsidRPr="00A22C7B">
        <w:rPr>
          <w:rFonts w:ascii="Arial" w:hAnsi="Arial" w:cs="Arial"/>
          <w:color w:val="auto"/>
          <w:sz w:val="18"/>
          <w:szCs w:val="20"/>
          <w:lang w:val="ro-RO"/>
        </w:rPr>
        <w:t>)</w:t>
      </w:r>
      <w:r w:rsidRPr="00A22C7B">
        <w:rPr>
          <w:rFonts w:ascii="Arial" w:hAnsi="Arial" w:cs="Arial" w:hint="eastAsia"/>
          <w:color w:val="auto"/>
          <w:sz w:val="18"/>
          <w:szCs w:val="20"/>
          <w:lang w:val="ro-RO"/>
        </w:rPr>
        <w:t>;</w:t>
      </w:r>
    </w:p>
    <w:p w14:paraId="781455EF" w14:textId="77777777" w:rsidR="00654DD8" w:rsidRPr="00A22C7B" w:rsidRDefault="00654DD8" w:rsidP="00654DD8">
      <w:pPr>
        <w:pStyle w:val="Body"/>
        <w:numPr>
          <w:ilvl w:val="0"/>
          <w:numId w:val="16"/>
        </w:numPr>
        <w:spacing w:before="120" w:after="0"/>
        <w:ind w:left="993" w:hanging="284"/>
        <w:jc w:val="both"/>
        <w:rPr>
          <w:rFonts w:ascii="Arial" w:hAnsi="Arial" w:cs="Arial"/>
          <w:color w:val="auto"/>
          <w:sz w:val="18"/>
          <w:szCs w:val="20"/>
          <w:lang w:val="ro-RO"/>
        </w:rPr>
      </w:pPr>
      <w:r w:rsidRPr="00A22C7B">
        <w:rPr>
          <w:rFonts w:ascii="Arial" w:hAnsi="Arial" w:cs="Arial"/>
          <w:color w:val="auto"/>
          <w:sz w:val="18"/>
          <w:szCs w:val="20"/>
          <w:lang w:val="ro-RO"/>
        </w:rPr>
        <w:t>Servicii de regularizare: sunt reprezentate prin rolul pădurilor în sechestrarea carbonului, stabilizarea solurilor, purificarea apei și aerului etc;</w:t>
      </w:r>
    </w:p>
    <w:p w14:paraId="3F31AE0E" w14:textId="77777777" w:rsidR="00654DD8" w:rsidRPr="00A22C7B" w:rsidRDefault="00654DD8" w:rsidP="00654DD8">
      <w:pPr>
        <w:pStyle w:val="Body"/>
        <w:numPr>
          <w:ilvl w:val="0"/>
          <w:numId w:val="16"/>
        </w:numPr>
        <w:spacing w:before="120" w:after="0"/>
        <w:ind w:left="993" w:hanging="284"/>
        <w:jc w:val="both"/>
        <w:rPr>
          <w:rFonts w:ascii="Arial" w:hAnsi="Arial" w:cs="Arial"/>
          <w:color w:val="auto"/>
          <w:sz w:val="18"/>
          <w:szCs w:val="20"/>
          <w:lang w:val="ro-RO"/>
        </w:rPr>
      </w:pPr>
      <w:r w:rsidRPr="00A22C7B">
        <w:rPr>
          <w:rFonts w:ascii="Arial" w:hAnsi="Arial" w:cs="Arial"/>
          <w:color w:val="auto"/>
          <w:sz w:val="18"/>
          <w:szCs w:val="20"/>
          <w:lang w:val="ro-RO"/>
        </w:rPr>
        <w:t>Servicii culturale: sunt acele beneficii nemateriale de recreere, estetice, spirituale etc</w:t>
      </w:r>
      <w:r w:rsidRPr="00A22C7B">
        <w:rPr>
          <w:rFonts w:ascii="Arial" w:hAnsi="Arial" w:cs="Arial"/>
          <w:color w:val="auto"/>
          <w:sz w:val="18"/>
          <w:szCs w:val="20"/>
          <w:lang w:val="en-GB"/>
        </w:rPr>
        <w:t>;</w:t>
      </w:r>
    </w:p>
    <w:p w14:paraId="6FEF2F37" w14:textId="77777777" w:rsidR="00654DD8" w:rsidRPr="005F38F7" w:rsidRDefault="00654DD8" w:rsidP="00654DD8">
      <w:pPr>
        <w:pStyle w:val="Body"/>
        <w:numPr>
          <w:ilvl w:val="0"/>
          <w:numId w:val="16"/>
        </w:numPr>
        <w:spacing w:before="120" w:after="0"/>
        <w:ind w:left="993" w:hanging="284"/>
        <w:jc w:val="both"/>
        <w:rPr>
          <w:rFonts w:ascii="Arial" w:hAnsi="Arial" w:cs="Arial"/>
          <w:color w:val="auto"/>
          <w:sz w:val="18"/>
          <w:szCs w:val="20"/>
          <w:lang w:val="ro-RO"/>
        </w:rPr>
      </w:pPr>
      <w:r w:rsidRPr="00A22C7B">
        <w:rPr>
          <w:rFonts w:ascii="Arial" w:hAnsi="Arial" w:cs="Arial"/>
          <w:color w:val="auto"/>
          <w:sz w:val="18"/>
          <w:szCs w:val="20"/>
          <w:lang w:val="ro-RO"/>
        </w:rPr>
        <w:t xml:space="preserve">Serviciile suport, cum ar fi formarea solului, fotosinteza sau reciclarea substanțelor nutritive, sunt necesare pentru realizarea celorlalte </w:t>
      </w:r>
      <w:r w:rsidR="005F38F7" w:rsidRPr="005F38F7">
        <w:rPr>
          <w:rFonts w:ascii="Arial" w:hAnsi="Arial" w:cs="Arial"/>
          <w:color w:val="auto"/>
          <w:sz w:val="18"/>
          <w:szCs w:val="18"/>
          <w:lang w:val="ro-RO"/>
        </w:rPr>
        <w:t>s</w:t>
      </w:r>
      <w:r w:rsidR="005F38F7" w:rsidRPr="005F38F7">
        <w:rPr>
          <w:rFonts w:ascii="Arial" w:hAnsi="Arial" w:cs="Arial"/>
          <w:sz w:val="18"/>
          <w:szCs w:val="18"/>
          <w:lang w:val="ro-RO"/>
        </w:rPr>
        <w:t>ervicii ecosistemice</w:t>
      </w:r>
      <w:r w:rsidRPr="005F38F7">
        <w:rPr>
          <w:rFonts w:ascii="Arial" w:hAnsi="Arial" w:cs="Arial"/>
          <w:color w:val="auto"/>
          <w:sz w:val="18"/>
          <w:szCs w:val="20"/>
          <w:lang w:val="ro-RO"/>
        </w:rPr>
        <w:t>.</w:t>
      </w:r>
    </w:p>
    <w:p w14:paraId="45F352E8" w14:textId="77777777" w:rsidR="00654DD8" w:rsidRPr="005F6ECC" w:rsidRDefault="00654DD8" w:rsidP="00654DD8">
      <w:pPr>
        <w:pStyle w:val="ListParagraph"/>
        <w:numPr>
          <w:ilvl w:val="0"/>
          <w:numId w:val="16"/>
        </w:numPr>
        <w:pBdr>
          <w:top w:val="single" w:sz="4" w:space="1" w:color="auto"/>
          <w:left w:val="single" w:sz="4" w:space="1" w:color="auto"/>
          <w:bottom w:val="single" w:sz="4" w:space="0" w:color="auto"/>
          <w:right w:val="single" w:sz="4" w:space="1" w:color="auto"/>
        </w:pBdr>
        <w:shd w:val="clear" w:color="auto" w:fill="1E4B1B"/>
        <w:spacing w:before="120" w:after="240"/>
        <w:ind w:left="2410" w:hanging="6"/>
        <w:jc w:val="both"/>
        <w:rPr>
          <w:rFonts w:ascii="Arial" w:hAnsi="Arial"/>
          <w:bCs/>
          <w:sz w:val="4"/>
          <w:szCs w:val="4"/>
          <w:lang w:val="ro-RO"/>
        </w:rPr>
      </w:pPr>
    </w:p>
    <w:p w14:paraId="22C066EC" w14:textId="77777777" w:rsidR="00654DD8" w:rsidRPr="004F183C" w:rsidRDefault="00654DD8" w:rsidP="00654DD8">
      <w:pPr>
        <w:pStyle w:val="Body"/>
        <w:spacing w:after="160"/>
        <w:jc w:val="both"/>
        <w:rPr>
          <w:rFonts w:ascii="Arial" w:hAnsi="Arial"/>
          <w:color w:val="auto"/>
          <w:sz w:val="20"/>
          <w:szCs w:val="20"/>
          <w:lang w:val="ro-RO"/>
        </w:rPr>
      </w:pPr>
      <w:r w:rsidRPr="004F183C">
        <w:rPr>
          <w:rFonts w:ascii="Arial" w:hAnsi="Arial"/>
          <w:color w:val="auto"/>
          <w:sz w:val="20"/>
          <w:szCs w:val="20"/>
          <w:lang w:val="ro-RO"/>
        </w:rPr>
        <w:t xml:space="preserve">Impactul sectorului forestier în </w:t>
      </w:r>
      <w:r>
        <w:rPr>
          <w:rFonts w:ascii="Arial" w:hAnsi="Arial"/>
          <w:color w:val="auto"/>
          <w:sz w:val="20"/>
          <w:szCs w:val="20"/>
          <w:lang w:val="ro-RO"/>
        </w:rPr>
        <w:t xml:space="preserve">economia națională </w:t>
      </w:r>
      <w:r w:rsidRPr="004F183C">
        <w:rPr>
          <w:rFonts w:ascii="Arial" w:hAnsi="Arial"/>
          <w:color w:val="auto"/>
          <w:sz w:val="20"/>
          <w:szCs w:val="20"/>
          <w:lang w:val="ro-RO"/>
        </w:rPr>
        <w:t xml:space="preserve">este substanțial. În ultimii 10 ani, </w:t>
      </w:r>
      <w:r>
        <w:rPr>
          <w:rFonts w:ascii="Arial" w:hAnsi="Arial"/>
          <w:color w:val="auto"/>
          <w:sz w:val="20"/>
          <w:szCs w:val="20"/>
          <w:lang w:val="ro-RO"/>
        </w:rPr>
        <w:t xml:space="preserve">împreună cu industria mobilei, </w:t>
      </w:r>
      <w:r w:rsidRPr="004F183C">
        <w:rPr>
          <w:rFonts w:ascii="Arial" w:hAnsi="Arial"/>
          <w:color w:val="auto"/>
          <w:sz w:val="20"/>
          <w:szCs w:val="20"/>
          <w:lang w:val="ro-RO"/>
        </w:rPr>
        <w:t>sectorul forestier a contribuit anual</w:t>
      </w:r>
      <w:r>
        <w:rPr>
          <w:rFonts w:ascii="Arial" w:hAnsi="Arial"/>
          <w:color w:val="auto"/>
          <w:sz w:val="20"/>
          <w:szCs w:val="20"/>
          <w:lang w:val="ro-RO"/>
        </w:rPr>
        <w:t xml:space="preserve">, </w:t>
      </w:r>
      <w:r w:rsidRPr="004F183C">
        <w:rPr>
          <w:rFonts w:ascii="Arial" w:hAnsi="Arial"/>
          <w:color w:val="auto"/>
          <w:sz w:val="20"/>
          <w:szCs w:val="20"/>
          <w:lang w:val="ro-RO"/>
        </w:rPr>
        <w:t>în medie</w:t>
      </w:r>
      <w:r>
        <w:rPr>
          <w:rFonts w:ascii="Arial" w:hAnsi="Arial"/>
          <w:color w:val="auto"/>
          <w:sz w:val="20"/>
          <w:szCs w:val="20"/>
          <w:lang w:val="ro-RO"/>
        </w:rPr>
        <w:t>,</w:t>
      </w:r>
      <w:r w:rsidRPr="004F183C">
        <w:rPr>
          <w:rFonts w:ascii="Arial" w:hAnsi="Arial"/>
          <w:color w:val="auto"/>
          <w:sz w:val="20"/>
          <w:szCs w:val="20"/>
          <w:lang w:val="ro-RO"/>
        </w:rPr>
        <w:t xml:space="preserve"> cu 3,5% la PIB-ul României</w:t>
      </w:r>
      <w:r>
        <w:rPr>
          <w:rFonts w:ascii="Arial" w:hAnsi="Arial"/>
          <w:color w:val="auto"/>
          <w:sz w:val="20"/>
          <w:szCs w:val="20"/>
          <w:lang w:val="ro-RO"/>
        </w:rPr>
        <w:t>,</w:t>
      </w:r>
      <w:r w:rsidRPr="004F183C">
        <w:rPr>
          <w:rFonts w:ascii="Arial" w:hAnsi="Arial"/>
          <w:color w:val="auto"/>
          <w:sz w:val="20"/>
          <w:szCs w:val="20"/>
          <w:lang w:val="ro-RO"/>
        </w:rPr>
        <w:t xml:space="preserve"> generând un excedent în balanța comercială externă de </w:t>
      </w:r>
      <w:r>
        <w:rPr>
          <w:rFonts w:ascii="Arial" w:hAnsi="Arial"/>
          <w:color w:val="auto"/>
          <w:sz w:val="20"/>
          <w:szCs w:val="20"/>
          <w:lang w:val="ro-RO"/>
        </w:rPr>
        <w:t>până la</w:t>
      </w:r>
      <w:r w:rsidRPr="004F183C">
        <w:rPr>
          <w:rFonts w:ascii="Arial" w:hAnsi="Arial"/>
          <w:color w:val="auto"/>
          <w:sz w:val="20"/>
          <w:szCs w:val="20"/>
          <w:lang w:val="ro-RO"/>
        </w:rPr>
        <w:t xml:space="preserve"> 2 miliarde euro/an. Rolul socio-economic al pădurilor este important și din perspectiva asigurării locurilor de muncă, în special în zona rurală. În România, locurile de muncă în sectorul forestier au o contribuție majoră la prevenirea migrației forței de muncă. Sectorul forestier (incluzând industria mobilei) creează peste 150.000 de locuri de muncă directe și contribuie indirect la crearea altor 300.000 de locuri de muncă în sectoare conexe, precum cel</w:t>
      </w:r>
      <w:r w:rsidRPr="00E95AA1">
        <w:rPr>
          <w:rFonts w:ascii="Arial" w:hAnsi="Arial"/>
          <w:color w:val="auto"/>
          <w:sz w:val="20"/>
          <w:szCs w:val="20"/>
          <w:lang w:val="ro-RO"/>
        </w:rPr>
        <w:t>e de construcții, agricol și energetic. Biomas</w:t>
      </w:r>
      <w:r>
        <w:rPr>
          <w:rFonts w:ascii="Arial" w:hAnsi="Arial"/>
          <w:color w:val="auto"/>
          <w:sz w:val="20"/>
          <w:szCs w:val="20"/>
          <w:lang w:val="ro-RO"/>
        </w:rPr>
        <w:t>a forestieră asigură</w:t>
      </w:r>
      <w:r w:rsidRPr="004F183C">
        <w:rPr>
          <w:rFonts w:ascii="Arial" w:hAnsi="Arial"/>
          <w:color w:val="auto"/>
          <w:sz w:val="20"/>
          <w:szCs w:val="20"/>
          <w:lang w:val="ro-RO"/>
        </w:rPr>
        <w:t xml:space="preserve"> încălzirea a 3,5 milioane de gospodării în România, cu un consum estimat</w:t>
      </w:r>
      <w:r>
        <w:rPr>
          <w:rFonts w:ascii="Arial" w:hAnsi="Arial"/>
          <w:color w:val="auto"/>
          <w:sz w:val="20"/>
          <w:szCs w:val="20"/>
          <w:lang w:val="ro-RO"/>
        </w:rPr>
        <w:t>,</w:t>
      </w:r>
      <w:r w:rsidRPr="004F183C">
        <w:rPr>
          <w:rFonts w:ascii="Arial" w:hAnsi="Arial"/>
          <w:color w:val="auto"/>
          <w:sz w:val="20"/>
          <w:szCs w:val="20"/>
          <w:lang w:val="ro-RO"/>
        </w:rPr>
        <w:t xml:space="preserve"> în strategia energetică a României</w:t>
      </w:r>
      <w:r>
        <w:rPr>
          <w:rFonts w:ascii="Arial" w:hAnsi="Arial"/>
          <w:color w:val="auto"/>
          <w:sz w:val="20"/>
          <w:szCs w:val="20"/>
          <w:lang w:val="ro-RO"/>
        </w:rPr>
        <w:t>,</w:t>
      </w:r>
      <w:r w:rsidRPr="004F183C">
        <w:rPr>
          <w:rFonts w:ascii="Arial" w:hAnsi="Arial"/>
          <w:color w:val="auto"/>
          <w:sz w:val="20"/>
          <w:szCs w:val="20"/>
          <w:lang w:val="ro-RO"/>
        </w:rPr>
        <w:t xml:space="preserve"> la 14 milioane de tone</w:t>
      </w:r>
      <w:r w:rsidRPr="004F183C">
        <w:rPr>
          <w:rStyle w:val="FootnoteReference"/>
          <w:color w:val="auto"/>
          <w:sz w:val="20"/>
          <w:szCs w:val="20"/>
          <w:lang w:val="ro-RO"/>
        </w:rPr>
        <w:footnoteReference w:id="3"/>
      </w:r>
      <w:r w:rsidRPr="004F183C">
        <w:rPr>
          <w:rFonts w:ascii="Arial" w:hAnsi="Arial"/>
          <w:color w:val="auto"/>
          <w:sz w:val="20"/>
          <w:szCs w:val="20"/>
          <w:lang w:val="ro-RO"/>
        </w:rPr>
        <w:t>.</w:t>
      </w:r>
    </w:p>
    <w:p w14:paraId="4A394101" w14:textId="77777777" w:rsidR="00654DD8" w:rsidRPr="00D0356E" w:rsidRDefault="00654DD8" w:rsidP="00654DD8">
      <w:pPr>
        <w:pStyle w:val="Body"/>
        <w:spacing w:after="160"/>
        <w:jc w:val="both"/>
        <w:rPr>
          <w:rFonts w:ascii="Arial" w:hAnsi="Arial"/>
          <w:color w:val="auto"/>
          <w:sz w:val="20"/>
          <w:szCs w:val="20"/>
          <w:lang w:val="ro-RO"/>
        </w:rPr>
      </w:pPr>
      <w:r w:rsidRPr="00D0356E">
        <w:rPr>
          <w:rFonts w:ascii="Arial" w:hAnsi="Arial"/>
          <w:color w:val="auto"/>
          <w:sz w:val="20"/>
          <w:szCs w:val="20"/>
          <w:lang w:val="ro-RO"/>
        </w:rPr>
        <w:t xml:space="preserve">Pădurile </w:t>
      </w:r>
      <w:r>
        <w:rPr>
          <w:rFonts w:ascii="Arial" w:hAnsi="Arial"/>
          <w:color w:val="auto"/>
          <w:sz w:val="20"/>
          <w:szCs w:val="20"/>
          <w:lang w:val="ro-RO"/>
        </w:rPr>
        <w:t>noastre</w:t>
      </w:r>
      <w:r w:rsidRPr="00D0356E">
        <w:rPr>
          <w:rFonts w:ascii="Arial" w:hAnsi="Arial"/>
          <w:color w:val="auto"/>
          <w:sz w:val="20"/>
          <w:szCs w:val="20"/>
          <w:lang w:val="ro-RO"/>
        </w:rPr>
        <w:t xml:space="preserve"> constituie un rezervor de biodiversitate pentru Europa, România fiind singura țară din UE pe teritoriul căreia se regăsesc cinci regiuni biogeografice și o diversitate deosebită a florei și faunei, cu piramidă trofică completă (</w:t>
      </w:r>
      <w:r>
        <w:rPr>
          <w:rFonts w:ascii="Arial" w:hAnsi="Arial"/>
          <w:color w:val="auto"/>
          <w:sz w:val="20"/>
          <w:szCs w:val="20"/>
          <w:lang w:val="ro-RO"/>
        </w:rPr>
        <w:t>mai ales</w:t>
      </w:r>
      <w:r w:rsidRPr="00D0356E">
        <w:rPr>
          <w:rFonts w:ascii="Arial" w:hAnsi="Arial"/>
          <w:color w:val="auto"/>
          <w:sz w:val="20"/>
          <w:szCs w:val="20"/>
          <w:lang w:val="ro-RO"/>
        </w:rPr>
        <w:t xml:space="preserve"> datorită prezenței populațiilor de carnivore mari, dispărute în alte țări ale Europei). Conservarea biodiversității este un obiectiv prioritar pentru gestionarea pădurilor României integrate în rețeaua de arii naturale protejate, cărora le sunt definite măsuri specifice de gestionare în planurile de management. România dispune și de importante suprafețe de pădure cu structuri primare, pentru care există cerința legislativă de identificare și protejare strictă.</w:t>
      </w:r>
    </w:p>
    <w:p w14:paraId="117F91F7" w14:textId="77777777" w:rsidR="00654DD8" w:rsidRDefault="00654DD8" w:rsidP="00654DD8">
      <w:pPr>
        <w:pStyle w:val="Body"/>
        <w:spacing w:after="160"/>
        <w:jc w:val="both"/>
        <w:rPr>
          <w:rFonts w:ascii="Arial" w:hAnsi="Arial"/>
          <w:color w:val="auto"/>
          <w:sz w:val="20"/>
          <w:szCs w:val="20"/>
          <w:lang w:val="ro-RO"/>
        </w:rPr>
      </w:pPr>
      <w:r w:rsidRPr="00D0356E">
        <w:rPr>
          <w:rFonts w:ascii="Arial" w:hAnsi="Arial"/>
          <w:color w:val="auto"/>
          <w:sz w:val="20"/>
          <w:szCs w:val="20"/>
          <w:lang w:val="ro-RO"/>
        </w:rPr>
        <w:t xml:space="preserve">Politica forestieră din România se bazează pe o lungă tradiție în stabilirea și implementarea principiilor gestionării durabile a </w:t>
      </w:r>
      <w:r>
        <w:rPr>
          <w:rFonts w:ascii="Arial" w:hAnsi="Arial"/>
          <w:color w:val="auto"/>
          <w:sz w:val="20"/>
          <w:szCs w:val="20"/>
          <w:lang w:val="ro-RO"/>
        </w:rPr>
        <w:t>pădurii</w:t>
      </w:r>
      <w:r w:rsidRPr="00D0356E">
        <w:rPr>
          <w:rFonts w:ascii="Arial" w:hAnsi="Arial"/>
          <w:color w:val="auto"/>
          <w:sz w:val="20"/>
          <w:szCs w:val="20"/>
          <w:lang w:val="ro-RO"/>
        </w:rPr>
        <w:t>. Acest aspect este dovedit în special prin aplicarea sistemului de g</w:t>
      </w:r>
      <w:r>
        <w:rPr>
          <w:rFonts w:ascii="Arial" w:hAnsi="Arial"/>
          <w:color w:val="auto"/>
          <w:sz w:val="20"/>
          <w:szCs w:val="20"/>
          <w:lang w:val="ro-RO"/>
        </w:rPr>
        <w:t>ospodărire</w:t>
      </w:r>
      <w:r w:rsidRPr="00D0356E">
        <w:rPr>
          <w:rFonts w:ascii="Arial" w:hAnsi="Arial"/>
          <w:color w:val="auto"/>
          <w:sz w:val="20"/>
          <w:szCs w:val="20"/>
          <w:lang w:val="ro-RO"/>
        </w:rPr>
        <w:t xml:space="preserve"> multifuncțională, care a precedat cu mult</w:t>
      </w:r>
      <w:r>
        <w:rPr>
          <w:rFonts w:ascii="Arial" w:hAnsi="Arial"/>
          <w:color w:val="auto"/>
          <w:sz w:val="20"/>
          <w:szCs w:val="20"/>
          <w:lang w:val="ro-RO"/>
        </w:rPr>
        <w:t>e decenii</w:t>
      </w:r>
      <w:r w:rsidRPr="00D0356E">
        <w:rPr>
          <w:rFonts w:ascii="Arial" w:hAnsi="Arial"/>
          <w:color w:val="auto"/>
          <w:sz w:val="20"/>
          <w:szCs w:val="20"/>
          <w:lang w:val="ro-RO"/>
        </w:rPr>
        <w:t xml:space="preserve"> abordările actuale de gestionare durabilă </w:t>
      </w:r>
      <w:r>
        <w:rPr>
          <w:rFonts w:ascii="Arial" w:hAnsi="Arial"/>
          <w:color w:val="auto"/>
          <w:sz w:val="20"/>
          <w:szCs w:val="20"/>
          <w:lang w:val="ro-RO"/>
        </w:rPr>
        <w:t xml:space="preserve">a pădurilor </w:t>
      </w:r>
      <w:r w:rsidRPr="00D0356E">
        <w:rPr>
          <w:rFonts w:ascii="Arial" w:hAnsi="Arial"/>
          <w:color w:val="auto"/>
          <w:sz w:val="20"/>
          <w:szCs w:val="20"/>
          <w:lang w:val="ro-RO"/>
        </w:rPr>
        <w:t xml:space="preserve">din alte țări europene. Această caracteristică s-a concretizat într-un regim silvic riguros, cu o temeinică fundamentare științifică și </w:t>
      </w:r>
    </w:p>
    <w:p w14:paraId="660F78F6" w14:textId="77777777" w:rsidR="00654DD8" w:rsidRDefault="00654DD8" w:rsidP="00654DD8">
      <w:pPr>
        <w:pStyle w:val="Body"/>
        <w:spacing w:after="160"/>
        <w:jc w:val="both"/>
        <w:rPr>
          <w:rFonts w:ascii="Arial" w:hAnsi="Arial"/>
          <w:color w:val="auto"/>
          <w:sz w:val="20"/>
          <w:szCs w:val="20"/>
          <w:lang w:val="ro-RO"/>
        </w:rPr>
      </w:pPr>
    </w:p>
    <w:p w14:paraId="7AA05319" w14:textId="77777777" w:rsidR="00654DD8" w:rsidRPr="00D0356E" w:rsidRDefault="00654DD8" w:rsidP="00654DD8">
      <w:pPr>
        <w:pStyle w:val="Body"/>
        <w:spacing w:after="160"/>
        <w:jc w:val="both"/>
        <w:rPr>
          <w:rFonts w:ascii="Arial" w:hAnsi="Arial"/>
          <w:color w:val="auto"/>
          <w:sz w:val="20"/>
          <w:szCs w:val="20"/>
          <w:lang w:val="ro-RO"/>
        </w:rPr>
      </w:pPr>
      <w:r w:rsidRPr="00D0356E">
        <w:rPr>
          <w:rFonts w:ascii="Arial" w:hAnsi="Arial"/>
          <w:color w:val="auto"/>
          <w:sz w:val="20"/>
          <w:szCs w:val="20"/>
          <w:lang w:val="ro-RO"/>
        </w:rPr>
        <w:t>tehnică, creat însă pentru a funcționa eficient în condițiile unui sistem centralizat, în care pădurea și capitalul din sectorul forestier aparțineau integral statului.</w:t>
      </w:r>
    </w:p>
    <w:p w14:paraId="73A0EF33" w14:textId="77777777" w:rsidR="00654DD8" w:rsidRPr="00D0356E" w:rsidRDefault="00654DD8" w:rsidP="00654DD8">
      <w:pPr>
        <w:pStyle w:val="Body"/>
        <w:spacing w:after="160"/>
        <w:jc w:val="both"/>
        <w:rPr>
          <w:rFonts w:ascii="Arial" w:hAnsi="Arial"/>
          <w:color w:val="auto"/>
          <w:sz w:val="20"/>
          <w:szCs w:val="20"/>
          <w:lang w:val="ro-RO"/>
        </w:rPr>
      </w:pPr>
      <w:r w:rsidRPr="00D0356E">
        <w:rPr>
          <w:rFonts w:ascii="Arial" w:hAnsi="Arial"/>
          <w:color w:val="auto"/>
          <w:sz w:val="20"/>
          <w:szCs w:val="20"/>
          <w:lang w:val="ro-RO"/>
        </w:rPr>
        <w:t>În ultimii 30 de ani, România a trecut printr-o perioadă de tranziție către economia de piață, cu schimbări majore în sectorul forestier, determinate de retrocedarea pădurilor și de privatizarea sectorului de exploatare</w:t>
      </w:r>
      <w:r>
        <w:rPr>
          <w:rFonts w:ascii="Arial" w:hAnsi="Arial"/>
          <w:color w:val="auto"/>
          <w:sz w:val="20"/>
          <w:szCs w:val="20"/>
          <w:lang w:val="ro-RO"/>
        </w:rPr>
        <w:t xml:space="preserve"> a pădurilor</w:t>
      </w:r>
      <w:r w:rsidRPr="00D0356E">
        <w:rPr>
          <w:rFonts w:ascii="Arial" w:hAnsi="Arial"/>
          <w:color w:val="auto"/>
          <w:sz w:val="20"/>
          <w:szCs w:val="20"/>
          <w:lang w:val="ro-RO"/>
        </w:rPr>
        <w:t xml:space="preserve"> și industrializare a le</w:t>
      </w:r>
      <w:r>
        <w:rPr>
          <w:rFonts w:ascii="Arial" w:hAnsi="Arial"/>
          <w:color w:val="auto"/>
          <w:sz w:val="20"/>
          <w:szCs w:val="20"/>
          <w:lang w:val="ro-RO"/>
        </w:rPr>
        <w:t>mnului. Procesul de retrocedare a pădurilor</w:t>
      </w:r>
      <w:r w:rsidRPr="00D0356E">
        <w:rPr>
          <w:rFonts w:ascii="Arial" w:hAnsi="Arial"/>
          <w:color w:val="auto"/>
          <w:sz w:val="20"/>
          <w:szCs w:val="20"/>
          <w:lang w:val="ro-RO"/>
        </w:rPr>
        <w:t xml:space="preserve">, declanșat în 1991, a produs schimbări importante ale structurii proprietății, </w:t>
      </w:r>
      <w:r>
        <w:rPr>
          <w:rFonts w:ascii="Arial" w:hAnsi="Arial"/>
          <w:color w:val="auto"/>
          <w:sz w:val="20"/>
          <w:szCs w:val="20"/>
          <w:lang w:val="ro-RO"/>
        </w:rPr>
        <w:t xml:space="preserve">36% din FFN fiind azi reprezentat de </w:t>
      </w:r>
      <w:r w:rsidRPr="00D0356E">
        <w:rPr>
          <w:rFonts w:ascii="Arial" w:hAnsi="Arial"/>
          <w:color w:val="auto"/>
          <w:sz w:val="20"/>
          <w:szCs w:val="20"/>
          <w:lang w:val="ro-RO"/>
        </w:rPr>
        <w:t>proprietatea</w:t>
      </w:r>
      <w:r>
        <w:rPr>
          <w:rFonts w:ascii="Arial" w:hAnsi="Arial"/>
          <w:color w:val="auto"/>
          <w:sz w:val="20"/>
          <w:szCs w:val="20"/>
          <w:lang w:val="ro-RO"/>
        </w:rPr>
        <w:t xml:space="preserve"> privată</w:t>
      </w:r>
      <w:r w:rsidRPr="00D0356E">
        <w:rPr>
          <w:rFonts w:ascii="Arial" w:hAnsi="Arial"/>
          <w:color w:val="auto"/>
          <w:sz w:val="20"/>
          <w:szCs w:val="20"/>
          <w:lang w:val="ro-RO"/>
        </w:rPr>
        <w:t xml:space="preserve">. Fărâmițarea proprietății forestiere, cu peste 700 de mii proprietari privați individuali, </w:t>
      </w:r>
      <w:r>
        <w:rPr>
          <w:rFonts w:ascii="Arial" w:hAnsi="Arial"/>
          <w:color w:val="auto"/>
          <w:sz w:val="20"/>
          <w:szCs w:val="20"/>
          <w:lang w:val="ro-RO"/>
        </w:rPr>
        <w:t>cu o suprafață medie de 1,1 ha/proprietate</w:t>
      </w:r>
      <w:r w:rsidRPr="00D0356E">
        <w:rPr>
          <w:rFonts w:ascii="Arial" w:hAnsi="Arial"/>
          <w:color w:val="auto"/>
          <w:sz w:val="20"/>
          <w:szCs w:val="20"/>
          <w:lang w:val="ro-RO"/>
        </w:rPr>
        <w:t>, face dificilă aplicarea unui regim silvic unitar, fiind necesară identificarea unor soluții de responsabilizare și implicare a proprietarilor în gestionarea durabilă a pădurilor.</w:t>
      </w:r>
    </w:p>
    <w:p w14:paraId="000560F5" w14:textId="77777777" w:rsidR="00654DD8" w:rsidRDefault="00654DD8" w:rsidP="00654DD8">
      <w:pPr>
        <w:pStyle w:val="Body"/>
        <w:spacing w:after="160"/>
        <w:jc w:val="both"/>
        <w:rPr>
          <w:rFonts w:ascii="Arial" w:hAnsi="Arial"/>
          <w:color w:val="auto"/>
          <w:sz w:val="20"/>
          <w:szCs w:val="20"/>
          <w:lang w:val="ro-RO"/>
        </w:rPr>
      </w:pPr>
      <w:r w:rsidRPr="00D76C77">
        <w:rPr>
          <w:rFonts w:ascii="Arial" w:hAnsi="Arial"/>
          <w:color w:val="auto"/>
          <w:sz w:val="20"/>
          <w:szCs w:val="20"/>
          <w:lang w:val="ro-RO"/>
        </w:rPr>
        <w:t>În pofida schimbărilor socio-economice majore ce au avut loc, cadrul de reglementare a sectorului forestier a rămas dominat de paradigma unui sistem legislativ rigid, prescriptiv, nediferențiat în raport cu forma de proprietate, bazat aproape în totalitate pe instrumente de comandă și control. Actualul sistem nu are eficacitatea așteptată, iar acest aspect se reflectă într-o evidentă tensiune socială, implicând toate grupurile interesate și afectate de gestionarea pădurilor: pr</w:t>
      </w:r>
      <w:r>
        <w:rPr>
          <w:rFonts w:ascii="Arial" w:hAnsi="Arial"/>
          <w:color w:val="auto"/>
          <w:sz w:val="20"/>
          <w:szCs w:val="20"/>
          <w:lang w:val="ro-RO"/>
        </w:rPr>
        <w:t xml:space="preserve">oprietari privați, administrarea </w:t>
      </w:r>
      <w:r w:rsidRPr="00D76C77">
        <w:rPr>
          <w:rFonts w:ascii="Arial" w:hAnsi="Arial"/>
          <w:color w:val="auto"/>
          <w:sz w:val="20"/>
          <w:szCs w:val="20"/>
          <w:lang w:val="ro-RO"/>
        </w:rPr>
        <w:t xml:space="preserve">silvică de stat și privată, firme de exploatare a pădurilor și industrializare a lemnului, organizații de protecția mediului, societatea civilă etc. </w:t>
      </w:r>
    </w:p>
    <w:p w14:paraId="696539FE" w14:textId="77777777" w:rsidR="00654DD8" w:rsidRPr="00D76C77" w:rsidRDefault="00654DD8" w:rsidP="00654DD8">
      <w:pPr>
        <w:pStyle w:val="Body"/>
        <w:spacing w:after="160"/>
        <w:jc w:val="both"/>
        <w:rPr>
          <w:rFonts w:ascii="Arial" w:hAnsi="Arial"/>
          <w:color w:val="auto"/>
          <w:sz w:val="20"/>
          <w:szCs w:val="20"/>
          <w:lang w:val="ro-RO"/>
        </w:rPr>
      </w:pPr>
      <w:r w:rsidRPr="00D76C77">
        <w:rPr>
          <w:rFonts w:ascii="Arial" w:hAnsi="Arial"/>
          <w:color w:val="auto"/>
          <w:sz w:val="20"/>
          <w:szCs w:val="20"/>
          <w:lang w:val="ro-RO"/>
        </w:rPr>
        <w:t xml:space="preserve">Prin urmare, </w:t>
      </w:r>
      <w:r w:rsidRPr="00D76C77">
        <w:rPr>
          <w:rFonts w:ascii="Arial" w:hAnsi="Arial"/>
          <w:b/>
          <w:color w:val="auto"/>
          <w:sz w:val="20"/>
          <w:szCs w:val="20"/>
          <w:lang w:val="ro-RO"/>
        </w:rPr>
        <w:t>Strategia Națională pentru Păduri (SNP30) trebuie să asigure un demers de bună guvernanță</w:t>
      </w:r>
      <w:r w:rsidRPr="00D76C77">
        <w:rPr>
          <w:rFonts w:ascii="Arial" w:hAnsi="Arial"/>
          <w:color w:val="auto"/>
          <w:sz w:val="20"/>
          <w:szCs w:val="20"/>
          <w:lang w:val="ro-RO"/>
        </w:rPr>
        <w:t>, bazat pe coerența legislației din domeniul forestier, asumarea răspunderii și transparență</w:t>
      </w:r>
      <w:r>
        <w:rPr>
          <w:rFonts w:ascii="Arial" w:hAnsi="Arial"/>
          <w:color w:val="auto"/>
          <w:sz w:val="20"/>
          <w:szCs w:val="20"/>
          <w:lang w:val="ro-RO"/>
        </w:rPr>
        <w:t>,</w:t>
      </w:r>
      <w:r w:rsidRPr="00D76C77">
        <w:rPr>
          <w:rFonts w:ascii="Arial" w:hAnsi="Arial"/>
          <w:color w:val="auto"/>
          <w:sz w:val="20"/>
          <w:szCs w:val="20"/>
          <w:lang w:val="ro-RO"/>
        </w:rPr>
        <w:t xml:space="preserve"> și care să valorifice mai eficient principiile de gestionare durabilă a pădurilor care au asigurat productivitatea, rolul multifuncțional, stabilitatea și biodiversitatea pădurilor României.</w:t>
      </w:r>
    </w:p>
    <w:p w14:paraId="6B6EBECE" w14:textId="77777777" w:rsidR="00654DD8" w:rsidRPr="00D76C77" w:rsidRDefault="00654DD8" w:rsidP="00654DD8">
      <w:pPr>
        <w:pStyle w:val="Heading2"/>
        <w:rPr>
          <w:color w:val="auto"/>
        </w:rPr>
      </w:pPr>
      <w:bookmarkStart w:id="7" w:name="_Toc109593012"/>
      <w:bookmarkStart w:id="8" w:name="_Toc109913207"/>
      <w:r w:rsidRPr="00D76C77">
        <w:rPr>
          <w:color w:val="auto"/>
        </w:rPr>
        <w:t>1.2. Contextul internațional și european</w:t>
      </w:r>
      <w:bookmarkEnd w:id="7"/>
      <w:bookmarkEnd w:id="8"/>
    </w:p>
    <w:p w14:paraId="129AE45E" w14:textId="77777777" w:rsidR="00654DD8" w:rsidRPr="00D76C77" w:rsidRDefault="00654DD8" w:rsidP="00654DD8">
      <w:pPr>
        <w:pStyle w:val="Body"/>
        <w:spacing w:after="160"/>
        <w:jc w:val="both"/>
        <w:rPr>
          <w:rFonts w:ascii="Arial" w:hAnsi="Arial" w:cs="Arial"/>
          <w:color w:val="auto"/>
          <w:sz w:val="20"/>
          <w:szCs w:val="20"/>
          <w:lang w:val="ro-RO"/>
        </w:rPr>
      </w:pPr>
      <w:r w:rsidRPr="00D76C77">
        <w:rPr>
          <w:rFonts w:ascii="Arial" w:hAnsi="Arial" w:cs="Arial"/>
          <w:color w:val="auto"/>
          <w:sz w:val="20"/>
          <w:szCs w:val="20"/>
          <w:lang w:val="ro-RO"/>
        </w:rPr>
        <w:t>Pădurile joacă un rol major în îndeplinirea unor obiective globale, conform Agendei 2030 pentru dezvoltare durabilă</w:t>
      </w:r>
      <w:r w:rsidRPr="00D76C77">
        <w:rPr>
          <w:rStyle w:val="FootnoteReference"/>
          <w:color w:val="auto"/>
          <w:sz w:val="20"/>
          <w:szCs w:val="20"/>
          <w:lang w:val="ro-RO"/>
        </w:rPr>
        <w:footnoteReference w:id="4"/>
      </w:r>
      <w:r w:rsidRPr="00D76C77">
        <w:rPr>
          <w:rFonts w:ascii="Arial" w:hAnsi="Arial" w:cs="Arial"/>
          <w:color w:val="auto"/>
          <w:sz w:val="20"/>
          <w:szCs w:val="20"/>
          <w:lang w:val="ro-RO"/>
        </w:rPr>
        <w:t>. De aceea, protejarea, refacerea și promovarea utilizării durabile a pădurilor, precum și stoparea declinului biodiversității sunt, la rândul lor, obiective globale. Pădurile au un rol crucial în atenuarea schimbărilor climatice și a efectelor acestora, dar și în asigurarea unor modele de consum și de producție durabile. Prin Planul Strategic al Națiunilor Unite pentru Păduri 2017-2030</w:t>
      </w:r>
      <w:r w:rsidRPr="00D76C77">
        <w:rPr>
          <w:rStyle w:val="FootnoteReference"/>
          <w:color w:val="auto"/>
          <w:sz w:val="20"/>
          <w:szCs w:val="20"/>
          <w:lang w:val="ro-RO"/>
        </w:rPr>
        <w:footnoteReference w:id="5"/>
      </w:r>
      <w:r w:rsidRPr="00D76C77">
        <w:rPr>
          <w:rFonts w:ascii="Arial" w:hAnsi="Arial" w:cs="Arial"/>
          <w:color w:val="auto"/>
          <w:sz w:val="20"/>
          <w:szCs w:val="20"/>
          <w:lang w:val="ro-RO"/>
        </w:rPr>
        <w:t>, adoptat de Forumul Națiunilor Unite pentru P</w:t>
      </w:r>
      <w:r>
        <w:rPr>
          <w:rFonts w:ascii="Arial" w:hAnsi="Arial" w:cs="Arial"/>
          <w:color w:val="auto"/>
          <w:sz w:val="20"/>
          <w:szCs w:val="20"/>
          <w:lang w:val="ro-RO"/>
        </w:rPr>
        <w:t>ăduri, s-au identificat șase</w:t>
      </w:r>
      <w:r w:rsidRPr="00D76C77">
        <w:rPr>
          <w:rFonts w:ascii="Arial" w:hAnsi="Arial" w:cs="Arial"/>
          <w:color w:val="auto"/>
          <w:sz w:val="20"/>
          <w:szCs w:val="20"/>
          <w:lang w:val="ro-RO"/>
        </w:rPr>
        <w:t xml:space="preserve"> Obiective globale și 26 de Obiective asociate, voluntare și universale, care urmează să fie atinse până în 2030 pentru a asigura un management durabil și pentru a opri despădurirea și degradarea pădurilor. Prin elaborarea SNP30, România va acționa pentru îndeplinirea obiectivelor asumate la nivel global potrivit acordului internațional privind pădurile.</w:t>
      </w:r>
    </w:p>
    <w:p w14:paraId="5B37A39E" w14:textId="77777777" w:rsidR="00654DD8" w:rsidRDefault="00654DD8" w:rsidP="00654DD8">
      <w:pPr>
        <w:pStyle w:val="Body"/>
        <w:spacing w:after="160"/>
        <w:jc w:val="both"/>
        <w:rPr>
          <w:rFonts w:ascii="Arial" w:hAnsi="Arial"/>
          <w:color w:val="auto"/>
          <w:sz w:val="20"/>
          <w:szCs w:val="20"/>
          <w:lang w:val="ro-RO"/>
        </w:rPr>
      </w:pPr>
      <w:r w:rsidRPr="00D76C77">
        <w:rPr>
          <w:rFonts w:ascii="Arial" w:hAnsi="Arial" w:cs="Arial"/>
          <w:color w:val="auto"/>
          <w:sz w:val="20"/>
          <w:szCs w:val="20"/>
          <w:lang w:val="ro-RO"/>
        </w:rPr>
        <w:t xml:space="preserve">UE a implementat mai multe măsuri importante care vizează pădurile și sectorul forestier (Tabelul 1), recunoscându-le valoarea transversală și, prin urmare, incluzându-le în alte politici, în primul rând agricultură și dezvoltare rurală, dar și de mediu, climă și energie regenerabilă, cercetare, coeziune, industrie, comerț și cooperare internațională. </w:t>
      </w:r>
      <w:r w:rsidRPr="00D76C77">
        <w:rPr>
          <w:rFonts w:ascii="Arial" w:hAnsi="Arial"/>
          <w:color w:val="auto"/>
          <w:sz w:val="20"/>
          <w:szCs w:val="20"/>
          <w:lang w:val="ro-RO"/>
        </w:rPr>
        <w:t>Numărul tot mai mare de inițiative politice specifice sau conexe domeniului forestier, asumate de UE, creează un mediu politic complex și fragmentat, care trebuie să integreze obiective diverse și deseori contradictorii, reieșite, de exemplu, din strategia de conservare a biodiversității,</w:t>
      </w:r>
      <w:r>
        <w:rPr>
          <w:rFonts w:ascii="Arial" w:hAnsi="Arial"/>
          <w:color w:val="auto"/>
          <w:sz w:val="20"/>
          <w:szCs w:val="20"/>
          <w:lang w:val="ro-RO"/>
        </w:rPr>
        <w:t xml:space="preserve"> din</w:t>
      </w:r>
      <w:r w:rsidRPr="00D76C77">
        <w:rPr>
          <w:rFonts w:ascii="Arial" w:hAnsi="Arial"/>
          <w:color w:val="auto"/>
          <w:sz w:val="20"/>
          <w:szCs w:val="20"/>
          <w:lang w:val="ro-RO"/>
        </w:rPr>
        <w:t xml:space="preserve"> strategia de bioeconomie sau din cea de dezvoltare rurală.</w:t>
      </w:r>
    </w:p>
    <w:p w14:paraId="008CCA74" w14:textId="77777777" w:rsidR="00654DD8" w:rsidRPr="0090033E" w:rsidRDefault="00654DD8" w:rsidP="00654DD8">
      <w:pPr>
        <w:pStyle w:val="Caption"/>
        <w:rPr>
          <w:b/>
          <w:color w:val="auto"/>
          <w:sz w:val="18"/>
          <w:lang w:val="ro-RO"/>
        </w:rPr>
      </w:pPr>
      <w:r w:rsidRPr="0090033E">
        <w:rPr>
          <w:b/>
          <w:color w:val="auto"/>
          <w:sz w:val="18"/>
          <w:lang w:val="ro-RO"/>
        </w:rPr>
        <w:t>Tabel 1. Principalele documente strategice de referință la nivel comunitar pentru sectorul forestier</w:t>
      </w:r>
    </w:p>
    <w:tbl>
      <w:tblPr>
        <w:tblStyle w:val="TableGrid"/>
        <w:tblW w:w="5000" w:type="pct"/>
        <w:tblLook w:val="04A0" w:firstRow="1" w:lastRow="0" w:firstColumn="1" w:lastColumn="0" w:noHBand="0" w:noVBand="1"/>
      </w:tblPr>
      <w:tblGrid>
        <w:gridCol w:w="575"/>
        <w:gridCol w:w="3005"/>
        <w:gridCol w:w="6332"/>
      </w:tblGrid>
      <w:tr w:rsidR="00654DD8" w:rsidRPr="00E422BF" w14:paraId="0C0886CC" w14:textId="77777777" w:rsidTr="00654DD8">
        <w:tc>
          <w:tcPr>
            <w:tcW w:w="290" w:type="pct"/>
          </w:tcPr>
          <w:p w14:paraId="343F86C1" w14:textId="77777777" w:rsidR="00654DD8" w:rsidRPr="00E422BF" w:rsidRDefault="00654DD8" w:rsidP="00654DD8">
            <w:pPr>
              <w:ind w:hanging="2"/>
              <w:rPr>
                <w:rFonts w:ascii="Arial" w:hAnsi="Arial" w:cs="Arial"/>
                <w:b/>
                <w:sz w:val="20"/>
              </w:rPr>
            </w:pPr>
            <w:r w:rsidRPr="00E422BF">
              <w:rPr>
                <w:rFonts w:ascii="Arial" w:hAnsi="Arial" w:cs="Arial"/>
                <w:b/>
                <w:sz w:val="20"/>
              </w:rPr>
              <w:t>#</w:t>
            </w:r>
          </w:p>
        </w:tc>
        <w:tc>
          <w:tcPr>
            <w:tcW w:w="1516" w:type="pct"/>
          </w:tcPr>
          <w:p w14:paraId="04215FF4" w14:textId="77777777" w:rsidR="00654DD8" w:rsidRPr="00E422BF" w:rsidRDefault="00654DD8" w:rsidP="00654DD8">
            <w:pPr>
              <w:ind w:hanging="2"/>
              <w:jc w:val="both"/>
              <w:rPr>
                <w:rFonts w:ascii="Arial" w:hAnsi="Arial" w:cs="Arial"/>
                <w:b/>
                <w:sz w:val="20"/>
              </w:rPr>
            </w:pPr>
            <w:r w:rsidRPr="00E422BF">
              <w:rPr>
                <w:rFonts w:ascii="Arial" w:hAnsi="Arial" w:cs="Arial"/>
                <w:b/>
                <w:sz w:val="20"/>
              </w:rPr>
              <w:t>Document</w:t>
            </w:r>
          </w:p>
        </w:tc>
        <w:tc>
          <w:tcPr>
            <w:tcW w:w="3194" w:type="pct"/>
          </w:tcPr>
          <w:p w14:paraId="0F6AB759" w14:textId="77777777" w:rsidR="00654DD8" w:rsidRPr="00E422BF" w:rsidRDefault="00654DD8" w:rsidP="00654DD8">
            <w:pPr>
              <w:ind w:hanging="2"/>
              <w:rPr>
                <w:rFonts w:ascii="Arial" w:hAnsi="Arial" w:cs="Arial"/>
                <w:b/>
                <w:sz w:val="20"/>
              </w:rPr>
            </w:pPr>
            <w:r w:rsidRPr="00E422BF">
              <w:rPr>
                <w:rFonts w:ascii="Arial" w:hAnsi="Arial" w:cs="Arial"/>
                <w:b/>
                <w:sz w:val="20"/>
              </w:rPr>
              <w:t>Angajamente cu impact asupra gestionării pădurilor</w:t>
            </w:r>
          </w:p>
        </w:tc>
      </w:tr>
      <w:tr w:rsidR="00654DD8" w:rsidRPr="00E422BF" w14:paraId="5DEBA4CA" w14:textId="77777777" w:rsidTr="00654DD8">
        <w:tc>
          <w:tcPr>
            <w:tcW w:w="290" w:type="pct"/>
          </w:tcPr>
          <w:p w14:paraId="3E27F772" w14:textId="77777777" w:rsidR="00654DD8" w:rsidRPr="00E422BF" w:rsidRDefault="00654DD8" w:rsidP="00654DD8">
            <w:pPr>
              <w:ind w:hanging="2"/>
              <w:rPr>
                <w:rFonts w:ascii="Arial" w:hAnsi="Arial" w:cs="Arial"/>
                <w:sz w:val="20"/>
              </w:rPr>
            </w:pPr>
            <w:r w:rsidRPr="00E422BF">
              <w:rPr>
                <w:rFonts w:ascii="Arial" w:hAnsi="Arial" w:cs="Arial"/>
                <w:sz w:val="20"/>
              </w:rPr>
              <w:t>1</w:t>
            </w:r>
          </w:p>
        </w:tc>
        <w:tc>
          <w:tcPr>
            <w:tcW w:w="1516" w:type="pct"/>
          </w:tcPr>
          <w:p w14:paraId="1E4C9C82" w14:textId="77777777" w:rsidR="00654DD8" w:rsidRPr="00E422BF" w:rsidRDefault="00654DD8" w:rsidP="00654DD8">
            <w:pPr>
              <w:ind w:hanging="2"/>
              <w:jc w:val="both"/>
              <w:rPr>
                <w:rFonts w:ascii="Arial" w:hAnsi="Arial" w:cs="Arial"/>
                <w:sz w:val="20"/>
              </w:rPr>
            </w:pPr>
            <w:r w:rsidRPr="00E422BF">
              <w:rPr>
                <w:rFonts w:ascii="Arial" w:hAnsi="Arial" w:cs="Arial"/>
                <w:sz w:val="20"/>
              </w:rPr>
              <w:t>Noua Strategie a UE pentru păduri 2030 (2021)</w:t>
            </w:r>
          </w:p>
        </w:tc>
        <w:tc>
          <w:tcPr>
            <w:tcW w:w="3194" w:type="pct"/>
          </w:tcPr>
          <w:p w14:paraId="7C1CD8FA" w14:textId="77777777" w:rsidR="00654DD8" w:rsidRPr="00E422BF" w:rsidRDefault="00654DD8" w:rsidP="00654DD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Chars="14" w:left="532" w:hangingChars="249" w:hanging="498"/>
              <w:contextualSpacing/>
              <w:jc w:val="both"/>
              <w:outlineLvl w:val="9"/>
              <w:rPr>
                <w:rFonts w:ascii="Arial" w:hAnsi="Arial" w:cs="Arial"/>
                <w:color w:val="auto"/>
                <w:sz w:val="20"/>
              </w:rPr>
            </w:pPr>
            <w:r w:rsidRPr="00E422BF">
              <w:rPr>
                <w:rFonts w:ascii="Arial" w:hAnsi="Arial" w:cs="Arial"/>
                <w:color w:val="auto"/>
                <w:sz w:val="20"/>
              </w:rPr>
              <w:t>UE se angajează să atingă noi obiective ambițioase în materie de climă, energie și mediu, la care pădurile și sectorul forestier pot aduce o contribuție semnificativă</w:t>
            </w:r>
          </w:p>
          <w:p w14:paraId="79BCE009" w14:textId="77777777" w:rsidR="00654DD8" w:rsidRPr="00E422BF" w:rsidRDefault="00654DD8" w:rsidP="00654DD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Chars="14" w:left="532" w:hangingChars="249" w:hanging="498"/>
              <w:contextualSpacing/>
              <w:jc w:val="both"/>
              <w:outlineLvl w:val="9"/>
              <w:rPr>
                <w:rFonts w:ascii="Arial" w:hAnsi="Arial" w:cs="Arial"/>
                <w:color w:val="auto"/>
                <w:sz w:val="20"/>
              </w:rPr>
            </w:pPr>
            <w:r w:rsidRPr="00E422BF">
              <w:rPr>
                <w:rFonts w:ascii="Arial" w:hAnsi="Arial" w:cs="Arial"/>
                <w:color w:val="auto"/>
                <w:sz w:val="20"/>
              </w:rPr>
              <w:t>obiectivele formulate sunt strâns legate cu celelalte instrumente de politică ale UE, privitoare la păduri</w:t>
            </w:r>
          </w:p>
        </w:tc>
      </w:tr>
      <w:tr w:rsidR="00654DD8" w:rsidRPr="00E422BF" w14:paraId="2E6D1B16" w14:textId="77777777" w:rsidTr="00654DD8">
        <w:tc>
          <w:tcPr>
            <w:tcW w:w="290" w:type="pct"/>
          </w:tcPr>
          <w:p w14:paraId="341DCC66" w14:textId="77777777" w:rsidR="00654DD8" w:rsidRPr="00E422BF" w:rsidRDefault="00654DD8" w:rsidP="00654DD8">
            <w:pPr>
              <w:ind w:hanging="2"/>
              <w:rPr>
                <w:rFonts w:ascii="Arial" w:hAnsi="Arial" w:cs="Arial"/>
                <w:sz w:val="20"/>
              </w:rPr>
            </w:pPr>
            <w:r w:rsidRPr="00E422BF">
              <w:rPr>
                <w:rFonts w:ascii="Arial" w:hAnsi="Arial" w:cs="Arial"/>
                <w:sz w:val="20"/>
              </w:rPr>
              <w:t>2</w:t>
            </w:r>
          </w:p>
        </w:tc>
        <w:tc>
          <w:tcPr>
            <w:tcW w:w="1516" w:type="pct"/>
          </w:tcPr>
          <w:p w14:paraId="763737EC" w14:textId="77777777" w:rsidR="00654DD8" w:rsidRPr="00E422BF" w:rsidRDefault="00654DD8" w:rsidP="00654DD8">
            <w:pPr>
              <w:ind w:hanging="2"/>
              <w:jc w:val="both"/>
              <w:rPr>
                <w:rFonts w:ascii="Arial" w:hAnsi="Arial" w:cs="Arial"/>
                <w:sz w:val="20"/>
              </w:rPr>
            </w:pPr>
            <w:r w:rsidRPr="00E422BF">
              <w:rPr>
                <w:rFonts w:ascii="Arial" w:hAnsi="Arial" w:cs="Arial"/>
                <w:sz w:val="20"/>
              </w:rPr>
              <w:t xml:space="preserve">Strategia de Bioeconomie (2018) și actualizarea Planului </w:t>
            </w:r>
            <w:r w:rsidRPr="00E422BF">
              <w:rPr>
                <w:rFonts w:ascii="Arial" w:hAnsi="Arial" w:cs="Arial"/>
                <w:sz w:val="20"/>
              </w:rPr>
              <w:lastRenderedPageBreak/>
              <w:t>de acțiuni pentru strategia de Bioeconomie (2018)</w:t>
            </w:r>
          </w:p>
        </w:tc>
        <w:tc>
          <w:tcPr>
            <w:tcW w:w="3194" w:type="pct"/>
          </w:tcPr>
          <w:p w14:paraId="3F6954E4" w14:textId="77777777" w:rsidR="00654DD8" w:rsidRPr="00E422BF" w:rsidRDefault="00654DD8" w:rsidP="00654DD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Chars="14" w:left="532" w:hangingChars="249" w:hanging="498"/>
              <w:contextualSpacing/>
              <w:jc w:val="both"/>
              <w:outlineLvl w:val="9"/>
              <w:rPr>
                <w:rFonts w:ascii="Arial" w:hAnsi="Arial" w:cs="Arial"/>
                <w:color w:val="auto"/>
                <w:sz w:val="20"/>
              </w:rPr>
            </w:pPr>
            <w:r w:rsidRPr="00E422BF">
              <w:rPr>
                <w:rFonts w:ascii="Arial" w:hAnsi="Arial" w:cs="Arial"/>
                <w:color w:val="auto"/>
                <w:sz w:val="20"/>
              </w:rPr>
              <w:lastRenderedPageBreak/>
              <w:t>sursa de energie regenerabilă... se estimează că... participă la îndeplinirea obiectivelor UE de energie regenerabilă de 20% în 2020 și de cel puțin 32% în 2030</w:t>
            </w:r>
          </w:p>
          <w:p w14:paraId="46EA87EB" w14:textId="77777777" w:rsidR="00654DD8" w:rsidRPr="00E422BF" w:rsidRDefault="00654DD8" w:rsidP="00654DD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Chars="14" w:left="532" w:hangingChars="249" w:hanging="498"/>
              <w:contextualSpacing/>
              <w:jc w:val="both"/>
              <w:outlineLvl w:val="9"/>
              <w:rPr>
                <w:rFonts w:ascii="Arial" w:hAnsi="Arial" w:cs="Arial"/>
                <w:color w:val="auto"/>
                <w:sz w:val="20"/>
              </w:rPr>
            </w:pPr>
            <w:r w:rsidRPr="00E422BF">
              <w:rPr>
                <w:rFonts w:ascii="Arial" w:hAnsi="Arial" w:cs="Arial"/>
                <w:color w:val="auto"/>
                <w:sz w:val="20"/>
              </w:rPr>
              <w:lastRenderedPageBreak/>
              <w:t>atingerea neutralității degradării terenurilor până în 2030 și …. refacerea a cel puțin 15% din ecosistemele degradate până în 2020</w:t>
            </w:r>
          </w:p>
        </w:tc>
      </w:tr>
      <w:tr w:rsidR="00654DD8" w:rsidRPr="00E422BF" w14:paraId="3C157253" w14:textId="77777777" w:rsidTr="00654DD8">
        <w:tc>
          <w:tcPr>
            <w:tcW w:w="290" w:type="pct"/>
          </w:tcPr>
          <w:p w14:paraId="2AB4F73B" w14:textId="77777777" w:rsidR="00654DD8" w:rsidRPr="00E422BF" w:rsidRDefault="00654DD8" w:rsidP="00654DD8">
            <w:pPr>
              <w:ind w:hanging="2"/>
              <w:rPr>
                <w:rFonts w:ascii="Arial" w:hAnsi="Arial" w:cs="Arial"/>
                <w:sz w:val="20"/>
              </w:rPr>
            </w:pPr>
            <w:r w:rsidRPr="00E422BF">
              <w:rPr>
                <w:rFonts w:ascii="Arial" w:hAnsi="Arial" w:cs="Arial"/>
                <w:sz w:val="20"/>
              </w:rPr>
              <w:t>3</w:t>
            </w:r>
          </w:p>
        </w:tc>
        <w:tc>
          <w:tcPr>
            <w:tcW w:w="1516" w:type="pct"/>
          </w:tcPr>
          <w:p w14:paraId="7B7D5CE9" w14:textId="77777777" w:rsidR="00654DD8" w:rsidRPr="00E422BF" w:rsidRDefault="00654DD8" w:rsidP="00654DD8">
            <w:pPr>
              <w:ind w:hanging="2"/>
              <w:rPr>
                <w:rFonts w:ascii="Arial" w:hAnsi="Arial" w:cs="Arial"/>
                <w:sz w:val="20"/>
              </w:rPr>
            </w:pPr>
            <w:r w:rsidRPr="00E422BF">
              <w:rPr>
                <w:rFonts w:ascii="Arial" w:hAnsi="Arial" w:cs="Arial"/>
                <w:sz w:val="20"/>
              </w:rPr>
              <w:t>Regulamentul UE 2018/841 privind utilizarea terenurilor și silvicultură pentru anii 2021-2030 – LULUCF (2018)</w:t>
            </w:r>
          </w:p>
        </w:tc>
        <w:tc>
          <w:tcPr>
            <w:tcW w:w="3194" w:type="pct"/>
          </w:tcPr>
          <w:p w14:paraId="1362459E" w14:textId="77777777" w:rsidR="00654DD8" w:rsidRPr="00E422BF" w:rsidRDefault="00654DD8" w:rsidP="00654DD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Chars="14" w:left="532" w:hangingChars="249" w:hanging="498"/>
              <w:contextualSpacing/>
              <w:jc w:val="both"/>
              <w:outlineLvl w:val="9"/>
              <w:rPr>
                <w:rFonts w:ascii="Arial" w:hAnsi="Arial" w:cs="Arial"/>
                <w:color w:val="auto"/>
                <w:sz w:val="20"/>
              </w:rPr>
            </w:pPr>
            <w:r w:rsidRPr="00E422BF">
              <w:rPr>
                <w:rFonts w:ascii="Arial" w:hAnsi="Arial" w:cs="Arial"/>
                <w:color w:val="auto"/>
                <w:sz w:val="20"/>
              </w:rPr>
              <w:t>includerea emisiilor de gaze cu efect de seră și a absorbțiilor rezultate din activități legate de exploatarea terenurilor, schimbarea destinației terenurilor și silvicultură în cadrul de politici privind clima și energia pentru 2030</w:t>
            </w:r>
          </w:p>
        </w:tc>
      </w:tr>
      <w:tr w:rsidR="00654DD8" w:rsidRPr="00E422BF" w14:paraId="357C72D2" w14:textId="77777777" w:rsidTr="00654DD8">
        <w:tc>
          <w:tcPr>
            <w:tcW w:w="290" w:type="pct"/>
          </w:tcPr>
          <w:p w14:paraId="1DCFAF46" w14:textId="77777777" w:rsidR="00654DD8" w:rsidRPr="00E422BF" w:rsidRDefault="00654DD8" w:rsidP="00654DD8">
            <w:pPr>
              <w:ind w:hanging="2"/>
              <w:rPr>
                <w:rFonts w:ascii="Arial" w:hAnsi="Arial" w:cs="Arial"/>
                <w:sz w:val="20"/>
              </w:rPr>
            </w:pPr>
            <w:r w:rsidRPr="00E422BF">
              <w:rPr>
                <w:rFonts w:ascii="Arial" w:hAnsi="Arial" w:cs="Arial"/>
                <w:sz w:val="20"/>
              </w:rPr>
              <w:t>4</w:t>
            </w:r>
          </w:p>
        </w:tc>
        <w:tc>
          <w:tcPr>
            <w:tcW w:w="1516" w:type="pct"/>
          </w:tcPr>
          <w:p w14:paraId="4383D118" w14:textId="77777777" w:rsidR="00654DD8" w:rsidRPr="00E422BF" w:rsidRDefault="00654DD8" w:rsidP="00654DD8">
            <w:pPr>
              <w:ind w:hanging="2"/>
              <w:jc w:val="both"/>
              <w:rPr>
                <w:rFonts w:ascii="Arial" w:hAnsi="Arial" w:cs="Arial"/>
                <w:sz w:val="20"/>
              </w:rPr>
            </w:pPr>
            <w:r w:rsidRPr="00E422BF">
              <w:rPr>
                <w:rFonts w:ascii="Arial" w:hAnsi="Arial" w:cs="Arial"/>
                <w:sz w:val="20"/>
              </w:rPr>
              <w:t>Pactul verde european (2019) și Planul de acțiune pentru implementarea pactului verde european (2019)</w:t>
            </w:r>
          </w:p>
        </w:tc>
        <w:tc>
          <w:tcPr>
            <w:tcW w:w="3194" w:type="pct"/>
          </w:tcPr>
          <w:p w14:paraId="32F95631" w14:textId="77777777" w:rsidR="00654DD8" w:rsidRPr="00E422BF" w:rsidRDefault="00654DD8" w:rsidP="00654DD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Chars="14" w:left="532" w:hangingChars="249" w:hanging="498"/>
              <w:contextualSpacing/>
              <w:jc w:val="both"/>
              <w:outlineLvl w:val="9"/>
              <w:rPr>
                <w:rFonts w:ascii="Arial" w:hAnsi="Arial" w:cs="Arial"/>
                <w:color w:val="auto"/>
                <w:sz w:val="20"/>
              </w:rPr>
            </w:pPr>
            <w:r w:rsidRPr="00E422BF">
              <w:rPr>
                <w:rFonts w:ascii="Arial" w:hAnsi="Arial" w:cs="Arial"/>
                <w:color w:val="auto"/>
                <w:sz w:val="20"/>
              </w:rPr>
              <w:t>creșterea suprafeței împădurite din UE și a calității pădurilor</w:t>
            </w:r>
          </w:p>
          <w:p w14:paraId="226C72CA" w14:textId="77777777" w:rsidR="00654DD8" w:rsidRPr="00E422BF" w:rsidRDefault="00654DD8" w:rsidP="00654DD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Chars="14" w:left="532" w:hangingChars="249" w:hanging="498"/>
              <w:contextualSpacing/>
              <w:jc w:val="both"/>
              <w:outlineLvl w:val="9"/>
              <w:rPr>
                <w:rFonts w:ascii="Arial" w:hAnsi="Arial" w:cs="Arial"/>
                <w:color w:val="auto"/>
                <w:sz w:val="20"/>
              </w:rPr>
            </w:pPr>
            <w:r w:rsidRPr="00E422BF">
              <w:rPr>
                <w:rFonts w:ascii="Arial" w:hAnsi="Arial" w:cs="Arial"/>
                <w:color w:val="auto"/>
                <w:sz w:val="20"/>
              </w:rPr>
              <w:t>asigurarea reîmpăduririi și refacerii pădurilor degradate în vederea creșterii capacității de absorbție a CO2, îmbunătățind în același timp rezistența pădurilor și promovând bio-economia circulară</w:t>
            </w:r>
          </w:p>
        </w:tc>
      </w:tr>
      <w:tr w:rsidR="00654DD8" w:rsidRPr="00E422BF" w14:paraId="5CBBF91E" w14:textId="77777777" w:rsidTr="00654DD8">
        <w:tc>
          <w:tcPr>
            <w:tcW w:w="290" w:type="pct"/>
          </w:tcPr>
          <w:p w14:paraId="024DA80D" w14:textId="77777777" w:rsidR="00654DD8" w:rsidRPr="00E422BF" w:rsidRDefault="00654DD8" w:rsidP="00654DD8">
            <w:pPr>
              <w:ind w:hanging="2"/>
              <w:rPr>
                <w:rFonts w:ascii="Arial" w:hAnsi="Arial" w:cs="Arial"/>
                <w:sz w:val="20"/>
              </w:rPr>
            </w:pPr>
            <w:r w:rsidRPr="00E422BF">
              <w:rPr>
                <w:rFonts w:ascii="Arial" w:hAnsi="Arial" w:cs="Arial"/>
                <w:sz w:val="20"/>
              </w:rPr>
              <w:t>5</w:t>
            </w:r>
          </w:p>
        </w:tc>
        <w:tc>
          <w:tcPr>
            <w:tcW w:w="1516" w:type="pct"/>
          </w:tcPr>
          <w:p w14:paraId="7834B251" w14:textId="77777777" w:rsidR="00654DD8" w:rsidRPr="00E422BF" w:rsidRDefault="00654DD8" w:rsidP="00654DD8">
            <w:pPr>
              <w:ind w:hanging="2"/>
              <w:jc w:val="both"/>
              <w:rPr>
                <w:rFonts w:ascii="Arial" w:hAnsi="Arial" w:cs="Arial"/>
                <w:sz w:val="20"/>
              </w:rPr>
            </w:pPr>
            <w:r w:rsidRPr="00E422BF">
              <w:rPr>
                <w:rFonts w:ascii="Arial" w:hAnsi="Arial" w:cs="Arial"/>
                <w:sz w:val="20"/>
              </w:rPr>
              <w:t>Strategia UE pentru biodiversitate pentru 2030 (2020) și Planul de acțiune pentru Strategia UE pentru biodiversitate (2020)</w:t>
            </w:r>
          </w:p>
        </w:tc>
        <w:tc>
          <w:tcPr>
            <w:tcW w:w="3194" w:type="pct"/>
          </w:tcPr>
          <w:p w14:paraId="18A9C517" w14:textId="77777777" w:rsidR="00654DD8" w:rsidRPr="00E422BF" w:rsidRDefault="00654DD8" w:rsidP="00654DD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Chars="14" w:left="532" w:hangingChars="249" w:hanging="498"/>
              <w:contextualSpacing/>
              <w:jc w:val="both"/>
              <w:outlineLvl w:val="9"/>
              <w:rPr>
                <w:rFonts w:ascii="Arial" w:hAnsi="Arial" w:cs="Arial"/>
                <w:color w:val="auto"/>
                <w:sz w:val="20"/>
              </w:rPr>
            </w:pPr>
            <w:r w:rsidRPr="00E422BF">
              <w:rPr>
                <w:rFonts w:ascii="Arial" w:hAnsi="Arial" w:cs="Arial"/>
                <w:color w:val="auto"/>
                <w:sz w:val="20"/>
              </w:rPr>
              <w:t xml:space="preserve">protecția strictă a o treime din ariile naturale protejate (reprezentând 10% din suprafața terestră a UE și 10% din suprafața maritimă a UE) </w:t>
            </w:r>
          </w:p>
          <w:p w14:paraId="43FAD0E8" w14:textId="77777777" w:rsidR="00654DD8" w:rsidRPr="00E422BF" w:rsidRDefault="00654DD8" w:rsidP="00654DD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Chars="14" w:left="532" w:hangingChars="249" w:hanging="498"/>
              <w:contextualSpacing/>
              <w:jc w:val="both"/>
              <w:outlineLvl w:val="9"/>
              <w:rPr>
                <w:rFonts w:ascii="Arial" w:hAnsi="Arial" w:cs="Arial"/>
                <w:color w:val="auto"/>
                <w:sz w:val="20"/>
              </w:rPr>
            </w:pPr>
            <w:r w:rsidRPr="00E422BF">
              <w:rPr>
                <w:rFonts w:ascii="Arial" w:hAnsi="Arial" w:cs="Arial"/>
                <w:color w:val="auto"/>
                <w:sz w:val="20"/>
              </w:rPr>
              <w:t>protejarea legală a minim 30% din suprafață (terestru și maritim)</w:t>
            </w:r>
          </w:p>
          <w:p w14:paraId="082D2E0D" w14:textId="77777777" w:rsidR="00654DD8" w:rsidRPr="00E422BF" w:rsidRDefault="00654DD8" w:rsidP="00654DD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Chars="14" w:left="532" w:hangingChars="249" w:hanging="498"/>
              <w:contextualSpacing/>
              <w:jc w:val="both"/>
              <w:outlineLvl w:val="9"/>
              <w:rPr>
                <w:rFonts w:ascii="Arial" w:hAnsi="Arial" w:cs="Arial"/>
                <w:color w:val="auto"/>
                <w:sz w:val="20"/>
              </w:rPr>
            </w:pPr>
            <w:r w:rsidRPr="00E422BF">
              <w:rPr>
                <w:rFonts w:ascii="Arial" w:hAnsi="Arial" w:cs="Arial"/>
                <w:color w:val="auto"/>
                <w:sz w:val="20"/>
              </w:rPr>
              <w:t xml:space="preserve">protecția strictă a tuturor pădurilor primare și seculare din UE </w:t>
            </w:r>
          </w:p>
          <w:p w14:paraId="484C4D10" w14:textId="77777777" w:rsidR="00654DD8" w:rsidRPr="00E422BF" w:rsidRDefault="00654DD8" w:rsidP="00654DD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Chars="14" w:left="532" w:hangingChars="249" w:hanging="498"/>
              <w:contextualSpacing/>
              <w:jc w:val="both"/>
              <w:outlineLvl w:val="9"/>
              <w:rPr>
                <w:rFonts w:ascii="Arial" w:hAnsi="Arial" w:cs="Arial"/>
                <w:color w:val="auto"/>
                <w:sz w:val="20"/>
              </w:rPr>
            </w:pPr>
            <w:r w:rsidRPr="00E422BF">
              <w:rPr>
                <w:rFonts w:ascii="Arial" w:hAnsi="Arial" w:cs="Arial"/>
                <w:color w:val="auto"/>
                <w:sz w:val="20"/>
              </w:rPr>
              <w:t>să nu se deterioreze starea de conservare a tuturor habitatelor și speciilor protejate până în 2030</w:t>
            </w:r>
          </w:p>
          <w:p w14:paraId="32353C53" w14:textId="77777777" w:rsidR="00654DD8" w:rsidRPr="00E422BF" w:rsidRDefault="00654DD8" w:rsidP="00654DD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Chars="14" w:left="532" w:hangingChars="249" w:hanging="498"/>
              <w:contextualSpacing/>
              <w:jc w:val="both"/>
              <w:outlineLvl w:val="9"/>
              <w:rPr>
                <w:rFonts w:ascii="Arial" w:hAnsi="Arial" w:cs="Arial"/>
                <w:color w:val="auto"/>
                <w:sz w:val="20"/>
              </w:rPr>
            </w:pPr>
            <w:r w:rsidRPr="00E422BF">
              <w:rPr>
                <w:rFonts w:ascii="Arial" w:hAnsi="Arial" w:cs="Arial"/>
                <w:color w:val="auto"/>
                <w:sz w:val="20"/>
              </w:rPr>
              <w:t>plantarea a trei miliarde de puieți în UE</w:t>
            </w:r>
          </w:p>
          <w:p w14:paraId="3F580A01" w14:textId="77777777" w:rsidR="00654DD8" w:rsidRPr="00E422BF" w:rsidRDefault="00654DD8" w:rsidP="00654DD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Chars="14" w:left="532" w:hangingChars="249" w:hanging="498"/>
              <w:contextualSpacing/>
              <w:jc w:val="both"/>
              <w:outlineLvl w:val="9"/>
              <w:rPr>
                <w:rFonts w:ascii="Arial" w:hAnsi="Arial" w:cs="Arial"/>
                <w:color w:val="auto"/>
                <w:sz w:val="20"/>
              </w:rPr>
            </w:pPr>
            <w:r w:rsidRPr="00E422BF">
              <w:rPr>
                <w:rFonts w:ascii="Arial" w:hAnsi="Arial" w:cs="Arial"/>
                <w:color w:val="auto"/>
                <w:sz w:val="20"/>
              </w:rPr>
              <w:t>integrarea coridoarelor ecologice ca parte a unei rețele nat</w:t>
            </w:r>
            <w:r>
              <w:rPr>
                <w:rFonts w:ascii="Arial" w:hAnsi="Arial" w:cs="Arial"/>
                <w:color w:val="auto"/>
                <w:sz w:val="20"/>
              </w:rPr>
              <w:t>urale transeuropene de prevenire</w:t>
            </w:r>
            <w:r w:rsidRPr="00E422BF">
              <w:rPr>
                <w:rFonts w:ascii="Arial" w:hAnsi="Arial" w:cs="Arial"/>
                <w:color w:val="auto"/>
                <w:sz w:val="20"/>
              </w:rPr>
              <w:t xml:space="preserve"> a izolării genetice a principalelor specii aflate în diverse grade de protecție</w:t>
            </w:r>
          </w:p>
          <w:p w14:paraId="2F8497A4" w14:textId="77777777" w:rsidR="00654DD8" w:rsidRPr="00E422BF" w:rsidRDefault="00654DD8" w:rsidP="00654DD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Chars="14" w:left="532" w:hangingChars="249" w:hanging="498"/>
              <w:contextualSpacing/>
              <w:jc w:val="both"/>
              <w:outlineLvl w:val="9"/>
              <w:rPr>
                <w:rFonts w:ascii="Arial" w:hAnsi="Arial" w:cs="Arial"/>
                <w:color w:val="auto"/>
                <w:sz w:val="20"/>
              </w:rPr>
            </w:pPr>
            <w:r w:rsidRPr="00E422BF">
              <w:rPr>
                <w:rFonts w:ascii="Arial" w:hAnsi="Arial" w:cs="Arial"/>
                <w:color w:val="auto"/>
                <w:sz w:val="20"/>
              </w:rPr>
              <w:t>dezvoltarea în continuare a practicilor favorabile biodiversității, cum ar fi silvicultura apropiată de natură</w:t>
            </w:r>
          </w:p>
          <w:p w14:paraId="0CBA28CD" w14:textId="77777777" w:rsidR="00654DD8" w:rsidRPr="00E422BF" w:rsidRDefault="00654DD8" w:rsidP="00654DD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Chars="14" w:left="532" w:hangingChars="249" w:hanging="498"/>
              <w:contextualSpacing/>
              <w:jc w:val="both"/>
              <w:outlineLvl w:val="9"/>
              <w:rPr>
                <w:rFonts w:ascii="Arial" w:hAnsi="Arial" w:cs="Arial"/>
                <w:color w:val="auto"/>
                <w:sz w:val="20"/>
              </w:rPr>
            </w:pPr>
            <w:r w:rsidRPr="00E422BF">
              <w:rPr>
                <w:rFonts w:ascii="Arial" w:hAnsi="Arial" w:cs="Arial"/>
                <w:color w:val="auto"/>
                <w:sz w:val="20"/>
              </w:rPr>
              <w:t>consolidarea conservării genetice a pădurilor și a diversității în cadrul speciilor și populațiilor</w:t>
            </w:r>
          </w:p>
        </w:tc>
      </w:tr>
      <w:tr w:rsidR="00654DD8" w:rsidRPr="00E422BF" w14:paraId="443D4984" w14:textId="77777777" w:rsidTr="00654DD8">
        <w:tc>
          <w:tcPr>
            <w:tcW w:w="290" w:type="pct"/>
          </w:tcPr>
          <w:p w14:paraId="3250DA07" w14:textId="77777777" w:rsidR="00654DD8" w:rsidRPr="00E422BF" w:rsidRDefault="00654DD8" w:rsidP="00654DD8">
            <w:pPr>
              <w:ind w:hanging="2"/>
              <w:rPr>
                <w:rFonts w:ascii="Arial" w:hAnsi="Arial" w:cs="Arial"/>
                <w:sz w:val="20"/>
              </w:rPr>
            </w:pPr>
            <w:r w:rsidRPr="00E422BF">
              <w:rPr>
                <w:rFonts w:ascii="Arial" w:hAnsi="Arial" w:cs="Arial"/>
                <w:sz w:val="20"/>
              </w:rPr>
              <w:t>6</w:t>
            </w:r>
          </w:p>
        </w:tc>
        <w:tc>
          <w:tcPr>
            <w:tcW w:w="1516" w:type="pct"/>
          </w:tcPr>
          <w:p w14:paraId="62C9081F" w14:textId="77777777" w:rsidR="00654DD8" w:rsidRPr="00E422BF" w:rsidRDefault="00654DD8" w:rsidP="00654DD8">
            <w:pPr>
              <w:ind w:hanging="2"/>
              <w:jc w:val="both"/>
              <w:rPr>
                <w:rFonts w:ascii="Arial" w:hAnsi="Arial" w:cs="Arial"/>
                <w:sz w:val="20"/>
              </w:rPr>
            </w:pPr>
            <w:r w:rsidRPr="00E422BF">
              <w:rPr>
                <w:rFonts w:ascii="Arial" w:hAnsi="Arial" w:cs="Arial"/>
                <w:sz w:val="20"/>
              </w:rPr>
              <w:t>Strategia Farm to</w:t>
            </w:r>
            <w:r>
              <w:rPr>
                <w:rFonts w:ascii="Arial" w:hAnsi="Arial" w:cs="Arial"/>
                <w:sz w:val="20"/>
              </w:rPr>
              <w:t xml:space="preserve"> </w:t>
            </w:r>
            <w:r w:rsidRPr="00E422BF">
              <w:rPr>
                <w:rFonts w:ascii="Arial" w:hAnsi="Arial" w:cs="Arial"/>
                <w:sz w:val="20"/>
              </w:rPr>
              <w:t>Fork (2020) și Planul de acțiune pentru Strategia Farm to</w:t>
            </w:r>
            <w:r>
              <w:rPr>
                <w:rFonts w:ascii="Arial" w:hAnsi="Arial" w:cs="Arial"/>
                <w:sz w:val="20"/>
              </w:rPr>
              <w:t xml:space="preserve"> </w:t>
            </w:r>
            <w:r w:rsidRPr="00E422BF">
              <w:rPr>
                <w:rFonts w:ascii="Arial" w:hAnsi="Arial" w:cs="Arial"/>
                <w:sz w:val="20"/>
              </w:rPr>
              <w:t>Fork (2020)</w:t>
            </w:r>
          </w:p>
        </w:tc>
        <w:tc>
          <w:tcPr>
            <w:tcW w:w="3194" w:type="pct"/>
          </w:tcPr>
          <w:p w14:paraId="55497556" w14:textId="77777777" w:rsidR="00654DD8" w:rsidRPr="00E422BF" w:rsidRDefault="00654DD8" w:rsidP="00654DD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Chars="14" w:left="532" w:hangingChars="249" w:hanging="498"/>
              <w:contextualSpacing/>
              <w:jc w:val="both"/>
              <w:outlineLvl w:val="9"/>
              <w:rPr>
                <w:rFonts w:ascii="Arial" w:hAnsi="Arial" w:cs="Arial"/>
                <w:color w:val="auto"/>
                <w:sz w:val="20"/>
              </w:rPr>
            </w:pPr>
            <w:r w:rsidRPr="00E422BF">
              <w:rPr>
                <w:rFonts w:ascii="Arial" w:hAnsi="Arial" w:cs="Arial"/>
                <w:color w:val="auto"/>
                <w:sz w:val="20"/>
              </w:rPr>
              <w:t>creșterea biodiversității</w:t>
            </w:r>
          </w:p>
          <w:p w14:paraId="7E27498B" w14:textId="77777777" w:rsidR="00654DD8" w:rsidRPr="00E422BF" w:rsidRDefault="00654DD8" w:rsidP="00654DD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Chars="14" w:left="532" w:hangingChars="249" w:hanging="498"/>
              <w:contextualSpacing/>
              <w:jc w:val="both"/>
              <w:outlineLvl w:val="9"/>
              <w:rPr>
                <w:rFonts w:ascii="Arial" w:hAnsi="Arial" w:cs="Arial"/>
                <w:color w:val="auto"/>
                <w:sz w:val="20"/>
              </w:rPr>
            </w:pPr>
            <w:r w:rsidRPr="00E422BF">
              <w:rPr>
                <w:rFonts w:ascii="Arial" w:hAnsi="Arial" w:cs="Arial"/>
                <w:color w:val="auto"/>
                <w:sz w:val="20"/>
              </w:rPr>
              <w:t>protejarea terenurilor, solului, apei, aerului, plantelor și animalelor,</w:t>
            </w:r>
            <w:r>
              <w:rPr>
                <w:rFonts w:ascii="Arial" w:hAnsi="Arial" w:cs="Arial"/>
                <w:color w:val="auto"/>
                <w:sz w:val="20"/>
              </w:rPr>
              <w:t xml:space="preserve"> </w:t>
            </w:r>
            <w:r w:rsidRPr="00E422BF">
              <w:rPr>
                <w:rFonts w:ascii="Arial" w:hAnsi="Arial" w:cs="Arial"/>
                <w:color w:val="auto"/>
                <w:sz w:val="20"/>
              </w:rPr>
              <w:t>conservarea și refacerea resurselor (edafice, de apă dulce și marine) de care depinde sistemul alimentar</w:t>
            </w:r>
          </w:p>
        </w:tc>
      </w:tr>
      <w:tr w:rsidR="00654DD8" w:rsidRPr="00E422BF" w14:paraId="48FDE713" w14:textId="77777777" w:rsidTr="00654DD8">
        <w:tc>
          <w:tcPr>
            <w:tcW w:w="290" w:type="pct"/>
          </w:tcPr>
          <w:p w14:paraId="7E3A15B4" w14:textId="77777777" w:rsidR="00654DD8" w:rsidRPr="00E422BF" w:rsidRDefault="00654DD8" w:rsidP="00654DD8">
            <w:pPr>
              <w:ind w:hanging="2"/>
              <w:rPr>
                <w:rFonts w:ascii="Arial" w:hAnsi="Arial" w:cs="Arial"/>
                <w:sz w:val="20"/>
              </w:rPr>
            </w:pPr>
            <w:r w:rsidRPr="00E422BF">
              <w:rPr>
                <w:rFonts w:ascii="Arial" w:hAnsi="Arial" w:cs="Arial"/>
                <w:sz w:val="20"/>
              </w:rPr>
              <w:t>7</w:t>
            </w:r>
          </w:p>
        </w:tc>
        <w:tc>
          <w:tcPr>
            <w:tcW w:w="1516" w:type="pct"/>
          </w:tcPr>
          <w:p w14:paraId="155FA8E8" w14:textId="77777777" w:rsidR="00654DD8" w:rsidRPr="00E422BF" w:rsidRDefault="00654DD8" w:rsidP="00654DD8">
            <w:pPr>
              <w:ind w:hanging="2"/>
              <w:jc w:val="both"/>
              <w:rPr>
                <w:rFonts w:ascii="Arial" w:hAnsi="Arial" w:cs="Arial"/>
                <w:sz w:val="20"/>
              </w:rPr>
            </w:pPr>
            <w:r w:rsidRPr="00E422BF">
              <w:rPr>
                <w:rFonts w:ascii="Arial" w:hAnsi="Arial" w:cs="Arial"/>
                <w:sz w:val="20"/>
              </w:rPr>
              <w:t>Regulamentul privind investițiile durabile (2020)</w:t>
            </w:r>
          </w:p>
        </w:tc>
        <w:tc>
          <w:tcPr>
            <w:tcW w:w="3194" w:type="pct"/>
          </w:tcPr>
          <w:p w14:paraId="11DF9258" w14:textId="77777777" w:rsidR="00654DD8" w:rsidRPr="00E422BF" w:rsidRDefault="00654DD8" w:rsidP="00654DD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Chars="14" w:left="532" w:hangingChars="249" w:hanging="498"/>
              <w:contextualSpacing/>
              <w:jc w:val="both"/>
              <w:outlineLvl w:val="9"/>
              <w:rPr>
                <w:rFonts w:ascii="Arial" w:hAnsi="Arial" w:cs="Arial"/>
                <w:color w:val="auto"/>
                <w:sz w:val="20"/>
              </w:rPr>
            </w:pPr>
            <w:r w:rsidRPr="00E422BF">
              <w:rPr>
                <w:rFonts w:ascii="Arial" w:hAnsi="Arial" w:cs="Arial"/>
                <w:color w:val="auto"/>
                <w:sz w:val="20"/>
              </w:rPr>
              <w:t>gestionarea durabilă a pădurilor și evitarea defrișării și  degradării pădurilor, prin sprijinirea investițiilor care întrunesc criteriile folosite pentru a determina dacă o activitate economică se califică drept durabilă din punct de vedere ecologic</w:t>
            </w:r>
          </w:p>
        </w:tc>
      </w:tr>
      <w:tr w:rsidR="00654DD8" w:rsidRPr="00E422BF" w14:paraId="46048467" w14:textId="77777777" w:rsidTr="00654DD8">
        <w:tc>
          <w:tcPr>
            <w:tcW w:w="290" w:type="pct"/>
          </w:tcPr>
          <w:p w14:paraId="4F96AB14" w14:textId="77777777" w:rsidR="00654DD8" w:rsidRPr="00E422BF" w:rsidRDefault="00654DD8" w:rsidP="00654DD8">
            <w:pPr>
              <w:ind w:hanging="2"/>
              <w:rPr>
                <w:rFonts w:ascii="Arial" w:hAnsi="Arial" w:cs="Arial"/>
                <w:sz w:val="20"/>
              </w:rPr>
            </w:pPr>
            <w:r w:rsidRPr="00E422BF">
              <w:rPr>
                <w:rFonts w:ascii="Arial" w:hAnsi="Arial" w:cs="Arial"/>
                <w:sz w:val="20"/>
              </w:rPr>
              <w:t>8</w:t>
            </w:r>
          </w:p>
        </w:tc>
        <w:tc>
          <w:tcPr>
            <w:tcW w:w="1516" w:type="pct"/>
          </w:tcPr>
          <w:p w14:paraId="622DFCAC" w14:textId="77777777" w:rsidR="00654DD8" w:rsidRPr="00E422BF" w:rsidRDefault="00654DD8" w:rsidP="00654DD8">
            <w:pPr>
              <w:ind w:hanging="2"/>
              <w:rPr>
                <w:rFonts w:ascii="Arial" w:hAnsi="Arial" w:cs="Arial"/>
                <w:sz w:val="20"/>
              </w:rPr>
            </w:pPr>
            <w:r w:rsidRPr="00E422BF">
              <w:rPr>
                <w:rFonts w:ascii="Arial" w:hAnsi="Arial" w:cs="Arial"/>
                <w:sz w:val="20"/>
              </w:rPr>
              <w:t>Strategia UE privind adaptarea la schimbările climatice (2021)</w:t>
            </w:r>
          </w:p>
        </w:tc>
        <w:tc>
          <w:tcPr>
            <w:tcW w:w="3194" w:type="pct"/>
          </w:tcPr>
          <w:p w14:paraId="19434D98" w14:textId="77777777" w:rsidR="00654DD8" w:rsidRPr="00E422BF" w:rsidRDefault="00654DD8" w:rsidP="00654DD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Chars="14" w:left="532" w:hangingChars="249" w:hanging="498"/>
              <w:contextualSpacing/>
              <w:jc w:val="both"/>
              <w:outlineLvl w:val="9"/>
              <w:rPr>
                <w:rFonts w:ascii="Arial" w:hAnsi="Arial" w:cs="Arial"/>
                <w:color w:val="auto"/>
                <w:sz w:val="20"/>
              </w:rPr>
            </w:pPr>
            <w:r w:rsidRPr="00E422BF">
              <w:rPr>
                <w:rFonts w:ascii="Arial" w:hAnsi="Arial" w:cs="Arial"/>
                <w:color w:val="auto"/>
                <w:sz w:val="20"/>
              </w:rPr>
              <w:t>promovarea gestionării durabile a pădurilor și integrarea unor măsuri de adaptare climatică în ghidurile privind împădurirea, care să stimuleze creșterea biodiversității</w:t>
            </w:r>
          </w:p>
        </w:tc>
      </w:tr>
      <w:tr w:rsidR="00654DD8" w:rsidRPr="00E422BF" w14:paraId="59DEFC61" w14:textId="77777777" w:rsidTr="00654DD8">
        <w:tc>
          <w:tcPr>
            <w:tcW w:w="290" w:type="pct"/>
          </w:tcPr>
          <w:p w14:paraId="3658487F" w14:textId="77777777" w:rsidR="00654DD8" w:rsidRPr="00E422BF" w:rsidRDefault="00654DD8" w:rsidP="00654DD8">
            <w:pPr>
              <w:ind w:hanging="2"/>
              <w:rPr>
                <w:rFonts w:ascii="Arial" w:hAnsi="Arial" w:cs="Arial"/>
                <w:sz w:val="20"/>
              </w:rPr>
            </w:pPr>
            <w:r w:rsidRPr="00E422BF">
              <w:rPr>
                <w:rFonts w:ascii="Arial" w:hAnsi="Arial" w:cs="Arial"/>
                <w:sz w:val="20"/>
              </w:rPr>
              <w:t>9</w:t>
            </w:r>
          </w:p>
        </w:tc>
        <w:tc>
          <w:tcPr>
            <w:tcW w:w="1516" w:type="pct"/>
          </w:tcPr>
          <w:p w14:paraId="73E20B3F" w14:textId="77777777" w:rsidR="00654DD8" w:rsidRPr="00E422BF" w:rsidRDefault="00654DD8" w:rsidP="00654DD8">
            <w:pPr>
              <w:ind w:hanging="2"/>
              <w:rPr>
                <w:rFonts w:ascii="Arial" w:hAnsi="Arial" w:cs="Arial"/>
                <w:sz w:val="20"/>
              </w:rPr>
            </w:pPr>
            <w:r w:rsidRPr="00E422BF">
              <w:rPr>
                <w:rFonts w:ascii="Arial" w:hAnsi="Arial" w:cs="Arial"/>
                <w:sz w:val="20"/>
              </w:rPr>
              <w:t>Strategia solului a UE pentru 2030 (2021)</w:t>
            </w:r>
          </w:p>
        </w:tc>
        <w:tc>
          <w:tcPr>
            <w:tcW w:w="3194" w:type="pct"/>
          </w:tcPr>
          <w:p w14:paraId="41D66B4B" w14:textId="77777777" w:rsidR="00654DD8" w:rsidRPr="00E422BF" w:rsidRDefault="00654DD8" w:rsidP="00654DD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Chars="14" w:left="532" w:hangingChars="249" w:hanging="498"/>
              <w:contextualSpacing/>
              <w:jc w:val="both"/>
              <w:outlineLvl w:val="9"/>
              <w:rPr>
                <w:rFonts w:ascii="Arial" w:hAnsi="Arial" w:cs="Arial"/>
                <w:color w:val="auto"/>
                <w:sz w:val="20"/>
              </w:rPr>
            </w:pPr>
            <w:r w:rsidRPr="00E422BF">
              <w:rPr>
                <w:rFonts w:ascii="Arial" w:hAnsi="Arial" w:cs="Arial"/>
                <w:color w:val="auto"/>
                <w:sz w:val="20"/>
              </w:rPr>
              <w:t>gestionarea pădurilor trebuie să evite practicile nesustenabile care degradează solul, de exemplu prin compactare, eroziune sau pierderea carbonului organic din sol</w:t>
            </w:r>
          </w:p>
        </w:tc>
      </w:tr>
    </w:tbl>
    <w:p w14:paraId="5A84F0CD" w14:textId="77777777" w:rsidR="00654DD8" w:rsidRPr="00E422BF" w:rsidRDefault="00654DD8" w:rsidP="00654DD8">
      <w:pPr>
        <w:tabs>
          <w:tab w:val="left" w:pos="1080"/>
        </w:tabs>
        <w:spacing w:after="120"/>
        <w:jc w:val="both"/>
        <w:rPr>
          <w:rFonts w:ascii="Arial" w:hAnsi="Arial"/>
          <w:sz w:val="20"/>
          <w:szCs w:val="20"/>
          <w:lang w:val="ro-RO"/>
        </w:rPr>
      </w:pPr>
    </w:p>
    <w:p w14:paraId="3916C0F7" w14:textId="77777777" w:rsidR="00654DD8" w:rsidRPr="008A07CD" w:rsidRDefault="00654DD8" w:rsidP="00654DD8">
      <w:pPr>
        <w:pStyle w:val="Body"/>
        <w:spacing w:after="160"/>
        <w:jc w:val="both"/>
        <w:rPr>
          <w:rFonts w:ascii="Arial" w:hAnsi="Arial"/>
          <w:color w:val="auto"/>
          <w:sz w:val="20"/>
          <w:szCs w:val="20"/>
          <w:lang w:val="ro-RO"/>
        </w:rPr>
      </w:pPr>
      <w:r w:rsidRPr="008A07CD">
        <w:rPr>
          <w:rFonts w:ascii="Arial" w:hAnsi="Arial"/>
          <w:color w:val="auto"/>
          <w:sz w:val="20"/>
          <w:szCs w:val="20"/>
          <w:lang w:val="ro-RO"/>
        </w:rPr>
        <w:t>Noua Strategie a UE pentru păduri 2030 (SUEP30), dată publicității în iulie 2021</w:t>
      </w:r>
      <w:r w:rsidRPr="008A07CD">
        <w:rPr>
          <w:rStyle w:val="FootnoteReference"/>
          <w:color w:val="auto"/>
          <w:sz w:val="20"/>
          <w:szCs w:val="20"/>
          <w:lang w:val="ro-RO"/>
        </w:rPr>
        <w:footnoteReference w:id="6"/>
      </w:r>
      <w:r w:rsidRPr="008A07CD">
        <w:rPr>
          <w:rFonts w:ascii="Arial" w:hAnsi="Arial"/>
          <w:color w:val="auto"/>
          <w:sz w:val="20"/>
          <w:szCs w:val="20"/>
          <w:lang w:val="ro-RO"/>
        </w:rPr>
        <w:t>, se numără printre inițiativele emblematice ale Pactului verde european. La nivel strategic, SUEP30 are meritul de a integra punctele asumate și obiectivele reieșite din documentele strategice ale UE cu relevanță pentru sectorul forestier. SUEP30 devine, astfel, un document integrator de politici pentru sectorul forestier, care face conexiunea cu gama lărgită a obiectivelor strategice intersectoriale asumate la nivelul UE.</w:t>
      </w:r>
    </w:p>
    <w:p w14:paraId="38F58B10" w14:textId="77777777" w:rsidR="00654DD8" w:rsidRPr="008A07CD" w:rsidRDefault="00654DD8" w:rsidP="00654DD8">
      <w:pPr>
        <w:pStyle w:val="Body"/>
        <w:spacing w:after="160"/>
        <w:jc w:val="both"/>
        <w:rPr>
          <w:rFonts w:ascii="Arial" w:hAnsi="Arial"/>
          <w:color w:val="auto"/>
          <w:sz w:val="20"/>
          <w:szCs w:val="20"/>
          <w:lang w:val="ro-RO"/>
        </w:rPr>
      </w:pPr>
      <w:r w:rsidRPr="008A07CD">
        <w:rPr>
          <w:rFonts w:ascii="Arial" w:hAnsi="Arial"/>
          <w:color w:val="auto"/>
          <w:sz w:val="20"/>
          <w:szCs w:val="20"/>
          <w:lang w:val="ro-RO"/>
        </w:rPr>
        <w:t>Prin noua strategie forestieră, UE se angajează să atingă obiective ambițioase în materie de climă, energie și mediu, la care pădurile și sectorul forestier pot aduce o contribuție semnificativă. SUEP30 instituie cadrul de politică necesar</w:t>
      </w:r>
      <w:r>
        <w:rPr>
          <w:rFonts w:ascii="Arial" w:hAnsi="Arial"/>
          <w:color w:val="auto"/>
          <w:sz w:val="20"/>
          <w:szCs w:val="20"/>
          <w:lang w:val="ro-RO"/>
        </w:rPr>
        <w:t>,</w:t>
      </w:r>
      <w:r w:rsidRPr="008A07CD">
        <w:rPr>
          <w:rFonts w:ascii="Arial" w:hAnsi="Arial"/>
          <w:color w:val="auto"/>
          <w:sz w:val="20"/>
          <w:szCs w:val="20"/>
          <w:lang w:val="ro-RO"/>
        </w:rPr>
        <w:t xml:space="preserve"> care să permită pădurilor din UE să crească în suprafață, să fie sănătoase, diverse și reziliente, să contribuie în mod semnificativ la realizarea țelurilor în materie de biodiversitate, să asigure mijloace de trai în zonele rurale și nu numai și să sprijine o bioeconomie forestieră bazată pe cele mai sustenabile practici de gestionare a pădurilor.</w:t>
      </w:r>
    </w:p>
    <w:p w14:paraId="3EE4BBA8" w14:textId="77777777" w:rsidR="00654DD8" w:rsidRDefault="00654DD8" w:rsidP="00654DD8">
      <w:pPr>
        <w:pStyle w:val="Body"/>
        <w:spacing w:after="160"/>
        <w:jc w:val="both"/>
        <w:rPr>
          <w:rFonts w:ascii="Arial" w:hAnsi="Arial"/>
          <w:color w:val="auto"/>
          <w:sz w:val="20"/>
          <w:szCs w:val="20"/>
          <w:lang w:val="ro-RO"/>
        </w:rPr>
      </w:pPr>
    </w:p>
    <w:p w14:paraId="67FFE383" w14:textId="77777777" w:rsidR="00654DD8" w:rsidRDefault="00654DD8" w:rsidP="00654DD8">
      <w:pPr>
        <w:pStyle w:val="Body"/>
        <w:spacing w:after="160"/>
        <w:jc w:val="both"/>
        <w:rPr>
          <w:rFonts w:ascii="Arial" w:hAnsi="Arial"/>
          <w:color w:val="auto"/>
          <w:sz w:val="20"/>
          <w:szCs w:val="20"/>
          <w:lang w:val="ro-RO"/>
        </w:rPr>
      </w:pPr>
    </w:p>
    <w:p w14:paraId="5EC7FD5E" w14:textId="32079D84" w:rsidR="00654DD8" w:rsidRDefault="00654DD8" w:rsidP="00654DD8">
      <w:pPr>
        <w:pStyle w:val="Body"/>
        <w:spacing w:after="160"/>
        <w:jc w:val="both"/>
        <w:rPr>
          <w:rFonts w:ascii="Arial" w:hAnsi="Arial"/>
          <w:color w:val="auto"/>
          <w:sz w:val="20"/>
          <w:szCs w:val="20"/>
          <w:lang w:val="ro-RO"/>
        </w:rPr>
      </w:pPr>
      <w:r w:rsidRPr="008A07CD">
        <w:rPr>
          <w:rFonts w:ascii="Arial" w:hAnsi="Arial"/>
          <w:color w:val="auto"/>
          <w:sz w:val="20"/>
          <w:szCs w:val="20"/>
          <w:lang w:val="ro-RO"/>
        </w:rPr>
        <w:t xml:space="preserve">SUEP30 este un document de politică forestieră în contextul instituțional al UE. Strategia face parte dintr-un proces continuu, care are scopul de a produce instrumente de politică forestieră subsecvente, dintre care unele pot fi obligatorii din punct de vedere juridic pentru statele membre, deși strategia în sine nu este. România este </w:t>
      </w:r>
    </w:p>
    <w:p w14:paraId="394FE4C0" w14:textId="77777777" w:rsidR="00654DD8" w:rsidRPr="008A07CD" w:rsidRDefault="00654DD8" w:rsidP="00654DD8">
      <w:pPr>
        <w:pStyle w:val="Body"/>
        <w:spacing w:after="160"/>
        <w:jc w:val="both"/>
        <w:rPr>
          <w:rFonts w:ascii="Arial" w:hAnsi="Arial"/>
          <w:b/>
          <w:color w:val="auto"/>
          <w:sz w:val="20"/>
          <w:szCs w:val="20"/>
          <w:lang w:val="ro-RO"/>
        </w:rPr>
      </w:pPr>
      <w:r w:rsidRPr="008A07CD">
        <w:rPr>
          <w:rFonts w:ascii="Arial" w:hAnsi="Arial"/>
          <w:color w:val="auto"/>
          <w:sz w:val="20"/>
          <w:szCs w:val="20"/>
          <w:lang w:val="ro-RO"/>
        </w:rPr>
        <w:t xml:space="preserve">parte din contextul instituțional al UE, iar </w:t>
      </w:r>
      <w:r w:rsidRPr="008A07CD">
        <w:rPr>
          <w:rFonts w:ascii="Arial" w:hAnsi="Arial"/>
          <w:b/>
          <w:color w:val="auto"/>
          <w:sz w:val="20"/>
          <w:szCs w:val="20"/>
          <w:lang w:val="ro-RO"/>
        </w:rPr>
        <w:t>raportarea la obiectivele SUEP30, în cadrul procesului de elaborare a SNP30, contribuie la dezideratul de integrare</w:t>
      </w:r>
      <w:r>
        <w:rPr>
          <w:rFonts w:ascii="Arial" w:hAnsi="Arial"/>
          <w:b/>
          <w:color w:val="auto"/>
          <w:sz w:val="20"/>
          <w:szCs w:val="20"/>
          <w:lang w:val="ro-RO"/>
        </w:rPr>
        <w:t xml:space="preserve"> </w:t>
      </w:r>
      <w:r w:rsidRPr="008A07CD">
        <w:rPr>
          <w:rFonts w:ascii="Arial" w:hAnsi="Arial"/>
          <w:b/>
          <w:color w:val="auto"/>
          <w:sz w:val="20"/>
          <w:szCs w:val="20"/>
          <w:lang w:val="ro-RO"/>
        </w:rPr>
        <w:t>a obiectivelor de nivel european în planurile strategice naționale.</w:t>
      </w:r>
    </w:p>
    <w:p w14:paraId="49077F47" w14:textId="77777777" w:rsidR="00654DD8" w:rsidRPr="008A07CD" w:rsidRDefault="00654DD8" w:rsidP="00654DD8">
      <w:pPr>
        <w:pStyle w:val="Heading2"/>
        <w:rPr>
          <w:color w:val="auto"/>
        </w:rPr>
      </w:pPr>
      <w:bookmarkStart w:id="9" w:name="_Toc109593013"/>
      <w:bookmarkStart w:id="10" w:name="_Toc109913208"/>
      <w:r w:rsidRPr="008A07CD">
        <w:rPr>
          <w:color w:val="auto"/>
        </w:rPr>
        <w:t>1.3. Necesitatea cadrului strategic</w:t>
      </w:r>
      <w:bookmarkEnd w:id="9"/>
      <w:bookmarkEnd w:id="10"/>
    </w:p>
    <w:p w14:paraId="3FAAA55A" w14:textId="77777777" w:rsidR="00654DD8" w:rsidRPr="008A07CD" w:rsidRDefault="00654DD8" w:rsidP="00654DD8">
      <w:pPr>
        <w:pStyle w:val="Body"/>
        <w:spacing w:after="160"/>
        <w:jc w:val="both"/>
        <w:rPr>
          <w:rFonts w:ascii="Arial" w:hAnsi="Arial"/>
          <w:bCs/>
          <w:color w:val="auto"/>
          <w:sz w:val="20"/>
          <w:lang w:val="ro-RO"/>
        </w:rPr>
      </w:pPr>
      <w:r w:rsidRPr="008A07CD">
        <w:rPr>
          <w:rFonts w:ascii="Arial" w:hAnsi="Arial"/>
          <w:bCs/>
          <w:color w:val="auto"/>
          <w:sz w:val="20"/>
          <w:lang w:val="ro-RO"/>
        </w:rPr>
        <w:t>Experiența ultimilor ani în materie de dezbateri publice a arătat că, pe lângă o criză de imagine a sectorului forestier național, se constată o profundă criză de comunicare intra- și intersectorială, care a condus, în repetate rânduri, fie la blocaje decizionale, fie la suprareglementare și subfinanțare. Astfel de situații au fost și sunt cauzate de lipsa unei viziuni strategice agreate și asumate.</w:t>
      </w:r>
    </w:p>
    <w:p w14:paraId="10965061" w14:textId="77777777" w:rsidR="00654DD8" w:rsidRPr="008A07CD" w:rsidRDefault="00654DD8" w:rsidP="00654DD8">
      <w:pPr>
        <w:pStyle w:val="Body"/>
        <w:spacing w:after="160"/>
        <w:jc w:val="both"/>
        <w:rPr>
          <w:rFonts w:ascii="Arial" w:eastAsia="Arial" w:hAnsi="Arial" w:cs="Arial"/>
          <w:color w:val="auto"/>
          <w:sz w:val="20"/>
          <w:lang w:val="ro-RO"/>
        </w:rPr>
      </w:pPr>
      <w:r w:rsidRPr="008A07CD">
        <w:rPr>
          <w:rFonts w:ascii="Arial" w:hAnsi="Arial"/>
          <w:bCs/>
          <w:color w:val="auto"/>
          <w:sz w:val="20"/>
          <w:lang w:val="ro-RO"/>
        </w:rPr>
        <w:t>Pentru a putea să-și mențină realizările și să continue să se dezvolte într-o manieră durabilă, România trebuie s</w:t>
      </w:r>
      <w:r w:rsidRPr="008A07CD">
        <w:rPr>
          <w:rFonts w:ascii="Arial" w:hAnsi="Arial"/>
          <w:bCs/>
          <w:color w:val="auto"/>
          <w:sz w:val="20"/>
          <w:u w:color="FF0000"/>
          <w:lang w:val="ro-RO"/>
        </w:rPr>
        <w:t>ă</w:t>
      </w:r>
      <w:r w:rsidRPr="008A07CD">
        <w:rPr>
          <w:rFonts w:ascii="Arial" w:hAnsi="Arial"/>
          <w:bCs/>
          <w:color w:val="auto"/>
          <w:sz w:val="20"/>
          <w:lang w:val="ro-RO"/>
        </w:rPr>
        <w:t xml:space="preserve">-și asume </w:t>
      </w:r>
      <w:r w:rsidRPr="008A07CD">
        <w:rPr>
          <w:rFonts w:ascii="Arial" w:hAnsi="Arial"/>
          <w:b/>
          <w:bCs/>
          <w:color w:val="auto"/>
          <w:sz w:val="20"/>
          <w:lang w:val="ro-RO"/>
        </w:rPr>
        <w:t>o strategie de reformă a sectorului forestier</w:t>
      </w:r>
      <w:r w:rsidRPr="008A07CD">
        <w:rPr>
          <w:rFonts w:ascii="Arial" w:hAnsi="Arial"/>
          <w:bCs/>
          <w:color w:val="auto"/>
          <w:sz w:val="20"/>
          <w:lang w:val="ro-RO"/>
        </w:rPr>
        <w:t>, impusă de modificarea structurii proprietății asupra pădurilor, de actualul context socio-economic, de provocările de mediu actuale și viitoare și de noile orientări programatice de la nivelul UE.</w:t>
      </w:r>
    </w:p>
    <w:p w14:paraId="7196552E" w14:textId="77777777" w:rsidR="00654DD8" w:rsidRDefault="00654DD8" w:rsidP="00654DD8">
      <w:pPr>
        <w:pStyle w:val="Body"/>
        <w:spacing w:after="160"/>
        <w:jc w:val="both"/>
        <w:rPr>
          <w:rFonts w:ascii="Arial" w:hAnsi="Arial"/>
          <w:color w:val="auto"/>
          <w:sz w:val="20"/>
          <w:lang w:val="ro-RO"/>
        </w:rPr>
      </w:pPr>
      <w:r w:rsidRPr="008A07CD">
        <w:rPr>
          <w:rFonts w:ascii="Arial" w:hAnsi="Arial"/>
          <w:color w:val="auto"/>
          <w:sz w:val="20"/>
          <w:lang w:val="ro-RO"/>
        </w:rPr>
        <w:t>Reformarea sectorului forestier presupune redefinirea rolului statului, cu eficientizarea atribuțiilor de monitorizare și control în general, și cu o nouă abordare de ghidare a modului de gospodărire a pădurilor altor deținători. Astfel, este clarificat rolul proprietarilor de terenuri forestiere, iar proprietatea asupra pădurii se consolidează. Gospodărirea normativ-prescriptivă a pădurii trebuie înlocuită treptat cu un sistem fundamentat, suplu, transparent și eficient, incluzând norme tehnice cu obligații de rezultat ușor controlabile</w:t>
      </w:r>
      <w:r>
        <w:rPr>
          <w:rFonts w:ascii="Arial" w:hAnsi="Arial"/>
          <w:color w:val="auto"/>
          <w:sz w:val="20"/>
          <w:lang w:val="ro-RO"/>
        </w:rPr>
        <w:t>,</w:t>
      </w:r>
      <w:r w:rsidRPr="008A07CD">
        <w:rPr>
          <w:rFonts w:ascii="Arial" w:hAnsi="Arial"/>
          <w:color w:val="auto"/>
          <w:sz w:val="20"/>
          <w:lang w:val="ro-RO"/>
        </w:rPr>
        <w:t xml:space="preserve"> alături de ghiduri de bună practică</w:t>
      </w:r>
      <w:r>
        <w:rPr>
          <w:rFonts w:ascii="Arial" w:hAnsi="Arial"/>
          <w:color w:val="auto"/>
          <w:sz w:val="20"/>
          <w:lang w:val="ro-RO"/>
        </w:rPr>
        <w:t>,</w:t>
      </w:r>
      <w:r w:rsidRPr="008A07CD">
        <w:rPr>
          <w:rFonts w:ascii="Arial" w:hAnsi="Arial"/>
          <w:color w:val="auto"/>
          <w:sz w:val="20"/>
          <w:lang w:val="ro-RO"/>
        </w:rPr>
        <w:t xml:space="preserve"> a căror implementare este încurajată prin instrumente economice. În același timp, es</w:t>
      </w:r>
      <w:r>
        <w:rPr>
          <w:rFonts w:ascii="Arial" w:hAnsi="Arial"/>
          <w:color w:val="auto"/>
          <w:sz w:val="20"/>
          <w:lang w:val="ro-RO"/>
        </w:rPr>
        <w:t>te necesară promovarea instalării</w:t>
      </w:r>
      <w:r w:rsidRPr="008A07CD">
        <w:rPr>
          <w:rFonts w:ascii="Arial" w:hAnsi="Arial"/>
          <w:color w:val="auto"/>
          <w:sz w:val="20"/>
          <w:lang w:val="ro-RO"/>
        </w:rPr>
        <w:t xml:space="preserve"> de </w:t>
      </w:r>
      <w:r>
        <w:rPr>
          <w:rFonts w:ascii="Arial" w:hAnsi="Arial"/>
          <w:color w:val="auto"/>
          <w:sz w:val="20"/>
          <w:lang w:val="ro-RO"/>
        </w:rPr>
        <w:t xml:space="preserve">noi </w:t>
      </w:r>
      <w:r w:rsidRPr="008A07CD">
        <w:rPr>
          <w:rFonts w:ascii="Arial" w:hAnsi="Arial"/>
          <w:color w:val="auto"/>
          <w:sz w:val="20"/>
          <w:lang w:val="ro-RO"/>
        </w:rPr>
        <w:t>păduri, prin stimulente pentru împădurire și refacere a peisajului. Conservarea biodiversității trebuie integrată în sistemul de gestionare bazat pe adiționalitate, cu compensarea restricțiilor impuse de stat în ariile naturale protejate și cu o mai bună protecție pentru ecosistemele valoroase. Este importantă continuarea eforturilor de îmbunătățire a performanței economice și sociale a sectorului, urmărindu-se o utilizare eficientă a resurselor forestiere, într-o piață transparentă, competitivă</w:t>
      </w:r>
      <w:r>
        <w:rPr>
          <w:rFonts w:ascii="Arial" w:hAnsi="Arial"/>
          <w:color w:val="auto"/>
          <w:sz w:val="20"/>
          <w:lang w:val="ro-RO"/>
        </w:rPr>
        <w:t>,</w:t>
      </w:r>
      <w:r w:rsidRPr="008A07CD">
        <w:rPr>
          <w:rFonts w:ascii="Arial" w:hAnsi="Arial"/>
          <w:color w:val="auto"/>
          <w:sz w:val="20"/>
          <w:lang w:val="ro-RO"/>
        </w:rPr>
        <w:t xml:space="preserve"> care respectă reglementările legale. Industria forestieră trebuie să continue să crească și să genereze beneficii economice, sporind impactul pozitiv asupra dezvoltării durabile și inclusive a comunităților rurale, în timp ce comunitățile dependente de pădure trebuie să fie evidențiate și sprijinite în mod just. Întregul sector</w:t>
      </w:r>
      <w:r>
        <w:rPr>
          <w:rFonts w:ascii="Arial" w:hAnsi="Arial"/>
          <w:color w:val="auto"/>
          <w:sz w:val="20"/>
          <w:lang w:val="ro-RO"/>
        </w:rPr>
        <w:t xml:space="preserve"> forestier</w:t>
      </w:r>
      <w:r w:rsidRPr="008A07CD">
        <w:rPr>
          <w:rFonts w:ascii="Arial" w:hAnsi="Arial"/>
          <w:color w:val="auto"/>
          <w:sz w:val="20"/>
          <w:lang w:val="ro-RO"/>
        </w:rPr>
        <w:t xml:space="preserve"> trebuie să se conecteze mai bine la economia națională și societate, contribuind la obiectivul general al neutralității climatice și independenței energetice.</w:t>
      </w:r>
      <w:bookmarkStart w:id="11" w:name="_Toc109593014"/>
    </w:p>
    <w:p w14:paraId="2F4EAB8A" w14:textId="77777777" w:rsidR="00DD16BD" w:rsidRDefault="00DD16BD" w:rsidP="00654DD8">
      <w:pPr>
        <w:pStyle w:val="Body"/>
        <w:spacing w:after="160"/>
        <w:jc w:val="both"/>
        <w:rPr>
          <w:rFonts w:ascii="Arial" w:hAnsi="Arial"/>
          <w:color w:val="auto"/>
          <w:sz w:val="20"/>
          <w:lang w:val="ro-RO"/>
        </w:rPr>
      </w:pPr>
    </w:p>
    <w:p w14:paraId="7817A146" w14:textId="77777777" w:rsidR="00DD16BD" w:rsidRDefault="00DD16BD" w:rsidP="00654DD8">
      <w:pPr>
        <w:pStyle w:val="Body"/>
        <w:spacing w:after="160"/>
        <w:jc w:val="both"/>
        <w:rPr>
          <w:rFonts w:ascii="Arial" w:hAnsi="Arial"/>
          <w:color w:val="auto"/>
          <w:sz w:val="20"/>
          <w:lang w:val="ro-RO"/>
        </w:rPr>
      </w:pPr>
    </w:p>
    <w:p w14:paraId="3D92F9F5" w14:textId="77777777" w:rsidR="00DD16BD" w:rsidRDefault="00DD16BD" w:rsidP="00654DD8">
      <w:pPr>
        <w:pStyle w:val="Body"/>
        <w:spacing w:after="160"/>
        <w:jc w:val="both"/>
        <w:rPr>
          <w:rFonts w:ascii="Arial" w:hAnsi="Arial"/>
          <w:color w:val="auto"/>
          <w:sz w:val="20"/>
          <w:lang w:val="ro-RO"/>
        </w:rPr>
      </w:pPr>
    </w:p>
    <w:p w14:paraId="4A8C0BD6" w14:textId="77777777" w:rsidR="00DD16BD" w:rsidRDefault="00DD16BD" w:rsidP="00654DD8">
      <w:pPr>
        <w:pStyle w:val="Body"/>
        <w:spacing w:after="160"/>
        <w:jc w:val="both"/>
        <w:rPr>
          <w:rFonts w:ascii="Arial" w:hAnsi="Arial"/>
          <w:color w:val="auto"/>
          <w:sz w:val="20"/>
          <w:lang w:val="ro-RO"/>
        </w:rPr>
      </w:pPr>
    </w:p>
    <w:p w14:paraId="79AEF6CB" w14:textId="77777777" w:rsidR="00DD16BD" w:rsidRDefault="00DD16BD" w:rsidP="00654DD8">
      <w:pPr>
        <w:pStyle w:val="Body"/>
        <w:spacing w:after="160"/>
        <w:jc w:val="both"/>
        <w:rPr>
          <w:rFonts w:ascii="Arial" w:hAnsi="Arial"/>
          <w:color w:val="auto"/>
          <w:sz w:val="20"/>
          <w:lang w:val="ro-RO"/>
        </w:rPr>
      </w:pPr>
    </w:p>
    <w:p w14:paraId="483EB2B8" w14:textId="77777777" w:rsidR="00DD16BD" w:rsidRDefault="00DD16BD" w:rsidP="00654DD8">
      <w:pPr>
        <w:pStyle w:val="Body"/>
        <w:spacing w:after="160"/>
        <w:jc w:val="both"/>
        <w:rPr>
          <w:rFonts w:ascii="Arial" w:hAnsi="Arial"/>
          <w:color w:val="auto"/>
          <w:sz w:val="20"/>
          <w:lang w:val="ro-RO"/>
        </w:rPr>
      </w:pPr>
    </w:p>
    <w:p w14:paraId="285B291E" w14:textId="77777777" w:rsidR="00DD16BD" w:rsidRDefault="00DD16BD" w:rsidP="00654DD8">
      <w:pPr>
        <w:pStyle w:val="Body"/>
        <w:spacing w:after="160"/>
        <w:jc w:val="both"/>
        <w:rPr>
          <w:rFonts w:ascii="Arial" w:hAnsi="Arial"/>
          <w:color w:val="auto"/>
          <w:sz w:val="20"/>
          <w:lang w:val="ro-RO"/>
        </w:rPr>
      </w:pPr>
    </w:p>
    <w:p w14:paraId="4C45296E" w14:textId="77777777" w:rsidR="00DD16BD" w:rsidRDefault="00DD16BD" w:rsidP="00654DD8">
      <w:pPr>
        <w:pStyle w:val="Body"/>
        <w:spacing w:after="160"/>
        <w:jc w:val="both"/>
        <w:rPr>
          <w:rFonts w:ascii="Arial" w:hAnsi="Arial"/>
          <w:color w:val="auto"/>
          <w:sz w:val="20"/>
          <w:lang w:val="ro-RO"/>
        </w:rPr>
      </w:pPr>
    </w:p>
    <w:p w14:paraId="14535062" w14:textId="77777777" w:rsidR="00DD16BD" w:rsidRDefault="00DD16BD" w:rsidP="00654DD8">
      <w:pPr>
        <w:pStyle w:val="Body"/>
        <w:spacing w:after="160"/>
        <w:jc w:val="both"/>
        <w:rPr>
          <w:rFonts w:ascii="Arial" w:hAnsi="Arial"/>
          <w:color w:val="auto"/>
          <w:sz w:val="20"/>
          <w:lang w:val="ro-RO"/>
        </w:rPr>
      </w:pPr>
    </w:p>
    <w:p w14:paraId="5B3F76E6" w14:textId="77777777" w:rsidR="00DD16BD" w:rsidRDefault="00DD16BD" w:rsidP="00654DD8">
      <w:pPr>
        <w:pStyle w:val="Body"/>
        <w:spacing w:after="160"/>
        <w:jc w:val="both"/>
        <w:rPr>
          <w:rFonts w:ascii="Arial" w:hAnsi="Arial"/>
          <w:color w:val="auto"/>
          <w:sz w:val="20"/>
          <w:lang w:val="ro-RO"/>
        </w:rPr>
      </w:pPr>
    </w:p>
    <w:p w14:paraId="2CC13158" w14:textId="77777777" w:rsidR="00DD16BD" w:rsidRDefault="00DD16BD" w:rsidP="00654DD8">
      <w:pPr>
        <w:pStyle w:val="Body"/>
        <w:spacing w:after="160"/>
        <w:jc w:val="both"/>
        <w:rPr>
          <w:rFonts w:ascii="Arial" w:hAnsi="Arial"/>
          <w:color w:val="auto"/>
          <w:sz w:val="20"/>
          <w:lang w:val="ro-RO"/>
        </w:rPr>
      </w:pPr>
    </w:p>
    <w:p w14:paraId="0A8EC401" w14:textId="77777777" w:rsidR="00654DD8" w:rsidRPr="008A07CD" w:rsidRDefault="00654DD8" w:rsidP="00654DD8">
      <w:pPr>
        <w:pStyle w:val="Heading1"/>
        <w:numPr>
          <w:ilvl w:val="0"/>
          <w:numId w:val="13"/>
        </w:numPr>
        <w:shd w:val="clear" w:color="auto" w:fill="1E4B1B"/>
        <w:ind w:left="426" w:hanging="426"/>
        <w:rPr>
          <w:rFonts w:ascii="Arial" w:hAnsi="Arial" w:cs="Arial"/>
          <w:b/>
          <w:color w:val="auto"/>
          <w:sz w:val="24"/>
          <w:szCs w:val="24"/>
          <w:lang w:val="ro-RO"/>
        </w:rPr>
      </w:pPr>
      <w:bookmarkStart w:id="12" w:name="_Toc109913209"/>
      <w:r w:rsidRPr="008A07CD">
        <w:rPr>
          <w:rFonts w:ascii="Arial" w:hAnsi="Arial" w:cs="Arial"/>
          <w:b/>
          <w:color w:val="auto"/>
          <w:sz w:val="24"/>
          <w:szCs w:val="24"/>
          <w:lang w:val="ro-RO"/>
        </w:rPr>
        <w:lastRenderedPageBreak/>
        <w:t>CADRUL STRATEGIC AL SNP30</w:t>
      </w:r>
      <w:bookmarkEnd w:id="11"/>
      <w:bookmarkEnd w:id="12"/>
    </w:p>
    <w:p w14:paraId="22021556" w14:textId="77777777" w:rsidR="00654DD8" w:rsidRPr="008A07CD" w:rsidRDefault="00654DD8" w:rsidP="00654DD8">
      <w:pPr>
        <w:pStyle w:val="Heading2"/>
        <w:rPr>
          <w:color w:val="auto"/>
        </w:rPr>
      </w:pPr>
      <w:bookmarkStart w:id="13" w:name="_Toc109593015"/>
      <w:bookmarkStart w:id="14" w:name="_Toc109913210"/>
      <w:r w:rsidRPr="008A07CD">
        <w:rPr>
          <w:color w:val="auto"/>
        </w:rPr>
        <w:t>2.1. Viziune</w:t>
      </w:r>
      <w:bookmarkEnd w:id="13"/>
      <w:bookmarkEnd w:id="14"/>
    </w:p>
    <w:p w14:paraId="44F935D8" w14:textId="77777777" w:rsidR="00654DD8" w:rsidRPr="00BF40E8" w:rsidRDefault="00654DD8" w:rsidP="00654DD8">
      <w:pPr>
        <w:pBdr>
          <w:top w:val="single" w:sz="4" w:space="1" w:color="auto"/>
          <w:left w:val="single" w:sz="4" w:space="1" w:color="auto"/>
          <w:bottom w:val="single" w:sz="4" w:space="0" w:color="auto"/>
          <w:right w:val="single" w:sz="4" w:space="1" w:color="auto"/>
        </w:pBdr>
        <w:shd w:val="clear" w:color="auto" w:fill="1E4B1B"/>
        <w:suppressAutoHyphens/>
        <w:spacing w:before="240"/>
        <w:ind w:left="709" w:right="1082"/>
        <w:jc w:val="both"/>
        <w:outlineLvl w:val="0"/>
        <w:rPr>
          <w:rFonts w:ascii="Arial" w:hAnsi="Arial" w:cs="Arial Unicode MS"/>
          <w:bCs/>
          <w:position w:val="-2"/>
          <w:sz w:val="4"/>
          <w:szCs w:val="4"/>
          <w:u w:color="000000"/>
          <w:lang w:val="ro-RO"/>
        </w:rPr>
      </w:pPr>
    </w:p>
    <w:p w14:paraId="279382C0" w14:textId="77777777" w:rsidR="00654DD8" w:rsidRDefault="00654DD8" w:rsidP="00654DD8">
      <w:pPr>
        <w:suppressAutoHyphens/>
        <w:spacing w:before="120" w:after="120" w:line="360" w:lineRule="auto"/>
        <w:ind w:left="709"/>
        <w:jc w:val="both"/>
        <w:outlineLvl w:val="0"/>
        <w:rPr>
          <w:rFonts w:ascii="Arial" w:hAnsi="Arial" w:cs="Arial Unicode MS"/>
          <w:bCs/>
          <w:position w:val="-2"/>
          <w:sz w:val="20"/>
          <w:u w:color="000000"/>
          <w:lang w:val="ro-RO"/>
        </w:rPr>
      </w:pPr>
      <w:r w:rsidRPr="00BF40E8">
        <w:rPr>
          <w:rFonts w:ascii="Arial" w:hAnsi="Arial" w:cs="Arial Unicode MS"/>
          <w:bCs/>
          <w:position w:val="-2"/>
          <w:sz w:val="20"/>
          <w:u w:color="000000"/>
          <w:lang w:val="ro-RO"/>
        </w:rPr>
        <w:t>Pădurile României cresc în suprafață, sunt sănătoase, reziliente și diverse, fiind gestionate prin instrumente adecvate și adaptate nevoilor de furnizare cu continuitate a serviciilor ecosistemice vitale, de producere sustenabilă a lemnului, de protejare a ecosistemelor forestiere valoroase, de integrare a conservării biodiversității în managementul forestier și de atenuare a schimbărilor climatice, aducând astfel beneficii sporite societății, proprietarilor de păduri, comunităților locale și bioeconomiei.</w:t>
      </w:r>
    </w:p>
    <w:p w14:paraId="610BCD13" w14:textId="77777777" w:rsidR="00654DD8" w:rsidRPr="00BF40E8" w:rsidRDefault="00654DD8" w:rsidP="00654DD8">
      <w:pPr>
        <w:pBdr>
          <w:top w:val="single" w:sz="4" w:space="1" w:color="auto"/>
          <w:left w:val="single" w:sz="4" w:space="1" w:color="auto"/>
          <w:bottom w:val="single" w:sz="4" w:space="0" w:color="auto"/>
          <w:right w:val="single" w:sz="4" w:space="1" w:color="auto"/>
        </w:pBdr>
        <w:shd w:val="clear" w:color="auto" w:fill="1E4B1B"/>
        <w:suppressAutoHyphens/>
        <w:ind w:left="1985"/>
        <w:jc w:val="both"/>
        <w:outlineLvl w:val="0"/>
        <w:rPr>
          <w:rFonts w:ascii="Arial" w:hAnsi="Arial" w:cs="Arial Unicode MS"/>
          <w:bCs/>
          <w:position w:val="-2"/>
          <w:sz w:val="4"/>
          <w:szCs w:val="4"/>
          <w:u w:color="000000"/>
          <w:lang w:val="ro-RO"/>
        </w:rPr>
      </w:pPr>
    </w:p>
    <w:p w14:paraId="1CC73D21" w14:textId="77777777" w:rsidR="00654DD8" w:rsidRPr="00391281" w:rsidRDefault="00654DD8" w:rsidP="00654DD8">
      <w:pPr>
        <w:pStyle w:val="Heading2"/>
        <w:rPr>
          <w:color w:val="auto"/>
        </w:rPr>
      </w:pPr>
      <w:bookmarkStart w:id="15" w:name="_Toc109593016"/>
      <w:bookmarkStart w:id="16" w:name="_Toc109913211"/>
      <w:r w:rsidRPr="00391281">
        <w:rPr>
          <w:color w:val="auto"/>
        </w:rPr>
        <w:t>2.2. Obiective generale</w:t>
      </w:r>
      <w:bookmarkEnd w:id="15"/>
      <w:bookmarkEnd w:id="16"/>
    </w:p>
    <w:p w14:paraId="2280CBB2" w14:textId="77777777" w:rsidR="00654DD8" w:rsidRPr="00391281" w:rsidRDefault="00654DD8" w:rsidP="00654DD8">
      <w:pPr>
        <w:pStyle w:val="Body"/>
        <w:spacing w:after="160"/>
        <w:jc w:val="both"/>
        <w:rPr>
          <w:rFonts w:ascii="Arial" w:hAnsi="Arial" w:cs="Arial"/>
          <w:bCs/>
          <w:color w:val="auto"/>
          <w:sz w:val="20"/>
          <w:szCs w:val="20"/>
          <w:lang w:val="ro-RO"/>
        </w:rPr>
      </w:pPr>
      <w:r w:rsidRPr="00391281">
        <w:rPr>
          <w:rFonts w:ascii="Arial" w:hAnsi="Arial" w:cs="Arial"/>
          <w:bCs/>
          <w:color w:val="auto"/>
          <w:sz w:val="20"/>
          <w:szCs w:val="20"/>
          <w:lang w:val="ro-RO"/>
        </w:rPr>
        <w:t>Strategia Națională pentru Păduri - SNP30 este un document strategic care urmărește:</w:t>
      </w:r>
    </w:p>
    <w:p w14:paraId="421321B0" w14:textId="77777777" w:rsidR="00654DD8" w:rsidRPr="00391281" w:rsidRDefault="00654DD8" w:rsidP="00654DD8">
      <w:pPr>
        <w:pStyle w:val="ListParagraph"/>
        <w:numPr>
          <w:ilvl w:val="0"/>
          <w:numId w:val="15"/>
        </w:numPr>
        <w:spacing w:after="160"/>
        <w:jc w:val="both"/>
        <w:rPr>
          <w:rFonts w:ascii="Arial" w:hAnsi="Arial" w:cs="Arial"/>
          <w:color w:val="auto"/>
          <w:sz w:val="20"/>
          <w:szCs w:val="20"/>
          <w:lang w:val="ro-RO"/>
        </w:rPr>
      </w:pPr>
      <w:r w:rsidRPr="00391281">
        <w:rPr>
          <w:rFonts w:ascii="Arial" w:hAnsi="Arial" w:cs="Arial"/>
          <w:color w:val="auto"/>
          <w:sz w:val="20"/>
          <w:szCs w:val="20"/>
          <w:lang w:val="ro-RO"/>
        </w:rPr>
        <w:t>să asigure integrarea echilibrată a funcțiilor sociale, ecologice și economice în gestionarea pădurilor și furnizarea</w:t>
      </w:r>
      <w:r>
        <w:rPr>
          <w:rFonts w:ascii="Arial" w:hAnsi="Arial" w:cs="Arial"/>
          <w:color w:val="auto"/>
          <w:sz w:val="20"/>
          <w:szCs w:val="20"/>
          <w:lang w:val="ro-RO"/>
        </w:rPr>
        <w:t xml:space="preserve"> cu continuitate a</w:t>
      </w:r>
      <w:r w:rsidRPr="00391281">
        <w:rPr>
          <w:rFonts w:ascii="Arial" w:hAnsi="Arial" w:cs="Arial"/>
          <w:color w:val="auto"/>
          <w:sz w:val="20"/>
          <w:szCs w:val="20"/>
          <w:lang w:val="ro-RO"/>
        </w:rPr>
        <w:t xml:space="preserve"> </w:t>
      </w:r>
      <w:r w:rsidR="005F38F7" w:rsidRPr="005F38F7">
        <w:rPr>
          <w:rFonts w:ascii="Arial" w:hAnsi="Arial" w:cs="Arial"/>
          <w:color w:val="auto"/>
          <w:sz w:val="20"/>
          <w:szCs w:val="20"/>
          <w:lang w:val="ro-RO"/>
        </w:rPr>
        <w:t>s</w:t>
      </w:r>
      <w:r w:rsidR="005F38F7" w:rsidRPr="005F38F7">
        <w:rPr>
          <w:rFonts w:ascii="Arial" w:hAnsi="Arial" w:cs="Arial"/>
          <w:sz w:val="20"/>
          <w:szCs w:val="20"/>
          <w:lang w:val="ro-RO"/>
        </w:rPr>
        <w:t>ervicii</w:t>
      </w:r>
      <w:r w:rsidR="005F38F7">
        <w:rPr>
          <w:rFonts w:ascii="Arial" w:hAnsi="Arial" w:cs="Arial"/>
          <w:sz w:val="20"/>
          <w:szCs w:val="20"/>
          <w:lang w:val="ro-RO"/>
        </w:rPr>
        <w:t>lor</w:t>
      </w:r>
      <w:r w:rsidR="005F38F7" w:rsidRPr="005F38F7">
        <w:rPr>
          <w:rFonts w:ascii="Arial" w:hAnsi="Arial" w:cs="Arial"/>
          <w:sz w:val="20"/>
          <w:szCs w:val="20"/>
          <w:lang w:val="ro-RO"/>
        </w:rPr>
        <w:t xml:space="preserve"> ecosistemice</w:t>
      </w:r>
      <w:r w:rsidRPr="00391281">
        <w:rPr>
          <w:rFonts w:ascii="Arial" w:hAnsi="Arial" w:cs="Arial"/>
          <w:color w:val="auto"/>
          <w:sz w:val="20"/>
          <w:szCs w:val="20"/>
          <w:lang w:val="ro-RO"/>
        </w:rPr>
        <w:t>;</w:t>
      </w:r>
    </w:p>
    <w:p w14:paraId="7300355A" w14:textId="77777777" w:rsidR="00654DD8" w:rsidRPr="00391281" w:rsidRDefault="00654DD8" w:rsidP="00654DD8">
      <w:pPr>
        <w:pStyle w:val="ListParagraph"/>
        <w:numPr>
          <w:ilvl w:val="0"/>
          <w:numId w:val="15"/>
        </w:numPr>
        <w:spacing w:after="160"/>
        <w:jc w:val="both"/>
        <w:rPr>
          <w:rFonts w:ascii="Arial" w:hAnsi="Arial" w:cs="Arial"/>
          <w:color w:val="auto"/>
          <w:sz w:val="20"/>
          <w:szCs w:val="20"/>
          <w:lang w:val="ro-RO"/>
        </w:rPr>
      </w:pPr>
      <w:r w:rsidRPr="00391281">
        <w:rPr>
          <w:rFonts w:ascii="Arial" w:hAnsi="Arial" w:cs="Arial"/>
          <w:color w:val="auto"/>
          <w:sz w:val="20"/>
          <w:szCs w:val="20"/>
          <w:lang w:val="ro-RO"/>
        </w:rPr>
        <w:t>să obțină un acord social privind armonizarea drepturilor, intereselor și obligațiilor factorilor interesați și a celor afectați de gestionarea pădurilor;</w:t>
      </w:r>
    </w:p>
    <w:p w14:paraId="6A0BA46B" w14:textId="77777777" w:rsidR="00654DD8" w:rsidRPr="00391281" w:rsidRDefault="00654DD8" w:rsidP="00654DD8">
      <w:pPr>
        <w:pStyle w:val="ListParagraph"/>
        <w:numPr>
          <w:ilvl w:val="0"/>
          <w:numId w:val="15"/>
        </w:numPr>
        <w:spacing w:after="160"/>
        <w:jc w:val="both"/>
        <w:rPr>
          <w:rFonts w:ascii="Arial" w:hAnsi="Arial" w:cs="Arial"/>
          <w:color w:val="auto"/>
          <w:sz w:val="20"/>
          <w:szCs w:val="20"/>
          <w:lang w:val="ro-RO"/>
        </w:rPr>
      </w:pPr>
      <w:r w:rsidRPr="00391281">
        <w:rPr>
          <w:rFonts w:ascii="Arial" w:hAnsi="Arial" w:cs="Arial"/>
          <w:color w:val="auto"/>
          <w:sz w:val="20"/>
          <w:szCs w:val="20"/>
          <w:lang w:val="ro-RO"/>
        </w:rPr>
        <w:t>să permită adaptarea instrumentelor de reglementare și control, a celor de suport financiar și a celor de bune practici în raport cu țelul propus</w:t>
      </w:r>
      <w:r>
        <w:rPr>
          <w:rFonts w:ascii="Arial" w:hAnsi="Arial" w:cs="Arial"/>
          <w:color w:val="auto"/>
          <w:sz w:val="20"/>
          <w:szCs w:val="20"/>
          <w:lang w:val="ro-RO"/>
        </w:rPr>
        <w:t>.</w:t>
      </w:r>
    </w:p>
    <w:p w14:paraId="5BAF9E45" w14:textId="77777777" w:rsidR="00654DD8" w:rsidRPr="00112162" w:rsidRDefault="00654DD8" w:rsidP="00654DD8">
      <w:pPr>
        <w:pStyle w:val="Heading2"/>
        <w:rPr>
          <w:color w:val="auto"/>
        </w:rPr>
      </w:pPr>
      <w:bookmarkStart w:id="17" w:name="_Toc109593017"/>
      <w:bookmarkStart w:id="18" w:name="_Toc109913212"/>
      <w:r w:rsidRPr="00112162">
        <w:rPr>
          <w:color w:val="auto"/>
        </w:rPr>
        <w:t>2.3. Principii directoare</w:t>
      </w:r>
      <w:bookmarkEnd w:id="17"/>
      <w:bookmarkEnd w:id="18"/>
    </w:p>
    <w:p w14:paraId="7B57B180" w14:textId="77777777" w:rsidR="00654DD8" w:rsidRPr="00112162" w:rsidRDefault="00654DD8" w:rsidP="00654DD8">
      <w:pPr>
        <w:pStyle w:val="Body"/>
        <w:spacing w:after="160"/>
        <w:jc w:val="both"/>
        <w:rPr>
          <w:rFonts w:ascii="Arial" w:hAnsi="Arial" w:cs="Arial"/>
          <w:bCs/>
          <w:color w:val="auto"/>
          <w:sz w:val="20"/>
          <w:szCs w:val="20"/>
          <w:lang w:val="ro-RO"/>
        </w:rPr>
      </w:pPr>
      <w:r w:rsidRPr="00112162">
        <w:rPr>
          <w:rFonts w:ascii="Arial" w:hAnsi="Arial" w:cs="Arial"/>
          <w:bCs/>
          <w:color w:val="auto"/>
          <w:sz w:val="20"/>
          <w:szCs w:val="20"/>
          <w:lang w:val="ro-RO"/>
        </w:rPr>
        <w:t xml:space="preserve">SNP30 urmărește să fie în concordanță cu principiile constituționale, cu principiile de gestionare durabilă a pădurilor, cu principiile formulate de directivele și strategiile relevante ale UE și cu cele incluse în celelalte tratate și acorduri la care România este parte. </w:t>
      </w:r>
    </w:p>
    <w:p w14:paraId="6E41860A" w14:textId="77777777" w:rsidR="00654DD8" w:rsidRPr="00112162" w:rsidRDefault="00654DD8" w:rsidP="00654DD8">
      <w:pPr>
        <w:pStyle w:val="Body"/>
        <w:spacing w:after="160"/>
        <w:jc w:val="both"/>
        <w:rPr>
          <w:rFonts w:ascii="Arial" w:hAnsi="Arial"/>
          <w:color w:val="auto"/>
          <w:sz w:val="20"/>
          <w:szCs w:val="20"/>
          <w:lang w:val="ro-RO"/>
        </w:rPr>
      </w:pPr>
      <w:r w:rsidRPr="00112162">
        <w:rPr>
          <w:rFonts w:ascii="Arial" w:hAnsi="Arial"/>
          <w:color w:val="auto"/>
          <w:sz w:val="20"/>
          <w:szCs w:val="20"/>
          <w:lang w:val="ro-RO"/>
        </w:rPr>
        <w:t xml:space="preserve">Principiile de gestionare durabilă a pădurilor au o lungă perioadă de aplicare în gospodărirea pădurilor naționale, reiterarea acestora în contextul elaborării SNP30 fiind necesară din perspectiva validării asumărilor strategice de nivel european. </w:t>
      </w:r>
      <w:r w:rsidRPr="00112162">
        <w:rPr>
          <w:rFonts w:ascii="Arial" w:hAnsi="Arial"/>
          <w:b/>
          <w:color w:val="auto"/>
          <w:sz w:val="20"/>
          <w:szCs w:val="20"/>
          <w:lang w:val="ro-RO"/>
        </w:rPr>
        <w:t>Principiile de gestionare a pădurilor</w:t>
      </w:r>
      <w:r w:rsidRPr="00112162">
        <w:rPr>
          <w:rFonts w:ascii="Arial" w:hAnsi="Arial"/>
          <w:color w:val="auto"/>
          <w:sz w:val="20"/>
          <w:szCs w:val="20"/>
          <w:lang w:val="ro-RO"/>
        </w:rPr>
        <w:t xml:space="preserve"> care stau la baza elaborării SNP30 sunt:</w:t>
      </w:r>
    </w:p>
    <w:p w14:paraId="62C0284A" w14:textId="77777777" w:rsidR="00654DD8" w:rsidRPr="00EA6CA7" w:rsidRDefault="00654DD8" w:rsidP="00654DD8">
      <w:pPr>
        <w:pStyle w:val="Body"/>
        <w:numPr>
          <w:ilvl w:val="0"/>
          <w:numId w:val="18"/>
        </w:numPr>
        <w:spacing w:after="160"/>
        <w:jc w:val="both"/>
        <w:rPr>
          <w:rFonts w:ascii="Arial" w:hAnsi="Arial"/>
          <w:color w:val="auto"/>
          <w:sz w:val="20"/>
          <w:szCs w:val="20"/>
          <w:lang w:val="ro-RO"/>
        </w:rPr>
      </w:pPr>
      <w:r w:rsidRPr="00EA6CA7">
        <w:rPr>
          <w:rFonts w:ascii="Arial" w:hAnsi="Arial" w:cs="Arial"/>
          <w:color w:val="auto"/>
          <w:sz w:val="20"/>
          <w:szCs w:val="20"/>
          <w:lang w:val="ro-RO" w:eastAsia="ro-RO"/>
        </w:rPr>
        <w:t xml:space="preserve">Principiul asigurării continuității </w:t>
      </w:r>
      <w:r w:rsidR="00C458EC" w:rsidRPr="00C458EC">
        <w:rPr>
          <w:rFonts w:ascii="Arial" w:hAnsi="Arial" w:cs="Arial"/>
          <w:color w:val="auto"/>
          <w:sz w:val="20"/>
          <w:szCs w:val="20"/>
          <w:lang w:val="ro-RO"/>
        </w:rPr>
        <w:t>s</w:t>
      </w:r>
      <w:r w:rsidR="00C458EC" w:rsidRPr="00C458EC">
        <w:rPr>
          <w:rFonts w:ascii="Arial" w:hAnsi="Arial" w:cs="Arial"/>
          <w:sz w:val="20"/>
          <w:szCs w:val="20"/>
          <w:lang w:val="ro-RO"/>
        </w:rPr>
        <w:t>ervicii</w:t>
      </w:r>
      <w:r w:rsidR="00C458EC">
        <w:rPr>
          <w:rFonts w:ascii="Arial" w:hAnsi="Arial" w:cs="Arial"/>
          <w:sz w:val="20"/>
          <w:szCs w:val="20"/>
          <w:lang w:val="ro-RO"/>
        </w:rPr>
        <w:t>lor</w:t>
      </w:r>
      <w:r w:rsidR="00C458EC" w:rsidRPr="00C458EC">
        <w:rPr>
          <w:rFonts w:ascii="Arial" w:hAnsi="Arial" w:cs="Arial"/>
          <w:sz w:val="20"/>
          <w:szCs w:val="20"/>
          <w:lang w:val="ro-RO"/>
        </w:rPr>
        <w:t xml:space="preserve"> ecosistemice</w:t>
      </w:r>
      <w:r w:rsidRPr="00EA6CA7">
        <w:rPr>
          <w:rFonts w:ascii="Arial" w:hAnsi="Arial" w:cs="Arial"/>
          <w:color w:val="auto"/>
          <w:sz w:val="20"/>
          <w:szCs w:val="20"/>
          <w:lang w:val="ro-RO" w:eastAsia="ro-RO"/>
        </w:rPr>
        <w:t xml:space="preserve">: gestionarea pădurilor se face cu asigurarea eficacității funcționale și furnizării cu continuitate a </w:t>
      </w:r>
      <w:r w:rsidR="00C458EC" w:rsidRPr="00C458EC">
        <w:rPr>
          <w:rFonts w:ascii="Arial" w:hAnsi="Arial" w:cs="Arial"/>
          <w:color w:val="auto"/>
          <w:sz w:val="20"/>
          <w:szCs w:val="20"/>
          <w:lang w:val="ro-RO"/>
        </w:rPr>
        <w:t>s</w:t>
      </w:r>
      <w:r w:rsidR="00C458EC" w:rsidRPr="00C458EC">
        <w:rPr>
          <w:rFonts w:ascii="Arial" w:hAnsi="Arial" w:cs="Arial"/>
          <w:sz w:val="20"/>
          <w:szCs w:val="20"/>
          <w:lang w:val="ro-RO"/>
        </w:rPr>
        <w:t>ervicii</w:t>
      </w:r>
      <w:r w:rsidR="00C458EC">
        <w:rPr>
          <w:rFonts w:ascii="Arial" w:hAnsi="Arial" w:cs="Arial"/>
          <w:sz w:val="20"/>
          <w:szCs w:val="20"/>
          <w:lang w:val="ro-RO"/>
        </w:rPr>
        <w:t>lor</w:t>
      </w:r>
      <w:r w:rsidR="00C458EC" w:rsidRPr="00C458EC">
        <w:rPr>
          <w:rFonts w:ascii="Arial" w:hAnsi="Arial" w:cs="Arial"/>
          <w:sz w:val="20"/>
          <w:szCs w:val="20"/>
          <w:lang w:val="ro-RO"/>
        </w:rPr>
        <w:t xml:space="preserve"> ecosistemice</w:t>
      </w:r>
      <w:r w:rsidRPr="00EA6CA7">
        <w:rPr>
          <w:rFonts w:ascii="Arial" w:hAnsi="Arial" w:cs="Arial"/>
          <w:color w:val="auto"/>
          <w:sz w:val="20"/>
          <w:szCs w:val="20"/>
          <w:lang w:val="ro-RO" w:eastAsia="ro-RO"/>
        </w:rPr>
        <w:t xml:space="preserve"> esențiale pentru societate, inclusiv prin creșterea suprafeței împădurite.</w:t>
      </w:r>
    </w:p>
    <w:p w14:paraId="00D68610" w14:textId="77777777" w:rsidR="00654DD8" w:rsidRPr="00746B8E" w:rsidRDefault="00654DD8" w:rsidP="00654DD8">
      <w:pPr>
        <w:pStyle w:val="Body"/>
        <w:numPr>
          <w:ilvl w:val="0"/>
          <w:numId w:val="18"/>
        </w:numPr>
        <w:spacing w:after="160"/>
        <w:jc w:val="both"/>
        <w:rPr>
          <w:rFonts w:ascii="Arial" w:hAnsi="Arial"/>
          <w:color w:val="auto"/>
          <w:sz w:val="20"/>
          <w:szCs w:val="20"/>
          <w:lang w:val="ro-RO"/>
        </w:rPr>
      </w:pPr>
      <w:r w:rsidRPr="00746B8E">
        <w:rPr>
          <w:rFonts w:ascii="Arial" w:hAnsi="Arial" w:cs="Arial"/>
          <w:color w:val="auto"/>
          <w:sz w:val="20"/>
          <w:szCs w:val="20"/>
          <w:lang w:val="ro-RO" w:eastAsia="ro-RO"/>
        </w:rPr>
        <w:t xml:space="preserve">Principiul asigurării stabilității ecosistemelor forestiere: politica forestieră urmărește </w:t>
      </w:r>
      <w:r w:rsidRPr="00746B8E">
        <w:rPr>
          <w:rFonts w:ascii="Arial" w:hAnsi="Arial" w:cs="Arial"/>
          <w:color w:val="auto"/>
          <w:sz w:val="20"/>
          <w:szCs w:val="20"/>
          <w:lang w:val="ro-RO"/>
        </w:rPr>
        <w:t>creșterea stabilității ecosistemelor forestiere și adaptarea lor la perturbațiile tot mai frecvente, inclusiv în contextul schimbărilor climatice</w:t>
      </w:r>
      <w:r w:rsidRPr="00746B8E">
        <w:rPr>
          <w:rFonts w:ascii="Arial" w:hAnsi="Arial" w:cs="Arial"/>
          <w:color w:val="auto"/>
          <w:sz w:val="20"/>
          <w:szCs w:val="20"/>
          <w:lang w:val="ro-RO" w:eastAsia="ro-RO"/>
        </w:rPr>
        <w:t>.</w:t>
      </w:r>
    </w:p>
    <w:p w14:paraId="40E1CBDC" w14:textId="77777777" w:rsidR="00654DD8" w:rsidRPr="00EA6CA7" w:rsidRDefault="00654DD8" w:rsidP="00654DD8">
      <w:pPr>
        <w:pStyle w:val="Body"/>
        <w:numPr>
          <w:ilvl w:val="0"/>
          <w:numId w:val="18"/>
        </w:numPr>
        <w:spacing w:after="160"/>
        <w:jc w:val="both"/>
        <w:rPr>
          <w:rFonts w:ascii="Arial" w:hAnsi="Arial"/>
          <w:color w:val="auto"/>
          <w:sz w:val="20"/>
          <w:szCs w:val="20"/>
          <w:lang w:val="ro-RO"/>
        </w:rPr>
      </w:pPr>
      <w:r w:rsidRPr="00EA6CA7">
        <w:rPr>
          <w:rFonts w:ascii="Arial" w:hAnsi="Arial" w:cs="Arial"/>
          <w:color w:val="auto"/>
          <w:sz w:val="20"/>
          <w:szCs w:val="20"/>
          <w:lang w:val="ro-RO" w:eastAsia="ro-RO"/>
        </w:rPr>
        <w:t>Principiul reprezentativității în conservarea biodiversității: conservarea biodiversității în ecosistemele forestiere este abordată prioritar prin ariile naturale protejate</w:t>
      </w:r>
      <w:r>
        <w:rPr>
          <w:rFonts w:ascii="Arial" w:hAnsi="Arial" w:cs="Arial"/>
          <w:color w:val="auto"/>
          <w:sz w:val="20"/>
          <w:szCs w:val="20"/>
          <w:lang w:val="ro-RO" w:eastAsia="ro-RO"/>
        </w:rPr>
        <w:t>,</w:t>
      </w:r>
      <w:r w:rsidRPr="00EA6CA7">
        <w:rPr>
          <w:rFonts w:ascii="Arial" w:hAnsi="Arial" w:cs="Arial"/>
          <w:color w:val="auto"/>
          <w:sz w:val="20"/>
          <w:szCs w:val="20"/>
          <w:lang w:val="ro-RO" w:eastAsia="ro-RO"/>
        </w:rPr>
        <w:t xml:space="preserve"> precum și prin măsuri specifice, proporțional cu gradul de periclitare a habitatelor și/sau speciilor, aplicate la nivel de ecosistem în suprafețele din afara rețelei de arii naturale protejate. </w:t>
      </w:r>
    </w:p>
    <w:p w14:paraId="31568BAB" w14:textId="77777777" w:rsidR="00654DD8" w:rsidRPr="00EA6CA7" w:rsidRDefault="00654DD8" w:rsidP="00654DD8">
      <w:pPr>
        <w:pStyle w:val="Body"/>
        <w:numPr>
          <w:ilvl w:val="0"/>
          <w:numId w:val="18"/>
        </w:numPr>
        <w:spacing w:after="160"/>
        <w:jc w:val="both"/>
        <w:rPr>
          <w:rFonts w:ascii="Arial" w:hAnsi="Arial" w:cs="Arial"/>
          <w:color w:val="auto"/>
          <w:sz w:val="20"/>
          <w:szCs w:val="20"/>
          <w:lang w:val="ro-RO" w:eastAsia="ro-RO"/>
        </w:rPr>
      </w:pPr>
      <w:r w:rsidRPr="00EA6CA7">
        <w:rPr>
          <w:rFonts w:ascii="Arial" w:hAnsi="Arial" w:cs="Arial"/>
          <w:color w:val="auto"/>
          <w:sz w:val="20"/>
          <w:szCs w:val="20"/>
          <w:lang w:val="ro-RO" w:eastAsia="ro-RO"/>
        </w:rPr>
        <w:t>Principiul viabilității și competitivității economice: politica forestieră susține un sector forestier competitiv și viabil din punct de vedere economic și orientat către bioeconomia circulară.</w:t>
      </w:r>
    </w:p>
    <w:p w14:paraId="6038EEC5" w14:textId="77777777" w:rsidR="00654DD8" w:rsidRPr="00EA6CA7" w:rsidRDefault="00654DD8" w:rsidP="00654DD8">
      <w:pPr>
        <w:pStyle w:val="Body"/>
        <w:spacing w:after="160"/>
        <w:jc w:val="both"/>
        <w:rPr>
          <w:rFonts w:ascii="Arial" w:hAnsi="Arial"/>
          <w:color w:val="auto"/>
          <w:sz w:val="20"/>
          <w:szCs w:val="20"/>
          <w:lang w:val="ro-RO"/>
        </w:rPr>
      </w:pPr>
      <w:r w:rsidRPr="00EA6CA7">
        <w:rPr>
          <w:rFonts w:ascii="Arial" w:hAnsi="Arial"/>
          <w:color w:val="auto"/>
          <w:sz w:val="20"/>
          <w:szCs w:val="20"/>
          <w:lang w:val="ro-RO"/>
        </w:rPr>
        <w:t xml:space="preserve">SNP30 urmărește, cu prioritate, crearea unui cadru de guvernanță a pădurilor adaptat modificărilor structurale ale sectorului forestier național, bazat pe următoarele </w:t>
      </w:r>
      <w:r w:rsidRPr="00EA6CA7">
        <w:rPr>
          <w:rFonts w:ascii="Arial" w:hAnsi="Arial"/>
          <w:b/>
          <w:color w:val="auto"/>
          <w:sz w:val="20"/>
          <w:szCs w:val="20"/>
          <w:lang w:val="ro-RO"/>
        </w:rPr>
        <w:t>principii de bună guvernanță</w:t>
      </w:r>
      <w:r w:rsidRPr="00EA6CA7">
        <w:rPr>
          <w:rFonts w:ascii="Arial" w:hAnsi="Arial"/>
          <w:color w:val="auto"/>
          <w:sz w:val="20"/>
          <w:szCs w:val="20"/>
          <w:lang w:val="ro-RO"/>
        </w:rPr>
        <w:t>:</w:t>
      </w:r>
    </w:p>
    <w:p w14:paraId="032CD8A2" w14:textId="77777777" w:rsidR="00654DD8" w:rsidRPr="00EA6CA7" w:rsidRDefault="00654DD8" w:rsidP="00654DD8">
      <w:pPr>
        <w:pStyle w:val="Body"/>
        <w:numPr>
          <w:ilvl w:val="0"/>
          <w:numId w:val="19"/>
        </w:numPr>
        <w:spacing w:after="160"/>
        <w:jc w:val="both"/>
        <w:rPr>
          <w:rFonts w:ascii="Arial" w:hAnsi="Arial"/>
          <w:color w:val="auto"/>
          <w:sz w:val="20"/>
          <w:szCs w:val="20"/>
          <w:lang w:val="ro-RO"/>
        </w:rPr>
      </w:pPr>
      <w:r w:rsidRPr="00EA6CA7">
        <w:rPr>
          <w:rFonts w:ascii="Arial" w:hAnsi="Arial" w:cs="Arial"/>
          <w:color w:val="auto"/>
          <w:sz w:val="20"/>
          <w:szCs w:val="20"/>
          <w:lang w:val="ro-RO" w:eastAsia="ro-RO"/>
        </w:rPr>
        <w:lastRenderedPageBreak/>
        <w:t xml:space="preserve">Principiul fundamentării științifice: </w:t>
      </w:r>
      <w:r w:rsidRPr="00EA6CA7">
        <w:rPr>
          <w:rFonts w:ascii="Arial" w:hAnsi="Arial" w:cs="Arial"/>
          <w:color w:val="auto"/>
          <w:sz w:val="20"/>
          <w:szCs w:val="20"/>
          <w:lang w:val="ro-RO"/>
        </w:rPr>
        <w:t>deciziile strategice și de management se bazează pe date robuste, rezultate ale studiilor științifice, ce reflectă provocările actuale de natură economică, socială și de mediu ale sectorului.</w:t>
      </w:r>
    </w:p>
    <w:p w14:paraId="6A7F62E4" w14:textId="77777777" w:rsidR="00654DD8" w:rsidRPr="00EA6CA7" w:rsidRDefault="00654DD8" w:rsidP="00654DD8">
      <w:pPr>
        <w:pStyle w:val="Body"/>
        <w:numPr>
          <w:ilvl w:val="0"/>
          <w:numId w:val="19"/>
        </w:numPr>
        <w:spacing w:after="160"/>
        <w:jc w:val="both"/>
        <w:rPr>
          <w:rFonts w:ascii="Arial" w:hAnsi="Arial"/>
          <w:color w:val="auto"/>
          <w:sz w:val="20"/>
          <w:szCs w:val="20"/>
          <w:lang w:val="ro-RO"/>
        </w:rPr>
      </w:pPr>
      <w:r w:rsidRPr="00EA6CA7">
        <w:rPr>
          <w:rFonts w:ascii="Arial" w:hAnsi="Arial" w:cs="Arial"/>
          <w:color w:val="auto"/>
          <w:sz w:val="20"/>
          <w:szCs w:val="20"/>
          <w:lang w:val="ro-RO" w:eastAsia="ro-RO"/>
        </w:rPr>
        <w:t>Principiul coerenței legislative: cadrul de reglementare a sectorului forestier este clar, armonizat, predictibil, adaptabil, eficient și permite o evaluare permanentă a eficacității implementării.</w:t>
      </w:r>
    </w:p>
    <w:p w14:paraId="3401ACD5" w14:textId="77777777" w:rsidR="00654DD8" w:rsidRPr="00EA6CA7" w:rsidRDefault="00654DD8" w:rsidP="00654DD8">
      <w:pPr>
        <w:pStyle w:val="Body"/>
        <w:numPr>
          <w:ilvl w:val="0"/>
          <w:numId w:val="19"/>
        </w:numPr>
        <w:spacing w:after="160"/>
        <w:jc w:val="both"/>
        <w:rPr>
          <w:rFonts w:ascii="Arial" w:hAnsi="Arial"/>
          <w:color w:val="auto"/>
          <w:sz w:val="20"/>
          <w:szCs w:val="20"/>
          <w:lang w:val="ro-RO"/>
        </w:rPr>
      </w:pPr>
      <w:r w:rsidRPr="00EA6CA7">
        <w:rPr>
          <w:rFonts w:ascii="Arial" w:hAnsi="Arial" w:cs="Arial"/>
          <w:color w:val="auto"/>
          <w:sz w:val="20"/>
          <w:szCs w:val="20"/>
          <w:lang w:val="ro-RO" w:eastAsia="ro-RO"/>
        </w:rPr>
        <w:t>Principiul eficienței administrative: cadrul administrativ este clar, eficient și competitiv, pentru a stimula proprietarii și gestionarii de pădure să întreprindă activități concrete cu scopul de a îmbunătăți stabilitatea și productivitatea pădurilor.</w:t>
      </w:r>
    </w:p>
    <w:p w14:paraId="3F50365B" w14:textId="77777777" w:rsidR="00654DD8" w:rsidRPr="00EA6CA7" w:rsidRDefault="00654DD8" w:rsidP="00654DD8">
      <w:pPr>
        <w:pStyle w:val="Body"/>
        <w:numPr>
          <w:ilvl w:val="0"/>
          <w:numId w:val="19"/>
        </w:numPr>
        <w:spacing w:after="160"/>
        <w:jc w:val="both"/>
        <w:rPr>
          <w:rFonts w:ascii="Arial" w:hAnsi="Arial"/>
          <w:color w:val="auto"/>
          <w:sz w:val="20"/>
          <w:szCs w:val="20"/>
          <w:lang w:val="ro-RO"/>
        </w:rPr>
      </w:pPr>
      <w:r w:rsidRPr="00EA6CA7">
        <w:rPr>
          <w:rFonts w:ascii="Arial" w:hAnsi="Arial" w:cs="Arial"/>
          <w:color w:val="auto"/>
          <w:sz w:val="20"/>
          <w:szCs w:val="20"/>
          <w:lang w:val="ro-RO" w:eastAsia="ro-RO"/>
        </w:rPr>
        <w:t>Principiul respectului față de proprietate: stabilirea și implementarea instrumentelor de politică forestieră nu îngrădesc manifestarea dreptului de proprietate.</w:t>
      </w:r>
    </w:p>
    <w:p w14:paraId="034205C6" w14:textId="77777777" w:rsidR="00654DD8" w:rsidRPr="00EA6CA7" w:rsidRDefault="00654DD8" w:rsidP="00654DD8">
      <w:pPr>
        <w:pStyle w:val="Body"/>
        <w:numPr>
          <w:ilvl w:val="0"/>
          <w:numId w:val="19"/>
        </w:numPr>
        <w:spacing w:after="160"/>
        <w:jc w:val="both"/>
        <w:rPr>
          <w:rFonts w:ascii="Arial" w:hAnsi="Arial"/>
          <w:color w:val="auto"/>
          <w:sz w:val="20"/>
          <w:szCs w:val="20"/>
          <w:lang w:val="ro-RO"/>
        </w:rPr>
      </w:pPr>
      <w:r w:rsidRPr="00EA6CA7">
        <w:rPr>
          <w:rFonts w:ascii="Arial" w:hAnsi="Arial" w:cs="Arial"/>
          <w:color w:val="auto"/>
          <w:sz w:val="20"/>
          <w:szCs w:val="20"/>
          <w:lang w:val="ro-RO" w:eastAsia="ro-RO"/>
        </w:rPr>
        <w:t xml:space="preserve">Principiul integrării nevoilor sociale: politica forestieră integrează nevoile societății și ale comunităților locale privind furnizarea bunurilor și </w:t>
      </w:r>
      <w:r w:rsidR="00C458EC" w:rsidRPr="00C458EC">
        <w:rPr>
          <w:rFonts w:ascii="Arial" w:hAnsi="Arial" w:cs="Arial"/>
          <w:color w:val="auto"/>
          <w:sz w:val="20"/>
          <w:szCs w:val="20"/>
          <w:lang w:val="ro-RO"/>
        </w:rPr>
        <w:t>s</w:t>
      </w:r>
      <w:r w:rsidR="00C458EC" w:rsidRPr="00C458EC">
        <w:rPr>
          <w:rFonts w:ascii="Arial" w:hAnsi="Arial" w:cs="Arial"/>
          <w:sz w:val="20"/>
          <w:szCs w:val="20"/>
          <w:lang w:val="ro-RO"/>
        </w:rPr>
        <w:t>ervicii</w:t>
      </w:r>
      <w:r w:rsidR="00C458EC">
        <w:rPr>
          <w:rFonts w:ascii="Arial" w:hAnsi="Arial" w:cs="Arial"/>
          <w:sz w:val="20"/>
          <w:szCs w:val="20"/>
          <w:lang w:val="ro-RO"/>
        </w:rPr>
        <w:t>lor</w:t>
      </w:r>
      <w:r w:rsidR="00C458EC" w:rsidRPr="00C458EC">
        <w:rPr>
          <w:rFonts w:ascii="Arial" w:hAnsi="Arial" w:cs="Arial"/>
          <w:sz w:val="20"/>
          <w:szCs w:val="20"/>
          <w:lang w:val="ro-RO"/>
        </w:rPr>
        <w:t xml:space="preserve"> ecosistemice</w:t>
      </w:r>
      <w:r w:rsidRPr="00EA6CA7">
        <w:rPr>
          <w:rFonts w:ascii="Arial" w:hAnsi="Arial" w:cs="Arial"/>
          <w:color w:val="auto"/>
          <w:sz w:val="20"/>
          <w:szCs w:val="20"/>
          <w:lang w:val="ro-RO" w:eastAsia="ro-RO"/>
        </w:rPr>
        <w:t xml:space="preserve"> necesare</w:t>
      </w:r>
      <w:r>
        <w:rPr>
          <w:rFonts w:ascii="Arial" w:hAnsi="Arial" w:cs="Arial"/>
          <w:color w:val="auto"/>
          <w:sz w:val="20"/>
          <w:szCs w:val="20"/>
          <w:lang w:val="ro-RO" w:eastAsia="ro-RO"/>
        </w:rPr>
        <w:t xml:space="preserve"> </w:t>
      </w:r>
      <w:r w:rsidRPr="00EA6CA7">
        <w:rPr>
          <w:rFonts w:ascii="Arial" w:hAnsi="Arial" w:cs="Arial"/>
          <w:color w:val="auto"/>
          <w:sz w:val="20"/>
          <w:szCs w:val="20"/>
          <w:lang w:val="ro-RO" w:eastAsia="ro-RO"/>
        </w:rPr>
        <w:t>și facilitează incluziunea socială.</w:t>
      </w:r>
    </w:p>
    <w:p w14:paraId="16E41FB3" w14:textId="77777777" w:rsidR="00654DD8" w:rsidRPr="00EA6CA7" w:rsidRDefault="00654DD8" w:rsidP="00654DD8">
      <w:pPr>
        <w:pStyle w:val="Body"/>
        <w:numPr>
          <w:ilvl w:val="0"/>
          <w:numId w:val="19"/>
        </w:numPr>
        <w:spacing w:after="160"/>
        <w:jc w:val="both"/>
        <w:rPr>
          <w:rFonts w:ascii="Arial" w:hAnsi="Arial"/>
          <w:color w:val="auto"/>
          <w:sz w:val="20"/>
          <w:szCs w:val="20"/>
          <w:lang w:val="ro-RO"/>
        </w:rPr>
      </w:pPr>
      <w:r w:rsidRPr="00EA6CA7">
        <w:rPr>
          <w:rFonts w:ascii="Arial" w:hAnsi="Arial" w:cs="Arial"/>
          <w:color w:val="auto"/>
          <w:sz w:val="20"/>
          <w:szCs w:val="20"/>
          <w:lang w:val="ro-RO" w:eastAsia="ro-RO"/>
        </w:rPr>
        <w:t>Principiul integrării intersectoriale: formularea obiectivelor strategice ale sectorului forestier trebuie să se facă cu alinierea la politicile sec</w:t>
      </w:r>
      <w:r>
        <w:rPr>
          <w:rFonts w:ascii="Arial" w:hAnsi="Arial" w:cs="Arial"/>
          <w:color w:val="auto"/>
          <w:sz w:val="20"/>
          <w:szCs w:val="20"/>
          <w:lang w:val="ro-RO" w:eastAsia="ro-RO"/>
        </w:rPr>
        <w:t xml:space="preserve">toriale adiacente sectorului </w:t>
      </w:r>
      <w:r w:rsidRPr="00EA6CA7">
        <w:rPr>
          <w:rFonts w:ascii="Arial" w:hAnsi="Arial" w:cs="Arial"/>
          <w:color w:val="auto"/>
          <w:sz w:val="20"/>
          <w:szCs w:val="20"/>
          <w:lang w:val="ro-RO" w:eastAsia="ro-RO"/>
        </w:rPr>
        <w:t>la nivel național, european și internațional.</w:t>
      </w:r>
    </w:p>
    <w:p w14:paraId="48A0D44B" w14:textId="77777777" w:rsidR="00654DD8" w:rsidRPr="00EA6CA7" w:rsidRDefault="00654DD8" w:rsidP="00654DD8">
      <w:pPr>
        <w:pStyle w:val="Body"/>
        <w:numPr>
          <w:ilvl w:val="0"/>
          <w:numId w:val="19"/>
        </w:numPr>
        <w:spacing w:after="160"/>
        <w:jc w:val="both"/>
        <w:rPr>
          <w:rFonts w:ascii="Arial" w:hAnsi="Arial"/>
          <w:color w:val="auto"/>
          <w:sz w:val="20"/>
          <w:szCs w:val="20"/>
          <w:lang w:val="ro-RO"/>
        </w:rPr>
      </w:pPr>
      <w:r w:rsidRPr="00EA6CA7">
        <w:rPr>
          <w:rFonts w:ascii="Arial" w:hAnsi="Arial" w:cs="Arial"/>
          <w:color w:val="auto"/>
          <w:sz w:val="20"/>
          <w:szCs w:val="20"/>
          <w:lang w:val="ro-RO" w:eastAsia="ro-RO"/>
        </w:rPr>
        <w:t>Principiul politicii participative</w:t>
      </w:r>
      <w:r w:rsidRPr="00EA6CA7">
        <w:rPr>
          <w:rFonts w:ascii="Arial" w:hAnsi="Arial"/>
          <w:color w:val="auto"/>
          <w:sz w:val="20"/>
          <w:szCs w:val="20"/>
          <w:lang w:val="ro-RO"/>
        </w:rPr>
        <w:t>: stabilirea instrumentelor politicii forestiere și evaluarea rezultatelor acestora se realizează cu implicarea transparentă, constructivă și activă a publicului interesat.</w:t>
      </w:r>
    </w:p>
    <w:p w14:paraId="5CFD2FEA" w14:textId="77777777" w:rsidR="00654DD8" w:rsidRPr="00EA6CA7" w:rsidRDefault="00654DD8" w:rsidP="00654DD8">
      <w:pPr>
        <w:pStyle w:val="Body"/>
        <w:numPr>
          <w:ilvl w:val="0"/>
          <w:numId w:val="19"/>
        </w:numPr>
        <w:spacing w:after="160"/>
        <w:jc w:val="both"/>
        <w:rPr>
          <w:rFonts w:ascii="Arial" w:hAnsi="Arial"/>
          <w:color w:val="auto"/>
          <w:sz w:val="20"/>
          <w:szCs w:val="20"/>
          <w:lang w:val="ro-RO"/>
        </w:rPr>
      </w:pPr>
      <w:r w:rsidRPr="00EA6CA7">
        <w:rPr>
          <w:rFonts w:ascii="Arial" w:hAnsi="Arial" w:cs="Arial"/>
          <w:color w:val="auto"/>
          <w:sz w:val="20"/>
          <w:szCs w:val="20"/>
          <w:lang w:val="ro-RO" w:eastAsia="ro-RO"/>
        </w:rPr>
        <w:t xml:space="preserve">Principiul transparenței: </w:t>
      </w:r>
      <w:r w:rsidRPr="00EA6CA7">
        <w:rPr>
          <w:rFonts w:ascii="Arial" w:hAnsi="Arial" w:cs="Arial"/>
          <w:color w:val="auto"/>
          <w:sz w:val="20"/>
          <w:szCs w:val="20"/>
          <w:lang w:val="ro-RO"/>
        </w:rPr>
        <w:t>politica forestieră se bazează pe realizarea unui sistem transparent de gospodărire a pădurilor, care să asigure accesul publicului la informații actualizate, utile și relevante privind obiectivele de management forestier și implementarea acestora.</w:t>
      </w:r>
    </w:p>
    <w:p w14:paraId="782408B5" w14:textId="77777777" w:rsidR="00654DD8" w:rsidRPr="00EA6CA7" w:rsidRDefault="00654DD8" w:rsidP="00654DD8">
      <w:pPr>
        <w:pStyle w:val="Heading2"/>
        <w:rPr>
          <w:color w:val="auto"/>
        </w:rPr>
      </w:pPr>
      <w:bookmarkStart w:id="19" w:name="_Toc109593018"/>
      <w:bookmarkStart w:id="20" w:name="_Toc109913213"/>
      <w:r w:rsidRPr="00EA6CA7">
        <w:rPr>
          <w:color w:val="auto"/>
        </w:rPr>
        <w:t>2.4. Structura conceptuală</w:t>
      </w:r>
      <w:bookmarkEnd w:id="19"/>
      <w:bookmarkEnd w:id="20"/>
    </w:p>
    <w:p w14:paraId="196F0CC1" w14:textId="77777777" w:rsidR="00654DD8" w:rsidRPr="00EA6CA7" w:rsidRDefault="00654DD8" w:rsidP="00654DD8">
      <w:pPr>
        <w:pStyle w:val="Body"/>
        <w:spacing w:after="160"/>
        <w:jc w:val="both"/>
        <w:rPr>
          <w:rFonts w:ascii="Arial" w:hAnsi="Arial" w:cs="Arial"/>
          <w:bCs/>
          <w:color w:val="auto"/>
          <w:sz w:val="20"/>
          <w:szCs w:val="20"/>
          <w:lang w:val="ro-RO"/>
        </w:rPr>
      </w:pPr>
      <w:r w:rsidRPr="00EA6CA7">
        <w:rPr>
          <w:rFonts w:ascii="Arial" w:hAnsi="Arial" w:cs="Arial"/>
          <w:bCs/>
          <w:color w:val="auto"/>
          <w:sz w:val="20"/>
          <w:szCs w:val="20"/>
          <w:lang w:val="ro-RO"/>
        </w:rPr>
        <w:t>Viziunea și principiile directoare sunt transpuse într-un cadru conceptual strategic, structurat pe cinci arii tematice. Selectarea ariilor tematice s-a realizat în concordanță cu domeniile strategice prevăzute de SUEP30 (figura 1).</w:t>
      </w:r>
    </w:p>
    <w:p w14:paraId="54490B79" w14:textId="77777777" w:rsidR="00654DD8" w:rsidRPr="00EA6CA7" w:rsidRDefault="00654DD8" w:rsidP="00654DD8">
      <w:pPr>
        <w:pStyle w:val="Body"/>
        <w:spacing w:after="160"/>
        <w:jc w:val="both"/>
        <w:rPr>
          <w:rFonts w:ascii="Arial" w:hAnsi="Arial" w:cs="Arial"/>
          <w:bCs/>
          <w:color w:val="auto"/>
          <w:sz w:val="20"/>
          <w:szCs w:val="20"/>
          <w:lang w:val="ro-RO"/>
        </w:rPr>
      </w:pPr>
      <w:r w:rsidRPr="00EA6CA7">
        <w:rPr>
          <w:rFonts w:ascii="Arial" w:hAnsi="Arial" w:cs="Arial"/>
          <w:bCs/>
          <w:color w:val="auto"/>
          <w:sz w:val="20"/>
          <w:szCs w:val="20"/>
          <w:lang w:val="ro-RO"/>
        </w:rPr>
        <w:t xml:space="preserve">Pentru fiecare arie tematică au fost stabilite direcții strategice de acțiune, caracterizate printr-un deziderat strategic spre care trebuie direcționate eforturile și resursele necesare. Implementarea fiecărei </w:t>
      </w:r>
      <w:r w:rsidR="00551ACE" w:rsidRPr="00551ACE">
        <w:rPr>
          <w:rFonts w:ascii="Arial" w:hAnsi="Arial" w:cs="Arial"/>
          <w:bCs/>
          <w:color w:val="auto"/>
          <w:sz w:val="20"/>
          <w:szCs w:val="20"/>
          <w:lang w:val="ro-RO"/>
        </w:rPr>
        <w:t>d</w:t>
      </w:r>
      <w:r w:rsidR="00551ACE" w:rsidRPr="00551ACE">
        <w:rPr>
          <w:rFonts w:ascii="Arial" w:hAnsi="Arial" w:cs="Arial"/>
          <w:lang w:val="ro-RO"/>
        </w:rPr>
        <w:t>irecții strategice de acțiune în cadrul strategiei naționale pentru păduri</w:t>
      </w:r>
      <w:r w:rsidR="00551ACE" w:rsidRPr="00EA6CA7">
        <w:rPr>
          <w:rFonts w:ascii="Arial" w:hAnsi="Arial" w:cs="Arial"/>
          <w:bCs/>
          <w:color w:val="auto"/>
          <w:sz w:val="20"/>
          <w:szCs w:val="20"/>
          <w:lang w:val="ro-RO"/>
        </w:rPr>
        <w:t xml:space="preserve"> </w:t>
      </w:r>
      <w:r w:rsidRPr="00EA6CA7">
        <w:rPr>
          <w:rFonts w:ascii="Arial" w:hAnsi="Arial" w:cs="Arial"/>
          <w:bCs/>
          <w:color w:val="auto"/>
          <w:sz w:val="20"/>
          <w:szCs w:val="20"/>
          <w:lang w:val="ro-RO"/>
        </w:rPr>
        <w:t xml:space="preserve">presupune îndeplinirea obiectivelor de rezultat (una sau mai multe ținte realiste, specifice, măsurabile și cu termene precise de îndeplinire). Obiectivele de rezultat sunt urmărite prin indicatori de monitorizare pentru realizarea obiectivului și de progres pentru etapele intermediare. Pentru fiecare </w:t>
      </w:r>
      <w:r w:rsidR="00551ACE" w:rsidRPr="00551ACE">
        <w:rPr>
          <w:rFonts w:ascii="Arial" w:hAnsi="Arial" w:cs="Arial"/>
          <w:bCs/>
          <w:color w:val="auto"/>
          <w:sz w:val="20"/>
          <w:szCs w:val="20"/>
          <w:lang w:val="ro-RO"/>
        </w:rPr>
        <w:t>d</w:t>
      </w:r>
      <w:r w:rsidR="00551ACE" w:rsidRPr="00551ACE">
        <w:rPr>
          <w:rFonts w:ascii="Arial" w:hAnsi="Arial" w:cs="Arial"/>
          <w:lang w:val="ro-RO"/>
        </w:rPr>
        <w:t>irecți</w:t>
      </w:r>
      <w:r w:rsidR="00551ACE">
        <w:rPr>
          <w:rFonts w:ascii="Arial" w:hAnsi="Arial" w:cs="Arial"/>
          <w:lang w:val="ro-RO"/>
        </w:rPr>
        <w:t>e</w:t>
      </w:r>
      <w:r w:rsidR="00551ACE" w:rsidRPr="00551ACE">
        <w:rPr>
          <w:rFonts w:ascii="Arial" w:hAnsi="Arial" w:cs="Arial"/>
          <w:lang w:val="ro-RO"/>
        </w:rPr>
        <w:t xml:space="preserve"> strategic</w:t>
      </w:r>
      <w:r w:rsidR="00551ACE">
        <w:rPr>
          <w:rFonts w:ascii="Arial" w:hAnsi="Arial" w:cs="Arial"/>
          <w:lang w:val="ro-RO"/>
        </w:rPr>
        <w:t>ă</w:t>
      </w:r>
      <w:r w:rsidR="00551ACE" w:rsidRPr="00551ACE">
        <w:rPr>
          <w:rFonts w:ascii="Arial" w:hAnsi="Arial" w:cs="Arial"/>
          <w:lang w:val="ro-RO"/>
        </w:rPr>
        <w:t xml:space="preserve"> de acțiune în cadrul strategiei naționale pentru păduri</w:t>
      </w:r>
      <w:r w:rsidRPr="00EA6CA7">
        <w:rPr>
          <w:rFonts w:ascii="Arial" w:hAnsi="Arial" w:cs="Arial"/>
          <w:bCs/>
          <w:color w:val="auto"/>
          <w:sz w:val="20"/>
          <w:szCs w:val="20"/>
          <w:lang w:val="ro-RO"/>
        </w:rPr>
        <w:t>, se oferă detalii privind implementarea abordării strategice propuse, care sunt incluse în Anexa 1 – Considerații strategice.</w:t>
      </w:r>
    </w:p>
    <w:p w14:paraId="114A061D" w14:textId="77777777" w:rsidR="00654DD8" w:rsidRPr="00EA6CA7" w:rsidRDefault="00654DD8" w:rsidP="00654DD8">
      <w:pPr>
        <w:pStyle w:val="Body"/>
        <w:spacing w:after="160"/>
        <w:jc w:val="both"/>
        <w:rPr>
          <w:rFonts w:ascii="Arial" w:hAnsi="Arial" w:cs="Arial"/>
          <w:bCs/>
          <w:color w:val="auto"/>
          <w:sz w:val="20"/>
          <w:szCs w:val="20"/>
          <w:lang w:val="ro-RO"/>
        </w:rPr>
      </w:pPr>
      <w:r w:rsidRPr="00EA6CA7">
        <w:rPr>
          <w:rFonts w:ascii="Arial" w:hAnsi="Arial" w:cs="Arial"/>
          <w:bCs/>
          <w:color w:val="auto"/>
          <w:sz w:val="20"/>
          <w:szCs w:val="20"/>
          <w:lang w:val="ro-RO"/>
        </w:rPr>
        <w:t xml:space="preserve">SNP30 integrează obiective de rezultat care au ca termen de realizare perioada 2023-2030. Direcțiile strategice formulate au ca țintă direcționarea </w:t>
      </w:r>
      <w:r>
        <w:rPr>
          <w:rFonts w:ascii="Arial" w:hAnsi="Arial" w:cs="Arial"/>
          <w:bCs/>
          <w:color w:val="auto"/>
          <w:sz w:val="20"/>
          <w:szCs w:val="20"/>
          <w:lang w:val="ro-RO"/>
        </w:rPr>
        <w:t>sectorului forestier național spre</w:t>
      </w:r>
      <w:r w:rsidRPr="00EA6CA7">
        <w:rPr>
          <w:rFonts w:ascii="Arial" w:hAnsi="Arial" w:cs="Arial"/>
          <w:bCs/>
          <w:color w:val="auto"/>
          <w:sz w:val="20"/>
          <w:szCs w:val="20"/>
          <w:lang w:val="ro-RO"/>
        </w:rPr>
        <w:t xml:space="preserve"> realizarea, până în 2050, a unei economii durabile și neutre din punct de vedere climatic, oferind totodată garanția că toate ecosistemele sunt reziliente și protejate în mod adecvat.</w:t>
      </w:r>
    </w:p>
    <w:p w14:paraId="5FD94240" w14:textId="77777777" w:rsidR="00654DD8" w:rsidRPr="00ED116D" w:rsidRDefault="00654DD8" w:rsidP="00654DD8">
      <w:pPr>
        <w:pStyle w:val="Body"/>
        <w:spacing w:after="0"/>
        <w:jc w:val="both"/>
        <w:rPr>
          <w:rFonts w:ascii="Arial" w:hAnsi="Arial" w:cs="Arial"/>
          <w:bCs/>
          <w:color w:val="2E74B5" w:themeColor="accent1" w:themeShade="BF"/>
          <w:sz w:val="20"/>
          <w:szCs w:val="20"/>
          <w:lang w:val="ro-RO"/>
        </w:rPr>
      </w:pPr>
      <w:r>
        <w:rPr>
          <w:rFonts w:ascii="Arial" w:hAnsi="Arial" w:cs="Arial"/>
          <w:bCs/>
          <w:noProof/>
          <w:color w:val="2E74B5" w:themeColor="accent1" w:themeShade="BF"/>
          <w:sz w:val="20"/>
          <w:szCs w:val="20"/>
          <w:lang w:val="en-US"/>
        </w:rPr>
        <w:lastRenderedPageBreak/>
        <w:drawing>
          <wp:inline distT="0" distB="0" distL="0" distR="0" wp14:anchorId="6AC6BE55" wp14:editId="6580B212">
            <wp:extent cx="5380892" cy="8568655"/>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3950" cy="8605374"/>
                    </a:xfrm>
                    <a:prstGeom prst="rect">
                      <a:avLst/>
                    </a:prstGeom>
                    <a:noFill/>
                  </pic:spPr>
                </pic:pic>
              </a:graphicData>
            </a:graphic>
          </wp:inline>
        </w:drawing>
      </w:r>
    </w:p>
    <w:p w14:paraId="2CCF888A" w14:textId="77777777" w:rsidR="00654DD8" w:rsidRPr="00ED116D" w:rsidRDefault="00654DD8" w:rsidP="00654DD8">
      <w:pPr>
        <w:pStyle w:val="Body"/>
        <w:suppressAutoHyphens w:val="0"/>
        <w:jc w:val="both"/>
        <w:outlineLvl w:val="9"/>
        <w:rPr>
          <w:rFonts w:ascii="Arial" w:hAnsi="Arial" w:cs="Arial"/>
          <w:lang w:val="ro-RO"/>
        </w:rPr>
      </w:pPr>
      <w:r w:rsidRPr="00ED116D">
        <w:rPr>
          <w:rFonts w:ascii="Arial" w:hAnsi="Arial" w:cs="Arial"/>
          <w:b/>
          <w:sz w:val="18"/>
          <w:lang w:val="ro-RO"/>
        </w:rPr>
        <w:t>Figura 1. Structurarea ariilor tematice și a direcțiilor strategice de acțiune naționale</w:t>
      </w:r>
      <w:r w:rsidRPr="00EA6CA7">
        <w:rPr>
          <w:rFonts w:ascii="Arial" w:hAnsi="Arial" w:cs="Arial"/>
          <w:sz w:val="18"/>
          <w:lang w:val="ro-RO"/>
        </w:rPr>
        <w:t>(</w:t>
      </w:r>
      <w:r>
        <w:rPr>
          <w:rFonts w:ascii="Arial" w:hAnsi="Arial" w:cs="Arial"/>
          <w:sz w:val="18"/>
          <w:lang w:val="ro-RO"/>
        </w:rPr>
        <w:t>notă: prezentarea domeniilor strategice SUEP30 a utilizat</w:t>
      </w:r>
      <w:r w:rsidRPr="00B45352">
        <w:rPr>
          <w:rFonts w:ascii="Arial" w:hAnsi="Arial" w:cs="Arial"/>
          <w:sz w:val="18"/>
          <w:lang w:val="ro-RO"/>
        </w:rPr>
        <w:t xml:space="preserve"> traducerea oficială a textului strategiei de pe portalul EUR-Lex</w:t>
      </w:r>
      <w:r>
        <w:rPr>
          <w:rFonts w:ascii="Arial" w:hAnsi="Arial" w:cs="Arial"/>
          <w:sz w:val="18"/>
          <w:lang w:val="ro-RO"/>
        </w:rPr>
        <w:t>)</w:t>
      </w:r>
      <w:r w:rsidRPr="00ED116D">
        <w:rPr>
          <w:rFonts w:ascii="Arial Unicode MS" w:hAnsi="Arial Unicode MS"/>
          <w:lang w:val="ro-RO"/>
        </w:rPr>
        <w:br w:type="page"/>
      </w:r>
    </w:p>
    <w:p w14:paraId="30B5D034" w14:textId="77777777" w:rsidR="00654DD8" w:rsidRPr="00856FE1" w:rsidRDefault="00654DD8" w:rsidP="00654DD8">
      <w:pPr>
        <w:pStyle w:val="Heading1"/>
        <w:numPr>
          <w:ilvl w:val="0"/>
          <w:numId w:val="13"/>
        </w:numPr>
        <w:shd w:val="clear" w:color="auto" w:fill="1E4B1B"/>
        <w:ind w:left="426" w:hanging="426"/>
        <w:rPr>
          <w:rFonts w:ascii="Arial" w:hAnsi="Arial" w:cs="Arial"/>
          <w:b/>
          <w:color w:val="auto"/>
          <w:sz w:val="24"/>
          <w:szCs w:val="24"/>
          <w:lang w:val="ro-RO"/>
        </w:rPr>
      </w:pPr>
      <w:bookmarkStart w:id="21" w:name="_Toc109913214"/>
      <w:r w:rsidRPr="006D3062">
        <w:rPr>
          <w:rFonts w:ascii="Arial" w:hAnsi="Arial" w:cs="Arial"/>
          <w:b/>
          <w:color w:val="auto"/>
          <w:sz w:val="24"/>
          <w:szCs w:val="24"/>
          <w:lang w:val="ro-RO"/>
        </w:rPr>
        <w:lastRenderedPageBreak/>
        <w:t>ARII TEMATICE ȘI DIRECȚII STRATEGICE DE ACȚIUNE</w:t>
      </w:r>
      <w:bookmarkEnd w:id="21"/>
    </w:p>
    <w:p w14:paraId="4A012BF6" w14:textId="77777777" w:rsidR="00654DD8" w:rsidRPr="00856FE1" w:rsidRDefault="00654DD8" w:rsidP="00654DD8">
      <w:pPr>
        <w:pStyle w:val="Body"/>
        <w:jc w:val="both"/>
        <w:rPr>
          <w:rFonts w:ascii="Arial" w:hAnsi="Arial"/>
          <w:sz w:val="10"/>
          <w:lang w:val="ro-RO"/>
        </w:rPr>
      </w:pPr>
    </w:p>
    <w:p w14:paraId="2A006ABD" w14:textId="77777777" w:rsidR="00654DD8" w:rsidRPr="00856FE1" w:rsidRDefault="00654DD8" w:rsidP="00654DD8">
      <w:pPr>
        <w:pStyle w:val="Heading2"/>
        <w:spacing w:after="240"/>
        <w:ind w:left="0" w:firstLine="0"/>
        <w:rPr>
          <w:color w:val="auto"/>
        </w:rPr>
      </w:pPr>
      <w:bookmarkStart w:id="22" w:name="_Toc108565683"/>
      <w:bookmarkStart w:id="23" w:name="_Toc109593020"/>
      <w:bookmarkStart w:id="24" w:name="_Toc109913215"/>
      <w:r w:rsidRPr="00856FE1">
        <w:rPr>
          <w:color w:val="auto"/>
        </w:rPr>
        <w:t>3.1 Aria tematică 1 – Susținerea funcțiilor socio-economice ale pădurii și stimularea bioeconomiei forestiere în limitele durabilității</w:t>
      </w:r>
      <w:bookmarkEnd w:id="22"/>
      <w:bookmarkEnd w:id="23"/>
      <w:bookmarkEnd w:id="24"/>
    </w:p>
    <w:p w14:paraId="6D0B9D7D" w14:textId="77777777" w:rsidR="00654DD8" w:rsidRPr="00856FE1" w:rsidRDefault="00654DD8" w:rsidP="00654DD8">
      <w:pPr>
        <w:pStyle w:val="Body"/>
        <w:rPr>
          <w:rFonts w:ascii="Arial" w:hAnsi="Arial" w:cs="Arial"/>
          <w:color w:val="2F5496" w:themeColor="accent5" w:themeShade="BF"/>
          <w:sz w:val="10"/>
          <w:lang w:val="ro-RO"/>
        </w:rPr>
      </w:pPr>
    </w:p>
    <w:p w14:paraId="71A5B387" w14:textId="77777777" w:rsidR="00654DD8" w:rsidRPr="00856FE1" w:rsidRDefault="00654DD8" w:rsidP="00654DD8">
      <w:pPr>
        <w:pStyle w:val="Body"/>
        <w:rPr>
          <w:rFonts w:ascii="Arial" w:hAnsi="Arial" w:cs="Arial"/>
          <w:b/>
          <w:color w:val="auto"/>
          <w:lang w:val="ro-RO"/>
        </w:rPr>
      </w:pPr>
      <w:r w:rsidRPr="00856FE1">
        <w:rPr>
          <w:rFonts w:ascii="Arial" w:hAnsi="Arial" w:cs="Arial"/>
          <w:b/>
          <w:color w:val="auto"/>
          <w:lang w:val="ro-RO"/>
        </w:rPr>
        <w:t>3.1.1. Situația actuală și principalele provocări</w:t>
      </w:r>
    </w:p>
    <w:p w14:paraId="7CE52A44" w14:textId="77777777" w:rsidR="00654DD8" w:rsidRPr="00856FE1" w:rsidRDefault="00654DD8" w:rsidP="00654DD8">
      <w:pPr>
        <w:pStyle w:val="Body"/>
        <w:spacing w:after="120"/>
        <w:jc w:val="both"/>
        <w:rPr>
          <w:rFonts w:ascii="Arial" w:hAnsi="Arial" w:cs="Arial"/>
          <w:color w:val="auto"/>
          <w:sz w:val="20"/>
          <w:lang w:val="ro-RO"/>
        </w:rPr>
      </w:pPr>
      <w:r w:rsidRPr="00856FE1">
        <w:rPr>
          <w:rFonts w:ascii="Arial" w:hAnsi="Arial" w:cs="Arial"/>
          <w:b/>
          <w:color w:val="auto"/>
          <w:sz w:val="20"/>
          <w:lang w:val="ro-RO"/>
        </w:rPr>
        <w:t>Pădurile au un rol extrem de important în economia și în societatea noastră</w:t>
      </w:r>
      <w:r>
        <w:rPr>
          <w:rFonts w:ascii="Arial" w:hAnsi="Arial" w:cs="Arial"/>
          <w:color w:val="auto"/>
          <w:sz w:val="20"/>
          <w:lang w:val="ro-RO"/>
        </w:rPr>
        <w:t>, creâ</w:t>
      </w:r>
      <w:r w:rsidRPr="00856FE1">
        <w:rPr>
          <w:rFonts w:ascii="Arial" w:hAnsi="Arial" w:cs="Arial"/>
          <w:color w:val="auto"/>
          <w:sz w:val="20"/>
          <w:lang w:val="ro-RO"/>
        </w:rPr>
        <w:t>nd locuri de muncă și furnizând atât numeroase beneficii materiale (lemn, alimente, medicamente)</w:t>
      </w:r>
      <w:r>
        <w:rPr>
          <w:rFonts w:ascii="Arial" w:hAnsi="Arial" w:cs="Arial"/>
          <w:color w:val="auto"/>
          <w:sz w:val="20"/>
          <w:lang w:val="ro-RO"/>
        </w:rPr>
        <w:t>,</w:t>
      </w:r>
      <w:r w:rsidRPr="00856FE1">
        <w:rPr>
          <w:rFonts w:ascii="Arial" w:hAnsi="Arial" w:cs="Arial"/>
          <w:color w:val="auto"/>
          <w:sz w:val="20"/>
          <w:lang w:val="ro-RO"/>
        </w:rPr>
        <w:t xml:space="preserve"> cât și </w:t>
      </w:r>
      <w:r w:rsidR="00C458EC" w:rsidRPr="00C458EC">
        <w:rPr>
          <w:rFonts w:ascii="Arial" w:hAnsi="Arial" w:cs="Arial"/>
          <w:color w:val="auto"/>
          <w:sz w:val="20"/>
          <w:szCs w:val="20"/>
          <w:lang w:val="ro-RO"/>
        </w:rPr>
        <w:t>s</w:t>
      </w:r>
      <w:r w:rsidR="00C458EC" w:rsidRPr="00C458EC">
        <w:rPr>
          <w:rFonts w:ascii="Arial" w:hAnsi="Arial" w:cs="Arial"/>
          <w:sz w:val="20"/>
          <w:szCs w:val="20"/>
          <w:lang w:val="ro-RO"/>
        </w:rPr>
        <w:t>ervicii ecosistemice</w:t>
      </w:r>
      <w:r w:rsidRPr="00856FE1">
        <w:rPr>
          <w:rFonts w:ascii="Arial" w:hAnsi="Arial" w:cs="Arial"/>
          <w:color w:val="auto"/>
          <w:sz w:val="20"/>
          <w:lang w:val="ro-RO"/>
        </w:rPr>
        <w:t xml:space="preserve"> de reglare (hidrologică, climatică, antierozională) și culturale. Politica forestieră din România se bazează pe o lungă tradiție în stabilirea și implementarea principiilor gestionării durabile a pădurilor, transpuse prin amenajamente silvice. Aplicarea principiului multifuncționalității în amenajarea pădurilor răspunde cerințelor de furnizare a produselor de lemn în sinergie cu furnizarea </w:t>
      </w:r>
      <w:r w:rsidR="00CB3906" w:rsidRPr="00C458EC">
        <w:rPr>
          <w:rFonts w:ascii="Arial" w:hAnsi="Arial" w:cs="Arial"/>
          <w:color w:val="auto"/>
          <w:sz w:val="20"/>
          <w:szCs w:val="20"/>
          <w:lang w:val="ro-RO"/>
        </w:rPr>
        <w:t>s</w:t>
      </w:r>
      <w:r w:rsidR="00CB3906" w:rsidRPr="00C458EC">
        <w:rPr>
          <w:rFonts w:ascii="Arial" w:hAnsi="Arial" w:cs="Arial"/>
          <w:sz w:val="20"/>
          <w:szCs w:val="20"/>
          <w:lang w:val="ro-RO"/>
        </w:rPr>
        <w:t>ervicii</w:t>
      </w:r>
      <w:r w:rsidR="00CB3906">
        <w:rPr>
          <w:rFonts w:ascii="Arial" w:hAnsi="Arial" w:cs="Arial"/>
          <w:sz w:val="20"/>
          <w:szCs w:val="20"/>
          <w:lang w:val="ro-RO"/>
        </w:rPr>
        <w:t>lor</w:t>
      </w:r>
      <w:r w:rsidR="00CB3906" w:rsidRPr="00C458EC">
        <w:rPr>
          <w:rFonts w:ascii="Arial" w:hAnsi="Arial" w:cs="Arial"/>
          <w:sz w:val="20"/>
          <w:szCs w:val="20"/>
          <w:lang w:val="ro-RO"/>
        </w:rPr>
        <w:t xml:space="preserve"> ecosistemice</w:t>
      </w:r>
      <w:r w:rsidRPr="00856FE1">
        <w:rPr>
          <w:rFonts w:ascii="Arial" w:hAnsi="Arial" w:cs="Arial"/>
          <w:color w:val="auto"/>
          <w:sz w:val="20"/>
          <w:lang w:val="ro-RO"/>
        </w:rPr>
        <w:t xml:space="preserve"> de reglare și culturale.</w:t>
      </w:r>
    </w:p>
    <w:p w14:paraId="7E936604" w14:textId="77777777" w:rsidR="00654DD8" w:rsidRPr="00725D66" w:rsidRDefault="00654DD8" w:rsidP="00654DD8">
      <w:pPr>
        <w:pStyle w:val="Body"/>
        <w:spacing w:after="120"/>
        <w:jc w:val="both"/>
        <w:rPr>
          <w:rFonts w:ascii="Arial" w:hAnsi="Arial" w:cs="Arial"/>
          <w:color w:val="auto"/>
          <w:sz w:val="20"/>
          <w:lang w:val="ro-RO"/>
        </w:rPr>
      </w:pPr>
      <w:r w:rsidRPr="00722DA0">
        <w:rPr>
          <w:rFonts w:ascii="Arial" w:hAnsi="Arial" w:cs="Arial"/>
          <w:b/>
          <w:color w:val="auto"/>
          <w:sz w:val="20"/>
          <w:lang w:val="ro-RO"/>
        </w:rPr>
        <w:t>Viabilitatea economică este un pilon cheie al gestionării durabile a pădurilor</w:t>
      </w:r>
      <w:r w:rsidRPr="00722DA0">
        <w:rPr>
          <w:rFonts w:ascii="Arial" w:hAnsi="Arial" w:cs="Arial"/>
          <w:color w:val="auto"/>
          <w:sz w:val="20"/>
          <w:lang w:val="ro-RO"/>
        </w:rPr>
        <w:t xml:space="preserve"> și este importantă pentru susținerea beneficiilor multiple furniza</w:t>
      </w:r>
      <w:r w:rsidRPr="00BB28AB">
        <w:rPr>
          <w:rFonts w:ascii="Arial" w:hAnsi="Arial" w:cs="Arial"/>
          <w:color w:val="auto"/>
          <w:sz w:val="20"/>
          <w:lang w:val="ro-RO"/>
        </w:rPr>
        <w:t>te de acestea</w:t>
      </w:r>
      <w:r w:rsidRPr="00A923CB">
        <w:rPr>
          <w:rFonts w:ascii="Arial" w:hAnsi="Arial" w:cs="Arial"/>
          <w:color w:val="auto"/>
          <w:sz w:val="20"/>
          <w:lang w:val="ro-RO"/>
        </w:rPr>
        <w:t xml:space="preserve"> pentru societate. Sectorul forestier național are o balanță comercială externă pozitivă, folosește o resursă regenerabilă, importă materie primă și exportă produse finite și semifinite. Viabilitatea economică este limitată de costurile ridicate cu recoltarea și colectarea lemnului, suplimentate și de dotarea tehnologică învechită folosită în exploatarea pădurilor, care afectează adeseori calitatea mediului forestier. La aceasta se adaugă și accesibilitatea redusă</w:t>
      </w:r>
      <w:r w:rsidRPr="00725D66">
        <w:rPr>
          <w:rFonts w:ascii="Arial" w:hAnsi="Arial" w:cs="Arial"/>
          <w:color w:val="auto"/>
          <w:sz w:val="20"/>
          <w:lang w:val="ro-RO"/>
        </w:rPr>
        <w:t xml:space="preserve"> a pădurilor din România care aduce </w:t>
      </w:r>
      <w:r w:rsidRPr="002F5F79">
        <w:rPr>
          <w:rFonts w:ascii="Arial" w:hAnsi="Arial" w:cs="Arial"/>
          <w:i/>
          <w:color w:val="auto"/>
          <w:sz w:val="20"/>
          <w:lang w:val="ro-RO"/>
        </w:rPr>
        <w:t>i)</w:t>
      </w:r>
      <w:r w:rsidRPr="00725D66">
        <w:rPr>
          <w:rFonts w:ascii="Arial" w:hAnsi="Arial" w:cs="Arial"/>
          <w:color w:val="auto"/>
          <w:sz w:val="20"/>
          <w:lang w:val="ro-RO"/>
        </w:rPr>
        <w:t xml:space="preserve"> neajunsuri de natură economică, rezultând din imposibilitatea de a recolta integral volumul de lemn stabilit prin amenajamentele silvice și </w:t>
      </w:r>
      <w:r w:rsidRPr="002F5F79">
        <w:rPr>
          <w:rFonts w:ascii="Arial" w:hAnsi="Arial" w:cs="Arial"/>
          <w:i/>
          <w:color w:val="auto"/>
          <w:sz w:val="20"/>
          <w:lang w:val="ro-RO"/>
        </w:rPr>
        <w:t>ii)</w:t>
      </w:r>
      <w:r w:rsidRPr="00725D66">
        <w:rPr>
          <w:rFonts w:ascii="Arial" w:hAnsi="Arial" w:cs="Arial"/>
          <w:color w:val="auto"/>
          <w:sz w:val="20"/>
          <w:lang w:val="ro-RO"/>
        </w:rPr>
        <w:t xml:space="preserve"> neajunsuri de natură ecologică, limitând aplicarea lucrărilor silvice necesare pentru stabilitatea ecosistemelor forestiere</w:t>
      </w:r>
      <w:r>
        <w:rPr>
          <w:rFonts w:ascii="Arial" w:hAnsi="Arial" w:cs="Arial"/>
          <w:color w:val="auto"/>
          <w:sz w:val="20"/>
          <w:lang w:val="ro-RO"/>
        </w:rPr>
        <w:t xml:space="preserve"> și a tratamentelor silviculturale</w:t>
      </w:r>
      <w:r w:rsidRPr="00725D66">
        <w:rPr>
          <w:rFonts w:ascii="Arial" w:hAnsi="Arial" w:cs="Arial"/>
          <w:color w:val="auto"/>
          <w:sz w:val="20"/>
          <w:lang w:val="ro-RO"/>
        </w:rPr>
        <w:t xml:space="preserve"> apropiate de natură. </w:t>
      </w:r>
    </w:p>
    <w:p w14:paraId="77BD9645" w14:textId="77777777" w:rsidR="00654DD8" w:rsidRPr="00725D66" w:rsidRDefault="00654DD8" w:rsidP="00654DD8">
      <w:pPr>
        <w:pStyle w:val="Body"/>
        <w:spacing w:after="120"/>
        <w:jc w:val="both"/>
        <w:textDirection w:val="btLr"/>
        <w:rPr>
          <w:rFonts w:ascii="Arial" w:hAnsi="Arial" w:cs="Arial"/>
          <w:color w:val="auto"/>
          <w:sz w:val="20"/>
          <w:lang w:val="ro-RO"/>
        </w:rPr>
      </w:pPr>
      <w:r w:rsidRPr="00725D66">
        <w:rPr>
          <w:rFonts w:ascii="Arial" w:hAnsi="Arial" w:cs="Arial"/>
          <w:b/>
          <w:color w:val="auto"/>
          <w:sz w:val="20"/>
          <w:lang w:val="ro-RO"/>
        </w:rPr>
        <w:t>Produsele din lemn fabricate în mod durabil și cu o durată lungă de viață pot contribui la realizarea neutralității climatice.</w:t>
      </w:r>
      <w:r w:rsidRPr="00725D66">
        <w:rPr>
          <w:rFonts w:ascii="Arial" w:hAnsi="Arial" w:cs="Arial"/>
          <w:color w:val="auto"/>
          <w:sz w:val="20"/>
          <w:lang w:val="ro-RO"/>
        </w:rPr>
        <w:t xml:space="preserve"> În țara noastră, utilizarea principiului continuității, ca fundament al gestionării durabile a pădurilor, asigură sustenabilitatea recoltelor de lemn, iar raportul dintre volumele de lemn exploatate și creșterea curentă se află sub media țărilor din UE Mai mult, gestionarea cvasitotalității (peste 90%) pădurilor României în regimul codru, cu vârste ale exploatabilității mari și sortimente</w:t>
      </w:r>
      <w:r>
        <w:rPr>
          <w:rFonts w:ascii="Arial" w:hAnsi="Arial" w:cs="Arial"/>
          <w:color w:val="auto"/>
          <w:sz w:val="20"/>
          <w:lang w:val="ro-RO"/>
        </w:rPr>
        <w:t>-țel</w:t>
      </w:r>
      <w:r w:rsidRPr="00725D66">
        <w:rPr>
          <w:rFonts w:ascii="Arial" w:hAnsi="Arial" w:cs="Arial"/>
          <w:color w:val="auto"/>
          <w:sz w:val="20"/>
          <w:lang w:val="ro-RO"/>
        </w:rPr>
        <w:t xml:space="preserve"> de lemn gros, oferă un avantaj comparativ important țării noastre pe piața produselor lemnoase cu o durată lungă de viață. Evaluarea gradului de valorificare a sortimentelor de lemn gros în produse de lungă durată este însă dificilă în absența unei balanțe naționale a lemnului.</w:t>
      </w:r>
    </w:p>
    <w:p w14:paraId="3F3AC7C8" w14:textId="77777777" w:rsidR="00654DD8" w:rsidRPr="00666FFE" w:rsidRDefault="00654DD8" w:rsidP="00654DD8">
      <w:pPr>
        <w:pStyle w:val="Body"/>
        <w:spacing w:after="120"/>
        <w:jc w:val="both"/>
        <w:textDirection w:val="btLr"/>
        <w:rPr>
          <w:rFonts w:ascii="Arial" w:hAnsi="Arial" w:cs="Arial"/>
          <w:color w:val="auto"/>
          <w:sz w:val="20"/>
          <w:lang w:val="ro-RO"/>
        </w:rPr>
      </w:pPr>
      <w:r w:rsidRPr="00725D66">
        <w:rPr>
          <w:rFonts w:ascii="Arial" w:hAnsi="Arial" w:cs="Arial"/>
          <w:b/>
          <w:color w:val="auto"/>
          <w:sz w:val="20"/>
          <w:lang w:val="ro-RO"/>
        </w:rPr>
        <w:t>Lanțurile valorice bazate pe păduri sprijină locurile de muncă în economia verde.</w:t>
      </w:r>
      <w:r w:rsidRPr="00725D66">
        <w:rPr>
          <w:rFonts w:ascii="Arial" w:hAnsi="Arial" w:cs="Arial"/>
          <w:color w:val="auto"/>
          <w:sz w:val="20"/>
          <w:lang w:val="ro-RO"/>
        </w:rPr>
        <w:t xml:space="preserve"> Este necesară, </w:t>
      </w:r>
      <w:r w:rsidRPr="00666FFE">
        <w:rPr>
          <w:rFonts w:ascii="Arial" w:hAnsi="Arial" w:cs="Arial"/>
          <w:color w:val="auto"/>
          <w:sz w:val="20"/>
          <w:lang w:val="ro-RO"/>
        </w:rPr>
        <w:t xml:space="preserve">astfel, sporirea ofertei de produse din lemn prelucrate superior, cu o durată lungă de viață, cu investiții pe parcursul întregului lanț de prelucrare a lemnului, care să fie generatoare de valoare adăugată mare. </w:t>
      </w:r>
    </w:p>
    <w:p w14:paraId="4D0F2117" w14:textId="77777777" w:rsidR="00654DD8" w:rsidRPr="00722DA0" w:rsidRDefault="00654DD8" w:rsidP="00654DD8">
      <w:pPr>
        <w:pStyle w:val="Body"/>
        <w:spacing w:after="120"/>
        <w:jc w:val="both"/>
        <w:rPr>
          <w:rFonts w:ascii="Arial" w:hAnsi="Arial" w:cs="Arial"/>
          <w:color w:val="auto"/>
          <w:sz w:val="20"/>
          <w:lang w:val="ro-RO"/>
        </w:rPr>
      </w:pPr>
      <w:r w:rsidRPr="00666FFE">
        <w:rPr>
          <w:rFonts w:ascii="Arial" w:hAnsi="Arial" w:cs="Arial"/>
          <w:b/>
          <w:color w:val="auto"/>
          <w:sz w:val="20"/>
          <w:lang w:val="ro-RO"/>
        </w:rPr>
        <w:t>Produsele din lemn cu o durată scu</w:t>
      </w:r>
      <w:r w:rsidRPr="006D3062">
        <w:rPr>
          <w:rFonts w:ascii="Arial" w:hAnsi="Arial" w:cs="Arial"/>
          <w:b/>
          <w:color w:val="auto"/>
          <w:sz w:val="20"/>
          <w:lang w:val="ro-RO"/>
        </w:rPr>
        <w:t xml:space="preserve">rtă de viață au, de asemenea, un rol important, în special în ceea ce privește asigurarea încălzirii pentru gospodăriile vulnerabile, cu acces limitat la alte surse de energie. </w:t>
      </w:r>
      <w:r w:rsidRPr="006D3062">
        <w:rPr>
          <w:rFonts w:ascii="Arial" w:hAnsi="Arial" w:cs="Arial"/>
          <w:color w:val="auto"/>
          <w:sz w:val="20"/>
          <w:lang w:val="ro-RO"/>
        </w:rPr>
        <w:t xml:space="preserve">În </w:t>
      </w:r>
      <w:r w:rsidRPr="00856FE1">
        <w:rPr>
          <w:rFonts w:ascii="Arial" w:hAnsi="Arial" w:cs="Arial"/>
          <w:color w:val="auto"/>
          <w:sz w:val="20"/>
          <w:lang w:val="ro-RO"/>
        </w:rPr>
        <w:t xml:space="preserve">prezent, în România, lemnul de foc este o resursă indispensabilă pentru majoritatea gospodăriilor, în special în mediul rural. O provocare importantă este combaterea sărăciei energetice (lipsa accesului la servicii energetice moderne) pentru comunitățile locale, cu respectarea celor mai bune practici în ceea ce privește sustenabilitatea </w:t>
      </w:r>
      <w:r w:rsidRPr="00722DA0">
        <w:rPr>
          <w:rFonts w:ascii="Arial" w:hAnsi="Arial" w:cs="Arial"/>
          <w:color w:val="auto"/>
          <w:sz w:val="20"/>
          <w:lang w:val="ro-RO"/>
        </w:rPr>
        <w:t xml:space="preserve">producerii biomasei. </w:t>
      </w:r>
    </w:p>
    <w:p w14:paraId="58755C9A" w14:textId="77777777" w:rsidR="00654DD8" w:rsidRPr="00725D66" w:rsidRDefault="00654DD8" w:rsidP="00654DD8">
      <w:pPr>
        <w:pStyle w:val="Body"/>
        <w:spacing w:after="120"/>
        <w:jc w:val="both"/>
        <w:rPr>
          <w:rFonts w:ascii="Arial" w:hAnsi="Arial" w:cs="Arial"/>
          <w:color w:val="auto"/>
          <w:sz w:val="20"/>
          <w:lang w:val="ro-RO"/>
        </w:rPr>
      </w:pPr>
      <w:r w:rsidRPr="00BB28AB">
        <w:rPr>
          <w:rFonts w:ascii="Arial" w:hAnsi="Arial" w:cs="Arial"/>
          <w:b/>
          <w:color w:val="auto"/>
          <w:sz w:val="20"/>
          <w:lang w:val="ro-RO"/>
        </w:rPr>
        <w:t>Pădurile oferă o varietate de produse și servicii suplimentare la fel de importante, de la alimente la ecoturism, care sprijină economia</w:t>
      </w:r>
      <w:r w:rsidRPr="00A923CB">
        <w:rPr>
          <w:rFonts w:ascii="Arial" w:hAnsi="Arial" w:cs="Arial"/>
          <w:b/>
          <w:color w:val="auto"/>
          <w:sz w:val="20"/>
          <w:lang w:val="ro-RO"/>
        </w:rPr>
        <w:t xml:space="preserve"> și structura socială specifice zonelor rurale. </w:t>
      </w:r>
      <w:r w:rsidRPr="00A923CB">
        <w:rPr>
          <w:rFonts w:ascii="Arial" w:hAnsi="Arial" w:cs="Arial"/>
          <w:color w:val="auto"/>
          <w:sz w:val="20"/>
          <w:lang w:val="ro-RO"/>
        </w:rPr>
        <w:t>Produsele forestiere nelemnoase furnizate de țara noastră sunt importante și apreciate, atât pe piața internă, cât și externă, iar gradul de naturalețe și biodiversitatea ridicată a pădurilor permit valorificarea turistică a unor obiective de conservare cu impact asupra economiei locale. Cu toate a</w:t>
      </w:r>
      <w:r w:rsidRPr="00725D66">
        <w:rPr>
          <w:rFonts w:ascii="Arial" w:hAnsi="Arial" w:cs="Arial"/>
          <w:color w:val="auto"/>
          <w:sz w:val="20"/>
          <w:lang w:val="ro-RO"/>
        </w:rPr>
        <w:t>cestea, România dispune de puține facilități care să permită adăugarea de valoare în domeniul produselor nelemnoase ale pădurii și promovarea serviciilor de ecoturism.</w:t>
      </w:r>
    </w:p>
    <w:p w14:paraId="296E5358" w14:textId="77777777" w:rsidR="00654DD8" w:rsidRDefault="00654DD8" w:rsidP="00654DD8">
      <w:pPr>
        <w:pStyle w:val="Body"/>
        <w:rPr>
          <w:rFonts w:ascii="Arial" w:hAnsi="Arial" w:cs="Arial"/>
          <w:b/>
          <w:color w:val="auto"/>
          <w:lang w:val="ro-RO"/>
        </w:rPr>
      </w:pPr>
    </w:p>
    <w:p w14:paraId="088010D1" w14:textId="77777777" w:rsidR="00654DD8" w:rsidRDefault="00654DD8" w:rsidP="00654DD8">
      <w:pPr>
        <w:pStyle w:val="Body"/>
        <w:rPr>
          <w:rFonts w:ascii="Arial" w:hAnsi="Arial" w:cs="Arial"/>
          <w:b/>
          <w:color w:val="auto"/>
          <w:lang w:val="ro-RO"/>
        </w:rPr>
      </w:pPr>
    </w:p>
    <w:p w14:paraId="3411DE18" w14:textId="77777777" w:rsidR="00654DD8" w:rsidRDefault="00654DD8" w:rsidP="00654DD8">
      <w:pPr>
        <w:pStyle w:val="Body"/>
        <w:rPr>
          <w:rFonts w:ascii="Arial" w:hAnsi="Arial" w:cs="Arial"/>
          <w:b/>
          <w:color w:val="auto"/>
          <w:lang w:val="ro-RO"/>
        </w:rPr>
      </w:pPr>
    </w:p>
    <w:p w14:paraId="2C821317" w14:textId="77777777" w:rsidR="00654DD8" w:rsidRPr="00725D66" w:rsidRDefault="00654DD8" w:rsidP="00654DD8">
      <w:pPr>
        <w:pStyle w:val="Body"/>
        <w:rPr>
          <w:rFonts w:ascii="Arial" w:hAnsi="Arial" w:cs="Arial"/>
          <w:b/>
          <w:color w:val="auto"/>
          <w:lang w:val="ro-RO"/>
        </w:rPr>
      </w:pPr>
      <w:r w:rsidRPr="00725D66">
        <w:rPr>
          <w:rFonts w:ascii="Arial" w:hAnsi="Arial" w:cs="Arial"/>
          <w:b/>
          <w:color w:val="auto"/>
          <w:lang w:val="ro-RO"/>
        </w:rPr>
        <w:lastRenderedPageBreak/>
        <w:t>3.1.2. Obiectivul strategic al ariei tematice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8088"/>
      </w:tblGrid>
      <w:tr w:rsidR="00654DD8" w:rsidRPr="00725D66" w14:paraId="59018F97" w14:textId="77777777" w:rsidTr="00654DD8">
        <w:tc>
          <w:tcPr>
            <w:tcW w:w="924" w:type="pct"/>
            <w:tcBorders>
              <w:bottom w:val="single" w:sz="12" w:space="0" w:color="000000"/>
            </w:tcBorders>
            <w:shd w:val="clear" w:color="auto" w:fill="DBDBDB" w:themeFill="accent3" w:themeFillTint="66"/>
          </w:tcPr>
          <w:p w14:paraId="15232111" w14:textId="77777777" w:rsidR="00654DD8" w:rsidRPr="00725D66" w:rsidRDefault="00654DD8" w:rsidP="00654DD8">
            <w:pPr>
              <w:pStyle w:val="Body"/>
              <w:spacing w:after="120"/>
              <w:jc w:val="both"/>
              <w:rPr>
                <w:rFonts w:ascii="Arial" w:hAnsi="Arial" w:cs="Arial"/>
                <w:b/>
                <w:color w:val="auto"/>
                <w:sz w:val="20"/>
                <w:lang w:val="ro-RO"/>
              </w:rPr>
            </w:pPr>
            <w:r w:rsidRPr="00725D66">
              <w:rPr>
                <w:rFonts w:ascii="Arial" w:hAnsi="Arial" w:cs="Arial"/>
                <w:b/>
                <w:color w:val="auto"/>
                <w:sz w:val="20"/>
                <w:lang w:val="ro-RO"/>
              </w:rPr>
              <w:t>Aria tematica 1</w:t>
            </w:r>
          </w:p>
        </w:tc>
        <w:tc>
          <w:tcPr>
            <w:tcW w:w="4076" w:type="pct"/>
            <w:tcBorders>
              <w:bottom w:val="single" w:sz="12" w:space="0" w:color="000000"/>
            </w:tcBorders>
            <w:shd w:val="clear" w:color="auto" w:fill="DBDBDB" w:themeFill="accent3" w:themeFillTint="66"/>
          </w:tcPr>
          <w:p w14:paraId="7FB83621" w14:textId="77777777" w:rsidR="00654DD8" w:rsidRPr="00725D66" w:rsidRDefault="00654DD8" w:rsidP="00654DD8">
            <w:pPr>
              <w:pStyle w:val="Body"/>
              <w:spacing w:after="120"/>
              <w:jc w:val="both"/>
              <w:rPr>
                <w:rFonts w:ascii="Arial" w:hAnsi="Arial" w:cs="Arial"/>
                <w:b/>
                <w:color w:val="auto"/>
                <w:sz w:val="20"/>
                <w:lang w:val="ro-RO"/>
              </w:rPr>
            </w:pPr>
            <w:r w:rsidRPr="00725D66">
              <w:rPr>
                <w:rFonts w:ascii="Arial" w:hAnsi="Arial" w:cs="Arial"/>
                <w:b/>
                <w:color w:val="auto"/>
                <w:sz w:val="20"/>
                <w:lang w:val="ro-RO"/>
              </w:rPr>
              <w:t>Susținerea funcțiilor socio-economice ale pădurii și stimularea bioeconomiei forestiere în limitele durabilității</w:t>
            </w:r>
          </w:p>
        </w:tc>
      </w:tr>
      <w:tr w:rsidR="00654DD8" w:rsidRPr="00725D66" w14:paraId="44223CD3" w14:textId="77777777" w:rsidTr="00654DD8">
        <w:tc>
          <w:tcPr>
            <w:tcW w:w="924" w:type="pct"/>
            <w:tcBorders>
              <w:top w:val="single" w:sz="12" w:space="0" w:color="000000"/>
              <w:bottom w:val="single" w:sz="12" w:space="0" w:color="000000"/>
            </w:tcBorders>
          </w:tcPr>
          <w:p w14:paraId="2BEE7A95" w14:textId="77777777" w:rsidR="00654DD8" w:rsidRPr="00725D66" w:rsidRDefault="00654DD8" w:rsidP="00654DD8">
            <w:pPr>
              <w:pStyle w:val="Body"/>
              <w:spacing w:after="120"/>
              <w:jc w:val="both"/>
              <w:rPr>
                <w:rFonts w:ascii="Arial" w:hAnsi="Arial" w:cs="Arial"/>
                <w:b/>
                <w:color w:val="auto"/>
                <w:sz w:val="20"/>
                <w:lang w:val="ro-RO"/>
              </w:rPr>
            </w:pPr>
            <w:r w:rsidRPr="00725D66">
              <w:rPr>
                <w:rFonts w:ascii="Arial" w:hAnsi="Arial" w:cs="Arial"/>
                <w:b/>
                <w:color w:val="auto"/>
                <w:sz w:val="20"/>
                <w:lang w:val="ro-RO"/>
              </w:rPr>
              <w:t>Obiectiv strategic</w:t>
            </w:r>
          </w:p>
        </w:tc>
        <w:tc>
          <w:tcPr>
            <w:tcW w:w="4076" w:type="pct"/>
            <w:tcBorders>
              <w:top w:val="single" w:sz="12" w:space="0" w:color="000000"/>
              <w:bottom w:val="single" w:sz="12" w:space="0" w:color="000000"/>
            </w:tcBorders>
          </w:tcPr>
          <w:p w14:paraId="76E18117" w14:textId="77777777" w:rsidR="00654DD8" w:rsidRPr="00666FFE" w:rsidRDefault="00654DD8" w:rsidP="00654DD8">
            <w:pPr>
              <w:pStyle w:val="Body"/>
              <w:spacing w:after="120"/>
              <w:jc w:val="both"/>
              <w:rPr>
                <w:rFonts w:ascii="Arial" w:hAnsi="Arial" w:cs="Arial"/>
                <w:color w:val="auto"/>
                <w:sz w:val="20"/>
                <w:lang w:val="ro-RO"/>
              </w:rPr>
            </w:pPr>
            <w:r w:rsidRPr="00666FFE">
              <w:rPr>
                <w:rFonts w:ascii="Arial" w:hAnsi="Arial" w:cs="Arial"/>
                <w:color w:val="auto"/>
                <w:sz w:val="20"/>
                <w:lang w:val="ro-RO"/>
              </w:rPr>
              <w:t>Susținerea unui sector forestier competitiv, transparent și viabil din punct de vedere socio-economic și orientat către bioeconomia circulară</w:t>
            </w:r>
          </w:p>
        </w:tc>
      </w:tr>
      <w:tr w:rsidR="00654DD8" w:rsidRPr="00725D66" w14:paraId="759D9897" w14:textId="77777777" w:rsidTr="00654DD8">
        <w:tc>
          <w:tcPr>
            <w:tcW w:w="924" w:type="pct"/>
            <w:tcBorders>
              <w:top w:val="single" w:sz="12" w:space="0" w:color="000000"/>
            </w:tcBorders>
            <w:shd w:val="clear" w:color="auto" w:fill="EDEDED" w:themeFill="accent3" w:themeFillTint="33"/>
          </w:tcPr>
          <w:p w14:paraId="70845306" w14:textId="77777777" w:rsidR="00654DD8" w:rsidRPr="00725D66" w:rsidRDefault="00654DD8" w:rsidP="00654DD8">
            <w:pPr>
              <w:pStyle w:val="Body"/>
              <w:spacing w:after="120"/>
              <w:jc w:val="right"/>
              <w:rPr>
                <w:rFonts w:ascii="Arial" w:hAnsi="Arial" w:cs="Arial"/>
                <w:b/>
                <w:color w:val="auto"/>
                <w:sz w:val="20"/>
                <w:lang w:val="ro-RO"/>
              </w:rPr>
            </w:pPr>
            <w:r w:rsidRPr="00725D66">
              <w:rPr>
                <w:rFonts w:ascii="Arial" w:hAnsi="Arial" w:cs="Arial"/>
                <w:b/>
                <w:color w:val="auto"/>
                <w:sz w:val="20"/>
                <w:lang w:val="ro-RO"/>
              </w:rPr>
              <w:t>DSA 1</w:t>
            </w:r>
          </w:p>
        </w:tc>
        <w:tc>
          <w:tcPr>
            <w:tcW w:w="4076" w:type="pct"/>
            <w:tcBorders>
              <w:top w:val="single" w:sz="12" w:space="0" w:color="000000"/>
            </w:tcBorders>
            <w:shd w:val="clear" w:color="auto" w:fill="EDEDED" w:themeFill="accent3" w:themeFillTint="33"/>
          </w:tcPr>
          <w:p w14:paraId="1F720E5C" w14:textId="77777777" w:rsidR="00654DD8" w:rsidRPr="006D3062" w:rsidRDefault="00654DD8" w:rsidP="00654DD8">
            <w:pPr>
              <w:pStyle w:val="Body"/>
              <w:spacing w:after="120"/>
              <w:jc w:val="both"/>
              <w:rPr>
                <w:rFonts w:ascii="Arial" w:hAnsi="Arial" w:cs="Arial"/>
                <w:b/>
                <w:color w:val="auto"/>
                <w:sz w:val="20"/>
                <w:lang w:val="ro-RO"/>
              </w:rPr>
            </w:pPr>
            <w:r w:rsidRPr="00666FFE">
              <w:rPr>
                <w:rFonts w:ascii="Arial" w:hAnsi="Arial" w:cs="Arial"/>
                <w:color w:val="auto"/>
                <w:sz w:val="20"/>
                <w:lang w:val="ro-RO"/>
              </w:rPr>
              <w:t>Promovarea bioeconomiei forestiere circulare durabile prin produse din lemn cu o durată lungă de viață</w:t>
            </w:r>
          </w:p>
        </w:tc>
      </w:tr>
      <w:tr w:rsidR="00654DD8" w:rsidRPr="00725D66" w14:paraId="1344593F" w14:textId="77777777" w:rsidTr="00654DD8">
        <w:tc>
          <w:tcPr>
            <w:tcW w:w="924" w:type="pct"/>
            <w:shd w:val="clear" w:color="auto" w:fill="EDEDED" w:themeFill="accent3" w:themeFillTint="33"/>
          </w:tcPr>
          <w:p w14:paraId="39F3C966" w14:textId="77777777" w:rsidR="00654DD8" w:rsidRPr="00725D66" w:rsidRDefault="00654DD8" w:rsidP="00654DD8">
            <w:pPr>
              <w:pStyle w:val="Body"/>
              <w:spacing w:after="120"/>
              <w:jc w:val="right"/>
              <w:rPr>
                <w:rFonts w:ascii="Arial" w:hAnsi="Arial" w:cs="Arial"/>
                <w:b/>
                <w:color w:val="auto"/>
                <w:sz w:val="20"/>
                <w:lang w:val="ro-RO"/>
              </w:rPr>
            </w:pPr>
            <w:r w:rsidRPr="00725D66">
              <w:rPr>
                <w:rFonts w:ascii="Arial" w:hAnsi="Arial" w:cs="Arial"/>
                <w:b/>
                <w:color w:val="auto"/>
                <w:sz w:val="20"/>
                <w:lang w:val="ro-RO"/>
              </w:rPr>
              <w:t>DSA 2</w:t>
            </w:r>
          </w:p>
        </w:tc>
        <w:tc>
          <w:tcPr>
            <w:tcW w:w="4076" w:type="pct"/>
            <w:shd w:val="clear" w:color="auto" w:fill="EDEDED" w:themeFill="accent3" w:themeFillTint="33"/>
          </w:tcPr>
          <w:p w14:paraId="5882214D" w14:textId="77777777" w:rsidR="00654DD8" w:rsidRPr="00666FFE" w:rsidRDefault="00654DD8" w:rsidP="00654DD8">
            <w:pPr>
              <w:pStyle w:val="Body"/>
              <w:spacing w:after="120"/>
              <w:jc w:val="both"/>
              <w:rPr>
                <w:rFonts w:ascii="Arial" w:hAnsi="Arial" w:cs="Arial"/>
                <w:b/>
                <w:color w:val="auto"/>
                <w:sz w:val="20"/>
                <w:lang w:val="ro-RO"/>
              </w:rPr>
            </w:pPr>
            <w:r w:rsidRPr="00666FFE">
              <w:rPr>
                <w:rFonts w:ascii="Arial" w:hAnsi="Arial" w:cs="Arial"/>
                <w:color w:val="auto"/>
                <w:sz w:val="20"/>
                <w:lang w:val="ro-RO"/>
              </w:rPr>
              <w:t>Asigurarea transparenței și competitivității pe piața lemnului</w:t>
            </w:r>
          </w:p>
        </w:tc>
      </w:tr>
      <w:tr w:rsidR="00654DD8" w:rsidRPr="00725D66" w14:paraId="6079FB2E" w14:textId="77777777" w:rsidTr="00654DD8">
        <w:tc>
          <w:tcPr>
            <w:tcW w:w="924" w:type="pct"/>
            <w:shd w:val="clear" w:color="auto" w:fill="EDEDED" w:themeFill="accent3" w:themeFillTint="33"/>
          </w:tcPr>
          <w:p w14:paraId="40208A4C" w14:textId="77777777" w:rsidR="00654DD8" w:rsidRPr="00725D66" w:rsidRDefault="00654DD8" w:rsidP="00654DD8">
            <w:pPr>
              <w:pStyle w:val="Body"/>
              <w:spacing w:after="120"/>
              <w:jc w:val="right"/>
              <w:rPr>
                <w:rFonts w:ascii="Arial" w:hAnsi="Arial" w:cs="Arial"/>
                <w:b/>
                <w:color w:val="auto"/>
                <w:sz w:val="20"/>
                <w:lang w:val="ro-RO"/>
              </w:rPr>
            </w:pPr>
            <w:r w:rsidRPr="00725D66">
              <w:rPr>
                <w:rFonts w:ascii="Arial" w:hAnsi="Arial" w:cs="Arial"/>
                <w:b/>
                <w:color w:val="auto"/>
                <w:sz w:val="20"/>
                <w:lang w:val="ro-RO"/>
              </w:rPr>
              <w:t>DSA 3</w:t>
            </w:r>
          </w:p>
        </w:tc>
        <w:tc>
          <w:tcPr>
            <w:tcW w:w="4076" w:type="pct"/>
            <w:shd w:val="clear" w:color="auto" w:fill="EDEDED" w:themeFill="accent3" w:themeFillTint="33"/>
          </w:tcPr>
          <w:p w14:paraId="3B66593B" w14:textId="77777777" w:rsidR="00654DD8" w:rsidRPr="006D3062" w:rsidRDefault="00654DD8" w:rsidP="00654DD8">
            <w:pPr>
              <w:pStyle w:val="Body"/>
              <w:spacing w:after="120"/>
              <w:jc w:val="both"/>
              <w:rPr>
                <w:rFonts w:ascii="Arial" w:hAnsi="Arial" w:cs="Arial"/>
                <w:b/>
                <w:color w:val="auto"/>
                <w:sz w:val="20"/>
                <w:lang w:val="ro-RO"/>
              </w:rPr>
            </w:pPr>
            <w:r w:rsidRPr="00666FFE">
              <w:rPr>
                <w:rFonts w:ascii="Arial" w:hAnsi="Arial" w:cs="Arial"/>
                <w:color w:val="auto"/>
                <w:sz w:val="20"/>
                <w:lang w:val="ro-RO"/>
              </w:rPr>
              <w:t>Creșterea contribuției sectorului forestier la dezvoltarea economică a comu</w:t>
            </w:r>
            <w:r w:rsidRPr="006D3062">
              <w:rPr>
                <w:rFonts w:ascii="Arial" w:hAnsi="Arial" w:cs="Arial"/>
                <w:color w:val="auto"/>
                <w:sz w:val="20"/>
                <w:lang w:val="ro-RO"/>
              </w:rPr>
              <w:t>nităților rurale</w:t>
            </w:r>
          </w:p>
        </w:tc>
      </w:tr>
      <w:tr w:rsidR="00654DD8" w:rsidRPr="00725D66" w14:paraId="1909ACF6" w14:textId="77777777" w:rsidTr="00654DD8">
        <w:tc>
          <w:tcPr>
            <w:tcW w:w="924" w:type="pct"/>
            <w:shd w:val="clear" w:color="auto" w:fill="EDEDED" w:themeFill="accent3" w:themeFillTint="33"/>
          </w:tcPr>
          <w:p w14:paraId="42A6103E" w14:textId="77777777" w:rsidR="00654DD8" w:rsidRPr="00725D66" w:rsidRDefault="00654DD8" w:rsidP="00654DD8">
            <w:pPr>
              <w:pStyle w:val="Body"/>
              <w:spacing w:after="120"/>
              <w:jc w:val="right"/>
              <w:rPr>
                <w:rFonts w:ascii="Arial" w:hAnsi="Arial" w:cs="Arial"/>
                <w:b/>
                <w:color w:val="auto"/>
                <w:sz w:val="20"/>
                <w:lang w:val="ro-RO"/>
              </w:rPr>
            </w:pPr>
            <w:r w:rsidRPr="00725D66">
              <w:rPr>
                <w:rFonts w:ascii="Arial" w:hAnsi="Arial" w:cs="Arial"/>
                <w:b/>
                <w:color w:val="auto"/>
                <w:sz w:val="20"/>
                <w:lang w:val="ro-RO"/>
              </w:rPr>
              <w:t>DSA 4</w:t>
            </w:r>
          </w:p>
        </w:tc>
        <w:tc>
          <w:tcPr>
            <w:tcW w:w="4076" w:type="pct"/>
            <w:shd w:val="clear" w:color="auto" w:fill="EDEDED" w:themeFill="accent3" w:themeFillTint="33"/>
          </w:tcPr>
          <w:p w14:paraId="77C9F003" w14:textId="77777777" w:rsidR="00654DD8" w:rsidRPr="00666FFE" w:rsidRDefault="00654DD8" w:rsidP="00654DD8">
            <w:pPr>
              <w:pStyle w:val="Body"/>
              <w:spacing w:after="120"/>
              <w:jc w:val="both"/>
              <w:rPr>
                <w:rFonts w:ascii="Arial" w:hAnsi="Arial" w:cs="Arial"/>
                <w:b/>
                <w:color w:val="auto"/>
                <w:sz w:val="20"/>
                <w:lang w:val="ro-RO"/>
              </w:rPr>
            </w:pPr>
            <w:r w:rsidRPr="00666FFE">
              <w:rPr>
                <w:rFonts w:ascii="Arial" w:hAnsi="Arial" w:cs="Arial"/>
                <w:color w:val="auto"/>
                <w:sz w:val="20"/>
                <w:lang w:val="ro-RO"/>
              </w:rPr>
              <w:t>Creșterea rolului socio-cultural al pădurilor</w:t>
            </w:r>
          </w:p>
        </w:tc>
      </w:tr>
    </w:tbl>
    <w:p w14:paraId="233D153D" w14:textId="77777777" w:rsidR="00654DD8" w:rsidRPr="00725D66" w:rsidRDefault="00654DD8" w:rsidP="00654DD8">
      <w:pPr>
        <w:pStyle w:val="Body"/>
        <w:jc w:val="both"/>
        <w:rPr>
          <w:rFonts w:ascii="Arial" w:hAnsi="Arial" w:cs="Arial"/>
          <w:b/>
          <w:color w:val="auto"/>
          <w:sz w:val="20"/>
          <w:lang w:val="ro-RO"/>
        </w:rPr>
      </w:pPr>
    </w:p>
    <w:p w14:paraId="79647DA7" w14:textId="77777777" w:rsidR="00654DD8" w:rsidRPr="006D3062" w:rsidRDefault="00654DD8" w:rsidP="00654DD8">
      <w:pPr>
        <w:pStyle w:val="Body"/>
        <w:rPr>
          <w:rFonts w:ascii="Arial" w:hAnsi="Arial" w:cs="Arial"/>
          <w:b/>
          <w:color w:val="auto"/>
          <w:lang w:val="ro-RO"/>
        </w:rPr>
      </w:pPr>
      <w:r w:rsidRPr="00666FFE">
        <w:rPr>
          <w:rFonts w:ascii="Arial" w:hAnsi="Arial" w:cs="Arial"/>
          <w:b/>
          <w:color w:val="auto"/>
          <w:lang w:val="ro-RO"/>
        </w:rPr>
        <w:t xml:space="preserve">3.1.3. Direcții de acțiune, obiective de rezultat și indicatori de </w:t>
      </w:r>
      <w:r w:rsidRPr="006D3062">
        <w:rPr>
          <w:rFonts w:ascii="Arial" w:hAnsi="Arial" w:cs="Arial"/>
          <w:b/>
          <w:color w:val="auto"/>
          <w:lang w:val="ro-RO"/>
        </w:rPr>
        <w:t>monitorizare</w:t>
      </w:r>
    </w:p>
    <w:p w14:paraId="1F356E39" w14:textId="77777777" w:rsidR="00654DD8" w:rsidRPr="00722DA0" w:rsidRDefault="00654DD8" w:rsidP="00654DD8">
      <w:pPr>
        <w:keepNext/>
        <w:keepLines/>
        <w:pBdr>
          <w:bottom w:val="single" w:sz="12" w:space="0" w:color="000000"/>
        </w:pBdr>
        <w:suppressAutoHyphens/>
        <w:spacing w:before="360" w:after="360" w:line="276" w:lineRule="auto"/>
        <w:ind w:left="2" w:hanging="2"/>
        <w:outlineLvl w:val="1"/>
        <w:rPr>
          <w:rFonts w:ascii="Arial" w:hAnsi="Arial" w:cs="Arial Unicode MS"/>
          <w:b/>
          <w:bCs/>
          <w:position w:val="-2"/>
          <w:u w:color="000000"/>
          <w:lang w:val="ro-RO"/>
        </w:rPr>
      </w:pPr>
      <w:r w:rsidRPr="00856FE1">
        <w:rPr>
          <w:rFonts w:ascii="Arial" w:hAnsi="Arial" w:cs="Arial Unicode MS"/>
          <w:b/>
          <w:bCs/>
          <w:position w:val="-2"/>
          <w:u w:color="000000"/>
          <w:lang w:val="ro-RO"/>
        </w:rPr>
        <w:t xml:space="preserve">DSA 1: </w:t>
      </w:r>
      <w:r w:rsidRPr="00856FE1">
        <w:rPr>
          <w:rFonts w:ascii="Arial" w:hAnsi="Arial" w:cs="Arial Unicode MS"/>
          <w:b/>
          <w:bCs/>
          <w:iCs/>
          <w:position w:val="-2"/>
          <w:u w:color="000000"/>
          <w:lang w:val="ro-RO"/>
        </w:rPr>
        <w:t>Promovarea bioeconomiei forestiere circulare durabile prin produse din lemn cu o durată lungă de viață</w:t>
      </w:r>
    </w:p>
    <w:p w14:paraId="5FD2529A" w14:textId="77777777" w:rsidR="00654DD8" w:rsidRPr="00A923CB"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position w:val="-2"/>
          <w:u w:color="000000"/>
          <w:lang w:val="ro-RO"/>
        </w:rPr>
      </w:pPr>
      <w:r w:rsidRPr="00722DA0">
        <w:rPr>
          <w:rFonts w:ascii="Arial" w:hAnsi="Arial" w:cs="Arial Unicode MS"/>
          <w:b/>
          <w:bCs/>
          <w:position w:val="-2"/>
          <w:u w:color="000000"/>
          <w:lang w:val="ro-RO"/>
        </w:rPr>
        <w:t xml:space="preserve">Deziderat: </w:t>
      </w:r>
      <w:r w:rsidRPr="00722DA0">
        <w:rPr>
          <w:rFonts w:ascii="Arial" w:hAnsi="Arial" w:cs="Arial Unicode MS"/>
          <w:position w:val="-2"/>
          <w:u w:color="000000"/>
          <w:lang w:val="ro-RO"/>
        </w:rPr>
        <w:t>Sectorul forestier contribuie la obiectivele României privind neutralitatea climatică a economiei prin îmbunătățirea modului de utilizare</w:t>
      </w:r>
      <w:r w:rsidRPr="00BB28AB">
        <w:rPr>
          <w:rFonts w:ascii="Arial" w:hAnsi="Arial" w:cs="Arial Unicode MS"/>
          <w:position w:val="-2"/>
          <w:u w:color="000000"/>
          <w:lang w:val="ro-RO"/>
        </w:rPr>
        <w:t xml:space="preserve"> a lemnului și </w:t>
      </w:r>
      <w:r w:rsidRPr="00A923CB">
        <w:rPr>
          <w:rFonts w:ascii="Arial" w:hAnsi="Arial" w:cs="Arial Unicode MS"/>
          <w:position w:val="-2"/>
          <w:u w:color="000000"/>
          <w:lang w:val="ro-RO"/>
        </w:rPr>
        <w:t>a produselor din lemn, pentru stimularea creșterii stocurilor de CO</w:t>
      </w:r>
      <w:r w:rsidRPr="00A923CB">
        <w:rPr>
          <w:rFonts w:ascii="Arial" w:hAnsi="Arial" w:cs="Arial Unicode MS"/>
          <w:position w:val="-2"/>
          <w:u w:color="000000"/>
          <w:vertAlign w:val="subscript"/>
          <w:lang w:val="ro-RO"/>
        </w:rPr>
        <w:t>2</w:t>
      </w:r>
      <w:r w:rsidRPr="00A923CB">
        <w:rPr>
          <w:rFonts w:ascii="Arial" w:hAnsi="Arial" w:cs="Arial Unicode MS"/>
          <w:position w:val="-2"/>
          <w:u w:color="000000"/>
          <w:lang w:val="ro-RO"/>
        </w:rPr>
        <w:t xml:space="preserve"> absorbit și reducerea emisiilor</w:t>
      </w:r>
    </w:p>
    <w:p w14:paraId="22B7CC3E" w14:textId="77777777" w:rsidR="00654DD8" w:rsidRPr="00725D66" w:rsidRDefault="00654DD8" w:rsidP="00654DD8">
      <w:pPr>
        <w:suppressAutoHyphens/>
        <w:spacing w:before="160" w:line="288" w:lineRule="auto"/>
        <w:jc w:val="both"/>
        <w:outlineLvl w:val="0"/>
        <w:rPr>
          <w:rFonts w:ascii="Arial" w:hAnsi="Arial" w:cs="Arial Unicode MS"/>
          <w:b/>
          <w:bCs/>
          <w:position w:val="-2"/>
          <w:sz w:val="4"/>
          <w:szCs w:val="4"/>
          <w:u w:color="000000"/>
          <w:lang w:val="ro-RO"/>
        </w:rPr>
      </w:pPr>
    </w:p>
    <w:p w14:paraId="00232864" w14:textId="77777777" w:rsidR="00654DD8" w:rsidRPr="00725D66"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position w:val="-2"/>
          <w:u w:color="000000"/>
          <w:lang w:val="ro-RO"/>
        </w:rPr>
      </w:pPr>
      <w:r w:rsidRPr="00725D66">
        <w:rPr>
          <w:rFonts w:ascii="Arial" w:hAnsi="Arial" w:cs="Arial Unicode MS"/>
          <w:b/>
          <w:bCs/>
          <w:position w:val="-2"/>
          <w:u w:color="000000"/>
          <w:lang w:val="ro-RO"/>
        </w:rPr>
        <w:t>Obiective de rezultat și indicatori de monitorizare</w:t>
      </w:r>
      <w:r>
        <w:rPr>
          <w:rFonts w:ascii="Arial" w:hAnsi="Arial" w:cs="Arial Unicode MS"/>
          <w:b/>
          <w:bCs/>
          <w:position w:val="-2"/>
          <w:u w:color="000000"/>
          <w:lang w:val="ro-RO"/>
        </w:rPr>
        <w:t xml:space="preserve"> </w:t>
      </w:r>
      <w:r w:rsidRPr="00725D66">
        <w:rPr>
          <w:rFonts w:ascii="Arial" w:hAnsi="Arial" w:cs="Arial Unicode MS"/>
          <w:b/>
          <w:bCs/>
          <w:position w:val="-2"/>
          <w:u w:color="000000"/>
          <w:lang w:val="ro-RO"/>
        </w:rPr>
        <w:t>DSA 1:</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67"/>
        <w:gridCol w:w="8645"/>
      </w:tblGrid>
      <w:tr w:rsidR="00654DD8" w:rsidRPr="00725D66" w14:paraId="766561E1" w14:textId="77777777" w:rsidTr="00654DD8">
        <w:trPr>
          <w:trHeight w:val="327"/>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5FD12AD7" w14:textId="77777777" w:rsidR="00654DD8" w:rsidRPr="00725D66" w:rsidRDefault="00654DD8" w:rsidP="00654DD8">
            <w:pPr>
              <w:suppressAutoHyphens/>
              <w:spacing w:after="60"/>
              <w:jc w:val="both"/>
              <w:outlineLvl w:val="0"/>
              <w:rPr>
                <w:rFonts w:ascii="Arial" w:hAnsi="Arial" w:cs="Arial Unicode MS"/>
                <w:position w:val="-2"/>
                <w:sz w:val="20"/>
                <w:u w:color="000000"/>
                <w:lang w:val="ro-RO"/>
              </w:rPr>
            </w:pPr>
            <w:r w:rsidRPr="00725D66">
              <w:rPr>
                <w:rFonts w:ascii="Arial" w:hAnsi="Arial" w:cs="Arial Unicode MS"/>
                <w:b/>
                <w:bCs/>
                <w:position w:val="-2"/>
                <w:sz w:val="20"/>
                <w:u w:color="000000"/>
                <w:lang w:val="ro-RO"/>
              </w:rPr>
              <w:t xml:space="preserve">1.1. Norme tehnice actualizate, care să asigure continuitatea producției sustenabile de lemn, implementate începând din </w:t>
            </w:r>
            <w:r>
              <w:rPr>
                <w:rFonts w:ascii="Arial" w:hAnsi="Arial" w:cs="Arial Unicode MS"/>
                <w:b/>
                <w:bCs/>
                <w:position w:val="-2"/>
                <w:sz w:val="20"/>
                <w:u w:color="000000"/>
                <w:lang w:val="ro-RO"/>
              </w:rPr>
              <w:t xml:space="preserve">anul </w:t>
            </w:r>
            <w:r w:rsidRPr="00725D66">
              <w:rPr>
                <w:rFonts w:ascii="Arial" w:hAnsi="Arial" w:cs="Arial Unicode MS"/>
                <w:b/>
                <w:bCs/>
                <w:position w:val="-2"/>
                <w:sz w:val="20"/>
                <w:u w:color="000000"/>
                <w:lang w:val="ro-RO"/>
              </w:rPr>
              <w:t>2026</w:t>
            </w:r>
          </w:p>
        </w:tc>
      </w:tr>
      <w:tr w:rsidR="00654DD8" w:rsidRPr="00725D66" w14:paraId="7274A00C" w14:textId="77777777" w:rsidTr="00654DD8">
        <w:trPr>
          <w:trHeight w:val="372"/>
        </w:trPr>
        <w:tc>
          <w:tcPr>
            <w:tcW w:w="639" w:type="pct"/>
            <w:vMerge w:val="restart"/>
            <w:tcBorders>
              <w:top w:val="single" w:sz="12" w:space="0" w:color="000000"/>
              <w:left w:val="single" w:sz="4" w:space="0" w:color="000000"/>
              <w:right w:val="single" w:sz="4" w:space="0" w:color="000000"/>
            </w:tcBorders>
            <w:shd w:val="clear" w:color="auto" w:fill="auto"/>
            <w:tcMar>
              <w:top w:w="80" w:type="dxa"/>
              <w:left w:w="82" w:type="dxa"/>
              <w:bottom w:w="80" w:type="dxa"/>
              <w:right w:w="80" w:type="dxa"/>
            </w:tcMar>
          </w:tcPr>
          <w:p w14:paraId="2A68F2EB" w14:textId="77777777" w:rsidR="00654DD8" w:rsidRPr="00666FFE" w:rsidRDefault="00654DD8" w:rsidP="00654DD8">
            <w:pPr>
              <w:suppressAutoHyphens/>
              <w:spacing w:after="60"/>
              <w:ind w:left="2" w:hanging="2"/>
              <w:outlineLvl w:val="0"/>
              <w:rPr>
                <w:rFonts w:ascii="Arial" w:hAnsi="Arial" w:cs="Arial Unicode MS"/>
                <w:position w:val="-2"/>
                <w:sz w:val="20"/>
                <w:u w:color="000000"/>
                <w:lang w:val="ro-RO"/>
              </w:rPr>
            </w:pPr>
            <w:r w:rsidRPr="00666FFE">
              <w:rPr>
                <w:rFonts w:ascii="Arial" w:hAnsi="Arial" w:cs="Arial Unicode MS"/>
                <w:b/>
                <w:bCs/>
                <w:i/>
                <w:iCs/>
                <w:position w:val="-2"/>
                <w:sz w:val="20"/>
                <w:u w:color="000000"/>
                <w:lang w:val="ro-RO"/>
              </w:rPr>
              <w:t>Realizare</w:t>
            </w:r>
          </w:p>
        </w:tc>
        <w:tc>
          <w:tcPr>
            <w:tcW w:w="4361" w:type="pct"/>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tcMar>
          </w:tcPr>
          <w:p w14:paraId="173BF6B8" w14:textId="77777777" w:rsidR="00654DD8" w:rsidRPr="00856FE1" w:rsidRDefault="00654DD8" w:rsidP="00654DD8">
            <w:pPr>
              <w:suppressAutoHyphens/>
              <w:spacing w:after="60"/>
              <w:ind w:left="2" w:hanging="2"/>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 xml:space="preserve">Normele tehnice privind modul de calcul al posibilității în amenajamentele silvice </w:t>
            </w:r>
            <w:r w:rsidRPr="00856FE1">
              <w:rPr>
                <w:rFonts w:ascii="Arial" w:hAnsi="Arial" w:cs="Arial Unicode MS"/>
                <w:position w:val="-2"/>
                <w:sz w:val="20"/>
                <w:u w:color="000000"/>
                <w:lang w:val="ro-RO"/>
              </w:rPr>
              <w:t>folosesc tabele de producție actualizate</w:t>
            </w:r>
          </w:p>
        </w:tc>
      </w:tr>
      <w:tr w:rsidR="00654DD8" w:rsidRPr="00725D66" w14:paraId="3E6F8597" w14:textId="77777777" w:rsidTr="00654DD8">
        <w:trPr>
          <w:trHeight w:val="453"/>
        </w:trPr>
        <w:tc>
          <w:tcPr>
            <w:tcW w:w="639" w:type="pct"/>
            <w:vMerge/>
            <w:tcBorders>
              <w:left w:val="single" w:sz="4" w:space="0" w:color="000000"/>
              <w:bottom w:val="single" w:sz="6" w:space="0" w:color="000000"/>
              <w:right w:val="single" w:sz="4" w:space="0" w:color="000000"/>
            </w:tcBorders>
            <w:shd w:val="clear" w:color="auto" w:fill="auto"/>
          </w:tcPr>
          <w:p w14:paraId="7F2CD6D4" w14:textId="77777777" w:rsidR="00654DD8" w:rsidRPr="00725D66" w:rsidRDefault="00654DD8" w:rsidP="00654DD8">
            <w:pPr>
              <w:spacing w:after="60"/>
              <w:rPr>
                <w:sz w:val="20"/>
                <w:lang w:val="ro-RO"/>
              </w:rPr>
            </w:pPr>
          </w:p>
        </w:tc>
        <w:tc>
          <w:tcPr>
            <w:tcW w:w="4361" w:type="pct"/>
            <w:tcBorders>
              <w:top w:val="single" w:sz="6"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763A8790"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Normele tehnice reglementează diferențiat procesul de producție, în raport cu mărimea proprietății</w:t>
            </w:r>
          </w:p>
        </w:tc>
      </w:tr>
      <w:tr w:rsidR="00654DD8" w:rsidRPr="00725D66" w14:paraId="65E87CE9" w14:textId="77777777" w:rsidTr="00654DD8">
        <w:trPr>
          <w:trHeight w:val="108"/>
        </w:trPr>
        <w:tc>
          <w:tcPr>
            <w:tcW w:w="639" w:type="pct"/>
            <w:vMerge w:val="restart"/>
            <w:tcBorders>
              <w:top w:val="single" w:sz="6" w:space="0" w:color="000000"/>
              <w:left w:val="single" w:sz="4" w:space="0" w:color="000000"/>
              <w:right w:val="single" w:sz="4" w:space="0" w:color="000000"/>
            </w:tcBorders>
            <w:shd w:val="clear" w:color="auto" w:fill="auto"/>
            <w:tcMar>
              <w:top w:w="80" w:type="dxa"/>
              <w:left w:w="82" w:type="dxa"/>
              <w:bottom w:w="80" w:type="dxa"/>
              <w:right w:w="80" w:type="dxa"/>
            </w:tcMar>
          </w:tcPr>
          <w:p w14:paraId="5764C972" w14:textId="77777777" w:rsidR="00654DD8" w:rsidRPr="00725D66" w:rsidRDefault="00654DD8" w:rsidP="00654DD8">
            <w:pPr>
              <w:suppressAutoHyphens/>
              <w:spacing w:after="60"/>
              <w:ind w:left="2" w:hanging="2"/>
              <w:outlineLvl w:val="0"/>
              <w:rPr>
                <w:rFonts w:ascii="Arial" w:hAnsi="Arial" w:cs="Arial Unicode MS"/>
                <w:position w:val="-2"/>
                <w:sz w:val="20"/>
                <w:u w:color="000000"/>
                <w:lang w:val="ro-RO"/>
              </w:rPr>
            </w:pPr>
            <w:r w:rsidRPr="00725D66">
              <w:rPr>
                <w:rFonts w:ascii="Arial" w:hAnsi="Arial" w:cs="Arial Unicode MS"/>
                <w:b/>
                <w:bCs/>
                <w:i/>
                <w:iCs/>
                <w:position w:val="-2"/>
                <w:sz w:val="20"/>
                <w:u w:color="000000"/>
                <w:lang w:val="ro-RO"/>
              </w:rPr>
              <w:t>Progres</w:t>
            </w: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10137" w14:textId="77777777" w:rsidR="00654DD8" w:rsidRPr="00725D66" w:rsidRDefault="00654DD8" w:rsidP="00654DD8">
            <w:pPr>
              <w:suppressAutoHyphens/>
              <w:spacing w:after="60"/>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2025: Tabele de producție actualizate, fundamentate științific pe baza unor date recente</w:t>
            </w:r>
          </w:p>
        </w:tc>
      </w:tr>
      <w:tr w:rsidR="00654DD8" w:rsidRPr="00725D66" w14:paraId="74436999" w14:textId="77777777" w:rsidTr="00654DD8">
        <w:trPr>
          <w:trHeight w:val="20"/>
        </w:trPr>
        <w:tc>
          <w:tcPr>
            <w:tcW w:w="639" w:type="pct"/>
            <w:vMerge/>
            <w:tcBorders>
              <w:left w:val="single" w:sz="4" w:space="0" w:color="000000"/>
              <w:right w:val="single" w:sz="4" w:space="0" w:color="000000"/>
            </w:tcBorders>
            <w:shd w:val="clear" w:color="auto" w:fill="auto"/>
          </w:tcPr>
          <w:p w14:paraId="230CDFFF" w14:textId="77777777" w:rsidR="00654DD8" w:rsidRPr="00725D66" w:rsidRDefault="00654DD8" w:rsidP="00654DD8">
            <w:pPr>
              <w:spacing w:after="60"/>
              <w:rPr>
                <w:sz w:val="20"/>
                <w:lang w:val="ro-RO"/>
              </w:rPr>
            </w:pP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3FF9FBF3"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2024: Condiții de reglementare a continuității producției la nivel de arboret pentru pădurile de pe proprietățile mai mici de 100 de hectare</w:t>
            </w:r>
          </w:p>
        </w:tc>
      </w:tr>
      <w:tr w:rsidR="00654DD8" w:rsidRPr="00725D66" w14:paraId="744F014D" w14:textId="77777777" w:rsidTr="00654DD8">
        <w:trPr>
          <w:trHeight w:val="20"/>
        </w:trPr>
        <w:tc>
          <w:tcPr>
            <w:tcW w:w="639" w:type="pct"/>
            <w:tcBorders>
              <w:left w:val="single" w:sz="4" w:space="0" w:color="000000"/>
              <w:bottom w:val="single" w:sz="4" w:space="0" w:color="000000"/>
              <w:right w:val="single" w:sz="4" w:space="0" w:color="000000"/>
            </w:tcBorders>
            <w:shd w:val="clear" w:color="auto" w:fill="auto"/>
          </w:tcPr>
          <w:p w14:paraId="593707FE" w14:textId="77777777" w:rsidR="00654DD8" w:rsidRPr="00666FFE" w:rsidRDefault="00654DD8" w:rsidP="00654DD8">
            <w:pPr>
              <w:spacing w:after="60"/>
              <w:rPr>
                <w:sz w:val="20"/>
                <w:lang w:val="ro-RO"/>
              </w:rPr>
            </w:pP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2F3A8D64" w14:textId="77777777" w:rsidR="00654DD8" w:rsidRPr="00856FE1" w:rsidRDefault="00654DD8" w:rsidP="00654DD8">
            <w:pPr>
              <w:suppressAutoHyphens/>
              <w:spacing w:after="60"/>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2030: Ponderea amenajamentelor silvice realizate în baza normelor tehnice</w:t>
            </w:r>
            <w:r w:rsidRPr="00856FE1">
              <w:rPr>
                <w:rFonts w:ascii="Arial" w:hAnsi="Arial" w:cs="Arial Unicode MS"/>
                <w:position w:val="-2"/>
                <w:sz w:val="20"/>
                <w:u w:color="000000"/>
                <w:lang w:val="ro-RO"/>
              </w:rPr>
              <w:t xml:space="preserve"> actualizate</w:t>
            </w:r>
          </w:p>
        </w:tc>
      </w:tr>
    </w:tbl>
    <w:p w14:paraId="15F1EE39" w14:textId="77777777" w:rsidR="00654DD8" w:rsidRPr="00725D66" w:rsidRDefault="00654DD8" w:rsidP="00654DD8">
      <w:pPr>
        <w:pStyle w:val="Body"/>
        <w:rPr>
          <w:color w:val="auto"/>
          <w:sz w:val="4"/>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67"/>
        <w:gridCol w:w="8645"/>
      </w:tblGrid>
      <w:tr w:rsidR="00654DD8" w:rsidRPr="00725D66" w14:paraId="01E009CE" w14:textId="77777777" w:rsidTr="00654DD8">
        <w:trPr>
          <w:trHeight w:val="520"/>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7D4CAEEF" w14:textId="77777777" w:rsidR="00654DD8" w:rsidRPr="00666FFE" w:rsidRDefault="00654DD8" w:rsidP="00654DD8">
            <w:pPr>
              <w:suppressAutoHyphens/>
              <w:jc w:val="both"/>
              <w:outlineLvl w:val="0"/>
              <w:rPr>
                <w:rFonts w:ascii="Arial" w:hAnsi="Arial" w:cs="Arial Unicode MS"/>
                <w:position w:val="-2"/>
                <w:sz w:val="20"/>
                <w:u w:color="000000"/>
                <w:lang w:val="ro-RO"/>
              </w:rPr>
            </w:pPr>
            <w:r w:rsidRPr="00725D66">
              <w:rPr>
                <w:rFonts w:ascii="Arial" w:hAnsi="Arial" w:cs="Arial Unicode MS"/>
                <w:b/>
                <w:bCs/>
                <w:position w:val="-2"/>
                <w:sz w:val="20"/>
                <w:u w:color="000000"/>
                <w:lang w:val="ro-RO"/>
              </w:rPr>
              <w:t>1.2. Norme tehnice și ghiduri de bune practici orientate spre producerea sortimentelor de lemn gros</w:t>
            </w:r>
            <w:r w:rsidRPr="00666FFE">
              <w:rPr>
                <w:rFonts w:ascii="Arial" w:hAnsi="Arial" w:cs="Arial Unicode MS"/>
                <w:b/>
                <w:bCs/>
                <w:position w:val="-2"/>
                <w:sz w:val="20"/>
                <w:u w:color="000000"/>
                <w:lang w:val="ro-RO"/>
              </w:rPr>
              <w:t xml:space="preserve">, implementate începând din </w:t>
            </w:r>
            <w:r>
              <w:rPr>
                <w:rFonts w:ascii="Arial" w:hAnsi="Arial" w:cs="Arial Unicode MS"/>
                <w:b/>
                <w:bCs/>
                <w:position w:val="-2"/>
                <w:sz w:val="20"/>
                <w:u w:color="000000"/>
                <w:lang w:val="ro-RO"/>
              </w:rPr>
              <w:t xml:space="preserve">anul </w:t>
            </w:r>
            <w:r w:rsidRPr="00666FFE">
              <w:rPr>
                <w:rFonts w:ascii="Arial" w:hAnsi="Arial" w:cs="Arial Unicode MS"/>
                <w:b/>
                <w:bCs/>
                <w:position w:val="-2"/>
                <w:sz w:val="20"/>
                <w:u w:color="000000"/>
                <w:lang w:val="ro-RO"/>
              </w:rPr>
              <w:t>2025</w:t>
            </w:r>
          </w:p>
        </w:tc>
      </w:tr>
      <w:tr w:rsidR="00654DD8" w:rsidRPr="00725D66" w14:paraId="7DD7853B" w14:textId="77777777" w:rsidTr="00654DD8">
        <w:trPr>
          <w:trHeight w:val="408"/>
        </w:trPr>
        <w:tc>
          <w:tcPr>
            <w:tcW w:w="639" w:type="pct"/>
            <w:vMerge w:val="restart"/>
            <w:tcBorders>
              <w:top w:val="single" w:sz="12" w:space="0" w:color="000000"/>
              <w:left w:val="single" w:sz="4" w:space="0" w:color="000000"/>
              <w:right w:val="single" w:sz="4" w:space="0" w:color="000000"/>
            </w:tcBorders>
            <w:shd w:val="clear" w:color="auto" w:fill="auto"/>
            <w:tcMar>
              <w:top w:w="80" w:type="dxa"/>
              <w:left w:w="82" w:type="dxa"/>
              <w:bottom w:w="80" w:type="dxa"/>
              <w:right w:w="80" w:type="dxa"/>
            </w:tcMar>
          </w:tcPr>
          <w:p w14:paraId="0AE4C46F" w14:textId="77777777" w:rsidR="00654DD8" w:rsidRPr="00725D66" w:rsidRDefault="00654DD8" w:rsidP="00654DD8">
            <w:pPr>
              <w:suppressAutoHyphens/>
              <w:ind w:left="2" w:hanging="2"/>
              <w:outlineLvl w:val="0"/>
              <w:rPr>
                <w:rFonts w:ascii="Arial" w:hAnsi="Arial" w:cs="Arial Unicode MS"/>
                <w:position w:val="-2"/>
                <w:sz w:val="20"/>
                <w:u w:color="000000"/>
                <w:lang w:val="ro-RO"/>
              </w:rPr>
            </w:pPr>
            <w:r w:rsidRPr="00725D66">
              <w:rPr>
                <w:rFonts w:ascii="Arial" w:hAnsi="Arial" w:cs="Arial Unicode MS"/>
                <w:b/>
                <w:bCs/>
                <w:i/>
                <w:iCs/>
                <w:position w:val="-2"/>
                <w:sz w:val="20"/>
                <w:u w:color="000000"/>
                <w:lang w:val="ro-RO"/>
              </w:rPr>
              <w:t>Realizare</w:t>
            </w:r>
          </w:p>
        </w:tc>
        <w:tc>
          <w:tcPr>
            <w:tcW w:w="4361" w:type="pct"/>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tcMar>
          </w:tcPr>
          <w:p w14:paraId="05508A55" w14:textId="77777777" w:rsidR="00654DD8" w:rsidRPr="00725D66" w:rsidRDefault="00654DD8" w:rsidP="00654DD8">
            <w:pPr>
              <w:suppressAutoHyphens/>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 xml:space="preserve">Normele tehnice definesc ciclurile de producție și indicatorii de stare a arboretului necesar a fi atinși pentru optimizarea structurii pădurilor desemnate să producă </w:t>
            </w:r>
            <w:r>
              <w:rPr>
                <w:rFonts w:ascii="Arial" w:hAnsi="Arial" w:cs="Arial Unicode MS"/>
                <w:position w:val="-2"/>
                <w:sz w:val="20"/>
                <w:u w:color="000000"/>
                <w:lang w:val="ro-RO"/>
              </w:rPr>
              <w:t>sortimente de lemn cu valoare superioară/</w:t>
            </w:r>
            <w:r w:rsidRPr="00725D66">
              <w:rPr>
                <w:rFonts w:ascii="Arial" w:hAnsi="Arial" w:cs="Arial Unicode MS"/>
                <w:position w:val="-2"/>
                <w:sz w:val="20"/>
                <w:u w:color="000000"/>
                <w:lang w:val="ro-RO"/>
              </w:rPr>
              <w:t>sortimente de lemn gros</w:t>
            </w:r>
          </w:p>
        </w:tc>
      </w:tr>
      <w:tr w:rsidR="00654DD8" w:rsidRPr="00725D66" w14:paraId="09272DDB" w14:textId="77777777" w:rsidTr="00654DD8">
        <w:trPr>
          <w:trHeight w:val="480"/>
        </w:trPr>
        <w:tc>
          <w:tcPr>
            <w:tcW w:w="639" w:type="pct"/>
            <w:vMerge/>
            <w:tcBorders>
              <w:left w:val="single" w:sz="4" w:space="0" w:color="000000"/>
              <w:bottom w:val="single" w:sz="6" w:space="0" w:color="000000"/>
              <w:right w:val="single" w:sz="4" w:space="0" w:color="000000"/>
            </w:tcBorders>
            <w:shd w:val="clear" w:color="auto" w:fill="auto"/>
          </w:tcPr>
          <w:p w14:paraId="501F1961" w14:textId="77777777" w:rsidR="00654DD8" w:rsidRPr="00725D66" w:rsidRDefault="00654DD8" w:rsidP="00654DD8">
            <w:pPr>
              <w:rPr>
                <w:sz w:val="20"/>
                <w:lang w:val="ro-RO"/>
              </w:rPr>
            </w:pPr>
          </w:p>
        </w:tc>
        <w:tc>
          <w:tcPr>
            <w:tcW w:w="4361" w:type="pct"/>
            <w:tcBorders>
              <w:top w:val="single" w:sz="4" w:space="0" w:color="000000"/>
              <w:left w:val="single" w:sz="4" w:space="0" w:color="000000"/>
              <w:bottom w:val="single" w:sz="6" w:space="0" w:color="000000"/>
              <w:right w:val="single" w:sz="4" w:space="0" w:color="000000"/>
            </w:tcBorders>
            <w:shd w:val="clear" w:color="auto" w:fill="auto"/>
            <w:tcMar>
              <w:top w:w="80" w:type="dxa"/>
              <w:left w:w="82" w:type="dxa"/>
              <w:bottom w:w="80" w:type="dxa"/>
              <w:right w:w="80" w:type="dxa"/>
            </w:tcMar>
          </w:tcPr>
          <w:p w14:paraId="541D753B" w14:textId="77777777" w:rsidR="00654DD8" w:rsidRPr="00725D66" w:rsidRDefault="00654DD8" w:rsidP="00654DD8">
            <w:pPr>
              <w:suppressAutoHyphens/>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Ghidurile de bune practici stabilesc modul de efectuare a lucrărilor silvice pentru producerea</w:t>
            </w:r>
            <w:r>
              <w:rPr>
                <w:rFonts w:ascii="Arial" w:hAnsi="Arial" w:cs="Arial Unicode MS"/>
                <w:position w:val="-2"/>
                <w:sz w:val="20"/>
                <w:u w:color="000000"/>
                <w:lang w:val="ro-RO"/>
              </w:rPr>
              <w:t xml:space="preserve"> sortimentelor de lemn cu valoare superioară/</w:t>
            </w:r>
            <w:r w:rsidRPr="00725D66">
              <w:rPr>
                <w:rFonts w:ascii="Arial" w:hAnsi="Arial" w:cs="Arial Unicode MS"/>
                <w:position w:val="-2"/>
                <w:sz w:val="20"/>
                <w:u w:color="000000"/>
                <w:lang w:val="ro-RO"/>
              </w:rPr>
              <w:t>sortimente</w:t>
            </w:r>
            <w:r>
              <w:rPr>
                <w:rFonts w:ascii="Arial" w:hAnsi="Arial" w:cs="Arial Unicode MS"/>
                <w:position w:val="-2"/>
                <w:sz w:val="20"/>
                <w:u w:color="000000"/>
                <w:lang w:val="ro-RO"/>
              </w:rPr>
              <w:t>lor</w:t>
            </w:r>
            <w:r w:rsidRPr="00725D66">
              <w:rPr>
                <w:rFonts w:ascii="Arial" w:hAnsi="Arial" w:cs="Arial Unicode MS"/>
                <w:position w:val="-2"/>
                <w:sz w:val="20"/>
                <w:u w:color="000000"/>
                <w:lang w:val="ro-RO"/>
              </w:rPr>
              <w:t xml:space="preserve"> de lemn gros</w:t>
            </w:r>
          </w:p>
        </w:tc>
      </w:tr>
      <w:tr w:rsidR="00654DD8" w:rsidRPr="00725D66" w14:paraId="18536B02" w14:textId="77777777" w:rsidTr="00654DD8">
        <w:trPr>
          <w:trHeight w:val="265"/>
        </w:trPr>
        <w:tc>
          <w:tcPr>
            <w:tcW w:w="639" w:type="pct"/>
            <w:vMerge w:val="restart"/>
            <w:tcBorders>
              <w:top w:val="single" w:sz="6" w:space="0" w:color="000000"/>
              <w:left w:val="single" w:sz="4" w:space="0" w:color="000000"/>
              <w:right w:val="single" w:sz="4" w:space="0" w:color="000000"/>
            </w:tcBorders>
            <w:shd w:val="clear" w:color="auto" w:fill="auto"/>
            <w:tcMar>
              <w:top w:w="80" w:type="dxa"/>
              <w:left w:w="82" w:type="dxa"/>
              <w:bottom w:w="80" w:type="dxa"/>
              <w:right w:w="80" w:type="dxa"/>
            </w:tcMar>
          </w:tcPr>
          <w:p w14:paraId="3F16E0BB" w14:textId="77777777" w:rsidR="00654DD8" w:rsidRPr="00725D66" w:rsidRDefault="00654DD8" w:rsidP="00654DD8">
            <w:pPr>
              <w:suppressAutoHyphens/>
              <w:ind w:left="2" w:hanging="2"/>
              <w:outlineLvl w:val="0"/>
              <w:rPr>
                <w:rFonts w:ascii="Arial" w:hAnsi="Arial" w:cs="Arial Unicode MS"/>
                <w:position w:val="-2"/>
                <w:sz w:val="20"/>
                <w:u w:color="000000"/>
                <w:lang w:val="ro-RO"/>
              </w:rPr>
            </w:pPr>
            <w:r w:rsidRPr="00725D66">
              <w:rPr>
                <w:rFonts w:ascii="Arial" w:hAnsi="Arial" w:cs="Arial Unicode MS"/>
                <w:b/>
                <w:bCs/>
                <w:i/>
                <w:iCs/>
                <w:position w:val="-2"/>
                <w:sz w:val="20"/>
                <w:u w:color="000000"/>
                <w:lang w:val="ro-RO"/>
              </w:rPr>
              <w:t>Progres</w:t>
            </w:r>
          </w:p>
        </w:tc>
        <w:tc>
          <w:tcPr>
            <w:tcW w:w="4361" w:type="pct"/>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84C49" w14:textId="77777777" w:rsidR="00654DD8" w:rsidRPr="00666FFE" w:rsidRDefault="00654DD8" w:rsidP="00654DD8">
            <w:pPr>
              <w:suppressAutoHyphens/>
              <w:spacing w:after="60"/>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 xml:space="preserve">2024: Obiective de rezultat exprimate prin indicatori de stare ai arboretului stabilite pentru evaluarea gradului de optimizare a structurii arboretelor destinate să producă </w:t>
            </w:r>
            <w:r>
              <w:rPr>
                <w:rFonts w:ascii="Arial" w:hAnsi="Arial" w:cs="Arial Unicode MS"/>
                <w:position w:val="-2"/>
                <w:sz w:val="20"/>
                <w:u w:color="000000"/>
                <w:lang w:val="ro-RO"/>
              </w:rPr>
              <w:t>sortimente de lemn cu valoare superioară/</w:t>
            </w:r>
            <w:r w:rsidRPr="00725D66">
              <w:rPr>
                <w:rFonts w:ascii="Arial" w:hAnsi="Arial" w:cs="Arial Unicode MS"/>
                <w:position w:val="-2"/>
                <w:sz w:val="20"/>
                <w:u w:color="000000"/>
                <w:lang w:val="ro-RO"/>
              </w:rPr>
              <w:t>sortimente de lemn gros</w:t>
            </w:r>
          </w:p>
        </w:tc>
      </w:tr>
      <w:tr w:rsidR="00654DD8" w:rsidRPr="00725D66" w14:paraId="605BF1DC" w14:textId="77777777" w:rsidTr="00654DD8">
        <w:trPr>
          <w:trHeight w:val="289"/>
        </w:trPr>
        <w:tc>
          <w:tcPr>
            <w:tcW w:w="639" w:type="pct"/>
            <w:vMerge/>
            <w:tcBorders>
              <w:left w:val="single" w:sz="4" w:space="0" w:color="000000"/>
              <w:right w:val="single" w:sz="4" w:space="0" w:color="000000"/>
            </w:tcBorders>
            <w:shd w:val="clear" w:color="auto" w:fill="auto"/>
          </w:tcPr>
          <w:p w14:paraId="533CE126" w14:textId="77777777" w:rsidR="00654DD8" w:rsidRPr="00725D66" w:rsidRDefault="00654DD8" w:rsidP="00654DD8">
            <w:pPr>
              <w:rPr>
                <w:sz w:val="20"/>
                <w:lang w:val="ro-RO"/>
              </w:rPr>
            </w:pP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61965C33" w14:textId="77777777" w:rsidR="00654DD8" w:rsidRPr="00666FFE" w:rsidRDefault="00654DD8" w:rsidP="00654DD8">
            <w:pPr>
              <w:suppressAutoHyphens/>
              <w:spacing w:after="60"/>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 xml:space="preserve">2024: Ghiduri bazate pe </w:t>
            </w:r>
            <w:r>
              <w:rPr>
                <w:rFonts w:ascii="Arial" w:hAnsi="Arial" w:cs="Arial Unicode MS"/>
                <w:position w:val="-2"/>
                <w:sz w:val="20"/>
                <w:u w:color="000000"/>
                <w:lang w:val="ro-RO"/>
              </w:rPr>
              <w:t>măsurile</w:t>
            </w:r>
            <w:r w:rsidRPr="00725D66">
              <w:rPr>
                <w:rFonts w:ascii="Arial" w:hAnsi="Arial" w:cs="Arial Unicode MS"/>
                <w:position w:val="-2"/>
                <w:sz w:val="20"/>
                <w:u w:color="000000"/>
                <w:lang w:val="ro-RO"/>
              </w:rPr>
              <w:t xml:space="preserve"> tehnice actualizate privind efectuarea lucrărilor silvice pentru producerea </w:t>
            </w:r>
            <w:r>
              <w:rPr>
                <w:rFonts w:ascii="Arial" w:hAnsi="Arial" w:cs="Arial Unicode MS"/>
                <w:position w:val="-2"/>
                <w:sz w:val="20"/>
                <w:u w:color="000000"/>
                <w:lang w:val="ro-RO"/>
              </w:rPr>
              <w:t>sortimentelor de lemn cu valoare superioară/</w:t>
            </w:r>
            <w:r w:rsidRPr="00666FFE">
              <w:rPr>
                <w:rFonts w:ascii="Arial" w:hAnsi="Arial" w:cs="Arial Unicode MS"/>
                <w:position w:val="-2"/>
                <w:sz w:val="20"/>
                <w:u w:color="000000"/>
                <w:lang w:val="ro-RO"/>
              </w:rPr>
              <w:t>sortimente</w:t>
            </w:r>
            <w:r>
              <w:rPr>
                <w:rFonts w:ascii="Arial" w:hAnsi="Arial" w:cs="Arial Unicode MS"/>
                <w:position w:val="-2"/>
                <w:sz w:val="20"/>
                <w:u w:color="000000"/>
                <w:lang w:val="ro-RO"/>
              </w:rPr>
              <w:t>lor</w:t>
            </w:r>
            <w:r w:rsidRPr="00666FFE">
              <w:rPr>
                <w:rFonts w:ascii="Arial" w:hAnsi="Arial" w:cs="Arial Unicode MS"/>
                <w:position w:val="-2"/>
                <w:sz w:val="20"/>
                <w:u w:color="000000"/>
                <w:lang w:val="ro-RO"/>
              </w:rPr>
              <w:t xml:space="preserve"> de lemn gros</w:t>
            </w:r>
          </w:p>
        </w:tc>
      </w:tr>
      <w:tr w:rsidR="00654DD8" w:rsidRPr="00725D66" w14:paraId="645B93B6" w14:textId="77777777" w:rsidTr="00654DD8">
        <w:trPr>
          <w:trHeight w:val="289"/>
        </w:trPr>
        <w:tc>
          <w:tcPr>
            <w:tcW w:w="639" w:type="pct"/>
            <w:tcBorders>
              <w:left w:val="single" w:sz="4" w:space="0" w:color="000000"/>
              <w:bottom w:val="single" w:sz="4" w:space="0" w:color="000000"/>
              <w:right w:val="single" w:sz="4" w:space="0" w:color="000000"/>
            </w:tcBorders>
            <w:shd w:val="clear" w:color="auto" w:fill="auto"/>
          </w:tcPr>
          <w:p w14:paraId="425A5CE3" w14:textId="77777777" w:rsidR="00654DD8" w:rsidRPr="00666FFE" w:rsidRDefault="00654DD8" w:rsidP="00654DD8">
            <w:pPr>
              <w:rPr>
                <w:sz w:val="20"/>
                <w:lang w:val="ro-RO"/>
              </w:rPr>
            </w:pP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1FAA53BF" w14:textId="77777777" w:rsidR="00654DD8" w:rsidRPr="00725D66" w:rsidRDefault="00654DD8" w:rsidP="00654DD8">
            <w:pPr>
              <w:suppressAutoHyphens/>
              <w:spacing w:after="60"/>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 xml:space="preserve">2030: Ponderea pădurilor desemnate să producă </w:t>
            </w:r>
            <w:r>
              <w:rPr>
                <w:rFonts w:ascii="Arial" w:hAnsi="Arial" w:cs="Arial Unicode MS"/>
                <w:position w:val="-2"/>
                <w:sz w:val="20"/>
                <w:u w:color="000000"/>
                <w:lang w:val="ro-RO"/>
              </w:rPr>
              <w:t>sortimente de lemn cu valoare superioară/</w:t>
            </w:r>
            <w:r w:rsidRPr="00725D66">
              <w:rPr>
                <w:rFonts w:ascii="Arial" w:hAnsi="Arial" w:cs="Arial Unicode MS"/>
                <w:position w:val="-2"/>
                <w:sz w:val="20"/>
                <w:u w:color="000000"/>
                <w:lang w:val="ro-RO"/>
              </w:rPr>
              <w:t>sortimente de lemn gros, în raport de tipul de proprietate</w:t>
            </w:r>
          </w:p>
        </w:tc>
      </w:tr>
    </w:tbl>
    <w:p w14:paraId="283E9857" w14:textId="77777777" w:rsidR="00654DD8" w:rsidRPr="00725D66" w:rsidRDefault="00654DD8" w:rsidP="00654DD8">
      <w:pPr>
        <w:pStyle w:val="Body"/>
        <w:rPr>
          <w:color w:val="auto"/>
          <w:sz w:val="4"/>
          <w:lang w:val="ro-RO"/>
        </w:rPr>
      </w:pPr>
    </w:p>
    <w:tbl>
      <w:tblPr>
        <w:tblStyle w:val="TableGrid"/>
        <w:tblW w:w="5000" w:type="pct"/>
        <w:tblLook w:val="04A0" w:firstRow="1" w:lastRow="0" w:firstColumn="1" w:lastColumn="0" w:noHBand="0" w:noVBand="1"/>
      </w:tblPr>
      <w:tblGrid>
        <w:gridCol w:w="1215"/>
        <w:gridCol w:w="8697"/>
      </w:tblGrid>
      <w:tr w:rsidR="00654DD8" w:rsidRPr="00725D66" w14:paraId="022A5AE0" w14:textId="77777777" w:rsidTr="00654DD8">
        <w:trPr>
          <w:trHeight w:val="604"/>
        </w:trPr>
        <w:tc>
          <w:tcPr>
            <w:tcW w:w="5000" w:type="pct"/>
            <w:gridSpan w:val="2"/>
            <w:tcBorders>
              <w:top w:val="single" w:sz="4" w:space="0" w:color="auto"/>
              <w:left w:val="single" w:sz="4" w:space="0" w:color="auto"/>
              <w:bottom w:val="single" w:sz="12" w:space="0" w:color="auto"/>
              <w:right w:val="single" w:sz="4" w:space="0" w:color="auto"/>
            </w:tcBorders>
            <w:shd w:val="clear" w:color="auto" w:fill="E2EFD9" w:themeFill="accent6" w:themeFillTint="33"/>
          </w:tcPr>
          <w:p w14:paraId="046718AD" w14:textId="77777777" w:rsidR="00654DD8" w:rsidRPr="00476F85" w:rsidRDefault="00654DD8" w:rsidP="00654DD8">
            <w:pPr>
              <w:spacing w:after="60" w:line="288" w:lineRule="auto"/>
              <w:contextualSpacing/>
              <w:rPr>
                <w:rFonts w:ascii="Arial" w:eastAsia="UT Sans" w:hAnsi="Arial" w:cs="Arial"/>
                <w:b/>
                <w:sz w:val="20"/>
              </w:rPr>
            </w:pPr>
            <w:r w:rsidRPr="00666FFE">
              <w:rPr>
                <w:rFonts w:ascii="Arial" w:eastAsia="UT Sans" w:hAnsi="Arial" w:cs="Arial"/>
                <w:b/>
                <w:sz w:val="20"/>
              </w:rPr>
              <w:t xml:space="preserve">1.3. Gradul de accesibilizare a pădurilor crește cu 20% până în </w:t>
            </w:r>
            <w:r>
              <w:rPr>
                <w:rFonts w:ascii="Arial" w:eastAsia="UT Sans" w:hAnsi="Arial" w:cs="Arial"/>
                <w:b/>
                <w:sz w:val="20"/>
              </w:rPr>
              <w:t xml:space="preserve">anul </w:t>
            </w:r>
            <w:r w:rsidRPr="00666FFE">
              <w:rPr>
                <w:rFonts w:ascii="Arial" w:eastAsia="UT Sans" w:hAnsi="Arial" w:cs="Arial"/>
                <w:b/>
                <w:sz w:val="20"/>
              </w:rPr>
              <w:t>2030</w:t>
            </w:r>
            <w:r w:rsidRPr="006D3062">
              <w:rPr>
                <w:rFonts w:ascii="Arial" w:eastAsia="UT Sans" w:hAnsi="Arial" w:cs="Arial"/>
                <w:b/>
                <w:sz w:val="20"/>
              </w:rPr>
              <w:t>, cu perspectiva unui ritm susținut</w:t>
            </w:r>
            <w:r w:rsidRPr="00856FE1">
              <w:rPr>
                <w:rFonts w:ascii="Arial" w:eastAsia="UT Sans" w:hAnsi="Arial" w:cs="Arial"/>
                <w:b/>
                <w:sz w:val="20"/>
              </w:rPr>
              <w:t xml:space="preserve"> de creștere</w:t>
            </w:r>
            <w:r w:rsidRPr="00476F85">
              <w:rPr>
                <w:rFonts w:ascii="Arial" w:eastAsia="UT Sans" w:hAnsi="Arial" w:cs="Arial"/>
                <w:b/>
                <w:sz w:val="20"/>
              </w:rPr>
              <w:t xml:space="preserve"> până în </w:t>
            </w:r>
            <w:r>
              <w:rPr>
                <w:rFonts w:ascii="Arial" w:eastAsia="UT Sans" w:hAnsi="Arial" w:cs="Arial"/>
                <w:b/>
                <w:sz w:val="20"/>
              </w:rPr>
              <w:t xml:space="preserve">anul </w:t>
            </w:r>
            <w:r w:rsidRPr="00476F85">
              <w:rPr>
                <w:rFonts w:ascii="Arial" w:eastAsia="UT Sans" w:hAnsi="Arial" w:cs="Arial"/>
                <w:b/>
                <w:sz w:val="20"/>
              </w:rPr>
              <w:t>2050</w:t>
            </w:r>
          </w:p>
        </w:tc>
      </w:tr>
      <w:tr w:rsidR="00654DD8" w:rsidRPr="00856FE1" w14:paraId="168D8B1F" w14:textId="77777777" w:rsidTr="00654DD8">
        <w:trPr>
          <w:trHeight w:val="968"/>
        </w:trPr>
        <w:tc>
          <w:tcPr>
            <w:tcW w:w="613" w:type="pct"/>
            <w:vMerge w:val="restart"/>
            <w:tcBorders>
              <w:top w:val="single" w:sz="12" w:space="0" w:color="auto"/>
            </w:tcBorders>
          </w:tcPr>
          <w:p w14:paraId="2DECF56E" w14:textId="77777777" w:rsidR="00654DD8" w:rsidRPr="00666FFE" w:rsidRDefault="00654DD8" w:rsidP="00654DD8">
            <w:pPr>
              <w:spacing w:after="60" w:line="276" w:lineRule="auto"/>
              <w:rPr>
                <w:rFonts w:ascii="Arial" w:eastAsia="UT Sans" w:hAnsi="Arial" w:cs="Arial"/>
                <w:b/>
                <w:i/>
                <w:sz w:val="20"/>
              </w:rPr>
            </w:pPr>
            <w:r w:rsidRPr="00666FFE">
              <w:rPr>
                <w:rFonts w:ascii="Arial" w:eastAsia="UT Sans" w:hAnsi="Arial" w:cs="Arial"/>
                <w:b/>
                <w:i/>
                <w:sz w:val="20"/>
              </w:rPr>
              <w:t>Realizare</w:t>
            </w:r>
          </w:p>
        </w:tc>
        <w:tc>
          <w:tcPr>
            <w:tcW w:w="4387" w:type="pct"/>
            <w:tcBorders>
              <w:top w:val="single" w:sz="12" w:space="0" w:color="auto"/>
              <w:right w:val="single" w:sz="4" w:space="0" w:color="auto"/>
            </w:tcBorders>
          </w:tcPr>
          <w:p w14:paraId="76903D53" w14:textId="77777777" w:rsidR="00654DD8" w:rsidRPr="006D3062" w:rsidRDefault="00654DD8" w:rsidP="00654DD8">
            <w:pPr>
              <w:suppressAutoHyphens/>
              <w:spacing w:after="60"/>
              <w:jc w:val="both"/>
              <w:outlineLvl w:val="0"/>
              <w:rPr>
                <w:rFonts w:ascii="Arial" w:eastAsia="Arial Unicode MS" w:hAnsi="Arial" w:cs="Arial Unicode MS"/>
                <w:position w:val="-2"/>
                <w:sz w:val="20"/>
                <w:u w:color="000000"/>
              </w:rPr>
            </w:pPr>
            <w:r w:rsidRPr="00476F85">
              <w:rPr>
                <w:rFonts w:ascii="Arial" w:eastAsia="Arial Unicode MS" w:hAnsi="Arial" w:cs="Arial Unicode MS"/>
                <w:position w:val="-2"/>
                <w:sz w:val="20"/>
                <w:u w:color="000000"/>
              </w:rPr>
              <w:t>Accesibilizarea fondului forestier național și modernizarea infrastructurii de transport existente este reglementată printr-un program specific asumat de A</w:t>
            </w:r>
            <w:r>
              <w:rPr>
                <w:rFonts w:ascii="Arial" w:eastAsia="Arial Unicode MS" w:hAnsi="Arial" w:cs="Arial Unicode MS"/>
                <w:position w:val="-2"/>
                <w:sz w:val="20"/>
                <w:u w:color="000000"/>
              </w:rPr>
              <w:t>utoritatea publică centrală care răspunde de silvicultură (A</w:t>
            </w:r>
            <w:r w:rsidRPr="00476F85">
              <w:rPr>
                <w:rFonts w:ascii="Arial" w:eastAsia="Arial Unicode MS" w:hAnsi="Arial" w:cs="Arial Unicode MS"/>
                <w:position w:val="-2"/>
                <w:sz w:val="20"/>
                <w:u w:color="000000"/>
              </w:rPr>
              <w:t>CS</w:t>
            </w:r>
            <w:r>
              <w:rPr>
                <w:rFonts w:ascii="Arial" w:eastAsia="Arial Unicode MS" w:hAnsi="Arial" w:cs="Arial Unicode MS"/>
                <w:position w:val="-2"/>
                <w:sz w:val="20"/>
                <w:u w:color="000000"/>
              </w:rPr>
              <w:t>)</w:t>
            </w:r>
            <w:r w:rsidRPr="00476F85">
              <w:rPr>
                <w:rFonts w:ascii="Arial" w:eastAsia="Arial Unicode MS" w:hAnsi="Arial" w:cs="Arial Unicode MS"/>
                <w:position w:val="-2"/>
                <w:sz w:val="20"/>
                <w:u w:color="000000"/>
              </w:rPr>
              <w:t xml:space="preserve"> pentru perioada 2025-2050</w:t>
            </w:r>
            <w:r w:rsidRPr="00856FE1">
              <w:rPr>
                <w:rFonts w:ascii="Arial" w:eastAsia="Arial Unicode MS" w:hAnsi="Arial" w:cs="Arial Unicode MS"/>
                <w:position w:val="-2"/>
                <w:sz w:val="20"/>
                <w:u w:color="000000"/>
              </w:rPr>
              <w:t>, în condițiile dezvoltării unei infrastructuri forestiere de transport prietenoase cu mediul</w:t>
            </w:r>
          </w:p>
        </w:tc>
      </w:tr>
      <w:tr w:rsidR="00654DD8" w:rsidRPr="00725D66" w14:paraId="0C6435BF" w14:textId="77777777" w:rsidTr="00654DD8">
        <w:trPr>
          <w:trHeight w:val="549"/>
        </w:trPr>
        <w:tc>
          <w:tcPr>
            <w:tcW w:w="613" w:type="pct"/>
            <w:vMerge/>
            <w:textDirection w:val="btLr"/>
            <w:vAlign w:val="center"/>
          </w:tcPr>
          <w:p w14:paraId="4F1EE260" w14:textId="77777777" w:rsidR="00654DD8" w:rsidRPr="00725D66" w:rsidRDefault="00654DD8" w:rsidP="00654DD8">
            <w:pPr>
              <w:spacing w:after="60" w:line="276" w:lineRule="auto"/>
              <w:ind w:left="113" w:right="113"/>
              <w:jc w:val="center"/>
              <w:rPr>
                <w:rFonts w:ascii="Arial" w:eastAsia="UT Sans" w:hAnsi="Arial" w:cs="Arial"/>
                <w:b/>
                <w:i/>
                <w:sz w:val="20"/>
              </w:rPr>
            </w:pPr>
          </w:p>
        </w:tc>
        <w:tc>
          <w:tcPr>
            <w:tcW w:w="4387" w:type="pct"/>
            <w:tcBorders>
              <w:right w:val="single" w:sz="4" w:space="0" w:color="auto"/>
            </w:tcBorders>
          </w:tcPr>
          <w:p w14:paraId="6EDF6CF7" w14:textId="77777777" w:rsidR="00654DD8" w:rsidRPr="00725D66" w:rsidRDefault="00654DD8" w:rsidP="00654DD8">
            <w:pPr>
              <w:suppressAutoHyphens/>
              <w:spacing w:after="60"/>
              <w:jc w:val="both"/>
              <w:outlineLvl w:val="0"/>
              <w:rPr>
                <w:rFonts w:ascii="Arial" w:eastAsia="Arial Unicode MS" w:hAnsi="Arial" w:cs="Arial Unicode MS"/>
                <w:position w:val="-2"/>
                <w:sz w:val="20"/>
                <w:u w:color="000000"/>
              </w:rPr>
            </w:pPr>
            <w:r w:rsidRPr="00725D66">
              <w:rPr>
                <w:rFonts w:ascii="Arial" w:hAnsi="Arial" w:cs="Arial Unicode MS"/>
                <w:position w:val="-2"/>
                <w:sz w:val="20"/>
                <w:u w:color="000000"/>
              </w:rPr>
              <w:t>Mecanismele de finanțare bazate pe investiții publice și private necesare în vederea creșterii accesibilității pădurilor din România sunt identificate și instituționalizate</w:t>
            </w:r>
          </w:p>
        </w:tc>
      </w:tr>
      <w:tr w:rsidR="00654DD8" w:rsidRPr="00725D66" w14:paraId="79CE01BB" w14:textId="77777777" w:rsidTr="00654DD8">
        <w:trPr>
          <w:trHeight w:val="698"/>
        </w:trPr>
        <w:tc>
          <w:tcPr>
            <w:tcW w:w="613" w:type="pct"/>
            <w:vMerge/>
            <w:textDirection w:val="btLr"/>
            <w:vAlign w:val="center"/>
          </w:tcPr>
          <w:p w14:paraId="7B6E9728" w14:textId="77777777" w:rsidR="00654DD8" w:rsidRPr="00725D66" w:rsidRDefault="00654DD8" w:rsidP="00654DD8">
            <w:pPr>
              <w:spacing w:after="60" w:line="276" w:lineRule="auto"/>
              <w:ind w:left="113" w:right="113"/>
              <w:jc w:val="center"/>
              <w:rPr>
                <w:rFonts w:ascii="Arial" w:eastAsia="UT Sans" w:hAnsi="Arial" w:cs="Arial"/>
                <w:b/>
                <w:i/>
                <w:sz w:val="20"/>
              </w:rPr>
            </w:pPr>
          </w:p>
        </w:tc>
        <w:tc>
          <w:tcPr>
            <w:tcW w:w="4387" w:type="pct"/>
            <w:tcBorders>
              <w:right w:val="single" w:sz="4" w:space="0" w:color="auto"/>
            </w:tcBorders>
          </w:tcPr>
          <w:p w14:paraId="5CA9D144" w14:textId="77777777" w:rsidR="00654DD8" w:rsidRPr="00725D66" w:rsidRDefault="00654DD8" w:rsidP="00654DD8">
            <w:pPr>
              <w:suppressAutoHyphens/>
              <w:spacing w:after="60"/>
              <w:jc w:val="both"/>
              <w:outlineLvl w:val="0"/>
              <w:rPr>
                <w:rFonts w:ascii="Arial" w:eastAsia="Arial Unicode MS" w:hAnsi="Arial" w:cs="Arial Unicode MS"/>
                <w:position w:val="-2"/>
                <w:sz w:val="20"/>
                <w:u w:color="000000"/>
              </w:rPr>
            </w:pPr>
            <w:r w:rsidRPr="00725D66">
              <w:rPr>
                <w:rFonts w:ascii="Arial" w:hAnsi="Arial" w:cs="Arial Unicode MS"/>
                <w:position w:val="-2"/>
                <w:sz w:val="20"/>
                <w:u w:color="000000"/>
              </w:rPr>
              <w:t>Finanțarea întreținerii drumurilor este asigurată și prin concesionarea drumurilor existente de către administratorii/proprietarii deserviți de aceste drumuri sau de parteneriate publice-private</w:t>
            </w:r>
          </w:p>
        </w:tc>
      </w:tr>
      <w:tr w:rsidR="00654DD8" w:rsidRPr="00725D66" w14:paraId="6CB904B5" w14:textId="77777777" w:rsidTr="00654DD8">
        <w:trPr>
          <w:trHeight w:val="562"/>
        </w:trPr>
        <w:tc>
          <w:tcPr>
            <w:tcW w:w="613" w:type="pct"/>
            <w:vMerge w:val="restart"/>
            <w:tcBorders>
              <w:top w:val="single" w:sz="6" w:space="0" w:color="auto"/>
            </w:tcBorders>
          </w:tcPr>
          <w:p w14:paraId="6F254F94" w14:textId="77777777" w:rsidR="00654DD8" w:rsidRPr="00725D66" w:rsidRDefault="00654DD8" w:rsidP="00654DD8">
            <w:pPr>
              <w:spacing w:after="60" w:line="276" w:lineRule="auto"/>
              <w:rPr>
                <w:rFonts w:ascii="Arial" w:eastAsia="UT Sans" w:hAnsi="Arial" w:cs="Arial"/>
                <w:b/>
                <w:i/>
                <w:sz w:val="20"/>
              </w:rPr>
            </w:pPr>
            <w:r w:rsidRPr="00725D66">
              <w:rPr>
                <w:rFonts w:ascii="Arial" w:eastAsia="UT Sans" w:hAnsi="Arial" w:cs="Arial"/>
                <w:b/>
                <w:i/>
                <w:sz w:val="20"/>
              </w:rPr>
              <w:t>Progres</w:t>
            </w:r>
          </w:p>
        </w:tc>
        <w:tc>
          <w:tcPr>
            <w:tcW w:w="4387" w:type="pct"/>
            <w:tcBorders>
              <w:top w:val="single" w:sz="6" w:space="0" w:color="auto"/>
              <w:right w:val="single" w:sz="4" w:space="0" w:color="auto"/>
            </w:tcBorders>
          </w:tcPr>
          <w:p w14:paraId="056AC94B" w14:textId="77777777" w:rsidR="00654DD8" w:rsidRPr="00725D66" w:rsidRDefault="00654DD8" w:rsidP="00654DD8">
            <w:pPr>
              <w:suppressAutoHyphens/>
              <w:spacing w:after="60"/>
              <w:jc w:val="both"/>
              <w:outlineLvl w:val="0"/>
              <w:rPr>
                <w:rFonts w:ascii="Arial" w:eastAsia="Arial Unicode MS" w:hAnsi="Arial" w:cs="Arial Unicode MS"/>
                <w:position w:val="-2"/>
                <w:sz w:val="20"/>
                <w:u w:color="000000"/>
              </w:rPr>
            </w:pPr>
            <w:r w:rsidRPr="00725D66">
              <w:rPr>
                <w:rFonts w:ascii="Arial" w:hAnsi="Arial" w:cs="Arial Unicode MS"/>
                <w:position w:val="-2"/>
                <w:sz w:val="20"/>
                <w:u w:color="000000"/>
              </w:rPr>
              <w:t>2025: Studiu de identificare și prioritizare a nevoilor de accesibilizare a pădurilor pentru perioada 2025-2050</w:t>
            </w:r>
          </w:p>
        </w:tc>
      </w:tr>
      <w:tr w:rsidR="00654DD8" w:rsidRPr="00725D66" w14:paraId="3CE1F882" w14:textId="77777777" w:rsidTr="00654DD8">
        <w:trPr>
          <w:trHeight w:val="556"/>
        </w:trPr>
        <w:tc>
          <w:tcPr>
            <w:tcW w:w="613" w:type="pct"/>
            <w:vMerge/>
            <w:tcBorders>
              <w:top w:val="single" w:sz="6" w:space="0" w:color="auto"/>
            </w:tcBorders>
            <w:vAlign w:val="center"/>
          </w:tcPr>
          <w:p w14:paraId="10F67204" w14:textId="77777777" w:rsidR="00654DD8" w:rsidRPr="00725D66" w:rsidRDefault="00654DD8" w:rsidP="00654DD8">
            <w:pPr>
              <w:spacing w:after="60" w:line="276" w:lineRule="auto"/>
              <w:jc w:val="center"/>
              <w:rPr>
                <w:rFonts w:ascii="Arial" w:eastAsia="UT Sans" w:hAnsi="Arial" w:cs="Arial"/>
                <w:b/>
                <w:i/>
                <w:sz w:val="20"/>
              </w:rPr>
            </w:pPr>
          </w:p>
        </w:tc>
        <w:tc>
          <w:tcPr>
            <w:tcW w:w="4387" w:type="pct"/>
            <w:tcBorders>
              <w:top w:val="single" w:sz="6" w:space="0" w:color="auto"/>
              <w:right w:val="single" w:sz="4" w:space="0" w:color="auto"/>
            </w:tcBorders>
          </w:tcPr>
          <w:p w14:paraId="5980CA69" w14:textId="77777777" w:rsidR="00654DD8" w:rsidRPr="00725D66" w:rsidRDefault="00654DD8" w:rsidP="00654DD8">
            <w:pPr>
              <w:suppressAutoHyphens/>
              <w:spacing w:after="60"/>
              <w:jc w:val="both"/>
              <w:outlineLvl w:val="0"/>
              <w:rPr>
                <w:rFonts w:ascii="Arial" w:eastAsia="Arial Unicode MS" w:hAnsi="Arial" w:cs="Arial Unicode MS"/>
                <w:position w:val="-2"/>
                <w:sz w:val="20"/>
                <w:u w:color="000000"/>
              </w:rPr>
            </w:pPr>
            <w:r w:rsidRPr="00725D66">
              <w:rPr>
                <w:rFonts w:ascii="Arial" w:hAnsi="Arial" w:cs="Arial Unicode MS"/>
                <w:position w:val="-2"/>
                <w:sz w:val="20"/>
                <w:u w:color="000000"/>
              </w:rPr>
              <w:t xml:space="preserve">2026: Fonduri/sume alocate pentru proiectarea, respectiv construirea instalațiilor de transport cu caracter permanent, pentru atingerea țintei de 20% până în 2030 </w:t>
            </w:r>
          </w:p>
        </w:tc>
      </w:tr>
      <w:tr w:rsidR="00654DD8" w:rsidRPr="00725D66" w14:paraId="5C1E24F1" w14:textId="77777777" w:rsidTr="00654DD8">
        <w:trPr>
          <w:trHeight w:val="388"/>
        </w:trPr>
        <w:tc>
          <w:tcPr>
            <w:tcW w:w="613" w:type="pct"/>
            <w:vMerge/>
            <w:tcBorders>
              <w:top w:val="single" w:sz="6" w:space="0" w:color="auto"/>
            </w:tcBorders>
            <w:textDirection w:val="btLr"/>
            <w:vAlign w:val="center"/>
          </w:tcPr>
          <w:p w14:paraId="44076F50" w14:textId="77777777" w:rsidR="00654DD8" w:rsidRPr="00725D66" w:rsidRDefault="00654DD8" w:rsidP="00654DD8">
            <w:pPr>
              <w:spacing w:after="60" w:line="276" w:lineRule="auto"/>
              <w:ind w:left="113" w:right="113"/>
              <w:jc w:val="center"/>
              <w:rPr>
                <w:rFonts w:ascii="Arial" w:eastAsia="UT Sans" w:hAnsi="Arial" w:cs="Arial"/>
                <w:b/>
                <w:i/>
                <w:sz w:val="20"/>
              </w:rPr>
            </w:pPr>
          </w:p>
        </w:tc>
        <w:tc>
          <w:tcPr>
            <w:tcW w:w="4387" w:type="pct"/>
            <w:tcBorders>
              <w:top w:val="single" w:sz="6" w:space="0" w:color="auto"/>
              <w:right w:val="single" w:sz="4" w:space="0" w:color="auto"/>
            </w:tcBorders>
          </w:tcPr>
          <w:p w14:paraId="6C4632F7" w14:textId="77777777" w:rsidR="00654DD8" w:rsidRPr="00725D66" w:rsidRDefault="00654DD8" w:rsidP="00654DD8">
            <w:pPr>
              <w:suppressAutoHyphens/>
              <w:spacing w:after="60"/>
              <w:jc w:val="both"/>
              <w:outlineLvl w:val="0"/>
              <w:rPr>
                <w:rFonts w:ascii="Arial" w:eastAsia="Arial Unicode MS" w:hAnsi="Arial" w:cs="Arial Unicode MS"/>
                <w:position w:val="-2"/>
                <w:sz w:val="20"/>
                <w:u w:color="000000"/>
              </w:rPr>
            </w:pPr>
            <w:r w:rsidRPr="00725D66">
              <w:rPr>
                <w:rFonts w:ascii="Arial" w:hAnsi="Arial" w:cs="Arial Unicode MS"/>
                <w:position w:val="-2"/>
                <w:sz w:val="20"/>
                <w:u w:color="000000"/>
              </w:rPr>
              <w:t xml:space="preserve">2028: Km proiectați de instalații de transport cu caracter permanent </w:t>
            </w:r>
          </w:p>
        </w:tc>
      </w:tr>
      <w:tr w:rsidR="00654DD8" w:rsidRPr="00725D66" w14:paraId="2924AAD4" w14:textId="77777777" w:rsidTr="00654DD8">
        <w:trPr>
          <w:trHeight w:val="364"/>
        </w:trPr>
        <w:tc>
          <w:tcPr>
            <w:tcW w:w="613" w:type="pct"/>
            <w:vMerge/>
            <w:tcBorders>
              <w:top w:val="single" w:sz="6" w:space="0" w:color="auto"/>
              <w:bottom w:val="single" w:sz="4" w:space="0" w:color="auto"/>
            </w:tcBorders>
            <w:textDirection w:val="btLr"/>
            <w:vAlign w:val="center"/>
          </w:tcPr>
          <w:p w14:paraId="0B7C0B18" w14:textId="77777777" w:rsidR="00654DD8" w:rsidRPr="00725D66" w:rsidRDefault="00654DD8" w:rsidP="00654DD8">
            <w:pPr>
              <w:spacing w:after="60" w:line="276" w:lineRule="auto"/>
              <w:ind w:left="113" w:right="113"/>
              <w:jc w:val="center"/>
              <w:rPr>
                <w:rFonts w:ascii="Arial" w:eastAsia="UT Sans" w:hAnsi="Arial" w:cs="Arial"/>
                <w:b/>
                <w:i/>
                <w:sz w:val="20"/>
              </w:rPr>
            </w:pPr>
          </w:p>
        </w:tc>
        <w:tc>
          <w:tcPr>
            <w:tcW w:w="4387" w:type="pct"/>
            <w:tcBorders>
              <w:top w:val="single" w:sz="6" w:space="0" w:color="auto"/>
              <w:bottom w:val="single" w:sz="4" w:space="0" w:color="auto"/>
              <w:right w:val="single" w:sz="4" w:space="0" w:color="auto"/>
            </w:tcBorders>
          </w:tcPr>
          <w:p w14:paraId="30C24D85" w14:textId="77777777" w:rsidR="00654DD8" w:rsidRPr="00725D66" w:rsidRDefault="00654DD8" w:rsidP="00654DD8">
            <w:pPr>
              <w:suppressAutoHyphens/>
              <w:spacing w:after="60"/>
              <w:jc w:val="both"/>
              <w:outlineLvl w:val="0"/>
              <w:rPr>
                <w:rFonts w:ascii="Arial" w:eastAsia="Arial Unicode MS" w:hAnsi="Arial" w:cs="Arial Unicode MS"/>
                <w:position w:val="-2"/>
                <w:sz w:val="20"/>
                <w:u w:color="000000"/>
              </w:rPr>
            </w:pPr>
            <w:r w:rsidRPr="00725D66">
              <w:rPr>
                <w:rFonts w:ascii="Arial" w:hAnsi="Arial" w:cs="Arial Unicode MS"/>
                <w:position w:val="-2"/>
                <w:sz w:val="20"/>
                <w:u w:color="000000"/>
              </w:rPr>
              <w:t>2030: Km construiți de instalații de transport cu caracter permanent</w:t>
            </w:r>
          </w:p>
        </w:tc>
      </w:tr>
    </w:tbl>
    <w:p w14:paraId="7EBA53BD" w14:textId="77777777" w:rsidR="00654DD8" w:rsidRPr="00725D66" w:rsidRDefault="00654DD8" w:rsidP="00654DD8">
      <w:pPr>
        <w:pStyle w:val="Body"/>
        <w:rPr>
          <w:color w:val="auto"/>
          <w:sz w:val="4"/>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67"/>
        <w:gridCol w:w="8645"/>
      </w:tblGrid>
      <w:tr w:rsidR="00654DD8" w:rsidRPr="00725D66" w14:paraId="17EEE509" w14:textId="77777777" w:rsidTr="00654DD8">
        <w:trPr>
          <w:trHeight w:val="698"/>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4D2B79DD" w14:textId="77777777" w:rsidR="00654DD8" w:rsidRPr="00856FE1" w:rsidRDefault="00654DD8" w:rsidP="00654DD8">
            <w:pPr>
              <w:suppressAutoHyphens/>
              <w:spacing w:after="60"/>
              <w:jc w:val="both"/>
              <w:outlineLvl w:val="0"/>
              <w:rPr>
                <w:rFonts w:ascii="Arial" w:hAnsi="Arial" w:cs="Arial Unicode MS"/>
                <w:position w:val="-2"/>
                <w:sz w:val="20"/>
                <w:u w:color="000000"/>
                <w:lang w:val="ro-RO"/>
              </w:rPr>
            </w:pPr>
            <w:r w:rsidRPr="00666FFE">
              <w:rPr>
                <w:rFonts w:ascii="Arial" w:hAnsi="Arial" w:cs="Arial Unicode MS"/>
                <w:b/>
                <w:bCs/>
                <w:position w:val="-2"/>
                <w:sz w:val="20"/>
                <w:u w:color="000000"/>
                <w:lang w:val="ro-RO"/>
              </w:rPr>
              <w:t xml:space="preserve">1.4. Cadru legal </w:t>
            </w:r>
            <w:r w:rsidRPr="006D3062">
              <w:rPr>
                <w:rFonts w:ascii="Arial" w:hAnsi="Arial" w:cs="Arial Unicode MS"/>
                <w:b/>
                <w:bCs/>
                <w:position w:val="-2"/>
                <w:sz w:val="20"/>
                <w:u w:color="000000"/>
                <w:lang w:val="ro-RO"/>
              </w:rPr>
              <w:t>și de finanțare care să susțină investițiile publice și private pentru dezvoltarea infrastructurii forestiere necesare valorificării superioare a masei lemnoase, implementat pâ</w:t>
            </w:r>
            <w:r w:rsidRPr="00856FE1">
              <w:rPr>
                <w:rFonts w:ascii="Arial" w:hAnsi="Arial" w:cs="Arial Unicode MS"/>
                <w:b/>
                <w:bCs/>
                <w:position w:val="-2"/>
                <w:sz w:val="20"/>
                <w:u w:color="000000"/>
                <w:lang w:val="ro-RO"/>
              </w:rPr>
              <w:t xml:space="preserve">nă în </w:t>
            </w:r>
            <w:r>
              <w:rPr>
                <w:rFonts w:ascii="Arial" w:hAnsi="Arial" w:cs="Arial Unicode MS"/>
                <w:b/>
                <w:bCs/>
                <w:position w:val="-2"/>
                <w:sz w:val="20"/>
                <w:u w:color="000000"/>
                <w:lang w:val="ro-RO"/>
              </w:rPr>
              <w:t xml:space="preserve">anul </w:t>
            </w:r>
            <w:r w:rsidRPr="00856FE1">
              <w:rPr>
                <w:rFonts w:ascii="Arial" w:hAnsi="Arial" w:cs="Arial Unicode MS"/>
                <w:b/>
                <w:bCs/>
                <w:position w:val="-2"/>
                <w:sz w:val="20"/>
                <w:u w:color="000000"/>
                <w:lang w:val="ro-RO"/>
              </w:rPr>
              <w:t>2025</w:t>
            </w:r>
          </w:p>
        </w:tc>
      </w:tr>
      <w:tr w:rsidR="00654DD8" w:rsidRPr="00725D66" w14:paraId="04470755" w14:textId="77777777" w:rsidTr="00654DD8">
        <w:trPr>
          <w:trHeight w:val="157"/>
        </w:trPr>
        <w:tc>
          <w:tcPr>
            <w:tcW w:w="639" w:type="pct"/>
            <w:vMerge w:val="restart"/>
            <w:tcBorders>
              <w:top w:val="single" w:sz="12" w:space="0" w:color="000000"/>
              <w:left w:val="single" w:sz="4" w:space="0" w:color="000000"/>
              <w:right w:val="single" w:sz="4" w:space="0" w:color="000000"/>
            </w:tcBorders>
            <w:shd w:val="clear" w:color="auto" w:fill="auto"/>
            <w:tcMar>
              <w:top w:w="80" w:type="dxa"/>
              <w:left w:w="82" w:type="dxa"/>
              <w:bottom w:w="80" w:type="dxa"/>
              <w:right w:w="80" w:type="dxa"/>
            </w:tcMar>
          </w:tcPr>
          <w:p w14:paraId="42D54444" w14:textId="77777777" w:rsidR="00654DD8" w:rsidRPr="00666FFE" w:rsidRDefault="00654DD8" w:rsidP="00654DD8">
            <w:pPr>
              <w:suppressAutoHyphens/>
              <w:spacing w:after="60"/>
              <w:ind w:left="2" w:hanging="2"/>
              <w:outlineLvl w:val="0"/>
              <w:rPr>
                <w:rFonts w:ascii="Arial" w:hAnsi="Arial" w:cs="Arial Unicode MS"/>
                <w:position w:val="-2"/>
                <w:sz w:val="20"/>
                <w:u w:color="000000"/>
                <w:lang w:val="ro-RO"/>
              </w:rPr>
            </w:pPr>
            <w:r w:rsidRPr="00666FFE">
              <w:rPr>
                <w:rFonts w:ascii="Arial" w:hAnsi="Arial" w:cs="Arial Unicode MS"/>
                <w:b/>
                <w:bCs/>
                <w:i/>
                <w:iCs/>
                <w:position w:val="-2"/>
                <w:sz w:val="20"/>
                <w:u w:color="000000"/>
                <w:lang w:val="ro-RO"/>
              </w:rPr>
              <w:t>Realizare</w:t>
            </w:r>
          </w:p>
        </w:tc>
        <w:tc>
          <w:tcPr>
            <w:tcW w:w="4361" w:type="pct"/>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tcMar>
          </w:tcPr>
          <w:p w14:paraId="0AA8AED0" w14:textId="77777777" w:rsidR="00654DD8" w:rsidRPr="00856FE1" w:rsidRDefault="00654DD8" w:rsidP="00654DD8">
            <w:pPr>
              <w:suppressAutoHyphens/>
              <w:spacing w:after="60"/>
              <w:ind w:left="2" w:hanging="2"/>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Dezvoltarea de depozite de sortare industrială a lemnului este reglementată printr-un program</w:t>
            </w:r>
            <w:r w:rsidRPr="00856FE1">
              <w:rPr>
                <w:rFonts w:ascii="Arial" w:hAnsi="Arial" w:cs="Arial Unicode MS"/>
                <w:position w:val="-2"/>
                <w:sz w:val="20"/>
                <w:u w:color="000000"/>
                <w:lang w:val="ro-RO"/>
              </w:rPr>
              <w:t xml:space="preserve"> specific asumat de </w:t>
            </w:r>
            <w:r w:rsidR="005C7D87" w:rsidRPr="00476F85">
              <w:rPr>
                <w:rFonts w:ascii="Arial" w:eastAsia="Arial Unicode MS" w:hAnsi="Arial" w:cs="Arial Unicode MS"/>
                <w:position w:val="-2"/>
                <w:sz w:val="20"/>
                <w:u w:color="000000"/>
              </w:rPr>
              <w:t>A</w:t>
            </w:r>
            <w:r w:rsidR="005C7D87">
              <w:rPr>
                <w:rFonts w:ascii="Arial" w:eastAsia="Arial Unicode MS" w:hAnsi="Arial" w:cs="Arial Unicode MS"/>
                <w:position w:val="-2"/>
                <w:sz w:val="20"/>
                <w:u w:color="000000"/>
              </w:rPr>
              <w:t>utoritatea publică centrală care răspunde de silvicultură</w:t>
            </w:r>
            <w:r w:rsidRPr="00856FE1">
              <w:rPr>
                <w:rFonts w:ascii="Arial" w:hAnsi="Arial" w:cs="Arial Unicode MS"/>
                <w:position w:val="-2"/>
                <w:sz w:val="20"/>
                <w:u w:color="000000"/>
                <w:lang w:val="ro-RO"/>
              </w:rPr>
              <w:t xml:space="preserve"> pentru perioada 2025-2050</w:t>
            </w:r>
          </w:p>
        </w:tc>
      </w:tr>
      <w:tr w:rsidR="00654DD8" w:rsidRPr="00725D66" w14:paraId="67B11FB0" w14:textId="77777777" w:rsidTr="00654DD8">
        <w:trPr>
          <w:trHeight w:val="42"/>
        </w:trPr>
        <w:tc>
          <w:tcPr>
            <w:tcW w:w="639" w:type="pct"/>
            <w:vMerge/>
            <w:tcBorders>
              <w:left w:val="single" w:sz="4" w:space="0" w:color="000000"/>
              <w:right w:val="single" w:sz="4" w:space="0" w:color="000000"/>
            </w:tcBorders>
            <w:shd w:val="clear" w:color="auto" w:fill="auto"/>
          </w:tcPr>
          <w:p w14:paraId="33F0E9F9" w14:textId="77777777" w:rsidR="00654DD8" w:rsidRPr="00725D66" w:rsidRDefault="00654DD8" w:rsidP="00654DD8">
            <w:pPr>
              <w:spacing w:after="60"/>
              <w:rPr>
                <w:sz w:val="20"/>
                <w:lang w:val="ro-RO"/>
              </w:rPr>
            </w:pPr>
          </w:p>
        </w:tc>
        <w:tc>
          <w:tcPr>
            <w:tcW w:w="4361" w:type="pct"/>
            <w:tcBorders>
              <w:top w:val="single" w:sz="4" w:space="0" w:color="000000"/>
              <w:left w:val="single" w:sz="4" w:space="0" w:color="000000"/>
              <w:bottom w:val="single" w:sz="6" w:space="0" w:color="000000"/>
              <w:right w:val="single" w:sz="4" w:space="0" w:color="000000"/>
            </w:tcBorders>
            <w:shd w:val="clear" w:color="auto" w:fill="auto"/>
            <w:tcMar>
              <w:top w:w="80" w:type="dxa"/>
              <w:left w:w="82" w:type="dxa"/>
              <w:bottom w:w="80" w:type="dxa"/>
              <w:right w:w="80" w:type="dxa"/>
            </w:tcMar>
          </w:tcPr>
          <w:p w14:paraId="3C4CC1BC"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Mecanismele de finanțare bazate pe investițiile publice și private necesare în vederea valorificării superioare a masei lemnoase sunt identificate și instituționalizate</w:t>
            </w:r>
          </w:p>
        </w:tc>
      </w:tr>
      <w:tr w:rsidR="00654DD8" w:rsidRPr="00725D66" w14:paraId="4238D9F5" w14:textId="77777777" w:rsidTr="00654DD8">
        <w:trPr>
          <w:trHeight w:val="42"/>
        </w:trPr>
        <w:tc>
          <w:tcPr>
            <w:tcW w:w="639" w:type="pct"/>
            <w:vMerge/>
            <w:tcBorders>
              <w:left w:val="single" w:sz="4" w:space="0" w:color="000000"/>
              <w:bottom w:val="single" w:sz="6" w:space="0" w:color="000000"/>
              <w:right w:val="single" w:sz="4" w:space="0" w:color="000000"/>
            </w:tcBorders>
            <w:shd w:val="clear" w:color="auto" w:fill="auto"/>
          </w:tcPr>
          <w:p w14:paraId="11198D57" w14:textId="77777777" w:rsidR="00654DD8" w:rsidRPr="00725D66" w:rsidRDefault="00654DD8" w:rsidP="00654DD8">
            <w:pPr>
              <w:spacing w:after="60"/>
              <w:rPr>
                <w:sz w:val="20"/>
                <w:lang w:val="ro-RO"/>
              </w:rPr>
            </w:pPr>
          </w:p>
        </w:tc>
        <w:tc>
          <w:tcPr>
            <w:tcW w:w="4361" w:type="pct"/>
            <w:tcBorders>
              <w:top w:val="single" w:sz="4" w:space="0" w:color="000000"/>
              <w:left w:val="single" w:sz="4" w:space="0" w:color="000000"/>
              <w:bottom w:val="single" w:sz="6" w:space="0" w:color="000000"/>
              <w:right w:val="single" w:sz="4" w:space="0" w:color="000000"/>
            </w:tcBorders>
            <w:shd w:val="clear" w:color="auto" w:fill="auto"/>
            <w:tcMar>
              <w:top w:w="80" w:type="dxa"/>
              <w:left w:w="82" w:type="dxa"/>
              <w:bottom w:w="80" w:type="dxa"/>
              <w:right w:w="80" w:type="dxa"/>
            </w:tcMar>
          </w:tcPr>
          <w:p w14:paraId="1C4FF363"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Pr>
                <w:rFonts w:ascii="Arial" w:hAnsi="Arial" w:cs="Arial Unicode MS"/>
                <w:position w:val="-2"/>
                <w:sz w:val="20"/>
                <w:u w:color="000000"/>
                <w:lang w:val="ro-RO"/>
              </w:rPr>
              <w:t>70% din masa lemnoasă exploatată anual din păduri publice este valorificată ca lemn fasonat, până în 2030</w:t>
            </w:r>
          </w:p>
        </w:tc>
      </w:tr>
      <w:tr w:rsidR="00654DD8" w:rsidRPr="00725D66" w14:paraId="40205F8F" w14:textId="77777777" w:rsidTr="00654DD8">
        <w:trPr>
          <w:trHeight w:val="265"/>
        </w:trPr>
        <w:tc>
          <w:tcPr>
            <w:tcW w:w="639" w:type="pct"/>
            <w:vMerge w:val="restart"/>
            <w:tcBorders>
              <w:top w:val="single" w:sz="6" w:space="0" w:color="000000"/>
              <w:left w:val="single" w:sz="4" w:space="0" w:color="000000"/>
              <w:right w:val="single" w:sz="4" w:space="0" w:color="000000"/>
            </w:tcBorders>
            <w:shd w:val="clear" w:color="auto" w:fill="auto"/>
            <w:tcMar>
              <w:top w:w="80" w:type="dxa"/>
              <w:left w:w="82" w:type="dxa"/>
              <w:bottom w:w="80" w:type="dxa"/>
              <w:right w:w="80" w:type="dxa"/>
            </w:tcMar>
          </w:tcPr>
          <w:p w14:paraId="1A0E604D" w14:textId="77777777" w:rsidR="00654DD8" w:rsidRPr="00725D66" w:rsidRDefault="00654DD8" w:rsidP="00654DD8">
            <w:pPr>
              <w:suppressAutoHyphens/>
              <w:spacing w:after="60"/>
              <w:ind w:left="2" w:hanging="2"/>
              <w:outlineLvl w:val="0"/>
              <w:rPr>
                <w:rFonts w:ascii="Arial" w:hAnsi="Arial" w:cs="Arial Unicode MS"/>
                <w:position w:val="-2"/>
                <w:sz w:val="20"/>
                <w:u w:color="000000"/>
                <w:lang w:val="ro-RO"/>
              </w:rPr>
            </w:pPr>
            <w:r w:rsidRPr="00725D66">
              <w:rPr>
                <w:rFonts w:ascii="Arial" w:hAnsi="Arial" w:cs="Arial Unicode MS"/>
                <w:b/>
                <w:bCs/>
                <w:i/>
                <w:iCs/>
                <w:position w:val="-2"/>
                <w:sz w:val="20"/>
                <w:u w:color="000000"/>
                <w:lang w:val="ro-RO"/>
              </w:rPr>
              <w:t>Progres</w:t>
            </w:r>
          </w:p>
        </w:tc>
        <w:tc>
          <w:tcPr>
            <w:tcW w:w="4361" w:type="pct"/>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12AB6"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 xml:space="preserve">2024: Studiu de identificare și prioritizare a dezvoltării de depozite de sortare industrială cu prioritate pentru pădurile publice, pentru perioada 2025-2030 </w:t>
            </w:r>
          </w:p>
        </w:tc>
      </w:tr>
      <w:tr w:rsidR="00654DD8" w:rsidRPr="00725D66" w14:paraId="32BB86E6" w14:textId="77777777" w:rsidTr="00654DD8">
        <w:trPr>
          <w:trHeight w:val="265"/>
        </w:trPr>
        <w:tc>
          <w:tcPr>
            <w:tcW w:w="639" w:type="pct"/>
            <w:vMerge/>
            <w:tcBorders>
              <w:left w:val="single" w:sz="4" w:space="0" w:color="000000"/>
              <w:right w:val="single" w:sz="4" w:space="0" w:color="000000"/>
            </w:tcBorders>
            <w:shd w:val="clear" w:color="auto" w:fill="auto"/>
            <w:tcMar>
              <w:top w:w="80" w:type="dxa"/>
              <w:left w:w="82" w:type="dxa"/>
              <w:bottom w:w="80" w:type="dxa"/>
              <w:right w:w="80" w:type="dxa"/>
            </w:tcMar>
          </w:tcPr>
          <w:p w14:paraId="34FEC9D1" w14:textId="77777777" w:rsidR="00654DD8" w:rsidRPr="00725D66" w:rsidRDefault="00654DD8" w:rsidP="00654DD8">
            <w:pPr>
              <w:suppressAutoHyphens/>
              <w:spacing w:after="60"/>
              <w:ind w:left="2" w:hanging="2"/>
              <w:outlineLvl w:val="0"/>
              <w:rPr>
                <w:rFonts w:ascii="Arial" w:hAnsi="Arial" w:cs="Arial Unicode MS"/>
                <w:b/>
                <w:bCs/>
                <w:i/>
                <w:iCs/>
                <w:position w:val="-2"/>
                <w:sz w:val="20"/>
                <w:u w:color="000000"/>
                <w:lang w:val="ro-RO"/>
              </w:rPr>
            </w:pPr>
          </w:p>
        </w:tc>
        <w:tc>
          <w:tcPr>
            <w:tcW w:w="4361" w:type="pct"/>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11ABD"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2030: Număr depozite de stocare și sortare industrială a lemnului construite</w:t>
            </w:r>
          </w:p>
        </w:tc>
      </w:tr>
      <w:tr w:rsidR="00654DD8" w:rsidRPr="00725D66" w14:paraId="7C44A43A" w14:textId="77777777" w:rsidTr="00654DD8">
        <w:trPr>
          <w:trHeight w:val="289"/>
        </w:trPr>
        <w:tc>
          <w:tcPr>
            <w:tcW w:w="639" w:type="pct"/>
            <w:vMerge/>
            <w:tcBorders>
              <w:left w:val="single" w:sz="4" w:space="0" w:color="000000"/>
              <w:right w:val="single" w:sz="4" w:space="0" w:color="000000"/>
            </w:tcBorders>
            <w:shd w:val="clear" w:color="auto" w:fill="auto"/>
          </w:tcPr>
          <w:p w14:paraId="5F32EEE8" w14:textId="77777777" w:rsidR="00654DD8" w:rsidRPr="00725D66" w:rsidRDefault="00654DD8" w:rsidP="00654DD8">
            <w:pPr>
              <w:spacing w:after="60"/>
              <w:rPr>
                <w:sz w:val="20"/>
                <w:lang w:val="ro-RO"/>
              </w:rPr>
            </w:pP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400433D1"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2030: Ponderea depozitelor de stocare și sortare industrială comparativ cu perioada de referință 2025, defalcată pentru păduri publice și private</w:t>
            </w:r>
          </w:p>
        </w:tc>
      </w:tr>
      <w:tr w:rsidR="00654DD8" w:rsidRPr="00725D66" w14:paraId="76E5122A" w14:textId="77777777" w:rsidTr="00654DD8">
        <w:trPr>
          <w:trHeight w:val="289"/>
        </w:trPr>
        <w:tc>
          <w:tcPr>
            <w:tcW w:w="639" w:type="pct"/>
            <w:vMerge/>
            <w:tcBorders>
              <w:left w:val="single" w:sz="4" w:space="0" w:color="000000"/>
              <w:bottom w:val="single" w:sz="4" w:space="0" w:color="000000"/>
              <w:right w:val="single" w:sz="4" w:space="0" w:color="000000"/>
            </w:tcBorders>
            <w:shd w:val="clear" w:color="auto" w:fill="auto"/>
          </w:tcPr>
          <w:p w14:paraId="705D33F6" w14:textId="77777777" w:rsidR="00654DD8" w:rsidRPr="00725D66" w:rsidRDefault="00654DD8" w:rsidP="00654DD8">
            <w:pPr>
              <w:spacing w:after="60"/>
              <w:rPr>
                <w:sz w:val="20"/>
                <w:lang w:val="ro-RO"/>
              </w:rPr>
            </w:pP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429F5DFA"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Pr>
                <w:rFonts w:ascii="Arial" w:hAnsi="Arial" w:cs="Arial Unicode MS"/>
                <w:position w:val="-2"/>
                <w:sz w:val="20"/>
                <w:u w:color="000000"/>
                <w:lang w:val="ro-RO"/>
              </w:rPr>
              <w:t>2030: Ponderea masei lemnoase valorificate ca lemn fasonat, față de anul de referință 2025</w:t>
            </w:r>
          </w:p>
        </w:tc>
      </w:tr>
    </w:tbl>
    <w:p w14:paraId="4CF6C700" w14:textId="77777777" w:rsidR="00654DD8" w:rsidRDefault="00654DD8" w:rsidP="00654DD8">
      <w:pPr>
        <w:pStyle w:val="Body"/>
        <w:rPr>
          <w:color w:val="auto"/>
          <w:sz w:val="4"/>
          <w:lang w:val="ro-RO"/>
        </w:rPr>
      </w:pPr>
    </w:p>
    <w:p w14:paraId="323D1AA6" w14:textId="77777777" w:rsidR="00805887" w:rsidRDefault="00805887" w:rsidP="00654DD8">
      <w:pPr>
        <w:pStyle w:val="Body"/>
        <w:rPr>
          <w:color w:val="auto"/>
          <w:sz w:val="4"/>
          <w:lang w:val="ro-RO"/>
        </w:rPr>
      </w:pPr>
    </w:p>
    <w:p w14:paraId="685AF4FA" w14:textId="77777777" w:rsidR="00543E56" w:rsidRDefault="00543E56" w:rsidP="00654DD8">
      <w:pPr>
        <w:pStyle w:val="Body"/>
        <w:rPr>
          <w:color w:val="auto"/>
          <w:sz w:val="4"/>
          <w:lang w:val="ro-RO"/>
        </w:rPr>
      </w:pPr>
    </w:p>
    <w:p w14:paraId="04750A9E" w14:textId="77777777" w:rsidR="00543E56" w:rsidRDefault="00543E56" w:rsidP="00654DD8">
      <w:pPr>
        <w:pStyle w:val="Body"/>
        <w:rPr>
          <w:color w:val="auto"/>
          <w:sz w:val="4"/>
          <w:lang w:val="ro-RO"/>
        </w:rPr>
      </w:pPr>
    </w:p>
    <w:p w14:paraId="1925032D" w14:textId="77777777" w:rsidR="00543E56" w:rsidRDefault="00543E56" w:rsidP="00654DD8">
      <w:pPr>
        <w:pStyle w:val="Body"/>
        <w:rPr>
          <w:color w:val="auto"/>
          <w:sz w:val="4"/>
          <w:lang w:val="ro-RO"/>
        </w:rPr>
      </w:pPr>
    </w:p>
    <w:p w14:paraId="6D342F5D" w14:textId="77777777" w:rsidR="00805887" w:rsidRDefault="00805887" w:rsidP="00654DD8">
      <w:pPr>
        <w:pStyle w:val="Body"/>
        <w:rPr>
          <w:color w:val="auto"/>
          <w:sz w:val="4"/>
          <w:lang w:val="ro-RO"/>
        </w:rPr>
      </w:pPr>
    </w:p>
    <w:p w14:paraId="0609F38E" w14:textId="77777777" w:rsidR="00654DD8" w:rsidRDefault="00654DD8" w:rsidP="00654DD8">
      <w:pPr>
        <w:pStyle w:val="Body"/>
        <w:rPr>
          <w:color w:val="auto"/>
          <w:sz w:val="4"/>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136"/>
        <w:gridCol w:w="8776"/>
      </w:tblGrid>
      <w:tr w:rsidR="00654DD8" w:rsidRPr="00725D66" w14:paraId="670258E9" w14:textId="77777777" w:rsidTr="00654DD8">
        <w:trPr>
          <w:trHeight w:val="471"/>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46D1504C" w14:textId="77777777" w:rsidR="00654DD8" w:rsidRPr="006D3062" w:rsidRDefault="00654DD8" w:rsidP="00654DD8">
            <w:pPr>
              <w:suppressAutoHyphens/>
              <w:spacing w:after="60"/>
              <w:jc w:val="both"/>
              <w:outlineLvl w:val="0"/>
              <w:rPr>
                <w:rFonts w:ascii="Arial" w:hAnsi="Arial" w:cs="Arial Unicode MS"/>
                <w:position w:val="-2"/>
                <w:sz w:val="20"/>
                <w:u w:color="000000"/>
                <w:lang w:val="ro-RO"/>
              </w:rPr>
            </w:pPr>
            <w:r w:rsidRPr="00725D66">
              <w:rPr>
                <w:rFonts w:ascii="Arial" w:hAnsi="Arial" w:cs="Arial Unicode MS"/>
                <w:b/>
                <w:bCs/>
                <w:position w:val="-2"/>
                <w:sz w:val="20"/>
                <w:u w:color="000000"/>
                <w:lang w:val="ro-RO"/>
              </w:rPr>
              <w:lastRenderedPageBreak/>
              <w:t>1.5. Cadru legal și de finanțare care să susțină valorificarea superioară a lemnului în produse de folosință îndelungată și utiliz</w:t>
            </w:r>
            <w:r w:rsidRPr="00666FFE">
              <w:rPr>
                <w:rFonts w:ascii="Arial" w:hAnsi="Arial" w:cs="Arial Unicode MS"/>
                <w:b/>
                <w:bCs/>
                <w:position w:val="-2"/>
                <w:sz w:val="20"/>
                <w:u w:color="000000"/>
                <w:lang w:val="ro-RO"/>
              </w:rPr>
              <w:t>area în cascadă</w:t>
            </w:r>
            <w:r w:rsidRPr="006D3062">
              <w:rPr>
                <w:rFonts w:ascii="Arial" w:hAnsi="Arial" w:cs="Arial Unicode MS"/>
                <w:b/>
                <w:bCs/>
                <w:position w:val="-2"/>
                <w:sz w:val="20"/>
                <w:u w:color="000000"/>
                <w:lang w:val="ro-RO"/>
              </w:rPr>
              <w:t xml:space="preserve"> a lemnului, implementat până în </w:t>
            </w:r>
            <w:r>
              <w:rPr>
                <w:rFonts w:ascii="Arial" w:hAnsi="Arial" w:cs="Arial Unicode MS"/>
                <w:b/>
                <w:bCs/>
                <w:position w:val="-2"/>
                <w:sz w:val="20"/>
                <w:u w:color="000000"/>
                <w:lang w:val="ro-RO"/>
              </w:rPr>
              <w:t xml:space="preserve">anul </w:t>
            </w:r>
            <w:r w:rsidRPr="006D3062">
              <w:rPr>
                <w:rFonts w:ascii="Arial" w:hAnsi="Arial" w:cs="Arial Unicode MS"/>
                <w:b/>
                <w:bCs/>
                <w:position w:val="-2"/>
                <w:sz w:val="20"/>
                <w:u w:color="000000"/>
                <w:lang w:val="ro-RO"/>
              </w:rPr>
              <w:t>2026</w:t>
            </w:r>
          </w:p>
        </w:tc>
      </w:tr>
      <w:tr w:rsidR="00654DD8" w:rsidRPr="00725D66" w14:paraId="581F85DE" w14:textId="77777777" w:rsidTr="00654DD8">
        <w:trPr>
          <w:trHeight w:val="128"/>
        </w:trPr>
        <w:tc>
          <w:tcPr>
            <w:tcW w:w="573" w:type="pct"/>
            <w:vMerge w:val="restart"/>
            <w:tcBorders>
              <w:top w:val="single" w:sz="12" w:space="0" w:color="000000"/>
              <w:left w:val="single" w:sz="4" w:space="0" w:color="000000"/>
              <w:right w:val="single" w:sz="4" w:space="0" w:color="000000"/>
            </w:tcBorders>
            <w:shd w:val="clear" w:color="auto" w:fill="auto"/>
            <w:tcMar>
              <w:top w:w="80" w:type="dxa"/>
              <w:left w:w="82" w:type="dxa"/>
              <w:bottom w:w="80" w:type="dxa"/>
              <w:right w:w="80" w:type="dxa"/>
            </w:tcMar>
          </w:tcPr>
          <w:p w14:paraId="6019D2A9" w14:textId="77777777" w:rsidR="00654DD8" w:rsidRPr="00666FFE" w:rsidRDefault="00654DD8" w:rsidP="00654DD8">
            <w:pPr>
              <w:suppressAutoHyphens/>
              <w:ind w:left="2" w:hanging="2"/>
              <w:outlineLvl w:val="0"/>
              <w:rPr>
                <w:rFonts w:ascii="Arial" w:hAnsi="Arial" w:cs="Arial Unicode MS"/>
                <w:position w:val="-2"/>
                <w:sz w:val="20"/>
                <w:u w:color="000000"/>
                <w:lang w:val="ro-RO"/>
              </w:rPr>
            </w:pPr>
            <w:r w:rsidRPr="00666FFE">
              <w:rPr>
                <w:rFonts w:ascii="Arial" w:hAnsi="Arial" w:cs="Arial Unicode MS"/>
                <w:b/>
                <w:bCs/>
                <w:i/>
                <w:iCs/>
                <w:position w:val="-2"/>
                <w:sz w:val="20"/>
                <w:u w:color="000000"/>
                <w:lang w:val="ro-RO"/>
              </w:rPr>
              <w:t>Realizare</w:t>
            </w:r>
          </w:p>
        </w:tc>
        <w:tc>
          <w:tcPr>
            <w:tcW w:w="4427" w:type="pct"/>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tcMar>
          </w:tcPr>
          <w:p w14:paraId="59B38C70" w14:textId="77777777" w:rsidR="00654DD8" w:rsidRPr="00856FE1" w:rsidRDefault="00654DD8" w:rsidP="00654DD8">
            <w:pPr>
              <w:suppressAutoHyphens/>
              <w:spacing w:after="60"/>
              <w:ind w:left="2" w:hanging="2"/>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Metodologia standard propusă de SUEP30 pentru a cuantifica beneficiile pentru climă ale produselor lemnoase pentru construcții este transpusă în regulamentul național privind produsele pentru co</w:t>
            </w:r>
            <w:r w:rsidRPr="00856FE1">
              <w:rPr>
                <w:rFonts w:ascii="Arial" w:hAnsi="Arial" w:cs="Arial Unicode MS"/>
                <w:position w:val="-2"/>
                <w:sz w:val="20"/>
                <w:u w:color="000000"/>
                <w:lang w:val="ro-RO"/>
              </w:rPr>
              <w:t>nstrucții</w:t>
            </w:r>
          </w:p>
        </w:tc>
      </w:tr>
      <w:tr w:rsidR="00654DD8" w:rsidRPr="00725D66" w14:paraId="0A1FE01D" w14:textId="77777777" w:rsidTr="00654DD8">
        <w:trPr>
          <w:trHeight w:val="20"/>
        </w:trPr>
        <w:tc>
          <w:tcPr>
            <w:tcW w:w="573" w:type="pct"/>
            <w:vMerge/>
            <w:tcBorders>
              <w:left w:val="single" w:sz="4" w:space="0" w:color="000000"/>
              <w:right w:val="single" w:sz="4" w:space="0" w:color="000000"/>
            </w:tcBorders>
            <w:shd w:val="clear" w:color="auto" w:fill="auto"/>
          </w:tcPr>
          <w:p w14:paraId="4C5F860A" w14:textId="77777777" w:rsidR="00654DD8" w:rsidRPr="00725D66" w:rsidRDefault="00654DD8" w:rsidP="00654DD8">
            <w:pPr>
              <w:rPr>
                <w:sz w:val="20"/>
                <w:lang w:val="ro-RO"/>
              </w:rPr>
            </w:pPr>
          </w:p>
        </w:tc>
        <w:tc>
          <w:tcPr>
            <w:tcW w:w="4427" w:type="pct"/>
            <w:tcBorders>
              <w:top w:val="single" w:sz="4" w:space="0" w:color="000000"/>
              <w:left w:val="single" w:sz="4" w:space="0" w:color="000000"/>
              <w:bottom w:val="single" w:sz="6" w:space="0" w:color="000000"/>
              <w:right w:val="single" w:sz="4" w:space="0" w:color="000000"/>
            </w:tcBorders>
            <w:shd w:val="clear" w:color="auto" w:fill="auto"/>
            <w:tcMar>
              <w:top w:w="80" w:type="dxa"/>
              <w:left w:w="82" w:type="dxa"/>
              <w:bottom w:w="80" w:type="dxa"/>
              <w:right w:w="80" w:type="dxa"/>
            </w:tcMar>
          </w:tcPr>
          <w:p w14:paraId="07A61929"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Eticheta ecologică pentru sechestrarea carbonului și o circularitate sporită</w:t>
            </w:r>
            <w:r>
              <w:rPr>
                <w:rFonts w:ascii="Arial" w:hAnsi="Arial" w:cs="Arial Unicode MS"/>
                <w:position w:val="-2"/>
                <w:sz w:val="20"/>
                <w:u w:color="000000"/>
                <w:lang w:val="ro-RO"/>
              </w:rPr>
              <w:t>,</w:t>
            </w:r>
            <w:r w:rsidRPr="00725D66">
              <w:rPr>
                <w:rFonts w:ascii="Arial" w:hAnsi="Arial" w:cs="Arial Unicode MS"/>
                <w:position w:val="-2"/>
                <w:sz w:val="20"/>
                <w:u w:color="000000"/>
                <w:lang w:val="ro-RO"/>
              </w:rPr>
              <w:t xml:space="preserve"> care vizează etapele cruciale ale vieții clădirilor, inclusiv construirea, renovarea și dezmembrarea propusă de SUEP30, este inclusă în regulamentul național privind produsele pentru construcții</w:t>
            </w:r>
          </w:p>
        </w:tc>
      </w:tr>
      <w:tr w:rsidR="00654DD8" w:rsidRPr="00725D66" w14:paraId="4BC8A291" w14:textId="77777777" w:rsidTr="00654DD8">
        <w:trPr>
          <w:trHeight w:val="20"/>
        </w:trPr>
        <w:tc>
          <w:tcPr>
            <w:tcW w:w="573" w:type="pct"/>
            <w:vMerge/>
            <w:tcBorders>
              <w:left w:val="single" w:sz="4" w:space="0" w:color="000000"/>
              <w:right w:val="single" w:sz="4" w:space="0" w:color="000000"/>
            </w:tcBorders>
            <w:shd w:val="clear" w:color="auto" w:fill="auto"/>
          </w:tcPr>
          <w:p w14:paraId="03E55E14" w14:textId="77777777" w:rsidR="00654DD8" w:rsidRPr="00725D66" w:rsidRDefault="00654DD8" w:rsidP="00654DD8">
            <w:pPr>
              <w:rPr>
                <w:sz w:val="20"/>
                <w:lang w:val="ro-RO"/>
              </w:rPr>
            </w:pPr>
          </w:p>
        </w:tc>
        <w:tc>
          <w:tcPr>
            <w:tcW w:w="4427" w:type="pct"/>
            <w:tcBorders>
              <w:top w:val="single" w:sz="4" w:space="0" w:color="000000"/>
              <w:left w:val="single" w:sz="4" w:space="0" w:color="000000"/>
              <w:bottom w:val="single" w:sz="6" w:space="0" w:color="000000"/>
              <w:right w:val="single" w:sz="4" w:space="0" w:color="000000"/>
            </w:tcBorders>
            <w:shd w:val="clear" w:color="auto" w:fill="auto"/>
            <w:tcMar>
              <w:top w:w="80" w:type="dxa"/>
              <w:left w:w="82" w:type="dxa"/>
              <w:bottom w:w="80" w:type="dxa"/>
              <w:right w:w="80" w:type="dxa"/>
            </w:tcMar>
          </w:tcPr>
          <w:p w14:paraId="1156D8D2" w14:textId="77777777" w:rsidR="00654DD8" w:rsidRPr="00476F85"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Promovarea construcțiilor de lemn în rândul inginerilor constructori și arhitecților este realizată printr-un pl</w:t>
            </w:r>
            <w:r w:rsidRPr="00476F85">
              <w:rPr>
                <w:rFonts w:ascii="Arial" w:hAnsi="Arial" w:cs="Arial Unicode MS"/>
                <w:position w:val="-2"/>
                <w:sz w:val="20"/>
                <w:u w:color="000000"/>
                <w:lang w:val="ro-RO"/>
              </w:rPr>
              <w:t xml:space="preserve">an specific asumat de </w:t>
            </w:r>
            <w:r w:rsidR="005C7D87" w:rsidRPr="00476F85">
              <w:rPr>
                <w:rFonts w:ascii="Arial" w:eastAsia="Arial Unicode MS" w:hAnsi="Arial" w:cs="Arial Unicode MS"/>
                <w:position w:val="-2"/>
                <w:sz w:val="20"/>
                <w:u w:color="000000"/>
              </w:rPr>
              <w:t>A</w:t>
            </w:r>
            <w:r w:rsidR="005C7D87">
              <w:rPr>
                <w:rFonts w:ascii="Arial" w:eastAsia="Arial Unicode MS" w:hAnsi="Arial" w:cs="Arial Unicode MS"/>
                <w:position w:val="-2"/>
                <w:sz w:val="20"/>
                <w:u w:color="000000"/>
              </w:rPr>
              <w:t>utoritatea publică centrală care răspunde de silvicultură</w:t>
            </w:r>
            <w:r w:rsidRPr="00476F85">
              <w:rPr>
                <w:rFonts w:ascii="Arial" w:hAnsi="Arial" w:cs="Arial Unicode MS"/>
                <w:position w:val="-2"/>
                <w:sz w:val="20"/>
                <w:u w:color="000000"/>
                <w:lang w:val="ro-RO"/>
              </w:rPr>
              <w:t xml:space="preserve"> și asociații patronale</w:t>
            </w:r>
          </w:p>
        </w:tc>
      </w:tr>
      <w:tr w:rsidR="00654DD8" w:rsidRPr="00725D66" w14:paraId="06D08B43" w14:textId="77777777" w:rsidTr="00654DD8">
        <w:trPr>
          <w:trHeight w:val="20"/>
        </w:trPr>
        <w:tc>
          <w:tcPr>
            <w:tcW w:w="573" w:type="pct"/>
            <w:vMerge/>
            <w:tcBorders>
              <w:left w:val="single" w:sz="4" w:space="0" w:color="000000"/>
              <w:right w:val="single" w:sz="4" w:space="0" w:color="000000"/>
            </w:tcBorders>
            <w:shd w:val="clear" w:color="auto" w:fill="auto"/>
          </w:tcPr>
          <w:p w14:paraId="6B1169F1" w14:textId="77777777" w:rsidR="00654DD8" w:rsidRPr="00476F85" w:rsidRDefault="00654DD8" w:rsidP="00654DD8">
            <w:pPr>
              <w:rPr>
                <w:sz w:val="20"/>
                <w:lang w:val="ro-RO"/>
              </w:rPr>
            </w:pPr>
          </w:p>
        </w:tc>
        <w:tc>
          <w:tcPr>
            <w:tcW w:w="4427" w:type="pct"/>
            <w:tcBorders>
              <w:top w:val="single" w:sz="4" w:space="0" w:color="000000"/>
              <w:left w:val="single" w:sz="4" w:space="0" w:color="000000"/>
              <w:bottom w:val="single" w:sz="6" w:space="0" w:color="000000"/>
              <w:right w:val="single" w:sz="4" w:space="0" w:color="000000"/>
            </w:tcBorders>
            <w:shd w:val="clear" w:color="auto" w:fill="auto"/>
            <w:tcMar>
              <w:top w:w="80" w:type="dxa"/>
              <w:left w:w="82" w:type="dxa"/>
              <w:bottom w:w="80" w:type="dxa"/>
              <w:right w:w="80" w:type="dxa"/>
            </w:tcMar>
          </w:tcPr>
          <w:p w14:paraId="161A3784" w14:textId="77777777" w:rsidR="00654DD8" w:rsidRPr="00476F85" w:rsidRDefault="00654DD8" w:rsidP="00654DD8">
            <w:pPr>
              <w:suppressAutoHyphens/>
              <w:spacing w:after="60"/>
              <w:ind w:left="2" w:hanging="2"/>
              <w:jc w:val="both"/>
              <w:outlineLvl w:val="0"/>
              <w:rPr>
                <w:rFonts w:ascii="Arial" w:hAnsi="Arial" w:cs="Arial Unicode MS"/>
                <w:position w:val="-2"/>
                <w:sz w:val="20"/>
                <w:u w:color="000000"/>
                <w:lang w:val="ro-RO"/>
              </w:rPr>
            </w:pPr>
            <w:r w:rsidRPr="00476F85">
              <w:rPr>
                <w:rFonts w:ascii="Arial" w:hAnsi="Arial" w:cs="Arial Unicode MS"/>
                <w:position w:val="-2"/>
                <w:sz w:val="20"/>
                <w:u w:color="000000"/>
                <w:lang w:val="ro-RO"/>
              </w:rPr>
              <w:t xml:space="preserve">Promovarea produselor din lemn cu folosință îndelungată, altele decât cele utilizate în construcții, este realizată printr-un plan special asumat de către </w:t>
            </w:r>
            <w:r w:rsidR="005C7D87" w:rsidRPr="00476F85">
              <w:rPr>
                <w:rFonts w:ascii="Arial" w:eastAsia="Arial Unicode MS" w:hAnsi="Arial" w:cs="Arial Unicode MS"/>
                <w:position w:val="-2"/>
                <w:sz w:val="20"/>
                <w:u w:color="000000"/>
              </w:rPr>
              <w:t>A</w:t>
            </w:r>
            <w:r w:rsidR="005C7D87">
              <w:rPr>
                <w:rFonts w:ascii="Arial" w:eastAsia="Arial Unicode MS" w:hAnsi="Arial" w:cs="Arial Unicode MS"/>
                <w:position w:val="-2"/>
                <w:sz w:val="20"/>
                <w:u w:color="000000"/>
              </w:rPr>
              <w:t>utoritatea publică centrală care răspunde de silvicultură</w:t>
            </w:r>
          </w:p>
        </w:tc>
      </w:tr>
      <w:tr w:rsidR="00654DD8" w:rsidRPr="00725D66" w14:paraId="2E4E941E" w14:textId="77777777" w:rsidTr="00654DD8">
        <w:trPr>
          <w:trHeight w:val="20"/>
        </w:trPr>
        <w:tc>
          <w:tcPr>
            <w:tcW w:w="573" w:type="pct"/>
            <w:vMerge/>
            <w:tcBorders>
              <w:left w:val="single" w:sz="4" w:space="0" w:color="000000"/>
              <w:right w:val="single" w:sz="4" w:space="0" w:color="000000"/>
            </w:tcBorders>
            <w:shd w:val="clear" w:color="auto" w:fill="auto"/>
          </w:tcPr>
          <w:p w14:paraId="097B47AF" w14:textId="77777777" w:rsidR="00654DD8" w:rsidRPr="00476F85" w:rsidRDefault="00654DD8" w:rsidP="00654DD8">
            <w:pPr>
              <w:rPr>
                <w:sz w:val="20"/>
                <w:lang w:val="ro-RO"/>
              </w:rPr>
            </w:pPr>
          </w:p>
        </w:tc>
        <w:tc>
          <w:tcPr>
            <w:tcW w:w="4427" w:type="pct"/>
            <w:tcBorders>
              <w:top w:val="single" w:sz="4" w:space="0" w:color="000000"/>
              <w:left w:val="single" w:sz="4" w:space="0" w:color="000000"/>
              <w:bottom w:val="single" w:sz="6" w:space="0" w:color="000000"/>
              <w:right w:val="single" w:sz="4" w:space="0" w:color="000000"/>
            </w:tcBorders>
            <w:shd w:val="clear" w:color="auto" w:fill="auto"/>
            <w:tcMar>
              <w:top w:w="80" w:type="dxa"/>
              <w:left w:w="82" w:type="dxa"/>
              <w:bottom w:w="80" w:type="dxa"/>
              <w:right w:w="80" w:type="dxa"/>
            </w:tcMar>
          </w:tcPr>
          <w:p w14:paraId="5979BCD8" w14:textId="77777777" w:rsidR="00654DD8" w:rsidRPr="00476F85" w:rsidRDefault="00654DD8" w:rsidP="00654DD8">
            <w:pPr>
              <w:suppressAutoHyphens/>
              <w:spacing w:after="60"/>
              <w:ind w:left="2" w:hanging="2"/>
              <w:jc w:val="both"/>
              <w:outlineLvl w:val="0"/>
              <w:rPr>
                <w:rFonts w:ascii="Arial" w:hAnsi="Arial" w:cs="Arial Unicode MS"/>
                <w:position w:val="-2"/>
                <w:sz w:val="20"/>
                <w:u w:color="000000"/>
                <w:lang w:val="ro-RO"/>
              </w:rPr>
            </w:pPr>
            <w:r w:rsidRPr="00476F85">
              <w:rPr>
                <w:rFonts w:ascii="Arial" w:hAnsi="Arial" w:cs="Arial Unicode MS"/>
                <w:position w:val="-2"/>
                <w:sz w:val="20"/>
                <w:u w:color="000000"/>
                <w:lang w:val="ro-RO"/>
              </w:rPr>
              <w:t>Planul de finanțare a tehnologiilor inovatoare</w:t>
            </w:r>
            <w:r>
              <w:rPr>
                <w:rFonts w:ascii="Arial" w:hAnsi="Arial" w:cs="Arial Unicode MS"/>
                <w:position w:val="-2"/>
                <w:sz w:val="20"/>
                <w:u w:color="000000"/>
                <w:lang w:val="ro-RO"/>
              </w:rPr>
              <w:t>,</w:t>
            </w:r>
            <w:r w:rsidRPr="00476F85">
              <w:rPr>
                <w:rFonts w:ascii="Arial" w:hAnsi="Arial" w:cs="Arial Unicode MS"/>
                <w:position w:val="-2"/>
                <w:sz w:val="20"/>
                <w:u w:color="000000"/>
                <w:lang w:val="ro-RO"/>
              </w:rPr>
              <w:t xml:space="preserve"> care să adauge valoare produselor lemnoase prin procesarea lor chimică în materii prime necesare altor sectoare de activitate</w:t>
            </w:r>
            <w:r>
              <w:rPr>
                <w:rFonts w:ascii="Arial" w:hAnsi="Arial" w:cs="Arial Unicode MS"/>
                <w:position w:val="-2"/>
                <w:sz w:val="20"/>
                <w:u w:color="000000"/>
                <w:lang w:val="ro-RO"/>
              </w:rPr>
              <w:t>,</w:t>
            </w:r>
            <w:r w:rsidRPr="00476F85">
              <w:rPr>
                <w:rFonts w:ascii="Arial" w:hAnsi="Arial" w:cs="Arial Unicode MS"/>
                <w:position w:val="-2"/>
                <w:sz w:val="20"/>
                <w:u w:color="000000"/>
                <w:lang w:val="ro-RO"/>
              </w:rPr>
              <w:t xml:space="preserve"> este asumat la nivel interministerial</w:t>
            </w:r>
          </w:p>
        </w:tc>
      </w:tr>
      <w:tr w:rsidR="00654DD8" w:rsidRPr="00725D66" w14:paraId="0E16A3EE" w14:textId="77777777" w:rsidTr="00654DD8">
        <w:trPr>
          <w:trHeight w:val="20"/>
        </w:trPr>
        <w:tc>
          <w:tcPr>
            <w:tcW w:w="573" w:type="pct"/>
            <w:vMerge/>
            <w:tcBorders>
              <w:left w:val="single" w:sz="4" w:space="0" w:color="000000"/>
              <w:bottom w:val="single" w:sz="6" w:space="0" w:color="000000"/>
              <w:right w:val="single" w:sz="4" w:space="0" w:color="000000"/>
            </w:tcBorders>
            <w:shd w:val="clear" w:color="auto" w:fill="auto"/>
          </w:tcPr>
          <w:p w14:paraId="17952116" w14:textId="77777777" w:rsidR="00654DD8" w:rsidRPr="00476F85" w:rsidRDefault="00654DD8" w:rsidP="00654DD8">
            <w:pPr>
              <w:rPr>
                <w:sz w:val="20"/>
                <w:lang w:val="ro-RO"/>
              </w:rPr>
            </w:pPr>
          </w:p>
        </w:tc>
        <w:tc>
          <w:tcPr>
            <w:tcW w:w="4427" w:type="pct"/>
            <w:tcBorders>
              <w:top w:val="single" w:sz="4" w:space="0" w:color="000000"/>
              <w:left w:val="single" w:sz="4" w:space="0" w:color="000000"/>
              <w:bottom w:val="single" w:sz="6" w:space="0" w:color="000000"/>
              <w:right w:val="single" w:sz="4" w:space="0" w:color="000000"/>
            </w:tcBorders>
            <w:shd w:val="clear" w:color="auto" w:fill="auto"/>
            <w:tcMar>
              <w:top w:w="80" w:type="dxa"/>
              <w:left w:w="82" w:type="dxa"/>
              <w:bottom w:w="80" w:type="dxa"/>
              <w:right w:w="80" w:type="dxa"/>
            </w:tcMar>
          </w:tcPr>
          <w:p w14:paraId="4F2308D5" w14:textId="77777777" w:rsidR="00654DD8" w:rsidRPr="00476F85" w:rsidRDefault="00654DD8" w:rsidP="00654DD8">
            <w:pPr>
              <w:suppressAutoHyphens/>
              <w:spacing w:after="60"/>
              <w:ind w:left="2" w:hanging="2"/>
              <w:jc w:val="both"/>
              <w:outlineLvl w:val="0"/>
              <w:rPr>
                <w:rFonts w:ascii="Arial" w:hAnsi="Arial" w:cs="Arial Unicode MS"/>
                <w:position w:val="-2"/>
                <w:sz w:val="20"/>
                <w:u w:color="000000"/>
                <w:lang w:val="ro-RO"/>
              </w:rPr>
            </w:pPr>
            <w:r w:rsidRPr="00476F85">
              <w:rPr>
                <w:rFonts w:ascii="Arial" w:hAnsi="Arial" w:cs="Arial Unicode MS"/>
                <w:position w:val="-2"/>
                <w:sz w:val="20"/>
                <w:u w:color="000000"/>
                <w:lang w:val="ro-RO"/>
              </w:rPr>
              <w:t>Sistem de colectare pentru produse din lemn destinate reciclării, conform principiului utilizări</w:t>
            </w:r>
            <w:r>
              <w:rPr>
                <w:rFonts w:ascii="Arial" w:hAnsi="Arial" w:cs="Arial Unicode MS"/>
                <w:position w:val="-2"/>
                <w:sz w:val="20"/>
                <w:u w:color="000000"/>
                <w:lang w:val="ro-RO"/>
              </w:rPr>
              <w:t>i</w:t>
            </w:r>
            <w:r w:rsidRPr="00476F85">
              <w:rPr>
                <w:rFonts w:ascii="Arial" w:hAnsi="Arial" w:cs="Arial Unicode MS"/>
                <w:position w:val="-2"/>
                <w:sz w:val="20"/>
                <w:u w:color="000000"/>
                <w:lang w:val="ro-RO"/>
              </w:rPr>
              <w:t xml:space="preserve"> în cascadă</w:t>
            </w:r>
          </w:p>
        </w:tc>
      </w:tr>
      <w:tr w:rsidR="00654DD8" w:rsidRPr="00725D66" w14:paraId="2023848E" w14:textId="77777777" w:rsidTr="00654DD8">
        <w:trPr>
          <w:trHeight w:val="265"/>
        </w:trPr>
        <w:tc>
          <w:tcPr>
            <w:tcW w:w="573" w:type="pct"/>
            <w:vMerge w:val="restart"/>
            <w:tcBorders>
              <w:top w:val="single" w:sz="6"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159B9F0E" w14:textId="77777777" w:rsidR="00654DD8" w:rsidRPr="00476F85" w:rsidRDefault="00654DD8" w:rsidP="00654DD8">
            <w:pPr>
              <w:suppressAutoHyphens/>
              <w:ind w:left="2" w:hanging="2"/>
              <w:outlineLvl w:val="0"/>
              <w:rPr>
                <w:rFonts w:ascii="Arial" w:hAnsi="Arial" w:cs="Arial Unicode MS"/>
                <w:position w:val="-2"/>
                <w:sz w:val="20"/>
                <w:u w:color="000000"/>
                <w:lang w:val="ro-RO"/>
              </w:rPr>
            </w:pPr>
            <w:r w:rsidRPr="00476F85">
              <w:rPr>
                <w:rFonts w:ascii="Arial" w:hAnsi="Arial" w:cs="Arial Unicode MS"/>
                <w:b/>
                <w:bCs/>
                <w:i/>
                <w:iCs/>
                <w:position w:val="-2"/>
                <w:sz w:val="20"/>
                <w:u w:color="000000"/>
                <w:lang w:val="ro-RO"/>
              </w:rPr>
              <w:t>Progres</w:t>
            </w:r>
          </w:p>
        </w:tc>
        <w:tc>
          <w:tcPr>
            <w:tcW w:w="4427" w:type="pct"/>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19B67" w14:textId="77777777" w:rsidR="00654DD8" w:rsidRPr="00476F85" w:rsidRDefault="00654DD8" w:rsidP="00654DD8">
            <w:pPr>
              <w:suppressAutoHyphens/>
              <w:spacing w:after="60"/>
              <w:ind w:left="2" w:hanging="2"/>
              <w:jc w:val="both"/>
              <w:outlineLvl w:val="0"/>
              <w:rPr>
                <w:rFonts w:ascii="Arial" w:hAnsi="Arial" w:cs="Arial Unicode MS"/>
                <w:position w:val="-2"/>
                <w:sz w:val="20"/>
                <w:u w:color="000000"/>
                <w:lang w:val="ro-RO"/>
              </w:rPr>
            </w:pPr>
            <w:r w:rsidRPr="00476F85">
              <w:rPr>
                <w:rFonts w:ascii="Arial" w:hAnsi="Arial" w:cs="Arial Unicode MS"/>
                <w:position w:val="-2"/>
                <w:sz w:val="20"/>
                <w:u w:color="000000"/>
                <w:lang w:val="ro-RO"/>
              </w:rPr>
              <w:t>2024: Metodologia propusă de SUEP30 este agreată cu factorii interesați</w:t>
            </w:r>
          </w:p>
        </w:tc>
      </w:tr>
      <w:tr w:rsidR="00654DD8" w:rsidRPr="00725D66" w14:paraId="78D25F8F" w14:textId="77777777" w:rsidTr="00654DD8">
        <w:trPr>
          <w:trHeight w:val="265"/>
        </w:trPr>
        <w:tc>
          <w:tcPr>
            <w:tcW w:w="573" w:type="pct"/>
            <w:vMerge/>
            <w:tcBorders>
              <w:top w:val="single" w:sz="6"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0DA0EFAA" w14:textId="77777777" w:rsidR="00654DD8" w:rsidRPr="00476F85" w:rsidRDefault="00654DD8" w:rsidP="00654DD8">
            <w:pPr>
              <w:suppressAutoHyphens/>
              <w:ind w:left="2" w:hanging="2"/>
              <w:outlineLvl w:val="0"/>
              <w:rPr>
                <w:rFonts w:ascii="Arial" w:hAnsi="Arial" w:cs="Arial Unicode MS"/>
                <w:b/>
                <w:bCs/>
                <w:i/>
                <w:iCs/>
                <w:position w:val="-2"/>
                <w:sz w:val="20"/>
                <w:u w:color="000000"/>
                <w:lang w:val="ro-RO"/>
              </w:rPr>
            </w:pPr>
          </w:p>
        </w:tc>
        <w:tc>
          <w:tcPr>
            <w:tcW w:w="4427" w:type="pct"/>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70972" w14:textId="77777777" w:rsidR="00654DD8" w:rsidRPr="00476F85" w:rsidRDefault="00654DD8" w:rsidP="00654DD8">
            <w:pPr>
              <w:suppressAutoHyphens/>
              <w:spacing w:after="60"/>
              <w:ind w:left="2" w:hanging="2"/>
              <w:jc w:val="both"/>
              <w:outlineLvl w:val="0"/>
              <w:rPr>
                <w:rFonts w:ascii="Arial" w:hAnsi="Arial" w:cs="Arial Unicode MS"/>
                <w:position w:val="-2"/>
                <w:sz w:val="20"/>
                <w:u w:color="000000"/>
                <w:lang w:val="ro-RO"/>
              </w:rPr>
            </w:pPr>
            <w:r w:rsidRPr="00476F85">
              <w:rPr>
                <w:rFonts w:ascii="Arial" w:hAnsi="Arial" w:cs="Arial Unicode MS"/>
                <w:position w:val="-2"/>
                <w:sz w:val="20"/>
                <w:u w:color="000000"/>
                <w:lang w:val="ro-RO"/>
              </w:rPr>
              <w:t>2024: Condițiile de etichetare ecologică a construcțiilor din lemn sunt agreate cu factorii interesați</w:t>
            </w:r>
          </w:p>
        </w:tc>
      </w:tr>
      <w:tr w:rsidR="00654DD8" w:rsidRPr="00725D66" w14:paraId="694467D4" w14:textId="77777777" w:rsidTr="00654DD8">
        <w:trPr>
          <w:trHeight w:val="265"/>
        </w:trPr>
        <w:tc>
          <w:tcPr>
            <w:tcW w:w="573" w:type="pct"/>
            <w:vMerge/>
            <w:tcBorders>
              <w:top w:val="single" w:sz="6"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39A8E89C" w14:textId="77777777" w:rsidR="00654DD8" w:rsidRPr="00476F85" w:rsidRDefault="00654DD8" w:rsidP="00654DD8">
            <w:pPr>
              <w:suppressAutoHyphens/>
              <w:ind w:left="2" w:hanging="2"/>
              <w:outlineLvl w:val="0"/>
              <w:rPr>
                <w:rFonts w:ascii="Arial" w:hAnsi="Arial" w:cs="Arial Unicode MS"/>
                <w:b/>
                <w:bCs/>
                <w:i/>
                <w:iCs/>
                <w:position w:val="-2"/>
                <w:sz w:val="20"/>
                <w:u w:color="000000"/>
                <w:lang w:val="ro-RO"/>
              </w:rPr>
            </w:pPr>
          </w:p>
        </w:tc>
        <w:tc>
          <w:tcPr>
            <w:tcW w:w="4427" w:type="pct"/>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085A9" w14:textId="77777777" w:rsidR="00654DD8" w:rsidRPr="00476F85" w:rsidRDefault="00654DD8" w:rsidP="00654DD8">
            <w:pPr>
              <w:suppressAutoHyphens/>
              <w:spacing w:after="60"/>
              <w:ind w:left="2" w:hanging="2"/>
              <w:jc w:val="both"/>
              <w:outlineLvl w:val="0"/>
              <w:rPr>
                <w:rFonts w:ascii="Arial" w:hAnsi="Arial" w:cs="Arial Unicode MS"/>
                <w:position w:val="-2"/>
                <w:sz w:val="20"/>
                <w:u w:color="000000"/>
                <w:lang w:val="ro-RO"/>
              </w:rPr>
            </w:pPr>
            <w:r w:rsidRPr="00476F85">
              <w:rPr>
                <w:rFonts w:ascii="Arial" w:hAnsi="Arial" w:cs="Arial Unicode MS"/>
                <w:position w:val="-2"/>
                <w:sz w:val="20"/>
                <w:u w:color="000000"/>
                <w:lang w:val="ro-RO"/>
              </w:rPr>
              <w:t>2025: Metodologia și eticheta ecologică sunt implementate în regulamentul național privind produsele pentru construcții</w:t>
            </w:r>
          </w:p>
        </w:tc>
      </w:tr>
      <w:tr w:rsidR="00654DD8" w:rsidRPr="00725D66" w14:paraId="6874E625" w14:textId="77777777" w:rsidTr="00654DD8">
        <w:trPr>
          <w:trHeight w:val="265"/>
        </w:trPr>
        <w:tc>
          <w:tcPr>
            <w:tcW w:w="573" w:type="pct"/>
            <w:vMerge/>
            <w:tcBorders>
              <w:top w:val="single" w:sz="6"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00501C24" w14:textId="77777777" w:rsidR="00654DD8" w:rsidRPr="00476F85" w:rsidRDefault="00654DD8" w:rsidP="00654DD8">
            <w:pPr>
              <w:suppressAutoHyphens/>
              <w:ind w:left="2" w:hanging="2"/>
              <w:outlineLvl w:val="0"/>
              <w:rPr>
                <w:rFonts w:ascii="Arial" w:hAnsi="Arial" w:cs="Arial Unicode MS"/>
                <w:b/>
                <w:bCs/>
                <w:i/>
                <w:iCs/>
                <w:position w:val="-2"/>
                <w:sz w:val="20"/>
                <w:u w:color="000000"/>
                <w:lang w:val="ro-RO"/>
              </w:rPr>
            </w:pPr>
          </w:p>
        </w:tc>
        <w:tc>
          <w:tcPr>
            <w:tcW w:w="4427" w:type="pct"/>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448AD" w14:textId="77777777" w:rsidR="00654DD8" w:rsidRPr="00476F85" w:rsidRDefault="00654DD8" w:rsidP="00654DD8">
            <w:pPr>
              <w:suppressAutoHyphens/>
              <w:spacing w:after="60"/>
              <w:ind w:left="2" w:hanging="2"/>
              <w:jc w:val="both"/>
              <w:outlineLvl w:val="0"/>
              <w:rPr>
                <w:rFonts w:ascii="Arial" w:hAnsi="Arial" w:cs="Arial Unicode MS"/>
                <w:position w:val="-2"/>
                <w:sz w:val="20"/>
                <w:u w:color="000000"/>
                <w:lang w:val="ro-RO"/>
              </w:rPr>
            </w:pPr>
            <w:r w:rsidRPr="00476F85">
              <w:rPr>
                <w:rFonts w:ascii="Arial" w:hAnsi="Arial" w:cs="Arial Unicode MS"/>
                <w:position w:val="-2"/>
                <w:sz w:val="20"/>
                <w:u w:color="000000"/>
                <w:lang w:val="ro-RO"/>
              </w:rPr>
              <w:t>2026: Sursele de finanțare a tehnologiilor inovatoare pentru procesarea chimică a lemnului sunt identificate</w:t>
            </w:r>
          </w:p>
        </w:tc>
      </w:tr>
      <w:tr w:rsidR="00654DD8" w:rsidRPr="00725D66" w14:paraId="72D318ED" w14:textId="77777777" w:rsidTr="00654DD8">
        <w:trPr>
          <w:trHeight w:val="265"/>
        </w:trPr>
        <w:tc>
          <w:tcPr>
            <w:tcW w:w="573" w:type="pct"/>
            <w:vMerge/>
            <w:tcBorders>
              <w:top w:val="single" w:sz="6"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67AE04BD" w14:textId="77777777" w:rsidR="00654DD8" w:rsidRPr="00476F85" w:rsidRDefault="00654DD8" w:rsidP="00654DD8">
            <w:pPr>
              <w:suppressAutoHyphens/>
              <w:ind w:left="2" w:hanging="2"/>
              <w:outlineLvl w:val="0"/>
              <w:rPr>
                <w:rFonts w:ascii="Arial" w:hAnsi="Arial" w:cs="Arial Unicode MS"/>
                <w:b/>
                <w:bCs/>
                <w:i/>
                <w:iCs/>
                <w:position w:val="-2"/>
                <w:sz w:val="20"/>
                <w:u w:color="000000"/>
                <w:lang w:val="ro-RO"/>
              </w:rPr>
            </w:pPr>
          </w:p>
        </w:tc>
        <w:tc>
          <w:tcPr>
            <w:tcW w:w="4427" w:type="pct"/>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8A4B3" w14:textId="77777777" w:rsidR="00654DD8" w:rsidRPr="00476F85" w:rsidRDefault="00654DD8" w:rsidP="00654DD8">
            <w:pPr>
              <w:suppressAutoHyphens/>
              <w:spacing w:after="60"/>
              <w:ind w:left="2" w:hanging="2"/>
              <w:jc w:val="both"/>
              <w:outlineLvl w:val="0"/>
              <w:rPr>
                <w:rFonts w:ascii="Arial" w:hAnsi="Arial" w:cs="Arial Unicode MS"/>
                <w:position w:val="-2"/>
                <w:sz w:val="20"/>
                <w:u w:color="000000"/>
                <w:lang w:val="ro-RO"/>
              </w:rPr>
            </w:pPr>
            <w:r w:rsidRPr="00476F85">
              <w:rPr>
                <w:rFonts w:ascii="Arial" w:hAnsi="Arial" w:cs="Arial Unicode MS"/>
                <w:position w:val="-2"/>
                <w:sz w:val="20"/>
                <w:u w:color="000000"/>
                <w:lang w:val="ro-RO"/>
              </w:rPr>
              <w:t xml:space="preserve">2030: Număr platforme dezvoltate pentru reciclarea produselor din lemn </w:t>
            </w:r>
          </w:p>
        </w:tc>
      </w:tr>
      <w:tr w:rsidR="00654DD8" w:rsidRPr="00725D66" w14:paraId="2014D3BC" w14:textId="77777777" w:rsidTr="00654DD8">
        <w:trPr>
          <w:trHeight w:val="265"/>
        </w:trPr>
        <w:tc>
          <w:tcPr>
            <w:tcW w:w="573" w:type="pct"/>
            <w:vMerge/>
            <w:tcBorders>
              <w:top w:val="single" w:sz="6"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27703B41" w14:textId="77777777" w:rsidR="00654DD8" w:rsidRPr="00476F85" w:rsidRDefault="00654DD8" w:rsidP="00654DD8">
            <w:pPr>
              <w:suppressAutoHyphens/>
              <w:ind w:left="2" w:hanging="2"/>
              <w:outlineLvl w:val="0"/>
              <w:rPr>
                <w:rFonts w:ascii="Arial" w:hAnsi="Arial" w:cs="Arial Unicode MS"/>
                <w:b/>
                <w:bCs/>
                <w:i/>
                <w:iCs/>
                <w:position w:val="-2"/>
                <w:sz w:val="20"/>
                <w:u w:color="000000"/>
                <w:lang w:val="ro-RO"/>
              </w:rPr>
            </w:pPr>
          </w:p>
        </w:tc>
        <w:tc>
          <w:tcPr>
            <w:tcW w:w="4427" w:type="pct"/>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DE988" w14:textId="77777777" w:rsidR="00654DD8" w:rsidRPr="00476F85" w:rsidRDefault="00654DD8" w:rsidP="00654DD8">
            <w:pPr>
              <w:suppressAutoHyphens/>
              <w:spacing w:after="60"/>
              <w:ind w:left="2" w:hanging="2"/>
              <w:jc w:val="both"/>
              <w:outlineLvl w:val="0"/>
              <w:rPr>
                <w:rFonts w:ascii="Arial" w:hAnsi="Arial" w:cs="Arial Unicode MS"/>
                <w:position w:val="-2"/>
                <w:sz w:val="20"/>
                <w:u w:color="000000"/>
                <w:lang w:val="ro-RO"/>
              </w:rPr>
            </w:pPr>
            <w:r w:rsidRPr="00476F85">
              <w:rPr>
                <w:rFonts w:ascii="Arial" w:hAnsi="Arial" w:cs="Arial Unicode MS"/>
                <w:position w:val="-2"/>
                <w:sz w:val="20"/>
                <w:u w:color="000000"/>
                <w:lang w:val="ro-RO"/>
              </w:rPr>
              <w:t>2030: Ponderea construcțiilor de lemn implementate în sistemul public/privat</w:t>
            </w:r>
            <w:r>
              <w:rPr>
                <w:rFonts w:ascii="Arial" w:hAnsi="Arial" w:cs="Arial Unicode MS"/>
                <w:position w:val="-2"/>
                <w:sz w:val="20"/>
                <w:u w:color="000000"/>
                <w:lang w:val="ro-RO"/>
              </w:rPr>
              <w:t>,</w:t>
            </w:r>
            <w:r w:rsidRPr="00476F85">
              <w:rPr>
                <w:rFonts w:ascii="Arial" w:hAnsi="Arial" w:cs="Arial Unicode MS"/>
                <w:position w:val="-2"/>
                <w:sz w:val="20"/>
                <w:u w:color="000000"/>
                <w:lang w:val="ro-RO"/>
              </w:rPr>
              <w:t xml:space="preserve"> comparativ cu anul de referință 2025</w:t>
            </w:r>
          </w:p>
        </w:tc>
      </w:tr>
      <w:tr w:rsidR="00654DD8" w:rsidRPr="00725D66" w14:paraId="66EB82F7" w14:textId="77777777" w:rsidTr="00654DD8">
        <w:trPr>
          <w:trHeight w:val="265"/>
        </w:trPr>
        <w:tc>
          <w:tcPr>
            <w:tcW w:w="573" w:type="pct"/>
            <w:vMerge/>
            <w:tcBorders>
              <w:top w:val="single" w:sz="6"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5A0B9828" w14:textId="77777777" w:rsidR="00654DD8" w:rsidRPr="00476F85" w:rsidRDefault="00654DD8" w:rsidP="00654DD8">
            <w:pPr>
              <w:suppressAutoHyphens/>
              <w:ind w:left="2" w:hanging="2"/>
              <w:outlineLvl w:val="0"/>
              <w:rPr>
                <w:rFonts w:ascii="Arial" w:hAnsi="Arial" w:cs="Arial Unicode MS"/>
                <w:b/>
                <w:bCs/>
                <w:i/>
                <w:iCs/>
                <w:position w:val="-2"/>
                <w:sz w:val="20"/>
                <w:u w:color="000000"/>
                <w:lang w:val="ro-RO"/>
              </w:rPr>
            </w:pPr>
          </w:p>
        </w:tc>
        <w:tc>
          <w:tcPr>
            <w:tcW w:w="4427" w:type="pct"/>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90D9A" w14:textId="77777777" w:rsidR="00654DD8" w:rsidRPr="00476F85" w:rsidRDefault="00654DD8" w:rsidP="00654DD8">
            <w:pPr>
              <w:suppressAutoHyphens/>
              <w:spacing w:after="60"/>
              <w:ind w:left="2" w:hanging="2"/>
              <w:jc w:val="both"/>
              <w:outlineLvl w:val="0"/>
              <w:rPr>
                <w:rFonts w:ascii="Arial" w:hAnsi="Arial" w:cs="Arial Unicode MS"/>
                <w:position w:val="-2"/>
                <w:sz w:val="20"/>
                <w:u w:color="000000"/>
                <w:lang w:val="ro-RO"/>
              </w:rPr>
            </w:pPr>
            <w:r w:rsidRPr="00476F85">
              <w:rPr>
                <w:rFonts w:ascii="Arial" w:hAnsi="Arial" w:cs="Arial Unicode MS"/>
                <w:position w:val="-2"/>
                <w:sz w:val="20"/>
                <w:u w:color="000000"/>
                <w:lang w:val="ro-RO"/>
              </w:rPr>
              <w:t>2030: Valoarea produselor din lemn cu folosință îndelungată (altele decât cele din construcții) introduse în uz, comparativ cu anul de referință 2025</w:t>
            </w:r>
          </w:p>
        </w:tc>
      </w:tr>
      <w:tr w:rsidR="00654DD8" w:rsidRPr="00725D66" w14:paraId="2E41C4AE" w14:textId="77777777" w:rsidTr="00654DD8">
        <w:trPr>
          <w:trHeight w:val="265"/>
        </w:trPr>
        <w:tc>
          <w:tcPr>
            <w:tcW w:w="573" w:type="pct"/>
            <w:vMerge/>
            <w:tcBorders>
              <w:top w:val="single" w:sz="6"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740C3C82" w14:textId="77777777" w:rsidR="00654DD8" w:rsidRPr="00476F85" w:rsidRDefault="00654DD8" w:rsidP="00654DD8">
            <w:pPr>
              <w:suppressAutoHyphens/>
              <w:ind w:left="2" w:hanging="2"/>
              <w:outlineLvl w:val="0"/>
              <w:rPr>
                <w:rFonts w:ascii="Arial" w:hAnsi="Arial" w:cs="Arial Unicode MS"/>
                <w:b/>
                <w:bCs/>
                <w:i/>
                <w:iCs/>
                <w:position w:val="-2"/>
                <w:sz w:val="20"/>
                <w:u w:color="000000"/>
                <w:lang w:val="ro-RO"/>
              </w:rPr>
            </w:pPr>
          </w:p>
        </w:tc>
        <w:tc>
          <w:tcPr>
            <w:tcW w:w="4427" w:type="pct"/>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A2DF5" w14:textId="77777777" w:rsidR="00654DD8" w:rsidRPr="00476F85" w:rsidRDefault="00654DD8" w:rsidP="00654DD8">
            <w:pPr>
              <w:suppressAutoHyphens/>
              <w:spacing w:after="60"/>
              <w:ind w:left="2" w:hanging="2"/>
              <w:jc w:val="both"/>
              <w:outlineLvl w:val="0"/>
              <w:rPr>
                <w:rFonts w:ascii="Arial" w:hAnsi="Arial" w:cs="Arial Unicode MS"/>
                <w:position w:val="-2"/>
                <w:sz w:val="20"/>
                <w:u w:color="000000"/>
                <w:lang w:val="ro-RO"/>
              </w:rPr>
            </w:pPr>
            <w:r w:rsidRPr="00476F85">
              <w:rPr>
                <w:rFonts w:ascii="Arial" w:hAnsi="Arial" w:cs="Arial Unicode MS"/>
                <w:position w:val="-2"/>
                <w:sz w:val="20"/>
                <w:u w:color="000000"/>
                <w:lang w:val="ro-RO"/>
              </w:rPr>
              <w:t>2030: Ponderea tehnologiilor inovatoare privind procesarea chimică a lemnului</w:t>
            </w:r>
            <w:r>
              <w:rPr>
                <w:rFonts w:ascii="Arial" w:hAnsi="Arial" w:cs="Arial Unicode MS"/>
                <w:position w:val="-2"/>
                <w:sz w:val="20"/>
                <w:u w:color="000000"/>
                <w:lang w:val="ro-RO"/>
              </w:rPr>
              <w:t>,</w:t>
            </w:r>
            <w:r w:rsidRPr="00476F85">
              <w:rPr>
                <w:rFonts w:ascii="Arial" w:hAnsi="Arial" w:cs="Arial Unicode MS"/>
                <w:position w:val="-2"/>
                <w:sz w:val="20"/>
                <w:u w:color="000000"/>
                <w:lang w:val="ro-RO"/>
              </w:rPr>
              <w:t xml:space="preserve"> comparativ cu anul de referință 2025</w:t>
            </w:r>
          </w:p>
        </w:tc>
      </w:tr>
      <w:tr w:rsidR="00654DD8" w:rsidRPr="00725D66" w14:paraId="3554283F" w14:textId="77777777" w:rsidTr="00654DD8">
        <w:trPr>
          <w:trHeight w:val="289"/>
        </w:trPr>
        <w:tc>
          <w:tcPr>
            <w:tcW w:w="573" w:type="pct"/>
            <w:vMerge/>
            <w:tcBorders>
              <w:top w:val="single" w:sz="6" w:space="0" w:color="000000"/>
              <w:left w:val="single" w:sz="4" w:space="0" w:color="000000"/>
              <w:bottom w:val="single" w:sz="4" w:space="0" w:color="000000"/>
              <w:right w:val="single" w:sz="4" w:space="0" w:color="000000"/>
            </w:tcBorders>
            <w:shd w:val="clear" w:color="auto" w:fill="auto"/>
          </w:tcPr>
          <w:p w14:paraId="2C23154A" w14:textId="77777777" w:rsidR="00654DD8" w:rsidRPr="00476F85" w:rsidRDefault="00654DD8" w:rsidP="00654DD8">
            <w:pPr>
              <w:rPr>
                <w:sz w:val="20"/>
                <w:lang w:val="ro-RO"/>
              </w:rPr>
            </w:pPr>
          </w:p>
        </w:tc>
        <w:tc>
          <w:tcPr>
            <w:tcW w:w="4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58F475B3" w14:textId="77777777" w:rsidR="00654DD8" w:rsidRPr="00476F85" w:rsidRDefault="00654DD8" w:rsidP="00654DD8">
            <w:pPr>
              <w:suppressAutoHyphens/>
              <w:spacing w:after="60"/>
              <w:ind w:left="2" w:hanging="2"/>
              <w:jc w:val="both"/>
              <w:outlineLvl w:val="0"/>
              <w:rPr>
                <w:rFonts w:ascii="Arial" w:hAnsi="Arial" w:cs="Arial Unicode MS"/>
                <w:position w:val="-2"/>
                <w:sz w:val="20"/>
                <w:u w:color="000000"/>
                <w:lang w:val="ro-RO"/>
              </w:rPr>
            </w:pPr>
            <w:r w:rsidRPr="00476F85">
              <w:rPr>
                <w:rFonts w:ascii="Arial" w:hAnsi="Arial" w:cs="Arial Unicode MS"/>
                <w:position w:val="-2"/>
                <w:sz w:val="20"/>
                <w:u w:color="000000"/>
                <w:lang w:val="ro-RO"/>
              </w:rPr>
              <w:t>2030: Ponderea produselor lemnoase reciclate</w:t>
            </w:r>
          </w:p>
        </w:tc>
      </w:tr>
    </w:tbl>
    <w:p w14:paraId="7898D904" w14:textId="77777777" w:rsidR="00654DD8" w:rsidRPr="008E3AA5" w:rsidRDefault="00654DD8" w:rsidP="00654DD8">
      <w:pPr>
        <w:keepNext/>
        <w:keepLines/>
        <w:pBdr>
          <w:bottom w:val="single" w:sz="12" w:space="0" w:color="000000"/>
        </w:pBdr>
        <w:suppressAutoHyphens/>
        <w:spacing w:before="360" w:after="360" w:line="276" w:lineRule="auto"/>
        <w:ind w:left="2" w:hanging="2"/>
        <w:outlineLvl w:val="1"/>
        <w:rPr>
          <w:rFonts w:ascii="Arial" w:hAnsi="Arial" w:cs="Arial Unicode MS"/>
          <w:b/>
          <w:bCs/>
          <w:position w:val="-2"/>
          <w:u w:color="000000"/>
          <w:lang w:val="ro-RO"/>
        </w:rPr>
      </w:pPr>
      <w:r w:rsidRPr="008E3AA5">
        <w:rPr>
          <w:rFonts w:ascii="Arial" w:hAnsi="Arial" w:cs="Arial Unicode MS"/>
          <w:b/>
          <w:bCs/>
          <w:position w:val="-2"/>
          <w:u w:color="000000"/>
          <w:lang w:val="ro-RO"/>
        </w:rPr>
        <w:t>DSA 2: Asigurarea transparenței și competitivității pe piața lemnului</w:t>
      </w:r>
    </w:p>
    <w:p w14:paraId="1ACA7062" w14:textId="77777777" w:rsidR="00654DD8" w:rsidRPr="00805887"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u w:color="000000"/>
          <w:lang w:val="ro-RO"/>
        </w:rPr>
      </w:pPr>
      <w:r w:rsidRPr="00666FFE">
        <w:rPr>
          <w:rFonts w:ascii="Arial" w:hAnsi="Arial" w:cs="Arial Unicode MS"/>
          <w:b/>
          <w:bCs/>
          <w:color w:val="000000"/>
          <w:position w:val="-2"/>
          <w:u w:color="000000"/>
          <w:lang w:val="ro-RO"/>
        </w:rPr>
        <w:t xml:space="preserve">Deziderat: </w:t>
      </w:r>
      <w:r w:rsidRPr="00666FFE">
        <w:rPr>
          <w:rFonts w:ascii="Arial" w:hAnsi="Arial" w:cs="Arial Unicode MS"/>
          <w:color w:val="000000"/>
          <w:position w:val="-2"/>
          <w:u w:color="000000"/>
          <w:lang w:val="ro-RO"/>
        </w:rPr>
        <w:t xml:space="preserve">Piața lemnului din </w:t>
      </w:r>
      <w:r w:rsidRPr="006D3062">
        <w:rPr>
          <w:rFonts w:ascii="Arial" w:hAnsi="Arial" w:cs="Arial Unicode MS"/>
          <w:position w:val="-2"/>
          <w:u w:color="000000"/>
          <w:lang w:val="ro-RO"/>
        </w:rPr>
        <w:t>Româ</w:t>
      </w:r>
      <w:r>
        <w:rPr>
          <w:rFonts w:ascii="Arial" w:hAnsi="Arial" w:cs="Arial Unicode MS"/>
          <w:position w:val="-2"/>
          <w:u w:color="000000"/>
          <w:lang w:val="ro-RO"/>
        </w:rPr>
        <w:t>nia este etică și competitivă pe</w:t>
      </w:r>
      <w:r w:rsidRPr="006D3062">
        <w:rPr>
          <w:rFonts w:ascii="Arial" w:hAnsi="Arial" w:cs="Arial Unicode MS"/>
          <w:position w:val="-2"/>
          <w:u w:color="000000"/>
          <w:lang w:val="ro-RO"/>
        </w:rPr>
        <w:t xml:space="preserve"> plan regional, prin asigurarea unui cadru legislativ coerent și predictibil care s</w:t>
      </w:r>
      <w:r w:rsidRPr="006D3062">
        <w:rPr>
          <w:rFonts w:ascii="Arial" w:hAnsi="Arial" w:cs="Arial Unicode MS"/>
          <w:position w:val="-2"/>
          <w:u w:color="FF0000"/>
          <w:lang w:val="ro-RO"/>
        </w:rPr>
        <w:t>ă</w:t>
      </w:r>
      <w:r w:rsidRPr="006D3062">
        <w:rPr>
          <w:rFonts w:ascii="Arial" w:hAnsi="Arial" w:cs="Arial Unicode MS"/>
          <w:position w:val="-2"/>
          <w:u w:color="000000"/>
          <w:lang w:val="ro-RO"/>
        </w:rPr>
        <w:t xml:space="preserve"> asigure transparen</w:t>
      </w:r>
      <w:r w:rsidRPr="006D3062">
        <w:rPr>
          <w:rFonts w:ascii="Arial" w:hAnsi="Arial" w:cs="Arial Unicode MS"/>
          <w:position w:val="-2"/>
          <w:u w:color="FF0000"/>
          <w:lang w:val="ro-RO"/>
        </w:rPr>
        <w:t>ț</w:t>
      </w:r>
      <w:r w:rsidRPr="00856FE1">
        <w:rPr>
          <w:rFonts w:ascii="Arial" w:hAnsi="Arial" w:cs="Arial Unicode MS"/>
          <w:position w:val="-2"/>
          <w:u w:color="000000"/>
          <w:lang w:val="ro-RO"/>
        </w:rPr>
        <w:t xml:space="preserve">a </w:t>
      </w:r>
      <w:r w:rsidRPr="00856FE1">
        <w:rPr>
          <w:rFonts w:ascii="Arial" w:hAnsi="Arial" w:cs="Arial Unicode MS"/>
          <w:position w:val="-2"/>
          <w:u w:color="FF0000"/>
          <w:lang w:val="ro-RO"/>
        </w:rPr>
        <w:t>ș</w:t>
      </w:r>
      <w:r w:rsidRPr="00856FE1">
        <w:rPr>
          <w:rFonts w:ascii="Arial" w:hAnsi="Arial" w:cs="Arial Unicode MS"/>
          <w:position w:val="-2"/>
          <w:u w:color="000000"/>
          <w:lang w:val="ro-RO"/>
        </w:rPr>
        <w:t>i legalitatea lanțurilor de aprovizionare cu lemn</w:t>
      </w:r>
    </w:p>
    <w:p w14:paraId="634611E0" w14:textId="77777777" w:rsidR="00805887" w:rsidRDefault="00805887" w:rsidP="00805887">
      <w:p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u w:color="000000"/>
          <w:lang w:val="ro-RO"/>
        </w:rPr>
      </w:pPr>
    </w:p>
    <w:p w14:paraId="1228BA03" w14:textId="77777777" w:rsidR="00805887" w:rsidRDefault="00805887" w:rsidP="00805887">
      <w:p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u w:color="000000"/>
          <w:lang w:val="ro-RO"/>
        </w:rPr>
      </w:pPr>
    </w:p>
    <w:p w14:paraId="7A2A37BE" w14:textId="77777777" w:rsidR="00654DD8" w:rsidRPr="00F15E00" w:rsidRDefault="00654DD8" w:rsidP="00654DD8">
      <w:pPr>
        <w:suppressAutoHyphens/>
        <w:spacing w:before="160" w:line="288" w:lineRule="auto"/>
        <w:jc w:val="both"/>
        <w:outlineLvl w:val="0"/>
        <w:rPr>
          <w:rFonts w:ascii="Arial" w:hAnsi="Arial" w:cs="Arial Unicode MS"/>
          <w:b/>
          <w:bCs/>
          <w:position w:val="-2"/>
          <w:sz w:val="4"/>
          <w:szCs w:val="4"/>
          <w:u w:color="000000"/>
          <w:lang w:val="ro-RO"/>
        </w:rPr>
      </w:pPr>
    </w:p>
    <w:p w14:paraId="40A9781F" w14:textId="77777777" w:rsidR="00654DD8" w:rsidRPr="00856FE1"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position w:val="-2"/>
          <w:u w:color="000000"/>
          <w:lang w:val="ro-RO"/>
        </w:rPr>
      </w:pPr>
      <w:r w:rsidRPr="00856FE1">
        <w:rPr>
          <w:rFonts w:ascii="Arial" w:hAnsi="Arial" w:cs="Arial Unicode MS"/>
          <w:b/>
          <w:bCs/>
          <w:position w:val="-2"/>
          <w:u w:color="000000"/>
          <w:lang w:val="ro-RO"/>
        </w:rPr>
        <w:lastRenderedPageBreak/>
        <w:t>Obiective de rezultat și indicatori de monitorizare DSA 2:</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7"/>
        <w:gridCol w:w="8665"/>
      </w:tblGrid>
      <w:tr w:rsidR="00654DD8" w:rsidRPr="00725D66" w14:paraId="75460298" w14:textId="77777777" w:rsidTr="00654DD8">
        <w:trPr>
          <w:trHeight w:val="517"/>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40722018" w14:textId="16DC1EFE" w:rsidR="00654DD8" w:rsidRPr="006D3062" w:rsidRDefault="00654DD8" w:rsidP="00654DD8">
            <w:pPr>
              <w:suppressAutoHyphens/>
              <w:spacing w:after="60"/>
              <w:jc w:val="both"/>
              <w:outlineLvl w:val="0"/>
              <w:rPr>
                <w:rFonts w:ascii="Arial" w:hAnsi="Arial" w:cs="Arial Unicode MS"/>
                <w:color w:val="000000"/>
                <w:position w:val="-2"/>
                <w:sz w:val="20"/>
                <w:u w:color="000000"/>
                <w:lang w:val="ro-RO"/>
              </w:rPr>
            </w:pPr>
            <w:r w:rsidRPr="00BB28AB">
              <w:rPr>
                <w:rFonts w:ascii="Arial" w:hAnsi="Arial" w:cs="Arial Unicode MS"/>
                <w:b/>
                <w:bCs/>
                <w:color w:val="000000"/>
                <w:position w:val="-2"/>
                <w:sz w:val="20"/>
                <w:u w:color="000000"/>
                <w:lang w:val="ro-RO"/>
              </w:rPr>
              <w:t xml:space="preserve">2.1. </w:t>
            </w:r>
            <w:r w:rsidRPr="0005749E">
              <w:rPr>
                <w:rFonts w:ascii="Arial" w:hAnsi="Arial" w:cs="Arial Unicode MS"/>
                <w:b/>
                <w:bCs/>
                <w:color w:val="000000"/>
                <w:position w:val="-2"/>
                <w:sz w:val="20"/>
                <w:u w:color="000000"/>
                <w:lang w:val="ro-RO"/>
              </w:rPr>
              <w:t xml:space="preserve">Cadru legislativ actualizat, care să permită raportarea masei lemnoase recoltate </w:t>
            </w:r>
            <w:r>
              <w:rPr>
                <w:rFonts w:ascii="Arial" w:hAnsi="Arial" w:cs="Arial Unicode MS"/>
                <w:b/>
                <w:bCs/>
                <w:color w:val="000000"/>
                <w:position w:val="-2"/>
                <w:sz w:val="20"/>
                <w:u w:color="000000"/>
                <w:lang w:val="ro-RO"/>
              </w:rPr>
              <w:t xml:space="preserve">la </w:t>
            </w:r>
            <w:r w:rsidRPr="008647BD">
              <w:rPr>
                <w:rFonts w:ascii="Arial" w:hAnsi="Arial" w:cs="Arial Unicode MS"/>
                <w:b/>
                <w:bCs/>
                <w:color w:val="000000"/>
                <w:position w:val="-2"/>
                <w:sz w:val="20"/>
                <w:u w:color="000000"/>
                <w:lang w:val="ro-RO"/>
              </w:rPr>
              <w:t xml:space="preserve">nivelul platformei primare, considerată </w:t>
            </w:r>
            <w:r>
              <w:rPr>
                <w:rFonts w:ascii="Arial" w:hAnsi="Arial" w:cs="Arial Unicode MS"/>
                <w:b/>
                <w:bCs/>
                <w:color w:val="000000"/>
                <w:position w:val="-2"/>
                <w:sz w:val="20"/>
                <w:u w:color="000000"/>
                <w:lang w:val="ro-RO"/>
              </w:rPr>
              <w:t xml:space="preserve">prima introducere </w:t>
            </w:r>
            <w:r w:rsidRPr="0005749E">
              <w:rPr>
                <w:rFonts w:ascii="Arial" w:hAnsi="Arial" w:cs="Arial Unicode MS"/>
                <w:b/>
                <w:bCs/>
                <w:color w:val="000000"/>
                <w:position w:val="-2"/>
                <w:sz w:val="20"/>
                <w:u w:color="000000"/>
                <w:lang w:val="ro-RO"/>
              </w:rPr>
              <w:t>pe p</w:t>
            </w:r>
            <w:r>
              <w:rPr>
                <w:rFonts w:ascii="Arial" w:hAnsi="Arial" w:cs="Arial Unicode MS"/>
                <w:b/>
                <w:bCs/>
                <w:color w:val="000000"/>
                <w:position w:val="-2"/>
                <w:sz w:val="20"/>
                <w:u w:color="000000"/>
                <w:lang w:val="ro-RO"/>
              </w:rPr>
              <w:t xml:space="preserve">iață, implementat până în anul </w:t>
            </w:r>
            <w:r w:rsidRPr="0005749E">
              <w:rPr>
                <w:rFonts w:ascii="Arial" w:hAnsi="Arial" w:cs="Arial Unicode MS"/>
                <w:b/>
                <w:bCs/>
                <w:color w:val="000000"/>
                <w:position w:val="-2"/>
                <w:sz w:val="20"/>
                <w:u w:color="000000"/>
                <w:lang w:val="ro-RO"/>
              </w:rPr>
              <w:t>2025</w:t>
            </w:r>
          </w:p>
        </w:tc>
      </w:tr>
      <w:tr w:rsidR="00654DD8" w:rsidRPr="00725D66" w14:paraId="206C7514" w14:textId="77777777" w:rsidTr="00654DD8">
        <w:trPr>
          <w:trHeight w:val="457"/>
        </w:trPr>
        <w:tc>
          <w:tcPr>
            <w:tcW w:w="629" w:type="pct"/>
            <w:vMerge w:val="restart"/>
            <w:tcBorders>
              <w:top w:val="single" w:sz="12" w:space="0" w:color="000000"/>
              <w:left w:val="single" w:sz="4" w:space="0" w:color="000000"/>
              <w:bottom w:val="single" w:sz="6" w:space="0" w:color="000000"/>
              <w:right w:val="single" w:sz="4" w:space="0" w:color="000000"/>
            </w:tcBorders>
            <w:shd w:val="clear" w:color="auto" w:fill="auto"/>
            <w:tcMar>
              <w:top w:w="80" w:type="dxa"/>
              <w:left w:w="82" w:type="dxa"/>
              <w:bottom w:w="80" w:type="dxa"/>
              <w:right w:w="80" w:type="dxa"/>
            </w:tcMar>
          </w:tcPr>
          <w:p w14:paraId="19DE852C" w14:textId="77777777" w:rsidR="00654DD8" w:rsidRPr="00666FFE" w:rsidRDefault="00654DD8" w:rsidP="00654DD8">
            <w:pPr>
              <w:suppressAutoHyphens/>
              <w:ind w:left="2" w:hanging="2"/>
              <w:outlineLvl w:val="0"/>
              <w:rPr>
                <w:rFonts w:ascii="Arial" w:hAnsi="Arial" w:cs="Arial Unicode MS"/>
                <w:color w:val="000000"/>
                <w:position w:val="-2"/>
                <w:sz w:val="20"/>
                <w:u w:color="000000"/>
                <w:lang w:val="ro-RO"/>
              </w:rPr>
            </w:pPr>
            <w:r w:rsidRPr="00666FFE">
              <w:rPr>
                <w:rFonts w:ascii="Arial" w:hAnsi="Arial" w:cs="Arial Unicode MS"/>
                <w:b/>
                <w:bCs/>
                <w:i/>
                <w:iCs/>
                <w:color w:val="000000"/>
                <w:position w:val="-2"/>
                <w:sz w:val="20"/>
                <w:u w:color="000000"/>
                <w:lang w:val="ro-RO"/>
              </w:rPr>
              <w:t>Realizare</w:t>
            </w:r>
          </w:p>
        </w:tc>
        <w:tc>
          <w:tcPr>
            <w:tcW w:w="4371" w:type="pct"/>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tcMar>
          </w:tcPr>
          <w:p w14:paraId="08A79785" w14:textId="77777777" w:rsidR="00654DD8" w:rsidRPr="00311AEB" w:rsidRDefault="00654DD8" w:rsidP="00654DD8">
            <w:pPr>
              <w:suppressAutoHyphens/>
              <w:spacing w:after="60"/>
              <w:ind w:left="2" w:hanging="2"/>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 xml:space="preserve">Cadrul legislativ privind asigurarea trasabilității lemnului permite raportarea masei lemnoase recoltate la </w:t>
            </w:r>
            <w:r w:rsidRPr="008647BD">
              <w:rPr>
                <w:rFonts w:ascii="Arial" w:hAnsi="Arial" w:cs="Arial Unicode MS"/>
                <w:position w:val="-2"/>
                <w:sz w:val="20"/>
                <w:u w:color="000000"/>
                <w:lang w:val="ro-RO"/>
              </w:rPr>
              <w:t xml:space="preserve">nivelul platformei primare, considerată </w:t>
            </w:r>
            <w:r w:rsidRPr="00856FE1">
              <w:rPr>
                <w:rFonts w:ascii="Arial" w:hAnsi="Arial" w:cs="Arial Unicode MS"/>
                <w:position w:val="-2"/>
                <w:sz w:val="20"/>
                <w:u w:color="000000"/>
                <w:lang w:val="ro-RO"/>
              </w:rPr>
              <w:t xml:space="preserve">prima </w:t>
            </w:r>
            <w:r>
              <w:rPr>
                <w:rFonts w:ascii="Arial" w:hAnsi="Arial" w:cs="Arial Unicode MS"/>
                <w:position w:val="-2"/>
                <w:sz w:val="20"/>
                <w:u w:color="000000"/>
                <w:lang w:val="ro-RO"/>
              </w:rPr>
              <w:t>introducere</w:t>
            </w:r>
            <w:r w:rsidRPr="006D3062">
              <w:rPr>
                <w:rFonts w:ascii="Arial" w:hAnsi="Arial" w:cs="Arial Unicode MS"/>
                <w:position w:val="-2"/>
                <w:sz w:val="20"/>
                <w:u w:color="000000"/>
                <w:lang w:val="ro-RO"/>
              </w:rPr>
              <w:t xml:space="preserve"> pe piață</w:t>
            </w:r>
          </w:p>
        </w:tc>
      </w:tr>
      <w:tr w:rsidR="00654DD8" w:rsidRPr="00725D66" w14:paraId="4566FED4" w14:textId="77777777" w:rsidTr="00654DD8">
        <w:trPr>
          <w:trHeight w:val="486"/>
        </w:trPr>
        <w:tc>
          <w:tcPr>
            <w:tcW w:w="629" w:type="pct"/>
            <w:vMerge/>
            <w:tcBorders>
              <w:top w:val="single" w:sz="12" w:space="0" w:color="000000"/>
              <w:left w:val="single" w:sz="4" w:space="0" w:color="000000"/>
              <w:bottom w:val="single" w:sz="6" w:space="0" w:color="000000"/>
              <w:right w:val="single" w:sz="4" w:space="0" w:color="000000"/>
            </w:tcBorders>
            <w:shd w:val="clear" w:color="auto" w:fill="auto"/>
          </w:tcPr>
          <w:p w14:paraId="7BD436BC" w14:textId="77777777" w:rsidR="00654DD8" w:rsidRPr="00725D66" w:rsidRDefault="00654DD8" w:rsidP="00654DD8">
            <w:pPr>
              <w:rPr>
                <w:sz w:val="20"/>
                <w:lang w:val="ro-RO"/>
              </w:rPr>
            </w:pPr>
          </w:p>
        </w:tc>
        <w:tc>
          <w:tcPr>
            <w:tcW w:w="4371" w:type="pct"/>
            <w:tcBorders>
              <w:top w:val="single" w:sz="4" w:space="0" w:color="000000"/>
              <w:left w:val="single" w:sz="4" w:space="0" w:color="000000"/>
              <w:bottom w:val="single" w:sz="6" w:space="0" w:color="000000"/>
              <w:right w:val="single" w:sz="4" w:space="0" w:color="000000"/>
            </w:tcBorders>
            <w:shd w:val="clear" w:color="auto" w:fill="auto"/>
            <w:tcMar>
              <w:top w:w="80" w:type="dxa"/>
              <w:left w:w="82" w:type="dxa"/>
              <w:bottom w:w="80" w:type="dxa"/>
              <w:right w:w="80" w:type="dxa"/>
            </w:tcMar>
          </w:tcPr>
          <w:p w14:paraId="1744CC86"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Cadrul legislativ privind asigurarea trasabilității lemnului este armonizat și corelat cu legislația adiacentă, inclusiv cea privind contravențiile și infracțiunile silvice</w:t>
            </w:r>
          </w:p>
        </w:tc>
      </w:tr>
      <w:tr w:rsidR="00654DD8" w:rsidRPr="00725D66" w14:paraId="16867892" w14:textId="77777777" w:rsidTr="00654DD8">
        <w:trPr>
          <w:trHeight w:val="363"/>
        </w:trPr>
        <w:tc>
          <w:tcPr>
            <w:tcW w:w="629" w:type="pct"/>
            <w:vMerge w:val="restart"/>
            <w:tcBorders>
              <w:top w:val="single" w:sz="6"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1B4AF62A" w14:textId="77777777" w:rsidR="00654DD8" w:rsidRPr="00725D66" w:rsidRDefault="00654DD8" w:rsidP="00654DD8">
            <w:pPr>
              <w:suppressAutoHyphens/>
              <w:ind w:left="2" w:hanging="2"/>
              <w:outlineLvl w:val="0"/>
              <w:rPr>
                <w:rFonts w:ascii="Arial" w:hAnsi="Arial" w:cs="Arial Unicode MS"/>
                <w:color w:val="000000"/>
                <w:position w:val="-2"/>
                <w:sz w:val="20"/>
                <w:u w:color="000000"/>
                <w:lang w:val="ro-RO"/>
              </w:rPr>
            </w:pPr>
            <w:r w:rsidRPr="00725D66">
              <w:rPr>
                <w:rFonts w:ascii="Arial" w:hAnsi="Arial" w:cs="Arial Unicode MS"/>
                <w:b/>
                <w:bCs/>
                <w:i/>
                <w:iCs/>
                <w:color w:val="000000"/>
                <w:position w:val="-2"/>
                <w:sz w:val="20"/>
                <w:u w:color="000000"/>
                <w:lang w:val="ro-RO"/>
              </w:rPr>
              <w:t>Progres</w:t>
            </w:r>
          </w:p>
        </w:tc>
        <w:tc>
          <w:tcPr>
            <w:tcW w:w="4371" w:type="pct"/>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2795C" w14:textId="77777777" w:rsidR="00654DD8" w:rsidRPr="006D3062"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2024: Cod silvic modificat</w:t>
            </w:r>
            <w:r>
              <w:rPr>
                <w:rFonts w:ascii="Arial" w:hAnsi="Arial" w:cs="Arial Unicode MS"/>
                <w:position w:val="-2"/>
                <w:sz w:val="20"/>
                <w:u w:color="000000"/>
                <w:lang w:val="ro-RO"/>
              </w:rPr>
              <w:t>,</w:t>
            </w:r>
            <w:r w:rsidRPr="00725D66">
              <w:rPr>
                <w:rFonts w:ascii="Arial" w:hAnsi="Arial" w:cs="Arial Unicode MS"/>
                <w:position w:val="-2"/>
                <w:sz w:val="20"/>
                <w:u w:color="000000"/>
                <w:lang w:val="ro-RO"/>
              </w:rPr>
              <w:t xml:space="preserve"> pentru a permite raportarea masei lemnoase</w:t>
            </w:r>
            <w:r>
              <w:rPr>
                <w:rFonts w:ascii="Arial" w:hAnsi="Arial" w:cs="Arial Unicode MS"/>
                <w:position w:val="-2"/>
                <w:sz w:val="20"/>
                <w:u w:color="000000"/>
                <w:lang w:val="ro-RO"/>
              </w:rPr>
              <w:t xml:space="preserve"> </w:t>
            </w:r>
            <w:r w:rsidRPr="0005749E">
              <w:rPr>
                <w:rFonts w:ascii="Arial" w:hAnsi="Arial" w:cs="Arial Unicode MS"/>
                <w:position w:val="-2"/>
                <w:sz w:val="20"/>
                <w:u w:color="000000"/>
                <w:lang w:val="ro-RO"/>
              </w:rPr>
              <w:t>recoltate</w:t>
            </w:r>
            <w:r>
              <w:rPr>
                <w:rFonts w:ascii="Arial" w:hAnsi="Arial" w:cs="Arial Unicode MS"/>
                <w:position w:val="-2"/>
                <w:sz w:val="20"/>
                <w:u w:color="000000"/>
                <w:lang w:val="ro-RO"/>
              </w:rPr>
              <w:t xml:space="preserve"> la prima introducere pe piață</w:t>
            </w:r>
          </w:p>
        </w:tc>
      </w:tr>
      <w:tr w:rsidR="00654DD8" w:rsidRPr="00725D66" w14:paraId="1DE30724" w14:textId="77777777" w:rsidTr="00654DD8">
        <w:trPr>
          <w:trHeight w:val="289"/>
        </w:trPr>
        <w:tc>
          <w:tcPr>
            <w:tcW w:w="629" w:type="pct"/>
            <w:vMerge/>
            <w:tcBorders>
              <w:top w:val="single" w:sz="6" w:space="0" w:color="000000"/>
              <w:left w:val="single" w:sz="4" w:space="0" w:color="000000"/>
              <w:bottom w:val="single" w:sz="4" w:space="0" w:color="000000"/>
              <w:right w:val="single" w:sz="4" w:space="0" w:color="000000"/>
            </w:tcBorders>
            <w:shd w:val="clear" w:color="auto" w:fill="auto"/>
          </w:tcPr>
          <w:p w14:paraId="3FCC2AB8" w14:textId="77777777" w:rsidR="00654DD8" w:rsidRPr="00725D66" w:rsidRDefault="00654DD8" w:rsidP="00654DD8">
            <w:pPr>
              <w:rPr>
                <w:sz w:val="20"/>
                <w:lang w:val="ro-RO"/>
              </w:rPr>
            </w:pPr>
          </w:p>
        </w:tc>
        <w:tc>
          <w:tcPr>
            <w:tcW w:w="4371"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168F98BB"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2025: Număr de acte și/sau prevederi revizuite</w:t>
            </w:r>
          </w:p>
        </w:tc>
      </w:tr>
    </w:tbl>
    <w:p w14:paraId="2995B550" w14:textId="77777777" w:rsidR="00654DD8" w:rsidRPr="00B34055" w:rsidRDefault="00654DD8" w:rsidP="00654DD8">
      <w:pPr>
        <w:pStyle w:val="Body"/>
        <w:rPr>
          <w:color w:val="auto"/>
          <w:sz w:val="4"/>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725D66" w14:paraId="5A33D574" w14:textId="77777777" w:rsidTr="00654DD8">
        <w:trPr>
          <w:trHeight w:val="764"/>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6F59919B" w14:textId="77777777" w:rsidR="00654DD8" w:rsidRPr="00856FE1" w:rsidRDefault="00654DD8" w:rsidP="00654DD8">
            <w:pPr>
              <w:suppressAutoHyphens/>
              <w:spacing w:after="60"/>
              <w:jc w:val="both"/>
              <w:outlineLvl w:val="0"/>
              <w:rPr>
                <w:rFonts w:ascii="Arial" w:hAnsi="Arial" w:cs="Arial"/>
                <w:color w:val="000000"/>
                <w:position w:val="-2"/>
                <w:sz w:val="20"/>
                <w:szCs w:val="20"/>
                <w:u w:color="000000"/>
                <w:lang w:val="ro-RO"/>
              </w:rPr>
            </w:pPr>
            <w:r w:rsidRPr="00666FFE">
              <w:rPr>
                <w:rFonts w:ascii="Arial" w:hAnsi="Arial" w:cs="Arial"/>
                <w:b/>
                <w:bCs/>
                <w:color w:val="000000"/>
                <w:position w:val="-2"/>
                <w:sz w:val="20"/>
                <w:szCs w:val="20"/>
                <w:u w:color="000000"/>
                <w:lang w:val="ro-RO"/>
              </w:rPr>
              <w:t xml:space="preserve">2.2. </w:t>
            </w:r>
            <w:r w:rsidRPr="00311AEB">
              <w:rPr>
                <w:rFonts w:ascii="Arial" w:hAnsi="Arial" w:cs="Arial"/>
                <w:b/>
                <w:bCs/>
                <w:color w:val="000000"/>
                <w:position w:val="-2"/>
                <w:sz w:val="20"/>
                <w:szCs w:val="20"/>
                <w:u w:color="000000"/>
                <w:lang w:val="ro-RO"/>
              </w:rPr>
              <w:t>Sistem de trasabilitate a lemnului conf</w:t>
            </w:r>
            <w:r>
              <w:rPr>
                <w:rFonts w:ascii="Arial" w:hAnsi="Arial" w:cs="Arial"/>
                <w:b/>
                <w:bCs/>
                <w:color w:val="000000"/>
                <w:position w:val="-2"/>
                <w:sz w:val="20"/>
                <w:szCs w:val="20"/>
                <w:u w:color="000000"/>
                <w:lang w:val="ro-RO"/>
              </w:rPr>
              <w:t xml:space="preserve">orm EUTR și Deforestation Free, </w:t>
            </w:r>
            <w:r w:rsidRPr="00311AEB">
              <w:rPr>
                <w:rFonts w:ascii="Arial" w:hAnsi="Arial" w:cs="Arial"/>
                <w:b/>
                <w:bCs/>
                <w:color w:val="000000"/>
                <w:position w:val="-2"/>
                <w:sz w:val="20"/>
                <w:szCs w:val="20"/>
                <w:u w:color="000000"/>
                <w:lang w:val="ro-RO"/>
              </w:rPr>
              <w:t>eficient și transparent,</w:t>
            </w:r>
            <w:r>
              <w:rPr>
                <w:rFonts w:ascii="Arial" w:hAnsi="Arial" w:cs="Arial"/>
                <w:b/>
                <w:bCs/>
                <w:color w:val="000000"/>
                <w:position w:val="-2"/>
                <w:sz w:val="20"/>
                <w:szCs w:val="20"/>
                <w:u w:color="000000"/>
                <w:lang w:val="ro-RO"/>
              </w:rPr>
              <w:t xml:space="preserve"> </w:t>
            </w:r>
            <w:r w:rsidRPr="00311AEB">
              <w:rPr>
                <w:rFonts w:ascii="Arial" w:hAnsi="Arial" w:cs="Arial"/>
                <w:b/>
                <w:bCs/>
                <w:color w:val="000000"/>
                <w:position w:val="-2"/>
                <w:sz w:val="20"/>
                <w:szCs w:val="20"/>
                <w:u w:color="000000"/>
                <w:lang w:val="ro-RO"/>
              </w:rPr>
              <w:t>orientat spre asumarea și monitorizarea declarațiilor</w:t>
            </w:r>
            <w:r>
              <w:rPr>
                <w:rFonts w:ascii="Arial" w:hAnsi="Arial" w:cs="Arial"/>
                <w:b/>
                <w:bCs/>
                <w:color w:val="000000"/>
                <w:position w:val="-2"/>
                <w:sz w:val="20"/>
                <w:szCs w:val="20"/>
                <w:u w:color="000000"/>
                <w:lang w:val="ro-RO"/>
              </w:rPr>
              <w:t xml:space="preserve"> realizate la prima introducere pe </w:t>
            </w:r>
            <w:r w:rsidRPr="00311AEB">
              <w:rPr>
                <w:rFonts w:ascii="Arial" w:hAnsi="Arial" w:cs="Arial"/>
                <w:b/>
                <w:bCs/>
                <w:color w:val="000000"/>
                <w:position w:val="-2"/>
                <w:sz w:val="20"/>
                <w:szCs w:val="20"/>
                <w:u w:color="000000"/>
                <w:lang w:val="ro-RO"/>
              </w:rPr>
              <w:t>piață</w:t>
            </w:r>
            <w:r>
              <w:rPr>
                <w:rFonts w:ascii="Arial" w:hAnsi="Arial" w:cs="Arial"/>
                <w:b/>
                <w:bCs/>
                <w:color w:val="000000"/>
                <w:position w:val="-2"/>
                <w:sz w:val="20"/>
                <w:szCs w:val="20"/>
                <w:u w:color="000000"/>
                <w:lang w:val="ro-RO"/>
              </w:rPr>
              <w:t xml:space="preserve"> privind proveniența </w:t>
            </w:r>
            <w:r w:rsidRPr="00311AEB">
              <w:rPr>
                <w:rFonts w:ascii="Arial" w:hAnsi="Arial" w:cs="Arial"/>
                <w:b/>
                <w:bCs/>
                <w:color w:val="000000"/>
                <w:position w:val="-2"/>
                <w:sz w:val="20"/>
                <w:szCs w:val="20"/>
                <w:u w:color="000000"/>
                <w:lang w:val="ro-RO"/>
              </w:rPr>
              <w:t>ș</w:t>
            </w:r>
            <w:r>
              <w:rPr>
                <w:rFonts w:ascii="Arial" w:hAnsi="Arial" w:cs="Arial"/>
                <w:b/>
                <w:bCs/>
                <w:color w:val="000000"/>
                <w:position w:val="-2"/>
                <w:sz w:val="20"/>
                <w:szCs w:val="20"/>
                <w:u w:color="000000"/>
                <w:lang w:val="ro-RO"/>
              </w:rPr>
              <w:t xml:space="preserve">i cantitatea </w:t>
            </w:r>
            <w:r w:rsidRPr="00311AEB">
              <w:rPr>
                <w:rFonts w:ascii="Arial" w:hAnsi="Arial" w:cs="Arial"/>
                <w:b/>
                <w:bCs/>
                <w:color w:val="000000"/>
                <w:position w:val="-2"/>
                <w:sz w:val="20"/>
                <w:szCs w:val="20"/>
                <w:u w:color="000000"/>
                <w:lang w:val="ro-RO"/>
              </w:rPr>
              <w:t>prod</w:t>
            </w:r>
            <w:r>
              <w:rPr>
                <w:rFonts w:ascii="Arial" w:hAnsi="Arial" w:cs="Arial"/>
                <w:b/>
                <w:bCs/>
                <w:color w:val="000000"/>
                <w:position w:val="-2"/>
                <w:sz w:val="20"/>
                <w:szCs w:val="20"/>
                <w:u w:color="000000"/>
                <w:lang w:val="ro-RO"/>
              </w:rPr>
              <w:t xml:space="preserve">uselor din lemn, </w:t>
            </w:r>
            <w:r w:rsidRPr="00311AEB">
              <w:rPr>
                <w:rFonts w:ascii="Arial" w:hAnsi="Arial" w:cs="Arial"/>
                <w:b/>
                <w:bCs/>
                <w:color w:val="000000"/>
                <w:position w:val="-2"/>
                <w:sz w:val="20"/>
                <w:szCs w:val="20"/>
                <w:u w:color="000000"/>
                <w:lang w:val="ro-RO"/>
              </w:rPr>
              <w:t>cu segregarea sarcinilor și stabilirea clară a responsabilităț</w:t>
            </w:r>
            <w:r>
              <w:rPr>
                <w:rFonts w:ascii="Arial" w:hAnsi="Arial" w:cs="Arial"/>
                <w:b/>
                <w:bCs/>
                <w:color w:val="000000"/>
                <w:position w:val="-2"/>
                <w:sz w:val="20"/>
                <w:szCs w:val="20"/>
                <w:u w:color="000000"/>
                <w:lang w:val="ro-RO"/>
              </w:rPr>
              <w:t xml:space="preserve">ilor, implementat până în anul </w:t>
            </w:r>
            <w:r w:rsidRPr="00311AEB">
              <w:rPr>
                <w:rFonts w:ascii="Arial" w:hAnsi="Arial" w:cs="Arial"/>
                <w:b/>
                <w:bCs/>
                <w:color w:val="000000"/>
                <w:position w:val="-2"/>
                <w:sz w:val="20"/>
                <w:szCs w:val="20"/>
                <w:u w:color="000000"/>
                <w:lang w:val="ro-RO"/>
              </w:rPr>
              <w:t>2025</w:t>
            </w:r>
          </w:p>
        </w:tc>
      </w:tr>
      <w:tr w:rsidR="00654DD8" w:rsidRPr="00725D66" w14:paraId="5CBD6C12" w14:textId="77777777" w:rsidTr="00654DD8">
        <w:trPr>
          <w:trHeight w:val="329"/>
        </w:trPr>
        <w:tc>
          <w:tcPr>
            <w:tcW w:w="627" w:type="pct"/>
            <w:vMerge w:val="restart"/>
            <w:tcBorders>
              <w:top w:val="single" w:sz="12" w:space="0" w:color="000000"/>
              <w:left w:val="single" w:sz="4" w:space="0" w:color="000000"/>
              <w:bottom w:val="single" w:sz="6" w:space="0" w:color="000000"/>
              <w:right w:val="single" w:sz="4" w:space="0" w:color="000000"/>
            </w:tcBorders>
            <w:shd w:val="clear" w:color="auto" w:fill="auto"/>
            <w:tcMar>
              <w:top w:w="80" w:type="dxa"/>
              <w:left w:w="82" w:type="dxa"/>
              <w:bottom w:w="80" w:type="dxa"/>
              <w:right w:w="80" w:type="dxa"/>
            </w:tcMar>
          </w:tcPr>
          <w:p w14:paraId="11909D95" w14:textId="77777777" w:rsidR="00654DD8" w:rsidRPr="00666FFE" w:rsidRDefault="00654DD8" w:rsidP="00654DD8">
            <w:pPr>
              <w:suppressAutoHyphens/>
              <w:spacing w:after="60"/>
              <w:ind w:left="2" w:hanging="2"/>
              <w:outlineLvl w:val="0"/>
              <w:rPr>
                <w:rFonts w:ascii="Arial" w:hAnsi="Arial" w:cs="Arial"/>
                <w:color w:val="000000"/>
                <w:position w:val="-2"/>
                <w:sz w:val="20"/>
                <w:szCs w:val="20"/>
                <w:u w:color="000000"/>
                <w:lang w:val="ro-RO"/>
              </w:rPr>
            </w:pPr>
            <w:r w:rsidRPr="00666FFE">
              <w:rPr>
                <w:rFonts w:ascii="Arial" w:hAnsi="Arial" w:cs="Arial"/>
                <w:b/>
                <w:bCs/>
                <w:i/>
                <w:iCs/>
                <w:color w:val="000000"/>
                <w:position w:val="-2"/>
                <w:sz w:val="20"/>
                <w:szCs w:val="20"/>
                <w:u w:color="000000"/>
                <w:lang w:val="ro-RO"/>
              </w:rPr>
              <w:t>Realizare</w:t>
            </w:r>
          </w:p>
        </w:tc>
        <w:tc>
          <w:tcPr>
            <w:tcW w:w="4373" w:type="pct"/>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tcMar>
          </w:tcPr>
          <w:p w14:paraId="73FA19D1" w14:textId="77777777" w:rsidR="00654DD8" w:rsidRPr="00856FE1" w:rsidRDefault="00654DD8" w:rsidP="00654DD8">
            <w:pPr>
              <w:suppressAutoHyphens/>
              <w:spacing w:after="60"/>
              <w:ind w:left="2" w:hanging="2"/>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 xml:space="preserve">Sistemul informațional de trasabilitate este testat și implementat. Personalul și utilizatorii </w:t>
            </w:r>
            <w:r w:rsidRPr="00856FE1">
              <w:rPr>
                <w:rFonts w:ascii="Arial" w:hAnsi="Arial" w:cs="Arial Unicode MS"/>
                <w:position w:val="-2"/>
                <w:sz w:val="20"/>
                <w:u w:color="000000"/>
                <w:lang w:val="ro-RO"/>
              </w:rPr>
              <w:t>sunt instruiți</w:t>
            </w:r>
          </w:p>
        </w:tc>
      </w:tr>
      <w:tr w:rsidR="00654DD8" w:rsidRPr="00725D66" w14:paraId="72981E84" w14:textId="77777777" w:rsidTr="00654DD8">
        <w:trPr>
          <w:trHeight w:val="265"/>
        </w:trPr>
        <w:tc>
          <w:tcPr>
            <w:tcW w:w="627" w:type="pct"/>
            <w:vMerge/>
            <w:tcBorders>
              <w:top w:val="single" w:sz="12" w:space="0" w:color="000000"/>
              <w:left w:val="single" w:sz="4" w:space="0" w:color="000000"/>
              <w:bottom w:val="single" w:sz="6" w:space="0" w:color="000000"/>
              <w:right w:val="single" w:sz="4" w:space="0" w:color="000000"/>
            </w:tcBorders>
            <w:shd w:val="clear" w:color="auto" w:fill="auto"/>
          </w:tcPr>
          <w:p w14:paraId="69E7E633" w14:textId="77777777" w:rsidR="00654DD8" w:rsidRPr="00725D66" w:rsidRDefault="00654DD8" w:rsidP="00654DD8">
            <w:pPr>
              <w:spacing w:after="60"/>
              <w:rPr>
                <w:rFonts w:ascii="Arial" w:hAnsi="Arial" w:cs="Arial"/>
                <w:sz w:val="20"/>
                <w:szCs w:val="20"/>
                <w:lang w:val="ro-RO"/>
              </w:rPr>
            </w:pPr>
          </w:p>
        </w:tc>
        <w:tc>
          <w:tcPr>
            <w:tcW w:w="4373" w:type="pct"/>
            <w:tcBorders>
              <w:top w:val="single" w:sz="4" w:space="0" w:color="000000"/>
              <w:left w:val="single" w:sz="4" w:space="0" w:color="000000"/>
              <w:bottom w:val="single" w:sz="6" w:space="0" w:color="000000"/>
              <w:right w:val="single" w:sz="4" w:space="0" w:color="000000"/>
            </w:tcBorders>
            <w:shd w:val="clear" w:color="auto" w:fill="auto"/>
            <w:tcMar>
              <w:top w:w="80" w:type="dxa"/>
              <w:left w:w="82" w:type="dxa"/>
              <w:bottom w:w="80" w:type="dxa"/>
              <w:right w:w="80" w:type="dxa"/>
            </w:tcMar>
          </w:tcPr>
          <w:p w14:paraId="00770F71"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Ghidurile de bune practici privind sistemul de trasabilitate sunt realizate</w:t>
            </w:r>
          </w:p>
        </w:tc>
      </w:tr>
      <w:tr w:rsidR="00654DD8" w:rsidRPr="00725D66" w14:paraId="03BC63A8" w14:textId="77777777" w:rsidTr="00654DD8">
        <w:trPr>
          <w:trHeight w:val="318"/>
        </w:trPr>
        <w:tc>
          <w:tcPr>
            <w:tcW w:w="627" w:type="pct"/>
            <w:vMerge w:val="restart"/>
            <w:tcBorders>
              <w:top w:val="single" w:sz="6" w:space="0" w:color="000000"/>
              <w:left w:val="single" w:sz="4" w:space="0" w:color="000000"/>
              <w:right w:val="single" w:sz="4" w:space="0" w:color="000000"/>
            </w:tcBorders>
            <w:shd w:val="clear" w:color="auto" w:fill="auto"/>
            <w:tcMar>
              <w:top w:w="80" w:type="dxa"/>
              <w:left w:w="82" w:type="dxa"/>
              <w:bottom w:w="80" w:type="dxa"/>
              <w:right w:w="80" w:type="dxa"/>
            </w:tcMar>
          </w:tcPr>
          <w:p w14:paraId="50D79E32" w14:textId="77777777" w:rsidR="00654DD8" w:rsidRPr="00725D66" w:rsidRDefault="00654DD8" w:rsidP="00654DD8">
            <w:pPr>
              <w:suppressAutoHyphens/>
              <w:spacing w:after="60"/>
              <w:ind w:left="2" w:hanging="2"/>
              <w:outlineLvl w:val="0"/>
              <w:rPr>
                <w:rFonts w:ascii="Arial" w:hAnsi="Arial" w:cs="Arial"/>
                <w:color w:val="000000"/>
                <w:position w:val="-2"/>
                <w:sz w:val="20"/>
                <w:szCs w:val="20"/>
                <w:u w:color="000000"/>
                <w:lang w:val="ro-RO"/>
              </w:rPr>
            </w:pPr>
            <w:r w:rsidRPr="00725D66">
              <w:rPr>
                <w:rFonts w:ascii="Arial" w:hAnsi="Arial" w:cs="Arial"/>
                <w:b/>
                <w:bCs/>
                <w:i/>
                <w:iCs/>
                <w:color w:val="000000"/>
                <w:position w:val="-2"/>
                <w:sz w:val="20"/>
                <w:szCs w:val="20"/>
                <w:u w:color="000000"/>
                <w:lang w:val="ro-RO"/>
              </w:rPr>
              <w:t>Progres</w:t>
            </w:r>
          </w:p>
        </w:tc>
        <w:tc>
          <w:tcPr>
            <w:tcW w:w="4373" w:type="pct"/>
            <w:tcBorders>
              <w:top w:val="single" w:sz="6"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7ADCCD49"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 xml:space="preserve">2023: Modelul conceptual al sistemului informațional privind sistemul de trasabilitate finalizat </w:t>
            </w:r>
          </w:p>
        </w:tc>
      </w:tr>
      <w:tr w:rsidR="00654DD8" w:rsidRPr="00725D66" w14:paraId="3C5647B9" w14:textId="77777777" w:rsidTr="00654DD8">
        <w:trPr>
          <w:trHeight w:val="35"/>
        </w:trPr>
        <w:tc>
          <w:tcPr>
            <w:tcW w:w="627" w:type="pct"/>
            <w:vMerge/>
            <w:tcBorders>
              <w:left w:val="single" w:sz="4" w:space="0" w:color="000000"/>
              <w:right w:val="single" w:sz="4" w:space="0" w:color="000000"/>
            </w:tcBorders>
            <w:shd w:val="clear" w:color="auto" w:fill="auto"/>
          </w:tcPr>
          <w:p w14:paraId="6D47DA80" w14:textId="77777777" w:rsidR="00654DD8" w:rsidRPr="00725D66" w:rsidRDefault="00654DD8" w:rsidP="00654DD8">
            <w:pPr>
              <w:spacing w:after="60"/>
              <w:rPr>
                <w:rFonts w:ascii="Arial" w:hAnsi="Arial" w:cs="Arial"/>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789662B9"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2024: Sistem de trasabilitate a lemnului testat; utilizator</w:t>
            </w:r>
            <w:r>
              <w:rPr>
                <w:rFonts w:ascii="Arial" w:hAnsi="Arial" w:cs="Arial Unicode MS"/>
                <w:position w:val="-2"/>
                <w:sz w:val="20"/>
                <w:u w:color="000000"/>
                <w:lang w:val="ro-RO"/>
              </w:rPr>
              <w:t>i</w:t>
            </w:r>
            <w:r w:rsidRPr="00725D66">
              <w:rPr>
                <w:rFonts w:ascii="Arial" w:hAnsi="Arial" w:cs="Arial Unicode MS"/>
                <w:position w:val="-2"/>
                <w:sz w:val="20"/>
                <w:u w:color="000000"/>
                <w:lang w:val="ro-RO"/>
              </w:rPr>
              <w:t>i instruiți</w:t>
            </w:r>
          </w:p>
        </w:tc>
      </w:tr>
      <w:tr w:rsidR="00654DD8" w:rsidRPr="00725D66" w14:paraId="0C576EEA" w14:textId="77777777" w:rsidTr="00654DD8">
        <w:trPr>
          <w:trHeight w:val="263"/>
        </w:trPr>
        <w:tc>
          <w:tcPr>
            <w:tcW w:w="627" w:type="pct"/>
            <w:vMerge/>
            <w:tcBorders>
              <w:left w:val="single" w:sz="4" w:space="0" w:color="000000"/>
              <w:bottom w:val="single" w:sz="4" w:space="0" w:color="000000"/>
              <w:right w:val="single" w:sz="4" w:space="0" w:color="000000"/>
            </w:tcBorders>
            <w:shd w:val="clear" w:color="auto" w:fill="auto"/>
          </w:tcPr>
          <w:p w14:paraId="550A4911" w14:textId="77777777" w:rsidR="00654DD8" w:rsidRPr="00725D66" w:rsidRDefault="00654DD8" w:rsidP="00654DD8">
            <w:pPr>
              <w:spacing w:after="60"/>
              <w:rPr>
                <w:rFonts w:ascii="Arial" w:hAnsi="Arial" w:cs="Arial"/>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06A1E83F"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2025: Sistemul de trasabilitate a lemnului este implementat</w:t>
            </w:r>
          </w:p>
        </w:tc>
      </w:tr>
    </w:tbl>
    <w:p w14:paraId="1146B910" w14:textId="77777777" w:rsidR="00654DD8" w:rsidRPr="00B34055" w:rsidRDefault="00654DD8" w:rsidP="00654DD8">
      <w:pPr>
        <w:pStyle w:val="Body"/>
        <w:rPr>
          <w:color w:val="auto"/>
          <w:sz w:val="4"/>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65"/>
        <w:gridCol w:w="8647"/>
      </w:tblGrid>
      <w:tr w:rsidR="00654DD8" w:rsidRPr="00725D66" w14:paraId="7D54A84F" w14:textId="77777777" w:rsidTr="00654DD8">
        <w:trPr>
          <w:trHeight w:val="920"/>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61365B2D" w14:textId="77777777" w:rsidR="00654DD8" w:rsidRPr="00856FE1" w:rsidRDefault="00654DD8" w:rsidP="00654DD8">
            <w:pPr>
              <w:suppressAutoHyphens/>
              <w:spacing w:after="60"/>
              <w:jc w:val="both"/>
              <w:outlineLvl w:val="0"/>
              <w:rPr>
                <w:rFonts w:ascii="Arial" w:hAnsi="Arial" w:cs="Arial Unicode MS"/>
                <w:color w:val="000000"/>
                <w:position w:val="-2"/>
                <w:sz w:val="20"/>
                <w:u w:color="000000"/>
                <w:lang w:val="ro-RO"/>
              </w:rPr>
            </w:pPr>
            <w:r w:rsidRPr="00666FFE">
              <w:rPr>
                <w:rFonts w:ascii="Arial" w:hAnsi="Arial" w:cs="Arial Unicode MS"/>
                <w:b/>
                <w:bCs/>
                <w:color w:val="000000"/>
                <w:position w:val="-2"/>
                <w:sz w:val="20"/>
                <w:u w:color="000000"/>
                <w:lang w:val="ro-RO"/>
              </w:rPr>
              <w:t>2.3. Sistem reglementat pentru coordon</w:t>
            </w:r>
            <w:r>
              <w:rPr>
                <w:rFonts w:ascii="Arial" w:hAnsi="Arial" w:cs="Arial Unicode MS"/>
                <w:b/>
                <w:bCs/>
                <w:color w:val="000000"/>
                <w:position w:val="-2"/>
                <w:sz w:val="20"/>
                <w:u w:color="000000"/>
                <w:lang w:val="ro-RO"/>
              </w:rPr>
              <w:t xml:space="preserve">area centralizată a colectării, procesării, standardizării și </w:t>
            </w:r>
            <w:r w:rsidRPr="00666FFE">
              <w:rPr>
                <w:rFonts w:ascii="Arial" w:hAnsi="Arial" w:cs="Arial Unicode MS"/>
                <w:b/>
                <w:bCs/>
                <w:color w:val="000000"/>
                <w:position w:val="-2"/>
                <w:sz w:val="20"/>
                <w:u w:color="000000"/>
                <w:lang w:val="ro-RO"/>
              </w:rPr>
              <w:t>raportării datelor necesare pentru raportul anual privind piața lemnului din Români</w:t>
            </w:r>
            <w:r w:rsidRPr="006D3062">
              <w:rPr>
                <w:rFonts w:ascii="Arial" w:hAnsi="Arial" w:cs="Arial Unicode MS"/>
                <w:b/>
                <w:bCs/>
                <w:color w:val="000000"/>
                <w:position w:val="-2"/>
                <w:sz w:val="20"/>
                <w:u w:color="000000"/>
                <w:lang w:val="ro-RO"/>
              </w:rPr>
              <w:t xml:space="preserve">a, care include o balanță a lemnului provenit din terenurile cu vegetație forestieră, implementat începând din </w:t>
            </w:r>
            <w:r>
              <w:rPr>
                <w:rFonts w:ascii="Arial" w:hAnsi="Arial" w:cs="Arial Unicode MS"/>
                <w:b/>
                <w:bCs/>
                <w:color w:val="000000"/>
                <w:position w:val="-2"/>
                <w:sz w:val="20"/>
                <w:u w:color="000000"/>
                <w:lang w:val="ro-RO"/>
              </w:rPr>
              <w:t xml:space="preserve">anul </w:t>
            </w:r>
            <w:r w:rsidRPr="006D3062">
              <w:rPr>
                <w:rFonts w:ascii="Arial" w:hAnsi="Arial" w:cs="Arial Unicode MS"/>
                <w:b/>
                <w:bCs/>
                <w:color w:val="000000"/>
                <w:position w:val="-2"/>
                <w:sz w:val="20"/>
                <w:u w:color="000000"/>
                <w:lang w:val="ro-RO"/>
              </w:rPr>
              <w:t>2025</w:t>
            </w:r>
          </w:p>
        </w:tc>
      </w:tr>
      <w:tr w:rsidR="00654DD8" w:rsidRPr="00725D66" w14:paraId="297D9274" w14:textId="77777777" w:rsidTr="00654DD8">
        <w:trPr>
          <w:trHeight w:val="386"/>
        </w:trPr>
        <w:tc>
          <w:tcPr>
            <w:tcW w:w="638" w:type="pct"/>
            <w:vMerge w:val="restart"/>
            <w:tcBorders>
              <w:top w:val="single" w:sz="12" w:space="0" w:color="000000"/>
              <w:left w:val="single" w:sz="4" w:space="0" w:color="000000"/>
              <w:right w:val="single" w:sz="4" w:space="0" w:color="000000"/>
            </w:tcBorders>
            <w:shd w:val="clear" w:color="auto" w:fill="auto"/>
            <w:tcMar>
              <w:top w:w="80" w:type="dxa"/>
              <w:left w:w="82" w:type="dxa"/>
              <w:bottom w:w="80" w:type="dxa"/>
              <w:right w:w="80" w:type="dxa"/>
            </w:tcMar>
          </w:tcPr>
          <w:p w14:paraId="33C9CC2C" w14:textId="77777777" w:rsidR="00654DD8" w:rsidRPr="00666FFE" w:rsidRDefault="00654DD8" w:rsidP="00654DD8">
            <w:pPr>
              <w:suppressAutoHyphens/>
              <w:ind w:left="2" w:hanging="2"/>
              <w:jc w:val="both"/>
              <w:outlineLvl w:val="0"/>
              <w:rPr>
                <w:rFonts w:ascii="Arial" w:hAnsi="Arial" w:cs="Arial Unicode MS"/>
                <w:color w:val="000000"/>
                <w:position w:val="-2"/>
                <w:sz w:val="20"/>
                <w:u w:color="000000"/>
                <w:lang w:val="ro-RO"/>
              </w:rPr>
            </w:pPr>
            <w:r w:rsidRPr="00666FFE">
              <w:rPr>
                <w:rFonts w:ascii="Arial" w:hAnsi="Arial" w:cs="Arial Unicode MS"/>
                <w:b/>
                <w:bCs/>
                <w:i/>
                <w:iCs/>
                <w:color w:val="000000"/>
                <w:position w:val="-2"/>
                <w:sz w:val="20"/>
                <w:u w:color="000000"/>
                <w:lang w:val="ro-RO"/>
              </w:rPr>
              <w:t>Realizare</w:t>
            </w:r>
          </w:p>
        </w:tc>
        <w:tc>
          <w:tcPr>
            <w:tcW w:w="4362" w:type="pct"/>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tcMar>
          </w:tcPr>
          <w:p w14:paraId="5FAA75FF" w14:textId="77777777" w:rsidR="00654DD8" w:rsidRPr="00856FE1" w:rsidRDefault="00654DD8" w:rsidP="00654DD8">
            <w:pPr>
              <w:suppressAutoHyphens/>
              <w:spacing w:after="60"/>
              <w:ind w:left="2" w:hanging="2"/>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 xml:space="preserve">Raportul privind piața lemnului/balanța lemnului este publicat anual </w:t>
            </w:r>
            <w:r>
              <w:rPr>
                <w:rFonts w:ascii="Arial" w:hAnsi="Arial" w:cs="Arial Unicode MS"/>
                <w:position w:val="-2"/>
                <w:sz w:val="20"/>
                <w:u w:color="000000"/>
                <w:lang w:val="ro-RO"/>
              </w:rPr>
              <w:t xml:space="preserve">de către ACS </w:t>
            </w:r>
            <w:r w:rsidRPr="006D3062">
              <w:rPr>
                <w:rFonts w:ascii="Arial" w:hAnsi="Arial" w:cs="Arial Unicode MS"/>
                <w:position w:val="-2"/>
                <w:sz w:val="20"/>
                <w:u w:color="000000"/>
                <w:lang w:val="ro-RO"/>
              </w:rPr>
              <w:t>începând din 202</w:t>
            </w:r>
            <w:r>
              <w:rPr>
                <w:rFonts w:ascii="Arial" w:hAnsi="Arial" w:cs="Arial Unicode MS"/>
                <w:position w:val="-2"/>
                <w:sz w:val="20"/>
                <w:u w:color="000000"/>
                <w:lang w:val="ro-RO"/>
              </w:rPr>
              <w:t>5</w:t>
            </w:r>
          </w:p>
        </w:tc>
      </w:tr>
      <w:tr w:rsidR="00654DD8" w:rsidRPr="00725D66" w14:paraId="09B6759F" w14:textId="77777777" w:rsidTr="00654DD8">
        <w:trPr>
          <w:trHeight w:val="386"/>
        </w:trPr>
        <w:tc>
          <w:tcPr>
            <w:tcW w:w="638" w:type="pct"/>
            <w:vMerge/>
            <w:tcBorders>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5168254F" w14:textId="77777777" w:rsidR="00654DD8" w:rsidRPr="00666FFE" w:rsidRDefault="00654DD8" w:rsidP="00654DD8">
            <w:pPr>
              <w:suppressAutoHyphens/>
              <w:ind w:left="2" w:hanging="2"/>
              <w:jc w:val="both"/>
              <w:outlineLvl w:val="0"/>
              <w:rPr>
                <w:rFonts w:ascii="Arial" w:hAnsi="Arial" w:cs="Arial Unicode MS"/>
                <w:b/>
                <w:bCs/>
                <w:i/>
                <w:iCs/>
                <w:color w:val="000000"/>
                <w:position w:val="-2"/>
                <w:sz w:val="20"/>
                <w:u w:color="000000"/>
                <w:lang w:val="ro-RO"/>
              </w:rPr>
            </w:pPr>
          </w:p>
        </w:tc>
        <w:tc>
          <w:tcPr>
            <w:tcW w:w="4362"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tcMar>
          </w:tcPr>
          <w:p w14:paraId="236C383E" w14:textId="77777777" w:rsidR="00654DD8" w:rsidRPr="006D3062" w:rsidRDefault="00654DD8" w:rsidP="00654DD8">
            <w:pPr>
              <w:suppressAutoHyphens/>
              <w:spacing w:after="60"/>
              <w:ind w:left="2" w:hanging="2"/>
              <w:jc w:val="both"/>
              <w:outlineLvl w:val="0"/>
              <w:rPr>
                <w:rFonts w:ascii="Arial" w:hAnsi="Arial" w:cs="Arial Unicode MS"/>
                <w:position w:val="-2"/>
                <w:sz w:val="20"/>
                <w:u w:color="000000"/>
                <w:lang w:val="ro-RO"/>
              </w:rPr>
            </w:pPr>
            <w:r>
              <w:rPr>
                <w:rFonts w:ascii="Arial" w:hAnsi="Arial" w:cs="Arial Unicode MS"/>
                <w:position w:val="-2"/>
                <w:sz w:val="20"/>
                <w:u w:color="000000"/>
                <w:lang w:val="ro-RO"/>
              </w:rPr>
              <w:t>Balanța lemnului este folosită pentru a propune ținte fundamentate privind modul de folosire a resursei lemnoase în produse de lemn de lungă durată, în producerea de energie verde și în utilizare multi-ciclică</w:t>
            </w:r>
          </w:p>
        </w:tc>
      </w:tr>
      <w:tr w:rsidR="00654DD8" w:rsidRPr="00725D66" w14:paraId="4BB91F2B" w14:textId="77777777" w:rsidTr="00654DD8">
        <w:trPr>
          <w:trHeight w:val="553"/>
        </w:trPr>
        <w:tc>
          <w:tcPr>
            <w:tcW w:w="638"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37CB1919" w14:textId="77777777" w:rsidR="00654DD8" w:rsidRPr="00725D66" w:rsidRDefault="00654DD8" w:rsidP="00654DD8">
            <w:pPr>
              <w:suppressAutoHyphens/>
              <w:ind w:left="2" w:hanging="2"/>
              <w:outlineLvl w:val="0"/>
              <w:rPr>
                <w:rFonts w:ascii="Arial" w:hAnsi="Arial" w:cs="Arial Unicode MS"/>
                <w:color w:val="000000"/>
                <w:position w:val="-2"/>
                <w:sz w:val="20"/>
                <w:u w:color="000000"/>
                <w:lang w:val="ro-RO"/>
              </w:rPr>
            </w:pPr>
            <w:r w:rsidRPr="00725D66">
              <w:rPr>
                <w:rFonts w:ascii="Arial" w:hAnsi="Arial" w:cs="Arial Unicode MS"/>
                <w:b/>
                <w:bCs/>
                <w:i/>
                <w:iCs/>
                <w:color w:val="000000"/>
                <w:position w:val="-2"/>
                <w:sz w:val="20"/>
                <w:u w:color="000000"/>
                <w:lang w:val="ro-RO"/>
              </w:rPr>
              <w:t>Progres</w:t>
            </w:r>
          </w:p>
        </w:tc>
        <w:tc>
          <w:tcPr>
            <w:tcW w:w="4362"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058EA0BD" w14:textId="77777777" w:rsidR="00654DD8" w:rsidRPr="00856FE1"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 xml:space="preserve">2023: Metodologia pentru </w:t>
            </w:r>
            <w:r>
              <w:rPr>
                <w:rFonts w:ascii="Arial" w:hAnsi="Arial" w:cs="Arial Unicode MS"/>
                <w:position w:val="-2"/>
                <w:sz w:val="20"/>
                <w:u w:color="000000"/>
                <w:lang w:val="ro-RO"/>
              </w:rPr>
              <w:t>estimarea</w:t>
            </w:r>
            <w:r w:rsidRPr="00725D66">
              <w:rPr>
                <w:rFonts w:ascii="Arial" w:hAnsi="Arial" w:cs="Arial Unicode MS"/>
                <w:position w:val="-2"/>
                <w:sz w:val="20"/>
                <w:u w:color="000000"/>
                <w:lang w:val="ro-RO"/>
              </w:rPr>
              <w:t xml:space="preserve"> nivelului recoltărilor </w:t>
            </w:r>
            <w:r>
              <w:rPr>
                <w:rFonts w:ascii="Arial" w:hAnsi="Arial" w:cs="Arial Unicode MS"/>
                <w:position w:val="-2"/>
                <w:sz w:val="20"/>
                <w:u w:color="000000"/>
                <w:lang w:val="ro-RO"/>
              </w:rPr>
              <w:t xml:space="preserve">ilegale </w:t>
            </w:r>
            <w:r w:rsidRPr="006D3062">
              <w:rPr>
                <w:rFonts w:ascii="Arial" w:hAnsi="Arial" w:cs="Arial Unicode MS"/>
                <w:position w:val="-2"/>
                <w:sz w:val="20"/>
                <w:u w:color="000000"/>
                <w:lang w:val="ro-RO"/>
              </w:rPr>
              <w:t>de lemn la nivel regional/național</w:t>
            </w:r>
            <w:r w:rsidRPr="00856FE1">
              <w:rPr>
                <w:rFonts w:ascii="Arial" w:hAnsi="Arial" w:cs="Arial Unicode MS"/>
                <w:position w:val="-2"/>
                <w:sz w:val="20"/>
                <w:u w:color="000000"/>
                <w:lang w:val="ro-RO"/>
              </w:rPr>
              <w:t>, elaborată și implementată</w:t>
            </w:r>
          </w:p>
        </w:tc>
      </w:tr>
      <w:tr w:rsidR="00654DD8" w:rsidRPr="00725D66" w14:paraId="56B62F6D" w14:textId="77777777" w:rsidTr="00654DD8">
        <w:trPr>
          <w:trHeight w:val="399"/>
        </w:trPr>
        <w:tc>
          <w:tcPr>
            <w:tcW w:w="638" w:type="pct"/>
            <w:vMerge/>
            <w:tcBorders>
              <w:top w:val="single" w:sz="4" w:space="0" w:color="000000"/>
              <w:left w:val="single" w:sz="4" w:space="0" w:color="000000"/>
              <w:bottom w:val="single" w:sz="4" w:space="0" w:color="000000"/>
              <w:right w:val="single" w:sz="4" w:space="0" w:color="000000"/>
            </w:tcBorders>
            <w:shd w:val="clear" w:color="auto" w:fill="auto"/>
          </w:tcPr>
          <w:p w14:paraId="17ED8A6B" w14:textId="77777777" w:rsidR="00654DD8" w:rsidRPr="00725D66" w:rsidRDefault="00654DD8" w:rsidP="00654DD8">
            <w:pPr>
              <w:rPr>
                <w:sz w:val="20"/>
                <w:lang w:val="ro-RO"/>
              </w:rPr>
            </w:pPr>
          </w:p>
        </w:tc>
        <w:tc>
          <w:tcPr>
            <w:tcW w:w="4362"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0EE3DD87"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2023: Structura raportului privind piața lemnului/balanța lemnului, agreată cu factorii interesați</w:t>
            </w:r>
          </w:p>
        </w:tc>
      </w:tr>
      <w:tr w:rsidR="00654DD8" w:rsidRPr="00725D66" w14:paraId="7D89634C" w14:textId="77777777" w:rsidTr="00654DD8">
        <w:trPr>
          <w:trHeight w:val="204"/>
        </w:trPr>
        <w:tc>
          <w:tcPr>
            <w:tcW w:w="638" w:type="pct"/>
            <w:vMerge/>
            <w:tcBorders>
              <w:top w:val="single" w:sz="4" w:space="0" w:color="000000"/>
              <w:left w:val="single" w:sz="4" w:space="0" w:color="000000"/>
              <w:bottom w:val="single" w:sz="4" w:space="0" w:color="000000"/>
              <w:right w:val="single" w:sz="4" w:space="0" w:color="000000"/>
            </w:tcBorders>
            <w:shd w:val="clear" w:color="auto" w:fill="auto"/>
          </w:tcPr>
          <w:p w14:paraId="264648F5" w14:textId="77777777" w:rsidR="00654DD8" w:rsidRPr="00725D66" w:rsidRDefault="00654DD8" w:rsidP="00654DD8">
            <w:pPr>
              <w:rPr>
                <w:sz w:val="20"/>
                <w:lang w:val="ro-RO"/>
              </w:rPr>
            </w:pPr>
          </w:p>
        </w:tc>
        <w:tc>
          <w:tcPr>
            <w:tcW w:w="4362"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7169A91B"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2024: Servicii expert asigura</w:t>
            </w:r>
            <w:r>
              <w:rPr>
                <w:rFonts w:ascii="Arial" w:hAnsi="Arial" w:cs="Arial Unicode MS"/>
                <w:position w:val="-2"/>
                <w:sz w:val="20"/>
                <w:u w:color="000000"/>
                <w:lang w:val="ro-RO"/>
              </w:rPr>
              <w:t>te pentru elaborarea balanței</w:t>
            </w:r>
            <w:r w:rsidRPr="00725D66">
              <w:rPr>
                <w:rFonts w:ascii="Arial" w:hAnsi="Arial" w:cs="Arial Unicode MS"/>
                <w:position w:val="-2"/>
                <w:sz w:val="20"/>
                <w:u w:color="000000"/>
                <w:lang w:val="ro-RO"/>
              </w:rPr>
              <w:t xml:space="preserve"> lemn</w:t>
            </w:r>
            <w:r>
              <w:rPr>
                <w:rFonts w:ascii="Arial" w:hAnsi="Arial" w:cs="Arial Unicode MS"/>
                <w:position w:val="-2"/>
                <w:sz w:val="20"/>
                <w:u w:color="000000"/>
                <w:lang w:val="ro-RO"/>
              </w:rPr>
              <w:t>ului</w:t>
            </w:r>
          </w:p>
        </w:tc>
      </w:tr>
      <w:tr w:rsidR="00654DD8" w:rsidRPr="00725D66" w14:paraId="1815536D" w14:textId="77777777" w:rsidTr="00654DD8">
        <w:trPr>
          <w:trHeight w:val="459"/>
        </w:trPr>
        <w:tc>
          <w:tcPr>
            <w:tcW w:w="638" w:type="pct"/>
            <w:vMerge/>
            <w:tcBorders>
              <w:top w:val="single" w:sz="4" w:space="0" w:color="000000"/>
              <w:left w:val="single" w:sz="4" w:space="0" w:color="000000"/>
              <w:bottom w:val="single" w:sz="4" w:space="0" w:color="000000"/>
              <w:right w:val="single" w:sz="4" w:space="0" w:color="000000"/>
            </w:tcBorders>
            <w:shd w:val="clear" w:color="auto" w:fill="auto"/>
          </w:tcPr>
          <w:p w14:paraId="1AB3496E" w14:textId="77777777" w:rsidR="00654DD8" w:rsidRPr="00725D66" w:rsidRDefault="00654DD8" w:rsidP="00654DD8">
            <w:pPr>
              <w:rPr>
                <w:sz w:val="20"/>
                <w:lang w:val="ro-RO"/>
              </w:rPr>
            </w:pPr>
          </w:p>
        </w:tc>
        <w:tc>
          <w:tcPr>
            <w:tcW w:w="4362"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6B14CD50"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E92260">
              <w:rPr>
                <w:rFonts w:ascii="Arial" w:hAnsi="Arial" w:cs="Arial Unicode MS"/>
                <w:position w:val="-2"/>
                <w:sz w:val="20"/>
                <w:u w:color="000000"/>
                <w:lang w:val="ro-RO"/>
              </w:rPr>
              <w:t>2025: Criterii de monitorizare a utilizării resurselor forestiere specifice terenurilor cu vegetație forestieră din afara FFN</w:t>
            </w:r>
          </w:p>
        </w:tc>
      </w:tr>
      <w:tr w:rsidR="00654DD8" w:rsidRPr="00725D66" w14:paraId="1BF8D06D" w14:textId="77777777" w:rsidTr="00654DD8">
        <w:trPr>
          <w:trHeight w:val="20"/>
        </w:trPr>
        <w:tc>
          <w:tcPr>
            <w:tcW w:w="638" w:type="pct"/>
            <w:vMerge/>
            <w:tcBorders>
              <w:top w:val="single" w:sz="4" w:space="0" w:color="000000"/>
              <w:left w:val="single" w:sz="4" w:space="0" w:color="000000"/>
              <w:bottom w:val="single" w:sz="4" w:space="0" w:color="000000"/>
              <w:right w:val="single" w:sz="4" w:space="0" w:color="000000"/>
            </w:tcBorders>
            <w:shd w:val="clear" w:color="auto" w:fill="auto"/>
          </w:tcPr>
          <w:p w14:paraId="052E3CAA" w14:textId="77777777" w:rsidR="00654DD8" w:rsidRPr="00725D66" w:rsidRDefault="00654DD8" w:rsidP="00654DD8">
            <w:pPr>
              <w:rPr>
                <w:sz w:val="20"/>
                <w:lang w:val="ro-RO"/>
              </w:rPr>
            </w:pPr>
          </w:p>
        </w:tc>
        <w:tc>
          <w:tcPr>
            <w:tcW w:w="4362"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59DA04D9" w14:textId="77777777" w:rsidR="00654DD8" w:rsidRPr="006D3062"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2025: Sistem de monitorizare permanentă a resursei forestiere provenind din terenurile cu vegetație forestieră din afara FFN, în scopul contabilizării mai bune a cantității de biomasă utilizate/posibil de utilizat</w:t>
            </w:r>
            <w:r w:rsidRPr="00E92260">
              <w:rPr>
                <w:rFonts w:ascii="Arial" w:hAnsi="Arial" w:cs="Arial Unicode MS"/>
                <w:position w:val="-2"/>
                <w:sz w:val="20"/>
                <w:u w:color="000000"/>
                <w:lang w:val="ro-RO"/>
              </w:rPr>
              <w:t xml:space="preserve"> </w:t>
            </w:r>
          </w:p>
        </w:tc>
      </w:tr>
    </w:tbl>
    <w:p w14:paraId="3360A609" w14:textId="77777777" w:rsidR="00654DD8" w:rsidRPr="008E3AA5" w:rsidRDefault="00654DD8" w:rsidP="00654DD8">
      <w:pPr>
        <w:keepNext/>
        <w:keepLines/>
        <w:pBdr>
          <w:bottom w:val="single" w:sz="12" w:space="0" w:color="000000"/>
        </w:pBdr>
        <w:suppressAutoHyphens/>
        <w:spacing w:before="360" w:after="360" w:line="276" w:lineRule="auto"/>
        <w:ind w:left="2" w:hanging="2"/>
        <w:outlineLvl w:val="1"/>
        <w:rPr>
          <w:rFonts w:ascii="Arial" w:hAnsi="Arial" w:cs="Arial Unicode MS"/>
          <w:b/>
          <w:bCs/>
          <w:position w:val="-2"/>
          <w:u w:color="000000"/>
          <w:lang w:val="ro-RO"/>
        </w:rPr>
      </w:pPr>
      <w:r w:rsidRPr="008E3AA5">
        <w:rPr>
          <w:rFonts w:ascii="Arial" w:hAnsi="Arial" w:cs="Arial Unicode MS"/>
          <w:b/>
          <w:bCs/>
          <w:position w:val="-2"/>
          <w:u w:color="000000"/>
          <w:lang w:val="ro-RO"/>
        </w:rPr>
        <w:lastRenderedPageBreak/>
        <w:t>DSA3. Creșterea contribuției sectorului forestier la dezvoltarea economică a comunităților rurale</w:t>
      </w:r>
    </w:p>
    <w:p w14:paraId="1DCE8934" w14:textId="77777777" w:rsidR="00654DD8" w:rsidRPr="006D3062"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u w:color="000000"/>
          <w:lang w:val="ro-RO"/>
        </w:rPr>
      </w:pPr>
      <w:r w:rsidRPr="006D3062">
        <w:rPr>
          <w:rFonts w:ascii="Arial" w:hAnsi="Arial" w:cs="Arial Unicode MS"/>
          <w:b/>
          <w:bCs/>
          <w:color w:val="000000"/>
          <w:position w:val="-2"/>
          <w:u w:color="000000"/>
          <w:lang w:val="ro-RO"/>
        </w:rPr>
        <w:t xml:space="preserve">Deziderat: </w:t>
      </w:r>
      <w:r w:rsidRPr="006D3062">
        <w:rPr>
          <w:rFonts w:ascii="Arial" w:hAnsi="Arial" w:cs="Arial Unicode MS"/>
          <w:color w:val="000000"/>
          <w:position w:val="-2"/>
          <w:u w:color="000000"/>
          <w:lang w:val="ro-RO"/>
        </w:rPr>
        <w:t xml:space="preserve">Susținerea dezvoltării zonelor rurale, cu luarea în considerare a intereselor comunităților în </w:t>
      </w:r>
      <w:r w:rsidRPr="006D3062">
        <w:rPr>
          <w:rFonts w:ascii="Arial" w:hAnsi="Arial" w:cs="Arial Unicode MS"/>
          <w:i/>
          <w:color w:val="000000"/>
          <w:position w:val="-2"/>
          <w:u w:color="000000"/>
          <w:lang w:val="ro-RO"/>
        </w:rPr>
        <w:t>i</w:t>
      </w:r>
      <w:r w:rsidRPr="006D3062">
        <w:rPr>
          <w:rFonts w:ascii="Arial" w:hAnsi="Arial" w:cs="Arial Unicode MS"/>
          <w:color w:val="000000"/>
          <w:position w:val="-2"/>
          <w:u w:color="000000"/>
          <w:lang w:val="ro-RO"/>
        </w:rPr>
        <w:t xml:space="preserve">) prevenirea impactului potențial negativ al activităților economiei forestiere asupra comunităților locale dependente de păduri și </w:t>
      </w:r>
      <w:r w:rsidRPr="006D3062">
        <w:rPr>
          <w:rFonts w:ascii="Arial" w:hAnsi="Arial" w:cs="Arial Unicode MS"/>
          <w:i/>
          <w:color w:val="000000"/>
          <w:position w:val="-2"/>
          <w:u w:color="000000"/>
          <w:lang w:val="ro-RO"/>
        </w:rPr>
        <w:t>ii</w:t>
      </w:r>
      <w:r w:rsidRPr="006D3062">
        <w:rPr>
          <w:rFonts w:ascii="Arial" w:hAnsi="Arial" w:cs="Arial Unicode MS"/>
          <w:color w:val="000000"/>
          <w:position w:val="-2"/>
          <w:u w:color="000000"/>
          <w:lang w:val="ro-RO"/>
        </w:rPr>
        <w:t>) prelucrarea locală a produselor forestiere și valorificarea serviciilor oferite de păduri pentru sprijinirea comunităților locale.</w:t>
      </w:r>
    </w:p>
    <w:p w14:paraId="177252E1" w14:textId="77777777" w:rsidR="00654DD8" w:rsidRPr="00F15E00" w:rsidRDefault="00654DD8" w:rsidP="00654DD8">
      <w:pPr>
        <w:suppressAutoHyphens/>
        <w:spacing w:before="160" w:line="288" w:lineRule="auto"/>
        <w:jc w:val="both"/>
        <w:outlineLvl w:val="0"/>
        <w:rPr>
          <w:rFonts w:ascii="Arial" w:hAnsi="Arial" w:cs="Arial Unicode MS"/>
          <w:b/>
          <w:bCs/>
          <w:position w:val="-2"/>
          <w:sz w:val="4"/>
          <w:szCs w:val="4"/>
          <w:u w:color="000000"/>
          <w:lang w:val="ro-RO"/>
        </w:rPr>
      </w:pPr>
    </w:p>
    <w:p w14:paraId="17E2440D" w14:textId="77777777" w:rsidR="00654DD8" w:rsidRPr="006D3062"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u w:color="000000"/>
          <w:lang w:val="ro-RO"/>
        </w:rPr>
      </w:pPr>
      <w:r w:rsidRPr="006D3062">
        <w:rPr>
          <w:rFonts w:ascii="Arial" w:hAnsi="Arial" w:cs="Arial Unicode MS"/>
          <w:b/>
          <w:bCs/>
          <w:color w:val="000000"/>
          <w:position w:val="-2"/>
          <w:u w:color="000000"/>
          <w:lang w:val="ro-RO"/>
        </w:rPr>
        <w:t xml:space="preserve">Obiective de rezultat și indicatori de monitorizare </w:t>
      </w:r>
      <w:r w:rsidRPr="006D3062">
        <w:rPr>
          <w:rFonts w:ascii="Arial" w:hAnsi="Arial" w:cs="Arial Unicode MS"/>
          <w:b/>
          <w:bCs/>
          <w:position w:val="-2"/>
          <w:u w:color="000000"/>
          <w:lang w:val="ro-RO"/>
        </w:rPr>
        <w:t>DSA3:</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63"/>
        <w:gridCol w:w="8649"/>
      </w:tblGrid>
      <w:tr w:rsidR="00654DD8" w:rsidRPr="00725D66" w14:paraId="2938D669" w14:textId="77777777" w:rsidTr="00654DD8">
        <w:trPr>
          <w:trHeight w:val="728"/>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5E59770B" w14:textId="77777777" w:rsidR="00654DD8" w:rsidRPr="006D3062" w:rsidRDefault="00654DD8" w:rsidP="00654DD8">
            <w:pPr>
              <w:spacing w:after="60"/>
              <w:jc w:val="both"/>
              <w:rPr>
                <w:rFonts w:ascii="Calibri" w:hAnsi="Calibri" w:cs="Arial Unicode MS"/>
                <w:color w:val="000000"/>
                <w:position w:val="-2"/>
                <w:sz w:val="20"/>
                <w:szCs w:val="20"/>
                <w:u w:color="000000"/>
                <w:lang w:val="ro-RO"/>
              </w:rPr>
            </w:pPr>
            <w:r w:rsidRPr="006D3062">
              <w:rPr>
                <w:rFonts w:ascii="Arial" w:hAnsi="Arial" w:cs="Arial Unicode MS"/>
                <w:b/>
                <w:bCs/>
                <w:color w:val="000000"/>
                <w:position w:val="-2"/>
                <w:sz w:val="20"/>
                <w:szCs w:val="20"/>
                <w:u w:color="000000"/>
                <w:lang w:val="ro-RO"/>
              </w:rPr>
              <w:t xml:space="preserve">3.1. Sistem prin care se facilitează accesul la resursele forestiere al afacerilor din domeniile de activitate specifice sectorului forestier, în funcție de contribuția la dezvoltarea socio-economică a comunităților locale, implementat începând din </w:t>
            </w:r>
            <w:r>
              <w:rPr>
                <w:rFonts w:ascii="Arial" w:hAnsi="Arial" w:cs="Arial Unicode MS"/>
                <w:b/>
                <w:bCs/>
                <w:color w:val="000000"/>
                <w:position w:val="-2"/>
                <w:sz w:val="20"/>
                <w:szCs w:val="20"/>
                <w:u w:color="000000"/>
                <w:lang w:val="ro-RO"/>
              </w:rPr>
              <w:t xml:space="preserve">anul </w:t>
            </w:r>
            <w:r w:rsidRPr="006D3062">
              <w:rPr>
                <w:rFonts w:ascii="Arial" w:hAnsi="Arial" w:cs="Arial Unicode MS"/>
                <w:b/>
                <w:bCs/>
                <w:color w:val="000000"/>
                <w:position w:val="-2"/>
                <w:sz w:val="20"/>
                <w:szCs w:val="20"/>
                <w:u w:color="000000"/>
                <w:lang w:val="ro-RO"/>
              </w:rPr>
              <w:t>2025</w:t>
            </w:r>
          </w:p>
        </w:tc>
      </w:tr>
      <w:tr w:rsidR="00654DD8" w:rsidRPr="00725D66" w14:paraId="3A555C66" w14:textId="77777777" w:rsidTr="00654DD8">
        <w:trPr>
          <w:trHeight w:val="982"/>
        </w:trPr>
        <w:tc>
          <w:tcPr>
            <w:tcW w:w="637" w:type="pct"/>
            <w:vMerge w:val="restart"/>
            <w:tcBorders>
              <w:top w:val="single" w:sz="12" w:space="0" w:color="000000"/>
              <w:left w:val="single" w:sz="4" w:space="0" w:color="000000"/>
              <w:bottom w:val="single" w:sz="4" w:space="0" w:color="auto"/>
              <w:right w:val="single" w:sz="4" w:space="0" w:color="000000"/>
            </w:tcBorders>
            <w:shd w:val="clear" w:color="auto" w:fill="auto"/>
            <w:tcMar>
              <w:top w:w="80" w:type="dxa"/>
              <w:left w:w="82" w:type="dxa"/>
              <w:bottom w:w="80" w:type="dxa"/>
              <w:right w:w="80" w:type="dxa"/>
            </w:tcMar>
          </w:tcPr>
          <w:p w14:paraId="048645D3" w14:textId="77777777" w:rsidR="00654DD8" w:rsidRPr="00666FFE" w:rsidRDefault="00654DD8" w:rsidP="00654DD8">
            <w:pPr>
              <w:suppressAutoHyphens/>
              <w:spacing w:after="60"/>
              <w:ind w:left="2" w:hanging="2"/>
              <w:outlineLvl w:val="0"/>
              <w:rPr>
                <w:rFonts w:ascii="Calibri" w:hAnsi="Calibri" w:cs="Arial Unicode MS"/>
                <w:color w:val="000000"/>
                <w:position w:val="-2"/>
                <w:sz w:val="20"/>
                <w:szCs w:val="20"/>
                <w:u w:color="000000"/>
                <w:lang w:val="ro-RO"/>
              </w:rPr>
            </w:pPr>
            <w:r w:rsidRPr="00666FFE">
              <w:rPr>
                <w:rFonts w:ascii="Arial" w:hAnsi="Arial" w:cs="Arial Unicode MS"/>
                <w:b/>
                <w:bCs/>
                <w:i/>
                <w:iCs/>
                <w:color w:val="000000"/>
                <w:position w:val="-2"/>
                <w:sz w:val="20"/>
                <w:szCs w:val="20"/>
                <w:u w:color="000000"/>
                <w:lang w:val="ro-RO"/>
              </w:rPr>
              <w:t>Realizare</w:t>
            </w:r>
          </w:p>
        </w:tc>
        <w:tc>
          <w:tcPr>
            <w:tcW w:w="4363" w:type="pct"/>
            <w:tcBorders>
              <w:top w:val="single" w:sz="12" w:space="0" w:color="000000"/>
              <w:left w:val="single" w:sz="4" w:space="0" w:color="000000"/>
              <w:bottom w:val="single" w:sz="4" w:space="0" w:color="auto"/>
              <w:right w:val="single" w:sz="4" w:space="0" w:color="000000"/>
            </w:tcBorders>
            <w:shd w:val="clear" w:color="auto" w:fill="auto"/>
            <w:tcMar>
              <w:top w:w="80" w:type="dxa"/>
              <w:left w:w="82" w:type="dxa"/>
              <w:bottom w:w="80" w:type="dxa"/>
            </w:tcMar>
          </w:tcPr>
          <w:p w14:paraId="2E3174AA" w14:textId="77777777" w:rsidR="00654DD8" w:rsidRPr="006D3062" w:rsidRDefault="00654DD8" w:rsidP="00654DD8">
            <w:pPr>
              <w:suppressAutoHyphens/>
              <w:spacing w:after="60"/>
              <w:ind w:left="2" w:hanging="2"/>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Sistemul de reglementare facilitează accesul la resursele forestiere (produse lemnoase, nelemnoase și servicii) al afacerilor din domeniile de activitate specifice sectorului forestier, în funcție de contribuția la economia locală (valoare adăugată, grad de procesare a masei lemnoase, contribuție bugetară la nivel național și local, locuri de muncă în mediul rural etc)</w:t>
            </w:r>
          </w:p>
        </w:tc>
      </w:tr>
      <w:tr w:rsidR="00654DD8" w:rsidRPr="00725D66" w14:paraId="512D6022" w14:textId="77777777" w:rsidTr="00654DD8">
        <w:trPr>
          <w:trHeight w:val="650"/>
        </w:trPr>
        <w:tc>
          <w:tcPr>
            <w:tcW w:w="637" w:type="pct"/>
            <w:vMerge/>
            <w:tcBorders>
              <w:top w:val="single" w:sz="4" w:space="0" w:color="auto"/>
              <w:left w:val="single" w:sz="4" w:space="0" w:color="000000"/>
              <w:bottom w:val="single" w:sz="6" w:space="0" w:color="000000"/>
              <w:right w:val="single" w:sz="4" w:space="0" w:color="000000"/>
            </w:tcBorders>
            <w:shd w:val="clear" w:color="auto" w:fill="auto"/>
          </w:tcPr>
          <w:p w14:paraId="77C68932" w14:textId="77777777" w:rsidR="00654DD8" w:rsidRPr="006D3062" w:rsidRDefault="00654DD8" w:rsidP="00654DD8">
            <w:pPr>
              <w:spacing w:after="60"/>
              <w:rPr>
                <w:sz w:val="20"/>
                <w:szCs w:val="20"/>
                <w:lang w:val="ro-RO"/>
              </w:rPr>
            </w:pPr>
          </w:p>
        </w:tc>
        <w:tc>
          <w:tcPr>
            <w:tcW w:w="4363" w:type="pct"/>
            <w:tcBorders>
              <w:top w:val="single" w:sz="4" w:space="0" w:color="auto"/>
              <w:left w:val="single" w:sz="4" w:space="0" w:color="000000"/>
              <w:bottom w:val="single" w:sz="6" w:space="0" w:color="000000"/>
              <w:right w:val="single" w:sz="4" w:space="0" w:color="000000"/>
            </w:tcBorders>
            <w:shd w:val="clear" w:color="auto" w:fill="auto"/>
            <w:tcMar>
              <w:top w:w="80" w:type="dxa"/>
              <w:left w:w="82" w:type="dxa"/>
              <w:bottom w:w="80" w:type="dxa"/>
              <w:right w:w="80" w:type="dxa"/>
            </w:tcMar>
          </w:tcPr>
          <w:p w14:paraId="168A42B2" w14:textId="77777777" w:rsidR="00654DD8" w:rsidRPr="006D3062" w:rsidRDefault="00654DD8" w:rsidP="00654DD8">
            <w:pPr>
              <w:suppressAutoHyphens/>
              <w:spacing w:after="60"/>
              <w:ind w:left="2" w:hanging="2"/>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Cadru</w:t>
            </w:r>
            <w:r>
              <w:rPr>
                <w:rFonts w:ascii="Arial" w:hAnsi="Arial" w:cs="Arial Unicode MS"/>
                <w:position w:val="-2"/>
                <w:sz w:val="20"/>
                <w:u w:color="000000"/>
                <w:lang w:val="ro-RO"/>
              </w:rPr>
              <w:t>l</w:t>
            </w:r>
            <w:r w:rsidRPr="006D3062">
              <w:rPr>
                <w:rFonts w:ascii="Arial" w:hAnsi="Arial" w:cs="Arial Unicode MS"/>
                <w:position w:val="-2"/>
                <w:sz w:val="20"/>
                <w:u w:color="000000"/>
                <w:lang w:val="ro-RO"/>
              </w:rPr>
              <w:t xml:space="preserve"> legislativ este adaptat pentru a se putea implementa sistemul prin care se facilitează accesul la resursa forestieră a afacerilor ce contribuie la dezvoltarea socio-economică a comunităților locale</w:t>
            </w:r>
          </w:p>
        </w:tc>
      </w:tr>
      <w:tr w:rsidR="00654DD8" w:rsidRPr="00725D66" w14:paraId="5E012E86" w14:textId="77777777" w:rsidTr="00654DD8">
        <w:trPr>
          <w:trHeight w:val="911"/>
        </w:trPr>
        <w:tc>
          <w:tcPr>
            <w:tcW w:w="637" w:type="pct"/>
            <w:vMerge w:val="restart"/>
            <w:tcBorders>
              <w:top w:val="single" w:sz="6"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54CDDE67" w14:textId="77777777" w:rsidR="00654DD8" w:rsidRPr="006D3062" w:rsidRDefault="00654DD8" w:rsidP="00654DD8">
            <w:pPr>
              <w:suppressAutoHyphens/>
              <w:spacing w:after="60"/>
              <w:ind w:left="2" w:hanging="2"/>
              <w:outlineLvl w:val="0"/>
              <w:rPr>
                <w:rFonts w:ascii="Calibri" w:hAnsi="Calibri" w:cs="Arial Unicode MS"/>
                <w:color w:val="000000"/>
                <w:position w:val="-2"/>
                <w:sz w:val="20"/>
                <w:szCs w:val="20"/>
                <w:u w:color="000000"/>
                <w:lang w:val="ro-RO"/>
              </w:rPr>
            </w:pPr>
            <w:r w:rsidRPr="006D3062">
              <w:rPr>
                <w:rFonts w:ascii="Arial" w:hAnsi="Arial" w:cs="Arial Unicode MS"/>
                <w:b/>
                <w:bCs/>
                <w:i/>
                <w:iCs/>
                <w:color w:val="000000"/>
                <w:position w:val="-2"/>
                <w:sz w:val="20"/>
                <w:szCs w:val="20"/>
                <w:u w:color="000000"/>
                <w:lang w:val="ro-RO"/>
              </w:rPr>
              <w:t>Progres</w:t>
            </w:r>
          </w:p>
        </w:tc>
        <w:tc>
          <w:tcPr>
            <w:tcW w:w="4363" w:type="pct"/>
            <w:tcBorders>
              <w:top w:val="single" w:sz="6" w:space="0" w:color="000000"/>
              <w:left w:val="single" w:sz="4" w:space="0" w:color="000000"/>
              <w:bottom w:val="single" w:sz="6" w:space="0" w:color="000000"/>
              <w:right w:val="single" w:sz="4" w:space="0" w:color="000000"/>
            </w:tcBorders>
            <w:shd w:val="clear" w:color="auto" w:fill="auto"/>
            <w:tcMar>
              <w:top w:w="80" w:type="dxa"/>
              <w:left w:w="82" w:type="dxa"/>
              <w:bottom w:w="80" w:type="dxa"/>
              <w:right w:w="80" w:type="dxa"/>
            </w:tcMar>
          </w:tcPr>
          <w:p w14:paraId="78D9FE64" w14:textId="77777777" w:rsidR="00654DD8" w:rsidRPr="006D3062" w:rsidRDefault="00654DD8" w:rsidP="00654DD8">
            <w:pPr>
              <w:suppressAutoHyphens/>
              <w:spacing w:after="60"/>
              <w:ind w:left="2" w:hanging="2"/>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2023: Criterii elaborate privind aprecierea contribuției afacerilor la dezvoltarea socio-ec</w:t>
            </w:r>
            <w:r>
              <w:rPr>
                <w:rFonts w:ascii="Arial" w:hAnsi="Arial" w:cs="Arial Unicode MS"/>
                <w:position w:val="-2"/>
                <w:sz w:val="20"/>
                <w:u w:color="000000"/>
                <w:lang w:val="ro-RO"/>
              </w:rPr>
              <w:t xml:space="preserve">onomică a comunităților locale, </w:t>
            </w:r>
            <w:r w:rsidRPr="006D3062">
              <w:rPr>
                <w:rFonts w:ascii="Arial" w:hAnsi="Arial" w:cs="Arial Unicode MS"/>
                <w:position w:val="-2"/>
                <w:sz w:val="20"/>
                <w:u w:color="000000"/>
                <w:lang w:val="ro-RO"/>
              </w:rPr>
              <w:t>care să țină cont de valoarea adăugată, gradul de procesare a resursei lemnoase sau nelemnoase, contribuția bugetară la nivel național și local, locurile de mu</w:t>
            </w:r>
            <w:r>
              <w:rPr>
                <w:rFonts w:ascii="Arial" w:hAnsi="Arial" w:cs="Arial Unicode MS"/>
                <w:position w:val="-2"/>
                <w:sz w:val="20"/>
                <w:u w:color="000000"/>
                <w:lang w:val="ro-RO"/>
              </w:rPr>
              <w:t>ncă oferite în mediul rural etc</w:t>
            </w:r>
          </w:p>
        </w:tc>
      </w:tr>
      <w:tr w:rsidR="00654DD8" w:rsidRPr="00725D66" w14:paraId="6DAE2244" w14:textId="77777777" w:rsidTr="00654DD8">
        <w:trPr>
          <w:trHeight w:val="715"/>
        </w:trPr>
        <w:tc>
          <w:tcPr>
            <w:tcW w:w="637" w:type="pct"/>
            <w:vMerge/>
            <w:tcBorders>
              <w:top w:val="single" w:sz="6" w:space="0" w:color="000000"/>
              <w:left w:val="single" w:sz="4" w:space="0" w:color="000000"/>
              <w:bottom w:val="single" w:sz="4" w:space="0" w:color="000000"/>
              <w:right w:val="single" w:sz="4" w:space="0" w:color="000000"/>
            </w:tcBorders>
            <w:shd w:val="clear" w:color="auto" w:fill="auto"/>
          </w:tcPr>
          <w:p w14:paraId="6E62AF9B" w14:textId="77777777" w:rsidR="00654DD8" w:rsidRPr="006D3062" w:rsidRDefault="00654DD8" w:rsidP="00654DD8">
            <w:pPr>
              <w:spacing w:after="60"/>
              <w:rPr>
                <w:sz w:val="20"/>
                <w:szCs w:val="20"/>
                <w:lang w:val="ro-RO"/>
              </w:rPr>
            </w:pPr>
          </w:p>
        </w:tc>
        <w:tc>
          <w:tcPr>
            <w:tcW w:w="4363" w:type="pct"/>
            <w:tcBorders>
              <w:top w:val="single" w:sz="6" w:space="0" w:color="000000"/>
              <w:left w:val="single" w:sz="4" w:space="0" w:color="000000"/>
              <w:bottom w:val="single" w:sz="6" w:space="0" w:color="000000"/>
              <w:right w:val="single" w:sz="4" w:space="0" w:color="000000"/>
            </w:tcBorders>
            <w:shd w:val="clear" w:color="auto" w:fill="auto"/>
            <w:tcMar>
              <w:top w:w="80" w:type="dxa"/>
              <w:left w:w="82" w:type="dxa"/>
              <w:bottom w:w="80" w:type="dxa"/>
              <w:right w:w="80" w:type="dxa"/>
            </w:tcMar>
          </w:tcPr>
          <w:p w14:paraId="5AF7C0D9" w14:textId="77777777" w:rsidR="00654DD8" w:rsidRPr="006D3062" w:rsidRDefault="00654DD8" w:rsidP="00654DD8">
            <w:pPr>
              <w:suppressAutoHyphens/>
              <w:spacing w:after="60"/>
              <w:ind w:left="2" w:hanging="2"/>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2024: Mecanism de facilitare a accesului la resursele forestiere (inclusiv piața serviciilor) a</w:t>
            </w:r>
            <w:r>
              <w:rPr>
                <w:rFonts w:ascii="Arial" w:hAnsi="Arial" w:cs="Arial Unicode MS"/>
                <w:position w:val="-2"/>
                <w:sz w:val="20"/>
                <w:u w:color="000000"/>
                <w:lang w:val="ro-RO"/>
              </w:rPr>
              <w:t>l</w:t>
            </w:r>
            <w:r w:rsidRPr="006D3062">
              <w:rPr>
                <w:rFonts w:ascii="Arial" w:hAnsi="Arial" w:cs="Arial Unicode MS"/>
                <w:position w:val="-2"/>
                <w:sz w:val="20"/>
                <w:u w:color="000000"/>
                <w:lang w:val="ro-RO"/>
              </w:rPr>
              <w:t xml:space="preserve"> afacerilor din domeniile de activitate</w:t>
            </w:r>
            <w:r>
              <w:rPr>
                <w:rFonts w:ascii="Arial" w:hAnsi="Arial" w:cs="Arial Unicode MS"/>
                <w:position w:val="-2"/>
                <w:sz w:val="20"/>
                <w:u w:color="000000"/>
                <w:lang w:val="ro-RO"/>
              </w:rPr>
              <w:t xml:space="preserve"> specifice sectorului forestier, </w:t>
            </w:r>
            <w:r w:rsidRPr="006D3062">
              <w:rPr>
                <w:rFonts w:ascii="Arial" w:hAnsi="Arial" w:cs="Arial Unicode MS"/>
                <w:position w:val="-2"/>
                <w:sz w:val="20"/>
                <w:u w:color="000000"/>
                <w:lang w:val="ro-RO"/>
              </w:rPr>
              <w:t>funcție de contribuția la dezvoltarea socio-economică a comunităților locale</w:t>
            </w:r>
          </w:p>
        </w:tc>
      </w:tr>
      <w:tr w:rsidR="00654DD8" w:rsidRPr="00725D66" w14:paraId="78A2FE6E" w14:textId="77777777" w:rsidTr="00654DD8">
        <w:trPr>
          <w:trHeight w:val="885"/>
        </w:trPr>
        <w:tc>
          <w:tcPr>
            <w:tcW w:w="637" w:type="pct"/>
            <w:vMerge/>
            <w:tcBorders>
              <w:top w:val="single" w:sz="6" w:space="0" w:color="000000"/>
              <w:left w:val="single" w:sz="4" w:space="0" w:color="000000"/>
              <w:bottom w:val="single" w:sz="4" w:space="0" w:color="000000"/>
              <w:right w:val="single" w:sz="4" w:space="0" w:color="000000"/>
            </w:tcBorders>
            <w:shd w:val="clear" w:color="auto" w:fill="auto"/>
          </w:tcPr>
          <w:p w14:paraId="4C6577F3" w14:textId="77777777" w:rsidR="00654DD8" w:rsidRPr="006D3062" w:rsidRDefault="00654DD8" w:rsidP="00654DD8">
            <w:pPr>
              <w:spacing w:after="60"/>
              <w:rPr>
                <w:sz w:val="20"/>
                <w:szCs w:val="20"/>
                <w:lang w:val="ro-RO"/>
              </w:rPr>
            </w:pPr>
          </w:p>
        </w:tc>
        <w:tc>
          <w:tcPr>
            <w:tcW w:w="4363" w:type="pct"/>
            <w:tcBorders>
              <w:top w:val="single" w:sz="6"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6BB778D2" w14:textId="77777777" w:rsidR="00654DD8" w:rsidRPr="006D3062" w:rsidRDefault="00654DD8" w:rsidP="00654DD8">
            <w:pPr>
              <w:suppressAutoHyphens/>
              <w:spacing w:after="60"/>
              <w:ind w:left="2" w:hanging="2"/>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2025-2030: Număr de structuri de gestionare a pădurilor care aplică sistemul de facilitare a accesului la resursele forestiere a</w:t>
            </w:r>
            <w:r>
              <w:rPr>
                <w:rFonts w:ascii="Arial" w:hAnsi="Arial" w:cs="Arial Unicode MS"/>
                <w:position w:val="-2"/>
                <w:sz w:val="20"/>
                <w:u w:color="000000"/>
                <w:lang w:val="ro-RO"/>
              </w:rPr>
              <w:t>l</w:t>
            </w:r>
            <w:r w:rsidRPr="006D3062">
              <w:rPr>
                <w:rFonts w:ascii="Arial" w:hAnsi="Arial" w:cs="Arial Unicode MS"/>
                <w:position w:val="-2"/>
                <w:sz w:val="20"/>
                <w:u w:color="000000"/>
                <w:lang w:val="ro-RO"/>
              </w:rPr>
              <w:t xml:space="preserve"> afacerilor din domeniile de activitate specifice sectorului forestier, funcție de contribuția la dezvoltarea socio-economică a comunităților locale</w:t>
            </w:r>
          </w:p>
        </w:tc>
      </w:tr>
    </w:tbl>
    <w:p w14:paraId="2007C2C4" w14:textId="77777777" w:rsidR="00654DD8" w:rsidRPr="00725D66" w:rsidRDefault="00654DD8" w:rsidP="00654DD8">
      <w:pPr>
        <w:tabs>
          <w:tab w:val="left" w:pos="1118"/>
        </w:tabs>
        <w:suppressAutoHyphens/>
        <w:spacing w:after="200" w:line="276" w:lineRule="auto"/>
        <w:jc w:val="both"/>
        <w:outlineLvl w:val="0"/>
        <w:rPr>
          <w:rFonts w:ascii="Arial" w:eastAsia="Arial" w:hAnsi="Arial" w:cs="Arial"/>
          <w:b/>
          <w:bCs/>
          <w:color w:val="000000"/>
          <w:position w:val="-2"/>
          <w:sz w:val="4"/>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725D66" w14:paraId="57D130D8" w14:textId="77777777" w:rsidTr="00654DD8">
        <w:trPr>
          <w:trHeight w:val="627"/>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64C795F8" w14:textId="77777777" w:rsidR="00654DD8" w:rsidRPr="006D3062" w:rsidRDefault="00654DD8" w:rsidP="00654DD8">
            <w:pPr>
              <w:spacing w:after="40"/>
              <w:jc w:val="both"/>
              <w:rPr>
                <w:rFonts w:ascii="Calibri" w:hAnsi="Calibri" w:cs="Arial Unicode MS"/>
                <w:color w:val="000000"/>
                <w:position w:val="-2"/>
                <w:sz w:val="20"/>
                <w:szCs w:val="20"/>
                <w:u w:color="000000"/>
                <w:lang w:val="ro-RO"/>
              </w:rPr>
            </w:pPr>
            <w:r w:rsidRPr="00666FFE">
              <w:rPr>
                <w:rFonts w:ascii="Arial" w:hAnsi="Arial" w:cs="Arial Unicode MS"/>
                <w:b/>
                <w:bCs/>
                <w:color w:val="000000"/>
                <w:position w:val="-2"/>
                <w:sz w:val="20"/>
                <w:szCs w:val="20"/>
                <w:u w:color="000000"/>
                <w:lang w:val="ro-RO"/>
              </w:rPr>
              <w:t>3.2. Contribuția sectorului la dezvoltarea socio-economică durabilă a comunităților locale, prin lanțu</w:t>
            </w:r>
            <w:r w:rsidRPr="006D3062">
              <w:rPr>
                <w:rFonts w:ascii="Arial" w:hAnsi="Arial" w:cs="Arial Unicode MS"/>
                <w:b/>
                <w:bCs/>
                <w:color w:val="000000"/>
                <w:position w:val="-2"/>
                <w:sz w:val="20"/>
                <w:szCs w:val="20"/>
                <w:u w:color="000000"/>
                <w:lang w:val="ro-RO"/>
              </w:rPr>
              <w:t xml:space="preserve">rile valorice verticale raportate la resursa forestieră consumată, majorată cu 10% până în </w:t>
            </w:r>
            <w:r>
              <w:rPr>
                <w:rFonts w:ascii="Arial" w:hAnsi="Arial" w:cs="Arial Unicode MS"/>
                <w:b/>
                <w:bCs/>
                <w:color w:val="000000"/>
                <w:position w:val="-2"/>
                <w:sz w:val="20"/>
                <w:szCs w:val="20"/>
                <w:u w:color="000000"/>
                <w:lang w:val="ro-RO"/>
              </w:rPr>
              <w:t xml:space="preserve">anul </w:t>
            </w:r>
            <w:r w:rsidRPr="006D3062">
              <w:rPr>
                <w:rFonts w:ascii="Arial" w:hAnsi="Arial" w:cs="Arial Unicode MS"/>
                <w:b/>
                <w:bCs/>
                <w:color w:val="000000"/>
                <w:position w:val="-2"/>
                <w:sz w:val="20"/>
                <w:szCs w:val="20"/>
                <w:u w:color="000000"/>
                <w:lang w:val="ro-RO"/>
              </w:rPr>
              <w:t>2030</w:t>
            </w:r>
          </w:p>
        </w:tc>
      </w:tr>
      <w:tr w:rsidR="00654DD8" w:rsidRPr="00725D66" w14:paraId="23807C83" w14:textId="77777777" w:rsidTr="00654DD8">
        <w:trPr>
          <w:trHeight w:val="394"/>
        </w:trPr>
        <w:tc>
          <w:tcPr>
            <w:tcW w:w="627" w:type="pct"/>
            <w:vMerge w:val="restart"/>
            <w:tcBorders>
              <w:top w:val="single" w:sz="12" w:space="0" w:color="000000"/>
              <w:left w:val="single" w:sz="4" w:space="0" w:color="000000"/>
              <w:right w:val="single" w:sz="4" w:space="0" w:color="000000"/>
            </w:tcBorders>
            <w:shd w:val="clear" w:color="auto" w:fill="auto"/>
            <w:tcMar>
              <w:top w:w="80" w:type="dxa"/>
              <w:left w:w="80" w:type="dxa"/>
              <w:bottom w:w="80" w:type="dxa"/>
              <w:right w:w="80" w:type="dxa"/>
            </w:tcMar>
          </w:tcPr>
          <w:p w14:paraId="0F4BC1F0" w14:textId="77777777" w:rsidR="00654DD8" w:rsidRPr="00666FFE" w:rsidRDefault="00654DD8" w:rsidP="00654DD8">
            <w:pPr>
              <w:suppressAutoHyphens/>
              <w:spacing w:after="60"/>
              <w:outlineLvl w:val="0"/>
              <w:rPr>
                <w:rFonts w:ascii="Calibri" w:hAnsi="Calibri" w:cs="Arial Unicode MS"/>
                <w:color w:val="000000"/>
                <w:position w:val="-2"/>
                <w:sz w:val="20"/>
                <w:szCs w:val="20"/>
                <w:u w:color="000000"/>
                <w:lang w:val="ro-RO"/>
              </w:rPr>
            </w:pPr>
            <w:r w:rsidRPr="00666FFE">
              <w:rPr>
                <w:rFonts w:ascii="Arial" w:hAnsi="Arial" w:cs="Arial Unicode MS"/>
                <w:b/>
                <w:bCs/>
                <w:i/>
                <w:iCs/>
                <w:color w:val="000000"/>
                <w:position w:val="-2"/>
                <w:sz w:val="20"/>
                <w:szCs w:val="20"/>
                <w:u w:color="000000"/>
                <w:lang w:val="ro-RO"/>
              </w:rPr>
              <w:t>Realizare</w:t>
            </w:r>
          </w:p>
        </w:tc>
        <w:tc>
          <w:tcPr>
            <w:tcW w:w="4373" w:type="pct"/>
            <w:tcBorders>
              <w:top w:val="single" w:sz="12" w:space="0" w:color="000000"/>
              <w:left w:val="single" w:sz="4" w:space="0" w:color="000000"/>
              <w:bottom w:val="single" w:sz="4" w:space="0" w:color="auto"/>
              <w:right w:val="single" w:sz="4" w:space="0" w:color="000000"/>
            </w:tcBorders>
            <w:shd w:val="clear" w:color="auto" w:fill="auto"/>
            <w:tcMar>
              <w:top w:w="80" w:type="dxa"/>
              <w:left w:w="80" w:type="dxa"/>
              <w:bottom w:w="80" w:type="dxa"/>
            </w:tcMar>
          </w:tcPr>
          <w:p w14:paraId="685BC424" w14:textId="77777777" w:rsidR="00654DD8" w:rsidRPr="006D3062" w:rsidRDefault="00654DD8" w:rsidP="00654DD8">
            <w:pPr>
              <w:suppressAutoHyphens/>
              <w:spacing w:after="20"/>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Cel puțin 10% creștere până în 2030, față de nivelul de referință (2022), a contribuției la dezvoltarea socio-economică a comunităților locale</w:t>
            </w:r>
            <w:r>
              <w:rPr>
                <w:rFonts w:ascii="Arial" w:hAnsi="Arial" w:cs="Arial Unicode MS"/>
                <w:position w:val="-2"/>
                <w:sz w:val="20"/>
                <w:u w:color="000000"/>
                <w:lang w:val="ro-RO"/>
              </w:rPr>
              <w:t>,</w:t>
            </w:r>
            <w:r w:rsidRPr="006D3062">
              <w:rPr>
                <w:rFonts w:ascii="Arial" w:hAnsi="Arial" w:cs="Arial Unicode MS"/>
                <w:position w:val="-2"/>
                <w:sz w:val="20"/>
                <w:u w:color="000000"/>
                <w:lang w:val="ro-RO"/>
              </w:rPr>
              <w:t xml:space="preserve"> determinată de afacerile din domeniile specifice sectorului forestier</w:t>
            </w:r>
          </w:p>
        </w:tc>
      </w:tr>
      <w:tr w:rsidR="00654DD8" w:rsidRPr="00725D66" w14:paraId="43502C25" w14:textId="77777777" w:rsidTr="00654DD8">
        <w:trPr>
          <w:trHeight w:val="694"/>
        </w:trPr>
        <w:tc>
          <w:tcPr>
            <w:tcW w:w="627" w:type="pct"/>
            <w:vMerge/>
            <w:tcBorders>
              <w:left w:val="single" w:sz="4" w:space="0" w:color="000000"/>
              <w:bottom w:val="single" w:sz="6" w:space="0" w:color="000000"/>
              <w:right w:val="single" w:sz="4" w:space="0" w:color="auto"/>
            </w:tcBorders>
            <w:shd w:val="clear" w:color="auto" w:fill="auto"/>
            <w:tcMar>
              <w:top w:w="80" w:type="dxa"/>
              <w:left w:w="80" w:type="dxa"/>
              <w:bottom w:w="80" w:type="dxa"/>
              <w:right w:w="80" w:type="dxa"/>
            </w:tcMar>
          </w:tcPr>
          <w:p w14:paraId="1335627E" w14:textId="77777777" w:rsidR="00654DD8" w:rsidRPr="006D3062" w:rsidRDefault="00654DD8" w:rsidP="00654DD8">
            <w:pPr>
              <w:suppressAutoHyphens/>
              <w:spacing w:after="60"/>
              <w:outlineLvl w:val="0"/>
              <w:rPr>
                <w:rFonts w:ascii="Arial" w:hAnsi="Arial" w:cs="Arial Unicode MS"/>
                <w:b/>
                <w:bCs/>
                <w:i/>
                <w:iCs/>
                <w:color w:val="000000"/>
                <w:position w:val="-2"/>
                <w:sz w:val="20"/>
                <w:szCs w:val="20"/>
                <w:u w:color="00000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tcMar>
          </w:tcPr>
          <w:p w14:paraId="02103865" w14:textId="77777777" w:rsidR="00654DD8" w:rsidRPr="006D3062" w:rsidRDefault="00654DD8" w:rsidP="00654DD8">
            <w:pPr>
              <w:suppressAutoHyphens/>
              <w:spacing w:after="20"/>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Cel puțin 10% creștere până în 2030, față de nivelul de referință (2022)</w:t>
            </w:r>
            <w:r>
              <w:rPr>
                <w:rFonts w:ascii="Arial" w:hAnsi="Arial" w:cs="Arial Unicode MS"/>
                <w:position w:val="-2"/>
                <w:sz w:val="20"/>
                <w:u w:color="000000"/>
                <w:lang w:val="ro-RO"/>
              </w:rPr>
              <w:t>,</w:t>
            </w:r>
            <w:r w:rsidRPr="006D3062">
              <w:rPr>
                <w:rFonts w:ascii="Arial" w:hAnsi="Arial" w:cs="Arial Unicode MS"/>
                <w:position w:val="-2"/>
                <w:sz w:val="20"/>
                <w:u w:color="000000"/>
                <w:lang w:val="ro-RO"/>
              </w:rPr>
              <w:t xml:space="preserve"> a gradului de prelucrare a resurselor forestiere la nivel local (raportul dintre valoarea produselor prelucrate și valoarea materiei prime utilizate)</w:t>
            </w:r>
          </w:p>
        </w:tc>
      </w:tr>
      <w:tr w:rsidR="00654DD8" w:rsidRPr="006D3062" w14:paraId="06A6BD57" w14:textId="77777777" w:rsidTr="00654DD8">
        <w:trPr>
          <w:trHeight w:val="1414"/>
        </w:trPr>
        <w:tc>
          <w:tcPr>
            <w:tcW w:w="627" w:type="pct"/>
            <w:vMerge w:val="restart"/>
            <w:tcBorders>
              <w:top w:val="single" w:sz="6"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75BA5CC9" w14:textId="77777777" w:rsidR="00654DD8" w:rsidRPr="006D3062" w:rsidRDefault="00654DD8" w:rsidP="00654DD8">
            <w:pPr>
              <w:suppressAutoHyphens/>
              <w:spacing w:after="60"/>
              <w:outlineLvl w:val="0"/>
              <w:rPr>
                <w:rFonts w:ascii="Calibri" w:hAnsi="Calibri" w:cs="Arial Unicode MS"/>
                <w:color w:val="000000"/>
                <w:position w:val="-2"/>
                <w:sz w:val="20"/>
                <w:szCs w:val="20"/>
                <w:u w:color="000000"/>
                <w:lang w:val="ro-RO"/>
              </w:rPr>
            </w:pPr>
            <w:r w:rsidRPr="006D3062">
              <w:rPr>
                <w:rFonts w:ascii="Arial" w:hAnsi="Arial" w:cs="Arial Unicode MS"/>
                <w:b/>
                <w:bCs/>
                <w:i/>
                <w:iCs/>
                <w:color w:val="000000"/>
                <w:position w:val="-2"/>
                <w:sz w:val="20"/>
                <w:szCs w:val="20"/>
                <w:u w:color="000000"/>
                <w:lang w:val="ro-RO"/>
              </w:rPr>
              <w:t>Progres</w:t>
            </w: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9867798" w14:textId="77777777" w:rsidR="00654DD8" w:rsidRPr="00805887" w:rsidRDefault="00654DD8" w:rsidP="00654DD8">
            <w:pPr>
              <w:suppressAutoHyphens/>
              <w:spacing w:after="20"/>
              <w:jc w:val="both"/>
              <w:outlineLvl w:val="0"/>
              <w:rPr>
                <w:rFonts w:ascii="Arial" w:hAnsi="Arial" w:cs="Arial Unicode MS"/>
                <w:i/>
                <w:position w:val="-2"/>
                <w:sz w:val="20"/>
                <w:u w:color="000000"/>
                <w:lang w:val="ro-RO"/>
              </w:rPr>
            </w:pPr>
            <w:r w:rsidRPr="00805887">
              <w:rPr>
                <w:rFonts w:ascii="Arial" w:hAnsi="Arial" w:cs="Arial Unicode MS"/>
                <w:i/>
                <w:position w:val="-2"/>
                <w:sz w:val="20"/>
                <w:u w:color="000000"/>
                <w:lang w:val="ro-RO"/>
              </w:rPr>
              <w:t>2024: Contribuția actuală la dezvoltarea socio-economică durabilă a comunităților locale furnizată de afacerile din domeniile specifice sectorului forestier (nivelul de referință: 2022), estimată pe baza criteriilor ce includ cel puțin valoarea adăugată, gradul de procesare a resursei lemnoase sau nelemnoase, contribuția bugetară la nivel local și național, locurile de muncă oferite în mediul rural, toate acestea raportate la resursele forestiere consumate</w:t>
            </w:r>
          </w:p>
        </w:tc>
      </w:tr>
      <w:tr w:rsidR="00654DD8" w:rsidRPr="006D3062" w14:paraId="1F7FCCC3" w14:textId="77777777" w:rsidTr="00654DD8">
        <w:trPr>
          <w:trHeight w:val="438"/>
        </w:trPr>
        <w:tc>
          <w:tcPr>
            <w:tcW w:w="627" w:type="pct"/>
            <w:vMerge/>
            <w:tcBorders>
              <w:top w:val="single" w:sz="6" w:space="0" w:color="000000"/>
              <w:left w:val="single" w:sz="4" w:space="0" w:color="000000"/>
              <w:bottom w:val="single" w:sz="4" w:space="0" w:color="000000"/>
              <w:right w:val="single" w:sz="4" w:space="0" w:color="auto"/>
            </w:tcBorders>
            <w:shd w:val="clear" w:color="auto" w:fill="auto"/>
          </w:tcPr>
          <w:p w14:paraId="45BA7225" w14:textId="77777777" w:rsidR="00654DD8" w:rsidRPr="006D3062" w:rsidRDefault="00654DD8" w:rsidP="00654DD8">
            <w:pPr>
              <w:spacing w:after="60"/>
              <w:rPr>
                <w:sz w:val="20"/>
                <w:szCs w:val="2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CB9D07B" w14:textId="77777777" w:rsidR="00654DD8" w:rsidRPr="006D3062" w:rsidRDefault="00654DD8" w:rsidP="00654DD8">
            <w:pPr>
              <w:suppressAutoHyphens/>
              <w:spacing w:after="20"/>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2025-2030: Număr de locuri de muncă oferite comunităților locale de afacerile din domeniile specifice sectorului forestier</w:t>
            </w:r>
          </w:p>
        </w:tc>
      </w:tr>
      <w:tr w:rsidR="00654DD8" w:rsidRPr="006D3062" w14:paraId="0D79F663" w14:textId="77777777" w:rsidTr="00654DD8">
        <w:trPr>
          <w:trHeight w:val="399"/>
        </w:trPr>
        <w:tc>
          <w:tcPr>
            <w:tcW w:w="627" w:type="pct"/>
            <w:vMerge/>
            <w:tcBorders>
              <w:top w:val="single" w:sz="6" w:space="0" w:color="000000"/>
              <w:left w:val="single" w:sz="4" w:space="0" w:color="000000"/>
              <w:bottom w:val="single" w:sz="4" w:space="0" w:color="000000"/>
              <w:right w:val="single" w:sz="4" w:space="0" w:color="auto"/>
            </w:tcBorders>
            <w:shd w:val="clear" w:color="auto" w:fill="auto"/>
          </w:tcPr>
          <w:p w14:paraId="04DF12A9" w14:textId="77777777" w:rsidR="00654DD8" w:rsidRPr="006D3062" w:rsidRDefault="00654DD8" w:rsidP="00654DD8">
            <w:pPr>
              <w:spacing w:after="60"/>
              <w:rPr>
                <w:sz w:val="20"/>
                <w:szCs w:val="2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CDB8B3F" w14:textId="77777777" w:rsidR="00654DD8" w:rsidRPr="006D3062" w:rsidRDefault="00654DD8" w:rsidP="00654DD8">
            <w:pPr>
              <w:suppressAutoHyphens/>
              <w:spacing w:after="20"/>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2025-2030: Grad de prelucrare a lemnului la nivel local (raportul dintre valoarea produselor prelucrate local și valoarea lemnului rotund utilizat)</w:t>
            </w:r>
          </w:p>
        </w:tc>
      </w:tr>
      <w:tr w:rsidR="00654DD8" w:rsidRPr="00725D66" w14:paraId="57669EF9" w14:textId="77777777" w:rsidTr="00654DD8">
        <w:trPr>
          <w:trHeight w:val="399"/>
        </w:trPr>
        <w:tc>
          <w:tcPr>
            <w:tcW w:w="627" w:type="pct"/>
            <w:vMerge/>
            <w:tcBorders>
              <w:top w:val="single" w:sz="6" w:space="0" w:color="000000"/>
              <w:left w:val="single" w:sz="4" w:space="0" w:color="000000"/>
              <w:bottom w:val="single" w:sz="4" w:space="0" w:color="000000"/>
              <w:right w:val="single" w:sz="4" w:space="0" w:color="auto"/>
            </w:tcBorders>
            <w:shd w:val="clear" w:color="auto" w:fill="auto"/>
          </w:tcPr>
          <w:p w14:paraId="1AEDE93E" w14:textId="77777777" w:rsidR="00654DD8" w:rsidRPr="006D3062" w:rsidRDefault="00654DD8" w:rsidP="00654DD8">
            <w:pPr>
              <w:spacing w:after="60"/>
              <w:rPr>
                <w:sz w:val="20"/>
                <w:szCs w:val="2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419A89F" w14:textId="77777777" w:rsidR="00654DD8" w:rsidRPr="006D3062" w:rsidRDefault="00654DD8" w:rsidP="00654DD8">
            <w:pPr>
              <w:suppressAutoHyphens/>
              <w:spacing w:after="20"/>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2025-2030: Grad de prelucrare a produselor nelemnoase la nivel local (raportul dintre valoarea produselor prelucrate local și valoarea materiei prime utilizate)</w:t>
            </w:r>
          </w:p>
        </w:tc>
      </w:tr>
      <w:tr w:rsidR="00654DD8" w:rsidRPr="00725D66" w14:paraId="4AF67A5F" w14:textId="77777777" w:rsidTr="00654DD8">
        <w:trPr>
          <w:trHeight w:val="412"/>
        </w:trPr>
        <w:tc>
          <w:tcPr>
            <w:tcW w:w="627" w:type="pct"/>
            <w:vMerge/>
            <w:tcBorders>
              <w:top w:val="single" w:sz="6" w:space="0" w:color="000000"/>
              <w:left w:val="single" w:sz="4" w:space="0" w:color="000000"/>
              <w:bottom w:val="single" w:sz="4" w:space="0" w:color="000000"/>
              <w:right w:val="single" w:sz="4" w:space="0" w:color="auto"/>
            </w:tcBorders>
            <w:shd w:val="clear" w:color="auto" w:fill="auto"/>
          </w:tcPr>
          <w:p w14:paraId="16ED8DAD" w14:textId="77777777" w:rsidR="00654DD8" w:rsidRPr="00725D66" w:rsidRDefault="00654DD8" w:rsidP="00654DD8">
            <w:pPr>
              <w:spacing w:after="60"/>
              <w:rPr>
                <w:sz w:val="20"/>
                <w:szCs w:val="2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260E9CF" w14:textId="77777777" w:rsidR="00654DD8" w:rsidRPr="00725D66" w:rsidRDefault="00654DD8" w:rsidP="00654DD8">
            <w:pPr>
              <w:suppressAutoHyphens/>
              <w:spacing w:after="20"/>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2025-2030:Taxe și contribuții sociale colectate în mediul rural de la afacerile din domeniile specifice sectorului forestier</w:t>
            </w:r>
          </w:p>
        </w:tc>
      </w:tr>
      <w:tr w:rsidR="00654DD8" w:rsidRPr="00725D66" w14:paraId="06EF35A4" w14:textId="77777777" w:rsidTr="00654DD8">
        <w:trPr>
          <w:trHeight w:val="540"/>
        </w:trPr>
        <w:tc>
          <w:tcPr>
            <w:tcW w:w="627" w:type="pct"/>
            <w:vMerge/>
            <w:tcBorders>
              <w:top w:val="single" w:sz="6" w:space="0" w:color="000000"/>
              <w:left w:val="single" w:sz="4" w:space="0" w:color="000000"/>
              <w:bottom w:val="single" w:sz="4" w:space="0" w:color="000000"/>
              <w:right w:val="single" w:sz="4" w:space="0" w:color="000000"/>
            </w:tcBorders>
            <w:shd w:val="clear" w:color="auto" w:fill="auto"/>
          </w:tcPr>
          <w:p w14:paraId="6CC175FC" w14:textId="77777777" w:rsidR="00654DD8" w:rsidRPr="00725D66" w:rsidRDefault="00654DD8" w:rsidP="00654DD8">
            <w:pPr>
              <w:spacing w:after="60"/>
              <w:rPr>
                <w:sz w:val="20"/>
                <w:szCs w:val="20"/>
                <w:lang w:val="ro-RO"/>
              </w:rPr>
            </w:pPr>
          </w:p>
        </w:tc>
        <w:tc>
          <w:tcPr>
            <w:tcW w:w="4373" w:type="pct"/>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83ED4" w14:textId="77777777" w:rsidR="00654DD8" w:rsidRPr="00725D66" w:rsidRDefault="00654DD8" w:rsidP="00654DD8">
            <w:pPr>
              <w:suppressAutoHyphens/>
              <w:spacing w:after="20"/>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2025-2030: Valoare adăugată brută generată de domeniile de activitate specifice (silvicultură, exploatarea pădurilor, procesare</w:t>
            </w:r>
            <w:r>
              <w:rPr>
                <w:rFonts w:ascii="Arial" w:hAnsi="Arial" w:cs="Arial Unicode MS"/>
                <w:position w:val="-2"/>
                <w:sz w:val="20"/>
                <w:u w:color="000000"/>
                <w:lang w:val="ro-RO"/>
              </w:rPr>
              <w:t>a</w:t>
            </w:r>
            <w:r w:rsidRPr="00725D66">
              <w:rPr>
                <w:rFonts w:ascii="Arial" w:hAnsi="Arial" w:cs="Arial Unicode MS"/>
                <w:position w:val="-2"/>
                <w:sz w:val="20"/>
                <w:u w:color="000000"/>
                <w:lang w:val="ro-RO"/>
              </w:rPr>
              <w:t xml:space="preserve"> lemn</w:t>
            </w:r>
            <w:r>
              <w:rPr>
                <w:rFonts w:ascii="Arial" w:hAnsi="Arial" w:cs="Arial Unicode MS"/>
                <w:position w:val="-2"/>
                <w:sz w:val="20"/>
                <w:u w:color="000000"/>
                <w:lang w:val="ro-RO"/>
              </w:rPr>
              <w:t>ului</w:t>
            </w:r>
            <w:r w:rsidRPr="00725D66">
              <w:rPr>
                <w:rFonts w:ascii="Arial" w:hAnsi="Arial" w:cs="Arial Unicode MS"/>
                <w:position w:val="-2"/>
                <w:sz w:val="20"/>
                <w:u w:color="000000"/>
                <w:lang w:val="ro-RO"/>
              </w:rPr>
              <w:t>, produse nelemnoase) în mediul rural</w:t>
            </w:r>
          </w:p>
        </w:tc>
      </w:tr>
    </w:tbl>
    <w:p w14:paraId="21E99A43" w14:textId="77777777" w:rsidR="00654DD8" w:rsidRPr="00725D66" w:rsidRDefault="00654DD8" w:rsidP="00654DD8">
      <w:pPr>
        <w:widowControl w:val="0"/>
        <w:tabs>
          <w:tab w:val="left" w:pos="1118"/>
        </w:tabs>
        <w:suppressAutoHyphens/>
        <w:spacing w:after="200"/>
        <w:jc w:val="both"/>
        <w:outlineLvl w:val="0"/>
        <w:rPr>
          <w:rFonts w:ascii="Arial" w:eastAsia="Arial" w:hAnsi="Arial" w:cs="Arial"/>
          <w:b/>
          <w:bCs/>
          <w:color w:val="000000"/>
          <w:position w:val="-2"/>
          <w:sz w:val="4"/>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725D66" w14:paraId="54EB394C" w14:textId="77777777" w:rsidTr="00654DD8">
        <w:trPr>
          <w:trHeight w:val="477"/>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19CFD356" w14:textId="77777777" w:rsidR="00654DD8" w:rsidRPr="006D3062" w:rsidRDefault="00654DD8" w:rsidP="00654DD8">
            <w:pPr>
              <w:spacing w:after="20"/>
              <w:jc w:val="both"/>
              <w:rPr>
                <w:rFonts w:ascii="Calibri" w:hAnsi="Calibri" w:cs="Arial Unicode MS"/>
                <w:color w:val="000000"/>
                <w:position w:val="-2"/>
                <w:sz w:val="20"/>
                <w:szCs w:val="20"/>
                <w:u w:color="000000"/>
                <w:lang w:val="ro-RO"/>
              </w:rPr>
            </w:pPr>
            <w:r w:rsidRPr="00666FFE">
              <w:rPr>
                <w:rFonts w:ascii="Arial" w:hAnsi="Arial" w:cs="Arial Unicode MS"/>
                <w:b/>
                <w:bCs/>
                <w:color w:val="000000"/>
                <w:position w:val="-2"/>
                <w:sz w:val="20"/>
                <w:szCs w:val="20"/>
                <w:u w:color="000000"/>
                <w:lang w:val="ro-RO"/>
              </w:rPr>
              <w:t xml:space="preserve">3.3. Cadru de reglementare care să recunoască comunitățile locale dependente de pădure și să reglementeze accesul acestora la resursele forestiere, implementat începând din </w:t>
            </w:r>
            <w:r>
              <w:rPr>
                <w:rFonts w:ascii="Arial" w:hAnsi="Arial" w:cs="Arial Unicode MS"/>
                <w:b/>
                <w:bCs/>
                <w:color w:val="000000"/>
                <w:position w:val="-2"/>
                <w:sz w:val="20"/>
                <w:szCs w:val="20"/>
                <w:u w:color="000000"/>
                <w:lang w:val="ro-RO"/>
              </w:rPr>
              <w:t xml:space="preserve">anul </w:t>
            </w:r>
            <w:r w:rsidRPr="00666FFE">
              <w:rPr>
                <w:rFonts w:ascii="Arial" w:hAnsi="Arial" w:cs="Arial Unicode MS"/>
                <w:b/>
                <w:bCs/>
                <w:color w:val="000000"/>
                <w:position w:val="-2"/>
                <w:sz w:val="20"/>
                <w:szCs w:val="20"/>
                <w:u w:color="000000"/>
                <w:lang w:val="ro-RO"/>
              </w:rPr>
              <w:t>2025</w:t>
            </w:r>
          </w:p>
        </w:tc>
      </w:tr>
      <w:tr w:rsidR="00654DD8" w:rsidRPr="00725D66" w14:paraId="030EB43C" w14:textId="77777777" w:rsidTr="00654DD8">
        <w:trPr>
          <w:trHeight w:val="247"/>
        </w:trPr>
        <w:tc>
          <w:tcPr>
            <w:tcW w:w="627" w:type="pct"/>
            <w:vMerge w:val="restar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1F525" w14:textId="77777777" w:rsidR="00654DD8" w:rsidRPr="00666FFE" w:rsidRDefault="00654DD8" w:rsidP="00654DD8">
            <w:pPr>
              <w:suppressAutoHyphens/>
              <w:spacing w:after="20"/>
              <w:outlineLvl w:val="0"/>
              <w:rPr>
                <w:rFonts w:ascii="Calibri" w:hAnsi="Calibri" w:cs="Arial Unicode MS"/>
                <w:color w:val="000000"/>
                <w:position w:val="-2"/>
                <w:sz w:val="20"/>
                <w:szCs w:val="20"/>
                <w:u w:color="000000"/>
                <w:lang w:val="ro-RO"/>
              </w:rPr>
            </w:pPr>
            <w:r w:rsidRPr="00666FFE">
              <w:rPr>
                <w:rFonts w:ascii="Arial" w:hAnsi="Arial" w:cs="Arial Unicode MS"/>
                <w:b/>
                <w:bCs/>
                <w:i/>
                <w:iCs/>
                <w:color w:val="000000"/>
                <w:position w:val="-2"/>
                <w:sz w:val="20"/>
                <w:szCs w:val="20"/>
                <w:u w:color="000000"/>
                <w:lang w:val="ro-RO"/>
              </w:rPr>
              <w:t>Realizare</w:t>
            </w:r>
          </w:p>
        </w:tc>
        <w:tc>
          <w:tcPr>
            <w:tcW w:w="4373" w:type="pc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tcMar>
          </w:tcPr>
          <w:p w14:paraId="692672CB" w14:textId="77777777" w:rsidR="00654DD8" w:rsidRPr="006D3062" w:rsidRDefault="00654DD8" w:rsidP="00654DD8">
            <w:pPr>
              <w:suppressAutoHyphens/>
              <w:spacing w:after="20"/>
              <w:ind w:left="2" w:hanging="2"/>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Cadrul legislativ permite recunoașterea comunităților vulnerabile dependente de resursele forestiere și reglementarea accesului la resursele forestiere</w:t>
            </w:r>
          </w:p>
        </w:tc>
      </w:tr>
      <w:tr w:rsidR="00654DD8" w:rsidRPr="00725D66" w14:paraId="6BC15D1A" w14:textId="77777777" w:rsidTr="00654DD8">
        <w:trPr>
          <w:trHeight w:val="805"/>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66251725" w14:textId="77777777" w:rsidR="00654DD8" w:rsidRPr="00725D66" w:rsidRDefault="00654DD8" w:rsidP="00654DD8">
            <w:pPr>
              <w:spacing w:after="20"/>
              <w:rPr>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F5CCDF" w14:textId="77777777" w:rsidR="00654DD8" w:rsidRPr="00725D66" w:rsidRDefault="00654DD8" w:rsidP="00654DD8">
            <w:pPr>
              <w:suppressAutoHyphens/>
              <w:spacing w:after="2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Cadrul legislativ permite luarea în considerare a impactului asupra comunităților locale vulnerabile–dependente de resursele forestiere, în elaborarea propunerilor de dezvoltare la nivel de document programatic înainte de luarea deciziei finale în legătură cu promovarea acestora</w:t>
            </w:r>
          </w:p>
        </w:tc>
      </w:tr>
      <w:tr w:rsidR="00654DD8" w:rsidRPr="00725D66" w14:paraId="6B64C5CB" w14:textId="77777777" w:rsidTr="00654DD8">
        <w:trPr>
          <w:trHeight w:val="386"/>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741DA355" w14:textId="77777777" w:rsidR="00654DD8" w:rsidRPr="00725D66" w:rsidRDefault="00654DD8" w:rsidP="00654DD8">
            <w:pPr>
              <w:spacing w:after="20"/>
              <w:rPr>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FDB82" w14:textId="77777777" w:rsidR="00654DD8" w:rsidRPr="00725D66" w:rsidRDefault="00654DD8" w:rsidP="00654DD8">
            <w:pPr>
              <w:suppressAutoHyphens/>
              <w:spacing w:after="2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Comunitățile vulnerabile-dependente de resursele oferite de păduri incluse în legislația transversală cu privire la comunitățile defavorizate</w:t>
            </w:r>
          </w:p>
        </w:tc>
      </w:tr>
      <w:tr w:rsidR="00654DD8" w:rsidRPr="00725D66" w14:paraId="52ED25C1" w14:textId="77777777" w:rsidTr="00654DD8">
        <w:trPr>
          <w:trHeight w:val="329"/>
        </w:trPr>
        <w:tc>
          <w:tcPr>
            <w:tcW w:w="627" w:type="pct"/>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404E619" w14:textId="77777777" w:rsidR="00654DD8" w:rsidRPr="00725D66" w:rsidRDefault="00654DD8" w:rsidP="00654DD8">
            <w:pPr>
              <w:suppressAutoHyphens/>
              <w:spacing w:after="20"/>
              <w:outlineLvl w:val="0"/>
              <w:rPr>
                <w:rFonts w:ascii="Calibri" w:hAnsi="Calibri" w:cs="Arial Unicode MS"/>
                <w:color w:val="000000"/>
                <w:position w:val="-2"/>
                <w:sz w:val="20"/>
                <w:szCs w:val="20"/>
                <w:u w:color="000000"/>
                <w:lang w:val="ro-RO"/>
              </w:rPr>
            </w:pPr>
            <w:r w:rsidRPr="00725D66">
              <w:rPr>
                <w:rFonts w:ascii="Arial" w:hAnsi="Arial" w:cs="Arial Unicode MS"/>
                <w:b/>
                <w:bCs/>
                <w:i/>
                <w:iCs/>
                <w:color w:val="000000"/>
                <w:position w:val="-2"/>
                <w:sz w:val="20"/>
                <w:szCs w:val="20"/>
                <w:u w:color="000000"/>
                <w:lang w:val="ro-RO"/>
              </w:rPr>
              <w:t>Progres</w:t>
            </w: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C0F8C" w14:textId="77777777" w:rsidR="00654DD8" w:rsidRPr="00725D66" w:rsidRDefault="00654DD8" w:rsidP="00654DD8">
            <w:pPr>
              <w:suppressAutoHyphens/>
              <w:spacing w:after="2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2023: Criterii pentru identificarea comunităților dependente de pădure elaborate (inclusiv pentru identificarea situațiilor de dependență critică de pădure)</w:t>
            </w:r>
          </w:p>
        </w:tc>
      </w:tr>
      <w:tr w:rsidR="00654DD8" w:rsidRPr="00725D66" w14:paraId="7B528E3D" w14:textId="77777777" w:rsidTr="00654DD8">
        <w:trPr>
          <w:trHeight w:val="472"/>
        </w:trPr>
        <w:tc>
          <w:tcPr>
            <w:tcW w:w="627" w:type="pct"/>
            <w:vMerge/>
            <w:tcBorders>
              <w:left w:val="single" w:sz="4" w:space="0" w:color="000000"/>
              <w:right w:val="single" w:sz="4" w:space="0" w:color="000000"/>
            </w:tcBorders>
            <w:shd w:val="clear" w:color="auto" w:fill="auto"/>
            <w:tcMar>
              <w:top w:w="80" w:type="dxa"/>
              <w:left w:w="80" w:type="dxa"/>
              <w:bottom w:w="80" w:type="dxa"/>
              <w:right w:w="80" w:type="dxa"/>
            </w:tcMar>
          </w:tcPr>
          <w:p w14:paraId="6ECE4A48" w14:textId="77777777" w:rsidR="00654DD8" w:rsidRPr="00725D66" w:rsidRDefault="00654DD8" w:rsidP="00654DD8">
            <w:pPr>
              <w:suppressAutoHyphens/>
              <w:spacing w:after="20"/>
              <w:outlineLvl w:val="0"/>
              <w:rPr>
                <w:rFonts w:ascii="Arial" w:hAnsi="Arial" w:cs="Arial Unicode MS"/>
                <w:b/>
                <w:bCs/>
                <w:i/>
                <w:iCs/>
                <w:color w:val="000000"/>
                <w:position w:val="-2"/>
                <w:sz w:val="20"/>
                <w:szCs w:val="20"/>
                <w:u w:color="00000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49EF1" w14:textId="77777777" w:rsidR="00654DD8" w:rsidRPr="00725D66" w:rsidRDefault="00654DD8" w:rsidP="00654DD8">
            <w:pPr>
              <w:suppressAutoHyphens/>
              <w:spacing w:after="2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2025-2030: Număr de comunități dependente de pădure recunoscute oficial și cu accesul asigurat la resursele forestiere</w:t>
            </w:r>
          </w:p>
        </w:tc>
      </w:tr>
      <w:tr w:rsidR="00654DD8" w:rsidRPr="00725D66" w14:paraId="15D0BC85" w14:textId="77777777" w:rsidTr="00654DD8">
        <w:trPr>
          <w:trHeight w:val="526"/>
        </w:trPr>
        <w:tc>
          <w:tcPr>
            <w:tcW w:w="627" w:type="pct"/>
            <w:vMerge/>
            <w:tcBorders>
              <w:left w:val="single" w:sz="4" w:space="0" w:color="000000"/>
              <w:right w:val="single" w:sz="4" w:space="0" w:color="000000"/>
            </w:tcBorders>
            <w:shd w:val="clear" w:color="auto" w:fill="auto"/>
            <w:tcMar>
              <w:top w:w="80" w:type="dxa"/>
              <w:left w:w="80" w:type="dxa"/>
              <w:bottom w:w="80" w:type="dxa"/>
              <w:right w:w="80" w:type="dxa"/>
            </w:tcMar>
          </w:tcPr>
          <w:p w14:paraId="2927C2C2" w14:textId="77777777" w:rsidR="00654DD8" w:rsidRPr="00725D66" w:rsidRDefault="00654DD8" w:rsidP="00654DD8">
            <w:pPr>
              <w:suppressAutoHyphens/>
              <w:spacing w:after="20"/>
              <w:outlineLvl w:val="0"/>
              <w:rPr>
                <w:rFonts w:ascii="Arial" w:hAnsi="Arial" w:cs="Arial Unicode MS"/>
                <w:b/>
                <w:bCs/>
                <w:i/>
                <w:iCs/>
                <w:color w:val="000000"/>
                <w:position w:val="-2"/>
                <w:sz w:val="20"/>
                <w:szCs w:val="20"/>
                <w:u w:color="00000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7450B" w14:textId="77777777" w:rsidR="00654DD8" w:rsidRPr="00725D66" w:rsidRDefault="00654DD8" w:rsidP="00654DD8">
            <w:pPr>
              <w:suppressAutoHyphens/>
              <w:spacing w:after="2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2024: Procedură specifică de implicare adecvată a comunităților locale în evaluarea impactului socio-economic și luarea deciziilor privind gestionarea resurselor forestiere elaborată</w:t>
            </w:r>
          </w:p>
        </w:tc>
      </w:tr>
      <w:tr w:rsidR="00654DD8" w:rsidRPr="00725D66" w14:paraId="7C20B9C5" w14:textId="77777777" w:rsidTr="00654DD8">
        <w:trPr>
          <w:trHeight w:val="334"/>
        </w:trPr>
        <w:tc>
          <w:tcPr>
            <w:tcW w:w="627" w:type="pct"/>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D082C" w14:textId="77777777" w:rsidR="00654DD8" w:rsidRPr="00725D66" w:rsidRDefault="00654DD8" w:rsidP="00654DD8">
            <w:pPr>
              <w:suppressAutoHyphens/>
              <w:spacing w:after="20"/>
              <w:outlineLvl w:val="0"/>
              <w:rPr>
                <w:rFonts w:ascii="Arial" w:hAnsi="Arial" w:cs="Arial Unicode MS"/>
                <w:b/>
                <w:bCs/>
                <w:i/>
                <w:iCs/>
                <w:color w:val="000000"/>
                <w:position w:val="-2"/>
                <w:sz w:val="20"/>
                <w:szCs w:val="20"/>
                <w:u w:color="00000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F28E5" w14:textId="77777777" w:rsidR="00654DD8" w:rsidRPr="00725D66" w:rsidRDefault="00654DD8" w:rsidP="00654DD8">
            <w:pPr>
              <w:suppressAutoHyphens/>
              <w:spacing w:after="2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2025-2030: Număr de comunități dependente de pădure pentru care este implementat mecanismul de acces al comunității la deciziile privind gestionarea resurselor forestiere</w:t>
            </w:r>
          </w:p>
        </w:tc>
      </w:tr>
    </w:tbl>
    <w:p w14:paraId="0E83BFF1" w14:textId="77777777" w:rsidR="00654DD8" w:rsidRDefault="00654DD8" w:rsidP="00654DD8">
      <w:pPr>
        <w:tabs>
          <w:tab w:val="left" w:pos="1118"/>
        </w:tabs>
        <w:suppressAutoHyphens/>
        <w:spacing w:after="200" w:line="276" w:lineRule="auto"/>
        <w:jc w:val="both"/>
        <w:outlineLvl w:val="0"/>
        <w:rPr>
          <w:rFonts w:ascii="Arial" w:eastAsia="Arial" w:hAnsi="Arial" w:cs="Arial"/>
          <w:b/>
          <w:bCs/>
          <w:color w:val="000000"/>
          <w:position w:val="-2"/>
          <w:sz w:val="4"/>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725D66" w14:paraId="671B2D01" w14:textId="77777777" w:rsidTr="00654DD8">
        <w:trPr>
          <w:trHeight w:val="514"/>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6F674050" w14:textId="77777777" w:rsidR="00654DD8" w:rsidRPr="00856FE1" w:rsidRDefault="00654DD8" w:rsidP="00654DD8">
            <w:pPr>
              <w:spacing w:after="60"/>
              <w:jc w:val="both"/>
              <w:rPr>
                <w:rFonts w:ascii="Calibri" w:hAnsi="Calibri" w:cs="Arial Unicode MS"/>
                <w:position w:val="-2"/>
                <w:sz w:val="20"/>
                <w:szCs w:val="20"/>
                <w:u w:color="000000"/>
                <w:lang w:val="ro-RO"/>
              </w:rPr>
            </w:pPr>
            <w:r w:rsidRPr="00856FE1">
              <w:rPr>
                <w:rFonts w:ascii="Arial" w:hAnsi="Arial" w:cs="Arial Unicode MS"/>
                <w:b/>
                <w:bCs/>
                <w:position w:val="-2"/>
                <w:sz w:val="20"/>
                <w:szCs w:val="20"/>
                <w:u w:color="000000"/>
                <w:lang w:val="ro-RO"/>
              </w:rPr>
              <w:t xml:space="preserve">3.4. Cadru de reglementare pentru </w:t>
            </w:r>
            <w:r>
              <w:rPr>
                <w:rFonts w:ascii="Arial" w:hAnsi="Arial" w:cs="Arial Unicode MS"/>
                <w:b/>
                <w:bCs/>
                <w:position w:val="-2"/>
                <w:sz w:val="20"/>
                <w:szCs w:val="20"/>
                <w:u w:color="000000"/>
                <w:lang w:val="ro-RO"/>
              </w:rPr>
              <w:t>instituționalizarea</w:t>
            </w:r>
            <w:r w:rsidRPr="00856FE1">
              <w:rPr>
                <w:rFonts w:ascii="Arial" w:hAnsi="Arial" w:cs="Arial Unicode MS"/>
                <w:b/>
                <w:bCs/>
                <w:position w:val="-2"/>
                <w:sz w:val="20"/>
                <w:szCs w:val="20"/>
                <w:u w:color="000000"/>
                <w:lang w:val="ro-RO"/>
              </w:rPr>
              <w:t xml:space="preserve"> sistemelor de gestionare agrosilvice, implementat începând din </w:t>
            </w:r>
            <w:r>
              <w:rPr>
                <w:rFonts w:ascii="Arial" w:hAnsi="Arial" w:cs="Arial Unicode MS"/>
                <w:b/>
                <w:bCs/>
                <w:position w:val="-2"/>
                <w:sz w:val="20"/>
                <w:szCs w:val="20"/>
                <w:u w:color="000000"/>
                <w:lang w:val="ro-RO"/>
              </w:rPr>
              <w:t xml:space="preserve">anul </w:t>
            </w:r>
            <w:r w:rsidRPr="00856FE1">
              <w:rPr>
                <w:rFonts w:ascii="Arial" w:hAnsi="Arial" w:cs="Arial Unicode MS"/>
                <w:b/>
                <w:bCs/>
                <w:position w:val="-2"/>
                <w:sz w:val="20"/>
                <w:szCs w:val="20"/>
                <w:u w:color="000000"/>
                <w:lang w:val="ro-RO"/>
              </w:rPr>
              <w:t>2025</w:t>
            </w:r>
          </w:p>
        </w:tc>
      </w:tr>
      <w:tr w:rsidR="00654DD8" w:rsidRPr="00725D66" w14:paraId="617B65B5" w14:textId="77777777" w:rsidTr="00654DD8">
        <w:trPr>
          <w:trHeight w:val="478"/>
        </w:trPr>
        <w:tc>
          <w:tcPr>
            <w:tcW w:w="627" w:type="pc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A6797" w14:textId="77777777" w:rsidR="00654DD8" w:rsidRPr="00856FE1" w:rsidRDefault="00654DD8" w:rsidP="00654DD8">
            <w:pPr>
              <w:suppressAutoHyphens/>
              <w:spacing w:after="60"/>
              <w:outlineLvl w:val="0"/>
              <w:rPr>
                <w:rFonts w:ascii="Calibri" w:hAnsi="Calibri" w:cs="Arial Unicode MS"/>
                <w:position w:val="-2"/>
                <w:sz w:val="20"/>
                <w:szCs w:val="20"/>
                <w:u w:color="000000"/>
                <w:lang w:val="ro-RO"/>
              </w:rPr>
            </w:pPr>
            <w:r w:rsidRPr="00856FE1">
              <w:rPr>
                <w:rFonts w:ascii="Arial" w:hAnsi="Arial" w:cs="Arial Unicode MS"/>
                <w:b/>
                <w:bCs/>
                <w:i/>
                <w:iCs/>
                <w:position w:val="-2"/>
                <w:sz w:val="20"/>
                <w:szCs w:val="20"/>
                <w:u w:color="000000"/>
                <w:lang w:val="ro-RO"/>
              </w:rPr>
              <w:t>Realizare</w:t>
            </w:r>
          </w:p>
        </w:tc>
        <w:tc>
          <w:tcPr>
            <w:tcW w:w="4373" w:type="pc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tcMar>
          </w:tcPr>
          <w:p w14:paraId="7684D8BB" w14:textId="77777777" w:rsidR="00654DD8" w:rsidRPr="00856FE1" w:rsidRDefault="00654DD8" w:rsidP="00654DD8">
            <w:pPr>
              <w:suppressAutoHyphens/>
              <w:spacing w:after="60"/>
              <w:ind w:left="2" w:hanging="2"/>
              <w:jc w:val="both"/>
              <w:outlineLvl w:val="0"/>
              <w:rPr>
                <w:rFonts w:ascii="Arial" w:hAnsi="Arial" w:cs="Arial Unicode MS"/>
                <w:position w:val="-2"/>
                <w:sz w:val="20"/>
                <w:u w:color="000000"/>
                <w:lang w:val="ro-RO"/>
              </w:rPr>
            </w:pPr>
            <w:r w:rsidRPr="00856FE1">
              <w:rPr>
                <w:rFonts w:ascii="Arial" w:hAnsi="Arial" w:cs="Arial Unicode MS"/>
                <w:position w:val="-2"/>
                <w:sz w:val="20"/>
                <w:u w:color="000000"/>
                <w:lang w:val="ro-RO"/>
              </w:rPr>
              <w:t xml:space="preserve">Cadrul legislativ </w:t>
            </w:r>
            <w:r>
              <w:rPr>
                <w:rFonts w:ascii="Arial" w:hAnsi="Arial" w:cs="Arial Unicode MS"/>
                <w:position w:val="-2"/>
                <w:sz w:val="20"/>
                <w:u w:color="000000"/>
                <w:lang w:val="ro-RO"/>
              </w:rPr>
              <w:t>definește condițiile de reglementare a</w:t>
            </w:r>
            <w:r w:rsidRPr="00856FE1">
              <w:rPr>
                <w:rFonts w:ascii="Arial" w:hAnsi="Arial" w:cs="Arial Unicode MS"/>
                <w:position w:val="-2"/>
                <w:sz w:val="20"/>
                <w:u w:color="000000"/>
                <w:lang w:val="ro-RO"/>
              </w:rPr>
              <w:t xml:space="preserve"> sistemelor agrosilvice și </w:t>
            </w:r>
            <w:r>
              <w:rPr>
                <w:rFonts w:ascii="Arial" w:hAnsi="Arial" w:cs="Arial Unicode MS"/>
                <w:position w:val="-2"/>
                <w:sz w:val="20"/>
                <w:u w:color="000000"/>
                <w:lang w:val="ro-RO"/>
              </w:rPr>
              <w:t xml:space="preserve">a </w:t>
            </w:r>
            <w:r w:rsidRPr="00856FE1">
              <w:rPr>
                <w:rFonts w:ascii="Arial" w:hAnsi="Arial" w:cs="Arial Unicode MS"/>
                <w:position w:val="-2"/>
                <w:sz w:val="20"/>
                <w:u w:color="000000"/>
                <w:lang w:val="ro-RO"/>
              </w:rPr>
              <w:t xml:space="preserve"> modului lor de gestionare</w:t>
            </w:r>
          </w:p>
        </w:tc>
      </w:tr>
      <w:tr w:rsidR="00654DD8" w:rsidRPr="00725D66" w14:paraId="0E135213" w14:textId="77777777" w:rsidTr="00654DD8">
        <w:trPr>
          <w:trHeight w:val="219"/>
        </w:trPr>
        <w:tc>
          <w:tcPr>
            <w:tcW w:w="627" w:type="pct"/>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5F9C09F" w14:textId="77777777" w:rsidR="00654DD8" w:rsidRPr="00B941BC" w:rsidRDefault="00654DD8" w:rsidP="00654DD8">
            <w:pPr>
              <w:suppressAutoHyphens/>
              <w:spacing w:after="60"/>
              <w:outlineLvl w:val="0"/>
              <w:rPr>
                <w:rFonts w:ascii="Calibri" w:hAnsi="Calibri" w:cs="Arial Unicode MS"/>
                <w:position w:val="-2"/>
                <w:sz w:val="20"/>
                <w:szCs w:val="20"/>
                <w:u w:color="000000"/>
                <w:lang w:val="ro-RO"/>
              </w:rPr>
            </w:pPr>
            <w:r w:rsidRPr="00B941BC">
              <w:rPr>
                <w:rFonts w:ascii="Arial" w:hAnsi="Arial" w:cs="Arial Unicode MS"/>
                <w:b/>
                <w:bCs/>
                <w:i/>
                <w:iCs/>
                <w:position w:val="-2"/>
                <w:sz w:val="20"/>
                <w:szCs w:val="20"/>
                <w:u w:color="000000"/>
                <w:lang w:val="ro-RO"/>
              </w:rPr>
              <w:t>Progres</w:t>
            </w: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F74DE" w14:textId="77777777" w:rsidR="00654DD8" w:rsidRPr="00B941BC" w:rsidRDefault="00654DD8" w:rsidP="00654DD8">
            <w:pPr>
              <w:suppressAutoHyphens/>
              <w:spacing w:after="60"/>
              <w:ind w:left="2" w:hanging="2"/>
              <w:jc w:val="both"/>
              <w:outlineLvl w:val="0"/>
              <w:rPr>
                <w:rFonts w:ascii="Arial" w:hAnsi="Arial" w:cs="Arial Unicode MS"/>
                <w:position w:val="-2"/>
                <w:sz w:val="20"/>
                <w:u w:color="000000"/>
                <w:lang w:val="ro-RO"/>
              </w:rPr>
            </w:pPr>
            <w:r w:rsidRPr="00B941BC">
              <w:rPr>
                <w:rFonts w:ascii="Arial" w:hAnsi="Arial" w:cs="Arial Unicode MS"/>
                <w:position w:val="-2"/>
                <w:sz w:val="20"/>
                <w:u w:color="000000"/>
                <w:lang w:val="ro-RO"/>
              </w:rPr>
              <w:t>2023: Criterii de definire și gestionare a sistemelor agrosilvice elaborate</w:t>
            </w:r>
          </w:p>
        </w:tc>
      </w:tr>
      <w:tr w:rsidR="00654DD8" w:rsidRPr="00725D66" w14:paraId="7F875A37" w14:textId="77777777" w:rsidTr="00654DD8">
        <w:trPr>
          <w:trHeight w:val="472"/>
        </w:trPr>
        <w:tc>
          <w:tcPr>
            <w:tcW w:w="627" w:type="pct"/>
            <w:vMerge/>
            <w:tcBorders>
              <w:left w:val="single" w:sz="4" w:space="0" w:color="000000"/>
              <w:right w:val="single" w:sz="4" w:space="0" w:color="000000"/>
            </w:tcBorders>
            <w:shd w:val="clear" w:color="auto" w:fill="auto"/>
            <w:tcMar>
              <w:top w:w="80" w:type="dxa"/>
              <w:left w:w="80" w:type="dxa"/>
              <w:bottom w:w="80" w:type="dxa"/>
              <w:right w:w="80" w:type="dxa"/>
            </w:tcMar>
          </w:tcPr>
          <w:p w14:paraId="16406C2F" w14:textId="77777777" w:rsidR="00654DD8" w:rsidRPr="00B941BC" w:rsidRDefault="00654DD8" w:rsidP="00654DD8">
            <w:pPr>
              <w:suppressAutoHyphens/>
              <w:spacing w:after="60"/>
              <w:outlineLvl w:val="0"/>
              <w:rPr>
                <w:rFonts w:ascii="Arial" w:hAnsi="Arial" w:cs="Arial Unicode MS"/>
                <w:b/>
                <w:bCs/>
                <w:i/>
                <w:iCs/>
                <w:position w:val="-2"/>
                <w:sz w:val="20"/>
                <w:szCs w:val="20"/>
                <w:u w:color="00000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31347" w14:textId="77777777" w:rsidR="00654DD8" w:rsidRPr="00B941BC" w:rsidRDefault="00654DD8" w:rsidP="00654DD8">
            <w:pPr>
              <w:suppressAutoHyphens/>
              <w:spacing w:after="60"/>
              <w:ind w:left="2" w:hanging="2"/>
              <w:jc w:val="both"/>
              <w:outlineLvl w:val="0"/>
              <w:rPr>
                <w:rFonts w:ascii="Arial" w:hAnsi="Arial" w:cs="Arial Unicode MS"/>
                <w:position w:val="-2"/>
                <w:sz w:val="20"/>
                <w:u w:color="000000"/>
                <w:lang w:val="ro-RO"/>
              </w:rPr>
            </w:pPr>
            <w:r w:rsidRPr="00B941BC">
              <w:rPr>
                <w:rFonts w:ascii="Arial" w:hAnsi="Arial" w:cs="Arial Unicode MS"/>
                <w:position w:val="-2"/>
                <w:sz w:val="20"/>
                <w:u w:color="000000"/>
                <w:lang w:val="ro-RO"/>
              </w:rPr>
              <w:t>2024: Sistem de finanțare specific, care să susțină gestionarea durabilă a sistemelor agrosilvice</w:t>
            </w:r>
          </w:p>
        </w:tc>
      </w:tr>
      <w:tr w:rsidR="00654DD8" w:rsidRPr="00725D66" w14:paraId="598A1673" w14:textId="77777777" w:rsidTr="00654DD8">
        <w:trPr>
          <w:trHeight w:val="526"/>
        </w:trPr>
        <w:tc>
          <w:tcPr>
            <w:tcW w:w="627" w:type="pct"/>
            <w:vMerge/>
            <w:tcBorders>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69CDE81" w14:textId="77777777" w:rsidR="00654DD8" w:rsidRPr="00B941BC" w:rsidRDefault="00654DD8" w:rsidP="00654DD8">
            <w:pPr>
              <w:suppressAutoHyphens/>
              <w:spacing w:after="60"/>
              <w:outlineLvl w:val="0"/>
              <w:rPr>
                <w:rFonts w:ascii="Arial" w:hAnsi="Arial" w:cs="Arial Unicode MS"/>
                <w:b/>
                <w:bCs/>
                <w:i/>
                <w:iCs/>
                <w:position w:val="-2"/>
                <w:sz w:val="20"/>
                <w:szCs w:val="20"/>
                <w:u w:color="000000"/>
                <w:lang w:val="ro-RO"/>
              </w:rPr>
            </w:pPr>
          </w:p>
        </w:tc>
        <w:tc>
          <w:tcPr>
            <w:tcW w:w="4373"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B10AB57" w14:textId="77777777" w:rsidR="00654DD8" w:rsidRPr="00B941BC" w:rsidRDefault="00654DD8" w:rsidP="00654DD8">
            <w:pPr>
              <w:suppressAutoHyphens/>
              <w:spacing w:after="60"/>
              <w:ind w:left="2" w:hanging="2"/>
              <w:jc w:val="both"/>
              <w:outlineLvl w:val="0"/>
              <w:rPr>
                <w:rFonts w:ascii="Arial" w:hAnsi="Arial" w:cs="Arial Unicode MS"/>
                <w:position w:val="-2"/>
                <w:sz w:val="20"/>
                <w:u w:color="000000"/>
                <w:lang w:val="ro-RO"/>
              </w:rPr>
            </w:pPr>
            <w:r w:rsidRPr="00B941BC">
              <w:rPr>
                <w:rFonts w:ascii="Arial" w:hAnsi="Arial" w:cs="Arial Unicode MS"/>
                <w:position w:val="-2"/>
                <w:sz w:val="20"/>
                <w:u w:color="000000"/>
                <w:lang w:val="ro-RO"/>
              </w:rPr>
              <w:t>2025-2030: Număr de proprietari care implementează si</w:t>
            </w:r>
            <w:r>
              <w:rPr>
                <w:rFonts w:ascii="Arial" w:hAnsi="Arial" w:cs="Arial Unicode MS"/>
                <w:position w:val="-2"/>
                <w:sz w:val="20"/>
                <w:u w:color="000000"/>
                <w:lang w:val="ro-RO"/>
              </w:rPr>
              <w:t>steme  agrosilvice/</w:t>
            </w:r>
            <w:r w:rsidRPr="00B941BC">
              <w:rPr>
                <w:rFonts w:ascii="Arial" w:hAnsi="Arial" w:cs="Arial Unicode MS"/>
                <w:position w:val="-2"/>
                <w:sz w:val="20"/>
                <w:u w:color="000000"/>
                <w:lang w:val="ro-RO"/>
              </w:rPr>
              <w:t>Suprafață i</w:t>
            </w:r>
            <w:r>
              <w:rPr>
                <w:rFonts w:ascii="Arial" w:hAnsi="Arial" w:cs="Arial Unicode MS"/>
                <w:position w:val="-2"/>
                <w:sz w:val="20"/>
                <w:u w:color="000000"/>
                <w:lang w:val="ro-RO"/>
              </w:rPr>
              <w:t xml:space="preserve">nclusă în sisteme </w:t>
            </w:r>
            <w:r w:rsidRPr="00B941BC">
              <w:rPr>
                <w:rFonts w:ascii="Arial" w:hAnsi="Arial" w:cs="Arial Unicode MS"/>
                <w:position w:val="-2"/>
                <w:sz w:val="20"/>
                <w:u w:color="000000"/>
                <w:lang w:val="ro-RO"/>
              </w:rPr>
              <w:t>agrosilvice</w:t>
            </w:r>
          </w:p>
        </w:tc>
      </w:tr>
    </w:tbl>
    <w:p w14:paraId="218C1E8F" w14:textId="77777777" w:rsidR="00654DD8" w:rsidRPr="00725D66" w:rsidRDefault="00654DD8" w:rsidP="00654DD8">
      <w:pPr>
        <w:tabs>
          <w:tab w:val="left" w:pos="1118"/>
        </w:tabs>
        <w:suppressAutoHyphens/>
        <w:spacing w:after="200" w:line="276" w:lineRule="auto"/>
        <w:jc w:val="both"/>
        <w:outlineLvl w:val="0"/>
        <w:rPr>
          <w:rFonts w:ascii="Arial" w:eastAsia="Arial" w:hAnsi="Arial" w:cs="Arial"/>
          <w:b/>
          <w:bCs/>
          <w:color w:val="000000"/>
          <w:position w:val="-2"/>
          <w:sz w:val="4"/>
          <w:szCs w:val="4"/>
          <w:u w:color="000000"/>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ook w:val="04A0" w:firstRow="1" w:lastRow="0" w:firstColumn="1" w:lastColumn="0" w:noHBand="0" w:noVBand="1"/>
      </w:tblPr>
      <w:tblGrid>
        <w:gridCol w:w="1243"/>
        <w:gridCol w:w="8669"/>
      </w:tblGrid>
      <w:tr w:rsidR="00654DD8" w:rsidRPr="00856FE1" w14:paraId="3455FDF7" w14:textId="77777777" w:rsidTr="00654DD8">
        <w:trPr>
          <w:trHeight w:val="698"/>
        </w:trPr>
        <w:tc>
          <w:tcPr>
            <w:tcW w:w="5000" w:type="pct"/>
            <w:gridSpan w:val="2"/>
            <w:tcBorders>
              <w:bottom w:val="single" w:sz="12" w:space="0" w:color="000000"/>
            </w:tcBorders>
            <w:shd w:val="clear" w:color="auto" w:fill="E2EFD9" w:themeFill="accent6" w:themeFillTint="33"/>
            <w:tcMar>
              <w:top w:w="80" w:type="dxa"/>
              <w:left w:w="80" w:type="dxa"/>
              <w:bottom w:w="80" w:type="dxa"/>
              <w:right w:w="80" w:type="dxa"/>
            </w:tcMar>
          </w:tcPr>
          <w:p w14:paraId="177D1331" w14:textId="77777777" w:rsidR="00654DD8" w:rsidRPr="00856FE1" w:rsidRDefault="00654DD8" w:rsidP="00654DD8">
            <w:pPr>
              <w:spacing w:after="60"/>
              <w:jc w:val="both"/>
              <w:rPr>
                <w:rFonts w:ascii="Calibri" w:hAnsi="Calibri" w:cs="Arial Unicode MS"/>
                <w:color w:val="000000"/>
                <w:position w:val="-2"/>
                <w:sz w:val="20"/>
                <w:szCs w:val="20"/>
                <w:u w:color="000000"/>
                <w:lang w:val="ro-RO"/>
              </w:rPr>
            </w:pPr>
            <w:r w:rsidRPr="00666FFE">
              <w:rPr>
                <w:rFonts w:ascii="Arial" w:hAnsi="Arial" w:cs="Arial Unicode MS"/>
                <w:b/>
                <w:bCs/>
                <w:color w:val="000000"/>
                <w:position w:val="-2"/>
                <w:sz w:val="20"/>
                <w:szCs w:val="20"/>
                <w:u w:color="000000"/>
                <w:lang w:val="ro-RO"/>
              </w:rPr>
              <w:t xml:space="preserve">3.5. Sectorul forestier </w:t>
            </w:r>
            <w:r w:rsidRPr="006D3062">
              <w:rPr>
                <w:rFonts w:ascii="Arial" w:hAnsi="Arial" w:cs="Arial Unicode MS"/>
                <w:b/>
                <w:bCs/>
                <w:color w:val="000000"/>
                <w:position w:val="-2"/>
                <w:sz w:val="20"/>
                <w:szCs w:val="20"/>
                <w:u w:color="000000"/>
                <w:lang w:val="ro-RO"/>
              </w:rPr>
              <w:t xml:space="preserve">aplică criterii de sustenabilitate în ceea ce privește producerea biomasei destinate </w:t>
            </w:r>
            <w:r w:rsidRPr="00856FE1">
              <w:rPr>
                <w:rFonts w:ascii="Arial" w:hAnsi="Arial" w:cs="Arial Unicode MS"/>
                <w:b/>
                <w:bCs/>
                <w:color w:val="000000"/>
                <w:position w:val="-2"/>
                <w:sz w:val="20"/>
                <w:szCs w:val="20"/>
                <w:u w:color="000000"/>
                <w:lang w:val="ro-RO"/>
              </w:rPr>
              <w:t xml:space="preserve">utilizării energetice și contribuie, în mod durabil, la combaterea sărăciei energetice de la nivelul comunităților locale </w:t>
            </w:r>
          </w:p>
        </w:tc>
      </w:tr>
      <w:tr w:rsidR="00654DD8" w:rsidRPr="00856FE1" w14:paraId="08284E9F" w14:textId="77777777" w:rsidTr="00654DD8">
        <w:trPr>
          <w:trHeight w:val="827"/>
        </w:trPr>
        <w:tc>
          <w:tcPr>
            <w:tcW w:w="627" w:type="pct"/>
            <w:tcBorders>
              <w:top w:val="single" w:sz="12" w:space="0" w:color="000000"/>
              <w:bottom w:val="single" w:sz="4" w:space="0" w:color="000000"/>
            </w:tcBorders>
            <w:shd w:val="clear" w:color="auto" w:fill="auto"/>
            <w:tcMar>
              <w:top w:w="80" w:type="dxa"/>
              <w:left w:w="80" w:type="dxa"/>
              <w:bottom w:w="80" w:type="dxa"/>
              <w:right w:w="80" w:type="dxa"/>
            </w:tcMar>
          </w:tcPr>
          <w:p w14:paraId="61FCCB4A" w14:textId="77777777" w:rsidR="00654DD8" w:rsidRPr="00666FFE" w:rsidRDefault="00654DD8" w:rsidP="00654DD8">
            <w:pPr>
              <w:suppressAutoHyphens/>
              <w:spacing w:after="60"/>
              <w:outlineLvl w:val="0"/>
              <w:rPr>
                <w:rFonts w:ascii="Arial" w:hAnsi="Arial" w:cs="Arial Unicode MS"/>
                <w:b/>
                <w:bCs/>
                <w:i/>
                <w:iCs/>
                <w:color w:val="000000"/>
                <w:position w:val="-2"/>
                <w:sz w:val="20"/>
                <w:szCs w:val="20"/>
                <w:u w:color="000000"/>
                <w:lang w:val="ro-RO"/>
              </w:rPr>
            </w:pPr>
            <w:r w:rsidRPr="00666FFE">
              <w:rPr>
                <w:rFonts w:ascii="Arial" w:hAnsi="Arial" w:cs="Arial Unicode MS"/>
                <w:b/>
                <w:bCs/>
                <w:i/>
                <w:iCs/>
                <w:color w:val="000000"/>
                <w:position w:val="-2"/>
                <w:sz w:val="20"/>
                <w:szCs w:val="20"/>
                <w:u w:color="000000"/>
                <w:lang w:val="ro-RO"/>
              </w:rPr>
              <w:t>Realizare</w:t>
            </w:r>
          </w:p>
        </w:tc>
        <w:tc>
          <w:tcPr>
            <w:tcW w:w="4373" w:type="pct"/>
            <w:tcBorders>
              <w:top w:val="single" w:sz="12" w:space="0" w:color="000000"/>
              <w:bottom w:val="single" w:sz="4" w:space="0" w:color="000000"/>
            </w:tcBorders>
            <w:shd w:val="clear" w:color="auto" w:fill="auto"/>
            <w:tcMar>
              <w:top w:w="80" w:type="dxa"/>
              <w:left w:w="80" w:type="dxa"/>
              <w:bottom w:w="80" w:type="dxa"/>
            </w:tcMar>
          </w:tcPr>
          <w:p w14:paraId="3A0FB890" w14:textId="77777777" w:rsidR="00654DD8" w:rsidRPr="00856FE1" w:rsidRDefault="00654DD8" w:rsidP="00654DD8">
            <w:pPr>
              <w:suppressAutoHyphens/>
              <w:spacing w:after="60"/>
              <w:ind w:left="2" w:hanging="2"/>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 xml:space="preserve">Criterii de sustenabilitate </w:t>
            </w:r>
            <w:r>
              <w:rPr>
                <w:rFonts w:ascii="Arial" w:hAnsi="Arial" w:cs="Arial Unicode MS"/>
                <w:position w:val="-2"/>
                <w:sz w:val="20"/>
                <w:u w:color="000000"/>
                <w:lang w:val="ro-RO"/>
              </w:rPr>
              <w:t xml:space="preserve">stabilite </w:t>
            </w:r>
            <w:r w:rsidRPr="006D3062">
              <w:rPr>
                <w:rFonts w:ascii="Arial" w:hAnsi="Arial" w:cs="Arial Unicode MS"/>
                <w:position w:val="-2"/>
                <w:sz w:val="20"/>
                <w:u w:color="000000"/>
                <w:lang w:val="ro-RO"/>
              </w:rPr>
              <w:t>pentru producerea biomasei</w:t>
            </w:r>
            <w:r>
              <w:rPr>
                <w:rFonts w:ascii="Arial" w:hAnsi="Arial" w:cs="Arial Unicode MS"/>
                <w:position w:val="-2"/>
                <w:sz w:val="20"/>
                <w:u w:color="000000"/>
                <w:lang w:val="ro-RO"/>
              </w:rPr>
              <w:t xml:space="preserve"> provenite din silvicultură</w:t>
            </w:r>
            <w:r w:rsidRPr="006D3062">
              <w:rPr>
                <w:rFonts w:ascii="Arial" w:hAnsi="Arial" w:cs="Arial Unicode MS"/>
                <w:position w:val="-2"/>
                <w:sz w:val="20"/>
                <w:u w:color="000000"/>
                <w:lang w:val="ro-RO"/>
              </w:rPr>
              <w:t xml:space="preserve"> destinate utilizării energetice,</w:t>
            </w:r>
            <w:r w:rsidRPr="00856FE1">
              <w:rPr>
                <w:rFonts w:ascii="Arial" w:hAnsi="Arial" w:cs="Arial Unicode MS"/>
                <w:position w:val="-2"/>
                <w:sz w:val="20"/>
                <w:u w:color="000000"/>
                <w:lang w:val="ro-RO"/>
              </w:rPr>
              <w:t xml:space="preserve"> ținând cont de cerințele specifice de la nivelul comunităților locale, elaborate și aplicate</w:t>
            </w:r>
          </w:p>
        </w:tc>
      </w:tr>
      <w:tr w:rsidR="00654DD8" w:rsidRPr="00856FE1" w14:paraId="10997947" w14:textId="77777777" w:rsidTr="00654DD8">
        <w:trPr>
          <w:trHeight w:val="385"/>
        </w:trPr>
        <w:tc>
          <w:tcPr>
            <w:tcW w:w="627" w:type="pct"/>
            <w:vMerge w:val="restart"/>
            <w:shd w:val="clear" w:color="auto" w:fill="auto"/>
            <w:tcMar>
              <w:top w:w="80" w:type="dxa"/>
              <w:left w:w="80" w:type="dxa"/>
              <w:bottom w:w="80" w:type="dxa"/>
              <w:right w:w="80" w:type="dxa"/>
            </w:tcMar>
          </w:tcPr>
          <w:p w14:paraId="0D5CE93B" w14:textId="77777777" w:rsidR="00654DD8" w:rsidRPr="00856FE1" w:rsidRDefault="00654DD8" w:rsidP="00654DD8">
            <w:pPr>
              <w:suppressAutoHyphens/>
              <w:spacing w:after="60"/>
              <w:outlineLvl w:val="0"/>
              <w:rPr>
                <w:rFonts w:ascii="Calibri" w:hAnsi="Calibri" w:cs="Arial Unicode MS"/>
                <w:color w:val="000000"/>
                <w:position w:val="-2"/>
                <w:sz w:val="20"/>
                <w:szCs w:val="20"/>
                <w:u w:color="000000"/>
                <w:lang w:val="ro-RO"/>
              </w:rPr>
            </w:pPr>
            <w:r w:rsidRPr="00856FE1">
              <w:rPr>
                <w:rFonts w:ascii="Arial" w:hAnsi="Arial" w:cs="Arial Unicode MS"/>
                <w:b/>
                <w:bCs/>
                <w:i/>
                <w:iCs/>
                <w:color w:val="000000"/>
                <w:position w:val="-2"/>
                <w:sz w:val="20"/>
                <w:szCs w:val="20"/>
                <w:u w:color="000000"/>
                <w:lang w:val="ro-RO"/>
              </w:rPr>
              <w:lastRenderedPageBreak/>
              <w:t>Progres</w:t>
            </w:r>
          </w:p>
        </w:tc>
        <w:tc>
          <w:tcPr>
            <w:tcW w:w="4373" w:type="pct"/>
            <w:shd w:val="clear" w:color="auto" w:fill="auto"/>
            <w:tcMar>
              <w:top w:w="80" w:type="dxa"/>
              <w:left w:w="80" w:type="dxa"/>
              <w:bottom w:w="80" w:type="dxa"/>
              <w:right w:w="80" w:type="dxa"/>
            </w:tcMar>
          </w:tcPr>
          <w:p w14:paraId="406C2A24" w14:textId="77777777" w:rsidR="00654DD8" w:rsidRPr="00856FE1" w:rsidRDefault="00654DD8" w:rsidP="00654DD8">
            <w:pPr>
              <w:suppressAutoHyphens/>
              <w:spacing w:after="60"/>
              <w:ind w:left="2" w:hanging="2"/>
              <w:jc w:val="both"/>
              <w:outlineLvl w:val="0"/>
              <w:rPr>
                <w:rFonts w:ascii="Arial" w:hAnsi="Arial" w:cs="Arial Unicode MS"/>
                <w:position w:val="-2"/>
                <w:sz w:val="20"/>
                <w:u w:color="000000"/>
                <w:lang w:val="ro-RO"/>
              </w:rPr>
            </w:pPr>
            <w:r w:rsidRPr="00856FE1">
              <w:rPr>
                <w:rFonts w:ascii="Arial" w:hAnsi="Arial" w:cs="Arial Unicode MS"/>
                <w:position w:val="-2"/>
                <w:sz w:val="20"/>
                <w:u w:color="000000"/>
                <w:lang w:val="ro-RO"/>
              </w:rPr>
              <w:t>2023: Criterii elaborate pentru producerea sustenabilă a biomasei forestiere în scop energetic, ținând cont de condițiile specifice de la nivelul comunităților locale</w:t>
            </w:r>
          </w:p>
        </w:tc>
      </w:tr>
      <w:tr w:rsidR="00654DD8" w:rsidRPr="00856FE1" w14:paraId="0B2D6396" w14:textId="77777777" w:rsidTr="00654DD8">
        <w:trPr>
          <w:trHeight w:val="441"/>
        </w:trPr>
        <w:tc>
          <w:tcPr>
            <w:tcW w:w="627" w:type="pct"/>
            <w:vMerge/>
            <w:shd w:val="clear" w:color="auto" w:fill="auto"/>
          </w:tcPr>
          <w:p w14:paraId="6ACE563B" w14:textId="77777777" w:rsidR="00654DD8" w:rsidRPr="00856FE1" w:rsidRDefault="00654DD8" w:rsidP="00654DD8">
            <w:pPr>
              <w:spacing w:after="60"/>
              <w:rPr>
                <w:sz w:val="20"/>
                <w:szCs w:val="20"/>
                <w:lang w:val="ro-RO"/>
              </w:rPr>
            </w:pPr>
          </w:p>
        </w:tc>
        <w:tc>
          <w:tcPr>
            <w:tcW w:w="4373" w:type="pct"/>
            <w:shd w:val="clear" w:color="auto" w:fill="auto"/>
            <w:tcMar>
              <w:top w:w="80" w:type="dxa"/>
              <w:left w:w="80" w:type="dxa"/>
              <w:bottom w:w="80" w:type="dxa"/>
              <w:right w:w="80" w:type="dxa"/>
            </w:tcMar>
          </w:tcPr>
          <w:p w14:paraId="08CF138B" w14:textId="77777777" w:rsidR="00654DD8" w:rsidRPr="00666FFE" w:rsidRDefault="00654DD8" w:rsidP="00654DD8">
            <w:pPr>
              <w:suppressAutoHyphens/>
              <w:spacing w:after="60"/>
              <w:ind w:left="2" w:hanging="2"/>
              <w:jc w:val="both"/>
              <w:outlineLvl w:val="0"/>
              <w:rPr>
                <w:rFonts w:ascii="Arial" w:hAnsi="Arial" w:cs="Arial Unicode MS"/>
                <w:position w:val="-2"/>
                <w:sz w:val="20"/>
                <w:u w:color="000000"/>
                <w:lang w:val="ro-RO"/>
              </w:rPr>
            </w:pPr>
            <w:r w:rsidRPr="00856FE1">
              <w:rPr>
                <w:rFonts w:ascii="Arial" w:hAnsi="Arial" w:cs="Arial Unicode MS"/>
                <w:position w:val="-2"/>
                <w:sz w:val="20"/>
                <w:u w:color="000000"/>
                <w:lang w:val="ro-RO"/>
              </w:rPr>
              <w:t xml:space="preserve">2024: </w:t>
            </w:r>
            <w:r w:rsidRPr="00856FE1">
              <w:rPr>
                <w:rFonts w:ascii="Arial" w:eastAsia="Arial" w:hAnsi="Arial" w:cs="Arial"/>
                <w:sz w:val="20"/>
                <w:szCs w:val="20"/>
                <w:lang w:val="ro-RO"/>
              </w:rPr>
              <w:t>Necesarul de biomasă forestieră pentru nevoile energetice la nivelul comunităților locale, determinat</w:t>
            </w:r>
          </w:p>
        </w:tc>
      </w:tr>
      <w:tr w:rsidR="00654DD8" w:rsidRPr="00856FE1" w14:paraId="3AAE4FA5" w14:textId="77777777" w:rsidTr="00654DD8">
        <w:trPr>
          <w:trHeight w:val="469"/>
        </w:trPr>
        <w:tc>
          <w:tcPr>
            <w:tcW w:w="627" w:type="pct"/>
            <w:vMerge/>
            <w:shd w:val="clear" w:color="auto" w:fill="auto"/>
          </w:tcPr>
          <w:p w14:paraId="67522BC9" w14:textId="77777777" w:rsidR="00654DD8" w:rsidRPr="00856FE1" w:rsidRDefault="00654DD8" w:rsidP="00654DD8">
            <w:pPr>
              <w:spacing w:after="60"/>
              <w:rPr>
                <w:sz w:val="20"/>
                <w:szCs w:val="20"/>
                <w:lang w:val="ro-RO"/>
              </w:rPr>
            </w:pPr>
          </w:p>
        </w:tc>
        <w:tc>
          <w:tcPr>
            <w:tcW w:w="4373" w:type="pct"/>
            <w:shd w:val="clear" w:color="auto" w:fill="auto"/>
            <w:tcMar>
              <w:top w:w="80" w:type="dxa"/>
              <w:left w:w="80" w:type="dxa"/>
              <w:bottom w:w="80" w:type="dxa"/>
              <w:right w:w="80" w:type="dxa"/>
            </w:tcMar>
          </w:tcPr>
          <w:p w14:paraId="5666A3FF" w14:textId="77777777" w:rsidR="00654DD8" w:rsidRPr="00856FE1" w:rsidRDefault="00654DD8" w:rsidP="00654DD8">
            <w:pPr>
              <w:suppressAutoHyphens/>
              <w:spacing w:after="60"/>
              <w:ind w:left="2" w:hanging="2"/>
              <w:jc w:val="both"/>
              <w:outlineLvl w:val="0"/>
              <w:rPr>
                <w:rFonts w:ascii="Arial" w:hAnsi="Arial" w:cs="Arial Unicode MS"/>
                <w:position w:val="-2"/>
                <w:sz w:val="20"/>
                <w:u w:color="000000"/>
                <w:lang w:val="ro-RO"/>
              </w:rPr>
            </w:pPr>
            <w:r w:rsidRPr="00856FE1">
              <w:rPr>
                <w:rFonts w:ascii="Arial" w:hAnsi="Arial" w:cs="Arial Unicode MS"/>
                <w:position w:val="-2"/>
                <w:sz w:val="20"/>
                <w:u w:color="000000"/>
                <w:lang w:val="ro-RO"/>
              </w:rPr>
              <w:t>2024: Resursele de biomasă disponibile determinate pe baza aplicării criteriilor de sustenabilitate</w:t>
            </w:r>
          </w:p>
        </w:tc>
      </w:tr>
      <w:tr w:rsidR="00654DD8" w:rsidRPr="00856FE1" w14:paraId="2C781716" w14:textId="77777777" w:rsidTr="00654DD8">
        <w:trPr>
          <w:trHeight w:val="706"/>
        </w:trPr>
        <w:tc>
          <w:tcPr>
            <w:tcW w:w="627" w:type="pct"/>
            <w:vMerge/>
            <w:shd w:val="clear" w:color="auto" w:fill="auto"/>
          </w:tcPr>
          <w:p w14:paraId="4C3236E5" w14:textId="77777777" w:rsidR="00654DD8" w:rsidRPr="00856FE1" w:rsidRDefault="00654DD8" w:rsidP="00654DD8">
            <w:pPr>
              <w:spacing w:after="60"/>
              <w:rPr>
                <w:sz w:val="20"/>
                <w:szCs w:val="20"/>
                <w:lang w:val="ro-RO"/>
              </w:rPr>
            </w:pPr>
          </w:p>
        </w:tc>
        <w:tc>
          <w:tcPr>
            <w:tcW w:w="4373" w:type="pct"/>
            <w:shd w:val="clear" w:color="auto" w:fill="auto"/>
            <w:tcMar>
              <w:top w:w="80" w:type="dxa"/>
              <w:left w:w="80" w:type="dxa"/>
              <w:bottom w:w="80" w:type="dxa"/>
              <w:right w:w="80" w:type="dxa"/>
            </w:tcMar>
          </w:tcPr>
          <w:p w14:paraId="3D70D3BF" w14:textId="77777777" w:rsidR="00654DD8" w:rsidRPr="00856FE1" w:rsidRDefault="00654DD8" w:rsidP="00654DD8">
            <w:pPr>
              <w:suppressAutoHyphens/>
              <w:spacing w:after="60"/>
              <w:ind w:left="2" w:hanging="2"/>
              <w:jc w:val="both"/>
              <w:outlineLvl w:val="0"/>
              <w:rPr>
                <w:rFonts w:ascii="Arial" w:hAnsi="Arial" w:cs="Arial Unicode MS"/>
                <w:position w:val="-2"/>
                <w:sz w:val="20"/>
                <w:u w:color="000000"/>
                <w:lang w:val="ro-RO"/>
              </w:rPr>
            </w:pPr>
            <w:r w:rsidRPr="00856FE1">
              <w:rPr>
                <w:rFonts w:ascii="Arial" w:hAnsi="Arial" w:cs="Arial Unicode MS"/>
                <w:position w:val="-2"/>
                <w:sz w:val="20"/>
                <w:u w:color="000000"/>
                <w:lang w:val="ro-RO"/>
              </w:rPr>
              <w:t>2025-2030: Număr de proiecte destinate reducerii graduale a necesarului de biomasă pentru nevoile energetice la nivelul comunităților locale</w:t>
            </w:r>
            <w:r>
              <w:rPr>
                <w:rFonts w:ascii="Arial" w:hAnsi="Arial" w:cs="Arial Unicode MS"/>
                <w:position w:val="-2"/>
                <w:sz w:val="20"/>
                <w:u w:color="000000"/>
                <w:lang w:val="ro-RO"/>
              </w:rPr>
              <w:t>,</w:t>
            </w:r>
            <w:r w:rsidRPr="00856FE1">
              <w:rPr>
                <w:rFonts w:ascii="Arial" w:hAnsi="Arial" w:cs="Arial Unicode MS"/>
                <w:position w:val="-2"/>
                <w:sz w:val="20"/>
                <w:u w:color="000000"/>
                <w:lang w:val="ro-RO"/>
              </w:rPr>
              <w:t xml:space="preserve"> prin identificarea de surse alternative de energie fiabile și accesibile </w:t>
            </w:r>
          </w:p>
        </w:tc>
      </w:tr>
    </w:tbl>
    <w:p w14:paraId="161A7286" w14:textId="77777777" w:rsidR="00654DD8" w:rsidRPr="00725D66" w:rsidRDefault="00654DD8" w:rsidP="00654DD8">
      <w:pPr>
        <w:tabs>
          <w:tab w:val="left" w:pos="1118"/>
        </w:tabs>
        <w:suppressAutoHyphens/>
        <w:spacing w:after="200" w:line="276" w:lineRule="auto"/>
        <w:jc w:val="both"/>
        <w:outlineLvl w:val="0"/>
        <w:rPr>
          <w:rFonts w:ascii="Arial" w:eastAsia="Arial" w:hAnsi="Arial" w:cs="Arial"/>
          <w:b/>
          <w:bCs/>
          <w:color w:val="000000"/>
          <w:position w:val="-2"/>
          <w:sz w:val="4"/>
          <w:szCs w:val="4"/>
          <w:u w:color="000000"/>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ook w:val="04A0" w:firstRow="1" w:lastRow="0" w:firstColumn="1" w:lastColumn="0" w:noHBand="0" w:noVBand="1"/>
      </w:tblPr>
      <w:tblGrid>
        <w:gridCol w:w="1243"/>
        <w:gridCol w:w="8669"/>
      </w:tblGrid>
      <w:tr w:rsidR="00654DD8" w:rsidRPr="00856FE1" w14:paraId="4322F3FF" w14:textId="77777777" w:rsidTr="00654DD8">
        <w:trPr>
          <w:trHeight w:val="273"/>
        </w:trPr>
        <w:tc>
          <w:tcPr>
            <w:tcW w:w="5000" w:type="pct"/>
            <w:gridSpan w:val="2"/>
            <w:tcBorders>
              <w:bottom w:val="single" w:sz="12" w:space="0" w:color="000000"/>
            </w:tcBorders>
            <w:shd w:val="clear" w:color="auto" w:fill="E2EFD9" w:themeFill="accent6" w:themeFillTint="33"/>
            <w:tcMar>
              <w:top w:w="80" w:type="dxa"/>
              <w:left w:w="80" w:type="dxa"/>
              <w:bottom w:w="80" w:type="dxa"/>
              <w:right w:w="80" w:type="dxa"/>
            </w:tcMar>
          </w:tcPr>
          <w:p w14:paraId="0FA835C1" w14:textId="77777777" w:rsidR="00654DD8" w:rsidRPr="00856FE1" w:rsidRDefault="00654DD8" w:rsidP="00654DD8">
            <w:pPr>
              <w:spacing w:after="60"/>
              <w:jc w:val="both"/>
              <w:rPr>
                <w:rFonts w:ascii="Calibri" w:hAnsi="Calibri" w:cs="Arial Unicode MS"/>
                <w:position w:val="-2"/>
                <w:sz w:val="20"/>
                <w:szCs w:val="20"/>
                <w:u w:color="000000"/>
                <w:lang w:val="ro-RO"/>
              </w:rPr>
            </w:pPr>
            <w:r w:rsidRPr="00856FE1">
              <w:rPr>
                <w:rFonts w:ascii="Arial" w:hAnsi="Arial" w:cs="Arial Unicode MS"/>
                <w:b/>
                <w:bCs/>
                <w:position w:val="-2"/>
                <w:sz w:val="20"/>
                <w:szCs w:val="20"/>
                <w:u w:color="000000"/>
                <w:lang w:val="ro-RO"/>
              </w:rPr>
              <w:t xml:space="preserve">3.6. Activitățile economice bazate pe folosirea produselor nelemnoase la nivelul comunităților locale sunt susținute prin reglementări specifice, implementate începând din </w:t>
            </w:r>
            <w:r>
              <w:rPr>
                <w:rFonts w:ascii="Arial" w:hAnsi="Arial" w:cs="Arial Unicode MS"/>
                <w:b/>
                <w:bCs/>
                <w:position w:val="-2"/>
                <w:sz w:val="20"/>
                <w:szCs w:val="20"/>
                <w:u w:color="000000"/>
                <w:lang w:val="ro-RO"/>
              </w:rPr>
              <w:t xml:space="preserve">anul </w:t>
            </w:r>
            <w:r w:rsidRPr="00856FE1">
              <w:rPr>
                <w:rFonts w:ascii="Arial" w:hAnsi="Arial" w:cs="Arial Unicode MS"/>
                <w:b/>
                <w:bCs/>
                <w:position w:val="-2"/>
                <w:sz w:val="20"/>
                <w:szCs w:val="20"/>
                <w:u w:color="000000"/>
                <w:lang w:val="ro-RO"/>
              </w:rPr>
              <w:t>2025</w:t>
            </w:r>
          </w:p>
        </w:tc>
      </w:tr>
      <w:tr w:rsidR="00654DD8" w:rsidRPr="00856FE1" w14:paraId="6BFBBB10" w14:textId="77777777" w:rsidTr="00654DD8">
        <w:trPr>
          <w:trHeight w:val="413"/>
        </w:trPr>
        <w:tc>
          <w:tcPr>
            <w:tcW w:w="627" w:type="pct"/>
            <w:tcBorders>
              <w:top w:val="single" w:sz="12" w:space="0" w:color="000000"/>
            </w:tcBorders>
            <w:shd w:val="clear" w:color="auto" w:fill="auto"/>
            <w:tcMar>
              <w:top w:w="80" w:type="dxa"/>
              <w:left w:w="80" w:type="dxa"/>
              <w:bottom w:w="80" w:type="dxa"/>
              <w:right w:w="80" w:type="dxa"/>
            </w:tcMar>
          </w:tcPr>
          <w:p w14:paraId="2EF75109" w14:textId="77777777" w:rsidR="00654DD8" w:rsidRPr="00856FE1" w:rsidRDefault="00654DD8" w:rsidP="00654DD8">
            <w:pPr>
              <w:suppressAutoHyphens/>
              <w:spacing w:after="60"/>
              <w:outlineLvl w:val="0"/>
              <w:rPr>
                <w:rFonts w:ascii="Calibri" w:hAnsi="Calibri" w:cs="Arial Unicode MS"/>
                <w:position w:val="-2"/>
                <w:sz w:val="20"/>
                <w:szCs w:val="20"/>
                <w:u w:color="000000"/>
                <w:lang w:val="ro-RO"/>
              </w:rPr>
            </w:pPr>
            <w:r w:rsidRPr="00856FE1">
              <w:rPr>
                <w:rFonts w:ascii="Arial" w:hAnsi="Arial" w:cs="Arial Unicode MS"/>
                <w:b/>
                <w:bCs/>
                <w:i/>
                <w:iCs/>
                <w:position w:val="-2"/>
                <w:sz w:val="20"/>
                <w:szCs w:val="20"/>
                <w:u w:color="000000"/>
                <w:lang w:val="ro-RO"/>
              </w:rPr>
              <w:t>Realizare</w:t>
            </w:r>
          </w:p>
        </w:tc>
        <w:tc>
          <w:tcPr>
            <w:tcW w:w="4373" w:type="pct"/>
            <w:tcBorders>
              <w:top w:val="single" w:sz="12" w:space="0" w:color="000000"/>
            </w:tcBorders>
            <w:shd w:val="clear" w:color="auto" w:fill="auto"/>
            <w:tcMar>
              <w:top w:w="80" w:type="dxa"/>
              <w:left w:w="80" w:type="dxa"/>
              <w:bottom w:w="80" w:type="dxa"/>
            </w:tcMar>
          </w:tcPr>
          <w:p w14:paraId="60EC801D" w14:textId="77777777" w:rsidR="00654DD8" w:rsidRPr="00856FE1" w:rsidRDefault="00654DD8" w:rsidP="00654DD8">
            <w:pPr>
              <w:suppressAutoHyphens/>
              <w:spacing w:after="60"/>
              <w:ind w:left="2" w:hanging="2"/>
              <w:jc w:val="both"/>
              <w:outlineLvl w:val="0"/>
              <w:rPr>
                <w:rFonts w:ascii="Arial" w:hAnsi="Arial" w:cs="Arial Unicode MS"/>
                <w:position w:val="-2"/>
                <w:sz w:val="20"/>
                <w:u w:color="000000"/>
                <w:lang w:val="ro-RO"/>
              </w:rPr>
            </w:pPr>
            <w:r w:rsidRPr="00856FE1">
              <w:rPr>
                <w:rFonts w:ascii="Arial" w:hAnsi="Arial" w:cs="Arial Unicode MS"/>
                <w:position w:val="-2"/>
                <w:sz w:val="20"/>
                <w:u w:color="000000"/>
                <w:lang w:val="ro-RO"/>
              </w:rPr>
              <w:t>Cadrul legislativ definește condițiile de utilizare a produselor forestiere nelemnoase, cu considerarea drepturilor de proprietate și a nivelurilor sustenabile de recoltare a produselor nelemnoase</w:t>
            </w:r>
          </w:p>
        </w:tc>
      </w:tr>
      <w:tr w:rsidR="00654DD8" w:rsidRPr="00856FE1" w14:paraId="192CCEBD" w14:textId="77777777" w:rsidTr="00654DD8">
        <w:trPr>
          <w:trHeight w:val="385"/>
        </w:trPr>
        <w:tc>
          <w:tcPr>
            <w:tcW w:w="627" w:type="pct"/>
            <w:vMerge w:val="restart"/>
            <w:shd w:val="clear" w:color="auto" w:fill="auto"/>
            <w:tcMar>
              <w:top w:w="80" w:type="dxa"/>
              <w:left w:w="80" w:type="dxa"/>
              <w:bottom w:w="80" w:type="dxa"/>
              <w:right w:w="80" w:type="dxa"/>
            </w:tcMar>
          </w:tcPr>
          <w:p w14:paraId="33444F8C" w14:textId="77777777" w:rsidR="00654DD8" w:rsidRPr="00856FE1" w:rsidRDefault="00654DD8" w:rsidP="00654DD8">
            <w:pPr>
              <w:suppressAutoHyphens/>
              <w:spacing w:after="60"/>
              <w:outlineLvl w:val="0"/>
              <w:rPr>
                <w:rFonts w:ascii="Calibri" w:hAnsi="Calibri" w:cs="Arial Unicode MS"/>
                <w:position w:val="-2"/>
                <w:sz w:val="20"/>
                <w:szCs w:val="20"/>
                <w:u w:color="000000"/>
                <w:lang w:val="ro-RO"/>
              </w:rPr>
            </w:pPr>
            <w:r w:rsidRPr="00856FE1">
              <w:rPr>
                <w:rFonts w:ascii="Arial" w:hAnsi="Arial" w:cs="Arial Unicode MS"/>
                <w:b/>
                <w:bCs/>
                <w:i/>
                <w:iCs/>
                <w:position w:val="-2"/>
                <w:sz w:val="20"/>
                <w:szCs w:val="20"/>
                <w:u w:color="000000"/>
                <w:lang w:val="ro-RO"/>
              </w:rPr>
              <w:t>Progres</w:t>
            </w:r>
          </w:p>
        </w:tc>
        <w:tc>
          <w:tcPr>
            <w:tcW w:w="4373" w:type="pct"/>
            <w:shd w:val="clear" w:color="auto" w:fill="auto"/>
            <w:tcMar>
              <w:top w:w="80" w:type="dxa"/>
              <w:left w:w="80" w:type="dxa"/>
              <w:bottom w:w="80" w:type="dxa"/>
              <w:right w:w="80" w:type="dxa"/>
            </w:tcMar>
          </w:tcPr>
          <w:p w14:paraId="5EAC75B7" w14:textId="77777777" w:rsidR="00654DD8" w:rsidRPr="00856FE1" w:rsidRDefault="00654DD8" w:rsidP="00654DD8">
            <w:pPr>
              <w:suppressAutoHyphens/>
              <w:spacing w:after="60"/>
              <w:ind w:left="2" w:hanging="2"/>
              <w:jc w:val="both"/>
              <w:outlineLvl w:val="0"/>
              <w:rPr>
                <w:rFonts w:ascii="Arial" w:hAnsi="Arial" w:cs="Arial Unicode MS"/>
                <w:position w:val="-2"/>
                <w:sz w:val="20"/>
                <w:u w:color="000000"/>
                <w:lang w:val="ro-RO"/>
              </w:rPr>
            </w:pPr>
            <w:r w:rsidRPr="00856FE1">
              <w:rPr>
                <w:rFonts w:ascii="Arial" w:hAnsi="Arial" w:cs="Arial Unicode MS"/>
                <w:position w:val="-2"/>
                <w:sz w:val="20"/>
                <w:u w:color="000000"/>
                <w:lang w:val="ro-RO"/>
              </w:rPr>
              <w:t>2023: Definirea unui mecanism de atribuire a dreptului de recoltare a produselor nelemnoase în acord cu principiul respectării dreptului de proprietate</w:t>
            </w:r>
          </w:p>
        </w:tc>
      </w:tr>
      <w:tr w:rsidR="00654DD8" w:rsidRPr="00856FE1" w14:paraId="36DE3447" w14:textId="77777777" w:rsidTr="00654DD8">
        <w:trPr>
          <w:trHeight w:val="441"/>
        </w:trPr>
        <w:tc>
          <w:tcPr>
            <w:tcW w:w="627" w:type="pct"/>
            <w:vMerge/>
            <w:shd w:val="clear" w:color="auto" w:fill="auto"/>
          </w:tcPr>
          <w:p w14:paraId="6703F9A8" w14:textId="77777777" w:rsidR="00654DD8" w:rsidRPr="00856FE1" w:rsidRDefault="00654DD8" w:rsidP="00654DD8">
            <w:pPr>
              <w:spacing w:after="60"/>
              <w:rPr>
                <w:sz w:val="20"/>
                <w:szCs w:val="20"/>
                <w:lang w:val="ro-RO"/>
              </w:rPr>
            </w:pPr>
          </w:p>
        </w:tc>
        <w:tc>
          <w:tcPr>
            <w:tcW w:w="4373" w:type="pct"/>
            <w:shd w:val="clear" w:color="auto" w:fill="auto"/>
            <w:tcMar>
              <w:top w:w="80" w:type="dxa"/>
              <w:left w:w="80" w:type="dxa"/>
              <w:bottom w:w="80" w:type="dxa"/>
              <w:right w:w="80" w:type="dxa"/>
            </w:tcMar>
          </w:tcPr>
          <w:p w14:paraId="1E8D896F" w14:textId="77777777" w:rsidR="00654DD8" w:rsidRPr="00856FE1" w:rsidRDefault="00654DD8" w:rsidP="00654DD8">
            <w:pPr>
              <w:suppressAutoHyphens/>
              <w:spacing w:after="60"/>
              <w:ind w:left="2" w:hanging="2"/>
              <w:jc w:val="both"/>
              <w:outlineLvl w:val="0"/>
              <w:rPr>
                <w:rFonts w:ascii="Arial" w:hAnsi="Arial" w:cs="Arial Unicode MS"/>
                <w:position w:val="-2"/>
                <w:sz w:val="20"/>
                <w:u w:color="000000"/>
                <w:lang w:val="ro-RO"/>
              </w:rPr>
            </w:pPr>
            <w:r w:rsidRPr="00856FE1">
              <w:rPr>
                <w:rFonts w:ascii="Arial" w:hAnsi="Arial" w:cs="Arial Unicode MS"/>
                <w:position w:val="-2"/>
                <w:sz w:val="20"/>
                <w:u w:color="000000"/>
                <w:lang w:val="ro-RO"/>
              </w:rPr>
              <w:t>2024: Metodologie de evaluare a produselor forestiere nelemnoase și de dimensionare a recoltelor în raport cu starea ecosistemelor forestiere</w:t>
            </w:r>
          </w:p>
        </w:tc>
      </w:tr>
      <w:tr w:rsidR="00654DD8" w:rsidRPr="00856FE1" w14:paraId="01C56E8C" w14:textId="77777777" w:rsidTr="00654DD8">
        <w:trPr>
          <w:trHeight w:val="31"/>
        </w:trPr>
        <w:tc>
          <w:tcPr>
            <w:tcW w:w="627" w:type="pct"/>
            <w:vMerge/>
            <w:shd w:val="clear" w:color="auto" w:fill="auto"/>
          </w:tcPr>
          <w:p w14:paraId="0588502D" w14:textId="77777777" w:rsidR="00654DD8" w:rsidRPr="00856FE1" w:rsidRDefault="00654DD8" w:rsidP="00654DD8">
            <w:pPr>
              <w:spacing w:after="60"/>
              <w:rPr>
                <w:sz w:val="20"/>
                <w:szCs w:val="20"/>
                <w:lang w:val="ro-RO"/>
              </w:rPr>
            </w:pPr>
          </w:p>
        </w:tc>
        <w:tc>
          <w:tcPr>
            <w:tcW w:w="4373" w:type="pct"/>
            <w:shd w:val="clear" w:color="auto" w:fill="auto"/>
            <w:tcMar>
              <w:top w:w="80" w:type="dxa"/>
              <w:left w:w="80" w:type="dxa"/>
              <w:bottom w:w="80" w:type="dxa"/>
              <w:right w:w="80" w:type="dxa"/>
            </w:tcMar>
          </w:tcPr>
          <w:p w14:paraId="597893A8" w14:textId="77777777" w:rsidR="00654DD8" w:rsidRPr="00856FE1" w:rsidRDefault="00654DD8" w:rsidP="00654DD8">
            <w:pPr>
              <w:suppressAutoHyphens/>
              <w:spacing w:after="60"/>
              <w:ind w:left="2" w:hanging="2"/>
              <w:jc w:val="both"/>
              <w:outlineLvl w:val="0"/>
              <w:rPr>
                <w:rFonts w:ascii="Arial" w:hAnsi="Arial" w:cs="Arial Unicode MS"/>
                <w:position w:val="-2"/>
                <w:sz w:val="20"/>
                <w:u w:color="000000"/>
                <w:lang w:val="ro-RO"/>
              </w:rPr>
            </w:pPr>
            <w:r>
              <w:rPr>
                <w:rFonts w:ascii="Arial" w:hAnsi="Arial" w:cs="Arial Unicode MS"/>
                <w:position w:val="-2"/>
                <w:sz w:val="20"/>
                <w:u w:color="000000"/>
                <w:lang w:val="ro-RO"/>
              </w:rPr>
              <w:t>2025–</w:t>
            </w:r>
            <w:r w:rsidRPr="00856FE1">
              <w:rPr>
                <w:rFonts w:ascii="Arial" w:hAnsi="Arial" w:cs="Arial Unicode MS"/>
                <w:position w:val="-2"/>
                <w:sz w:val="20"/>
                <w:u w:color="000000"/>
                <w:lang w:val="ro-RO"/>
              </w:rPr>
              <w:t>2030: Număr de proiecte finanțate pentru prelucrarea produselor forestiere nelemnoase la nivel local</w:t>
            </w:r>
          </w:p>
        </w:tc>
      </w:tr>
    </w:tbl>
    <w:p w14:paraId="0E2EB486" w14:textId="77777777" w:rsidR="00654DD8" w:rsidRDefault="00654DD8" w:rsidP="00654DD8">
      <w:pPr>
        <w:suppressAutoHyphens/>
        <w:spacing w:before="160" w:line="288" w:lineRule="auto"/>
        <w:jc w:val="both"/>
        <w:outlineLvl w:val="0"/>
        <w:rPr>
          <w:rFonts w:ascii="Arial" w:hAnsi="Arial" w:cs="Arial Unicode MS"/>
          <w:b/>
          <w:bCs/>
          <w:color w:val="000000"/>
          <w:position w:val="-2"/>
          <w:sz w:val="8"/>
          <w:u w:color="000000"/>
          <w:lang w:val="ro-RO"/>
        </w:rPr>
      </w:pPr>
    </w:p>
    <w:p w14:paraId="30D02CFC" w14:textId="77777777" w:rsidR="00654DD8" w:rsidRPr="008E3AA5" w:rsidRDefault="00654DD8" w:rsidP="00654DD8">
      <w:pPr>
        <w:keepNext/>
        <w:keepLines/>
        <w:pBdr>
          <w:bottom w:val="single" w:sz="12" w:space="0" w:color="000000"/>
        </w:pBdr>
        <w:suppressAutoHyphens/>
        <w:spacing w:before="360" w:after="360" w:line="276" w:lineRule="auto"/>
        <w:ind w:left="2" w:hanging="2"/>
        <w:outlineLvl w:val="1"/>
        <w:rPr>
          <w:rFonts w:ascii="Arial" w:hAnsi="Arial" w:cs="Arial Unicode MS"/>
          <w:b/>
          <w:bCs/>
          <w:position w:val="-2"/>
          <w:u w:color="000000"/>
          <w:lang w:val="ro-RO"/>
        </w:rPr>
      </w:pPr>
      <w:r w:rsidRPr="008E3AA5">
        <w:rPr>
          <w:rFonts w:ascii="Arial" w:hAnsi="Arial" w:cs="Arial Unicode MS"/>
          <w:b/>
          <w:bCs/>
          <w:position w:val="-2"/>
          <w:u w:color="000000"/>
          <w:lang w:val="ro-RO"/>
        </w:rPr>
        <w:t>DSA 4. Creșterea rolului socio-cultural al pădurilor</w:t>
      </w:r>
    </w:p>
    <w:p w14:paraId="3D5A81C9" w14:textId="77777777" w:rsidR="00654DD8" w:rsidRPr="001D3FAF"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u w:color="000000"/>
          <w:lang w:val="ro-RO"/>
        </w:rPr>
      </w:pPr>
      <w:r w:rsidRPr="00856FE1">
        <w:rPr>
          <w:rFonts w:ascii="Arial" w:hAnsi="Arial" w:cs="Arial Unicode MS"/>
          <w:b/>
          <w:bCs/>
          <w:color w:val="000000"/>
          <w:position w:val="-2"/>
          <w:u w:color="000000"/>
          <w:lang w:val="ro-RO"/>
        </w:rPr>
        <w:t xml:space="preserve">Deziderat: </w:t>
      </w:r>
      <w:r w:rsidRPr="00856FE1">
        <w:rPr>
          <w:rFonts w:ascii="Arial" w:hAnsi="Arial" w:cs="Arial Unicode MS"/>
          <w:color w:val="000000"/>
          <w:position w:val="-2"/>
          <w:u w:color="000000"/>
          <w:lang w:val="ro-RO"/>
        </w:rPr>
        <w:t>Pădurile joacă un rol sporit în furnizarea către societate a serviciilor recreative, culturale și sanogene, în condițiile respectului față de mediul natural și față de proprietarul terenului</w:t>
      </w:r>
    </w:p>
    <w:p w14:paraId="5431C560" w14:textId="77777777" w:rsidR="00654DD8" w:rsidRPr="001D3FAF" w:rsidRDefault="00654DD8" w:rsidP="00654DD8">
      <w:pPr>
        <w:spacing w:before="160" w:line="288" w:lineRule="auto"/>
        <w:ind w:left="66"/>
        <w:jc w:val="both"/>
        <w:rPr>
          <w:rFonts w:ascii="Arial" w:hAnsi="Arial"/>
          <w:b/>
          <w:bCs/>
          <w:sz w:val="8"/>
          <w:u w:color="000000"/>
          <w:lang w:val="ro-RO"/>
        </w:rPr>
      </w:pPr>
    </w:p>
    <w:p w14:paraId="146DC70C" w14:textId="77777777" w:rsidR="00654DD8" w:rsidRPr="00856FE1"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u w:color="000000"/>
          <w:lang w:val="ro-RO"/>
        </w:rPr>
      </w:pPr>
      <w:r w:rsidRPr="00856FE1">
        <w:rPr>
          <w:rFonts w:ascii="Arial" w:hAnsi="Arial" w:cs="Arial Unicode MS"/>
          <w:b/>
          <w:bCs/>
          <w:color w:val="000000"/>
          <w:position w:val="-2"/>
          <w:u w:color="000000"/>
          <w:lang w:val="ro-RO"/>
        </w:rPr>
        <w:t>Obiective de rezultat și indicatori de monitorizare DSA 4:</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722DA0" w14:paraId="28F95C4A" w14:textId="77777777" w:rsidTr="00654DD8">
        <w:trPr>
          <w:trHeight w:val="440"/>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5279E2A9" w14:textId="77777777" w:rsidR="00654DD8" w:rsidRPr="00856FE1" w:rsidRDefault="00654DD8" w:rsidP="00654DD8">
            <w:pPr>
              <w:spacing w:after="60"/>
              <w:ind w:left="1"/>
              <w:jc w:val="both"/>
              <w:rPr>
                <w:rFonts w:ascii="Calibri" w:hAnsi="Calibri" w:cs="Arial Unicode MS"/>
                <w:color w:val="000000"/>
                <w:position w:val="-2"/>
                <w:sz w:val="20"/>
                <w:szCs w:val="20"/>
                <w:u w:color="000000"/>
                <w:lang w:val="ro-RO"/>
              </w:rPr>
            </w:pPr>
            <w:r w:rsidRPr="00856FE1">
              <w:rPr>
                <w:rFonts w:ascii="Arial" w:hAnsi="Arial" w:cs="Arial Unicode MS"/>
                <w:b/>
                <w:bCs/>
                <w:color w:val="000000"/>
                <w:position w:val="-2"/>
                <w:sz w:val="20"/>
                <w:szCs w:val="20"/>
                <w:u w:color="000000"/>
                <w:lang w:val="ro-RO"/>
              </w:rPr>
              <w:t xml:space="preserve">4.1. Norme tehnice și ghiduri de bune practici privind identificarea și gestionarea pădurilor cu rol socio-cultural, implementate începând din </w:t>
            </w:r>
            <w:r>
              <w:rPr>
                <w:rFonts w:ascii="Arial" w:hAnsi="Arial" w:cs="Arial Unicode MS"/>
                <w:b/>
                <w:bCs/>
                <w:color w:val="000000"/>
                <w:position w:val="-2"/>
                <w:sz w:val="20"/>
                <w:szCs w:val="20"/>
                <w:u w:color="000000"/>
                <w:lang w:val="ro-RO"/>
              </w:rPr>
              <w:t xml:space="preserve">anul </w:t>
            </w:r>
            <w:r w:rsidRPr="00856FE1">
              <w:rPr>
                <w:rFonts w:ascii="Arial" w:hAnsi="Arial" w:cs="Arial Unicode MS"/>
                <w:b/>
                <w:bCs/>
                <w:color w:val="000000"/>
                <w:position w:val="-2"/>
                <w:sz w:val="20"/>
                <w:szCs w:val="20"/>
                <w:u w:color="000000"/>
                <w:lang w:val="ro-RO"/>
              </w:rPr>
              <w:t>2025</w:t>
            </w:r>
          </w:p>
        </w:tc>
      </w:tr>
      <w:tr w:rsidR="00654DD8" w:rsidRPr="00722DA0" w14:paraId="07EA88C1" w14:textId="77777777" w:rsidTr="00654DD8">
        <w:trPr>
          <w:trHeight w:val="512"/>
        </w:trPr>
        <w:tc>
          <w:tcPr>
            <w:tcW w:w="627" w:type="pct"/>
            <w:vMerge w:val="restart"/>
            <w:tcBorders>
              <w:top w:val="single" w:sz="12" w:space="0" w:color="000000"/>
              <w:left w:val="single" w:sz="4" w:space="0" w:color="000000"/>
              <w:right w:val="single" w:sz="4" w:space="0" w:color="auto"/>
            </w:tcBorders>
            <w:shd w:val="clear" w:color="auto" w:fill="auto"/>
            <w:tcMar>
              <w:top w:w="80" w:type="dxa"/>
              <w:left w:w="82" w:type="dxa"/>
              <w:bottom w:w="80" w:type="dxa"/>
              <w:right w:w="80" w:type="dxa"/>
            </w:tcMar>
          </w:tcPr>
          <w:p w14:paraId="01565622" w14:textId="77777777" w:rsidR="00654DD8" w:rsidRPr="00666FFE" w:rsidRDefault="00654DD8" w:rsidP="00654DD8">
            <w:pPr>
              <w:suppressAutoHyphens/>
              <w:spacing w:after="60"/>
              <w:ind w:left="2" w:hanging="2"/>
              <w:outlineLvl w:val="0"/>
              <w:rPr>
                <w:rFonts w:ascii="Calibri" w:hAnsi="Calibri" w:cs="Arial Unicode MS"/>
                <w:color w:val="000000"/>
                <w:position w:val="-2"/>
                <w:sz w:val="20"/>
                <w:szCs w:val="20"/>
                <w:u w:color="000000"/>
                <w:lang w:val="ro-RO"/>
              </w:rPr>
            </w:pPr>
            <w:r w:rsidRPr="00666FFE">
              <w:rPr>
                <w:rFonts w:ascii="Arial" w:hAnsi="Arial" w:cs="Arial Unicode MS"/>
                <w:b/>
                <w:bCs/>
                <w:i/>
                <w:iCs/>
                <w:color w:val="000000"/>
                <w:position w:val="-2"/>
                <w:sz w:val="20"/>
                <w:szCs w:val="20"/>
                <w:u w:color="000000"/>
                <w:lang w:val="ro-RO"/>
              </w:rPr>
              <w:t>Realizare</w:t>
            </w:r>
          </w:p>
        </w:tc>
        <w:tc>
          <w:tcPr>
            <w:tcW w:w="4373" w:type="pct"/>
            <w:tcBorders>
              <w:top w:val="single" w:sz="12" w:space="0" w:color="000000"/>
              <w:left w:val="single" w:sz="4" w:space="0" w:color="auto"/>
              <w:bottom w:val="single" w:sz="4" w:space="0" w:color="auto"/>
              <w:right w:val="single" w:sz="4" w:space="0" w:color="auto"/>
            </w:tcBorders>
            <w:shd w:val="clear" w:color="auto" w:fill="auto"/>
            <w:tcMar>
              <w:top w:w="80" w:type="dxa"/>
              <w:left w:w="82" w:type="dxa"/>
              <w:bottom w:w="80" w:type="dxa"/>
            </w:tcMar>
          </w:tcPr>
          <w:p w14:paraId="68330242" w14:textId="77777777" w:rsidR="00654DD8" w:rsidRPr="00856FE1" w:rsidRDefault="00654DD8" w:rsidP="00654DD8">
            <w:pPr>
              <w:suppressAutoHyphens/>
              <w:spacing w:after="60"/>
              <w:ind w:left="2" w:hanging="2"/>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Normele tehnice includ criterii pentru identificarea pădurilor cu rol socio-cultural și măsuri</w:t>
            </w:r>
            <w:r w:rsidRPr="00856FE1">
              <w:rPr>
                <w:rFonts w:ascii="Arial" w:hAnsi="Arial" w:cs="Arial Unicode MS"/>
                <w:position w:val="-2"/>
                <w:sz w:val="20"/>
                <w:u w:color="000000"/>
                <w:lang w:val="ro-RO"/>
              </w:rPr>
              <w:t>le reglementate pentru gestionarea pădurilor cu rol socio-cultural</w:t>
            </w:r>
          </w:p>
        </w:tc>
      </w:tr>
      <w:tr w:rsidR="00654DD8" w:rsidRPr="00725D66" w14:paraId="0A13F1C8" w14:textId="77777777" w:rsidTr="00654DD8">
        <w:trPr>
          <w:trHeight w:val="476"/>
        </w:trPr>
        <w:tc>
          <w:tcPr>
            <w:tcW w:w="627" w:type="pct"/>
            <w:vMerge/>
            <w:tcBorders>
              <w:left w:val="single" w:sz="4" w:space="0" w:color="000000"/>
              <w:right w:val="single" w:sz="4" w:space="0" w:color="auto"/>
            </w:tcBorders>
            <w:shd w:val="clear" w:color="auto" w:fill="auto"/>
            <w:tcMar>
              <w:top w:w="80" w:type="dxa"/>
              <w:left w:w="82" w:type="dxa"/>
              <w:bottom w:w="80" w:type="dxa"/>
              <w:right w:w="80" w:type="dxa"/>
            </w:tcMar>
          </w:tcPr>
          <w:p w14:paraId="4B8D0CD5" w14:textId="77777777" w:rsidR="00654DD8" w:rsidRPr="00722DA0" w:rsidRDefault="00654DD8" w:rsidP="00654DD8">
            <w:pPr>
              <w:suppressAutoHyphens/>
              <w:spacing w:after="60"/>
              <w:ind w:left="2" w:hanging="2"/>
              <w:outlineLvl w:val="0"/>
              <w:rPr>
                <w:rFonts w:ascii="Arial" w:hAnsi="Arial" w:cs="Arial Unicode MS"/>
                <w:b/>
                <w:bCs/>
                <w:i/>
                <w:iCs/>
                <w:color w:val="000000"/>
                <w:position w:val="-2"/>
                <w:sz w:val="20"/>
                <w:szCs w:val="20"/>
                <w:u w:color="00000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tcMar>
          </w:tcPr>
          <w:p w14:paraId="7D323479" w14:textId="77777777" w:rsidR="00654DD8" w:rsidRPr="00722DA0" w:rsidRDefault="00654DD8" w:rsidP="00654DD8">
            <w:pPr>
              <w:suppressAutoHyphens/>
              <w:spacing w:after="60"/>
              <w:ind w:left="2" w:hanging="2"/>
              <w:jc w:val="both"/>
              <w:outlineLvl w:val="0"/>
              <w:rPr>
                <w:rFonts w:ascii="Arial" w:hAnsi="Arial" w:cs="Arial Unicode MS"/>
                <w:position w:val="-2"/>
                <w:sz w:val="20"/>
                <w:u w:color="000000"/>
                <w:lang w:val="ro-RO"/>
              </w:rPr>
            </w:pPr>
            <w:r>
              <w:rPr>
                <w:rFonts w:ascii="Arial" w:hAnsi="Arial" w:cs="Arial Unicode MS"/>
                <w:position w:val="-2"/>
                <w:sz w:val="20"/>
                <w:u w:color="000000"/>
                <w:lang w:val="ro-RO"/>
              </w:rPr>
              <w:t>Ghidurile de bune practici</w:t>
            </w:r>
            <w:r w:rsidRPr="00722DA0">
              <w:rPr>
                <w:rFonts w:ascii="Arial" w:hAnsi="Arial" w:cs="Arial Unicode MS"/>
                <w:position w:val="-2"/>
                <w:sz w:val="20"/>
                <w:u w:color="000000"/>
                <w:lang w:val="ro-RO"/>
              </w:rPr>
              <w:t xml:space="preserve"> stabilesc </w:t>
            </w:r>
            <w:r>
              <w:rPr>
                <w:rFonts w:ascii="Arial" w:hAnsi="Arial" w:cs="Arial Unicode MS"/>
                <w:position w:val="-2"/>
                <w:sz w:val="20"/>
                <w:u w:color="000000"/>
                <w:lang w:val="ro-RO"/>
              </w:rPr>
              <w:t>măsurile silvotehnice recomandate</w:t>
            </w:r>
            <w:r w:rsidRPr="00722DA0">
              <w:rPr>
                <w:rFonts w:ascii="Arial" w:hAnsi="Arial" w:cs="Arial Unicode MS"/>
                <w:position w:val="-2"/>
                <w:sz w:val="20"/>
                <w:u w:color="000000"/>
                <w:lang w:val="ro-RO"/>
              </w:rPr>
              <w:t xml:space="preserve"> pentru gestionarea pădurilor cu rol socio-cultural</w:t>
            </w:r>
          </w:p>
        </w:tc>
      </w:tr>
      <w:tr w:rsidR="00654DD8" w:rsidRPr="00725D66" w14:paraId="1A5D9524" w14:textId="77777777" w:rsidTr="00654DD8">
        <w:trPr>
          <w:trHeight w:val="476"/>
        </w:trPr>
        <w:tc>
          <w:tcPr>
            <w:tcW w:w="627" w:type="pct"/>
            <w:vMerge/>
            <w:tcBorders>
              <w:left w:val="single" w:sz="4" w:space="0" w:color="000000"/>
              <w:right w:val="single" w:sz="4" w:space="0" w:color="auto"/>
            </w:tcBorders>
            <w:shd w:val="clear" w:color="auto" w:fill="auto"/>
            <w:tcMar>
              <w:top w:w="80" w:type="dxa"/>
              <w:left w:w="82" w:type="dxa"/>
              <w:bottom w:w="80" w:type="dxa"/>
              <w:right w:w="80" w:type="dxa"/>
            </w:tcMar>
          </w:tcPr>
          <w:p w14:paraId="3A2F47D2" w14:textId="77777777" w:rsidR="00654DD8" w:rsidRPr="00722DA0" w:rsidRDefault="00654DD8" w:rsidP="00654DD8">
            <w:pPr>
              <w:suppressAutoHyphens/>
              <w:spacing w:after="60"/>
              <w:ind w:left="2" w:hanging="2"/>
              <w:outlineLvl w:val="0"/>
              <w:rPr>
                <w:rFonts w:ascii="Arial" w:hAnsi="Arial" w:cs="Arial Unicode MS"/>
                <w:b/>
                <w:bCs/>
                <w:i/>
                <w:iCs/>
                <w:color w:val="000000"/>
                <w:position w:val="-2"/>
                <w:sz w:val="20"/>
                <w:szCs w:val="20"/>
                <w:u w:color="00000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tcMar>
          </w:tcPr>
          <w:p w14:paraId="42E305AD" w14:textId="77777777" w:rsidR="00654DD8" w:rsidRPr="007F1982" w:rsidRDefault="00654DD8" w:rsidP="00654DD8">
            <w:pPr>
              <w:suppressAutoHyphens/>
              <w:spacing w:after="60"/>
              <w:ind w:left="2" w:hanging="2"/>
              <w:jc w:val="both"/>
              <w:outlineLvl w:val="0"/>
              <w:rPr>
                <w:rFonts w:ascii="Arial" w:hAnsi="Arial" w:cs="Arial Unicode MS"/>
                <w:position w:val="-2"/>
                <w:sz w:val="20"/>
                <w:u w:color="000000"/>
                <w:lang w:val="ro-RO"/>
              </w:rPr>
            </w:pPr>
            <w:r w:rsidRPr="007F1982">
              <w:rPr>
                <w:rFonts w:ascii="Arial" w:hAnsi="Arial" w:cs="Arial Unicode MS"/>
                <w:bCs/>
                <w:color w:val="000000"/>
                <w:position w:val="-2"/>
                <w:sz w:val="20"/>
                <w:szCs w:val="20"/>
                <w:u w:color="000000"/>
                <w:lang w:val="ro-RO"/>
              </w:rPr>
              <w:t>100.000 hectare</w:t>
            </w:r>
            <w:r>
              <w:rPr>
                <w:rFonts w:ascii="Arial" w:hAnsi="Arial" w:cs="Arial Unicode MS"/>
                <w:bCs/>
                <w:color w:val="000000"/>
                <w:position w:val="-2"/>
                <w:sz w:val="20"/>
                <w:szCs w:val="20"/>
                <w:u w:color="000000"/>
                <w:lang w:val="ro-RO"/>
              </w:rPr>
              <w:t>,</w:t>
            </w:r>
            <w:r w:rsidRPr="007F1982">
              <w:rPr>
                <w:rFonts w:ascii="Arial" w:hAnsi="Arial" w:cs="Arial Unicode MS"/>
                <w:bCs/>
                <w:color w:val="000000"/>
                <w:position w:val="-2"/>
                <w:sz w:val="20"/>
                <w:szCs w:val="20"/>
                <w:u w:color="000000"/>
                <w:lang w:val="ro-RO"/>
              </w:rPr>
              <w:t xml:space="preserve"> din pădurile cu rol socio-cultural identificate</w:t>
            </w:r>
            <w:r>
              <w:rPr>
                <w:rFonts w:ascii="Arial" w:hAnsi="Arial" w:cs="Arial Unicode MS"/>
                <w:bCs/>
                <w:color w:val="000000"/>
                <w:position w:val="-2"/>
                <w:sz w:val="20"/>
                <w:szCs w:val="20"/>
                <w:u w:color="000000"/>
                <w:lang w:val="ro-RO"/>
              </w:rPr>
              <w:t>,</w:t>
            </w:r>
            <w:r w:rsidRPr="007F1982">
              <w:rPr>
                <w:rFonts w:ascii="Arial" w:hAnsi="Arial" w:cs="Arial Unicode MS"/>
                <w:bCs/>
                <w:color w:val="000000"/>
                <w:position w:val="-2"/>
                <w:sz w:val="20"/>
                <w:szCs w:val="20"/>
                <w:u w:color="000000"/>
                <w:lang w:val="ro-RO"/>
              </w:rPr>
              <w:t xml:space="preserve"> sunt gestionate fără reglementarea producției de lemn</w:t>
            </w:r>
          </w:p>
        </w:tc>
      </w:tr>
      <w:tr w:rsidR="00654DD8" w:rsidRPr="00725D66" w14:paraId="4E700B25" w14:textId="77777777" w:rsidTr="00654DD8">
        <w:trPr>
          <w:trHeight w:val="476"/>
        </w:trPr>
        <w:tc>
          <w:tcPr>
            <w:tcW w:w="627" w:type="pct"/>
            <w:vMerge/>
            <w:tcBorders>
              <w:left w:val="single" w:sz="4" w:space="0" w:color="000000"/>
              <w:bottom w:val="single" w:sz="6" w:space="0" w:color="000000"/>
              <w:right w:val="single" w:sz="4" w:space="0" w:color="auto"/>
            </w:tcBorders>
            <w:shd w:val="clear" w:color="auto" w:fill="auto"/>
            <w:tcMar>
              <w:top w:w="80" w:type="dxa"/>
              <w:left w:w="82" w:type="dxa"/>
              <w:bottom w:w="80" w:type="dxa"/>
              <w:right w:w="80" w:type="dxa"/>
            </w:tcMar>
          </w:tcPr>
          <w:p w14:paraId="132F5102" w14:textId="77777777" w:rsidR="00654DD8" w:rsidRPr="00722DA0" w:rsidRDefault="00654DD8" w:rsidP="00654DD8">
            <w:pPr>
              <w:suppressAutoHyphens/>
              <w:spacing w:after="60"/>
              <w:ind w:left="2" w:hanging="2"/>
              <w:outlineLvl w:val="0"/>
              <w:rPr>
                <w:rFonts w:ascii="Arial" w:hAnsi="Arial" w:cs="Arial Unicode MS"/>
                <w:b/>
                <w:bCs/>
                <w:i/>
                <w:iCs/>
                <w:color w:val="000000"/>
                <w:position w:val="-2"/>
                <w:sz w:val="20"/>
                <w:szCs w:val="20"/>
                <w:u w:color="00000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tcMar>
          </w:tcPr>
          <w:p w14:paraId="194385C8" w14:textId="77777777" w:rsidR="00654DD8" w:rsidRPr="007F1982" w:rsidRDefault="00654DD8" w:rsidP="00654DD8">
            <w:pPr>
              <w:suppressAutoHyphens/>
              <w:spacing w:after="60"/>
              <w:ind w:left="2" w:hanging="2"/>
              <w:jc w:val="both"/>
              <w:outlineLvl w:val="0"/>
              <w:rPr>
                <w:rFonts w:ascii="Arial" w:hAnsi="Arial" w:cs="Arial Unicode MS"/>
                <w:bCs/>
                <w:color w:val="000000"/>
                <w:position w:val="-2"/>
                <w:sz w:val="20"/>
                <w:szCs w:val="20"/>
                <w:u w:color="000000"/>
                <w:lang w:val="ro-RO"/>
              </w:rPr>
            </w:pPr>
            <w:r w:rsidRPr="00856FE1">
              <w:rPr>
                <w:rFonts w:ascii="Arial" w:hAnsi="Arial" w:cs="Arial Unicode MS"/>
                <w:position w:val="-2"/>
                <w:sz w:val="20"/>
                <w:u w:color="000000"/>
                <w:lang w:val="ro-RO"/>
              </w:rPr>
              <w:t>Finanțare</w:t>
            </w:r>
            <w:r>
              <w:rPr>
                <w:rFonts w:ascii="Arial" w:hAnsi="Arial" w:cs="Arial Unicode MS"/>
                <w:position w:val="-2"/>
                <w:sz w:val="20"/>
                <w:u w:color="000000"/>
                <w:lang w:val="ro-RO"/>
              </w:rPr>
              <w:t>a este</w:t>
            </w:r>
            <w:r w:rsidRPr="00856FE1">
              <w:rPr>
                <w:rFonts w:ascii="Arial" w:hAnsi="Arial" w:cs="Arial Unicode MS"/>
                <w:position w:val="-2"/>
                <w:sz w:val="20"/>
                <w:u w:color="000000"/>
                <w:lang w:val="ro-RO"/>
              </w:rPr>
              <w:t xml:space="preserve"> asigurată pentru desemnarea și gestionarea</w:t>
            </w:r>
            <w:r>
              <w:rPr>
                <w:rFonts w:ascii="Arial" w:hAnsi="Arial" w:cs="Arial Unicode MS"/>
                <w:position w:val="-2"/>
                <w:sz w:val="20"/>
                <w:u w:color="000000"/>
                <w:lang w:val="ro-RO"/>
              </w:rPr>
              <w:t>,</w:t>
            </w:r>
            <w:r w:rsidRPr="00856FE1">
              <w:rPr>
                <w:rFonts w:ascii="Arial" w:hAnsi="Arial" w:cs="Arial Unicode MS"/>
                <w:position w:val="-2"/>
                <w:sz w:val="20"/>
                <w:u w:color="000000"/>
                <w:lang w:val="ro-RO"/>
              </w:rPr>
              <w:t xml:space="preserve"> de către proprietarii de terenuri forestiere</w:t>
            </w:r>
            <w:r>
              <w:rPr>
                <w:rFonts w:ascii="Arial" w:hAnsi="Arial" w:cs="Arial Unicode MS"/>
                <w:position w:val="-2"/>
                <w:sz w:val="20"/>
                <w:u w:color="000000"/>
                <w:lang w:val="ro-RO"/>
              </w:rPr>
              <w:t>,</w:t>
            </w:r>
            <w:r w:rsidRPr="00856FE1">
              <w:rPr>
                <w:rFonts w:ascii="Arial" w:hAnsi="Arial" w:cs="Arial Unicode MS"/>
                <w:position w:val="-2"/>
                <w:sz w:val="20"/>
                <w:u w:color="000000"/>
                <w:lang w:val="ro-RO"/>
              </w:rPr>
              <w:t xml:space="preserve"> a pădurilor cu rol socio-cultural</w:t>
            </w:r>
          </w:p>
        </w:tc>
      </w:tr>
      <w:tr w:rsidR="00654DD8" w:rsidRPr="00725D66" w14:paraId="7FE4532E" w14:textId="77777777" w:rsidTr="00654DD8">
        <w:trPr>
          <w:trHeight w:val="240"/>
        </w:trPr>
        <w:tc>
          <w:tcPr>
            <w:tcW w:w="627" w:type="pct"/>
            <w:vMerge w:val="restart"/>
            <w:tcBorders>
              <w:top w:val="single" w:sz="6" w:space="0" w:color="000000"/>
              <w:left w:val="single" w:sz="4" w:space="0" w:color="000000"/>
              <w:right w:val="single" w:sz="4" w:space="0" w:color="auto"/>
            </w:tcBorders>
            <w:shd w:val="clear" w:color="auto" w:fill="auto"/>
            <w:tcMar>
              <w:top w:w="80" w:type="dxa"/>
              <w:left w:w="82" w:type="dxa"/>
              <w:bottom w:w="80" w:type="dxa"/>
              <w:right w:w="80" w:type="dxa"/>
            </w:tcMar>
          </w:tcPr>
          <w:p w14:paraId="3B685AD7" w14:textId="77777777" w:rsidR="00654DD8" w:rsidRPr="00725D66" w:rsidRDefault="00654DD8" w:rsidP="00654DD8">
            <w:pPr>
              <w:suppressAutoHyphens/>
              <w:spacing w:after="60"/>
              <w:ind w:left="2" w:hanging="2"/>
              <w:outlineLvl w:val="0"/>
              <w:rPr>
                <w:rFonts w:ascii="Calibri" w:hAnsi="Calibri" w:cs="Arial Unicode MS"/>
                <w:color w:val="000000"/>
                <w:position w:val="-2"/>
                <w:sz w:val="20"/>
                <w:szCs w:val="20"/>
                <w:u w:color="000000"/>
                <w:lang w:val="ro-RO"/>
              </w:rPr>
            </w:pPr>
            <w:r w:rsidRPr="00725D66">
              <w:rPr>
                <w:rFonts w:ascii="Arial" w:hAnsi="Arial" w:cs="Arial Unicode MS"/>
                <w:b/>
                <w:bCs/>
                <w:i/>
                <w:iCs/>
                <w:color w:val="000000"/>
                <w:position w:val="-2"/>
                <w:sz w:val="20"/>
                <w:szCs w:val="20"/>
                <w:u w:color="000000"/>
                <w:lang w:val="ro-RO"/>
              </w:rPr>
              <w:t>Progres</w:t>
            </w: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2D71C020"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2023: Set de criterii pentru identificarea pădurilor cu rol socio-cultural elaborat</w:t>
            </w:r>
          </w:p>
        </w:tc>
      </w:tr>
      <w:tr w:rsidR="00654DD8" w:rsidRPr="00725D66" w14:paraId="55467D44" w14:textId="77777777" w:rsidTr="00654DD8">
        <w:trPr>
          <w:trHeight w:val="81"/>
        </w:trPr>
        <w:tc>
          <w:tcPr>
            <w:tcW w:w="627" w:type="pct"/>
            <w:vMerge/>
            <w:tcBorders>
              <w:left w:val="single" w:sz="4" w:space="0" w:color="000000"/>
              <w:right w:val="single" w:sz="4" w:space="0" w:color="auto"/>
            </w:tcBorders>
            <w:shd w:val="clear" w:color="auto" w:fill="auto"/>
          </w:tcPr>
          <w:p w14:paraId="7557F774" w14:textId="77777777" w:rsidR="00654DD8" w:rsidRPr="00725D66" w:rsidRDefault="00654DD8" w:rsidP="00654DD8">
            <w:pPr>
              <w:spacing w:after="60"/>
              <w:rPr>
                <w:sz w:val="20"/>
                <w:szCs w:val="2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4ABD2523" w14:textId="77777777" w:rsidR="00654DD8" w:rsidRPr="00722DA0"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 xml:space="preserve">2024: Set de măsuri </w:t>
            </w:r>
            <w:r w:rsidRPr="00722DA0">
              <w:rPr>
                <w:rFonts w:ascii="Arial" w:hAnsi="Arial" w:cs="Arial Unicode MS"/>
                <w:position w:val="-2"/>
                <w:sz w:val="20"/>
                <w:u w:color="000000"/>
                <w:lang w:val="ro-RO"/>
              </w:rPr>
              <w:t>specifice pentru gestionarea pădurilor cu rol socio-cultural elaborat</w:t>
            </w:r>
          </w:p>
        </w:tc>
      </w:tr>
      <w:tr w:rsidR="00654DD8" w:rsidRPr="00725D66" w14:paraId="072B7A20" w14:textId="77777777" w:rsidTr="00654DD8">
        <w:trPr>
          <w:trHeight w:val="48"/>
        </w:trPr>
        <w:tc>
          <w:tcPr>
            <w:tcW w:w="627" w:type="pct"/>
            <w:vMerge/>
            <w:tcBorders>
              <w:left w:val="single" w:sz="4" w:space="0" w:color="000000"/>
              <w:right w:val="single" w:sz="4" w:space="0" w:color="auto"/>
            </w:tcBorders>
            <w:shd w:val="clear" w:color="auto" w:fill="auto"/>
          </w:tcPr>
          <w:p w14:paraId="0C407378" w14:textId="77777777" w:rsidR="00654DD8" w:rsidRPr="00725D66" w:rsidRDefault="00654DD8" w:rsidP="00654DD8">
            <w:pPr>
              <w:spacing w:after="60"/>
              <w:rPr>
                <w:sz w:val="20"/>
                <w:szCs w:val="2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1F9A8D4D" w14:textId="77777777" w:rsidR="00654DD8" w:rsidRPr="00A923CB" w:rsidRDefault="00654DD8" w:rsidP="00654DD8">
            <w:pPr>
              <w:suppressAutoHyphens/>
              <w:spacing w:after="60"/>
              <w:ind w:left="2" w:hanging="2"/>
              <w:jc w:val="both"/>
              <w:outlineLvl w:val="0"/>
              <w:rPr>
                <w:rFonts w:ascii="Arial" w:hAnsi="Arial" w:cs="Arial Unicode MS"/>
                <w:position w:val="-2"/>
                <w:sz w:val="20"/>
                <w:u w:color="000000"/>
                <w:lang w:val="ro-RO"/>
              </w:rPr>
            </w:pPr>
            <w:r>
              <w:rPr>
                <w:rFonts w:ascii="Arial" w:hAnsi="Arial" w:cs="Arial Unicode MS"/>
                <w:position w:val="-2"/>
                <w:sz w:val="20"/>
                <w:u w:color="000000"/>
                <w:lang w:val="ro-RO"/>
              </w:rPr>
              <w:t>2026-2030: Suprafața pădurilor identificate ca având un rol primordial socio-cultural</w:t>
            </w:r>
          </w:p>
        </w:tc>
      </w:tr>
      <w:tr w:rsidR="00654DD8" w:rsidRPr="00725D66" w14:paraId="14F4BDC9" w14:textId="77777777" w:rsidTr="00654DD8">
        <w:trPr>
          <w:trHeight w:val="450"/>
        </w:trPr>
        <w:tc>
          <w:tcPr>
            <w:tcW w:w="627" w:type="pct"/>
            <w:vMerge/>
            <w:tcBorders>
              <w:left w:val="single" w:sz="4" w:space="0" w:color="000000"/>
              <w:right w:val="single" w:sz="4" w:space="0" w:color="auto"/>
            </w:tcBorders>
            <w:shd w:val="clear" w:color="auto" w:fill="auto"/>
          </w:tcPr>
          <w:p w14:paraId="29F8C51D" w14:textId="77777777" w:rsidR="00654DD8" w:rsidRPr="00725D66" w:rsidRDefault="00654DD8" w:rsidP="00654DD8">
            <w:pPr>
              <w:spacing w:after="60"/>
              <w:rPr>
                <w:sz w:val="20"/>
                <w:szCs w:val="2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47AEB8CF" w14:textId="77777777" w:rsidR="00654DD8"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2026-2030: Număr de proprietari/administratori de terenuri forestiere care aplică ghidurile de bune practici privind gestionarea pădurilor cu rol socio-cultural</w:t>
            </w:r>
          </w:p>
        </w:tc>
      </w:tr>
      <w:tr w:rsidR="00654DD8" w:rsidRPr="00725D66" w14:paraId="6C06D10B" w14:textId="77777777" w:rsidTr="00654DD8">
        <w:trPr>
          <w:trHeight w:val="478"/>
        </w:trPr>
        <w:tc>
          <w:tcPr>
            <w:tcW w:w="627" w:type="pct"/>
            <w:vMerge/>
            <w:tcBorders>
              <w:left w:val="single" w:sz="4" w:space="0" w:color="000000"/>
              <w:right w:val="single" w:sz="4" w:space="0" w:color="auto"/>
            </w:tcBorders>
            <w:shd w:val="clear" w:color="auto" w:fill="auto"/>
          </w:tcPr>
          <w:p w14:paraId="0C2180AB" w14:textId="77777777" w:rsidR="00654DD8" w:rsidRPr="00725D66" w:rsidRDefault="00654DD8" w:rsidP="00654DD8">
            <w:pPr>
              <w:spacing w:after="60"/>
              <w:rPr>
                <w:sz w:val="20"/>
                <w:szCs w:val="20"/>
                <w:lang w:val="ro-RO"/>
              </w:rPr>
            </w:pPr>
          </w:p>
        </w:tc>
        <w:tc>
          <w:tcPr>
            <w:tcW w:w="4373" w:type="pct"/>
            <w:tcBorders>
              <w:top w:val="single" w:sz="4" w:space="0" w:color="auto"/>
              <w:left w:val="single" w:sz="4" w:space="0" w:color="auto"/>
              <w:bottom w:val="single" w:sz="4" w:space="0" w:color="auto"/>
              <w:right w:val="single" w:sz="4" w:space="0" w:color="000000"/>
            </w:tcBorders>
            <w:shd w:val="clear" w:color="auto" w:fill="auto"/>
            <w:tcMar>
              <w:top w:w="80" w:type="dxa"/>
              <w:left w:w="82" w:type="dxa"/>
              <w:bottom w:w="80" w:type="dxa"/>
              <w:right w:w="80" w:type="dxa"/>
            </w:tcMar>
          </w:tcPr>
          <w:p w14:paraId="7C51DFE2"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 xml:space="preserve">2026-2030: Suprafața terenurilor forestiere gestionate ca păduri cu rol socio-cultural, </w:t>
            </w:r>
            <w:r>
              <w:rPr>
                <w:rFonts w:ascii="Arial" w:hAnsi="Arial" w:cs="Arial Unicode MS"/>
                <w:position w:val="-2"/>
                <w:sz w:val="20"/>
                <w:u w:color="000000"/>
                <w:lang w:val="ro-RO"/>
              </w:rPr>
              <w:t>pentru care nu se prevede reglementarea producției de lemn</w:t>
            </w:r>
          </w:p>
        </w:tc>
      </w:tr>
      <w:tr w:rsidR="00654DD8" w:rsidRPr="00725D66" w14:paraId="3E7E49C7" w14:textId="77777777" w:rsidTr="00654DD8">
        <w:trPr>
          <w:trHeight w:val="478"/>
        </w:trPr>
        <w:tc>
          <w:tcPr>
            <w:tcW w:w="627" w:type="pct"/>
            <w:vMerge/>
            <w:tcBorders>
              <w:left w:val="single" w:sz="4" w:space="0" w:color="000000"/>
              <w:bottom w:val="single" w:sz="4" w:space="0" w:color="000000"/>
              <w:right w:val="single" w:sz="4" w:space="0" w:color="auto"/>
            </w:tcBorders>
            <w:shd w:val="clear" w:color="auto" w:fill="auto"/>
          </w:tcPr>
          <w:p w14:paraId="5C8E7B38" w14:textId="77777777" w:rsidR="00654DD8" w:rsidRPr="00725D66" w:rsidRDefault="00654DD8" w:rsidP="00654DD8">
            <w:pPr>
              <w:spacing w:after="60"/>
              <w:rPr>
                <w:sz w:val="20"/>
                <w:szCs w:val="20"/>
                <w:lang w:val="ro-RO"/>
              </w:rPr>
            </w:pPr>
          </w:p>
        </w:tc>
        <w:tc>
          <w:tcPr>
            <w:tcW w:w="4373" w:type="pct"/>
            <w:tcBorders>
              <w:top w:val="single" w:sz="4" w:space="0" w:color="auto"/>
              <w:left w:val="single" w:sz="4" w:space="0" w:color="auto"/>
              <w:bottom w:val="single" w:sz="4" w:space="0" w:color="000000"/>
              <w:right w:val="single" w:sz="4" w:space="0" w:color="000000"/>
            </w:tcBorders>
            <w:shd w:val="clear" w:color="auto" w:fill="auto"/>
            <w:tcMar>
              <w:top w:w="80" w:type="dxa"/>
              <w:left w:w="82" w:type="dxa"/>
              <w:bottom w:w="80" w:type="dxa"/>
              <w:right w:w="80" w:type="dxa"/>
            </w:tcMar>
          </w:tcPr>
          <w:p w14:paraId="611A06A8"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Pr>
                <w:rFonts w:ascii="Arial" w:hAnsi="Arial" w:cs="Arial Unicode MS"/>
                <w:position w:val="-2"/>
                <w:sz w:val="20"/>
                <w:u w:color="000000"/>
                <w:lang w:val="ro-RO"/>
              </w:rPr>
              <w:t>2026-2030: Fonduri utiliz</w:t>
            </w:r>
            <w:r w:rsidRPr="00725D66">
              <w:rPr>
                <w:rFonts w:ascii="Arial" w:hAnsi="Arial" w:cs="Arial Unicode MS"/>
                <w:position w:val="-2"/>
                <w:sz w:val="20"/>
                <w:u w:color="000000"/>
                <w:lang w:val="ro-RO"/>
              </w:rPr>
              <w:t>ate în vederea stimulării proprietarilor de terenuri forestiere pentru desemnarea și gestionarea pădurilor cu rol socio-cultural</w:t>
            </w:r>
            <w:r>
              <w:rPr>
                <w:rFonts w:ascii="Arial" w:hAnsi="Arial" w:cs="Arial Unicode MS"/>
                <w:position w:val="-2"/>
                <w:sz w:val="20"/>
                <w:u w:color="000000"/>
                <w:lang w:val="ro-RO"/>
              </w:rPr>
              <w:t>,</w:t>
            </w:r>
            <w:r w:rsidRPr="00722DA0">
              <w:rPr>
                <w:rFonts w:ascii="Arial" w:hAnsi="Arial" w:cs="Arial Unicode MS"/>
                <w:position w:val="-2"/>
                <w:sz w:val="20"/>
                <w:u w:color="000000"/>
                <w:lang w:val="ro-RO"/>
              </w:rPr>
              <w:t xml:space="preserve"> excluse de la recoltarea masei lemnoase în scop comercial</w:t>
            </w:r>
          </w:p>
        </w:tc>
      </w:tr>
    </w:tbl>
    <w:p w14:paraId="0DE11C9B" w14:textId="77777777" w:rsidR="00654DD8" w:rsidRPr="00725D66" w:rsidRDefault="00654DD8" w:rsidP="00654DD8">
      <w:pPr>
        <w:widowControl w:val="0"/>
        <w:tabs>
          <w:tab w:val="left" w:pos="1118"/>
        </w:tabs>
        <w:suppressAutoHyphens/>
        <w:spacing w:after="200"/>
        <w:jc w:val="both"/>
        <w:outlineLvl w:val="0"/>
        <w:rPr>
          <w:rFonts w:ascii="Arial" w:eastAsia="Arial" w:hAnsi="Arial" w:cs="Arial"/>
          <w:b/>
          <w:bCs/>
          <w:color w:val="000000"/>
          <w:position w:val="-2"/>
          <w:sz w:val="4"/>
          <w:szCs w:val="4"/>
          <w:u w:color="000000"/>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ook w:val="04A0" w:firstRow="1" w:lastRow="0" w:firstColumn="1" w:lastColumn="0" w:noHBand="0" w:noVBand="1"/>
      </w:tblPr>
      <w:tblGrid>
        <w:gridCol w:w="1243"/>
        <w:gridCol w:w="8669"/>
      </w:tblGrid>
      <w:tr w:rsidR="00654DD8" w:rsidRPr="00A923CB" w14:paraId="47EAE487" w14:textId="77777777" w:rsidTr="00654DD8">
        <w:trPr>
          <w:trHeight w:val="384"/>
        </w:trPr>
        <w:tc>
          <w:tcPr>
            <w:tcW w:w="5000" w:type="pct"/>
            <w:gridSpan w:val="2"/>
            <w:tcBorders>
              <w:bottom w:val="single" w:sz="12" w:space="0" w:color="000000"/>
            </w:tcBorders>
            <w:shd w:val="clear" w:color="auto" w:fill="E2EFD9" w:themeFill="accent6" w:themeFillTint="33"/>
            <w:tcMar>
              <w:top w:w="80" w:type="dxa"/>
              <w:left w:w="80" w:type="dxa"/>
              <w:bottom w:w="80" w:type="dxa"/>
              <w:right w:w="80" w:type="dxa"/>
            </w:tcMar>
          </w:tcPr>
          <w:p w14:paraId="10131A76" w14:textId="77777777" w:rsidR="00654DD8" w:rsidRPr="00A923CB" w:rsidRDefault="00654DD8" w:rsidP="00654DD8">
            <w:pPr>
              <w:spacing w:after="60"/>
              <w:jc w:val="both"/>
              <w:rPr>
                <w:rFonts w:ascii="Calibri" w:hAnsi="Calibri" w:cs="Arial Unicode MS"/>
                <w:position w:val="-2"/>
                <w:sz w:val="20"/>
                <w:szCs w:val="20"/>
                <w:u w:color="000000"/>
                <w:lang w:val="ro-RO"/>
              </w:rPr>
            </w:pPr>
            <w:r>
              <w:rPr>
                <w:rFonts w:ascii="Arial" w:hAnsi="Arial" w:cs="Arial Unicode MS"/>
                <w:b/>
                <w:bCs/>
                <w:position w:val="-2"/>
                <w:sz w:val="20"/>
                <w:szCs w:val="20"/>
                <w:u w:color="000000"/>
                <w:lang w:val="ro-RO"/>
              </w:rPr>
              <w:t>4.2</w:t>
            </w:r>
            <w:r w:rsidRPr="00A923CB">
              <w:rPr>
                <w:rFonts w:ascii="Arial" w:hAnsi="Arial" w:cs="Arial Unicode MS"/>
                <w:b/>
                <w:bCs/>
                <w:position w:val="-2"/>
                <w:sz w:val="20"/>
                <w:szCs w:val="20"/>
                <w:u w:color="000000"/>
                <w:lang w:val="ro-RO"/>
              </w:rPr>
              <w:t xml:space="preserve">. Activitățile bazate pe turism în natură sunt susținute prin programe naționale specifice, implementate începând din </w:t>
            </w:r>
            <w:r>
              <w:rPr>
                <w:rFonts w:ascii="Arial" w:hAnsi="Arial" w:cs="Arial Unicode MS"/>
                <w:b/>
                <w:bCs/>
                <w:position w:val="-2"/>
                <w:sz w:val="20"/>
                <w:szCs w:val="20"/>
                <w:u w:color="000000"/>
                <w:lang w:val="ro-RO"/>
              </w:rPr>
              <w:t xml:space="preserve">anul </w:t>
            </w:r>
            <w:r w:rsidRPr="00A923CB">
              <w:rPr>
                <w:rFonts w:ascii="Arial" w:hAnsi="Arial" w:cs="Arial Unicode MS"/>
                <w:b/>
                <w:bCs/>
                <w:position w:val="-2"/>
                <w:sz w:val="20"/>
                <w:szCs w:val="20"/>
                <w:u w:color="000000"/>
                <w:lang w:val="ro-RO"/>
              </w:rPr>
              <w:t>2026</w:t>
            </w:r>
          </w:p>
        </w:tc>
      </w:tr>
      <w:tr w:rsidR="00654DD8" w:rsidRPr="00A923CB" w14:paraId="2093CD1E" w14:textId="77777777" w:rsidTr="00654DD8">
        <w:trPr>
          <w:trHeight w:val="413"/>
        </w:trPr>
        <w:tc>
          <w:tcPr>
            <w:tcW w:w="627" w:type="pct"/>
            <w:tcBorders>
              <w:top w:val="single" w:sz="12" w:space="0" w:color="000000"/>
            </w:tcBorders>
            <w:shd w:val="clear" w:color="auto" w:fill="auto"/>
            <w:tcMar>
              <w:top w:w="80" w:type="dxa"/>
              <w:left w:w="80" w:type="dxa"/>
              <w:bottom w:w="80" w:type="dxa"/>
              <w:right w:w="80" w:type="dxa"/>
            </w:tcMar>
          </w:tcPr>
          <w:p w14:paraId="194DE9B5" w14:textId="77777777" w:rsidR="00654DD8" w:rsidRPr="00A923CB" w:rsidRDefault="00654DD8" w:rsidP="00654DD8">
            <w:pPr>
              <w:suppressAutoHyphens/>
              <w:spacing w:after="60"/>
              <w:outlineLvl w:val="0"/>
              <w:rPr>
                <w:rFonts w:ascii="Calibri" w:hAnsi="Calibri" w:cs="Arial Unicode MS"/>
                <w:position w:val="-2"/>
                <w:sz w:val="20"/>
                <w:szCs w:val="20"/>
                <w:u w:color="000000"/>
                <w:lang w:val="ro-RO"/>
              </w:rPr>
            </w:pPr>
            <w:r w:rsidRPr="00A923CB">
              <w:rPr>
                <w:rFonts w:ascii="Arial" w:hAnsi="Arial" w:cs="Arial Unicode MS"/>
                <w:b/>
                <w:bCs/>
                <w:i/>
                <w:iCs/>
                <w:position w:val="-2"/>
                <w:sz w:val="20"/>
                <w:szCs w:val="20"/>
                <w:u w:color="000000"/>
                <w:lang w:val="ro-RO"/>
              </w:rPr>
              <w:t>Realizare</w:t>
            </w:r>
          </w:p>
        </w:tc>
        <w:tc>
          <w:tcPr>
            <w:tcW w:w="4373" w:type="pct"/>
            <w:tcBorders>
              <w:top w:val="single" w:sz="12" w:space="0" w:color="000000"/>
            </w:tcBorders>
            <w:shd w:val="clear" w:color="auto" w:fill="auto"/>
            <w:tcMar>
              <w:top w:w="80" w:type="dxa"/>
              <w:left w:w="80" w:type="dxa"/>
              <w:bottom w:w="80" w:type="dxa"/>
            </w:tcMar>
          </w:tcPr>
          <w:p w14:paraId="5D0B9659" w14:textId="77777777" w:rsidR="00654DD8" w:rsidRPr="00A923CB" w:rsidRDefault="00654DD8" w:rsidP="00654DD8">
            <w:pPr>
              <w:suppressAutoHyphens/>
              <w:spacing w:after="60"/>
              <w:ind w:left="2" w:hanging="2"/>
              <w:jc w:val="both"/>
              <w:outlineLvl w:val="0"/>
              <w:rPr>
                <w:rFonts w:ascii="Arial" w:hAnsi="Arial" w:cs="Arial Unicode MS"/>
                <w:position w:val="-2"/>
                <w:sz w:val="20"/>
                <w:u w:color="000000"/>
                <w:lang w:val="ro-RO"/>
              </w:rPr>
            </w:pPr>
            <w:r w:rsidRPr="00A923CB">
              <w:rPr>
                <w:rFonts w:ascii="Arial" w:hAnsi="Arial" w:cs="Arial Unicode MS"/>
                <w:position w:val="-2"/>
                <w:sz w:val="20"/>
                <w:u w:color="000000"/>
                <w:lang w:val="ro-RO"/>
              </w:rPr>
              <w:t>Planul intersectorial pentru promovarea turis</w:t>
            </w:r>
            <w:r>
              <w:rPr>
                <w:rFonts w:ascii="Arial" w:hAnsi="Arial" w:cs="Arial Unicode MS"/>
                <w:position w:val="-2"/>
                <w:sz w:val="20"/>
                <w:u w:color="000000"/>
                <w:lang w:val="ro-RO"/>
              </w:rPr>
              <w:t>mului în natură este susținut prin</w:t>
            </w:r>
            <w:r w:rsidRPr="00A923CB">
              <w:rPr>
                <w:rFonts w:ascii="Arial" w:hAnsi="Arial" w:cs="Arial Unicode MS"/>
                <w:position w:val="-2"/>
                <w:sz w:val="20"/>
                <w:u w:color="000000"/>
                <w:lang w:val="ro-RO"/>
              </w:rPr>
              <w:t xml:space="preserve"> cadrul de reglementare a sectorului forestier </w:t>
            </w:r>
          </w:p>
        </w:tc>
      </w:tr>
      <w:tr w:rsidR="00654DD8" w:rsidRPr="00A923CB" w14:paraId="49836634" w14:textId="77777777" w:rsidTr="00654DD8">
        <w:trPr>
          <w:trHeight w:val="385"/>
        </w:trPr>
        <w:tc>
          <w:tcPr>
            <w:tcW w:w="627" w:type="pct"/>
            <w:vMerge w:val="restart"/>
            <w:shd w:val="clear" w:color="auto" w:fill="auto"/>
            <w:tcMar>
              <w:top w:w="80" w:type="dxa"/>
              <w:left w:w="80" w:type="dxa"/>
              <w:bottom w:w="80" w:type="dxa"/>
              <w:right w:w="80" w:type="dxa"/>
            </w:tcMar>
          </w:tcPr>
          <w:p w14:paraId="6130CA3E" w14:textId="77777777" w:rsidR="00654DD8" w:rsidRPr="00A923CB" w:rsidRDefault="00654DD8" w:rsidP="00654DD8">
            <w:pPr>
              <w:suppressAutoHyphens/>
              <w:spacing w:after="60"/>
              <w:outlineLvl w:val="0"/>
              <w:rPr>
                <w:rFonts w:ascii="Calibri" w:hAnsi="Calibri" w:cs="Arial Unicode MS"/>
                <w:position w:val="-2"/>
                <w:sz w:val="20"/>
                <w:szCs w:val="20"/>
                <w:u w:color="000000"/>
                <w:lang w:val="ro-RO"/>
              </w:rPr>
            </w:pPr>
            <w:r w:rsidRPr="00A923CB">
              <w:rPr>
                <w:rFonts w:ascii="Arial" w:hAnsi="Arial" w:cs="Arial Unicode MS"/>
                <w:b/>
                <w:bCs/>
                <w:i/>
                <w:iCs/>
                <w:position w:val="-2"/>
                <w:sz w:val="20"/>
                <w:szCs w:val="20"/>
                <w:u w:color="000000"/>
                <w:lang w:val="ro-RO"/>
              </w:rPr>
              <w:t>Progres</w:t>
            </w:r>
          </w:p>
        </w:tc>
        <w:tc>
          <w:tcPr>
            <w:tcW w:w="4373" w:type="pct"/>
            <w:shd w:val="clear" w:color="auto" w:fill="auto"/>
            <w:tcMar>
              <w:top w:w="80" w:type="dxa"/>
              <w:left w:w="80" w:type="dxa"/>
              <w:bottom w:w="80" w:type="dxa"/>
              <w:right w:w="80" w:type="dxa"/>
            </w:tcMar>
          </w:tcPr>
          <w:p w14:paraId="27CB9E44" w14:textId="77777777" w:rsidR="00654DD8" w:rsidRPr="00A923CB" w:rsidRDefault="00654DD8" w:rsidP="00654DD8">
            <w:pPr>
              <w:suppressAutoHyphens/>
              <w:spacing w:after="60"/>
              <w:ind w:left="2" w:hanging="2"/>
              <w:jc w:val="both"/>
              <w:outlineLvl w:val="0"/>
              <w:rPr>
                <w:rFonts w:ascii="Arial" w:hAnsi="Arial" w:cs="Arial Unicode MS"/>
                <w:position w:val="-2"/>
                <w:sz w:val="20"/>
                <w:u w:color="000000"/>
                <w:lang w:val="ro-RO"/>
              </w:rPr>
            </w:pPr>
            <w:r w:rsidRPr="00A923CB">
              <w:rPr>
                <w:rFonts w:ascii="Arial" w:hAnsi="Arial" w:cs="Arial Unicode MS"/>
                <w:position w:val="-2"/>
                <w:sz w:val="20"/>
                <w:u w:color="000000"/>
                <w:lang w:val="ro-RO"/>
              </w:rPr>
              <w:t>2023: Cadrul legislativ definește condițiile de acces în scop recreativ în pădurile cu rol socio-cultural, cu considerarea dreptului de proprietate și a impactului asupra conservării biodiversității</w:t>
            </w:r>
          </w:p>
        </w:tc>
      </w:tr>
      <w:tr w:rsidR="00654DD8" w:rsidRPr="00A923CB" w14:paraId="7518CA55" w14:textId="77777777" w:rsidTr="00654DD8">
        <w:trPr>
          <w:trHeight w:val="441"/>
        </w:trPr>
        <w:tc>
          <w:tcPr>
            <w:tcW w:w="627" w:type="pct"/>
            <w:vMerge/>
            <w:shd w:val="clear" w:color="auto" w:fill="auto"/>
          </w:tcPr>
          <w:p w14:paraId="50F4A804" w14:textId="77777777" w:rsidR="00654DD8" w:rsidRPr="00A923CB" w:rsidRDefault="00654DD8" w:rsidP="00654DD8">
            <w:pPr>
              <w:spacing w:after="60"/>
              <w:rPr>
                <w:sz w:val="20"/>
                <w:szCs w:val="20"/>
                <w:lang w:val="ro-RO"/>
              </w:rPr>
            </w:pPr>
          </w:p>
        </w:tc>
        <w:tc>
          <w:tcPr>
            <w:tcW w:w="4373" w:type="pct"/>
            <w:shd w:val="clear" w:color="auto" w:fill="auto"/>
            <w:tcMar>
              <w:top w:w="80" w:type="dxa"/>
              <w:left w:w="80" w:type="dxa"/>
              <w:bottom w:w="80" w:type="dxa"/>
              <w:right w:w="80" w:type="dxa"/>
            </w:tcMar>
          </w:tcPr>
          <w:p w14:paraId="54DE7419" w14:textId="77777777" w:rsidR="00654DD8" w:rsidRPr="00A923CB" w:rsidRDefault="00654DD8" w:rsidP="00654DD8">
            <w:pPr>
              <w:suppressAutoHyphens/>
              <w:spacing w:after="60"/>
              <w:ind w:left="2" w:hanging="2"/>
              <w:jc w:val="both"/>
              <w:outlineLvl w:val="0"/>
              <w:rPr>
                <w:rFonts w:ascii="Arial" w:hAnsi="Arial" w:cs="Arial Unicode MS"/>
                <w:position w:val="-2"/>
                <w:sz w:val="20"/>
                <w:u w:color="000000"/>
                <w:lang w:val="ro-RO"/>
              </w:rPr>
            </w:pPr>
            <w:r w:rsidRPr="00A923CB">
              <w:rPr>
                <w:rFonts w:ascii="Arial" w:hAnsi="Arial" w:cs="Arial Unicode MS"/>
                <w:position w:val="-2"/>
                <w:sz w:val="20"/>
                <w:u w:color="000000"/>
                <w:lang w:val="ro-RO"/>
              </w:rPr>
              <w:t>2025: Planul intersectorial pentru promovarea activităților de turism în natură este agreat de factorii interesați</w:t>
            </w:r>
          </w:p>
        </w:tc>
      </w:tr>
      <w:tr w:rsidR="00654DD8" w:rsidRPr="00A923CB" w14:paraId="08244061" w14:textId="77777777" w:rsidTr="00654DD8">
        <w:trPr>
          <w:trHeight w:val="496"/>
        </w:trPr>
        <w:tc>
          <w:tcPr>
            <w:tcW w:w="627" w:type="pct"/>
            <w:vMerge/>
            <w:shd w:val="clear" w:color="auto" w:fill="auto"/>
          </w:tcPr>
          <w:p w14:paraId="53170442" w14:textId="77777777" w:rsidR="00654DD8" w:rsidRPr="00A923CB" w:rsidRDefault="00654DD8" w:rsidP="00654DD8">
            <w:pPr>
              <w:spacing w:after="60"/>
              <w:rPr>
                <w:sz w:val="20"/>
                <w:szCs w:val="20"/>
                <w:lang w:val="ro-RO"/>
              </w:rPr>
            </w:pPr>
          </w:p>
        </w:tc>
        <w:tc>
          <w:tcPr>
            <w:tcW w:w="4373" w:type="pct"/>
            <w:shd w:val="clear" w:color="auto" w:fill="auto"/>
            <w:tcMar>
              <w:top w:w="80" w:type="dxa"/>
              <w:left w:w="80" w:type="dxa"/>
              <w:bottom w:w="80" w:type="dxa"/>
              <w:right w:w="80" w:type="dxa"/>
            </w:tcMar>
          </w:tcPr>
          <w:p w14:paraId="350B28AD" w14:textId="77777777" w:rsidR="00654DD8" w:rsidRPr="00A923CB" w:rsidRDefault="00654DD8" w:rsidP="00654DD8">
            <w:pPr>
              <w:suppressAutoHyphens/>
              <w:spacing w:after="60"/>
              <w:ind w:left="2" w:hanging="2"/>
              <w:jc w:val="both"/>
              <w:outlineLvl w:val="0"/>
              <w:rPr>
                <w:rFonts w:ascii="Arial" w:hAnsi="Arial" w:cs="Arial Unicode MS"/>
                <w:position w:val="-2"/>
                <w:sz w:val="20"/>
                <w:u w:color="000000"/>
                <w:lang w:val="ro-RO"/>
              </w:rPr>
            </w:pPr>
            <w:r w:rsidRPr="00A923CB">
              <w:rPr>
                <w:rFonts w:ascii="Arial" w:hAnsi="Arial" w:cs="Arial Unicode MS"/>
                <w:position w:val="-2"/>
                <w:sz w:val="20"/>
                <w:u w:color="000000"/>
                <w:lang w:val="ro-RO"/>
              </w:rPr>
              <w:t>2030: Ponderea veniturilor atrase la nivel rural, rezultate din activități economice bazate pe servicii turistice în natură</w:t>
            </w:r>
          </w:p>
        </w:tc>
      </w:tr>
    </w:tbl>
    <w:p w14:paraId="71C6804F" w14:textId="77777777" w:rsidR="00654DD8" w:rsidRPr="00725D66" w:rsidRDefault="00654DD8" w:rsidP="00654DD8">
      <w:pPr>
        <w:widowControl w:val="0"/>
        <w:suppressAutoHyphens/>
        <w:spacing w:after="200"/>
        <w:outlineLvl w:val="0"/>
        <w:rPr>
          <w:rFonts w:ascii="Arial" w:eastAsia="Arial" w:hAnsi="Arial" w:cs="Arial"/>
          <w:b/>
          <w:bCs/>
          <w:color w:val="000000"/>
          <w:position w:val="-2"/>
          <w:sz w:val="4"/>
          <w:szCs w:val="4"/>
          <w:u w:color="000000"/>
          <w:lang w:val="ro-RO"/>
        </w:rPr>
      </w:pPr>
    </w:p>
    <w:p w14:paraId="673543F1" w14:textId="77777777" w:rsidR="00654DD8" w:rsidRPr="00BE2CFE" w:rsidRDefault="00654DD8" w:rsidP="00654DD8">
      <w:pPr>
        <w:pStyle w:val="Heading2"/>
        <w:spacing w:after="240"/>
        <w:ind w:left="0" w:firstLine="0"/>
        <w:rPr>
          <w:color w:val="auto"/>
        </w:rPr>
      </w:pPr>
      <w:bookmarkStart w:id="25" w:name="_Toc109148083"/>
      <w:bookmarkStart w:id="26" w:name="_Toc109593021"/>
      <w:bookmarkStart w:id="27" w:name="_Toc109913216"/>
      <w:bookmarkEnd w:id="1"/>
      <w:r w:rsidRPr="00BE2CFE">
        <w:rPr>
          <w:color w:val="auto"/>
        </w:rPr>
        <w:t>3.2 Aria tematică 2 – Protejarea, refacerea și extinderea pădurilor din România</w:t>
      </w:r>
      <w:bookmarkEnd w:id="25"/>
      <w:bookmarkEnd w:id="26"/>
      <w:bookmarkEnd w:id="27"/>
    </w:p>
    <w:p w14:paraId="017C6E77" w14:textId="77777777" w:rsidR="00654DD8" w:rsidRPr="00DA35EF" w:rsidRDefault="00654DD8" w:rsidP="00654DD8">
      <w:pPr>
        <w:suppressAutoHyphens/>
        <w:spacing w:after="200" w:line="276" w:lineRule="auto"/>
        <w:outlineLvl w:val="0"/>
        <w:rPr>
          <w:rFonts w:ascii="Arial" w:hAnsi="Arial" w:cs="Arial"/>
          <w:b/>
          <w:position w:val="-2"/>
          <w:sz w:val="12"/>
          <w:u w:color="000000"/>
          <w:lang w:val="ro-RO"/>
        </w:rPr>
      </w:pPr>
    </w:p>
    <w:p w14:paraId="1DA66CA7" w14:textId="77777777" w:rsidR="00654DD8" w:rsidRPr="00856FE1" w:rsidRDefault="00654DD8" w:rsidP="00654DD8">
      <w:pPr>
        <w:suppressAutoHyphens/>
        <w:spacing w:after="240" w:line="276" w:lineRule="auto"/>
        <w:outlineLvl w:val="0"/>
        <w:rPr>
          <w:rFonts w:ascii="Arial" w:hAnsi="Arial" w:cs="Arial"/>
          <w:b/>
          <w:position w:val="-2"/>
          <w:u w:color="000000"/>
          <w:lang w:val="ro-RO"/>
        </w:rPr>
      </w:pPr>
      <w:r w:rsidRPr="00856FE1">
        <w:rPr>
          <w:rFonts w:ascii="Arial" w:hAnsi="Arial" w:cs="Arial"/>
          <w:b/>
          <w:position w:val="-2"/>
          <w:u w:color="000000"/>
          <w:lang w:val="ro-RO"/>
        </w:rPr>
        <w:t>3.2.1. Situația actuală, principalele provocări</w:t>
      </w:r>
    </w:p>
    <w:p w14:paraId="14A2F699" w14:textId="020A1A70" w:rsidR="00654DD8" w:rsidRPr="00BB28AB" w:rsidRDefault="00654DD8" w:rsidP="00654DD8">
      <w:pPr>
        <w:suppressAutoHyphens/>
        <w:spacing w:after="100" w:line="264" w:lineRule="auto"/>
        <w:jc w:val="both"/>
        <w:outlineLvl w:val="0"/>
        <w:rPr>
          <w:rFonts w:ascii="Arial" w:hAnsi="Arial" w:cs="Arial"/>
          <w:position w:val="-2"/>
          <w:sz w:val="20"/>
          <w:u w:color="000000"/>
          <w:lang w:val="ro-RO"/>
        </w:rPr>
      </w:pPr>
      <w:r w:rsidRPr="00856FE1">
        <w:rPr>
          <w:rFonts w:ascii="Arial" w:hAnsi="Arial" w:cs="Arial"/>
          <w:position w:val="-2"/>
          <w:sz w:val="20"/>
          <w:u w:color="000000"/>
          <w:lang w:val="ro-RO"/>
        </w:rPr>
        <w:t xml:space="preserve">Pentru a se îmbunătăți reziliența și adaptarea pădurilor, este necesar </w:t>
      </w:r>
      <w:r w:rsidRPr="00856FE1">
        <w:rPr>
          <w:rFonts w:ascii="Arial" w:hAnsi="Arial" w:cs="Arial"/>
          <w:b/>
          <w:position w:val="-2"/>
          <w:sz w:val="20"/>
          <w:u w:color="000000"/>
          <w:lang w:val="ro-RO"/>
        </w:rPr>
        <w:t>să se protejeze și să se reconstituie</w:t>
      </w:r>
      <w:r>
        <w:rPr>
          <w:rFonts w:ascii="Arial" w:hAnsi="Arial" w:cs="Arial"/>
          <w:b/>
          <w:position w:val="-2"/>
          <w:sz w:val="20"/>
          <w:u w:color="000000"/>
          <w:lang w:val="ro-RO"/>
        </w:rPr>
        <w:t xml:space="preserve"> </w:t>
      </w:r>
      <w:r w:rsidRPr="00856FE1">
        <w:rPr>
          <w:rFonts w:ascii="Arial" w:hAnsi="Arial" w:cs="Arial"/>
          <w:b/>
          <w:position w:val="-2"/>
          <w:sz w:val="20"/>
          <w:u w:color="000000"/>
          <w:lang w:val="ro-RO"/>
        </w:rPr>
        <w:t>cât mai mult biodiversitatea pădurilor și să se adopte practici de gestionare a pădurilor care să fie favorabile biodiversității</w:t>
      </w:r>
      <w:r w:rsidRPr="00856FE1">
        <w:rPr>
          <w:rFonts w:ascii="Arial" w:hAnsi="Arial" w:cs="Arial"/>
          <w:position w:val="-2"/>
          <w:sz w:val="20"/>
          <w:u w:color="000000"/>
          <w:lang w:val="ro-RO"/>
        </w:rPr>
        <w:t>. Comparativ cu cele mai multe s</w:t>
      </w:r>
      <w:r w:rsidRPr="00722DA0">
        <w:rPr>
          <w:rFonts w:ascii="Arial" w:hAnsi="Arial" w:cs="Arial"/>
          <w:position w:val="-2"/>
          <w:sz w:val="20"/>
          <w:u w:color="000000"/>
          <w:lang w:val="ro-RO"/>
        </w:rPr>
        <w:t xml:space="preserve">tate europene, starea actuală a pădurilor din România este caracterizată printr-o biodiversitate ridicată și prin suprafețe mari de păduri incluse în arii naturale protejate. </w:t>
      </w:r>
      <w:r>
        <w:rPr>
          <w:rFonts w:ascii="Arial" w:hAnsi="Arial" w:cs="Arial"/>
          <w:position w:val="-2"/>
          <w:sz w:val="20"/>
          <w:u w:color="000000"/>
          <w:lang w:val="ro-RO"/>
        </w:rPr>
        <w:t>S</w:t>
      </w:r>
      <w:r w:rsidRPr="00722DA0">
        <w:rPr>
          <w:rFonts w:ascii="Arial" w:hAnsi="Arial" w:cs="Arial"/>
          <w:position w:val="-2"/>
          <w:sz w:val="20"/>
          <w:u w:color="000000"/>
          <w:lang w:val="ro-RO"/>
        </w:rPr>
        <w:t>trategiile europene</w:t>
      </w:r>
      <w:r>
        <w:rPr>
          <w:rFonts w:ascii="Arial" w:hAnsi="Arial" w:cs="Arial"/>
          <w:position w:val="-2"/>
          <w:sz w:val="20"/>
          <w:u w:color="000000"/>
          <w:lang w:val="ro-RO"/>
        </w:rPr>
        <w:t xml:space="preserve"> </w:t>
      </w:r>
      <w:r w:rsidRPr="00722DA0">
        <w:rPr>
          <w:rFonts w:ascii="Arial" w:hAnsi="Arial" w:cs="Arial"/>
          <w:position w:val="-2"/>
          <w:sz w:val="20"/>
          <w:u w:color="000000"/>
          <w:lang w:val="ro-RO"/>
        </w:rPr>
        <w:t xml:space="preserve">pentru biodiversitate și pentru păduri </w:t>
      </w:r>
      <w:r>
        <w:rPr>
          <w:rFonts w:ascii="Arial" w:hAnsi="Arial" w:cs="Arial"/>
          <w:position w:val="-2"/>
          <w:sz w:val="20"/>
          <w:u w:color="000000"/>
          <w:lang w:val="ro-RO"/>
        </w:rPr>
        <w:t>stabilesc</w:t>
      </w:r>
      <w:r w:rsidRPr="00722DA0">
        <w:rPr>
          <w:rFonts w:ascii="Arial" w:hAnsi="Arial" w:cs="Arial"/>
          <w:position w:val="-2"/>
          <w:sz w:val="20"/>
          <w:u w:color="000000"/>
          <w:lang w:val="ro-RO"/>
        </w:rPr>
        <w:t xml:space="preserve"> ca 30% din suprafața terestră a statelor membre să fie incluse în arii </w:t>
      </w:r>
      <w:r w:rsidR="00121576">
        <w:rPr>
          <w:rFonts w:ascii="Arial" w:hAnsi="Arial" w:cs="Arial"/>
          <w:position w:val="-2"/>
          <w:sz w:val="20"/>
          <w:u w:color="000000"/>
          <w:lang w:val="ro-RO"/>
        </w:rPr>
        <w:t xml:space="preserve">naturale </w:t>
      </w:r>
      <w:r w:rsidRPr="00722DA0">
        <w:rPr>
          <w:rFonts w:ascii="Arial" w:hAnsi="Arial" w:cs="Arial"/>
          <w:position w:val="-2"/>
          <w:sz w:val="20"/>
          <w:u w:color="000000"/>
          <w:lang w:val="ro-RO"/>
        </w:rPr>
        <w:t>protejate, iar o treime din aceasta (10% din total) să fie strict protejat</w:t>
      </w:r>
      <w:r>
        <w:rPr>
          <w:rFonts w:ascii="Arial" w:hAnsi="Arial" w:cs="Arial"/>
          <w:position w:val="-2"/>
          <w:sz w:val="20"/>
          <w:u w:color="000000"/>
          <w:lang w:val="ro-RO"/>
        </w:rPr>
        <w:t>e</w:t>
      </w:r>
      <w:r w:rsidRPr="00722DA0">
        <w:rPr>
          <w:rFonts w:ascii="Arial" w:hAnsi="Arial" w:cs="Arial"/>
          <w:position w:val="-2"/>
          <w:sz w:val="20"/>
          <w:u w:color="000000"/>
          <w:lang w:val="ro-RO"/>
        </w:rPr>
        <w:t>. Existența criteriilor de definire a pădurilor virgine și cvasivirgine cuprinse în prevederi legislat</w:t>
      </w:r>
      <w:r w:rsidRPr="00BB28AB">
        <w:rPr>
          <w:rFonts w:ascii="Arial" w:hAnsi="Arial" w:cs="Arial"/>
          <w:position w:val="-2"/>
          <w:sz w:val="20"/>
          <w:u w:color="000000"/>
          <w:lang w:val="ro-RO"/>
        </w:rPr>
        <w:t>ive naționale susține procesul european de definire, cartogra</w:t>
      </w:r>
      <w:r>
        <w:rPr>
          <w:rFonts w:ascii="Arial" w:hAnsi="Arial" w:cs="Arial"/>
          <w:position w:val="-2"/>
          <w:sz w:val="20"/>
          <w:u w:color="000000"/>
          <w:lang w:val="ro-RO"/>
        </w:rPr>
        <w:t>fiere, monitorizare și protecție</w:t>
      </w:r>
      <w:r w:rsidRPr="00BB28AB">
        <w:rPr>
          <w:rFonts w:ascii="Arial" w:hAnsi="Arial" w:cs="Arial"/>
          <w:position w:val="-2"/>
          <w:sz w:val="20"/>
          <w:u w:color="000000"/>
          <w:lang w:val="ro-RO"/>
        </w:rPr>
        <w:t xml:space="preserve"> strictă a pădurilor primare și seculare (</w:t>
      </w:r>
      <w:r w:rsidRPr="00BB28AB">
        <w:rPr>
          <w:rFonts w:ascii="Arial" w:hAnsi="Arial" w:cs="Arial"/>
          <w:i/>
          <w:position w:val="-2"/>
          <w:sz w:val="20"/>
          <w:u w:color="000000"/>
          <w:lang w:val="ro-RO"/>
        </w:rPr>
        <w:t>old-growth</w:t>
      </w:r>
      <w:r w:rsidRPr="00BB28AB">
        <w:rPr>
          <w:rFonts w:ascii="Arial" w:hAnsi="Arial" w:cs="Arial"/>
          <w:position w:val="-2"/>
          <w:sz w:val="20"/>
          <w:u w:color="000000"/>
          <w:lang w:val="ro-RO"/>
        </w:rPr>
        <w:t>).</w:t>
      </w:r>
    </w:p>
    <w:p w14:paraId="5D2A51CB" w14:textId="4717D03D" w:rsidR="00654DD8" w:rsidRPr="00A923CB" w:rsidRDefault="00654DD8" w:rsidP="00654DD8">
      <w:pPr>
        <w:suppressAutoHyphens/>
        <w:spacing w:after="100" w:line="264" w:lineRule="auto"/>
        <w:jc w:val="both"/>
        <w:outlineLvl w:val="0"/>
        <w:rPr>
          <w:rFonts w:ascii="Arial" w:hAnsi="Arial" w:cs="Arial"/>
          <w:position w:val="-2"/>
          <w:sz w:val="20"/>
          <w:u w:color="000000"/>
          <w:lang w:val="ro-RO"/>
        </w:rPr>
      </w:pPr>
      <w:r w:rsidRPr="00A923CB">
        <w:rPr>
          <w:rFonts w:ascii="Arial" w:hAnsi="Arial" w:cs="Arial"/>
          <w:position w:val="-2"/>
          <w:sz w:val="20"/>
          <w:u w:color="000000"/>
          <w:lang w:val="ro-RO"/>
        </w:rPr>
        <w:t xml:space="preserve">Asumarea țelului de 10% pentru protecție strictă, conform Strategiei europene de biodiversitate, </w:t>
      </w:r>
      <w:r w:rsidR="000F1B30">
        <w:rPr>
          <w:rFonts w:ascii="Arial" w:hAnsi="Arial" w:cs="Arial"/>
          <w:position w:val="-2"/>
          <w:sz w:val="20"/>
          <w:u w:color="000000"/>
          <w:lang w:val="ro-RO"/>
        </w:rPr>
        <w:t>trebuie realizată odată cu</w:t>
      </w:r>
      <w:r w:rsidRPr="00A923CB">
        <w:rPr>
          <w:rFonts w:ascii="Arial" w:hAnsi="Arial" w:cs="Arial"/>
          <w:position w:val="-2"/>
          <w:sz w:val="20"/>
          <w:u w:color="000000"/>
          <w:lang w:val="ro-RO"/>
        </w:rPr>
        <w:t xml:space="preserve"> clarificarea obiectivelor care sunt considerate de interes pentru a fi</w:t>
      </w:r>
      <w:r w:rsidR="009E73C8">
        <w:rPr>
          <w:rFonts w:ascii="Arial" w:hAnsi="Arial" w:cs="Arial"/>
          <w:position w:val="-2"/>
          <w:sz w:val="20"/>
          <w:u w:color="000000"/>
          <w:lang w:val="ro-RO"/>
        </w:rPr>
        <w:t xml:space="preserve"> strict</w:t>
      </w:r>
      <w:r w:rsidRPr="00A923CB">
        <w:rPr>
          <w:rFonts w:ascii="Arial" w:hAnsi="Arial" w:cs="Arial"/>
          <w:position w:val="-2"/>
          <w:sz w:val="20"/>
          <w:u w:color="000000"/>
          <w:lang w:val="ro-RO"/>
        </w:rPr>
        <w:t xml:space="preserve"> protejate. Trebuie identificate și stabilite</w:t>
      </w:r>
      <w:r>
        <w:rPr>
          <w:rFonts w:ascii="Arial" w:hAnsi="Arial" w:cs="Arial"/>
          <w:position w:val="-2"/>
          <w:sz w:val="20"/>
          <w:u w:color="000000"/>
          <w:lang w:val="ro-RO"/>
        </w:rPr>
        <w:t>,</w:t>
      </w:r>
      <w:r w:rsidRPr="00A923CB">
        <w:rPr>
          <w:rFonts w:ascii="Arial" w:hAnsi="Arial" w:cs="Arial"/>
          <w:position w:val="-2"/>
          <w:sz w:val="20"/>
          <w:u w:color="000000"/>
          <w:lang w:val="ro-RO"/>
        </w:rPr>
        <w:t xml:space="preserve"> pe o bază riguros științifică</w:t>
      </w:r>
      <w:r>
        <w:rPr>
          <w:rFonts w:ascii="Arial" w:hAnsi="Arial" w:cs="Arial"/>
          <w:position w:val="-2"/>
          <w:sz w:val="20"/>
          <w:u w:color="000000"/>
          <w:lang w:val="ro-RO"/>
        </w:rPr>
        <w:t>,</w:t>
      </w:r>
      <w:r w:rsidRPr="00A923CB">
        <w:rPr>
          <w:rFonts w:ascii="Arial" w:hAnsi="Arial" w:cs="Arial"/>
          <w:position w:val="-2"/>
          <w:sz w:val="20"/>
          <w:u w:color="000000"/>
          <w:lang w:val="ro-RO"/>
        </w:rPr>
        <w:t xml:space="preserve"> obiectivele care justifică instituirea regimului legal de protecție a unei suprafețe, fie că este vorba de protecția unei specii, </w:t>
      </w:r>
      <w:r>
        <w:rPr>
          <w:rFonts w:ascii="Arial" w:hAnsi="Arial" w:cs="Arial"/>
          <w:position w:val="-2"/>
          <w:sz w:val="20"/>
          <w:u w:color="000000"/>
          <w:lang w:val="ro-RO"/>
        </w:rPr>
        <w:t xml:space="preserve">a unei asociații de specii, </w:t>
      </w:r>
      <w:r w:rsidRPr="00A923CB">
        <w:rPr>
          <w:rFonts w:ascii="Arial" w:hAnsi="Arial" w:cs="Arial"/>
          <w:position w:val="-2"/>
          <w:sz w:val="20"/>
          <w:u w:color="000000"/>
          <w:lang w:val="ro-RO"/>
        </w:rPr>
        <w:t xml:space="preserve">a unui ecosistem cu caracteristici particulare etc. </w:t>
      </w:r>
      <w:r w:rsidR="000F1B30">
        <w:rPr>
          <w:rFonts w:ascii="Arial" w:hAnsi="Arial" w:cs="Arial"/>
          <w:position w:val="-2"/>
          <w:sz w:val="20"/>
          <w:u w:color="000000"/>
          <w:lang w:val="ro-RO"/>
        </w:rPr>
        <w:t>În sectorul forestier există un consens profesional larg conform căruia, î</w:t>
      </w:r>
      <w:r w:rsidRPr="00A923CB">
        <w:rPr>
          <w:rFonts w:ascii="Arial" w:hAnsi="Arial" w:cs="Arial"/>
          <w:position w:val="-2"/>
          <w:sz w:val="20"/>
          <w:u w:color="000000"/>
          <w:lang w:val="ro-RO"/>
        </w:rPr>
        <w:t>n condițiile de gestionare a pădurilor României,</w:t>
      </w:r>
      <w:r>
        <w:rPr>
          <w:rFonts w:ascii="Arial" w:hAnsi="Arial" w:cs="Arial"/>
          <w:position w:val="-2"/>
          <w:sz w:val="20"/>
          <w:u w:color="000000"/>
          <w:lang w:val="ro-RO"/>
        </w:rPr>
        <w:t xml:space="preserve"> datorită ciclurilor lungi și </w:t>
      </w:r>
      <w:r w:rsidRPr="00A923CB">
        <w:rPr>
          <w:rFonts w:ascii="Arial" w:hAnsi="Arial" w:cs="Arial"/>
          <w:position w:val="-2"/>
          <w:sz w:val="20"/>
          <w:u w:color="000000"/>
          <w:lang w:val="ro-RO"/>
        </w:rPr>
        <w:t xml:space="preserve">neintervenției cu lucrări silvotehnice în ultimul sfert al ciclului de producție al arboretelor, obligație impusă prin normele tehnice în vigoare, arboretele ajunse la vârsta exploatabilității (vârstă mult inferioară longevității fiziologice, condiție pentru păduri </w:t>
      </w:r>
      <w:r w:rsidRPr="00A923CB">
        <w:rPr>
          <w:rFonts w:ascii="Arial" w:hAnsi="Arial" w:cs="Arial"/>
          <w:i/>
          <w:position w:val="-2"/>
          <w:sz w:val="20"/>
          <w:u w:color="000000"/>
          <w:lang w:val="ro-RO"/>
        </w:rPr>
        <w:t>old-growth</w:t>
      </w:r>
      <w:r w:rsidRPr="00A923CB">
        <w:rPr>
          <w:rFonts w:ascii="Arial" w:hAnsi="Arial" w:cs="Arial"/>
          <w:position w:val="-2"/>
          <w:sz w:val="20"/>
          <w:u w:color="000000"/>
          <w:lang w:val="ro-RO"/>
        </w:rPr>
        <w:t xml:space="preserve">) sunt adesea eronat interpretate ca neatinse sau multiseculare (old-growth). </w:t>
      </w:r>
      <w:r w:rsidRPr="001C6E8D">
        <w:rPr>
          <w:rFonts w:ascii="Arial" w:hAnsi="Arial" w:cs="Arial"/>
          <w:position w:val="-2"/>
          <w:sz w:val="20"/>
          <w:u w:color="000000"/>
          <w:lang w:val="ro-RO"/>
        </w:rPr>
        <w:t>În consecință, există un curent de opinie în favoarea conservării lor prin protecție strictă, deși tratamentele silviculturale sunt aplicate în mod firesc în raport cu prevederile amenajamentelor silvice. Stabilirea, la nivel european, a unui sistem voluntar de certificare a gestionării pădurilor apropiate de natură reprezintă astfel o oportunitate pentru validarea exemplelor de bune practici de gestionare a pădurilor naționale.</w:t>
      </w:r>
    </w:p>
    <w:p w14:paraId="3B90B92E" w14:textId="77777777" w:rsidR="00654DD8" w:rsidRPr="00A923CB" w:rsidRDefault="00654DD8" w:rsidP="00654DD8">
      <w:pPr>
        <w:suppressAutoHyphens/>
        <w:spacing w:after="100" w:line="264" w:lineRule="auto"/>
        <w:jc w:val="both"/>
        <w:outlineLvl w:val="0"/>
        <w:rPr>
          <w:rFonts w:ascii="Arial" w:hAnsi="Arial" w:cs="Arial"/>
          <w:position w:val="-2"/>
          <w:sz w:val="20"/>
          <w:u w:color="000000"/>
          <w:lang w:val="ro-RO"/>
        </w:rPr>
      </w:pPr>
      <w:r w:rsidRPr="00A923CB">
        <w:rPr>
          <w:rFonts w:ascii="Arial" w:hAnsi="Arial" w:cs="Arial"/>
          <w:b/>
          <w:position w:val="-2"/>
          <w:sz w:val="20"/>
          <w:u w:color="000000"/>
          <w:lang w:val="ro-RO"/>
        </w:rPr>
        <w:t xml:space="preserve">Manifestarea schimbărilor climatice presupune abordări ferme pentru reducerea riscurilor în contextul unor incertitudini semnificative legate de pădurile viitorului. </w:t>
      </w:r>
      <w:r w:rsidRPr="00A923CB">
        <w:rPr>
          <w:rFonts w:ascii="Arial" w:hAnsi="Arial" w:cs="Arial"/>
          <w:position w:val="-2"/>
          <w:sz w:val="20"/>
          <w:u w:color="000000"/>
          <w:lang w:val="ro-RO"/>
        </w:rPr>
        <w:t>Deși</w:t>
      </w:r>
      <w:r>
        <w:rPr>
          <w:rFonts w:ascii="Arial" w:hAnsi="Arial" w:cs="Arial"/>
          <w:position w:val="-2"/>
          <w:sz w:val="20"/>
          <w:u w:color="000000"/>
          <w:lang w:val="ro-RO"/>
        </w:rPr>
        <w:t>,</w:t>
      </w:r>
      <w:r w:rsidRPr="00A923CB">
        <w:rPr>
          <w:rFonts w:ascii="Arial" w:hAnsi="Arial" w:cs="Arial"/>
          <w:position w:val="-2"/>
          <w:sz w:val="20"/>
          <w:u w:color="000000"/>
          <w:lang w:val="ro-RO"/>
        </w:rPr>
        <w:t xml:space="preserve"> </w:t>
      </w:r>
      <w:r>
        <w:rPr>
          <w:rFonts w:ascii="Arial" w:hAnsi="Arial" w:cs="Arial"/>
          <w:position w:val="-2"/>
          <w:sz w:val="20"/>
          <w:u w:color="000000"/>
          <w:lang w:val="ro-RO"/>
        </w:rPr>
        <w:t xml:space="preserve">până </w:t>
      </w:r>
      <w:r w:rsidRPr="00A923CB">
        <w:rPr>
          <w:rFonts w:ascii="Arial" w:hAnsi="Arial" w:cs="Arial"/>
          <w:position w:val="-2"/>
          <w:sz w:val="20"/>
          <w:u w:color="000000"/>
          <w:lang w:val="ro-RO"/>
        </w:rPr>
        <w:t xml:space="preserve">în momentul de față, principiile </w:t>
      </w:r>
      <w:r w:rsidRPr="00A923CB">
        <w:rPr>
          <w:rFonts w:ascii="Arial" w:hAnsi="Arial" w:cs="Arial"/>
          <w:position w:val="-2"/>
          <w:sz w:val="20"/>
          <w:u w:color="000000"/>
          <w:lang w:val="ro-RO"/>
        </w:rPr>
        <w:lastRenderedPageBreak/>
        <w:t xml:space="preserve">naționale de amenajare a pădurilor au asigurat o stabilitate ridicată a pădurilor României comparativ cu situația din alte țări europene, se constată o lipsă de informații și modele care să arate adaptabilitatea speciilor forestiere la condițiile climatice preconizate. Astfel, este necesar un set de prevederi care să vizeze evaluarea, prognoza și cartarea riscurilor la perturbații biotice și abiotice din păduri și </w:t>
      </w:r>
      <w:r>
        <w:rPr>
          <w:rFonts w:ascii="Arial" w:hAnsi="Arial" w:cs="Arial"/>
          <w:position w:val="-2"/>
          <w:sz w:val="20"/>
          <w:u w:color="000000"/>
          <w:lang w:val="ro-RO"/>
        </w:rPr>
        <w:t>stabilire</w:t>
      </w:r>
      <w:r w:rsidRPr="00A923CB">
        <w:rPr>
          <w:rFonts w:ascii="Arial" w:hAnsi="Arial" w:cs="Arial"/>
          <w:position w:val="-2"/>
          <w:sz w:val="20"/>
          <w:u w:color="000000"/>
          <w:lang w:val="ro-RO"/>
        </w:rPr>
        <w:t>a unor măsuri specifice de gospodărire a pădurilor afectate de fenomenele climatice extreme sau de consecințele acestora, inclusiv managementul lemnului mort.</w:t>
      </w:r>
    </w:p>
    <w:p w14:paraId="3A1CEAC9" w14:textId="77777777" w:rsidR="00654DD8" w:rsidRPr="00A923CB" w:rsidRDefault="00654DD8" w:rsidP="00654DD8">
      <w:pPr>
        <w:suppressAutoHyphens/>
        <w:spacing w:after="100" w:line="264" w:lineRule="auto"/>
        <w:jc w:val="both"/>
        <w:outlineLvl w:val="0"/>
        <w:rPr>
          <w:rFonts w:ascii="Arial" w:hAnsi="Arial" w:cs="Arial"/>
          <w:position w:val="-2"/>
          <w:sz w:val="20"/>
          <w:u w:color="000000"/>
          <w:lang w:val="ro-RO"/>
        </w:rPr>
      </w:pPr>
      <w:r w:rsidRPr="00A923CB">
        <w:rPr>
          <w:rFonts w:ascii="Arial" w:hAnsi="Arial" w:cs="Arial"/>
          <w:b/>
          <w:position w:val="-2"/>
          <w:sz w:val="20"/>
          <w:u w:color="000000"/>
          <w:lang w:val="ro-RO"/>
        </w:rPr>
        <w:t xml:space="preserve">Creșterea suprafețelor împădurite este, de asemenea, una dintre cele mai eficace strategii de atenuare a schimbărilor climatice. </w:t>
      </w:r>
      <w:r w:rsidRPr="00A923CB">
        <w:rPr>
          <w:rFonts w:ascii="Arial" w:hAnsi="Arial" w:cs="Arial"/>
          <w:position w:val="-2"/>
          <w:sz w:val="20"/>
          <w:u w:color="000000"/>
          <w:lang w:val="ro-RO"/>
        </w:rPr>
        <w:t xml:space="preserve">În </w:t>
      </w:r>
      <w:r w:rsidRPr="001C6E8D">
        <w:rPr>
          <w:rFonts w:ascii="Arial" w:hAnsi="Arial" w:cs="Arial"/>
          <w:position w:val="-2"/>
          <w:sz w:val="20"/>
          <w:u w:color="000000"/>
          <w:lang w:val="ro-RO"/>
        </w:rPr>
        <w:t xml:space="preserve">contextul alinierii la politica forestieră europeană, România și-a asumat, prin </w:t>
      </w:r>
      <w:r>
        <w:rPr>
          <w:rFonts w:ascii="Arial" w:hAnsi="Arial" w:cs="Arial"/>
          <w:position w:val="-2"/>
          <w:sz w:val="20"/>
          <w:u w:color="000000"/>
          <w:lang w:val="ro-RO"/>
        </w:rPr>
        <w:t>Planul Național de Redresare și Reziliență (</w:t>
      </w:r>
      <w:r w:rsidRPr="001C6E8D">
        <w:rPr>
          <w:rFonts w:ascii="Arial" w:hAnsi="Arial" w:cs="Arial"/>
          <w:position w:val="-2"/>
          <w:sz w:val="20"/>
          <w:u w:color="000000"/>
          <w:lang w:val="ro-RO"/>
        </w:rPr>
        <w:t>PNRR</w:t>
      </w:r>
      <w:r>
        <w:rPr>
          <w:rFonts w:ascii="Arial" w:hAnsi="Arial" w:cs="Arial"/>
          <w:position w:val="-2"/>
          <w:sz w:val="20"/>
          <w:u w:color="000000"/>
          <w:lang w:val="ro-RO"/>
        </w:rPr>
        <w:t>)</w:t>
      </w:r>
      <w:r w:rsidRPr="001C6E8D">
        <w:rPr>
          <w:rFonts w:ascii="Arial" w:hAnsi="Arial" w:cs="Arial"/>
          <w:position w:val="-2"/>
          <w:sz w:val="20"/>
          <w:u w:color="000000"/>
          <w:lang w:val="ro-RO"/>
        </w:rPr>
        <w:t xml:space="preserve">, o țintă în ceea ce privește înființarea de noi păduri, pe o suprafață de 56 de mii de hectare, până în anul 2026, iar SNP30 urmărește creșterea cu 5% a suprafeței pădurilor până în 2050. Procedurile de împădurire a terenurilor din afara </w:t>
      </w:r>
      <w:r>
        <w:rPr>
          <w:rFonts w:ascii="Arial" w:hAnsi="Arial" w:cs="Arial"/>
          <w:position w:val="-2"/>
          <w:sz w:val="20"/>
          <w:u w:color="000000"/>
          <w:lang w:val="ro-RO"/>
        </w:rPr>
        <w:t>FFN sunt</w:t>
      </w:r>
      <w:r w:rsidRPr="001C6E8D">
        <w:rPr>
          <w:rFonts w:ascii="Arial" w:hAnsi="Arial" w:cs="Arial"/>
          <w:position w:val="-2"/>
          <w:sz w:val="20"/>
          <w:u w:color="000000"/>
          <w:lang w:val="ro-RO"/>
        </w:rPr>
        <w:t xml:space="preserve"> dificile, cu implicații legislative, legate de schimbarea categoriei de folosință a terenurilor.</w:t>
      </w:r>
    </w:p>
    <w:p w14:paraId="0267E908" w14:textId="77777777" w:rsidR="00654DD8" w:rsidRPr="00DA35EF" w:rsidRDefault="00654DD8" w:rsidP="00654DD8">
      <w:pPr>
        <w:suppressAutoHyphens/>
        <w:spacing w:after="100" w:line="264" w:lineRule="auto"/>
        <w:jc w:val="both"/>
        <w:outlineLvl w:val="0"/>
        <w:rPr>
          <w:rFonts w:ascii="Arial" w:hAnsi="Arial" w:cs="Arial"/>
          <w:position w:val="-2"/>
          <w:sz w:val="20"/>
          <w:u w:color="000000"/>
          <w:lang w:val="ro-RO"/>
        </w:rPr>
      </w:pPr>
      <w:r w:rsidRPr="00A923CB">
        <w:rPr>
          <w:rFonts w:ascii="Arial" w:hAnsi="Arial" w:cs="Arial"/>
          <w:b/>
          <w:position w:val="-2"/>
          <w:sz w:val="20"/>
          <w:u w:color="000000"/>
          <w:lang w:val="ro-RO"/>
        </w:rPr>
        <w:t xml:space="preserve">Proprietarii și gestionarii de păduri trebuie să fie sprijiniți în mod corespunzător pe parcursul tranziției către practici de gestionare a pădurilor care să fie favorabile biodiversității. </w:t>
      </w:r>
      <w:r w:rsidRPr="00A923CB">
        <w:rPr>
          <w:rFonts w:ascii="Arial" w:hAnsi="Arial" w:cs="Arial"/>
          <w:position w:val="-2"/>
          <w:sz w:val="20"/>
          <w:u w:color="000000"/>
          <w:lang w:val="ro-RO"/>
        </w:rPr>
        <w:t xml:space="preserve">Cadrul actual de guvernanță forestieră acordă preponderența instrumentelor de comandă și control în detrimentul celor stimulative în ceea ce privește îndeplinirea obligațiilor de împădurire, refacere a arboretelor, furnizare de </w:t>
      </w:r>
      <w:r w:rsidR="008E0F79" w:rsidRPr="00C458EC">
        <w:rPr>
          <w:rFonts w:ascii="Arial" w:hAnsi="Arial" w:cs="Arial"/>
          <w:sz w:val="20"/>
          <w:szCs w:val="20"/>
          <w:lang w:val="ro-RO"/>
        </w:rPr>
        <w:t>servicii ecosistemice</w:t>
      </w:r>
      <w:r w:rsidRPr="00A923CB">
        <w:rPr>
          <w:rFonts w:ascii="Arial" w:hAnsi="Arial" w:cs="Arial"/>
          <w:position w:val="-2"/>
          <w:sz w:val="20"/>
          <w:u w:color="000000"/>
          <w:lang w:val="ro-RO"/>
        </w:rPr>
        <w:t xml:space="preserve"> și de asumare a obligațiilor de conservare a biodiversității. La aceasta se adaugă costurile mari pentru administrarea pădurilor cu funcții preponderent de protecție conform reglementărilor în vigoare, care presupun elaborarea amenajamentelor silvice (inclusiv evaluare</w:t>
      </w:r>
      <w:r>
        <w:rPr>
          <w:rFonts w:ascii="Arial" w:hAnsi="Arial" w:cs="Arial"/>
          <w:position w:val="-2"/>
          <w:sz w:val="20"/>
          <w:u w:color="000000"/>
          <w:lang w:val="ro-RO"/>
        </w:rPr>
        <w:t>a de mediu) din fonduri proprii</w:t>
      </w:r>
      <w:r w:rsidRPr="00A923CB">
        <w:rPr>
          <w:rFonts w:ascii="Arial" w:hAnsi="Arial" w:cs="Arial"/>
          <w:position w:val="-2"/>
          <w:sz w:val="20"/>
          <w:u w:color="000000"/>
          <w:lang w:val="ro-RO"/>
        </w:rPr>
        <w:t>. Fărâmițarea proprietății forestiere, face dificilă aplicarea unui regim silvic prescriptiv și îndeplinirea scopurilor de reîmpădurire și conservare a biodiversității pentru proprietățile de mici dimensiuni. Sunt necesare</w:t>
      </w:r>
      <w:r>
        <w:rPr>
          <w:rFonts w:ascii="Arial" w:hAnsi="Arial" w:cs="Arial"/>
          <w:position w:val="-2"/>
          <w:sz w:val="20"/>
          <w:u w:color="000000"/>
          <w:lang w:val="ro-RO"/>
        </w:rPr>
        <w:t>,</w:t>
      </w:r>
      <w:r w:rsidRPr="00A923CB">
        <w:rPr>
          <w:rFonts w:ascii="Arial" w:hAnsi="Arial" w:cs="Arial"/>
          <w:position w:val="-2"/>
          <w:sz w:val="20"/>
          <w:u w:color="000000"/>
          <w:lang w:val="ro-RO"/>
        </w:rPr>
        <w:t xml:space="preserve"> astfel</w:t>
      </w:r>
      <w:r>
        <w:rPr>
          <w:rFonts w:ascii="Arial" w:hAnsi="Arial" w:cs="Arial"/>
          <w:position w:val="-2"/>
          <w:sz w:val="20"/>
          <w:u w:color="000000"/>
          <w:lang w:val="ro-RO"/>
        </w:rPr>
        <w:t>,</w:t>
      </w:r>
      <w:r w:rsidRPr="00A923CB">
        <w:rPr>
          <w:rFonts w:ascii="Arial" w:hAnsi="Arial" w:cs="Arial"/>
          <w:position w:val="-2"/>
          <w:sz w:val="20"/>
          <w:u w:color="000000"/>
          <w:lang w:val="ro-RO"/>
        </w:rPr>
        <w:t xml:space="preserve"> instrumente de sprijin financiar pentru lucrări de refacere a arboretelor degradate și de compensare pentru restricțiile suplimentare impuse de cerințele de conservare a biodiversității.</w:t>
      </w:r>
    </w:p>
    <w:p w14:paraId="67637A5F" w14:textId="77777777" w:rsidR="00654DD8" w:rsidRPr="00A923CB" w:rsidRDefault="00654DD8" w:rsidP="00654DD8">
      <w:pPr>
        <w:suppressAutoHyphens/>
        <w:spacing w:after="200" w:line="276" w:lineRule="auto"/>
        <w:outlineLvl w:val="0"/>
        <w:rPr>
          <w:rFonts w:ascii="Arial" w:hAnsi="Arial" w:cs="Arial"/>
          <w:b/>
          <w:position w:val="-2"/>
          <w:u w:color="000000"/>
          <w:lang w:val="ro-RO"/>
        </w:rPr>
      </w:pPr>
      <w:r w:rsidRPr="00A923CB">
        <w:rPr>
          <w:rFonts w:ascii="Arial" w:hAnsi="Arial" w:cs="Arial"/>
          <w:b/>
          <w:position w:val="-2"/>
          <w:u w:color="000000"/>
          <w:lang w:val="ro-RO"/>
        </w:rPr>
        <w:t>3.2.2. Obiectivul strategic al ariei tematice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8055"/>
      </w:tblGrid>
      <w:tr w:rsidR="00654DD8" w:rsidRPr="00725D66" w14:paraId="3090DEDC" w14:textId="77777777" w:rsidTr="00654DD8">
        <w:tc>
          <w:tcPr>
            <w:tcW w:w="941" w:type="pct"/>
            <w:tcBorders>
              <w:bottom w:val="single" w:sz="12" w:space="0" w:color="auto"/>
            </w:tcBorders>
            <w:shd w:val="clear" w:color="auto" w:fill="C9C9C9" w:themeFill="accent3" w:themeFillTint="99"/>
          </w:tcPr>
          <w:p w14:paraId="6E5A7DA1" w14:textId="77777777" w:rsidR="00654DD8" w:rsidRPr="00A923CB" w:rsidRDefault="00654DD8" w:rsidP="00654DD8">
            <w:pPr>
              <w:suppressAutoHyphens/>
              <w:spacing w:after="120" w:line="276" w:lineRule="auto"/>
              <w:jc w:val="both"/>
              <w:outlineLvl w:val="0"/>
              <w:rPr>
                <w:rFonts w:ascii="Arial" w:hAnsi="Arial" w:cs="Arial"/>
                <w:b/>
                <w:position w:val="-2"/>
                <w:sz w:val="20"/>
                <w:u w:color="000000"/>
              </w:rPr>
            </w:pPr>
            <w:r w:rsidRPr="00A923CB">
              <w:rPr>
                <w:rFonts w:ascii="Arial" w:hAnsi="Arial" w:cs="Arial"/>
                <w:b/>
                <w:position w:val="-2"/>
                <w:sz w:val="20"/>
                <w:u w:color="000000"/>
              </w:rPr>
              <w:t>Aria tematica 2</w:t>
            </w:r>
          </w:p>
        </w:tc>
        <w:tc>
          <w:tcPr>
            <w:tcW w:w="4059" w:type="pct"/>
            <w:tcBorders>
              <w:bottom w:val="single" w:sz="12" w:space="0" w:color="auto"/>
            </w:tcBorders>
            <w:shd w:val="clear" w:color="auto" w:fill="C9C9C9" w:themeFill="accent3" w:themeFillTint="99"/>
          </w:tcPr>
          <w:p w14:paraId="209288A5" w14:textId="77777777" w:rsidR="00654DD8" w:rsidRPr="00A923CB" w:rsidRDefault="00654DD8" w:rsidP="00654DD8">
            <w:pPr>
              <w:suppressAutoHyphens/>
              <w:spacing w:after="120" w:line="276" w:lineRule="auto"/>
              <w:jc w:val="both"/>
              <w:outlineLvl w:val="0"/>
              <w:rPr>
                <w:rFonts w:ascii="Arial" w:hAnsi="Arial" w:cs="Arial"/>
                <w:b/>
                <w:position w:val="-2"/>
                <w:sz w:val="20"/>
                <w:u w:color="000000"/>
              </w:rPr>
            </w:pPr>
            <w:r w:rsidRPr="00A923CB">
              <w:rPr>
                <w:rFonts w:ascii="Arial" w:hAnsi="Arial" w:cs="Arial"/>
                <w:b/>
                <w:position w:val="-2"/>
                <w:sz w:val="20"/>
                <w:u w:color="000000"/>
              </w:rPr>
              <w:t>Protejarea, refacerea și extinderea pădurilor din România</w:t>
            </w:r>
          </w:p>
        </w:tc>
      </w:tr>
      <w:tr w:rsidR="00654DD8" w:rsidRPr="00725D66" w14:paraId="7A7D783C" w14:textId="77777777" w:rsidTr="00654DD8">
        <w:tc>
          <w:tcPr>
            <w:tcW w:w="941" w:type="pct"/>
            <w:tcBorders>
              <w:top w:val="single" w:sz="12" w:space="0" w:color="auto"/>
              <w:bottom w:val="single" w:sz="12" w:space="0" w:color="auto"/>
            </w:tcBorders>
          </w:tcPr>
          <w:p w14:paraId="40C26B40" w14:textId="77777777" w:rsidR="00654DD8" w:rsidRPr="00666FFE" w:rsidRDefault="00654DD8" w:rsidP="00654DD8">
            <w:pPr>
              <w:suppressAutoHyphens/>
              <w:spacing w:after="120" w:line="276" w:lineRule="auto"/>
              <w:jc w:val="both"/>
              <w:outlineLvl w:val="0"/>
              <w:rPr>
                <w:rFonts w:ascii="Arial" w:hAnsi="Arial" w:cs="Arial"/>
                <w:b/>
                <w:position w:val="-2"/>
                <w:sz w:val="20"/>
                <w:u w:color="000000"/>
              </w:rPr>
            </w:pPr>
            <w:r w:rsidRPr="00725D66">
              <w:rPr>
                <w:rFonts w:ascii="Arial" w:hAnsi="Arial" w:cs="Arial"/>
                <w:b/>
                <w:position w:val="-2"/>
                <w:sz w:val="20"/>
                <w:u w:color="000000"/>
              </w:rPr>
              <w:t>Obiectiv str</w:t>
            </w:r>
            <w:r w:rsidRPr="00666FFE">
              <w:rPr>
                <w:rFonts w:ascii="Arial" w:hAnsi="Arial" w:cs="Arial"/>
                <w:b/>
                <w:position w:val="-2"/>
                <w:sz w:val="20"/>
                <w:u w:color="000000"/>
              </w:rPr>
              <w:t>ategic</w:t>
            </w:r>
          </w:p>
        </w:tc>
        <w:tc>
          <w:tcPr>
            <w:tcW w:w="4059" w:type="pct"/>
            <w:tcBorders>
              <w:top w:val="single" w:sz="12" w:space="0" w:color="auto"/>
              <w:bottom w:val="single" w:sz="12" w:space="0" w:color="auto"/>
            </w:tcBorders>
          </w:tcPr>
          <w:p w14:paraId="7D993B1B" w14:textId="77777777" w:rsidR="00654DD8" w:rsidRPr="006D3062" w:rsidRDefault="00654DD8" w:rsidP="00654DD8">
            <w:pPr>
              <w:suppressAutoHyphens/>
              <w:spacing w:after="120" w:line="276" w:lineRule="auto"/>
              <w:jc w:val="both"/>
              <w:outlineLvl w:val="0"/>
              <w:rPr>
                <w:rFonts w:ascii="Arial" w:hAnsi="Arial" w:cs="Arial"/>
                <w:position w:val="-2"/>
                <w:sz w:val="20"/>
                <w:u w:color="000000"/>
              </w:rPr>
            </w:pPr>
            <w:r w:rsidRPr="006D3062">
              <w:rPr>
                <w:rFonts w:ascii="Arial" w:hAnsi="Arial" w:cs="Arial"/>
                <w:position w:val="-2"/>
                <w:sz w:val="20"/>
                <w:u w:color="000000"/>
              </w:rPr>
              <w:t>Păduri stabile în contextul schimbărilor climatice, cu o biodiversitate bogată și cu o pondere mai mare în suprafața României</w:t>
            </w:r>
          </w:p>
        </w:tc>
      </w:tr>
      <w:tr w:rsidR="00654DD8" w:rsidRPr="00725D66" w14:paraId="2CBC16CF" w14:textId="77777777" w:rsidTr="00654DD8">
        <w:tc>
          <w:tcPr>
            <w:tcW w:w="941" w:type="pct"/>
            <w:tcBorders>
              <w:top w:val="single" w:sz="12" w:space="0" w:color="auto"/>
            </w:tcBorders>
            <w:shd w:val="clear" w:color="auto" w:fill="EDEDED" w:themeFill="accent3" w:themeFillTint="33"/>
          </w:tcPr>
          <w:p w14:paraId="3A7A98B3" w14:textId="77777777" w:rsidR="00654DD8" w:rsidRPr="00725D66" w:rsidRDefault="00654DD8" w:rsidP="00654DD8">
            <w:pPr>
              <w:suppressAutoHyphens/>
              <w:spacing w:after="120" w:line="276" w:lineRule="auto"/>
              <w:jc w:val="right"/>
              <w:outlineLvl w:val="0"/>
              <w:rPr>
                <w:rFonts w:ascii="Arial" w:hAnsi="Arial" w:cs="Arial"/>
                <w:b/>
                <w:position w:val="-2"/>
                <w:sz w:val="20"/>
                <w:u w:color="000000"/>
              </w:rPr>
            </w:pPr>
            <w:r w:rsidRPr="00725D66">
              <w:rPr>
                <w:rFonts w:ascii="Arial" w:hAnsi="Arial" w:cs="Arial"/>
                <w:b/>
                <w:position w:val="-2"/>
                <w:sz w:val="20"/>
                <w:u w:color="000000"/>
              </w:rPr>
              <w:t>DSA 5</w:t>
            </w:r>
          </w:p>
        </w:tc>
        <w:tc>
          <w:tcPr>
            <w:tcW w:w="4059" w:type="pct"/>
            <w:tcBorders>
              <w:top w:val="single" w:sz="12" w:space="0" w:color="auto"/>
            </w:tcBorders>
            <w:shd w:val="clear" w:color="auto" w:fill="EDEDED" w:themeFill="accent3" w:themeFillTint="33"/>
          </w:tcPr>
          <w:p w14:paraId="0C40CB18" w14:textId="4298D928" w:rsidR="00654DD8" w:rsidRPr="00666FFE" w:rsidRDefault="00654DD8" w:rsidP="00D65432">
            <w:pPr>
              <w:suppressAutoHyphens/>
              <w:spacing w:after="120" w:line="276" w:lineRule="auto"/>
              <w:jc w:val="both"/>
              <w:outlineLvl w:val="0"/>
              <w:rPr>
                <w:rFonts w:ascii="Arial" w:hAnsi="Arial" w:cs="Arial"/>
                <w:position w:val="-2"/>
                <w:sz w:val="20"/>
                <w:u w:color="000000"/>
              </w:rPr>
            </w:pPr>
            <w:r w:rsidRPr="00666FFE">
              <w:rPr>
                <w:rFonts w:ascii="Arial" w:hAnsi="Arial" w:cs="Arial"/>
                <w:position w:val="-2"/>
                <w:sz w:val="20"/>
                <w:u w:color="000000"/>
              </w:rPr>
              <w:t>Gospodărirea pădurilor integrează conservarea biodiversității</w:t>
            </w:r>
          </w:p>
        </w:tc>
      </w:tr>
      <w:tr w:rsidR="00654DD8" w:rsidRPr="00725D66" w14:paraId="30031302" w14:textId="77777777" w:rsidTr="00654DD8">
        <w:tc>
          <w:tcPr>
            <w:tcW w:w="941" w:type="pct"/>
            <w:shd w:val="clear" w:color="auto" w:fill="EDEDED" w:themeFill="accent3" w:themeFillTint="33"/>
          </w:tcPr>
          <w:p w14:paraId="46C3DACA" w14:textId="77777777" w:rsidR="00654DD8" w:rsidRPr="00725D66" w:rsidRDefault="00654DD8" w:rsidP="00654DD8">
            <w:pPr>
              <w:suppressAutoHyphens/>
              <w:spacing w:after="120" w:line="276" w:lineRule="auto"/>
              <w:jc w:val="right"/>
              <w:outlineLvl w:val="0"/>
              <w:rPr>
                <w:rFonts w:ascii="Arial" w:hAnsi="Arial" w:cs="Arial"/>
                <w:b/>
                <w:position w:val="-2"/>
                <w:sz w:val="20"/>
                <w:u w:color="000000"/>
              </w:rPr>
            </w:pPr>
            <w:r w:rsidRPr="00725D66">
              <w:rPr>
                <w:rFonts w:ascii="Arial" w:hAnsi="Arial" w:cs="Arial"/>
                <w:b/>
                <w:position w:val="-2"/>
                <w:sz w:val="20"/>
                <w:u w:color="000000"/>
              </w:rPr>
              <w:t>DSA 6</w:t>
            </w:r>
          </w:p>
        </w:tc>
        <w:tc>
          <w:tcPr>
            <w:tcW w:w="4059" w:type="pct"/>
            <w:shd w:val="clear" w:color="auto" w:fill="EDEDED" w:themeFill="accent3" w:themeFillTint="33"/>
          </w:tcPr>
          <w:p w14:paraId="62AD5E2F" w14:textId="77777777" w:rsidR="00654DD8" w:rsidRPr="00666FFE" w:rsidRDefault="00654DD8" w:rsidP="00654DD8">
            <w:pPr>
              <w:suppressAutoHyphens/>
              <w:spacing w:after="120" w:line="276" w:lineRule="auto"/>
              <w:jc w:val="both"/>
              <w:outlineLvl w:val="0"/>
              <w:rPr>
                <w:rFonts w:ascii="Arial" w:hAnsi="Arial" w:cs="Arial"/>
                <w:position w:val="-2"/>
                <w:sz w:val="20"/>
                <w:u w:color="000000"/>
              </w:rPr>
            </w:pPr>
            <w:r w:rsidRPr="00666FFE">
              <w:rPr>
                <w:rFonts w:ascii="Arial" w:hAnsi="Arial" w:cs="Arial"/>
                <w:position w:val="-2"/>
                <w:sz w:val="20"/>
                <w:u w:color="000000"/>
              </w:rPr>
              <w:t>Management adecvat pentru stabilitatea ecosistemelor forestiere</w:t>
            </w:r>
          </w:p>
        </w:tc>
      </w:tr>
      <w:tr w:rsidR="00654DD8" w:rsidRPr="00725D66" w14:paraId="01D31813" w14:textId="77777777" w:rsidTr="00654DD8">
        <w:tc>
          <w:tcPr>
            <w:tcW w:w="941" w:type="pct"/>
            <w:shd w:val="clear" w:color="auto" w:fill="EDEDED" w:themeFill="accent3" w:themeFillTint="33"/>
          </w:tcPr>
          <w:p w14:paraId="00FCF6B7" w14:textId="77777777" w:rsidR="00654DD8" w:rsidRPr="00725D66" w:rsidRDefault="00654DD8" w:rsidP="00654DD8">
            <w:pPr>
              <w:suppressAutoHyphens/>
              <w:spacing w:after="120" w:line="276" w:lineRule="auto"/>
              <w:jc w:val="right"/>
              <w:outlineLvl w:val="0"/>
              <w:rPr>
                <w:rFonts w:ascii="Arial" w:hAnsi="Arial" w:cs="Arial"/>
                <w:b/>
                <w:position w:val="-2"/>
                <w:sz w:val="20"/>
                <w:u w:color="000000"/>
              </w:rPr>
            </w:pPr>
            <w:r w:rsidRPr="00725D66">
              <w:rPr>
                <w:rFonts w:ascii="Arial" w:hAnsi="Arial" w:cs="Arial"/>
                <w:b/>
                <w:position w:val="-2"/>
                <w:sz w:val="20"/>
                <w:u w:color="000000"/>
              </w:rPr>
              <w:t>DSA 7</w:t>
            </w:r>
          </w:p>
        </w:tc>
        <w:tc>
          <w:tcPr>
            <w:tcW w:w="4059" w:type="pct"/>
            <w:shd w:val="clear" w:color="auto" w:fill="EDEDED" w:themeFill="accent3" w:themeFillTint="33"/>
          </w:tcPr>
          <w:p w14:paraId="03918CCC" w14:textId="77777777" w:rsidR="00654DD8" w:rsidRPr="00666FFE" w:rsidRDefault="00654DD8" w:rsidP="00654DD8">
            <w:pPr>
              <w:suppressAutoHyphens/>
              <w:spacing w:after="120" w:line="276" w:lineRule="auto"/>
              <w:jc w:val="both"/>
              <w:outlineLvl w:val="0"/>
              <w:rPr>
                <w:rFonts w:ascii="Arial" w:hAnsi="Arial" w:cs="Arial"/>
                <w:position w:val="-2"/>
                <w:sz w:val="20"/>
                <w:u w:color="000000"/>
              </w:rPr>
            </w:pPr>
            <w:r w:rsidRPr="00666FFE">
              <w:rPr>
                <w:rFonts w:ascii="Arial" w:hAnsi="Arial" w:cs="Arial"/>
                <w:position w:val="-2"/>
                <w:sz w:val="20"/>
                <w:u w:color="000000"/>
              </w:rPr>
              <w:t>Creșterea suprafeței acoperite de pădure</w:t>
            </w:r>
            <w:r>
              <w:rPr>
                <w:rFonts w:ascii="Arial" w:hAnsi="Arial" w:cs="Arial"/>
                <w:position w:val="-2"/>
                <w:sz w:val="20"/>
                <w:u w:color="000000"/>
              </w:rPr>
              <w:t>,</w:t>
            </w:r>
            <w:r w:rsidRPr="00666FFE">
              <w:rPr>
                <w:rFonts w:ascii="Arial" w:hAnsi="Arial" w:cs="Arial"/>
                <w:position w:val="-2"/>
                <w:sz w:val="20"/>
                <w:u w:color="000000"/>
              </w:rPr>
              <w:t xml:space="preserve"> prin împădurirea terenurilor din afara fondului forestier</w:t>
            </w:r>
          </w:p>
        </w:tc>
      </w:tr>
      <w:tr w:rsidR="00654DD8" w:rsidRPr="00725D66" w14:paraId="7DA4785D" w14:textId="77777777" w:rsidTr="00654DD8">
        <w:tc>
          <w:tcPr>
            <w:tcW w:w="941" w:type="pct"/>
            <w:shd w:val="clear" w:color="auto" w:fill="EDEDED" w:themeFill="accent3" w:themeFillTint="33"/>
          </w:tcPr>
          <w:p w14:paraId="1A4F4516" w14:textId="77777777" w:rsidR="00654DD8" w:rsidRPr="00725D66" w:rsidRDefault="00654DD8" w:rsidP="00654DD8">
            <w:pPr>
              <w:suppressAutoHyphens/>
              <w:spacing w:after="120" w:line="276" w:lineRule="auto"/>
              <w:jc w:val="right"/>
              <w:outlineLvl w:val="0"/>
              <w:rPr>
                <w:rFonts w:ascii="Arial" w:hAnsi="Arial" w:cs="Arial"/>
                <w:b/>
                <w:position w:val="-2"/>
                <w:sz w:val="20"/>
                <w:u w:color="000000"/>
              </w:rPr>
            </w:pPr>
            <w:r w:rsidRPr="00725D66">
              <w:rPr>
                <w:rFonts w:ascii="Arial" w:hAnsi="Arial" w:cs="Arial"/>
                <w:b/>
                <w:position w:val="-2"/>
                <w:sz w:val="20"/>
                <w:u w:color="000000"/>
              </w:rPr>
              <w:t>DSA 8</w:t>
            </w:r>
          </w:p>
        </w:tc>
        <w:tc>
          <w:tcPr>
            <w:tcW w:w="4059" w:type="pct"/>
            <w:shd w:val="clear" w:color="auto" w:fill="EDEDED" w:themeFill="accent3" w:themeFillTint="33"/>
          </w:tcPr>
          <w:p w14:paraId="6E1A2FB1" w14:textId="77777777" w:rsidR="00654DD8" w:rsidRPr="00666FFE" w:rsidRDefault="00654DD8" w:rsidP="00654DD8">
            <w:pPr>
              <w:suppressAutoHyphens/>
              <w:spacing w:after="120" w:line="276" w:lineRule="auto"/>
              <w:jc w:val="both"/>
              <w:outlineLvl w:val="0"/>
              <w:rPr>
                <w:rFonts w:ascii="Arial" w:hAnsi="Arial" w:cs="Arial"/>
                <w:position w:val="-2"/>
                <w:sz w:val="20"/>
                <w:u w:color="000000"/>
              </w:rPr>
            </w:pPr>
            <w:r w:rsidRPr="00666FFE">
              <w:rPr>
                <w:rFonts w:ascii="Arial" w:hAnsi="Arial" w:cs="Arial"/>
                <w:position w:val="-2"/>
                <w:sz w:val="20"/>
                <w:u w:color="000000"/>
              </w:rPr>
              <w:t xml:space="preserve">Eficientizarea furnizării </w:t>
            </w:r>
            <w:r>
              <w:rPr>
                <w:rFonts w:ascii="Arial" w:hAnsi="Arial" w:cs="Arial"/>
                <w:position w:val="-2"/>
                <w:sz w:val="20"/>
                <w:u w:color="000000"/>
              </w:rPr>
              <w:t>serviciilor ecosistemice</w:t>
            </w:r>
            <w:r w:rsidRPr="00666FFE">
              <w:rPr>
                <w:rFonts w:ascii="Arial" w:hAnsi="Arial" w:cs="Arial"/>
                <w:position w:val="-2"/>
                <w:sz w:val="20"/>
                <w:u w:color="000000"/>
              </w:rPr>
              <w:t xml:space="preserve"> prin instrumente economice</w:t>
            </w:r>
          </w:p>
        </w:tc>
      </w:tr>
    </w:tbl>
    <w:p w14:paraId="29AA7CC0" w14:textId="77777777" w:rsidR="00654DD8" w:rsidRDefault="00654DD8" w:rsidP="00654DD8">
      <w:pPr>
        <w:suppressAutoHyphens/>
        <w:spacing w:after="200" w:line="276" w:lineRule="auto"/>
        <w:jc w:val="both"/>
        <w:outlineLvl w:val="0"/>
        <w:rPr>
          <w:rFonts w:ascii="Arial" w:hAnsi="Arial" w:cs="Arial"/>
          <w:b/>
          <w:color w:val="2F5496" w:themeColor="accent5" w:themeShade="BF"/>
          <w:position w:val="-2"/>
          <w:u w:color="000000"/>
          <w:lang w:val="ro-RO"/>
        </w:rPr>
      </w:pPr>
    </w:p>
    <w:p w14:paraId="18723E1B" w14:textId="77777777" w:rsidR="00654DD8" w:rsidRPr="00666FFE" w:rsidRDefault="00654DD8" w:rsidP="00654DD8">
      <w:pPr>
        <w:suppressAutoHyphens/>
        <w:spacing w:after="200" w:line="276" w:lineRule="auto"/>
        <w:outlineLvl w:val="0"/>
        <w:rPr>
          <w:rFonts w:ascii="Arial" w:hAnsi="Arial" w:cs="Arial"/>
          <w:b/>
          <w:position w:val="-2"/>
          <w:u w:color="000000"/>
          <w:lang w:val="ro-RO"/>
        </w:rPr>
      </w:pPr>
      <w:r w:rsidRPr="00666FFE">
        <w:rPr>
          <w:rFonts w:ascii="Arial" w:hAnsi="Arial" w:cs="Arial"/>
          <w:b/>
          <w:position w:val="-2"/>
          <w:u w:color="000000"/>
          <w:lang w:val="ro-RO"/>
        </w:rPr>
        <w:t>3.2.3. Direcții de acțiune, obiective de rezultat și indicatori de monitorizare</w:t>
      </w:r>
    </w:p>
    <w:p w14:paraId="71C549A1" w14:textId="3336C503" w:rsidR="00654DD8" w:rsidRPr="008E3AA5" w:rsidRDefault="00654DD8" w:rsidP="00654DD8">
      <w:pPr>
        <w:keepNext/>
        <w:keepLines/>
        <w:pBdr>
          <w:bottom w:val="single" w:sz="12" w:space="0" w:color="000000"/>
        </w:pBdr>
        <w:suppressAutoHyphens/>
        <w:spacing w:before="360" w:after="360" w:line="276" w:lineRule="auto"/>
        <w:ind w:left="2" w:hanging="2"/>
        <w:outlineLvl w:val="1"/>
        <w:rPr>
          <w:rFonts w:ascii="Arial" w:hAnsi="Arial" w:cs="Arial Unicode MS"/>
          <w:b/>
          <w:bCs/>
          <w:position w:val="-2"/>
          <w:u w:color="000000"/>
          <w:lang w:val="ro-RO"/>
        </w:rPr>
      </w:pPr>
      <w:r w:rsidRPr="008E3AA5">
        <w:rPr>
          <w:rFonts w:ascii="Arial" w:hAnsi="Arial" w:cs="Arial Unicode MS"/>
          <w:b/>
          <w:bCs/>
          <w:position w:val="-2"/>
          <w:u w:color="000000"/>
          <w:lang w:val="ro-RO"/>
        </w:rPr>
        <w:t>DSA5. Gospodărirea pădurilor integrează conservarea biodiversității</w:t>
      </w:r>
    </w:p>
    <w:p w14:paraId="38A68BB1" w14:textId="77777777" w:rsidR="00654DD8" w:rsidRPr="00AE05F9"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u w:color="000000"/>
          <w:lang w:val="ro-RO"/>
        </w:rPr>
      </w:pPr>
      <w:r w:rsidRPr="00856FE1">
        <w:rPr>
          <w:rFonts w:ascii="Arial" w:hAnsi="Arial" w:cs="Arial Unicode MS"/>
          <w:b/>
          <w:bCs/>
          <w:color w:val="000000"/>
          <w:position w:val="-2"/>
          <w:u w:color="000000"/>
          <w:lang w:val="ro-RO"/>
        </w:rPr>
        <w:t xml:space="preserve">Deziderat: </w:t>
      </w:r>
      <w:r w:rsidRPr="00856FE1">
        <w:rPr>
          <w:rFonts w:ascii="Arial" w:hAnsi="Arial" w:cs="Arial Unicode MS"/>
          <w:color w:val="000000"/>
          <w:position w:val="-2"/>
          <w:u w:color="000000"/>
          <w:lang w:val="ro-RO"/>
        </w:rPr>
        <w:t>Ecosisteme forestiere stabile, reziliente, adaptate la schimbările climatice și multifuncționale, cu valoare ridicată a diversității biologice (inclusiv în păduri gospodărite activ), în care se asigură echilibrul între funcțiile economică, socială și de mediu ale pădurii</w:t>
      </w:r>
    </w:p>
    <w:p w14:paraId="561AAEAD" w14:textId="77777777" w:rsidR="00AE05F9" w:rsidRDefault="00AE05F9" w:rsidP="00AE05F9">
      <w:p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u w:color="000000"/>
          <w:lang w:val="ro-RO"/>
        </w:rPr>
      </w:pPr>
    </w:p>
    <w:p w14:paraId="58ABF6C4" w14:textId="77777777" w:rsidR="00AE05F9" w:rsidRDefault="00AE05F9" w:rsidP="00AE05F9">
      <w:p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u w:color="000000"/>
          <w:lang w:val="ro-RO"/>
        </w:rPr>
      </w:pPr>
    </w:p>
    <w:p w14:paraId="5826A7D3" w14:textId="77777777" w:rsidR="00AE05F9" w:rsidRDefault="00AE05F9" w:rsidP="00AE05F9">
      <w:p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u w:color="000000"/>
          <w:lang w:val="ro-RO"/>
        </w:rPr>
      </w:pPr>
    </w:p>
    <w:p w14:paraId="5E0135B3" w14:textId="77777777" w:rsidR="00AE05F9" w:rsidRPr="00805887" w:rsidRDefault="00AE05F9" w:rsidP="00AE05F9">
      <w:p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u w:color="000000"/>
          <w:lang w:val="ro-RO"/>
        </w:rPr>
      </w:pPr>
    </w:p>
    <w:p w14:paraId="6849D5D9" w14:textId="77777777" w:rsidR="00654DD8" w:rsidRDefault="00654DD8" w:rsidP="00654DD8">
      <w:pPr>
        <w:suppressAutoHyphens/>
        <w:spacing w:before="160" w:line="288" w:lineRule="auto"/>
        <w:jc w:val="both"/>
        <w:outlineLvl w:val="0"/>
        <w:rPr>
          <w:rFonts w:ascii="Arial" w:hAnsi="Arial" w:cs="Arial Unicode MS"/>
          <w:b/>
          <w:bCs/>
          <w:color w:val="000000"/>
          <w:position w:val="-2"/>
          <w:sz w:val="4"/>
          <w:szCs w:val="4"/>
          <w:u w:color="000000"/>
          <w:lang w:val="ro-RO"/>
        </w:rPr>
      </w:pPr>
    </w:p>
    <w:p w14:paraId="075309B3" w14:textId="77777777" w:rsidR="00654DD8" w:rsidRPr="00722DA0"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u w:color="000000"/>
          <w:lang w:val="ro-RO"/>
        </w:rPr>
      </w:pPr>
      <w:r w:rsidRPr="00722DA0">
        <w:rPr>
          <w:rFonts w:ascii="Arial" w:hAnsi="Arial" w:cs="Arial Unicode MS"/>
          <w:b/>
          <w:bCs/>
          <w:color w:val="000000"/>
          <w:position w:val="-2"/>
          <w:u w:color="000000"/>
          <w:lang w:val="ro-RO"/>
        </w:rPr>
        <w:lastRenderedPageBreak/>
        <w:t>Obiective de rezultat și indicatori de monitorizare DSA5:</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725D66" w14:paraId="1E058535" w14:textId="77777777" w:rsidTr="00654DD8">
        <w:trPr>
          <w:trHeight w:val="536"/>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17A7DE3D" w14:textId="77777777" w:rsidR="00654DD8" w:rsidRPr="00A923CB" w:rsidRDefault="00654DD8" w:rsidP="00654DD8">
            <w:pPr>
              <w:suppressAutoHyphens/>
              <w:spacing w:after="60"/>
              <w:jc w:val="both"/>
              <w:outlineLvl w:val="0"/>
              <w:rPr>
                <w:rFonts w:ascii="Arial" w:hAnsi="Arial" w:cs="Arial Unicode MS"/>
                <w:color w:val="000000"/>
                <w:position w:val="-2"/>
                <w:sz w:val="20"/>
                <w:u w:color="000000"/>
                <w:lang w:val="ro-RO"/>
              </w:rPr>
            </w:pPr>
            <w:r w:rsidRPr="00A923CB">
              <w:rPr>
                <w:rFonts w:ascii="Arial" w:hAnsi="Arial" w:cs="Arial Unicode MS"/>
                <w:b/>
                <w:bCs/>
                <w:color w:val="000000"/>
                <w:position w:val="-2"/>
                <w:sz w:val="20"/>
                <w:u w:color="000000"/>
                <w:lang w:val="ro-RO"/>
              </w:rPr>
              <w:t xml:space="preserve">5.1. Cadru legislativ care să permită integrarea echitabilă a conservării biodiversității în managementul forestier, actualizat până în </w:t>
            </w:r>
            <w:r>
              <w:rPr>
                <w:rFonts w:ascii="Arial" w:hAnsi="Arial" w:cs="Arial Unicode MS"/>
                <w:b/>
                <w:bCs/>
                <w:color w:val="000000"/>
                <w:position w:val="-2"/>
                <w:sz w:val="20"/>
                <w:u w:color="000000"/>
                <w:lang w:val="ro-RO"/>
              </w:rPr>
              <w:t xml:space="preserve">anul </w:t>
            </w:r>
            <w:r w:rsidRPr="00A923CB">
              <w:rPr>
                <w:rFonts w:ascii="Arial" w:hAnsi="Arial" w:cs="Arial Unicode MS"/>
                <w:b/>
                <w:bCs/>
                <w:color w:val="000000"/>
                <w:position w:val="-2"/>
                <w:sz w:val="20"/>
                <w:u w:color="000000"/>
                <w:lang w:val="ro-RO"/>
              </w:rPr>
              <w:t>2024</w:t>
            </w:r>
          </w:p>
        </w:tc>
      </w:tr>
      <w:tr w:rsidR="00654DD8" w:rsidRPr="00725D66" w14:paraId="34E4AC44" w14:textId="77777777" w:rsidTr="00654DD8">
        <w:trPr>
          <w:trHeight w:val="523"/>
        </w:trPr>
        <w:tc>
          <w:tcPr>
            <w:tcW w:w="627" w:type="pct"/>
            <w:vMerge w:val="restar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3FAD3" w14:textId="77777777" w:rsidR="00654DD8" w:rsidRPr="00666FFE" w:rsidRDefault="00654DD8" w:rsidP="00654DD8">
            <w:pPr>
              <w:suppressAutoHyphens/>
              <w:spacing w:after="60"/>
              <w:jc w:val="both"/>
              <w:outlineLvl w:val="0"/>
              <w:rPr>
                <w:rFonts w:ascii="Arial" w:hAnsi="Arial" w:cs="Arial Unicode MS"/>
                <w:color w:val="000000"/>
                <w:position w:val="-2"/>
                <w:sz w:val="20"/>
                <w:u w:color="000000"/>
                <w:lang w:val="ro-RO"/>
              </w:rPr>
            </w:pPr>
            <w:r w:rsidRPr="00666FFE">
              <w:rPr>
                <w:rFonts w:ascii="Arial" w:hAnsi="Arial" w:cs="Arial Unicode MS"/>
                <w:b/>
                <w:bCs/>
                <w:color w:val="000000"/>
                <w:position w:val="-2"/>
                <w:sz w:val="20"/>
                <w:u w:color="000000"/>
                <w:lang w:val="ro-RO"/>
              </w:rPr>
              <w:t>Realizare</w:t>
            </w:r>
          </w:p>
        </w:tc>
        <w:tc>
          <w:tcPr>
            <w:tcW w:w="4373" w:type="pc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A4FCF" w14:textId="77777777" w:rsidR="00654DD8" w:rsidRPr="00856FE1" w:rsidRDefault="00654DD8" w:rsidP="00654DD8">
            <w:pPr>
              <w:suppressAutoHyphens/>
              <w:spacing w:after="60"/>
              <w:ind w:left="2" w:hanging="2"/>
              <w:jc w:val="both"/>
              <w:outlineLvl w:val="0"/>
              <w:rPr>
                <w:rFonts w:ascii="Arial" w:hAnsi="Arial" w:cs="Arial Unicode MS"/>
                <w:position w:val="-2"/>
                <w:sz w:val="20"/>
                <w:u w:color="000000"/>
                <w:lang w:val="ro-RO"/>
              </w:rPr>
            </w:pPr>
            <w:r w:rsidRPr="006D3062">
              <w:rPr>
                <w:rFonts w:ascii="Arial" w:hAnsi="Arial" w:cs="Arial Unicode MS"/>
                <w:position w:val="-2"/>
                <w:sz w:val="20"/>
                <w:u w:color="000000"/>
                <w:lang w:val="ro-RO"/>
              </w:rPr>
              <w:t>Cadrul legislativ referitor la conservarea biodiversității este actualizat, simplificat și armonizat cu reglementările din domenii conexe sectorului forest</w:t>
            </w:r>
            <w:r w:rsidRPr="00856FE1">
              <w:rPr>
                <w:rFonts w:ascii="Arial" w:hAnsi="Arial" w:cs="Arial Unicode MS"/>
                <w:position w:val="-2"/>
                <w:sz w:val="20"/>
                <w:u w:color="000000"/>
                <w:lang w:val="ro-RO"/>
              </w:rPr>
              <w:t>ier</w:t>
            </w:r>
          </w:p>
        </w:tc>
      </w:tr>
      <w:tr w:rsidR="00654DD8" w:rsidRPr="00725D66" w14:paraId="494F8CC3" w14:textId="77777777" w:rsidTr="00654DD8">
        <w:trPr>
          <w:trHeight w:val="263"/>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43B16E0A"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75E76"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Normele tehnice actualizate prevăd obligațiile necesare pentru integrarea echitabilă a biodiversității în managementul forestier</w:t>
            </w:r>
          </w:p>
        </w:tc>
      </w:tr>
      <w:tr w:rsidR="00654DD8" w:rsidRPr="00725D66" w14:paraId="2A5E2149" w14:textId="77777777" w:rsidTr="00654DD8">
        <w:trPr>
          <w:trHeight w:val="283"/>
        </w:trPr>
        <w:tc>
          <w:tcPr>
            <w:tcW w:w="627"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80204" w14:textId="77777777" w:rsidR="00654DD8" w:rsidRPr="00725D66" w:rsidRDefault="00654DD8" w:rsidP="00654DD8">
            <w:pPr>
              <w:suppressAutoHyphens/>
              <w:spacing w:after="60"/>
              <w:jc w:val="both"/>
              <w:outlineLvl w:val="0"/>
              <w:rPr>
                <w:rFonts w:ascii="Arial" w:hAnsi="Arial" w:cs="Arial Unicode MS"/>
                <w:color w:val="000000"/>
                <w:position w:val="-2"/>
                <w:sz w:val="20"/>
                <w:u w:color="000000"/>
                <w:lang w:val="ro-RO"/>
              </w:rPr>
            </w:pPr>
            <w:r w:rsidRPr="00725D66">
              <w:rPr>
                <w:rFonts w:ascii="Arial" w:hAnsi="Arial" w:cs="Arial Unicode MS"/>
                <w:b/>
                <w:bCs/>
                <w:color w:val="000000"/>
                <w:position w:val="-2"/>
                <w:sz w:val="20"/>
                <w:u w:color="000000"/>
                <w:lang w:val="ro-RO"/>
              </w:rPr>
              <w:t>Progres</w:t>
            </w: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1F983"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 xml:space="preserve">2024: Modificarea Codului silvic conform termenelor asumate de </w:t>
            </w:r>
            <w:r w:rsidR="005C7D87" w:rsidRPr="00476F85">
              <w:rPr>
                <w:rFonts w:ascii="Arial" w:eastAsia="Arial Unicode MS" w:hAnsi="Arial" w:cs="Arial Unicode MS"/>
                <w:position w:val="-2"/>
                <w:sz w:val="20"/>
                <w:u w:color="000000"/>
              </w:rPr>
              <w:t>A</w:t>
            </w:r>
            <w:r w:rsidR="005C7D87">
              <w:rPr>
                <w:rFonts w:ascii="Arial" w:eastAsia="Arial Unicode MS" w:hAnsi="Arial" w:cs="Arial Unicode MS"/>
                <w:position w:val="-2"/>
                <w:sz w:val="20"/>
                <w:u w:color="000000"/>
              </w:rPr>
              <w:t>utoritatea publică centrală care răspunde de silvicultură</w:t>
            </w:r>
            <w:r w:rsidRPr="00725D66">
              <w:rPr>
                <w:rFonts w:ascii="Arial" w:hAnsi="Arial" w:cs="Arial Unicode MS"/>
                <w:position w:val="-2"/>
                <w:sz w:val="20"/>
                <w:u w:color="000000"/>
                <w:lang w:val="ro-RO"/>
              </w:rPr>
              <w:t>, cu integrarea considerentelor de conservarea biodiversității</w:t>
            </w:r>
          </w:p>
        </w:tc>
      </w:tr>
      <w:tr w:rsidR="00654DD8" w:rsidRPr="00725D66" w14:paraId="35258BFE" w14:textId="77777777" w:rsidTr="00654DD8">
        <w:trPr>
          <w:trHeight w:val="263"/>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782FA962"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219D3"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2024: Elaborarea setului unitar de măsuri de gospodărire specifice obiectivelor de conservare naționale și europene (ex. habitate, specii, monumente ale naturii etc)</w:t>
            </w:r>
          </w:p>
        </w:tc>
      </w:tr>
      <w:tr w:rsidR="00654DD8" w:rsidRPr="00725D66" w14:paraId="7B572B14" w14:textId="77777777" w:rsidTr="00654DD8">
        <w:trPr>
          <w:trHeight w:val="261"/>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7C786F07"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864FE"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2025: Procent de acte/prevederi simplificate și armonizate referitoare la integrarea conservării biodiversității în managementul forestier</w:t>
            </w:r>
          </w:p>
        </w:tc>
      </w:tr>
    </w:tbl>
    <w:p w14:paraId="5A1C910E" w14:textId="77777777" w:rsidR="00654DD8" w:rsidRPr="00725D66" w:rsidRDefault="00654DD8" w:rsidP="00654DD8">
      <w:pPr>
        <w:suppressAutoHyphens/>
        <w:spacing w:before="160" w:line="288" w:lineRule="auto"/>
        <w:jc w:val="both"/>
        <w:outlineLvl w:val="0"/>
        <w:rPr>
          <w:rFonts w:ascii="Arial" w:hAnsi="Arial" w:cs="Arial Unicode MS"/>
          <w:color w:val="000000"/>
          <w:position w:val="-2"/>
          <w:sz w:val="2"/>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725D66" w14:paraId="2F9786AA" w14:textId="77777777" w:rsidTr="00654DD8">
        <w:trPr>
          <w:trHeight w:val="439"/>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14F5AA6B" w14:textId="77777777" w:rsidR="00654DD8" w:rsidRPr="006D3062" w:rsidRDefault="00654DD8" w:rsidP="00654DD8">
            <w:pPr>
              <w:suppressAutoHyphens/>
              <w:spacing w:after="60"/>
              <w:ind w:left="2" w:hanging="2"/>
              <w:jc w:val="both"/>
              <w:outlineLvl w:val="0"/>
              <w:rPr>
                <w:rFonts w:ascii="Arial" w:hAnsi="Arial" w:cs="Arial Unicode MS"/>
                <w:color w:val="000000"/>
                <w:position w:val="-2"/>
                <w:sz w:val="20"/>
                <w:u w:color="000000"/>
                <w:lang w:val="ro-RO"/>
              </w:rPr>
            </w:pPr>
            <w:r w:rsidRPr="00666FFE">
              <w:rPr>
                <w:rFonts w:ascii="Arial" w:hAnsi="Arial" w:cs="Arial Unicode MS"/>
                <w:b/>
                <w:bCs/>
                <w:color w:val="000000"/>
                <w:position w:val="-2"/>
                <w:sz w:val="20"/>
                <w:u w:color="000000"/>
                <w:lang w:val="ro-RO"/>
              </w:rPr>
              <w:t>5.2. Ghiduri de bune practici privind conservarea biodiversității realizate și implementate în maxim doi ani de la actualizarea Codului silvic</w:t>
            </w:r>
          </w:p>
        </w:tc>
      </w:tr>
      <w:tr w:rsidR="00654DD8" w:rsidRPr="00725D66" w14:paraId="5C4A01D8" w14:textId="77777777" w:rsidTr="00654DD8">
        <w:trPr>
          <w:trHeight w:val="519"/>
        </w:trPr>
        <w:tc>
          <w:tcPr>
            <w:tcW w:w="627" w:type="pct"/>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6315FFA6" w14:textId="77777777" w:rsidR="00654DD8" w:rsidRPr="006D3062" w:rsidRDefault="00654DD8" w:rsidP="00654DD8">
            <w:pPr>
              <w:suppressAutoHyphens/>
              <w:ind w:left="2" w:hanging="2"/>
              <w:jc w:val="both"/>
              <w:outlineLvl w:val="0"/>
              <w:rPr>
                <w:rFonts w:ascii="Arial" w:hAnsi="Arial" w:cs="Arial Unicode MS"/>
                <w:color w:val="000000"/>
                <w:position w:val="-2"/>
                <w:sz w:val="20"/>
                <w:u w:color="000000"/>
                <w:lang w:val="ro-RO"/>
              </w:rPr>
            </w:pPr>
            <w:r w:rsidRPr="00666FFE">
              <w:rPr>
                <w:rFonts w:ascii="Arial" w:hAnsi="Arial" w:cs="Arial Unicode MS"/>
                <w:b/>
                <w:bCs/>
                <w:color w:val="000000"/>
                <w:position w:val="-2"/>
                <w:sz w:val="20"/>
                <w:u w:color="000000"/>
                <w:lang w:val="ro-RO"/>
              </w:rPr>
              <w:t>Realizare</w:t>
            </w:r>
          </w:p>
        </w:tc>
        <w:tc>
          <w:tcPr>
            <w:tcW w:w="4373" w:type="pct"/>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5DFD5F9D" w14:textId="77777777" w:rsidR="00654DD8" w:rsidRPr="00856FE1" w:rsidRDefault="00654DD8" w:rsidP="00654DD8">
            <w:pPr>
              <w:suppressAutoHyphens/>
              <w:spacing w:after="60"/>
              <w:ind w:left="2" w:hanging="2"/>
              <w:jc w:val="both"/>
              <w:outlineLvl w:val="0"/>
              <w:rPr>
                <w:rFonts w:ascii="Arial" w:hAnsi="Arial" w:cs="Arial Unicode MS"/>
                <w:position w:val="-2"/>
                <w:sz w:val="20"/>
                <w:u w:color="000000"/>
                <w:lang w:val="ro-RO"/>
              </w:rPr>
            </w:pPr>
            <w:r w:rsidRPr="00856FE1">
              <w:rPr>
                <w:rFonts w:ascii="Arial" w:hAnsi="Arial" w:cs="Arial Unicode MS"/>
                <w:position w:val="-2"/>
                <w:sz w:val="20"/>
                <w:u w:color="000000"/>
                <w:lang w:val="ro-RO"/>
              </w:rPr>
              <w:t>Ghidurile de bune practici, complement al normelor tehnice actualizate, agreate de proprietarii și administratorii de păduri, stabilesc modul de gestionare a pădurilor în vederea conservării biodiversității</w:t>
            </w:r>
          </w:p>
        </w:tc>
      </w:tr>
      <w:tr w:rsidR="00654DD8" w:rsidRPr="00725D66" w14:paraId="56830015" w14:textId="77777777" w:rsidTr="00654DD8">
        <w:trPr>
          <w:trHeight w:val="478"/>
        </w:trPr>
        <w:tc>
          <w:tcPr>
            <w:tcW w:w="627"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1E35A652" w14:textId="77777777" w:rsidR="00654DD8" w:rsidRPr="00725D66" w:rsidRDefault="00654DD8" w:rsidP="00654DD8">
            <w:pPr>
              <w:suppressAutoHyphens/>
              <w:ind w:left="2" w:hanging="2"/>
              <w:jc w:val="both"/>
              <w:outlineLvl w:val="0"/>
              <w:rPr>
                <w:rFonts w:ascii="Arial" w:hAnsi="Arial" w:cs="Arial Unicode MS"/>
                <w:color w:val="000000"/>
                <w:position w:val="-2"/>
                <w:sz w:val="20"/>
                <w:u w:color="000000"/>
                <w:lang w:val="ro-RO"/>
              </w:rPr>
            </w:pPr>
            <w:r w:rsidRPr="00725D66">
              <w:rPr>
                <w:rFonts w:ascii="Arial" w:hAnsi="Arial" w:cs="Arial Unicode MS"/>
                <w:b/>
                <w:bCs/>
                <w:color w:val="000000"/>
                <w:position w:val="-2"/>
                <w:sz w:val="20"/>
                <w:u w:color="000000"/>
                <w:lang w:val="ro-RO"/>
              </w:rPr>
              <w:t>Progres</w:t>
            </w: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0B3A4C05" w14:textId="77777777" w:rsidR="00654DD8" w:rsidRPr="00725D66" w:rsidRDefault="00654DD8" w:rsidP="008E0F79">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 xml:space="preserve">2024: Set de scenarii voluntare, agreate de proprietarii și administratorii de păduri, privind conservarea biodiversității, care excede nivelul minimal de </w:t>
            </w:r>
            <w:r w:rsidR="008E0F79" w:rsidRPr="00C458EC">
              <w:rPr>
                <w:rFonts w:ascii="Arial" w:hAnsi="Arial" w:cs="Arial"/>
                <w:sz w:val="20"/>
                <w:szCs w:val="20"/>
                <w:lang w:val="ro-RO"/>
              </w:rPr>
              <w:t>servicii ecosistemice</w:t>
            </w:r>
          </w:p>
        </w:tc>
      </w:tr>
      <w:tr w:rsidR="00654DD8" w:rsidRPr="00725D66" w14:paraId="6BFC870D" w14:textId="77777777" w:rsidTr="00654DD8">
        <w:trPr>
          <w:trHeight w:val="353"/>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7AA6FC2B" w14:textId="77777777" w:rsidR="00654DD8" w:rsidRPr="00725D66" w:rsidRDefault="00654DD8" w:rsidP="00654DD8">
            <w:pPr>
              <w:suppressAutoHyphens/>
              <w:ind w:left="2" w:hanging="2"/>
              <w:jc w:val="both"/>
              <w:outlineLvl w:val="0"/>
              <w:rPr>
                <w:rFonts w:ascii="Arial" w:hAnsi="Arial" w:cs="Arial Unicode MS"/>
                <w:b/>
                <w:bCs/>
                <w:color w:val="000000"/>
                <w:position w:val="-2"/>
                <w:sz w:val="20"/>
                <w:u w:color="00000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7324F5F4"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2024: Număr de proprietari și administratori de păduri participanți în colectivele de redactare a ghidurilor de bune practici</w:t>
            </w:r>
          </w:p>
        </w:tc>
      </w:tr>
      <w:tr w:rsidR="00654DD8" w:rsidRPr="00725D66" w14:paraId="2C710162" w14:textId="77777777" w:rsidTr="00654DD8">
        <w:trPr>
          <w:trHeight w:val="391"/>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51D5EFD6" w14:textId="77777777" w:rsidR="00654DD8" w:rsidRPr="00725D66" w:rsidRDefault="00654DD8" w:rsidP="00654DD8">
            <w:pPr>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175ED729"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2025: Număr</w:t>
            </w:r>
            <w:r>
              <w:rPr>
                <w:rFonts w:ascii="Arial" w:hAnsi="Arial" w:cs="Arial Unicode MS"/>
                <w:position w:val="-2"/>
                <w:sz w:val="20"/>
                <w:u w:color="000000"/>
                <w:lang w:val="ro-RO"/>
              </w:rPr>
              <w:t xml:space="preserve"> de obiective de conservare (de exemplu,</w:t>
            </w:r>
            <w:r w:rsidRPr="00725D66">
              <w:rPr>
                <w:rFonts w:ascii="Arial" w:hAnsi="Arial" w:cs="Arial Unicode MS"/>
                <w:position w:val="-2"/>
                <w:sz w:val="20"/>
                <w:u w:color="000000"/>
                <w:lang w:val="ro-RO"/>
              </w:rPr>
              <w:t xml:space="preserve"> grupe de specii, tipuri de habitate) care dispun de ghiduri de bune practici elaborate </w:t>
            </w:r>
          </w:p>
        </w:tc>
      </w:tr>
      <w:tr w:rsidR="00654DD8" w:rsidRPr="00725D66" w14:paraId="668FCA5F" w14:textId="77777777" w:rsidTr="00654DD8">
        <w:trPr>
          <w:trHeight w:val="540"/>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064EDD01" w14:textId="77777777" w:rsidR="00654DD8" w:rsidRPr="00725D66" w:rsidRDefault="00654DD8" w:rsidP="00654DD8">
            <w:pPr>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1A811F05"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Pr>
                <w:rFonts w:ascii="Arial" w:hAnsi="Arial" w:cs="Arial Unicode MS"/>
                <w:position w:val="-2"/>
                <w:sz w:val="20"/>
                <w:u w:color="000000"/>
                <w:lang w:val="ro-RO"/>
              </w:rPr>
              <w:t>2025-</w:t>
            </w:r>
            <w:r w:rsidRPr="00725D66">
              <w:rPr>
                <w:rFonts w:ascii="Arial" w:hAnsi="Arial" w:cs="Arial Unicode MS"/>
                <w:position w:val="-2"/>
                <w:sz w:val="20"/>
                <w:u w:color="000000"/>
                <w:lang w:val="ro-RO"/>
              </w:rPr>
              <w:t>2030: Procent de suprafață a fondului forestier ai căror proprietari și administratori au confirmat primirea/implementarea ghidurilor de bune practici</w:t>
            </w:r>
          </w:p>
        </w:tc>
      </w:tr>
    </w:tbl>
    <w:p w14:paraId="35538A42" w14:textId="77777777" w:rsidR="00654DD8" w:rsidRDefault="00654DD8" w:rsidP="00654DD8">
      <w:pPr>
        <w:widowControl w:val="0"/>
        <w:tabs>
          <w:tab w:val="left" w:pos="1118"/>
        </w:tabs>
        <w:suppressAutoHyphens/>
        <w:spacing w:after="200"/>
        <w:jc w:val="both"/>
        <w:outlineLvl w:val="0"/>
        <w:rPr>
          <w:rFonts w:ascii="Arial" w:eastAsia="Arial" w:hAnsi="Arial" w:cs="Arial"/>
          <w:b/>
          <w:bCs/>
          <w:color w:val="000000"/>
          <w:position w:val="-2"/>
          <w:sz w:val="4"/>
          <w:szCs w:val="4"/>
          <w:u w:color="000000"/>
          <w:lang w:val="ro-RO"/>
        </w:rPr>
      </w:pPr>
    </w:p>
    <w:p w14:paraId="19B65420" w14:textId="77777777" w:rsidR="009E73C8" w:rsidRDefault="009E73C8" w:rsidP="00654DD8">
      <w:pPr>
        <w:widowControl w:val="0"/>
        <w:tabs>
          <w:tab w:val="left" w:pos="1118"/>
        </w:tabs>
        <w:suppressAutoHyphens/>
        <w:spacing w:after="200"/>
        <w:jc w:val="both"/>
        <w:outlineLvl w:val="0"/>
        <w:rPr>
          <w:rFonts w:ascii="Arial" w:eastAsia="Arial" w:hAnsi="Arial" w:cs="Arial"/>
          <w:b/>
          <w:bCs/>
          <w:color w:val="000000"/>
          <w:position w:val="-2"/>
          <w:sz w:val="4"/>
          <w:szCs w:val="4"/>
          <w:u w:color="000000"/>
          <w:lang w:val="ro-RO"/>
        </w:rPr>
      </w:pPr>
    </w:p>
    <w:p w14:paraId="28D8FD6B" w14:textId="77777777" w:rsidR="002B22BF" w:rsidRPr="00F53FCB" w:rsidRDefault="002B22BF" w:rsidP="00654DD8">
      <w:pPr>
        <w:widowControl w:val="0"/>
        <w:tabs>
          <w:tab w:val="left" w:pos="1118"/>
        </w:tabs>
        <w:suppressAutoHyphens/>
        <w:spacing w:after="200"/>
        <w:jc w:val="both"/>
        <w:outlineLvl w:val="0"/>
        <w:rPr>
          <w:rFonts w:ascii="Arial" w:eastAsia="Arial" w:hAnsi="Arial" w:cs="Arial"/>
          <w:b/>
          <w:bCs/>
          <w:color w:val="000000"/>
          <w:position w:val="-2"/>
          <w:sz w:val="4"/>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725D66" w14:paraId="551B5968" w14:textId="77777777" w:rsidTr="00654DD8">
        <w:trPr>
          <w:trHeight w:val="487"/>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60EBE775" w14:textId="554D5546" w:rsidR="00654DD8" w:rsidRPr="002B22BF" w:rsidRDefault="00654DD8" w:rsidP="00654DD8">
            <w:pPr>
              <w:suppressAutoHyphens/>
              <w:spacing w:after="60"/>
              <w:jc w:val="both"/>
              <w:outlineLvl w:val="0"/>
              <w:rPr>
                <w:rFonts w:ascii="Arial" w:hAnsi="Arial" w:cs="Arial Unicode MS"/>
                <w:color w:val="000000"/>
                <w:position w:val="-2"/>
                <w:sz w:val="20"/>
                <w:u w:color="000000"/>
                <w:lang w:val="ro-RO"/>
              </w:rPr>
            </w:pPr>
            <w:r w:rsidRPr="002B22BF">
              <w:rPr>
                <w:rFonts w:ascii="Arial" w:hAnsi="Arial" w:cs="Arial Unicode MS"/>
                <w:b/>
                <w:bCs/>
                <w:color w:val="000000"/>
                <w:position w:val="-2"/>
                <w:sz w:val="20"/>
                <w:u w:color="000000"/>
                <w:lang w:val="ro-RO"/>
              </w:rPr>
              <w:t xml:space="preserve">5.3. Suprafața </w:t>
            </w:r>
            <w:r w:rsidR="00F90739" w:rsidRPr="002B22BF">
              <w:rPr>
                <w:rFonts w:ascii="Arial" w:hAnsi="Arial" w:cs="Arial Unicode MS"/>
                <w:b/>
                <w:bCs/>
                <w:color w:val="000000"/>
                <w:position w:val="-2"/>
                <w:sz w:val="20"/>
                <w:u w:color="000000"/>
                <w:lang w:val="ro-RO"/>
              </w:rPr>
              <w:t xml:space="preserve">strict </w:t>
            </w:r>
            <w:r w:rsidRPr="002B22BF">
              <w:rPr>
                <w:rFonts w:ascii="Arial" w:hAnsi="Arial" w:cs="Arial Unicode MS"/>
                <w:b/>
                <w:bCs/>
                <w:color w:val="000000"/>
                <w:position w:val="-2"/>
                <w:sz w:val="20"/>
                <w:u w:color="000000"/>
                <w:lang w:val="ro-RO"/>
              </w:rPr>
              <w:t>protejată a ecosistemelor cu valoare conservativă din fondul forestier național este de 10% până în anul 2030, în acord cu obiectivele europene de conservare a biodiversității</w:t>
            </w:r>
          </w:p>
        </w:tc>
      </w:tr>
      <w:tr w:rsidR="00654DD8" w:rsidRPr="00725D66" w14:paraId="46A8EEF7" w14:textId="77777777" w:rsidTr="00654DD8">
        <w:trPr>
          <w:trHeight w:val="200"/>
        </w:trPr>
        <w:tc>
          <w:tcPr>
            <w:tcW w:w="627" w:type="pc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1C5D2" w14:textId="77777777" w:rsidR="00654DD8" w:rsidRPr="006D3062" w:rsidRDefault="00654DD8" w:rsidP="00654DD8">
            <w:pPr>
              <w:suppressAutoHyphens/>
              <w:spacing w:after="60"/>
              <w:jc w:val="both"/>
              <w:outlineLvl w:val="0"/>
              <w:rPr>
                <w:rFonts w:ascii="Arial" w:hAnsi="Arial" w:cs="Arial Unicode MS"/>
                <w:color w:val="000000"/>
                <w:position w:val="-2"/>
                <w:sz w:val="20"/>
                <w:u w:color="000000"/>
                <w:lang w:val="ro-RO"/>
              </w:rPr>
            </w:pPr>
            <w:r w:rsidRPr="00666FFE">
              <w:rPr>
                <w:rFonts w:ascii="Arial" w:hAnsi="Arial" w:cs="Arial Unicode MS"/>
                <w:b/>
                <w:bCs/>
                <w:color w:val="000000"/>
                <w:position w:val="-2"/>
                <w:sz w:val="20"/>
                <w:u w:color="000000"/>
                <w:lang w:val="ro-RO"/>
              </w:rPr>
              <w:t>Realizare</w:t>
            </w:r>
          </w:p>
        </w:tc>
        <w:tc>
          <w:tcPr>
            <w:tcW w:w="4373" w:type="pc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ED75E" w14:textId="239974E7" w:rsidR="00654DD8" w:rsidRPr="002B22BF" w:rsidRDefault="00654DD8" w:rsidP="00654DD8">
            <w:pPr>
              <w:suppressAutoHyphens/>
              <w:spacing w:after="60"/>
              <w:ind w:left="2" w:hanging="2"/>
              <w:jc w:val="both"/>
              <w:outlineLvl w:val="0"/>
              <w:rPr>
                <w:rFonts w:ascii="Arial" w:hAnsi="Arial" w:cs="Arial Unicode MS"/>
                <w:position w:val="-2"/>
                <w:sz w:val="20"/>
                <w:u w:color="000000"/>
                <w:lang w:val="ro-RO"/>
              </w:rPr>
            </w:pPr>
            <w:r w:rsidRPr="002B22BF">
              <w:rPr>
                <w:rFonts w:ascii="Arial" w:hAnsi="Arial" w:cs="Arial Unicode MS"/>
                <w:position w:val="-2"/>
                <w:sz w:val="20"/>
                <w:u w:color="000000"/>
                <w:lang w:val="ro-RO"/>
              </w:rPr>
              <w:t>Catalogul ecosistemelor</w:t>
            </w:r>
            <w:r w:rsidR="00F90739" w:rsidRPr="002B22BF">
              <w:rPr>
                <w:rFonts w:ascii="Arial" w:hAnsi="Arial" w:cs="Arial Unicode MS"/>
                <w:position w:val="-2"/>
                <w:sz w:val="20"/>
                <w:u w:color="000000"/>
                <w:lang w:val="ro-RO"/>
              </w:rPr>
              <w:t xml:space="preserve"> strict </w:t>
            </w:r>
            <w:r w:rsidRPr="002B22BF">
              <w:rPr>
                <w:rFonts w:ascii="Arial" w:hAnsi="Arial" w:cs="Arial Unicode MS"/>
                <w:position w:val="-2"/>
                <w:sz w:val="20"/>
                <w:u w:color="000000"/>
                <w:lang w:val="ro-RO"/>
              </w:rPr>
              <w:t>protejate, care acoperă 10% din suprafața fondului forestier</w:t>
            </w:r>
          </w:p>
        </w:tc>
      </w:tr>
      <w:tr w:rsidR="00654DD8" w:rsidRPr="00725D66" w14:paraId="6119EEB5" w14:textId="77777777" w:rsidTr="00654DD8">
        <w:trPr>
          <w:trHeight w:val="1034"/>
        </w:trPr>
        <w:tc>
          <w:tcPr>
            <w:tcW w:w="627"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E44DF3" w14:textId="77777777" w:rsidR="00654DD8" w:rsidRPr="00725D66" w:rsidRDefault="00654DD8" w:rsidP="00654DD8">
            <w:pPr>
              <w:suppressAutoHyphens/>
              <w:spacing w:after="60"/>
              <w:jc w:val="both"/>
              <w:outlineLvl w:val="0"/>
              <w:rPr>
                <w:rFonts w:ascii="Arial" w:hAnsi="Arial" w:cs="Arial Unicode MS"/>
                <w:color w:val="000000"/>
                <w:position w:val="-2"/>
                <w:sz w:val="20"/>
                <w:u w:color="000000"/>
                <w:lang w:val="ro-RO"/>
              </w:rPr>
            </w:pPr>
            <w:r w:rsidRPr="00725D66">
              <w:rPr>
                <w:rFonts w:ascii="Arial" w:hAnsi="Arial" w:cs="Arial Unicode MS"/>
                <w:b/>
                <w:bCs/>
                <w:color w:val="000000"/>
                <w:position w:val="-2"/>
                <w:sz w:val="20"/>
                <w:u w:color="000000"/>
                <w:lang w:val="ro-RO"/>
              </w:rPr>
              <w:t>Progres</w:t>
            </w: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F436A"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2025: Lista tipurilor de ecosisteme cu valoare conser</w:t>
            </w:r>
            <w:r>
              <w:rPr>
                <w:rFonts w:ascii="Arial" w:hAnsi="Arial" w:cs="Arial Unicode MS"/>
                <w:position w:val="-2"/>
                <w:sz w:val="20"/>
                <w:u w:color="000000"/>
                <w:lang w:val="ro-RO"/>
              </w:rPr>
              <w:t>vativă din fondul forestier (de exemplu,</w:t>
            </w:r>
            <w:r w:rsidRPr="00725D66">
              <w:rPr>
                <w:rFonts w:ascii="Arial" w:hAnsi="Arial" w:cs="Arial Unicode MS"/>
                <w:position w:val="-2"/>
                <w:sz w:val="20"/>
                <w:u w:color="000000"/>
                <w:lang w:val="ro-RO"/>
              </w:rPr>
              <w:t xml:space="preserve"> eșantioane de ecosisteme reprezentative, păduri virgine și cvasivirgine multiseculare – old-growth, ecosisteme rare, amenințate și periclitate: rariști naturale, stâncării, mlaștini, grohotișuri, tufărișuri, păduri aluviale, poieni în pădure etc)</w:t>
            </w:r>
          </w:p>
        </w:tc>
      </w:tr>
      <w:tr w:rsidR="00654DD8" w:rsidRPr="00725D66" w14:paraId="6C62F12F" w14:textId="77777777" w:rsidTr="00654DD8">
        <w:trPr>
          <w:trHeight w:val="523"/>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3AE76E3F"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D2E38"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 xml:space="preserve">2025: Criterii științifice pentru identificarea și caracterizarea ecosistemelor cu valoare conservativă din fondul forestier </w:t>
            </w:r>
          </w:p>
        </w:tc>
      </w:tr>
      <w:tr w:rsidR="00654DD8" w:rsidRPr="00725D66" w14:paraId="35B6F026" w14:textId="77777777" w:rsidTr="00654DD8">
        <w:trPr>
          <w:trHeight w:val="523"/>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2ACB85EC"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D6D4C" w14:textId="77777777" w:rsidR="00654DD8" w:rsidRPr="00725D66" w:rsidRDefault="00654DD8" w:rsidP="00654DD8">
            <w:pPr>
              <w:suppressAutoHyphens/>
              <w:spacing w:after="60"/>
              <w:ind w:left="2" w:hanging="2"/>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2025: Catalogul național al ecosistemelor cu valoare conservativă din fondul forestier supuse protejării este funcțional</w:t>
            </w:r>
          </w:p>
        </w:tc>
      </w:tr>
      <w:tr w:rsidR="00654DD8" w:rsidRPr="00725D66" w14:paraId="4A51B965" w14:textId="77777777" w:rsidTr="00654DD8">
        <w:trPr>
          <w:trHeight w:val="477"/>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4627BF17"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AB4A9" w14:textId="77777777" w:rsidR="00654DD8" w:rsidRPr="00725D66" w:rsidRDefault="00654DD8" w:rsidP="00654DD8">
            <w:pPr>
              <w:suppressAutoHyphens/>
              <w:spacing w:after="60"/>
              <w:jc w:val="both"/>
              <w:outlineLvl w:val="0"/>
              <w:rPr>
                <w:rFonts w:ascii="Arial" w:hAnsi="Arial" w:cs="Arial Unicode MS"/>
                <w:color w:val="000000"/>
                <w:position w:val="-2"/>
                <w:sz w:val="20"/>
                <w:u w:color="000000"/>
                <w:lang w:val="ro-RO"/>
              </w:rPr>
            </w:pPr>
            <w:r w:rsidRPr="00725D66">
              <w:rPr>
                <w:rFonts w:ascii="Arial" w:hAnsi="Arial" w:cs="Arial Unicode MS"/>
                <w:color w:val="000000"/>
                <w:position w:val="-2"/>
                <w:sz w:val="20"/>
                <w:u w:color="000000"/>
                <w:lang w:val="ro-RO"/>
              </w:rPr>
              <w:t>2025-2030: Procentul din suprafața fondului forestier național al ecosistemelor cu valoare conservativă incluse în catalog</w:t>
            </w:r>
          </w:p>
        </w:tc>
      </w:tr>
    </w:tbl>
    <w:p w14:paraId="3C42373A" w14:textId="77777777" w:rsidR="00654DD8" w:rsidRPr="00F53FCB" w:rsidRDefault="00654DD8" w:rsidP="00654DD8">
      <w:pPr>
        <w:widowControl w:val="0"/>
        <w:tabs>
          <w:tab w:val="left" w:pos="1118"/>
        </w:tabs>
        <w:suppressAutoHyphens/>
        <w:spacing w:after="200"/>
        <w:jc w:val="both"/>
        <w:outlineLvl w:val="0"/>
        <w:rPr>
          <w:rFonts w:ascii="Arial" w:eastAsia="Arial" w:hAnsi="Arial" w:cs="Arial"/>
          <w:b/>
          <w:bCs/>
          <w:color w:val="000000"/>
          <w:position w:val="-2"/>
          <w:sz w:val="4"/>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725D66" w14:paraId="5DBE4858" w14:textId="77777777" w:rsidTr="00654DD8">
        <w:trPr>
          <w:trHeight w:val="525"/>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534D7640" w14:textId="77777777" w:rsidR="00654DD8" w:rsidRPr="006D3062" w:rsidRDefault="00654DD8" w:rsidP="00654DD8">
            <w:pPr>
              <w:suppressAutoHyphens/>
              <w:spacing w:after="60"/>
              <w:jc w:val="both"/>
              <w:outlineLvl w:val="0"/>
              <w:rPr>
                <w:rFonts w:ascii="Arial" w:hAnsi="Arial" w:cs="Arial Unicode MS"/>
                <w:color w:val="000000"/>
                <w:position w:val="-2"/>
                <w:sz w:val="20"/>
                <w:u w:color="000000"/>
                <w:lang w:val="ro-RO"/>
              </w:rPr>
            </w:pPr>
            <w:r w:rsidRPr="00666FFE">
              <w:rPr>
                <w:rFonts w:ascii="Arial" w:hAnsi="Arial" w:cs="Arial Unicode MS"/>
                <w:b/>
                <w:bCs/>
                <w:color w:val="000000"/>
                <w:position w:val="-2"/>
                <w:sz w:val="20"/>
                <w:u w:color="000000"/>
                <w:lang w:val="ro-RO"/>
              </w:rPr>
              <w:lastRenderedPageBreak/>
              <w:t xml:space="preserve">5.4. Sistem de compensare financiară pentru restricțiile impuse și dezavantajele create ca urmare a implementării unui regim de conservare a biodiversității impus, implementat din </w:t>
            </w:r>
            <w:r>
              <w:rPr>
                <w:rFonts w:ascii="Arial" w:hAnsi="Arial" w:cs="Arial Unicode MS"/>
                <w:b/>
                <w:bCs/>
                <w:color w:val="000000"/>
                <w:position w:val="-2"/>
                <w:sz w:val="20"/>
                <w:u w:color="000000"/>
                <w:lang w:val="ro-RO"/>
              </w:rPr>
              <w:t xml:space="preserve">anul </w:t>
            </w:r>
            <w:r w:rsidRPr="00666FFE">
              <w:rPr>
                <w:rFonts w:ascii="Arial" w:hAnsi="Arial" w:cs="Arial Unicode MS"/>
                <w:b/>
                <w:bCs/>
                <w:color w:val="000000"/>
                <w:position w:val="-2"/>
                <w:sz w:val="20"/>
                <w:u w:color="000000"/>
                <w:lang w:val="ro-RO"/>
              </w:rPr>
              <w:t>2025</w:t>
            </w:r>
          </w:p>
        </w:tc>
      </w:tr>
      <w:tr w:rsidR="00654DD8" w:rsidRPr="00725D66" w14:paraId="73CF8CCC" w14:textId="77777777" w:rsidTr="00654DD8">
        <w:trPr>
          <w:trHeight w:val="663"/>
        </w:trPr>
        <w:tc>
          <w:tcPr>
            <w:tcW w:w="627" w:type="pc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A42AA" w14:textId="77777777" w:rsidR="00654DD8" w:rsidRPr="006D3062" w:rsidRDefault="00654DD8" w:rsidP="00654DD8">
            <w:pPr>
              <w:suppressAutoHyphens/>
              <w:spacing w:after="60"/>
              <w:jc w:val="both"/>
              <w:outlineLvl w:val="0"/>
              <w:rPr>
                <w:rFonts w:ascii="Arial" w:hAnsi="Arial" w:cs="Arial Unicode MS"/>
                <w:color w:val="000000"/>
                <w:position w:val="-2"/>
                <w:sz w:val="20"/>
                <w:u w:color="000000"/>
                <w:lang w:val="ro-RO"/>
              </w:rPr>
            </w:pPr>
            <w:r w:rsidRPr="00666FFE">
              <w:rPr>
                <w:rFonts w:ascii="Arial" w:hAnsi="Arial" w:cs="Arial Unicode MS"/>
                <w:b/>
                <w:bCs/>
                <w:color w:val="000000"/>
                <w:position w:val="-2"/>
                <w:sz w:val="20"/>
                <w:u w:color="000000"/>
                <w:lang w:val="ro-RO"/>
              </w:rPr>
              <w:t>Realizare</w:t>
            </w:r>
          </w:p>
        </w:tc>
        <w:tc>
          <w:tcPr>
            <w:tcW w:w="4373" w:type="pc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C66C6" w14:textId="77777777" w:rsidR="00654DD8" w:rsidRPr="00856FE1" w:rsidRDefault="00654DD8" w:rsidP="00654DD8">
            <w:pPr>
              <w:suppressAutoHyphens/>
              <w:spacing w:after="60"/>
              <w:jc w:val="both"/>
              <w:outlineLvl w:val="0"/>
              <w:rPr>
                <w:rFonts w:ascii="Arial" w:hAnsi="Arial" w:cs="Arial Unicode MS"/>
                <w:position w:val="-2"/>
                <w:sz w:val="20"/>
                <w:u w:color="000000"/>
                <w:lang w:val="ro-RO"/>
              </w:rPr>
            </w:pPr>
            <w:r w:rsidRPr="00856FE1">
              <w:rPr>
                <w:rFonts w:ascii="Arial" w:hAnsi="Arial" w:cs="Arial Unicode MS"/>
                <w:position w:val="-2"/>
                <w:sz w:val="20"/>
                <w:u w:color="000000"/>
                <w:lang w:val="ro-RO"/>
              </w:rPr>
              <w:t>Proprietarii (publici și privați) sunt compensați pentru restricțiile impuse și dezavantajele create ca urmare a implementării directivelo</w:t>
            </w:r>
            <w:r>
              <w:rPr>
                <w:rFonts w:ascii="Arial" w:hAnsi="Arial" w:cs="Arial Unicode MS"/>
                <w:position w:val="-2"/>
                <w:sz w:val="20"/>
                <w:u w:color="000000"/>
                <w:lang w:val="ro-RO"/>
              </w:rPr>
              <w:t xml:space="preserve">r și strategiilor europene (de exemplu, </w:t>
            </w:r>
            <w:r w:rsidRPr="00856FE1">
              <w:rPr>
                <w:rFonts w:ascii="Arial" w:hAnsi="Arial" w:cs="Arial Unicode MS"/>
                <w:position w:val="-2"/>
                <w:sz w:val="20"/>
                <w:u w:color="000000"/>
                <w:lang w:val="ro-RO"/>
              </w:rPr>
              <w:t>Directiva Habitate și/sau Directiva Cadru-Ape) și legislației naționale</w:t>
            </w:r>
          </w:p>
        </w:tc>
      </w:tr>
      <w:tr w:rsidR="00654DD8" w:rsidRPr="00725D66" w14:paraId="1955C38A" w14:textId="77777777" w:rsidTr="00654DD8">
        <w:trPr>
          <w:trHeight w:val="314"/>
        </w:trPr>
        <w:tc>
          <w:tcPr>
            <w:tcW w:w="627" w:type="pct"/>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C596A43" w14:textId="77777777" w:rsidR="00654DD8" w:rsidRPr="00725D66" w:rsidRDefault="00654DD8" w:rsidP="00654DD8">
            <w:pPr>
              <w:suppressAutoHyphens/>
              <w:spacing w:after="60"/>
              <w:jc w:val="both"/>
              <w:outlineLvl w:val="0"/>
              <w:rPr>
                <w:rFonts w:ascii="Arial" w:hAnsi="Arial" w:cs="Arial Unicode MS"/>
                <w:color w:val="000000"/>
                <w:position w:val="-2"/>
                <w:sz w:val="20"/>
                <w:u w:color="000000"/>
                <w:lang w:val="ro-RO"/>
              </w:rPr>
            </w:pPr>
            <w:r w:rsidRPr="00725D66">
              <w:rPr>
                <w:rFonts w:ascii="Arial" w:hAnsi="Arial" w:cs="Arial Unicode MS"/>
                <w:b/>
                <w:bCs/>
                <w:color w:val="000000"/>
                <w:position w:val="-2"/>
                <w:sz w:val="20"/>
                <w:u w:color="000000"/>
                <w:lang w:val="ro-RO"/>
              </w:rPr>
              <w:t>Progres</w:t>
            </w: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E8BCC" w14:textId="5730D9A8" w:rsidR="00654DD8" w:rsidRPr="00725D66" w:rsidRDefault="00234DF7" w:rsidP="00654DD8">
            <w:pPr>
              <w:suppressAutoHyphens/>
              <w:spacing w:after="60"/>
              <w:jc w:val="both"/>
              <w:outlineLvl w:val="0"/>
              <w:rPr>
                <w:rFonts w:ascii="Arial" w:hAnsi="Arial" w:cs="Arial Unicode MS"/>
                <w:position w:val="-2"/>
                <w:sz w:val="20"/>
                <w:u w:color="000000"/>
                <w:lang w:val="ro-RO"/>
              </w:rPr>
            </w:pPr>
            <w:r w:rsidRPr="00234DF7">
              <w:rPr>
                <w:rFonts w:ascii="Arial" w:hAnsi="Arial" w:cs="Arial Unicode MS"/>
                <w:position w:val="-2"/>
                <w:sz w:val="20"/>
                <w:u w:color="000000"/>
                <w:lang w:val="ro-RO"/>
              </w:rPr>
              <w:t>2024: Cadrul legislativ adaptat pentru facilitarea implementării sistemului de compensare</w:t>
            </w:r>
          </w:p>
        </w:tc>
      </w:tr>
      <w:tr w:rsidR="00654DD8" w:rsidRPr="00725D66" w14:paraId="37E4DFB1" w14:textId="77777777" w:rsidTr="00654DD8">
        <w:trPr>
          <w:trHeight w:val="314"/>
        </w:trPr>
        <w:tc>
          <w:tcPr>
            <w:tcW w:w="627" w:type="pct"/>
            <w:vMerge/>
            <w:tcBorders>
              <w:left w:val="single" w:sz="4" w:space="0" w:color="000000"/>
              <w:right w:val="single" w:sz="4" w:space="0" w:color="000000"/>
            </w:tcBorders>
            <w:shd w:val="clear" w:color="auto" w:fill="auto"/>
            <w:tcMar>
              <w:top w:w="80" w:type="dxa"/>
              <w:left w:w="80" w:type="dxa"/>
              <w:bottom w:w="80" w:type="dxa"/>
              <w:right w:w="80" w:type="dxa"/>
            </w:tcMar>
          </w:tcPr>
          <w:p w14:paraId="0A3B41FA" w14:textId="77777777" w:rsidR="00654DD8" w:rsidRPr="00725D66" w:rsidRDefault="00654DD8" w:rsidP="00654DD8">
            <w:pPr>
              <w:suppressAutoHyphens/>
              <w:spacing w:after="60"/>
              <w:jc w:val="both"/>
              <w:outlineLvl w:val="0"/>
              <w:rPr>
                <w:rFonts w:ascii="Arial" w:hAnsi="Arial" w:cs="Arial Unicode MS"/>
                <w:b/>
                <w:bCs/>
                <w:color w:val="000000"/>
                <w:position w:val="-2"/>
                <w:sz w:val="20"/>
                <w:u w:color="00000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EDA2E" w14:textId="77777777" w:rsidR="00654DD8" w:rsidRPr="00725D66" w:rsidRDefault="00654DD8" w:rsidP="00654DD8">
            <w:pPr>
              <w:suppressAutoHyphens/>
              <w:spacing w:after="60"/>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2024: Suprafețele și numărul proprietarilor de păduri care ar trebui să fie compensați sunt evaluate</w:t>
            </w:r>
          </w:p>
        </w:tc>
      </w:tr>
      <w:tr w:rsidR="00654DD8" w:rsidRPr="00725D66" w14:paraId="43B898BB" w14:textId="77777777" w:rsidTr="00654DD8">
        <w:trPr>
          <w:trHeight w:val="392"/>
        </w:trPr>
        <w:tc>
          <w:tcPr>
            <w:tcW w:w="627" w:type="pct"/>
            <w:vMerge/>
            <w:tcBorders>
              <w:left w:val="single" w:sz="4" w:space="0" w:color="000000"/>
              <w:right w:val="single" w:sz="4" w:space="0" w:color="000000"/>
            </w:tcBorders>
            <w:shd w:val="clear" w:color="auto" w:fill="auto"/>
          </w:tcPr>
          <w:p w14:paraId="62665FFE"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D732F" w14:textId="77777777" w:rsidR="00654DD8" w:rsidRPr="00725D66" w:rsidRDefault="00654DD8" w:rsidP="00654DD8">
            <w:pPr>
              <w:suppressAutoHyphens/>
              <w:spacing w:after="60"/>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2024: Definirea nivelurilor de compensare pentru diverse grade de restricție și stabilirea fondurilor necesare compensării</w:t>
            </w:r>
          </w:p>
        </w:tc>
      </w:tr>
      <w:tr w:rsidR="00654DD8" w:rsidRPr="00725D66" w14:paraId="085BCAB6" w14:textId="77777777" w:rsidTr="00247959">
        <w:trPr>
          <w:trHeight w:val="293"/>
        </w:trPr>
        <w:tc>
          <w:tcPr>
            <w:tcW w:w="627" w:type="pct"/>
            <w:vMerge/>
            <w:tcBorders>
              <w:left w:val="single" w:sz="4" w:space="0" w:color="000000"/>
              <w:right w:val="single" w:sz="4" w:space="0" w:color="000000"/>
            </w:tcBorders>
            <w:shd w:val="clear" w:color="auto" w:fill="auto"/>
          </w:tcPr>
          <w:p w14:paraId="78AC7045"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C0C98" w14:textId="081AEC82" w:rsidR="00654DD8" w:rsidRPr="00725D66" w:rsidRDefault="00234DF7" w:rsidP="00654DD8">
            <w:pPr>
              <w:suppressAutoHyphens/>
              <w:spacing w:after="60"/>
              <w:jc w:val="both"/>
              <w:outlineLvl w:val="0"/>
              <w:rPr>
                <w:rFonts w:ascii="Arial" w:hAnsi="Arial" w:cs="Arial Unicode MS"/>
                <w:position w:val="-2"/>
                <w:sz w:val="20"/>
                <w:u w:color="000000"/>
                <w:lang w:val="ro-RO"/>
              </w:rPr>
            </w:pPr>
            <w:r w:rsidRPr="00234DF7">
              <w:rPr>
                <w:rFonts w:ascii="Arial" w:hAnsi="Arial" w:cs="Arial Unicode MS"/>
                <w:position w:val="-2"/>
                <w:sz w:val="20"/>
                <w:u w:color="000000"/>
                <w:lang w:val="ro-RO"/>
              </w:rPr>
              <w:t>2025: Schema de plată pentru compensarea restricțiilor de management impuse prin legislație</w:t>
            </w:r>
          </w:p>
        </w:tc>
      </w:tr>
      <w:tr w:rsidR="00654DD8" w:rsidRPr="00725D66" w14:paraId="7CB75CA1" w14:textId="77777777" w:rsidTr="00654DD8">
        <w:trPr>
          <w:trHeight w:val="559"/>
        </w:trPr>
        <w:tc>
          <w:tcPr>
            <w:tcW w:w="627" w:type="pct"/>
            <w:vMerge/>
            <w:tcBorders>
              <w:left w:val="single" w:sz="4" w:space="0" w:color="000000"/>
              <w:bottom w:val="single" w:sz="4" w:space="0" w:color="000000"/>
              <w:right w:val="single" w:sz="4" w:space="0" w:color="000000"/>
            </w:tcBorders>
            <w:shd w:val="clear" w:color="auto" w:fill="auto"/>
          </w:tcPr>
          <w:p w14:paraId="447C5107"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D5A1F" w14:textId="77777777" w:rsidR="00654DD8" w:rsidRPr="00725D66" w:rsidRDefault="00654DD8" w:rsidP="00654DD8">
            <w:pPr>
              <w:suppressAutoHyphens/>
              <w:spacing w:after="60"/>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2025-2030: Procentul din suprafaț</w:t>
            </w:r>
            <w:r>
              <w:rPr>
                <w:rFonts w:ascii="Arial" w:hAnsi="Arial" w:cs="Arial Unicode MS"/>
                <w:position w:val="-2"/>
                <w:sz w:val="20"/>
                <w:u w:color="000000"/>
                <w:lang w:val="ro-RO"/>
              </w:rPr>
              <w:t>a fondului forestier național/</w:t>
            </w:r>
            <w:r w:rsidRPr="00725D66">
              <w:rPr>
                <w:rFonts w:ascii="Arial" w:hAnsi="Arial" w:cs="Arial Unicode MS"/>
                <w:position w:val="-2"/>
                <w:sz w:val="20"/>
                <w:u w:color="000000"/>
                <w:lang w:val="ro-RO"/>
              </w:rPr>
              <w:t>număr beneficiari care beneficiază de sistemul de compensare pentru un regim impus de conservare a biodiversității</w:t>
            </w:r>
          </w:p>
        </w:tc>
      </w:tr>
    </w:tbl>
    <w:p w14:paraId="2AD97AF6" w14:textId="77777777" w:rsidR="00234DF7" w:rsidRPr="00234DF7" w:rsidRDefault="00234DF7">
      <w:pPr>
        <w:rPr>
          <w:sz w:val="4"/>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90758E" w14:paraId="6B1E9ED6" w14:textId="77777777" w:rsidTr="00654DD8">
        <w:trPr>
          <w:trHeight w:val="571"/>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216998FB" w14:textId="77777777" w:rsidR="00654DD8" w:rsidRPr="0090758E" w:rsidRDefault="00654DD8" w:rsidP="00654DD8">
            <w:pPr>
              <w:spacing w:after="20" w:line="288" w:lineRule="auto"/>
              <w:rPr>
                <w:rFonts w:ascii="Arial" w:eastAsia="UT Sans" w:hAnsi="Arial" w:cs="Arial"/>
                <w:b/>
                <w:sz w:val="20"/>
                <w:lang w:val="ro-RO"/>
              </w:rPr>
            </w:pPr>
            <w:r w:rsidRPr="0090758E">
              <w:rPr>
                <w:rFonts w:ascii="Arial" w:eastAsia="UT Sans" w:hAnsi="Arial" w:cs="Arial"/>
                <w:b/>
                <w:sz w:val="20"/>
                <w:lang w:val="ro-RO"/>
              </w:rPr>
              <w:t xml:space="preserve">5.5. Sistem de finanțare pentru stimularea integrării conservării biodiversității în managementul forestier, implementat din </w:t>
            </w:r>
            <w:r>
              <w:rPr>
                <w:rFonts w:ascii="Arial" w:eastAsia="UT Sans" w:hAnsi="Arial" w:cs="Arial"/>
                <w:b/>
                <w:sz w:val="20"/>
                <w:lang w:val="ro-RO"/>
              </w:rPr>
              <w:t xml:space="preserve">anul </w:t>
            </w:r>
            <w:r w:rsidRPr="0090758E">
              <w:rPr>
                <w:rFonts w:ascii="Arial" w:eastAsia="UT Sans" w:hAnsi="Arial" w:cs="Arial"/>
                <w:b/>
                <w:sz w:val="20"/>
                <w:lang w:val="ro-RO"/>
              </w:rPr>
              <w:t xml:space="preserve">2025 </w:t>
            </w:r>
          </w:p>
        </w:tc>
      </w:tr>
      <w:tr w:rsidR="00654DD8" w:rsidRPr="00725D66" w14:paraId="28176AAA" w14:textId="77777777" w:rsidTr="00654DD8">
        <w:trPr>
          <w:trHeight w:val="507"/>
        </w:trPr>
        <w:tc>
          <w:tcPr>
            <w:tcW w:w="627" w:type="pc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066CA" w14:textId="77777777" w:rsidR="00654DD8" w:rsidRPr="006D3062" w:rsidRDefault="00654DD8" w:rsidP="00654DD8">
            <w:pPr>
              <w:suppressAutoHyphens/>
              <w:spacing w:after="20"/>
              <w:jc w:val="both"/>
              <w:outlineLvl w:val="0"/>
              <w:rPr>
                <w:rFonts w:ascii="Arial" w:hAnsi="Arial" w:cs="Arial Unicode MS"/>
                <w:color w:val="000000"/>
                <w:position w:val="-2"/>
                <w:sz w:val="20"/>
                <w:u w:color="000000"/>
                <w:lang w:val="ro-RO"/>
              </w:rPr>
            </w:pPr>
            <w:r w:rsidRPr="00666FFE">
              <w:rPr>
                <w:rFonts w:ascii="Arial" w:hAnsi="Arial" w:cs="Arial Unicode MS"/>
                <w:b/>
                <w:bCs/>
                <w:color w:val="000000"/>
                <w:position w:val="-2"/>
                <w:sz w:val="20"/>
                <w:u w:color="000000"/>
                <w:lang w:val="ro-RO"/>
              </w:rPr>
              <w:t>Realizare</w:t>
            </w:r>
          </w:p>
        </w:tc>
        <w:tc>
          <w:tcPr>
            <w:tcW w:w="4373" w:type="pc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40E5A" w14:textId="77777777" w:rsidR="00654DD8" w:rsidRPr="00856FE1" w:rsidRDefault="00654DD8" w:rsidP="00654DD8">
            <w:pPr>
              <w:suppressAutoHyphens/>
              <w:spacing w:after="20"/>
              <w:jc w:val="both"/>
              <w:outlineLvl w:val="0"/>
              <w:rPr>
                <w:rFonts w:ascii="Arial" w:hAnsi="Arial" w:cs="Arial Unicode MS"/>
                <w:position w:val="-2"/>
                <w:sz w:val="20"/>
                <w:u w:color="000000"/>
                <w:lang w:val="ro-RO"/>
              </w:rPr>
            </w:pPr>
            <w:r w:rsidRPr="00856FE1">
              <w:rPr>
                <w:rFonts w:ascii="Arial" w:hAnsi="Arial" w:cs="Arial Unicode MS"/>
                <w:position w:val="-2"/>
                <w:sz w:val="20"/>
                <w:u w:color="000000"/>
                <w:lang w:val="ro-RO"/>
              </w:rPr>
              <w:t>Stimularea implementării prevederilor din ghidurile de bune practici în conservarea biodiversității este realizată prin mecanisme finan</w:t>
            </w:r>
            <w:r>
              <w:rPr>
                <w:rFonts w:ascii="Arial" w:hAnsi="Arial" w:cs="Arial Unicode MS"/>
                <w:position w:val="-2"/>
                <w:sz w:val="20"/>
                <w:u w:color="000000"/>
                <w:lang w:val="ro-RO"/>
              </w:rPr>
              <w:t>ciare (de exemplu,</w:t>
            </w:r>
            <w:r w:rsidRPr="00856FE1">
              <w:rPr>
                <w:rFonts w:ascii="Arial" w:hAnsi="Arial" w:cs="Arial Unicode MS"/>
                <w:position w:val="-2"/>
                <w:sz w:val="20"/>
                <w:u w:color="000000"/>
                <w:lang w:val="ro-RO"/>
              </w:rPr>
              <w:t xml:space="preserve"> plăți, scutiri de taxe)</w:t>
            </w:r>
          </w:p>
        </w:tc>
      </w:tr>
      <w:tr w:rsidR="00654DD8" w:rsidRPr="00725D66" w14:paraId="79E48D34" w14:textId="77777777" w:rsidTr="00654DD8">
        <w:trPr>
          <w:trHeight w:val="463"/>
        </w:trPr>
        <w:tc>
          <w:tcPr>
            <w:tcW w:w="627"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3B8AD" w14:textId="77777777" w:rsidR="00654DD8" w:rsidRPr="00725D66" w:rsidRDefault="00654DD8" w:rsidP="00654DD8">
            <w:pPr>
              <w:suppressAutoHyphens/>
              <w:spacing w:after="20"/>
              <w:jc w:val="both"/>
              <w:outlineLvl w:val="0"/>
              <w:rPr>
                <w:rFonts w:ascii="Arial" w:hAnsi="Arial" w:cs="Arial Unicode MS"/>
                <w:color w:val="000000"/>
                <w:position w:val="-2"/>
                <w:sz w:val="20"/>
                <w:u w:color="000000"/>
                <w:lang w:val="ro-RO"/>
              </w:rPr>
            </w:pPr>
            <w:r w:rsidRPr="00725D66">
              <w:rPr>
                <w:rFonts w:ascii="Arial" w:hAnsi="Arial" w:cs="Arial Unicode MS"/>
                <w:b/>
                <w:bCs/>
                <w:color w:val="000000"/>
                <w:position w:val="-2"/>
                <w:sz w:val="20"/>
                <w:u w:color="000000"/>
                <w:lang w:val="ro-RO"/>
              </w:rPr>
              <w:t>Progres</w:t>
            </w: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0922C" w14:textId="77777777" w:rsidR="00654DD8" w:rsidRPr="00725D66" w:rsidRDefault="00654DD8" w:rsidP="00654DD8">
            <w:pPr>
              <w:suppressAutoHyphens/>
              <w:spacing w:after="20"/>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2024: Definirea nivelurilor de stimulare pentru diverse grade de asumare a cerințelor de conservare a biodiversității și stabilirea fondurilor necesare stimulării</w:t>
            </w:r>
          </w:p>
        </w:tc>
      </w:tr>
      <w:tr w:rsidR="00654DD8" w:rsidRPr="00725D66" w14:paraId="16BB7787" w14:textId="77777777" w:rsidTr="00654DD8">
        <w:trPr>
          <w:trHeight w:val="454"/>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500A0165" w14:textId="77777777" w:rsidR="00654DD8" w:rsidRPr="00725D66" w:rsidRDefault="00654DD8" w:rsidP="00654DD8">
            <w:pPr>
              <w:spacing w:after="2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4631F" w14:textId="77777777" w:rsidR="00654DD8" w:rsidRPr="00725D66" w:rsidRDefault="00654DD8" w:rsidP="00654DD8">
            <w:pPr>
              <w:suppressAutoHyphens/>
              <w:spacing w:after="20"/>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2025: Mecanismele financiare stabilite pentru implementarea prevederilor din ghidurile de bune practici în conservarea biodiversității</w:t>
            </w:r>
          </w:p>
        </w:tc>
      </w:tr>
      <w:tr w:rsidR="00654DD8" w:rsidRPr="00725D66" w14:paraId="0A32CDF7" w14:textId="77777777" w:rsidTr="00654DD8">
        <w:trPr>
          <w:trHeight w:val="407"/>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30E532A9" w14:textId="77777777" w:rsidR="00654DD8" w:rsidRPr="00725D66" w:rsidRDefault="00654DD8" w:rsidP="00654DD8">
            <w:pPr>
              <w:spacing w:after="2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55535" w14:textId="77777777" w:rsidR="00654DD8" w:rsidRPr="00725D66" w:rsidRDefault="00654DD8" w:rsidP="00654DD8">
            <w:pPr>
              <w:suppressAutoHyphens/>
              <w:spacing w:after="20"/>
              <w:jc w:val="both"/>
              <w:outlineLvl w:val="0"/>
              <w:rPr>
                <w:rFonts w:ascii="Arial" w:hAnsi="Arial" w:cs="Arial Unicode MS"/>
                <w:position w:val="-2"/>
                <w:sz w:val="20"/>
                <w:u w:color="000000"/>
                <w:lang w:val="ro-RO"/>
              </w:rPr>
            </w:pPr>
            <w:r>
              <w:rPr>
                <w:rFonts w:ascii="Arial" w:hAnsi="Arial" w:cs="Arial Unicode MS"/>
                <w:position w:val="-2"/>
                <w:sz w:val="20"/>
                <w:u w:color="000000"/>
                <w:lang w:val="ro-RO"/>
              </w:rPr>
              <w:t>2025-2030: Suprafața pădurilor/</w:t>
            </w:r>
            <w:r w:rsidRPr="00725D66">
              <w:rPr>
                <w:rFonts w:ascii="Arial" w:hAnsi="Arial" w:cs="Arial Unicode MS"/>
                <w:position w:val="-2"/>
                <w:sz w:val="20"/>
                <w:u w:color="000000"/>
                <w:lang w:val="ro-RO"/>
              </w:rPr>
              <w:t>număr beneficiari pentru care s-au acordat stimulente pentru implementarea prevederilor din ghidurile de bune practici în conservarea biodiversității</w:t>
            </w:r>
          </w:p>
        </w:tc>
      </w:tr>
    </w:tbl>
    <w:p w14:paraId="5A142BEF" w14:textId="77777777" w:rsidR="00654DD8" w:rsidRPr="00725D66" w:rsidRDefault="00654DD8" w:rsidP="00654DD8">
      <w:pPr>
        <w:widowControl w:val="0"/>
        <w:suppressAutoHyphens/>
        <w:spacing w:before="160"/>
        <w:jc w:val="both"/>
        <w:outlineLvl w:val="0"/>
        <w:rPr>
          <w:rFonts w:ascii="Arial" w:hAnsi="Arial" w:cs="Arial Unicode MS"/>
          <w:color w:val="000000"/>
          <w:position w:val="-2"/>
          <w:sz w:val="4"/>
          <w:szCs w:val="4"/>
          <w:u w:color="000000"/>
          <w:lang w:val="ro-RO"/>
        </w:rPr>
      </w:pPr>
    </w:p>
    <w:p w14:paraId="52E65A4C" w14:textId="77777777" w:rsidR="00654DD8" w:rsidRPr="006D3062" w:rsidRDefault="00654DD8" w:rsidP="00654DD8">
      <w:pPr>
        <w:keepNext/>
        <w:keepLines/>
        <w:pBdr>
          <w:bottom w:val="single" w:sz="12" w:space="0" w:color="auto"/>
        </w:pBdr>
        <w:suppressAutoHyphens/>
        <w:spacing w:before="360" w:after="360" w:line="276" w:lineRule="auto"/>
        <w:ind w:left="2" w:hanging="2"/>
        <w:outlineLvl w:val="1"/>
        <w:rPr>
          <w:rFonts w:ascii="Arial" w:hAnsi="Arial" w:cs="Arial Unicode MS"/>
          <w:b/>
          <w:bCs/>
          <w:position w:val="-2"/>
          <w:u w:color="000000"/>
          <w:lang w:val="ro-RO"/>
        </w:rPr>
      </w:pPr>
      <w:r w:rsidRPr="00666FFE">
        <w:rPr>
          <w:rFonts w:ascii="Arial" w:hAnsi="Arial" w:cs="Arial Unicode MS"/>
          <w:b/>
          <w:bCs/>
          <w:position w:val="-2"/>
          <w:u w:color="000000"/>
          <w:lang w:val="ro-RO"/>
        </w:rPr>
        <w:t>DSA</w:t>
      </w:r>
      <w:r w:rsidRPr="006D3062">
        <w:rPr>
          <w:rFonts w:ascii="Arial" w:hAnsi="Arial" w:cs="Arial Unicode MS"/>
          <w:b/>
          <w:bCs/>
          <w:position w:val="-2"/>
          <w:u w:color="000000"/>
          <w:lang w:val="ro-RO"/>
        </w:rPr>
        <w:t>6. Management adecvat pentru stabilitatea ecosistemelor forestiere</w:t>
      </w:r>
    </w:p>
    <w:p w14:paraId="6A22F3B8" w14:textId="77777777" w:rsidR="00654DD8" w:rsidRPr="00C06F45"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position w:val="-2"/>
          <w:u w:color="000000"/>
          <w:lang w:val="ro-RO"/>
        </w:rPr>
      </w:pPr>
      <w:r w:rsidRPr="00856FE1">
        <w:rPr>
          <w:rFonts w:ascii="Arial" w:hAnsi="Arial" w:cs="Arial Unicode MS"/>
          <w:b/>
          <w:bCs/>
          <w:position w:val="-2"/>
          <w:u w:color="000000"/>
          <w:lang w:val="ro-RO"/>
        </w:rPr>
        <w:t xml:space="preserve">Deziderat: </w:t>
      </w:r>
      <w:r w:rsidRPr="00856FE1">
        <w:rPr>
          <w:rFonts w:ascii="Arial" w:hAnsi="Arial" w:cs="Arial Unicode MS"/>
          <w:position w:val="-2"/>
          <w:u w:color="000000"/>
          <w:lang w:val="ro-RO"/>
        </w:rPr>
        <w:t>Creșterea stabilității ecosistemelor forestiere la acțiunea factorilor perturbatori, prin promovarea unui management forestier adaptativ și fundamentat științific</w:t>
      </w:r>
    </w:p>
    <w:p w14:paraId="59ECB914" w14:textId="77777777" w:rsidR="00654DD8" w:rsidRPr="00856FE1"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u w:color="000000"/>
          <w:lang w:val="ro-RO"/>
        </w:rPr>
      </w:pPr>
      <w:r w:rsidRPr="00856FE1">
        <w:rPr>
          <w:rFonts w:ascii="Arial" w:hAnsi="Arial" w:cs="Arial Unicode MS"/>
          <w:b/>
          <w:bCs/>
          <w:color w:val="000000"/>
          <w:position w:val="-2"/>
          <w:u w:color="000000"/>
          <w:lang w:val="ro-RO"/>
        </w:rPr>
        <w:t>Obiective de rezultat și indicatori de monitorizare DSA6:</w:t>
      </w:r>
    </w:p>
    <w:tbl>
      <w:tblPr>
        <w:tblStyle w:val="TableGrid"/>
        <w:tblW w:w="5000" w:type="pct"/>
        <w:tblLook w:val="04A0" w:firstRow="1" w:lastRow="0" w:firstColumn="1" w:lastColumn="0" w:noHBand="0" w:noVBand="1"/>
      </w:tblPr>
      <w:tblGrid>
        <w:gridCol w:w="1231"/>
        <w:gridCol w:w="8673"/>
        <w:gridCol w:w="8"/>
      </w:tblGrid>
      <w:tr w:rsidR="00654DD8" w:rsidRPr="00725D66" w14:paraId="2FB49C68" w14:textId="77777777" w:rsidTr="00654DD8">
        <w:trPr>
          <w:trHeight w:val="672"/>
        </w:trPr>
        <w:tc>
          <w:tcPr>
            <w:tcW w:w="5000" w:type="pct"/>
            <w:gridSpan w:val="3"/>
            <w:tcBorders>
              <w:top w:val="single" w:sz="4" w:space="0" w:color="auto"/>
              <w:left w:val="single" w:sz="4" w:space="0" w:color="auto"/>
              <w:bottom w:val="single" w:sz="12" w:space="0" w:color="auto"/>
              <w:right w:val="single" w:sz="4" w:space="0" w:color="auto"/>
            </w:tcBorders>
            <w:shd w:val="clear" w:color="auto" w:fill="E2EFD9" w:themeFill="accent6" w:themeFillTint="33"/>
          </w:tcPr>
          <w:p w14:paraId="698508EF" w14:textId="03744BF9" w:rsidR="00654DD8" w:rsidRPr="00722DA0" w:rsidRDefault="00654DD8" w:rsidP="00654DD8">
            <w:pPr>
              <w:spacing w:after="60" w:line="288" w:lineRule="auto"/>
              <w:contextualSpacing/>
              <w:rPr>
                <w:rFonts w:ascii="Arial" w:eastAsia="UT Sans" w:hAnsi="Arial" w:cs="Arial"/>
                <w:b/>
                <w:sz w:val="20"/>
              </w:rPr>
            </w:pPr>
            <w:r w:rsidRPr="00722DA0">
              <w:rPr>
                <w:rFonts w:ascii="Arial" w:eastAsia="UT Sans" w:hAnsi="Arial" w:cs="Arial"/>
                <w:b/>
                <w:sz w:val="20"/>
              </w:rPr>
              <w:t>6.1. Sistem de evaluare, prognoză</w:t>
            </w:r>
            <w:r w:rsidR="0015478E">
              <w:rPr>
                <w:rFonts w:ascii="Arial" w:eastAsia="UT Sans" w:hAnsi="Arial" w:cs="Arial"/>
                <w:b/>
                <w:sz w:val="20"/>
              </w:rPr>
              <w:t xml:space="preserve">, </w:t>
            </w:r>
            <w:r w:rsidRPr="00722DA0">
              <w:rPr>
                <w:rFonts w:ascii="Arial" w:eastAsia="UT Sans" w:hAnsi="Arial" w:cs="Arial"/>
                <w:b/>
                <w:sz w:val="20"/>
              </w:rPr>
              <w:t>cartare</w:t>
            </w:r>
            <w:r w:rsidR="0015478E">
              <w:rPr>
                <w:rFonts w:ascii="Arial" w:eastAsia="UT Sans" w:hAnsi="Arial" w:cs="Arial"/>
                <w:b/>
                <w:sz w:val="20"/>
              </w:rPr>
              <w:t xml:space="preserve"> și monitorizare</w:t>
            </w:r>
            <w:r w:rsidRPr="00722DA0">
              <w:rPr>
                <w:rFonts w:ascii="Arial" w:eastAsia="UT Sans" w:hAnsi="Arial" w:cs="Arial"/>
                <w:b/>
                <w:sz w:val="20"/>
              </w:rPr>
              <w:t xml:space="preserve"> a riscurilor la perturbații biotice abiotice</w:t>
            </w:r>
            <w:r w:rsidR="005642F8">
              <w:rPr>
                <w:rFonts w:ascii="Arial" w:eastAsia="UT Sans" w:hAnsi="Arial" w:cs="Arial"/>
                <w:b/>
                <w:sz w:val="20"/>
              </w:rPr>
              <w:t xml:space="preserve"> și antropice</w:t>
            </w:r>
            <w:r w:rsidRPr="00722DA0">
              <w:rPr>
                <w:rFonts w:ascii="Arial" w:eastAsia="UT Sans" w:hAnsi="Arial" w:cs="Arial"/>
                <w:b/>
                <w:sz w:val="20"/>
              </w:rPr>
              <w:t xml:space="preserve"> din păduri, implementat începând din </w:t>
            </w:r>
            <w:r>
              <w:rPr>
                <w:rFonts w:ascii="Arial" w:eastAsia="UT Sans" w:hAnsi="Arial" w:cs="Arial"/>
                <w:b/>
                <w:sz w:val="20"/>
              </w:rPr>
              <w:t xml:space="preserve">anul </w:t>
            </w:r>
            <w:r w:rsidRPr="00722DA0">
              <w:rPr>
                <w:rFonts w:ascii="Arial" w:eastAsia="UT Sans" w:hAnsi="Arial" w:cs="Arial"/>
                <w:b/>
                <w:sz w:val="20"/>
              </w:rPr>
              <w:t>2026</w:t>
            </w:r>
          </w:p>
        </w:tc>
      </w:tr>
      <w:tr w:rsidR="00654DD8" w:rsidRPr="00725D66" w14:paraId="5E27A347" w14:textId="77777777" w:rsidTr="00654DD8">
        <w:trPr>
          <w:gridAfter w:val="1"/>
          <w:wAfter w:w="4" w:type="pct"/>
          <w:trHeight w:val="738"/>
        </w:trPr>
        <w:tc>
          <w:tcPr>
            <w:tcW w:w="621" w:type="pct"/>
            <w:vMerge w:val="restart"/>
            <w:tcBorders>
              <w:top w:val="single" w:sz="12" w:space="0" w:color="auto"/>
            </w:tcBorders>
          </w:tcPr>
          <w:p w14:paraId="3EE1049E" w14:textId="77777777" w:rsidR="00654DD8" w:rsidRPr="00666FFE" w:rsidRDefault="00654DD8" w:rsidP="00654DD8">
            <w:pPr>
              <w:spacing w:after="60" w:line="288" w:lineRule="auto"/>
              <w:rPr>
                <w:rFonts w:ascii="Arial" w:eastAsia="UT Sans" w:hAnsi="Arial" w:cs="Arial"/>
                <w:b/>
                <w:i/>
                <w:sz w:val="20"/>
              </w:rPr>
            </w:pPr>
            <w:r w:rsidRPr="00666FFE">
              <w:rPr>
                <w:rFonts w:ascii="Arial" w:eastAsia="UT Sans" w:hAnsi="Arial" w:cs="Arial"/>
                <w:b/>
                <w:i/>
                <w:sz w:val="20"/>
              </w:rPr>
              <w:t>Realizare</w:t>
            </w:r>
          </w:p>
        </w:tc>
        <w:tc>
          <w:tcPr>
            <w:tcW w:w="4375" w:type="pct"/>
            <w:tcBorders>
              <w:top w:val="single" w:sz="12" w:space="0" w:color="auto"/>
              <w:right w:val="single" w:sz="4" w:space="0" w:color="auto"/>
            </w:tcBorders>
          </w:tcPr>
          <w:p w14:paraId="597AFC23" w14:textId="1F934CAD" w:rsidR="00654DD8" w:rsidRPr="00856FE1" w:rsidRDefault="00654DD8" w:rsidP="00654DD8">
            <w:pPr>
              <w:suppressAutoHyphens/>
              <w:spacing w:after="40"/>
              <w:jc w:val="both"/>
              <w:outlineLvl w:val="0"/>
              <w:rPr>
                <w:rFonts w:ascii="Arial" w:eastAsia="Arial Unicode MS" w:hAnsi="Arial" w:cs="Arial Unicode MS"/>
                <w:position w:val="-2"/>
                <w:sz w:val="20"/>
                <w:u w:color="000000"/>
              </w:rPr>
            </w:pPr>
            <w:r>
              <w:rPr>
                <w:rFonts w:ascii="Arial" w:eastAsia="Arial Unicode MS" w:hAnsi="Arial" w:cs="Arial Unicode MS"/>
                <w:position w:val="-2"/>
                <w:sz w:val="20"/>
                <w:u w:color="000000"/>
              </w:rPr>
              <w:t>Evaluarea, prognoza</w:t>
            </w:r>
            <w:r w:rsidR="0015478E">
              <w:rPr>
                <w:rFonts w:ascii="Arial" w:eastAsia="Arial Unicode MS" w:hAnsi="Arial" w:cs="Arial Unicode MS"/>
                <w:position w:val="-2"/>
                <w:sz w:val="20"/>
                <w:u w:color="000000"/>
              </w:rPr>
              <w:t xml:space="preserve">, </w:t>
            </w:r>
            <w:r>
              <w:rPr>
                <w:rFonts w:ascii="Arial" w:eastAsia="Arial Unicode MS" w:hAnsi="Arial" w:cs="Arial Unicode MS"/>
                <w:position w:val="-2"/>
                <w:sz w:val="20"/>
                <w:u w:color="000000"/>
              </w:rPr>
              <w:t>cartare</w:t>
            </w:r>
            <w:r w:rsidRPr="0090758E">
              <w:rPr>
                <w:rFonts w:ascii="Arial" w:eastAsia="Arial Unicode MS" w:hAnsi="Arial" w:cs="Arial Unicode MS"/>
                <w:position w:val="-2"/>
                <w:sz w:val="20"/>
                <w:u w:color="000000"/>
              </w:rPr>
              <w:t>a</w:t>
            </w:r>
            <w:r w:rsidR="0015478E">
              <w:rPr>
                <w:rFonts w:ascii="Arial" w:eastAsia="Arial Unicode MS" w:hAnsi="Arial" w:cs="Arial Unicode MS"/>
                <w:position w:val="-2"/>
                <w:sz w:val="20"/>
                <w:u w:color="000000"/>
              </w:rPr>
              <w:t xml:space="preserve"> și monitorizarea</w:t>
            </w:r>
            <w:r w:rsidRPr="0090758E">
              <w:rPr>
                <w:rFonts w:ascii="Arial" w:eastAsia="Arial Unicode MS" w:hAnsi="Arial" w:cs="Arial Unicode MS"/>
                <w:position w:val="-2"/>
                <w:sz w:val="20"/>
                <w:u w:color="000000"/>
              </w:rPr>
              <w:t xml:space="preserve"> riscurilor la perturbații biotice și abiotice din păduri se realizează în baza unui sistem instituționalizat de colectare și procesare a datelor, indiferent de forma de proprietate sau de administrare</w:t>
            </w:r>
          </w:p>
        </w:tc>
      </w:tr>
      <w:tr w:rsidR="00654DD8" w:rsidRPr="00725D66" w14:paraId="367B0EED" w14:textId="77777777" w:rsidTr="00654DD8">
        <w:trPr>
          <w:gridAfter w:val="1"/>
          <w:wAfter w:w="4" w:type="pct"/>
          <w:trHeight w:val="606"/>
        </w:trPr>
        <w:tc>
          <w:tcPr>
            <w:tcW w:w="621" w:type="pct"/>
            <w:vMerge/>
            <w:textDirection w:val="btLr"/>
            <w:vAlign w:val="center"/>
          </w:tcPr>
          <w:p w14:paraId="31AFCF75" w14:textId="77777777" w:rsidR="00654DD8" w:rsidRPr="00725D66" w:rsidRDefault="00654DD8" w:rsidP="00654DD8">
            <w:pPr>
              <w:spacing w:after="60" w:line="288" w:lineRule="auto"/>
              <w:ind w:left="113" w:right="113"/>
              <w:jc w:val="center"/>
              <w:rPr>
                <w:rFonts w:ascii="Arial" w:eastAsia="UT Sans" w:hAnsi="Arial" w:cs="Arial"/>
                <w:b/>
                <w:i/>
                <w:sz w:val="20"/>
              </w:rPr>
            </w:pPr>
          </w:p>
        </w:tc>
        <w:tc>
          <w:tcPr>
            <w:tcW w:w="4375" w:type="pct"/>
            <w:tcBorders>
              <w:right w:val="single" w:sz="4" w:space="0" w:color="auto"/>
            </w:tcBorders>
          </w:tcPr>
          <w:p w14:paraId="40B68E3A" w14:textId="70F14BAE" w:rsidR="00654DD8" w:rsidRPr="00725D66" w:rsidRDefault="00654DD8" w:rsidP="00654DD8">
            <w:pPr>
              <w:suppressAutoHyphens/>
              <w:spacing w:after="40"/>
              <w:jc w:val="both"/>
              <w:outlineLvl w:val="0"/>
              <w:rPr>
                <w:rFonts w:ascii="Arial" w:eastAsia="Arial Unicode MS" w:hAnsi="Arial" w:cs="Arial Unicode MS"/>
                <w:position w:val="-2"/>
                <w:sz w:val="20"/>
                <w:u w:color="000000"/>
              </w:rPr>
            </w:pPr>
            <w:r w:rsidRPr="00725D66">
              <w:rPr>
                <w:rFonts w:ascii="Arial" w:hAnsi="Arial" w:cs="Arial Unicode MS"/>
                <w:position w:val="-2"/>
                <w:sz w:val="20"/>
                <w:u w:color="000000"/>
              </w:rPr>
              <w:t>Raport privind evaluarea, prognoza</w:t>
            </w:r>
            <w:r w:rsidR="0015478E">
              <w:rPr>
                <w:rFonts w:ascii="Arial" w:hAnsi="Arial" w:cs="Arial Unicode MS"/>
                <w:position w:val="-2"/>
                <w:sz w:val="20"/>
                <w:u w:color="000000"/>
              </w:rPr>
              <w:t xml:space="preserve">, </w:t>
            </w:r>
            <w:r w:rsidRPr="00725D66">
              <w:rPr>
                <w:rFonts w:ascii="Arial" w:hAnsi="Arial" w:cs="Arial Unicode MS"/>
                <w:position w:val="-2"/>
                <w:sz w:val="20"/>
                <w:u w:color="000000"/>
              </w:rPr>
              <w:t>cartarea</w:t>
            </w:r>
            <w:r w:rsidR="0015478E">
              <w:rPr>
                <w:rFonts w:ascii="Arial" w:hAnsi="Arial" w:cs="Arial Unicode MS"/>
                <w:position w:val="-2"/>
                <w:sz w:val="20"/>
                <w:u w:color="000000"/>
              </w:rPr>
              <w:t xml:space="preserve"> și monitorizarea</w:t>
            </w:r>
            <w:r w:rsidRPr="00725D66">
              <w:rPr>
                <w:rFonts w:ascii="Arial" w:hAnsi="Arial" w:cs="Arial Unicode MS"/>
                <w:position w:val="-2"/>
                <w:sz w:val="20"/>
                <w:u w:color="000000"/>
              </w:rPr>
              <w:t xml:space="preserve"> riscurilor la perturbații biotice și abiotice publicat la fiecare 5 ani, începând din 2026</w:t>
            </w:r>
          </w:p>
        </w:tc>
      </w:tr>
      <w:tr w:rsidR="00654DD8" w:rsidRPr="00725D66" w14:paraId="0CCAB77E" w14:textId="77777777" w:rsidTr="00654DD8">
        <w:trPr>
          <w:gridAfter w:val="1"/>
          <w:wAfter w:w="4" w:type="pct"/>
          <w:trHeight w:val="372"/>
        </w:trPr>
        <w:tc>
          <w:tcPr>
            <w:tcW w:w="621" w:type="pct"/>
            <w:vMerge w:val="restart"/>
            <w:tcBorders>
              <w:top w:val="single" w:sz="6" w:space="0" w:color="auto"/>
            </w:tcBorders>
          </w:tcPr>
          <w:p w14:paraId="29F87B5B" w14:textId="77777777" w:rsidR="00654DD8" w:rsidRPr="00725D66" w:rsidRDefault="00654DD8" w:rsidP="00654DD8">
            <w:pPr>
              <w:spacing w:after="60" w:line="288" w:lineRule="auto"/>
              <w:rPr>
                <w:rFonts w:ascii="Arial" w:eastAsia="UT Sans" w:hAnsi="Arial" w:cs="Arial"/>
                <w:b/>
                <w:i/>
                <w:sz w:val="20"/>
              </w:rPr>
            </w:pPr>
            <w:r w:rsidRPr="00725D66">
              <w:rPr>
                <w:rFonts w:ascii="Arial" w:eastAsia="UT Sans" w:hAnsi="Arial" w:cs="Arial"/>
                <w:b/>
                <w:i/>
                <w:sz w:val="20"/>
              </w:rPr>
              <w:t>Progres</w:t>
            </w:r>
          </w:p>
        </w:tc>
        <w:tc>
          <w:tcPr>
            <w:tcW w:w="4375" w:type="pct"/>
            <w:tcBorders>
              <w:top w:val="single" w:sz="6" w:space="0" w:color="auto"/>
              <w:right w:val="single" w:sz="4" w:space="0" w:color="auto"/>
            </w:tcBorders>
          </w:tcPr>
          <w:p w14:paraId="3CA1230E" w14:textId="73F1534F" w:rsidR="00654DD8" w:rsidRPr="00725D66" w:rsidRDefault="00654DD8" w:rsidP="00654DD8">
            <w:pPr>
              <w:suppressAutoHyphens/>
              <w:spacing w:after="40"/>
              <w:jc w:val="both"/>
              <w:outlineLvl w:val="0"/>
              <w:rPr>
                <w:rFonts w:ascii="Arial" w:eastAsia="Arial Unicode MS" w:hAnsi="Arial" w:cs="Arial Unicode MS"/>
                <w:position w:val="-2"/>
                <w:sz w:val="20"/>
                <w:u w:color="000000"/>
              </w:rPr>
            </w:pPr>
            <w:r w:rsidRPr="00725D66">
              <w:rPr>
                <w:rFonts w:ascii="Arial" w:hAnsi="Arial" w:cs="Arial Unicode MS"/>
                <w:position w:val="-2"/>
                <w:sz w:val="20"/>
                <w:u w:color="000000"/>
              </w:rPr>
              <w:t>2024: Metodologie pentru</w:t>
            </w:r>
            <w:r>
              <w:rPr>
                <w:rFonts w:ascii="Arial" w:hAnsi="Arial" w:cs="Arial Unicode MS"/>
                <w:position w:val="-2"/>
                <w:sz w:val="20"/>
                <w:u w:color="000000"/>
              </w:rPr>
              <w:t xml:space="preserve"> evaluarea, prognoza</w:t>
            </w:r>
            <w:r w:rsidR="0015478E">
              <w:rPr>
                <w:rFonts w:ascii="Arial" w:hAnsi="Arial" w:cs="Arial Unicode MS"/>
                <w:position w:val="-2"/>
                <w:sz w:val="20"/>
                <w:u w:color="000000"/>
              </w:rPr>
              <w:t xml:space="preserve">, </w:t>
            </w:r>
            <w:r>
              <w:rPr>
                <w:rFonts w:ascii="Arial" w:hAnsi="Arial" w:cs="Arial Unicode MS"/>
                <w:position w:val="-2"/>
                <w:sz w:val="20"/>
                <w:u w:color="000000"/>
              </w:rPr>
              <w:t>cartare</w:t>
            </w:r>
            <w:r w:rsidRPr="00725D66">
              <w:rPr>
                <w:rFonts w:ascii="Arial" w:hAnsi="Arial" w:cs="Arial Unicode MS"/>
                <w:position w:val="-2"/>
                <w:sz w:val="20"/>
                <w:u w:color="000000"/>
              </w:rPr>
              <w:t>a</w:t>
            </w:r>
            <w:r w:rsidR="0015478E">
              <w:rPr>
                <w:rFonts w:ascii="Arial" w:hAnsi="Arial" w:cs="Arial Unicode MS"/>
                <w:position w:val="-2"/>
                <w:sz w:val="20"/>
                <w:u w:color="000000"/>
              </w:rPr>
              <w:t xml:space="preserve"> și monitorizarea</w:t>
            </w:r>
            <w:r w:rsidRPr="00725D66">
              <w:rPr>
                <w:rFonts w:ascii="Arial" w:hAnsi="Arial" w:cs="Arial Unicode MS"/>
                <w:position w:val="-2"/>
                <w:sz w:val="20"/>
                <w:u w:color="000000"/>
              </w:rPr>
              <w:t xml:space="preserve"> riscurilor la perturbații</w:t>
            </w:r>
          </w:p>
        </w:tc>
      </w:tr>
      <w:tr w:rsidR="00654DD8" w:rsidRPr="00725D66" w14:paraId="6A2F69ED" w14:textId="77777777" w:rsidTr="00654DD8">
        <w:trPr>
          <w:gridAfter w:val="1"/>
          <w:wAfter w:w="4" w:type="pct"/>
          <w:trHeight w:val="326"/>
        </w:trPr>
        <w:tc>
          <w:tcPr>
            <w:tcW w:w="621" w:type="pct"/>
            <w:vMerge/>
            <w:tcBorders>
              <w:top w:val="single" w:sz="6" w:space="0" w:color="auto"/>
            </w:tcBorders>
            <w:textDirection w:val="btLr"/>
            <w:vAlign w:val="center"/>
          </w:tcPr>
          <w:p w14:paraId="57EE035C" w14:textId="77777777" w:rsidR="00654DD8" w:rsidRPr="00725D66" w:rsidRDefault="00654DD8" w:rsidP="00654DD8">
            <w:pPr>
              <w:spacing w:after="60" w:line="288" w:lineRule="auto"/>
              <w:ind w:left="113" w:right="113"/>
              <w:jc w:val="center"/>
              <w:rPr>
                <w:rFonts w:ascii="Arial" w:eastAsia="UT Sans" w:hAnsi="Arial" w:cs="Arial"/>
                <w:b/>
                <w:i/>
                <w:sz w:val="20"/>
              </w:rPr>
            </w:pPr>
          </w:p>
        </w:tc>
        <w:tc>
          <w:tcPr>
            <w:tcW w:w="4375" w:type="pct"/>
            <w:tcBorders>
              <w:top w:val="single" w:sz="6" w:space="0" w:color="auto"/>
              <w:right w:val="single" w:sz="4" w:space="0" w:color="auto"/>
            </w:tcBorders>
          </w:tcPr>
          <w:p w14:paraId="6103CF2A" w14:textId="77777777" w:rsidR="00654DD8" w:rsidRPr="00725D66" w:rsidRDefault="00654DD8" w:rsidP="00654DD8">
            <w:pPr>
              <w:suppressAutoHyphens/>
              <w:spacing w:after="40"/>
              <w:jc w:val="both"/>
              <w:outlineLvl w:val="0"/>
              <w:rPr>
                <w:rFonts w:ascii="Arial" w:eastAsia="Arial Unicode MS" w:hAnsi="Arial" w:cs="Arial Unicode MS"/>
                <w:position w:val="-2"/>
                <w:sz w:val="20"/>
                <w:u w:color="000000"/>
              </w:rPr>
            </w:pPr>
            <w:r w:rsidRPr="00725D66">
              <w:rPr>
                <w:rFonts w:ascii="Arial" w:hAnsi="Arial" w:cs="Arial Unicode MS"/>
                <w:position w:val="-2"/>
                <w:sz w:val="20"/>
                <w:u w:color="000000"/>
              </w:rPr>
              <w:t>2024: Desemnarea instituției competente pentru implementarea sistemului de evaluare</w:t>
            </w:r>
          </w:p>
        </w:tc>
      </w:tr>
      <w:tr w:rsidR="00654DD8" w:rsidRPr="00725D66" w14:paraId="3F7B0C59" w14:textId="77777777" w:rsidTr="00654DD8">
        <w:trPr>
          <w:gridAfter w:val="1"/>
          <w:wAfter w:w="4" w:type="pct"/>
          <w:trHeight w:val="557"/>
        </w:trPr>
        <w:tc>
          <w:tcPr>
            <w:tcW w:w="621" w:type="pct"/>
            <w:vMerge/>
            <w:tcBorders>
              <w:top w:val="single" w:sz="6" w:space="0" w:color="auto"/>
            </w:tcBorders>
            <w:textDirection w:val="btLr"/>
            <w:vAlign w:val="center"/>
          </w:tcPr>
          <w:p w14:paraId="37FFA9FA" w14:textId="77777777" w:rsidR="00654DD8" w:rsidRPr="00725D66" w:rsidRDefault="00654DD8" w:rsidP="00654DD8">
            <w:pPr>
              <w:spacing w:after="60" w:line="288" w:lineRule="auto"/>
              <w:ind w:left="113" w:right="113"/>
              <w:jc w:val="center"/>
              <w:rPr>
                <w:rFonts w:ascii="Arial" w:eastAsia="UT Sans" w:hAnsi="Arial" w:cs="Arial"/>
                <w:b/>
                <w:i/>
                <w:sz w:val="20"/>
              </w:rPr>
            </w:pPr>
          </w:p>
        </w:tc>
        <w:tc>
          <w:tcPr>
            <w:tcW w:w="4375" w:type="pct"/>
            <w:tcBorders>
              <w:top w:val="single" w:sz="6" w:space="0" w:color="auto"/>
              <w:right w:val="single" w:sz="4" w:space="0" w:color="auto"/>
            </w:tcBorders>
          </w:tcPr>
          <w:p w14:paraId="66289F7B" w14:textId="0C15FCB5" w:rsidR="00654DD8" w:rsidRPr="00725D66" w:rsidRDefault="00654DD8" w:rsidP="00654DD8">
            <w:pPr>
              <w:suppressAutoHyphens/>
              <w:spacing w:after="40"/>
              <w:jc w:val="both"/>
              <w:outlineLvl w:val="0"/>
              <w:rPr>
                <w:rFonts w:ascii="Arial" w:eastAsia="Arial Unicode MS" w:hAnsi="Arial" w:cs="Arial Unicode MS"/>
                <w:position w:val="-2"/>
                <w:sz w:val="20"/>
                <w:u w:color="000000"/>
              </w:rPr>
            </w:pPr>
            <w:r w:rsidRPr="00725D66">
              <w:rPr>
                <w:rFonts w:ascii="Arial" w:hAnsi="Arial" w:cs="Arial Unicode MS"/>
                <w:position w:val="-2"/>
                <w:sz w:val="20"/>
                <w:u w:color="000000"/>
              </w:rPr>
              <w:t>2025: Structura raportului privind raportul de evaluare</w:t>
            </w:r>
            <w:r w:rsidR="0015478E">
              <w:rPr>
                <w:rFonts w:ascii="Arial" w:hAnsi="Arial" w:cs="Arial Unicode MS"/>
                <w:position w:val="-2"/>
                <w:sz w:val="20"/>
                <w:u w:color="000000"/>
              </w:rPr>
              <w:t xml:space="preserve">, </w:t>
            </w:r>
            <w:r w:rsidRPr="00725D66">
              <w:rPr>
                <w:rFonts w:ascii="Arial" w:hAnsi="Arial" w:cs="Arial Unicode MS"/>
                <w:position w:val="-2"/>
                <w:sz w:val="20"/>
                <w:u w:color="000000"/>
              </w:rPr>
              <w:t>prognoză</w:t>
            </w:r>
            <w:r w:rsidR="0015478E">
              <w:rPr>
                <w:rFonts w:ascii="Arial" w:hAnsi="Arial" w:cs="Arial Unicode MS"/>
                <w:position w:val="-2"/>
                <w:sz w:val="20"/>
                <w:u w:color="000000"/>
              </w:rPr>
              <w:t xml:space="preserve"> și monitorizare</w:t>
            </w:r>
            <w:r w:rsidRPr="00725D66">
              <w:rPr>
                <w:rFonts w:ascii="Arial" w:hAnsi="Arial" w:cs="Arial Unicode MS"/>
                <w:position w:val="-2"/>
                <w:sz w:val="20"/>
                <w:u w:color="000000"/>
              </w:rPr>
              <w:t xml:space="preserve"> este dezbătută cu factorii interesați</w:t>
            </w:r>
          </w:p>
        </w:tc>
      </w:tr>
      <w:tr w:rsidR="00654DD8" w:rsidRPr="00725D66" w14:paraId="204E9773" w14:textId="77777777" w:rsidTr="00654DD8">
        <w:trPr>
          <w:gridAfter w:val="1"/>
          <w:wAfter w:w="4" w:type="pct"/>
          <w:trHeight w:val="549"/>
        </w:trPr>
        <w:tc>
          <w:tcPr>
            <w:tcW w:w="621" w:type="pct"/>
            <w:vMerge/>
            <w:tcBorders>
              <w:top w:val="single" w:sz="6" w:space="0" w:color="auto"/>
            </w:tcBorders>
            <w:textDirection w:val="btLr"/>
            <w:vAlign w:val="center"/>
          </w:tcPr>
          <w:p w14:paraId="6E9583ED" w14:textId="77777777" w:rsidR="00654DD8" w:rsidRPr="00725D66" w:rsidRDefault="00654DD8" w:rsidP="00654DD8">
            <w:pPr>
              <w:spacing w:after="60" w:line="288" w:lineRule="auto"/>
              <w:ind w:left="113" w:right="113"/>
              <w:jc w:val="center"/>
              <w:rPr>
                <w:rFonts w:ascii="Arial" w:eastAsia="UT Sans" w:hAnsi="Arial" w:cs="Arial"/>
                <w:b/>
                <w:i/>
                <w:sz w:val="20"/>
              </w:rPr>
            </w:pPr>
          </w:p>
        </w:tc>
        <w:tc>
          <w:tcPr>
            <w:tcW w:w="4375" w:type="pct"/>
            <w:tcBorders>
              <w:top w:val="single" w:sz="6" w:space="0" w:color="auto"/>
              <w:right w:val="single" w:sz="4" w:space="0" w:color="auto"/>
            </w:tcBorders>
          </w:tcPr>
          <w:p w14:paraId="78F313E1" w14:textId="77777777" w:rsidR="00654DD8" w:rsidRPr="00725D66" w:rsidRDefault="00654DD8" w:rsidP="00654DD8">
            <w:pPr>
              <w:suppressAutoHyphens/>
              <w:spacing w:after="40"/>
              <w:jc w:val="both"/>
              <w:outlineLvl w:val="0"/>
              <w:rPr>
                <w:rFonts w:ascii="Arial" w:eastAsia="Arial Unicode MS" w:hAnsi="Arial" w:cs="Arial Unicode MS"/>
                <w:position w:val="-2"/>
                <w:sz w:val="20"/>
                <w:u w:color="000000"/>
              </w:rPr>
            </w:pPr>
            <w:r w:rsidRPr="00725D66">
              <w:rPr>
                <w:rFonts w:ascii="Arial" w:hAnsi="Arial" w:cs="Arial Unicode MS"/>
                <w:position w:val="-2"/>
                <w:sz w:val="20"/>
                <w:u w:color="000000"/>
              </w:rPr>
              <w:t>2027-2035: Transpunerea rezultatelor în actualizarea ghidurilor de bune practici privind creșterea stabilității arboretelor la acțiunea factorilor perturbatori</w:t>
            </w:r>
          </w:p>
        </w:tc>
      </w:tr>
    </w:tbl>
    <w:p w14:paraId="0214E23C" w14:textId="77777777" w:rsidR="00654DD8" w:rsidRPr="00C06F45" w:rsidRDefault="00654DD8" w:rsidP="00654DD8">
      <w:pPr>
        <w:widowControl w:val="0"/>
        <w:tabs>
          <w:tab w:val="left" w:pos="1118"/>
        </w:tabs>
        <w:suppressAutoHyphens/>
        <w:spacing w:after="200"/>
        <w:jc w:val="both"/>
        <w:outlineLvl w:val="0"/>
        <w:rPr>
          <w:rFonts w:ascii="Arial" w:eastAsia="Arial" w:hAnsi="Arial" w:cs="Arial"/>
          <w:b/>
          <w:bCs/>
          <w:color w:val="000000"/>
          <w:position w:val="-2"/>
          <w:sz w:val="4"/>
          <w:szCs w:val="4"/>
          <w:u w:color="000000"/>
          <w:lang w:val="ro-RO"/>
        </w:rPr>
      </w:pPr>
    </w:p>
    <w:tbl>
      <w:tblPr>
        <w:tblStyle w:val="TableGrid"/>
        <w:tblW w:w="5000" w:type="pct"/>
        <w:tblLook w:val="04A0" w:firstRow="1" w:lastRow="0" w:firstColumn="1" w:lastColumn="0" w:noHBand="0" w:noVBand="1"/>
      </w:tblPr>
      <w:tblGrid>
        <w:gridCol w:w="1213"/>
        <w:gridCol w:w="8699"/>
      </w:tblGrid>
      <w:tr w:rsidR="00654DD8" w:rsidRPr="00725D66" w14:paraId="54FCB3EC" w14:textId="77777777" w:rsidTr="00654DD8">
        <w:trPr>
          <w:trHeight w:val="991"/>
        </w:trPr>
        <w:tc>
          <w:tcPr>
            <w:tcW w:w="5000" w:type="pct"/>
            <w:gridSpan w:val="2"/>
            <w:tcBorders>
              <w:top w:val="single" w:sz="4" w:space="0" w:color="auto"/>
              <w:left w:val="single" w:sz="4" w:space="0" w:color="auto"/>
              <w:bottom w:val="single" w:sz="12" w:space="0" w:color="auto"/>
              <w:right w:val="single" w:sz="4" w:space="0" w:color="auto"/>
            </w:tcBorders>
            <w:shd w:val="clear" w:color="auto" w:fill="E2EFD9" w:themeFill="accent6" w:themeFillTint="33"/>
          </w:tcPr>
          <w:p w14:paraId="7637C7E6" w14:textId="77777777" w:rsidR="00654DD8" w:rsidRPr="00856FE1" w:rsidRDefault="00654DD8" w:rsidP="00654DD8">
            <w:pPr>
              <w:spacing w:after="60" w:line="288" w:lineRule="auto"/>
              <w:contextualSpacing/>
              <w:rPr>
                <w:rFonts w:ascii="Arial" w:eastAsia="UT Sans" w:hAnsi="Arial" w:cs="Arial"/>
                <w:b/>
                <w:sz w:val="20"/>
                <w:szCs w:val="20"/>
              </w:rPr>
            </w:pPr>
            <w:r w:rsidRPr="006D3062">
              <w:rPr>
                <w:rFonts w:ascii="Arial" w:eastAsia="UT Sans" w:hAnsi="Arial" w:cs="Arial"/>
                <w:b/>
                <w:sz w:val="20"/>
                <w:szCs w:val="20"/>
              </w:rPr>
              <w:lastRenderedPageBreak/>
              <w:t>6.2. Sistem de promovare a regenerării naturale a arboretelor cu specii autohtone, prin tratamente care să asigure crearea de arborete stabile și cu structuri complexe</w:t>
            </w:r>
            <w:r w:rsidRPr="00856FE1">
              <w:rPr>
                <w:rFonts w:ascii="Arial" w:eastAsia="UT Sans" w:hAnsi="Arial" w:cs="Arial"/>
                <w:b/>
                <w:sz w:val="20"/>
                <w:szCs w:val="20"/>
              </w:rPr>
              <w:t xml:space="preserve">, implementat începând din </w:t>
            </w:r>
            <w:r>
              <w:rPr>
                <w:rFonts w:ascii="Arial" w:eastAsia="UT Sans" w:hAnsi="Arial" w:cs="Arial"/>
                <w:b/>
                <w:sz w:val="20"/>
                <w:szCs w:val="20"/>
              </w:rPr>
              <w:t xml:space="preserve">anul </w:t>
            </w:r>
            <w:r w:rsidRPr="00856FE1">
              <w:rPr>
                <w:rFonts w:ascii="Arial" w:eastAsia="UT Sans" w:hAnsi="Arial" w:cs="Arial"/>
                <w:b/>
                <w:sz w:val="20"/>
                <w:szCs w:val="20"/>
              </w:rPr>
              <w:t>2025</w:t>
            </w:r>
          </w:p>
        </w:tc>
      </w:tr>
      <w:tr w:rsidR="00654DD8" w:rsidRPr="00725D66" w14:paraId="46958DD3" w14:textId="77777777" w:rsidTr="00654DD8">
        <w:trPr>
          <w:trHeight w:val="815"/>
        </w:trPr>
        <w:tc>
          <w:tcPr>
            <w:tcW w:w="612" w:type="pct"/>
            <w:vMerge w:val="restart"/>
            <w:tcBorders>
              <w:top w:val="single" w:sz="12" w:space="0" w:color="auto"/>
            </w:tcBorders>
          </w:tcPr>
          <w:p w14:paraId="7D8F4EC1" w14:textId="77777777" w:rsidR="00654DD8" w:rsidRPr="00666FFE" w:rsidRDefault="00654DD8" w:rsidP="00654DD8">
            <w:pPr>
              <w:spacing w:line="288" w:lineRule="auto"/>
              <w:rPr>
                <w:rFonts w:ascii="Arial" w:eastAsia="UT Sans" w:hAnsi="Arial" w:cs="Arial"/>
                <w:b/>
                <w:i/>
                <w:sz w:val="20"/>
                <w:szCs w:val="20"/>
              </w:rPr>
            </w:pPr>
            <w:r w:rsidRPr="00666FFE">
              <w:rPr>
                <w:rFonts w:ascii="Arial" w:eastAsia="UT Sans" w:hAnsi="Arial" w:cs="Arial"/>
                <w:b/>
                <w:i/>
                <w:sz w:val="20"/>
                <w:szCs w:val="20"/>
              </w:rPr>
              <w:t>Realizare</w:t>
            </w:r>
          </w:p>
        </w:tc>
        <w:tc>
          <w:tcPr>
            <w:tcW w:w="4388" w:type="pct"/>
            <w:tcBorders>
              <w:top w:val="single" w:sz="4" w:space="0" w:color="auto"/>
              <w:right w:val="single" w:sz="4" w:space="0" w:color="auto"/>
            </w:tcBorders>
          </w:tcPr>
          <w:p w14:paraId="7DCD4323" w14:textId="77777777" w:rsidR="00654DD8" w:rsidRPr="006D3062" w:rsidRDefault="00654DD8" w:rsidP="00654DD8">
            <w:pPr>
              <w:suppressAutoHyphens/>
              <w:spacing w:after="40"/>
              <w:jc w:val="both"/>
              <w:outlineLvl w:val="0"/>
              <w:rPr>
                <w:rFonts w:ascii="Arial" w:eastAsia="Arial Unicode MS" w:hAnsi="Arial" w:cs="Arial Unicode MS"/>
                <w:position w:val="-2"/>
                <w:sz w:val="20"/>
                <w:u w:color="000000"/>
              </w:rPr>
            </w:pPr>
            <w:r w:rsidRPr="006D3062">
              <w:rPr>
                <w:rFonts w:ascii="Arial" w:eastAsia="Arial Unicode MS" w:hAnsi="Arial" w:cs="Arial Unicode MS"/>
                <w:position w:val="-2"/>
                <w:sz w:val="20"/>
                <w:u w:color="000000"/>
              </w:rPr>
              <w:t>Normele tehnice actualizate asigură delimitarea clară a tăierilor de regenerare de lucrările de conservare și îmbunătățirea modului de urmărire a asigurării continuității, în vederea valorificării eficiente a anilor de sămânță ai speciilor principale de bază</w:t>
            </w:r>
          </w:p>
        </w:tc>
      </w:tr>
      <w:tr w:rsidR="00654DD8" w:rsidRPr="00725D66" w14:paraId="32FE5555" w14:textId="77777777" w:rsidTr="00654DD8">
        <w:trPr>
          <w:trHeight w:val="528"/>
        </w:trPr>
        <w:tc>
          <w:tcPr>
            <w:tcW w:w="612" w:type="pct"/>
            <w:vMerge/>
            <w:tcBorders>
              <w:top w:val="single" w:sz="12" w:space="0" w:color="auto"/>
            </w:tcBorders>
          </w:tcPr>
          <w:p w14:paraId="726EB815" w14:textId="77777777" w:rsidR="00654DD8" w:rsidRPr="00725D66" w:rsidRDefault="00654DD8" w:rsidP="00654DD8">
            <w:pPr>
              <w:spacing w:line="288" w:lineRule="auto"/>
              <w:rPr>
                <w:rFonts w:ascii="Arial" w:eastAsia="UT Sans" w:hAnsi="Arial" w:cs="Arial"/>
                <w:b/>
                <w:i/>
                <w:sz w:val="20"/>
                <w:szCs w:val="20"/>
              </w:rPr>
            </w:pPr>
          </w:p>
        </w:tc>
        <w:tc>
          <w:tcPr>
            <w:tcW w:w="4388" w:type="pct"/>
            <w:tcBorders>
              <w:top w:val="single" w:sz="4" w:space="0" w:color="auto"/>
              <w:right w:val="single" w:sz="4" w:space="0" w:color="auto"/>
            </w:tcBorders>
          </w:tcPr>
          <w:p w14:paraId="1C98F511" w14:textId="77777777" w:rsidR="00654DD8" w:rsidRPr="00725D66" w:rsidRDefault="00654DD8" w:rsidP="00654DD8">
            <w:pPr>
              <w:suppressAutoHyphens/>
              <w:spacing w:after="40"/>
              <w:jc w:val="both"/>
              <w:outlineLvl w:val="0"/>
              <w:rPr>
                <w:rFonts w:ascii="Arial" w:eastAsia="Arial Unicode MS" w:hAnsi="Arial" w:cs="Arial Unicode MS"/>
                <w:position w:val="-2"/>
                <w:sz w:val="20"/>
                <w:u w:color="000000"/>
              </w:rPr>
            </w:pPr>
            <w:r w:rsidRPr="00725D66">
              <w:rPr>
                <w:rFonts w:ascii="Arial" w:hAnsi="Arial" w:cs="Arial Unicode MS"/>
                <w:position w:val="-2"/>
                <w:sz w:val="20"/>
                <w:u w:color="000000"/>
              </w:rPr>
              <w:t>Ghidul de bune practici pentru aplicarea tratamentelor urmărește crearea de arborete cu stabilitate ridicată</w:t>
            </w:r>
          </w:p>
        </w:tc>
      </w:tr>
      <w:tr w:rsidR="00654DD8" w:rsidRPr="00725D66" w14:paraId="23926ED4" w14:textId="77777777" w:rsidTr="00654DD8">
        <w:trPr>
          <w:trHeight w:val="854"/>
        </w:trPr>
        <w:tc>
          <w:tcPr>
            <w:tcW w:w="612" w:type="pct"/>
            <w:vMerge/>
            <w:textDirection w:val="btLr"/>
            <w:vAlign w:val="center"/>
          </w:tcPr>
          <w:p w14:paraId="621C74A5" w14:textId="77777777" w:rsidR="00654DD8" w:rsidRPr="00725D66" w:rsidRDefault="00654DD8" w:rsidP="00654DD8">
            <w:pPr>
              <w:spacing w:line="288" w:lineRule="auto"/>
              <w:ind w:left="113" w:right="113"/>
              <w:jc w:val="center"/>
              <w:rPr>
                <w:rFonts w:ascii="Arial" w:eastAsia="UT Sans" w:hAnsi="Arial" w:cs="Arial"/>
                <w:b/>
                <w:i/>
                <w:sz w:val="20"/>
                <w:szCs w:val="20"/>
              </w:rPr>
            </w:pPr>
          </w:p>
        </w:tc>
        <w:tc>
          <w:tcPr>
            <w:tcW w:w="4388" w:type="pct"/>
            <w:tcBorders>
              <w:right w:val="single" w:sz="4" w:space="0" w:color="auto"/>
            </w:tcBorders>
          </w:tcPr>
          <w:p w14:paraId="78B3C4D1" w14:textId="77777777" w:rsidR="00654DD8" w:rsidRPr="00725D66" w:rsidRDefault="00654DD8" w:rsidP="00654DD8">
            <w:pPr>
              <w:suppressAutoHyphens/>
              <w:spacing w:after="40"/>
              <w:jc w:val="both"/>
              <w:outlineLvl w:val="0"/>
              <w:rPr>
                <w:rFonts w:ascii="Arial" w:eastAsia="Arial Unicode MS" w:hAnsi="Arial" w:cs="Arial Unicode MS"/>
                <w:position w:val="-2"/>
                <w:sz w:val="20"/>
                <w:u w:color="000000"/>
              </w:rPr>
            </w:pPr>
            <w:r w:rsidRPr="00725D66">
              <w:rPr>
                <w:rFonts w:ascii="Arial" w:hAnsi="Arial" w:cs="Arial Unicode MS"/>
                <w:position w:val="-2"/>
                <w:sz w:val="20"/>
                <w:u w:color="000000"/>
              </w:rPr>
              <w:t>Monitorizarea obiectivelor de rezultat aferente aplicării tratamentelor se realizează pe baza unor indicatori clar definiți ai stabilității arboretelor la acțiunea factorilor perturbatori biotici și abiotici</w:t>
            </w:r>
          </w:p>
        </w:tc>
      </w:tr>
      <w:tr w:rsidR="00654DD8" w:rsidRPr="00725D66" w14:paraId="18513330" w14:textId="77777777" w:rsidTr="00654DD8">
        <w:trPr>
          <w:trHeight w:val="550"/>
        </w:trPr>
        <w:tc>
          <w:tcPr>
            <w:tcW w:w="612" w:type="pct"/>
            <w:vMerge w:val="restart"/>
            <w:tcBorders>
              <w:top w:val="single" w:sz="6" w:space="0" w:color="auto"/>
            </w:tcBorders>
          </w:tcPr>
          <w:p w14:paraId="43B279E1" w14:textId="77777777" w:rsidR="00654DD8" w:rsidRPr="00725D66" w:rsidRDefault="00654DD8" w:rsidP="00654DD8">
            <w:pPr>
              <w:spacing w:line="288" w:lineRule="auto"/>
              <w:rPr>
                <w:rFonts w:ascii="Arial" w:eastAsia="UT Sans" w:hAnsi="Arial" w:cs="Arial"/>
                <w:b/>
                <w:i/>
                <w:sz w:val="20"/>
                <w:szCs w:val="20"/>
              </w:rPr>
            </w:pPr>
            <w:r w:rsidRPr="00725D66">
              <w:rPr>
                <w:rFonts w:ascii="Arial" w:eastAsia="UT Sans" w:hAnsi="Arial" w:cs="Arial"/>
                <w:b/>
                <w:i/>
                <w:sz w:val="20"/>
                <w:szCs w:val="20"/>
              </w:rPr>
              <w:t>Progres</w:t>
            </w:r>
          </w:p>
        </w:tc>
        <w:tc>
          <w:tcPr>
            <w:tcW w:w="4388" w:type="pct"/>
            <w:tcBorders>
              <w:top w:val="single" w:sz="6" w:space="0" w:color="auto"/>
              <w:right w:val="single" w:sz="4" w:space="0" w:color="auto"/>
            </w:tcBorders>
          </w:tcPr>
          <w:p w14:paraId="30FA95CA" w14:textId="77777777" w:rsidR="00654DD8" w:rsidRPr="00725D66" w:rsidRDefault="00654DD8" w:rsidP="00654DD8">
            <w:pPr>
              <w:suppressAutoHyphens/>
              <w:spacing w:after="40"/>
              <w:jc w:val="both"/>
              <w:outlineLvl w:val="0"/>
              <w:rPr>
                <w:rFonts w:ascii="Arial" w:eastAsia="Arial Unicode MS" w:hAnsi="Arial" w:cs="Arial Unicode MS"/>
                <w:position w:val="-2"/>
                <w:sz w:val="20"/>
                <w:u w:color="000000"/>
              </w:rPr>
            </w:pPr>
            <w:r w:rsidRPr="00725D66">
              <w:rPr>
                <w:rFonts w:ascii="Arial" w:hAnsi="Arial" w:cs="Arial Unicode MS"/>
                <w:position w:val="-2"/>
                <w:sz w:val="20"/>
                <w:u w:color="000000"/>
              </w:rPr>
              <w:t>2024: Obiective de rezultat stabilite pentru evaluarea eficienței aplicării tratamentelor pentru mărirea stabilității arboretelor la acțiunea factorilor perturbatori biotici și abiotici</w:t>
            </w:r>
          </w:p>
        </w:tc>
      </w:tr>
      <w:tr w:rsidR="00654DD8" w:rsidRPr="00725D66" w14:paraId="270C8182" w14:textId="77777777" w:rsidTr="00654DD8">
        <w:trPr>
          <w:trHeight w:val="558"/>
        </w:trPr>
        <w:tc>
          <w:tcPr>
            <w:tcW w:w="612" w:type="pct"/>
            <w:vMerge/>
            <w:tcBorders>
              <w:top w:val="single" w:sz="6" w:space="0" w:color="auto"/>
            </w:tcBorders>
            <w:textDirection w:val="btLr"/>
            <w:vAlign w:val="center"/>
          </w:tcPr>
          <w:p w14:paraId="7E2572E1" w14:textId="77777777" w:rsidR="00654DD8" w:rsidRPr="00725D66" w:rsidRDefault="00654DD8" w:rsidP="00654DD8">
            <w:pPr>
              <w:spacing w:line="288" w:lineRule="auto"/>
              <w:ind w:left="113" w:right="113"/>
              <w:jc w:val="center"/>
              <w:rPr>
                <w:rFonts w:ascii="Arial" w:eastAsia="UT Sans" w:hAnsi="Arial" w:cs="Arial"/>
                <w:b/>
                <w:i/>
                <w:sz w:val="20"/>
                <w:szCs w:val="20"/>
              </w:rPr>
            </w:pPr>
          </w:p>
        </w:tc>
        <w:tc>
          <w:tcPr>
            <w:tcW w:w="4388" w:type="pct"/>
            <w:tcBorders>
              <w:top w:val="single" w:sz="6" w:space="0" w:color="auto"/>
              <w:right w:val="single" w:sz="4" w:space="0" w:color="auto"/>
            </w:tcBorders>
          </w:tcPr>
          <w:p w14:paraId="7DB515A6" w14:textId="77777777" w:rsidR="00654DD8" w:rsidRPr="00725D66" w:rsidRDefault="00654DD8" w:rsidP="00654DD8">
            <w:pPr>
              <w:suppressAutoHyphens/>
              <w:spacing w:after="40"/>
              <w:jc w:val="both"/>
              <w:outlineLvl w:val="0"/>
              <w:rPr>
                <w:rFonts w:ascii="Arial" w:eastAsia="Arial Unicode MS" w:hAnsi="Arial" w:cs="Arial Unicode MS"/>
                <w:position w:val="-2"/>
                <w:sz w:val="20"/>
                <w:u w:color="000000"/>
              </w:rPr>
            </w:pPr>
            <w:r w:rsidRPr="00725D66">
              <w:rPr>
                <w:rFonts w:ascii="Arial" w:hAnsi="Arial" w:cs="Arial Unicode MS"/>
                <w:position w:val="-2"/>
                <w:sz w:val="20"/>
                <w:u w:color="000000"/>
              </w:rPr>
              <w:t xml:space="preserve">2024: </w:t>
            </w:r>
            <w:r>
              <w:rPr>
                <w:rFonts w:ascii="Arial" w:hAnsi="Arial" w:cs="Arial Unicode MS"/>
                <w:position w:val="-2"/>
                <w:sz w:val="20"/>
                <w:u w:color="000000"/>
              </w:rPr>
              <w:t xml:space="preserve">Măsuri </w:t>
            </w:r>
            <w:r w:rsidRPr="00725D66">
              <w:rPr>
                <w:rFonts w:ascii="Arial" w:hAnsi="Arial" w:cs="Arial Unicode MS"/>
                <w:position w:val="-2"/>
                <w:sz w:val="20"/>
                <w:u w:color="000000"/>
              </w:rPr>
              <w:t>tehnice actualizate privind aplicarea tratamentelor</w:t>
            </w:r>
            <w:r>
              <w:rPr>
                <w:rFonts w:ascii="Arial" w:hAnsi="Arial" w:cs="Arial Unicode MS"/>
                <w:position w:val="-2"/>
                <w:sz w:val="20"/>
                <w:u w:color="000000"/>
              </w:rPr>
              <w:t>,</w:t>
            </w:r>
            <w:r w:rsidRPr="00725D66">
              <w:rPr>
                <w:rFonts w:ascii="Arial" w:hAnsi="Arial" w:cs="Arial Unicode MS"/>
                <w:position w:val="-2"/>
                <w:sz w:val="20"/>
                <w:u w:color="000000"/>
              </w:rPr>
              <w:t xml:space="preserve"> care urmăresc crearea de arborete cu stabilitate ridicată</w:t>
            </w:r>
          </w:p>
        </w:tc>
      </w:tr>
      <w:tr w:rsidR="00654DD8" w:rsidRPr="00725D66" w14:paraId="2305BD08" w14:textId="77777777" w:rsidTr="00654DD8">
        <w:trPr>
          <w:trHeight w:val="538"/>
        </w:trPr>
        <w:tc>
          <w:tcPr>
            <w:tcW w:w="612" w:type="pct"/>
            <w:vMerge/>
            <w:tcBorders>
              <w:top w:val="single" w:sz="6" w:space="0" w:color="auto"/>
            </w:tcBorders>
            <w:textDirection w:val="btLr"/>
            <w:vAlign w:val="center"/>
          </w:tcPr>
          <w:p w14:paraId="25D129FA" w14:textId="77777777" w:rsidR="00654DD8" w:rsidRPr="00725D66" w:rsidRDefault="00654DD8" w:rsidP="00654DD8">
            <w:pPr>
              <w:spacing w:line="288" w:lineRule="auto"/>
              <w:ind w:left="113" w:right="113"/>
              <w:jc w:val="center"/>
              <w:rPr>
                <w:rFonts w:ascii="Arial" w:eastAsia="UT Sans" w:hAnsi="Arial" w:cs="Arial"/>
                <w:b/>
                <w:i/>
                <w:color w:val="FF0000"/>
                <w:sz w:val="20"/>
                <w:szCs w:val="20"/>
              </w:rPr>
            </w:pPr>
          </w:p>
        </w:tc>
        <w:tc>
          <w:tcPr>
            <w:tcW w:w="4388" w:type="pct"/>
            <w:tcBorders>
              <w:top w:val="single" w:sz="6" w:space="0" w:color="auto"/>
              <w:right w:val="single" w:sz="4" w:space="0" w:color="auto"/>
            </w:tcBorders>
          </w:tcPr>
          <w:p w14:paraId="644415D0" w14:textId="77777777" w:rsidR="00654DD8" w:rsidRPr="00725D66" w:rsidRDefault="00654DD8" w:rsidP="00654DD8">
            <w:pPr>
              <w:suppressAutoHyphens/>
              <w:spacing w:after="40"/>
              <w:jc w:val="both"/>
              <w:outlineLvl w:val="0"/>
              <w:rPr>
                <w:rFonts w:ascii="Arial" w:eastAsia="Arial Unicode MS" w:hAnsi="Arial" w:cs="Arial Unicode MS"/>
                <w:position w:val="-2"/>
                <w:sz w:val="20"/>
                <w:u w:color="000000"/>
              </w:rPr>
            </w:pPr>
            <w:r>
              <w:rPr>
                <w:rFonts w:ascii="Arial" w:hAnsi="Arial" w:cs="Arial Unicode MS"/>
                <w:position w:val="-2"/>
                <w:sz w:val="20"/>
                <w:u w:color="000000"/>
              </w:rPr>
              <w:t>2030-</w:t>
            </w:r>
            <w:r w:rsidRPr="00725D66">
              <w:rPr>
                <w:rFonts w:ascii="Arial" w:hAnsi="Arial" w:cs="Arial Unicode MS"/>
                <w:position w:val="-2"/>
                <w:sz w:val="20"/>
                <w:u w:color="000000"/>
              </w:rPr>
              <w:t>2050: Ponderea arboretelor natural fundamentale, rezultate prin refacerea-substituirea celor parțial sau total derivate, comparativ cu anul de referință 2025</w:t>
            </w:r>
          </w:p>
        </w:tc>
      </w:tr>
      <w:tr w:rsidR="00654DD8" w:rsidRPr="00725D66" w14:paraId="4E3590D9" w14:textId="77777777" w:rsidTr="00654DD8">
        <w:tc>
          <w:tcPr>
            <w:tcW w:w="612" w:type="pct"/>
            <w:vMerge/>
            <w:tcBorders>
              <w:top w:val="single" w:sz="6" w:space="0" w:color="auto"/>
            </w:tcBorders>
            <w:textDirection w:val="btLr"/>
            <w:vAlign w:val="center"/>
          </w:tcPr>
          <w:p w14:paraId="2E31A809" w14:textId="77777777" w:rsidR="00654DD8" w:rsidRPr="00725D66" w:rsidRDefault="00654DD8" w:rsidP="00654DD8">
            <w:pPr>
              <w:spacing w:line="288" w:lineRule="auto"/>
              <w:ind w:left="113" w:right="113"/>
              <w:jc w:val="center"/>
              <w:rPr>
                <w:rFonts w:ascii="Arial" w:eastAsia="UT Sans" w:hAnsi="Arial" w:cs="Arial"/>
                <w:b/>
                <w:i/>
                <w:color w:val="FF0000"/>
                <w:sz w:val="20"/>
                <w:szCs w:val="20"/>
              </w:rPr>
            </w:pPr>
          </w:p>
        </w:tc>
        <w:tc>
          <w:tcPr>
            <w:tcW w:w="4388" w:type="pct"/>
            <w:tcBorders>
              <w:top w:val="single" w:sz="6" w:space="0" w:color="auto"/>
              <w:right w:val="single" w:sz="4" w:space="0" w:color="auto"/>
            </w:tcBorders>
          </w:tcPr>
          <w:p w14:paraId="420829BA" w14:textId="77777777" w:rsidR="00654DD8" w:rsidRPr="00725D66" w:rsidRDefault="00654DD8" w:rsidP="00654DD8">
            <w:pPr>
              <w:suppressAutoHyphens/>
              <w:spacing w:after="40"/>
              <w:jc w:val="both"/>
              <w:outlineLvl w:val="0"/>
              <w:rPr>
                <w:rFonts w:ascii="Arial" w:eastAsia="Arial Unicode MS" w:hAnsi="Arial" w:cs="Arial Unicode MS"/>
                <w:position w:val="-2"/>
                <w:sz w:val="20"/>
                <w:u w:color="000000"/>
              </w:rPr>
            </w:pPr>
            <w:r>
              <w:rPr>
                <w:rFonts w:ascii="Arial" w:hAnsi="Arial" w:cs="Arial Unicode MS"/>
                <w:position w:val="-2"/>
                <w:sz w:val="20"/>
                <w:u w:color="000000"/>
              </w:rPr>
              <w:t>2030-</w:t>
            </w:r>
            <w:r w:rsidRPr="00725D66">
              <w:rPr>
                <w:rFonts w:ascii="Arial" w:hAnsi="Arial" w:cs="Arial Unicode MS"/>
                <w:position w:val="-2"/>
                <w:sz w:val="20"/>
                <w:u w:color="000000"/>
              </w:rPr>
              <w:t>2050: Ponderea suprafețelor de pădure regenerate prin aplicarea de tratamente intensive (codru grădinărit, tăieri cvasi-grădinărite, inclusiv tratamentul codrului neregulat cu caracter experimental), comparativ cu anul de referință 2025</w:t>
            </w:r>
          </w:p>
        </w:tc>
      </w:tr>
    </w:tbl>
    <w:p w14:paraId="7802AB39" w14:textId="77777777" w:rsidR="00654DD8" w:rsidRPr="00F53FCB" w:rsidRDefault="00654DD8" w:rsidP="00654DD8">
      <w:pPr>
        <w:widowControl w:val="0"/>
        <w:tabs>
          <w:tab w:val="left" w:pos="1118"/>
        </w:tabs>
        <w:suppressAutoHyphens/>
        <w:spacing w:after="200"/>
        <w:jc w:val="both"/>
        <w:outlineLvl w:val="0"/>
        <w:rPr>
          <w:rFonts w:ascii="Arial" w:eastAsia="Arial" w:hAnsi="Arial" w:cs="Arial"/>
          <w:b/>
          <w:bCs/>
          <w:color w:val="000000"/>
          <w:position w:val="-2"/>
          <w:sz w:val="4"/>
          <w:szCs w:val="4"/>
          <w:u w:color="000000"/>
          <w:lang w:val="ro-RO"/>
        </w:rPr>
      </w:pPr>
    </w:p>
    <w:tbl>
      <w:tblPr>
        <w:tblStyle w:val="TableGrid"/>
        <w:tblW w:w="5000" w:type="pct"/>
        <w:tblLook w:val="04A0" w:firstRow="1" w:lastRow="0" w:firstColumn="1" w:lastColumn="0" w:noHBand="0" w:noVBand="1"/>
      </w:tblPr>
      <w:tblGrid>
        <w:gridCol w:w="1213"/>
        <w:gridCol w:w="8699"/>
      </w:tblGrid>
      <w:tr w:rsidR="00654DD8" w:rsidRPr="00725D66" w14:paraId="6891A6F3" w14:textId="77777777" w:rsidTr="00654DD8">
        <w:trPr>
          <w:trHeight w:val="942"/>
        </w:trPr>
        <w:tc>
          <w:tcPr>
            <w:tcW w:w="5000" w:type="pct"/>
            <w:gridSpan w:val="2"/>
            <w:tcBorders>
              <w:top w:val="single" w:sz="4" w:space="0" w:color="auto"/>
              <w:left w:val="single" w:sz="4" w:space="0" w:color="auto"/>
              <w:bottom w:val="single" w:sz="12" w:space="0" w:color="auto"/>
              <w:right w:val="single" w:sz="4" w:space="0" w:color="auto"/>
            </w:tcBorders>
            <w:shd w:val="clear" w:color="auto" w:fill="E2EFD9" w:themeFill="accent6" w:themeFillTint="33"/>
          </w:tcPr>
          <w:p w14:paraId="196F941C" w14:textId="77777777" w:rsidR="00654DD8" w:rsidRPr="006D3062" w:rsidRDefault="00654DD8" w:rsidP="00654DD8">
            <w:pPr>
              <w:spacing w:after="60" w:line="288" w:lineRule="auto"/>
              <w:rPr>
                <w:rFonts w:ascii="Arial" w:eastAsia="UT Sans" w:hAnsi="Arial" w:cs="Arial"/>
                <w:b/>
                <w:sz w:val="20"/>
              </w:rPr>
            </w:pPr>
            <w:r w:rsidRPr="00666FFE">
              <w:rPr>
                <w:rFonts w:ascii="Arial" w:eastAsia="UT Sans" w:hAnsi="Arial" w:cs="Arial"/>
                <w:b/>
                <w:sz w:val="20"/>
              </w:rPr>
              <w:t xml:space="preserve">6.3. Sistem îmbunătățit al lucrărilor de îngrijire și conducere a arboretelor, adaptate realităților ecologice, economice și sociale actuale, fundamentate </w:t>
            </w:r>
            <w:r w:rsidRPr="006D3062">
              <w:rPr>
                <w:rFonts w:ascii="Arial" w:eastAsia="UT Sans" w:hAnsi="Arial" w:cs="Arial"/>
                <w:b/>
                <w:sz w:val="20"/>
              </w:rPr>
              <w:t xml:space="preserve">științific și bazate pe obiective de rezultat, implementat începând cu </w:t>
            </w:r>
            <w:r>
              <w:rPr>
                <w:rFonts w:ascii="Arial" w:eastAsia="UT Sans" w:hAnsi="Arial" w:cs="Arial"/>
                <w:b/>
                <w:sz w:val="20"/>
              </w:rPr>
              <w:t xml:space="preserve">anul </w:t>
            </w:r>
            <w:r w:rsidRPr="006D3062">
              <w:rPr>
                <w:rFonts w:ascii="Arial" w:eastAsia="UT Sans" w:hAnsi="Arial" w:cs="Arial"/>
                <w:b/>
                <w:sz w:val="20"/>
              </w:rPr>
              <w:t>2025</w:t>
            </w:r>
          </w:p>
        </w:tc>
      </w:tr>
      <w:tr w:rsidR="00654DD8" w:rsidRPr="00725D66" w14:paraId="52A5F48B" w14:textId="77777777" w:rsidTr="00654DD8">
        <w:trPr>
          <w:trHeight w:val="584"/>
        </w:trPr>
        <w:tc>
          <w:tcPr>
            <w:tcW w:w="612" w:type="pct"/>
            <w:vMerge w:val="restart"/>
            <w:tcBorders>
              <w:top w:val="single" w:sz="12" w:space="0" w:color="auto"/>
            </w:tcBorders>
          </w:tcPr>
          <w:p w14:paraId="36BE9BA2" w14:textId="77777777" w:rsidR="00654DD8" w:rsidRPr="00666FFE" w:rsidRDefault="00654DD8" w:rsidP="00654DD8">
            <w:pPr>
              <w:spacing w:after="60"/>
              <w:rPr>
                <w:rFonts w:ascii="Arial" w:eastAsia="UT Sans" w:hAnsi="Arial" w:cs="Arial"/>
                <w:b/>
                <w:i/>
                <w:sz w:val="20"/>
              </w:rPr>
            </w:pPr>
            <w:r w:rsidRPr="00666FFE">
              <w:rPr>
                <w:rFonts w:ascii="Arial" w:eastAsia="UT Sans" w:hAnsi="Arial" w:cs="Arial"/>
                <w:b/>
                <w:i/>
                <w:sz w:val="20"/>
              </w:rPr>
              <w:t>Realizare</w:t>
            </w:r>
          </w:p>
        </w:tc>
        <w:tc>
          <w:tcPr>
            <w:tcW w:w="4388" w:type="pct"/>
            <w:tcBorders>
              <w:top w:val="single" w:sz="12" w:space="0" w:color="auto"/>
              <w:right w:val="single" w:sz="4" w:space="0" w:color="auto"/>
            </w:tcBorders>
          </w:tcPr>
          <w:p w14:paraId="49656A25" w14:textId="77777777" w:rsidR="00654DD8" w:rsidRPr="006D3062" w:rsidRDefault="00654DD8" w:rsidP="00654DD8">
            <w:pPr>
              <w:suppressAutoHyphens/>
              <w:spacing w:after="40"/>
              <w:jc w:val="both"/>
              <w:outlineLvl w:val="0"/>
              <w:rPr>
                <w:rFonts w:ascii="Arial" w:eastAsia="Arial Unicode MS" w:hAnsi="Arial" w:cs="Arial Unicode MS"/>
                <w:position w:val="-2"/>
                <w:sz w:val="20"/>
                <w:u w:color="000000"/>
              </w:rPr>
            </w:pPr>
            <w:r w:rsidRPr="006D3062">
              <w:rPr>
                <w:rFonts w:ascii="Arial" w:eastAsia="Arial Unicode MS" w:hAnsi="Arial" w:cs="Arial Unicode MS"/>
                <w:position w:val="-2"/>
                <w:sz w:val="20"/>
                <w:u w:color="000000"/>
              </w:rPr>
              <w:t>Normele tehnice actualizate asigură promovarea lucrărilor de îngrijire și conducere orientate în direcția optimizării structurii arboretelor în raport cu țelurile de gospodărire</w:t>
            </w:r>
          </w:p>
        </w:tc>
      </w:tr>
      <w:tr w:rsidR="00654DD8" w:rsidRPr="00725D66" w14:paraId="583673E5" w14:textId="77777777" w:rsidTr="00654DD8">
        <w:trPr>
          <w:trHeight w:val="808"/>
        </w:trPr>
        <w:tc>
          <w:tcPr>
            <w:tcW w:w="612" w:type="pct"/>
            <w:vMerge/>
            <w:vAlign w:val="center"/>
          </w:tcPr>
          <w:p w14:paraId="43A34FF0" w14:textId="77777777" w:rsidR="00654DD8" w:rsidRPr="00725D66" w:rsidRDefault="00654DD8" w:rsidP="00654DD8">
            <w:pPr>
              <w:spacing w:after="60"/>
              <w:jc w:val="center"/>
              <w:rPr>
                <w:rFonts w:ascii="Arial" w:eastAsia="UT Sans" w:hAnsi="Arial" w:cs="Arial"/>
                <w:b/>
                <w:i/>
                <w:sz w:val="20"/>
              </w:rPr>
            </w:pPr>
          </w:p>
        </w:tc>
        <w:tc>
          <w:tcPr>
            <w:tcW w:w="4388" w:type="pct"/>
            <w:tcBorders>
              <w:right w:val="single" w:sz="4" w:space="0" w:color="auto"/>
            </w:tcBorders>
          </w:tcPr>
          <w:p w14:paraId="6B3E830D" w14:textId="77777777" w:rsidR="00654DD8" w:rsidRPr="00725D66" w:rsidRDefault="00654DD8" w:rsidP="00654DD8">
            <w:pPr>
              <w:suppressAutoHyphens/>
              <w:spacing w:after="40" w:line="264" w:lineRule="auto"/>
              <w:jc w:val="both"/>
              <w:outlineLvl w:val="0"/>
              <w:rPr>
                <w:rFonts w:ascii="Arial" w:eastAsia="Arial Unicode MS" w:hAnsi="Arial" w:cs="Arial Unicode MS"/>
                <w:position w:val="-2"/>
                <w:sz w:val="20"/>
                <w:u w:color="000000"/>
              </w:rPr>
            </w:pPr>
            <w:r w:rsidRPr="00725D66">
              <w:rPr>
                <w:rFonts w:ascii="Arial" w:hAnsi="Arial" w:cs="Arial Unicode MS"/>
                <w:position w:val="-2"/>
                <w:sz w:val="20"/>
                <w:u w:color="000000"/>
              </w:rPr>
              <w:t>Ghidul de bune practici prevede modalitățile de aplicare a lucrărilor de îngrijire și conducere a arboretelor în raport cu caracteristicile structural-calitative și țelurile de gospodărire</w:t>
            </w:r>
          </w:p>
        </w:tc>
      </w:tr>
      <w:tr w:rsidR="00654DD8" w:rsidRPr="00725D66" w14:paraId="19F86382" w14:textId="77777777" w:rsidTr="00654DD8">
        <w:trPr>
          <w:trHeight w:val="815"/>
        </w:trPr>
        <w:tc>
          <w:tcPr>
            <w:tcW w:w="612" w:type="pct"/>
            <w:vMerge w:val="restart"/>
            <w:tcBorders>
              <w:top w:val="single" w:sz="6" w:space="0" w:color="auto"/>
            </w:tcBorders>
          </w:tcPr>
          <w:p w14:paraId="3C0900DE" w14:textId="77777777" w:rsidR="00654DD8" w:rsidRPr="00725D66" w:rsidRDefault="00654DD8" w:rsidP="00654DD8">
            <w:pPr>
              <w:spacing w:after="60"/>
              <w:rPr>
                <w:rFonts w:ascii="Arial" w:eastAsia="UT Sans" w:hAnsi="Arial" w:cs="Arial"/>
                <w:b/>
                <w:i/>
                <w:sz w:val="20"/>
              </w:rPr>
            </w:pPr>
            <w:r w:rsidRPr="00725D66">
              <w:rPr>
                <w:rFonts w:ascii="Arial" w:eastAsia="UT Sans" w:hAnsi="Arial" w:cs="Arial"/>
                <w:b/>
                <w:i/>
                <w:sz w:val="20"/>
              </w:rPr>
              <w:t>Progres</w:t>
            </w:r>
          </w:p>
        </w:tc>
        <w:tc>
          <w:tcPr>
            <w:tcW w:w="4388" w:type="pct"/>
            <w:tcBorders>
              <w:top w:val="single" w:sz="6" w:space="0" w:color="auto"/>
              <w:right w:val="single" w:sz="4" w:space="0" w:color="auto"/>
            </w:tcBorders>
          </w:tcPr>
          <w:p w14:paraId="407314F9" w14:textId="77777777" w:rsidR="00654DD8" w:rsidRPr="00725D66" w:rsidRDefault="00654DD8" w:rsidP="00654DD8">
            <w:pPr>
              <w:suppressAutoHyphens/>
              <w:spacing w:after="40" w:line="264" w:lineRule="auto"/>
              <w:jc w:val="both"/>
              <w:outlineLvl w:val="0"/>
              <w:rPr>
                <w:rFonts w:ascii="Arial" w:eastAsia="Arial Unicode MS" w:hAnsi="Arial" w:cs="Arial Unicode MS"/>
                <w:position w:val="-2"/>
                <w:sz w:val="20"/>
                <w:u w:color="000000"/>
              </w:rPr>
            </w:pPr>
            <w:r w:rsidRPr="00725D66">
              <w:rPr>
                <w:rFonts w:ascii="Arial" w:hAnsi="Arial" w:cs="Arial Unicode MS"/>
                <w:position w:val="-2"/>
                <w:sz w:val="20"/>
                <w:u w:color="000000"/>
              </w:rPr>
              <w:t>2024: Obiective de rezultat stabilite pentru promovarea lucrărilor de îngrijire și conducere orientate în direcția optimizării structurii arboretelor, cu indicarea numărului minim de arbori la hectar/suprafeței de bază minimă la hectar, după intervenție</w:t>
            </w:r>
          </w:p>
        </w:tc>
      </w:tr>
      <w:tr w:rsidR="00654DD8" w:rsidRPr="00725D66" w14:paraId="0BE9A5E4" w14:textId="77777777" w:rsidTr="00654DD8">
        <w:trPr>
          <w:trHeight w:val="558"/>
        </w:trPr>
        <w:tc>
          <w:tcPr>
            <w:tcW w:w="612" w:type="pct"/>
            <w:vMerge/>
            <w:tcBorders>
              <w:top w:val="single" w:sz="6" w:space="0" w:color="auto"/>
            </w:tcBorders>
            <w:textDirection w:val="btLr"/>
            <w:vAlign w:val="center"/>
          </w:tcPr>
          <w:p w14:paraId="690E3DE7" w14:textId="77777777" w:rsidR="00654DD8" w:rsidRPr="00725D66" w:rsidRDefault="00654DD8" w:rsidP="00654DD8">
            <w:pPr>
              <w:spacing w:after="60"/>
              <w:ind w:left="113" w:right="113"/>
              <w:jc w:val="center"/>
              <w:rPr>
                <w:rFonts w:ascii="Arial" w:eastAsia="UT Sans" w:hAnsi="Arial" w:cs="Arial"/>
                <w:b/>
                <w:i/>
                <w:sz w:val="20"/>
              </w:rPr>
            </w:pPr>
          </w:p>
        </w:tc>
        <w:tc>
          <w:tcPr>
            <w:tcW w:w="4388" w:type="pct"/>
            <w:tcBorders>
              <w:top w:val="single" w:sz="6" w:space="0" w:color="auto"/>
              <w:right w:val="single" w:sz="4" w:space="0" w:color="auto"/>
            </w:tcBorders>
          </w:tcPr>
          <w:p w14:paraId="6269B24A" w14:textId="77777777" w:rsidR="00654DD8" w:rsidRPr="00725D66" w:rsidRDefault="00654DD8" w:rsidP="00654DD8">
            <w:pPr>
              <w:suppressAutoHyphens/>
              <w:spacing w:after="40" w:line="264" w:lineRule="auto"/>
              <w:jc w:val="both"/>
              <w:outlineLvl w:val="0"/>
              <w:rPr>
                <w:rFonts w:ascii="Arial" w:eastAsia="Arial Unicode MS" w:hAnsi="Arial" w:cs="Arial Unicode MS"/>
                <w:position w:val="-2"/>
                <w:sz w:val="20"/>
                <w:u w:color="000000"/>
              </w:rPr>
            </w:pPr>
            <w:r w:rsidRPr="00725D66">
              <w:rPr>
                <w:rFonts w:ascii="Arial" w:hAnsi="Arial" w:cs="Arial Unicode MS"/>
                <w:position w:val="-2"/>
                <w:sz w:val="20"/>
                <w:u w:color="000000"/>
              </w:rPr>
              <w:t xml:space="preserve">2024: </w:t>
            </w:r>
            <w:r>
              <w:rPr>
                <w:rFonts w:ascii="Arial" w:hAnsi="Arial" w:cs="Arial Unicode MS"/>
                <w:position w:val="-2"/>
                <w:sz w:val="20"/>
                <w:u w:color="000000"/>
              </w:rPr>
              <w:t xml:space="preserve">Măsuri </w:t>
            </w:r>
            <w:r w:rsidRPr="00725D66">
              <w:rPr>
                <w:rFonts w:ascii="Arial" w:hAnsi="Arial" w:cs="Arial Unicode MS"/>
                <w:position w:val="-2"/>
                <w:sz w:val="20"/>
                <w:u w:color="000000"/>
              </w:rPr>
              <w:t>tehnice actualizate privind modalitățile de aplicare a lucrărilor de îngrijire și conducere a arboretelor</w:t>
            </w:r>
          </w:p>
        </w:tc>
      </w:tr>
      <w:tr w:rsidR="00654DD8" w:rsidRPr="00725D66" w14:paraId="3083776D" w14:textId="77777777" w:rsidTr="00654DD8">
        <w:trPr>
          <w:trHeight w:val="551"/>
        </w:trPr>
        <w:tc>
          <w:tcPr>
            <w:tcW w:w="612" w:type="pct"/>
            <w:vMerge/>
            <w:tcBorders>
              <w:top w:val="single" w:sz="6" w:space="0" w:color="auto"/>
            </w:tcBorders>
            <w:textDirection w:val="btLr"/>
            <w:vAlign w:val="center"/>
          </w:tcPr>
          <w:p w14:paraId="1D8DC99D" w14:textId="77777777" w:rsidR="00654DD8" w:rsidRPr="00725D66" w:rsidRDefault="00654DD8" w:rsidP="00654DD8">
            <w:pPr>
              <w:spacing w:after="60"/>
              <w:ind w:left="113" w:right="113"/>
              <w:jc w:val="center"/>
              <w:rPr>
                <w:rFonts w:ascii="Arial" w:eastAsia="UT Sans" w:hAnsi="Arial" w:cs="Arial"/>
                <w:b/>
                <w:i/>
                <w:sz w:val="20"/>
              </w:rPr>
            </w:pPr>
          </w:p>
        </w:tc>
        <w:tc>
          <w:tcPr>
            <w:tcW w:w="4388" w:type="pct"/>
            <w:tcBorders>
              <w:top w:val="single" w:sz="6" w:space="0" w:color="auto"/>
              <w:right w:val="single" w:sz="4" w:space="0" w:color="auto"/>
            </w:tcBorders>
          </w:tcPr>
          <w:p w14:paraId="637C3ED6" w14:textId="77777777" w:rsidR="00654DD8" w:rsidRPr="00725D66" w:rsidRDefault="00654DD8" w:rsidP="00654DD8">
            <w:pPr>
              <w:suppressAutoHyphens/>
              <w:spacing w:after="40" w:line="264" w:lineRule="auto"/>
              <w:jc w:val="both"/>
              <w:outlineLvl w:val="0"/>
              <w:rPr>
                <w:rFonts w:ascii="Arial" w:hAnsi="Arial" w:cs="Arial Unicode MS"/>
                <w:position w:val="-2"/>
                <w:sz w:val="20"/>
                <w:u w:color="000000"/>
              </w:rPr>
            </w:pPr>
            <w:r>
              <w:rPr>
                <w:rFonts w:ascii="Arial" w:hAnsi="Arial" w:cs="Arial Unicode MS"/>
                <w:position w:val="-2"/>
                <w:sz w:val="20"/>
                <w:u w:color="000000"/>
              </w:rPr>
              <w:t>2025-</w:t>
            </w:r>
            <w:r w:rsidRPr="00725D66">
              <w:rPr>
                <w:rFonts w:ascii="Arial" w:hAnsi="Arial" w:cs="Arial Unicode MS"/>
                <w:position w:val="-2"/>
                <w:sz w:val="20"/>
                <w:u w:color="000000"/>
              </w:rPr>
              <w:t>2030: Număr situații de nerespectare a numărului minim de arbori/suprafeței de bază minimă la hectar după intervenție</w:t>
            </w:r>
          </w:p>
        </w:tc>
      </w:tr>
      <w:tr w:rsidR="00654DD8" w:rsidRPr="00725D66" w14:paraId="148A4B54" w14:textId="77777777" w:rsidTr="00654DD8">
        <w:trPr>
          <w:trHeight w:val="281"/>
        </w:trPr>
        <w:tc>
          <w:tcPr>
            <w:tcW w:w="612" w:type="pct"/>
            <w:vMerge/>
            <w:tcBorders>
              <w:bottom w:val="single" w:sz="4" w:space="0" w:color="auto"/>
            </w:tcBorders>
          </w:tcPr>
          <w:p w14:paraId="3E8968B7" w14:textId="77777777" w:rsidR="00654DD8" w:rsidRPr="00725D66" w:rsidRDefault="00654DD8" w:rsidP="00654DD8">
            <w:pPr>
              <w:spacing w:after="60"/>
              <w:rPr>
                <w:rFonts w:ascii="Arial" w:eastAsia="UT Sans" w:hAnsi="Arial" w:cs="Arial"/>
                <w:sz w:val="20"/>
              </w:rPr>
            </w:pPr>
          </w:p>
        </w:tc>
        <w:tc>
          <w:tcPr>
            <w:tcW w:w="4388" w:type="pct"/>
            <w:tcBorders>
              <w:bottom w:val="single" w:sz="4" w:space="0" w:color="auto"/>
              <w:right w:val="single" w:sz="4" w:space="0" w:color="auto"/>
            </w:tcBorders>
          </w:tcPr>
          <w:p w14:paraId="3882FF56" w14:textId="77777777" w:rsidR="00654DD8" w:rsidRPr="00725D66" w:rsidRDefault="00654DD8" w:rsidP="00654DD8">
            <w:pPr>
              <w:suppressAutoHyphens/>
              <w:spacing w:after="40" w:line="264" w:lineRule="auto"/>
              <w:jc w:val="both"/>
              <w:outlineLvl w:val="0"/>
              <w:rPr>
                <w:rFonts w:ascii="Arial" w:eastAsia="Arial Unicode MS" w:hAnsi="Arial" w:cs="Arial Unicode MS"/>
                <w:position w:val="-2"/>
                <w:sz w:val="20"/>
                <w:u w:color="000000"/>
              </w:rPr>
            </w:pPr>
            <w:r>
              <w:rPr>
                <w:rFonts w:ascii="Arial" w:hAnsi="Arial" w:cs="Arial Unicode MS"/>
                <w:position w:val="-2"/>
                <w:sz w:val="20"/>
                <w:u w:color="000000"/>
              </w:rPr>
              <w:t>2030: Raport creștere/</w:t>
            </w:r>
            <w:r w:rsidRPr="00725D66">
              <w:rPr>
                <w:rFonts w:ascii="Arial" w:hAnsi="Arial" w:cs="Arial Unicode MS"/>
                <w:position w:val="-2"/>
                <w:sz w:val="20"/>
                <w:u w:color="000000"/>
              </w:rPr>
              <w:t>volum recoltat prin aplicarea operațiunilor culturale</w:t>
            </w:r>
          </w:p>
        </w:tc>
      </w:tr>
    </w:tbl>
    <w:p w14:paraId="18789B20" w14:textId="77777777" w:rsidR="00654DD8" w:rsidRDefault="00654DD8" w:rsidP="00654DD8">
      <w:pPr>
        <w:widowControl w:val="0"/>
        <w:tabs>
          <w:tab w:val="left" w:pos="1118"/>
        </w:tabs>
        <w:suppressAutoHyphens/>
        <w:spacing w:after="200"/>
        <w:jc w:val="both"/>
        <w:outlineLvl w:val="0"/>
        <w:rPr>
          <w:rFonts w:ascii="Arial" w:eastAsia="Arial" w:hAnsi="Arial" w:cs="Arial"/>
          <w:b/>
          <w:bCs/>
          <w:color w:val="000000"/>
          <w:position w:val="-2"/>
          <w:sz w:val="4"/>
          <w:szCs w:val="4"/>
          <w:u w:color="000000"/>
          <w:lang w:val="ro-RO"/>
        </w:rPr>
      </w:pPr>
    </w:p>
    <w:tbl>
      <w:tblPr>
        <w:tblStyle w:val="TableGrid"/>
        <w:tblW w:w="5000" w:type="pct"/>
        <w:tblLook w:val="04A0" w:firstRow="1" w:lastRow="0" w:firstColumn="1" w:lastColumn="0" w:noHBand="0" w:noVBand="1"/>
      </w:tblPr>
      <w:tblGrid>
        <w:gridCol w:w="1213"/>
        <w:gridCol w:w="8699"/>
      </w:tblGrid>
      <w:tr w:rsidR="00654DD8" w:rsidRPr="0090758E" w14:paraId="73ADBBD7" w14:textId="77777777" w:rsidTr="00654DD8">
        <w:tc>
          <w:tcPr>
            <w:tcW w:w="5000" w:type="pct"/>
            <w:gridSpan w:val="2"/>
            <w:tcBorders>
              <w:top w:val="single" w:sz="4" w:space="0" w:color="auto"/>
              <w:left w:val="single" w:sz="4" w:space="0" w:color="auto"/>
              <w:bottom w:val="single" w:sz="12" w:space="0" w:color="auto"/>
              <w:right w:val="single" w:sz="4" w:space="0" w:color="auto"/>
            </w:tcBorders>
            <w:shd w:val="clear" w:color="auto" w:fill="E2EFD9" w:themeFill="accent6" w:themeFillTint="33"/>
          </w:tcPr>
          <w:p w14:paraId="65E3EAA5" w14:textId="77777777" w:rsidR="00654DD8" w:rsidRPr="0090758E" w:rsidRDefault="00654DD8" w:rsidP="00654DD8">
            <w:pPr>
              <w:spacing w:after="60" w:line="288" w:lineRule="auto"/>
              <w:rPr>
                <w:rFonts w:ascii="Arial" w:eastAsia="UT Sans" w:hAnsi="Arial" w:cs="Arial"/>
                <w:b/>
                <w:sz w:val="20"/>
              </w:rPr>
            </w:pPr>
            <w:r w:rsidRPr="0090758E">
              <w:rPr>
                <w:rFonts w:ascii="Arial" w:eastAsia="UT Sans" w:hAnsi="Arial" w:cs="Arial"/>
                <w:b/>
                <w:sz w:val="20"/>
              </w:rPr>
              <w:t xml:space="preserve">6.4. Sistem de promovare a reconstrucției ecosistemelor forestiere degradate din interiorul și din afara fondului forestier, implementat începând din </w:t>
            </w:r>
            <w:r>
              <w:rPr>
                <w:rFonts w:ascii="Arial" w:eastAsia="UT Sans" w:hAnsi="Arial" w:cs="Arial"/>
                <w:b/>
                <w:sz w:val="20"/>
              </w:rPr>
              <w:t xml:space="preserve">anul </w:t>
            </w:r>
            <w:r w:rsidRPr="0090758E">
              <w:rPr>
                <w:rFonts w:ascii="Arial" w:eastAsia="UT Sans" w:hAnsi="Arial" w:cs="Arial"/>
                <w:b/>
                <w:sz w:val="20"/>
              </w:rPr>
              <w:t>2025</w:t>
            </w:r>
          </w:p>
        </w:tc>
      </w:tr>
      <w:tr w:rsidR="00654DD8" w:rsidRPr="0090758E" w14:paraId="14E24F55" w14:textId="77777777" w:rsidTr="00654DD8">
        <w:trPr>
          <w:trHeight w:val="528"/>
        </w:trPr>
        <w:tc>
          <w:tcPr>
            <w:tcW w:w="612" w:type="pct"/>
            <w:vMerge w:val="restart"/>
            <w:tcBorders>
              <w:top w:val="single" w:sz="12" w:space="0" w:color="auto"/>
            </w:tcBorders>
          </w:tcPr>
          <w:p w14:paraId="6B0C29A1" w14:textId="77777777" w:rsidR="00654DD8" w:rsidRPr="0090758E" w:rsidRDefault="00654DD8" w:rsidP="00654DD8">
            <w:pPr>
              <w:spacing w:after="60"/>
              <w:rPr>
                <w:rFonts w:ascii="Arial" w:eastAsia="UT Sans" w:hAnsi="Arial" w:cs="Arial"/>
                <w:b/>
                <w:i/>
                <w:sz w:val="20"/>
              </w:rPr>
            </w:pPr>
            <w:r w:rsidRPr="0090758E">
              <w:rPr>
                <w:rFonts w:ascii="Arial" w:eastAsia="UT Sans" w:hAnsi="Arial" w:cs="Arial"/>
                <w:b/>
                <w:i/>
                <w:sz w:val="20"/>
              </w:rPr>
              <w:t>Realizare</w:t>
            </w:r>
          </w:p>
        </w:tc>
        <w:tc>
          <w:tcPr>
            <w:tcW w:w="4388" w:type="pct"/>
            <w:tcBorders>
              <w:top w:val="single" w:sz="12" w:space="0" w:color="auto"/>
              <w:right w:val="single" w:sz="4" w:space="0" w:color="auto"/>
            </w:tcBorders>
          </w:tcPr>
          <w:p w14:paraId="4CA5EF83" w14:textId="77777777" w:rsidR="00654DD8" w:rsidRPr="0090758E" w:rsidRDefault="00654DD8" w:rsidP="00654DD8">
            <w:pPr>
              <w:suppressAutoHyphens/>
              <w:spacing w:after="40"/>
              <w:jc w:val="both"/>
              <w:outlineLvl w:val="0"/>
              <w:rPr>
                <w:rFonts w:ascii="Arial" w:eastAsia="Arial Unicode MS" w:hAnsi="Arial" w:cs="Arial Unicode MS"/>
                <w:position w:val="-2"/>
                <w:sz w:val="20"/>
                <w:u w:color="000000"/>
              </w:rPr>
            </w:pPr>
            <w:r w:rsidRPr="0090758E">
              <w:rPr>
                <w:rFonts w:ascii="Arial" w:eastAsia="Arial Unicode MS" w:hAnsi="Arial" w:cs="Arial Unicode MS"/>
                <w:position w:val="-2"/>
                <w:sz w:val="20"/>
                <w:u w:color="000000"/>
              </w:rPr>
              <w:t xml:space="preserve">Normele tehnice actualizate asigură promovarea lucrărilor de reconstrucție a ecosistemelor forestiere degradate </w:t>
            </w:r>
          </w:p>
        </w:tc>
      </w:tr>
      <w:tr w:rsidR="00654DD8" w:rsidRPr="0090758E" w14:paraId="001C7630" w14:textId="77777777" w:rsidTr="00654DD8">
        <w:trPr>
          <w:trHeight w:val="556"/>
        </w:trPr>
        <w:tc>
          <w:tcPr>
            <w:tcW w:w="612" w:type="pct"/>
            <w:vMerge/>
            <w:vAlign w:val="center"/>
          </w:tcPr>
          <w:p w14:paraId="490A2215" w14:textId="77777777" w:rsidR="00654DD8" w:rsidRPr="0090758E" w:rsidRDefault="00654DD8" w:rsidP="00654DD8">
            <w:pPr>
              <w:spacing w:after="60"/>
              <w:jc w:val="center"/>
              <w:rPr>
                <w:rFonts w:ascii="Arial" w:eastAsia="UT Sans" w:hAnsi="Arial" w:cs="Arial"/>
                <w:b/>
                <w:i/>
                <w:sz w:val="20"/>
              </w:rPr>
            </w:pPr>
          </w:p>
        </w:tc>
        <w:tc>
          <w:tcPr>
            <w:tcW w:w="4388" w:type="pct"/>
            <w:tcBorders>
              <w:right w:val="single" w:sz="4" w:space="0" w:color="auto"/>
            </w:tcBorders>
          </w:tcPr>
          <w:p w14:paraId="24CA4DEE" w14:textId="77777777" w:rsidR="00654DD8" w:rsidRPr="0090758E" w:rsidRDefault="00654DD8" w:rsidP="00654DD8">
            <w:pPr>
              <w:suppressAutoHyphens/>
              <w:spacing w:after="40"/>
              <w:jc w:val="both"/>
              <w:outlineLvl w:val="0"/>
              <w:rPr>
                <w:rFonts w:ascii="Arial" w:eastAsia="Arial Unicode MS" w:hAnsi="Arial" w:cs="Arial Unicode MS"/>
                <w:position w:val="-2"/>
                <w:sz w:val="20"/>
                <w:u w:color="000000"/>
              </w:rPr>
            </w:pPr>
            <w:r w:rsidRPr="0090758E">
              <w:rPr>
                <w:rFonts w:ascii="Arial" w:hAnsi="Arial" w:cs="Arial Unicode MS"/>
                <w:position w:val="-2"/>
                <w:sz w:val="20"/>
                <w:u w:color="000000"/>
              </w:rPr>
              <w:t xml:space="preserve">Ghidul de bune practici prevede modalitățile de reconstrucție a ecosistemelor forestiere degradate, în raport cu caracteristicile acestora </w:t>
            </w:r>
          </w:p>
        </w:tc>
      </w:tr>
      <w:tr w:rsidR="00654DD8" w:rsidRPr="0090758E" w14:paraId="41C5213A" w14:textId="77777777" w:rsidTr="00654DD8">
        <w:trPr>
          <w:trHeight w:val="564"/>
        </w:trPr>
        <w:tc>
          <w:tcPr>
            <w:tcW w:w="612" w:type="pct"/>
            <w:vMerge/>
            <w:vAlign w:val="center"/>
          </w:tcPr>
          <w:p w14:paraId="5EEEB0EE" w14:textId="77777777" w:rsidR="00654DD8" w:rsidRPr="0090758E" w:rsidRDefault="00654DD8" w:rsidP="00654DD8">
            <w:pPr>
              <w:spacing w:after="60"/>
              <w:jc w:val="center"/>
              <w:rPr>
                <w:rFonts w:ascii="Arial" w:eastAsia="UT Sans" w:hAnsi="Arial" w:cs="Arial"/>
                <w:b/>
                <w:i/>
                <w:sz w:val="20"/>
              </w:rPr>
            </w:pPr>
          </w:p>
        </w:tc>
        <w:tc>
          <w:tcPr>
            <w:tcW w:w="4388" w:type="pct"/>
            <w:tcBorders>
              <w:right w:val="single" w:sz="4" w:space="0" w:color="auto"/>
            </w:tcBorders>
          </w:tcPr>
          <w:p w14:paraId="06067BB9" w14:textId="77777777" w:rsidR="00654DD8" w:rsidRPr="0090758E" w:rsidRDefault="00654DD8" w:rsidP="00654DD8">
            <w:pPr>
              <w:suppressAutoHyphens/>
              <w:spacing w:after="40"/>
              <w:jc w:val="both"/>
              <w:outlineLvl w:val="0"/>
              <w:rPr>
                <w:rFonts w:ascii="Arial" w:hAnsi="Arial" w:cs="Arial Unicode MS"/>
                <w:position w:val="-2"/>
                <w:sz w:val="20"/>
                <w:u w:color="000000"/>
              </w:rPr>
            </w:pPr>
            <w:r w:rsidRPr="0090758E">
              <w:rPr>
                <w:rFonts w:ascii="Arial" w:hAnsi="Arial" w:cs="Arial Unicode MS"/>
                <w:position w:val="-2"/>
                <w:sz w:val="20"/>
                <w:u w:color="000000"/>
              </w:rPr>
              <w:t>Stimularea realizării de lucrări de reconstrucție ecologică în suprafețe cu vegetație forestieră din afara fondului forestier, finanțată</w:t>
            </w:r>
          </w:p>
        </w:tc>
      </w:tr>
      <w:tr w:rsidR="00654DD8" w:rsidRPr="0090758E" w14:paraId="15F3AD07" w14:textId="77777777" w:rsidTr="00654DD8">
        <w:tc>
          <w:tcPr>
            <w:tcW w:w="612" w:type="pct"/>
            <w:vMerge w:val="restart"/>
            <w:tcBorders>
              <w:top w:val="single" w:sz="6" w:space="0" w:color="auto"/>
            </w:tcBorders>
          </w:tcPr>
          <w:p w14:paraId="429890AD" w14:textId="77777777" w:rsidR="00654DD8" w:rsidRPr="0090758E" w:rsidRDefault="00654DD8" w:rsidP="00654DD8">
            <w:pPr>
              <w:spacing w:after="60"/>
              <w:rPr>
                <w:rFonts w:ascii="Arial" w:eastAsia="UT Sans" w:hAnsi="Arial" w:cs="Arial"/>
                <w:b/>
                <w:i/>
                <w:sz w:val="20"/>
              </w:rPr>
            </w:pPr>
            <w:r w:rsidRPr="0090758E">
              <w:rPr>
                <w:rFonts w:ascii="Arial" w:eastAsia="UT Sans" w:hAnsi="Arial" w:cs="Arial"/>
                <w:b/>
                <w:i/>
                <w:sz w:val="20"/>
              </w:rPr>
              <w:t>Progres</w:t>
            </w:r>
          </w:p>
        </w:tc>
        <w:tc>
          <w:tcPr>
            <w:tcW w:w="4388" w:type="pct"/>
            <w:tcBorders>
              <w:top w:val="single" w:sz="6" w:space="0" w:color="auto"/>
              <w:right w:val="single" w:sz="4" w:space="0" w:color="auto"/>
            </w:tcBorders>
          </w:tcPr>
          <w:p w14:paraId="71F3182F" w14:textId="77777777" w:rsidR="00654DD8" w:rsidRPr="0090758E" w:rsidRDefault="00654DD8" w:rsidP="00654DD8">
            <w:pPr>
              <w:suppressAutoHyphens/>
              <w:spacing w:after="40"/>
              <w:jc w:val="both"/>
              <w:outlineLvl w:val="0"/>
              <w:rPr>
                <w:rFonts w:ascii="Arial" w:eastAsia="Arial Unicode MS" w:hAnsi="Arial" w:cs="Arial Unicode MS"/>
                <w:position w:val="-2"/>
                <w:sz w:val="20"/>
                <w:u w:color="000000"/>
              </w:rPr>
            </w:pPr>
            <w:r w:rsidRPr="0090758E">
              <w:rPr>
                <w:rFonts w:ascii="Arial" w:hAnsi="Arial" w:cs="Arial Unicode MS"/>
                <w:position w:val="-2"/>
                <w:sz w:val="20"/>
                <w:u w:color="000000"/>
              </w:rPr>
              <w:t>2024: Obiective de rezultat stabilite pentru evaluarea reușitei reconstrucției ecologice a ecosistemelor forestiere degradate</w:t>
            </w:r>
          </w:p>
        </w:tc>
      </w:tr>
      <w:tr w:rsidR="00654DD8" w:rsidRPr="0090758E" w14:paraId="05084B8D" w14:textId="77777777" w:rsidTr="00654DD8">
        <w:tc>
          <w:tcPr>
            <w:tcW w:w="612" w:type="pct"/>
            <w:vMerge/>
            <w:tcBorders>
              <w:top w:val="single" w:sz="6" w:space="0" w:color="auto"/>
            </w:tcBorders>
            <w:textDirection w:val="btLr"/>
            <w:vAlign w:val="center"/>
          </w:tcPr>
          <w:p w14:paraId="40419306" w14:textId="77777777" w:rsidR="00654DD8" w:rsidRPr="0090758E" w:rsidRDefault="00654DD8" w:rsidP="00654DD8">
            <w:pPr>
              <w:spacing w:after="60"/>
              <w:ind w:left="113" w:right="113"/>
              <w:jc w:val="center"/>
              <w:rPr>
                <w:rFonts w:ascii="Arial" w:eastAsia="UT Sans" w:hAnsi="Arial" w:cs="Arial"/>
                <w:b/>
                <w:i/>
                <w:sz w:val="20"/>
              </w:rPr>
            </w:pPr>
          </w:p>
        </w:tc>
        <w:tc>
          <w:tcPr>
            <w:tcW w:w="4388" w:type="pct"/>
            <w:tcBorders>
              <w:top w:val="single" w:sz="6" w:space="0" w:color="auto"/>
              <w:right w:val="single" w:sz="4" w:space="0" w:color="auto"/>
            </w:tcBorders>
          </w:tcPr>
          <w:p w14:paraId="2EB230D6" w14:textId="77777777" w:rsidR="00654DD8" w:rsidRPr="0090758E" w:rsidRDefault="00654DD8" w:rsidP="00654DD8">
            <w:pPr>
              <w:suppressAutoHyphens/>
              <w:spacing w:after="40"/>
              <w:jc w:val="both"/>
              <w:outlineLvl w:val="0"/>
              <w:rPr>
                <w:rFonts w:ascii="Arial" w:eastAsia="Arial Unicode MS" w:hAnsi="Arial" w:cs="Arial Unicode MS"/>
                <w:position w:val="-2"/>
                <w:sz w:val="20"/>
                <w:u w:color="000000"/>
              </w:rPr>
            </w:pPr>
            <w:r w:rsidRPr="0090758E">
              <w:rPr>
                <w:rFonts w:ascii="Arial" w:hAnsi="Arial" w:cs="Arial Unicode MS"/>
                <w:position w:val="-2"/>
                <w:sz w:val="20"/>
                <w:u w:color="000000"/>
              </w:rPr>
              <w:t xml:space="preserve">2024: </w:t>
            </w:r>
            <w:r>
              <w:rPr>
                <w:rFonts w:ascii="Arial" w:hAnsi="Arial" w:cs="Arial Unicode MS"/>
                <w:position w:val="-2"/>
                <w:sz w:val="20"/>
                <w:u w:color="000000"/>
              </w:rPr>
              <w:t>Măsuri</w:t>
            </w:r>
            <w:r w:rsidRPr="0090758E">
              <w:rPr>
                <w:rFonts w:ascii="Arial" w:hAnsi="Arial" w:cs="Arial Unicode MS"/>
                <w:position w:val="-2"/>
                <w:sz w:val="20"/>
                <w:u w:color="000000"/>
              </w:rPr>
              <w:t xml:space="preserve"> tehnice</w:t>
            </w:r>
            <w:r>
              <w:rPr>
                <w:rFonts w:ascii="Arial" w:hAnsi="Arial" w:cs="Arial Unicode MS"/>
                <w:position w:val="-2"/>
                <w:sz w:val="20"/>
                <w:u w:color="000000"/>
              </w:rPr>
              <w:t xml:space="preserve"> recomandate</w:t>
            </w:r>
            <w:r w:rsidRPr="0090758E">
              <w:rPr>
                <w:rFonts w:ascii="Arial" w:hAnsi="Arial" w:cs="Arial Unicode MS"/>
                <w:position w:val="-2"/>
                <w:sz w:val="20"/>
                <w:u w:color="000000"/>
              </w:rPr>
              <w:t xml:space="preserve"> privind modalitățile de realizare a reconstrucției ecologice a ecosistemelor forestiere degradate</w:t>
            </w:r>
          </w:p>
        </w:tc>
      </w:tr>
      <w:tr w:rsidR="00654DD8" w:rsidRPr="0090758E" w14:paraId="2CE7621F" w14:textId="77777777" w:rsidTr="00654DD8">
        <w:trPr>
          <w:trHeight w:val="473"/>
        </w:trPr>
        <w:tc>
          <w:tcPr>
            <w:tcW w:w="612" w:type="pct"/>
            <w:vMerge/>
            <w:tcBorders>
              <w:top w:val="single" w:sz="6" w:space="0" w:color="auto"/>
            </w:tcBorders>
            <w:textDirection w:val="btLr"/>
            <w:vAlign w:val="center"/>
          </w:tcPr>
          <w:p w14:paraId="2A47107A" w14:textId="77777777" w:rsidR="00654DD8" w:rsidRPr="0090758E" w:rsidRDefault="00654DD8" w:rsidP="00654DD8">
            <w:pPr>
              <w:spacing w:after="60"/>
              <w:ind w:left="113" w:right="113"/>
              <w:jc w:val="center"/>
              <w:rPr>
                <w:rFonts w:ascii="Arial" w:eastAsia="UT Sans" w:hAnsi="Arial" w:cs="Arial"/>
                <w:b/>
                <w:i/>
                <w:sz w:val="20"/>
              </w:rPr>
            </w:pPr>
          </w:p>
        </w:tc>
        <w:tc>
          <w:tcPr>
            <w:tcW w:w="4388" w:type="pct"/>
            <w:tcBorders>
              <w:top w:val="single" w:sz="6" w:space="0" w:color="auto"/>
              <w:right w:val="single" w:sz="4" w:space="0" w:color="auto"/>
            </w:tcBorders>
          </w:tcPr>
          <w:p w14:paraId="034FF144" w14:textId="77777777" w:rsidR="00654DD8" w:rsidRPr="0090758E" w:rsidRDefault="00654DD8" w:rsidP="00654DD8">
            <w:pPr>
              <w:suppressAutoHyphens/>
              <w:spacing w:after="40"/>
              <w:jc w:val="both"/>
              <w:outlineLvl w:val="0"/>
              <w:rPr>
                <w:rFonts w:ascii="Arial" w:hAnsi="Arial" w:cs="Arial Unicode MS"/>
                <w:position w:val="-2"/>
                <w:sz w:val="20"/>
                <w:u w:color="000000"/>
              </w:rPr>
            </w:pPr>
            <w:r w:rsidRPr="0090758E">
              <w:rPr>
                <w:rFonts w:ascii="Arial" w:hAnsi="Arial" w:cs="Arial Unicode MS"/>
                <w:position w:val="-2"/>
                <w:sz w:val="20"/>
                <w:u w:color="000000"/>
              </w:rPr>
              <w:t>2025- 2030: Suprafața parcursă cu lucrări de reconstrucție ecologică a ecosistemelor forestiere degradate</w:t>
            </w:r>
          </w:p>
        </w:tc>
      </w:tr>
    </w:tbl>
    <w:p w14:paraId="43ABFD61" w14:textId="77777777" w:rsidR="00654DD8" w:rsidRDefault="00654DD8" w:rsidP="00654DD8">
      <w:pPr>
        <w:widowControl w:val="0"/>
        <w:tabs>
          <w:tab w:val="left" w:pos="1118"/>
        </w:tabs>
        <w:suppressAutoHyphens/>
        <w:spacing w:after="200"/>
        <w:jc w:val="both"/>
        <w:outlineLvl w:val="0"/>
        <w:rPr>
          <w:rFonts w:ascii="Arial" w:eastAsia="Arial" w:hAnsi="Arial" w:cs="Arial"/>
          <w:b/>
          <w:bCs/>
          <w:color w:val="000000"/>
          <w:position w:val="-2"/>
          <w:sz w:val="4"/>
          <w:szCs w:val="4"/>
          <w:u w:color="000000"/>
          <w:lang w:val="ro-RO"/>
        </w:rPr>
      </w:pPr>
    </w:p>
    <w:tbl>
      <w:tblPr>
        <w:tblStyle w:val="TableGrid"/>
        <w:tblW w:w="5000" w:type="pct"/>
        <w:tblLook w:val="04A0" w:firstRow="1" w:lastRow="0" w:firstColumn="1" w:lastColumn="0" w:noHBand="0" w:noVBand="1"/>
      </w:tblPr>
      <w:tblGrid>
        <w:gridCol w:w="1213"/>
        <w:gridCol w:w="8699"/>
      </w:tblGrid>
      <w:tr w:rsidR="00654DD8" w:rsidRPr="00E0329A" w14:paraId="648FE10A" w14:textId="77777777" w:rsidTr="00654DD8">
        <w:trPr>
          <w:trHeight w:val="707"/>
        </w:trPr>
        <w:tc>
          <w:tcPr>
            <w:tcW w:w="5000" w:type="pct"/>
            <w:gridSpan w:val="2"/>
            <w:tcBorders>
              <w:top w:val="single" w:sz="4" w:space="0" w:color="auto"/>
              <w:left w:val="single" w:sz="4" w:space="0" w:color="auto"/>
              <w:bottom w:val="single" w:sz="12" w:space="0" w:color="auto"/>
              <w:right w:val="single" w:sz="4" w:space="0" w:color="auto"/>
            </w:tcBorders>
            <w:shd w:val="clear" w:color="auto" w:fill="E2EFD9" w:themeFill="accent6" w:themeFillTint="33"/>
          </w:tcPr>
          <w:p w14:paraId="382452F9" w14:textId="77777777" w:rsidR="00654DD8" w:rsidRPr="00E0329A" w:rsidRDefault="00654DD8" w:rsidP="00654DD8">
            <w:pPr>
              <w:spacing w:after="60" w:line="288" w:lineRule="auto"/>
              <w:rPr>
                <w:rFonts w:ascii="Arial" w:eastAsia="UT Sans" w:hAnsi="Arial" w:cs="Arial"/>
                <w:b/>
                <w:sz w:val="20"/>
              </w:rPr>
            </w:pPr>
            <w:r w:rsidRPr="00E0329A">
              <w:rPr>
                <w:rFonts w:ascii="Arial" w:eastAsia="UT Sans" w:hAnsi="Arial" w:cs="Arial"/>
                <w:b/>
                <w:sz w:val="20"/>
              </w:rPr>
              <w:t xml:space="preserve">6.5. Sistem îmbunătățit al lucrărilor de protecție a pădurilor adaptat realităților ecologice, fundamentat științific, implementat începând din </w:t>
            </w:r>
            <w:r>
              <w:rPr>
                <w:rFonts w:ascii="Arial" w:eastAsia="UT Sans" w:hAnsi="Arial" w:cs="Arial"/>
                <w:b/>
                <w:sz w:val="20"/>
              </w:rPr>
              <w:t xml:space="preserve">anul </w:t>
            </w:r>
            <w:r w:rsidRPr="00E0329A">
              <w:rPr>
                <w:rFonts w:ascii="Arial" w:eastAsia="UT Sans" w:hAnsi="Arial" w:cs="Arial"/>
                <w:b/>
                <w:sz w:val="20"/>
              </w:rPr>
              <w:t>2025</w:t>
            </w:r>
          </w:p>
        </w:tc>
      </w:tr>
      <w:tr w:rsidR="00654DD8" w:rsidRPr="00E0329A" w14:paraId="5EDFDCF9" w14:textId="77777777" w:rsidTr="00654DD8">
        <w:trPr>
          <w:trHeight w:val="539"/>
        </w:trPr>
        <w:tc>
          <w:tcPr>
            <w:tcW w:w="612" w:type="pct"/>
            <w:vMerge w:val="restart"/>
            <w:tcBorders>
              <w:top w:val="single" w:sz="12" w:space="0" w:color="auto"/>
            </w:tcBorders>
          </w:tcPr>
          <w:p w14:paraId="7EB91A84" w14:textId="77777777" w:rsidR="00654DD8" w:rsidRPr="00E0329A" w:rsidRDefault="00654DD8" w:rsidP="00654DD8">
            <w:pPr>
              <w:spacing w:after="60"/>
              <w:rPr>
                <w:rFonts w:ascii="Arial" w:eastAsia="UT Sans" w:hAnsi="Arial" w:cs="Arial"/>
                <w:b/>
                <w:i/>
                <w:sz w:val="20"/>
              </w:rPr>
            </w:pPr>
            <w:r w:rsidRPr="00E0329A">
              <w:rPr>
                <w:rFonts w:ascii="Arial" w:eastAsia="UT Sans" w:hAnsi="Arial" w:cs="Arial"/>
                <w:b/>
                <w:i/>
                <w:sz w:val="20"/>
              </w:rPr>
              <w:t>Realizare</w:t>
            </w:r>
          </w:p>
        </w:tc>
        <w:tc>
          <w:tcPr>
            <w:tcW w:w="4388" w:type="pct"/>
            <w:tcBorders>
              <w:top w:val="single" w:sz="12" w:space="0" w:color="auto"/>
              <w:right w:val="single" w:sz="4" w:space="0" w:color="auto"/>
            </w:tcBorders>
          </w:tcPr>
          <w:p w14:paraId="1E3B2AA6" w14:textId="77777777" w:rsidR="00654DD8" w:rsidRPr="00E0329A" w:rsidRDefault="00654DD8" w:rsidP="00654DD8">
            <w:pPr>
              <w:suppressAutoHyphens/>
              <w:spacing w:after="60"/>
              <w:jc w:val="both"/>
              <w:outlineLvl w:val="0"/>
              <w:rPr>
                <w:rFonts w:ascii="Arial" w:eastAsia="Arial Unicode MS" w:hAnsi="Arial" w:cs="Arial Unicode MS"/>
                <w:position w:val="-2"/>
                <w:sz w:val="20"/>
                <w:u w:color="000000"/>
              </w:rPr>
            </w:pPr>
            <w:r w:rsidRPr="00E0329A">
              <w:rPr>
                <w:rFonts w:ascii="Arial" w:eastAsia="Arial Unicode MS" w:hAnsi="Arial" w:cs="Arial Unicode MS"/>
                <w:position w:val="-2"/>
                <w:sz w:val="20"/>
                <w:u w:color="000000"/>
              </w:rPr>
              <w:t>Normele tehnice actualizate asigură promovarea lucrărilor de protecție a pădurilor în raport cu realitățile ecologice și cadrul de reglementare actual</w:t>
            </w:r>
          </w:p>
        </w:tc>
      </w:tr>
      <w:tr w:rsidR="00654DD8" w:rsidRPr="00E0329A" w14:paraId="6006BBF8" w14:textId="77777777" w:rsidTr="00654DD8">
        <w:trPr>
          <w:trHeight w:val="555"/>
        </w:trPr>
        <w:tc>
          <w:tcPr>
            <w:tcW w:w="612" w:type="pct"/>
            <w:vMerge/>
            <w:vAlign w:val="center"/>
          </w:tcPr>
          <w:p w14:paraId="4D2D1EEA" w14:textId="77777777" w:rsidR="00654DD8" w:rsidRPr="00E0329A" w:rsidRDefault="00654DD8" w:rsidP="00654DD8">
            <w:pPr>
              <w:spacing w:after="60"/>
              <w:jc w:val="center"/>
              <w:rPr>
                <w:rFonts w:ascii="Arial" w:eastAsia="UT Sans" w:hAnsi="Arial" w:cs="Arial"/>
                <w:b/>
                <w:i/>
                <w:sz w:val="20"/>
              </w:rPr>
            </w:pPr>
          </w:p>
        </w:tc>
        <w:tc>
          <w:tcPr>
            <w:tcW w:w="4388" w:type="pct"/>
            <w:tcBorders>
              <w:right w:val="single" w:sz="4" w:space="0" w:color="auto"/>
            </w:tcBorders>
          </w:tcPr>
          <w:p w14:paraId="5707C468" w14:textId="77777777" w:rsidR="00654DD8" w:rsidRPr="00E0329A" w:rsidRDefault="00654DD8" w:rsidP="00654DD8">
            <w:pPr>
              <w:suppressAutoHyphens/>
              <w:spacing w:after="60"/>
              <w:jc w:val="both"/>
              <w:outlineLvl w:val="0"/>
              <w:rPr>
                <w:rFonts w:ascii="Arial" w:eastAsia="Arial Unicode MS" w:hAnsi="Arial" w:cs="Arial Unicode MS"/>
                <w:position w:val="-2"/>
                <w:sz w:val="20"/>
                <w:u w:color="000000"/>
              </w:rPr>
            </w:pPr>
            <w:r w:rsidRPr="00E0329A">
              <w:rPr>
                <w:rFonts w:ascii="Arial" w:hAnsi="Arial" w:cs="Arial Unicode MS"/>
                <w:position w:val="-2"/>
                <w:sz w:val="20"/>
                <w:u w:color="000000"/>
              </w:rPr>
              <w:t>Ghidul de bune practici prevede modalitățile de aplicare a lucrărilor de protecția pădurii în raport cu realitățile ecologice</w:t>
            </w:r>
          </w:p>
        </w:tc>
      </w:tr>
      <w:tr w:rsidR="00654DD8" w:rsidRPr="00E0329A" w14:paraId="661177C1" w14:textId="77777777" w:rsidTr="00654DD8">
        <w:trPr>
          <w:trHeight w:val="543"/>
        </w:trPr>
        <w:tc>
          <w:tcPr>
            <w:tcW w:w="612" w:type="pct"/>
            <w:vMerge w:val="restart"/>
            <w:tcBorders>
              <w:top w:val="single" w:sz="6" w:space="0" w:color="auto"/>
            </w:tcBorders>
          </w:tcPr>
          <w:p w14:paraId="7D661266" w14:textId="77777777" w:rsidR="00654DD8" w:rsidRPr="00E0329A" w:rsidRDefault="00654DD8" w:rsidP="00654DD8">
            <w:pPr>
              <w:spacing w:after="60"/>
              <w:rPr>
                <w:rFonts w:ascii="Arial" w:eastAsia="UT Sans" w:hAnsi="Arial" w:cs="Arial"/>
                <w:b/>
                <w:i/>
                <w:sz w:val="20"/>
              </w:rPr>
            </w:pPr>
            <w:r w:rsidRPr="00E0329A">
              <w:rPr>
                <w:rFonts w:ascii="Arial" w:eastAsia="UT Sans" w:hAnsi="Arial" w:cs="Arial"/>
                <w:b/>
                <w:i/>
                <w:sz w:val="20"/>
              </w:rPr>
              <w:t>Progres</w:t>
            </w:r>
          </w:p>
        </w:tc>
        <w:tc>
          <w:tcPr>
            <w:tcW w:w="4388" w:type="pct"/>
            <w:tcBorders>
              <w:top w:val="single" w:sz="6" w:space="0" w:color="auto"/>
              <w:right w:val="single" w:sz="4" w:space="0" w:color="auto"/>
            </w:tcBorders>
          </w:tcPr>
          <w:p w14:paraId="4FDCD62E" w14:textId="77777777" w:rsidR="00654DD8" w:rsidRPr="00E0329A" w:rsidRDefault="00654DD8" w:rsidP="00654DD8">
            <w:pPr>
              <w:suppressAutoHyphens/>
              <w:spacing w:after="60"/>
              <w:jc w:val="both"/>
              <w:outlineLvl w:val="0"/>
              <w:rPr>
                <w:rFonts w:ascii="Arial" w:eastAsia="Arial Unicode MS" w:hAnsi="Arial" w:cs="Arial Unicode MS"/>
                <w:position w:val="-2"/>
                <w:sz w:val="20"/>
                <w:u w:color="000000"/>
              </w:rPr>
            </w:pPr>
            <w:r w:rsidRPr="00E0329A">
              <w:rPr>
                <w:rFonts w:ascii="Arial" w:hAnsi="Arial" w:cs="Arial Unicode MS"/>
                <w:position w:val="-2"/>
                <w:sz w:val="20"/>
                <w:u w:color="000000"/>
              </w:rPr>
              <w:t>2024: Obiective de rezultat stabilite pentru evaluarea eficienței aplicării lucrărilor de protecție a pădurii, pentru mărirea stabilității ecosistemelor forestiere</w:t>
            </w:r>
          </w:p>
        </w:tc>
      </w:tr>
      <w:tr w:rsidR="00654DD8" w:rsidRPr="00E0329A" w14:paraId="6EF5C560" w14:textId="77777777" w:rsidTr="00654DD8">
        <w:trPr>
          <w:trHeight w:val="551"/>
        </w:trPr>
        <w:tc>
          <w:tcPr>
            <w:tcW w:w="612" w:type="pct"/>
            <w:vMerge/>
            <w:tcBorders>
              <w:top w:val="single" w:sz="6" w:space="0" w:color="auto"/>
            </w:tcBorders>
            <w:textDirection w:val="btLr"/>
            <w:vAlign w:val="center"/>
          </w:tcPr>
          <w:p w14:paraId="472C072C" w14:textId="77777777" w:rsidR="00654DD8" w:rsidRPr="00E0329A" w:rsidRDefault="00654DD8" w:rsidP="00654DD8">
            <w:pPr>
              <w:spacing w:after="60"/>
              <w:ind w:left="113" w:right="113"/>
              <w:jc w:val="center"/>
              <w:rPr>
                <w:rFonts w:ascii="Arial" w:eastAsia="UT Sans" w:hAnsi="Arial" w:cs="Arial"/>
                <w:b/>
                <w:i/>
                <w:sz w:val="20"/>
              </w:rPr>
            </w:pPr>
          </w:p>
        </w:tc>
        <w:tc>
          <w:tcPr>
            <w:tcW w:w="4388" w:type="pct"/>
            <w:tcBorders>
              <w:top w:val="single" w:sz="6" w:space="0" w:color="auto"/>
              <w:right w:val="single" w:sz="4" w:space="0" w:color="auto"/>
            </w:tcBorders>
          </w:tcPr>
          <w:p w14:paraId="7F1BF793" w14:textId="77777777" w:rsidR="00654DD8" w:rsidRPr="00E0329A" w:rsidRDefault="00654DD8" w:rsidP="00654DD8">
            <w:pPr>
              <w:suppressAutoHyphens/>
              <w:spacing w:after="60"/>
              <w:jc w:val="both"/>
              <w:outlineLvl w:val="0"/>
              <w:rPr>
                <w:rFonts w:ascii="Arial" w:eastAsia="Arial Unicode MS" w:hAnsi="Arial" w:cs="Arial Unicode MS"/>
                <w:position w:val="-2"/>
                <w:sz w:val="20"/>
                <w:u w:color="000000"/>
              </w:rPr>
            </w:pPr>
            <w:r w:rsidRPr="00E0329A">
              <w:rPr>
                <w:rFonts w:ascii="Arial" w:hAnsi="Arial" w:cs="Arial Unicode MS"/>
                <w:position w:val="-2"/>
                <w:sz w:val="20"/>
                <w:u w:color="000000"/>
              </w:rPr>
              <w:t xml:space="preserve">2024: </w:t>
            </w:r>
            <w:r>
              <w:rPr>
                <w:rFonts w:ascii="Arial" w:hAnsi="Arial" w:cs="Arial Unicode MS"/>
                <w:position w:val="-2"/>
                <w:sz w:val="20"/>
                <w:u w:color="000000"/>
              </w:rPr>
              <w:t xml:space="preserve">Măsuri </w:t>
            </w:r>
            <w:r w:rsidRPr="00E0329A">
              <w:rPr>
                <w:rFonts w:ascii="Arial" w:hAnsi="Arial" w:cs="Arial Unicode MS"/>
                <w:position w:val="-2"/>
                <w:sz w:val="20"/>
                <w:u w:color="000000"/>
              </w:rPr>
              <w:t>tehnice actualizate privind modalitățile de aplicare a lucrărilor de protecție a pădurilor</w:t>
            </w:r>
          </w:p>
        </w:tc>
      </w:tr>
      <w:tr w:rsidR="00654DD8" w:rsidRPr="00E0329A" w14:paraId="24CE9801" w14:textId="77777777" w:rsidTr="00654DD8">
        <w:trPr>
          <w:trHeight w:val="47"/>
        </w:trPr>
        <w:tc>
          <w:tcPr>
            <w:tcW w:w="612" w:type="pct"/>
            <w:vMerge/>
            <w:tcBorders>
              <w:bottom w:val="single" w:sz="4" w:space="0" w:color="auto"/>
            </w:tcBorders>
          </w:tcPr>
          <w:p w14:paraId="65A1E132" w14:textId="77777777" w:rsidR="00654DD8" w:rsidRPr="00E0329A" w:rsidRDefault="00654DD8" w:rsidP="00654DD8">
            <w:pPr>
              <w:spacing w:after="60"/>
              <w:rPr>
                <w:rFonts w:ascii="Arial" w:eastAsia="UT Sans" w:hAnsi="Arial" w:cs="Arial"/>
                <w:sz w:val="20"/>
              </w:rPr>
            </w:pPr>
          </w:p>
        </w:tc>
        <w:tc>
          <w:tcPr>
            <w:tcW w:w="4388" w:type="pct"/>
            <w:tcBorders>
              <w:bottom w:val="single" w:sz="4" w:space="0" w:color="auto"/>
              <w:right w:val="single" w:sz="4" w:space="0" w:color="auto"/>
            </w:tcBorders>
          </w:tcPr>
          <w:p w14:paraId="0E49159B" w14:textId="77777777" w:rsidR="00654DD8" w:rsidRPr="00E0329A" w:rsidRDefault="00654DD8" w:rsidP="00654DD8">
            <w:pPr>
              <w:suppressAutoHyphens/>
              <w:spacing w:after="60"/>
              <w:jc w:val="both"/>
              <w:outlineLvl w:val="0"/>
              <w:rPr>
                <w:rFonts w:ascii="Arial" w:eastAsia="Arial Unicode MS" w:hAnsi="Arial" w:cs="Arial Unicode MS"/>
                <w:position w:val="-2"/>
                <w:sz w:val="20"/>
                <w:u w:color="000000"/>
              </w:rPr>
            </w:pPr>
            <w:r w:rsidRPr="00E0329A">
              <w:rPr>
                <w:rFonts w:ascii="Arial" w:hAnsi="Arial" w:cs="Arial Unicode MS"/>
                <w:position w:val="-2"/>
                <w:sz w:val="20"/>
                <w:u w:color="000000"/>
              </w:rPr>
              <w:t xml:space="preserve">2030: Suprafețe pe care s-au aplicat soluțiile propuse prin </w:t>
            </w:r>
            <w:r>
              <w:rPr>
                <w:rFonts w:ascii="Arial" w:hAnsi="Arial" w:cs="Arial Unicode MS"/>
                <w:position w:val="-2"/>
                <w:sz w:val="20"/>
                <w:u w:color="000000"/>
              </w:rPr>
              <w:t>măsurile</w:t>
            </w:r>
            <w:r w:rsidRPr="00E0329A">
              <w:rPr>
                <w:rFonts w:ascii="Arial" w:hAnsi="Arial" w:cs="Arial Unicode MS"/>
                <w:position w:val="-2"/>
                <w:sz w:val="20"/>
                <w:u w:color="000000"/>
              </w:rPr>
              <w:t xml:space="preserve"> tehnice privind modalitățile de aplicare a lucrărilor de protecție a pădurilor</w:t>
            </w:r>
          </w:p>
        </w:tc>
      </w:tr>
    </w:tbl>
    <w:p w14:paraId="24AA16C9" w14:textId="77777777" w:rsidR="00654DD8" w:rsidRPr="00F53FCB" w:rsidRDefault="00654DD8" w:rsidP="00654DD8">
      <w:pPr>
        <w:widowControl w:val="0"/>
        <w:tabs>
          <w:tab w:val="left" w:pos="1118"/>
        </w:tabs>
        <w:suppressAutoHyphens/>
        <w:spacing w:after="200"/>
        <w:jc w:val="both"/>
        <w:outlineLvl w:val="0"/>
        <w:rPr>
          <w:rFonts w:ascii="Arial" w:eastAsia="Arial" w:hAnsi="Arial" w:cs="Arial"/>
          <w:b/>
          <w:bCs/>
          <w:color w:val="000000"/>
          <w:position w:val="-2"/>
          <w:sz w:val="4"/>
          <w:szCs w:val="4"/>
          <w:u w:color="000000"/>
          <w:lang w:val="ro-RO"/>
        </w:rPr>
      </w:pPr>
    </w:p>
    <w:tbl>
      <w:tblPr>
        <w:tblStyle w:val="TableGrid"/>
        <w:tblW w:w="5000" w:type="pct"/>
        <w:tblLook w:val="04A0" w:firstRow="1" w:lastRow="0" w:firstColumn="1" w:lastColumn="0" w:noHBand="0" w:noVBand="1"/>
      </w:tblPr>
      <w:tblGrid>
        <w:gridCol w:w="1164"/>
        <w:gridCol w:w="8748"/>
      </w:tblGrid>
      <w:tr w:rsidR="00654DD8" w:rsidRPr="00725D66" w14:paraId="1F189678" w14:textId="77777777" w:rsidTr="00654DD8">
        <w:trPr>
          <w:trHeight w:val="614"/>
        </w:trPr>
        <w:tc>
          <w:tcPr>
            <w:tcW w:w="5000" w:type="pct"/>
            <w:gridSpan w:val="2"/>
            <w:tcBorders>
              <w:top w:val="single" w:sz="4" w:space="0" w:color="auto"/>
              <w:left w:val="single" w:sz="4" w:space="0" w:color="auto"/>
              <w:bottom w:val="single" w:sz="12" w:space="0" w:color="auto"/>
              <w:right w:val="single" w:sz="4" w:space="0" w:color="auto"/>
            </w:tcBorders>
            <w:shd w:val="clear" w:color="auto" w:fill="E2EFD9" w:themeFill="accent6" w:themeFillTint="33"/>
          </w:tcPr>
          <w:p w14:paraId="2C38EE3E" w14:textId="77777777" w:rsidR="00654DD8" w:rsidRPr="00666FFE" w:rsidRDefault="00654DD8" w:rsidP="00654DD8">
            <w:pPr>
              <w:spacing w:after="60" w:line="288" w:lineRule="auto"/>
              <w:rPr>
                <w:rFonts w:ascii="Arial" w:eastAsia="UT Sans" w:hAnsi="Arial" w:cs="Arial"/>
                <w:b/>
                <w:sz w:val="20"/>
                <w:szCs w:val="20"/>
              </w:rPr>
            </w:pPr>
            <w:r w:rsidRPr="00666FFE">
              <w:rPr>
                <w:rFonts w:ascii="Arial" w:eastAsia="UT Sans" w:hAnsi="Arial" w:cs="Arial"/>
                <w:b/>
                <w:sz w:val="20"/>
                <w:szCs w:val="20"/>
              </w:rPr>
              <w:t xml:space="preserve">6.6. Set de măsuri pentru diminuarea impactului socio-ecologic al activităților de exploatare a pădurilor, implementat începând din </w:t>
            </w:r>
            <w:r>
              <w:rPr>
                <w:rFonts w:ascii="Arial" w:eastAsia="UT Sans" w:hAnsi="Arial" w:cs="Arial"/>
                <w:b/>
                <w:sz w:val="20"/>
                <w:szCs w:val="20"/>
              </w:rPr>
              <w:t xml:space="preserve">anul </w:t>
            </w:r>
            <w:r w:rsidRPr="00666FFE">
              <w:rPr>
                <w:rFonts w:ascii="Arial" w:eastAsia="UT Sans" w:hAnsi="Arial" w:cs="Arial"/>
                <w:b/>
                <w:sz w:val="20"/>
                <w:szCs w:val="20"/>
              </w:rPr>
              <w:t>2025</w:t>
            </w:r>
          </w:p>
        </w:tc>
      </w:tr>
      <w:tr w:rsidR="00654DD8" w:rsidRPr="00725D66" w14:paraId="15679CE0" w14:textId="77777777" w:rsidTr="00654DD8">
        <w:trPr>
          <w:trHeight w:val="977"/>
        </w:trPr>
        <w:tc>
          <w:tcPr>
            <w:tcW w:w="587" w:type="pct"/>
            <w:vMerge w:val="restart"/>
            <w:tcBorders>
              <w:top w:val="single" w:sz="12" w:space="0" w:color="auto"/>
            </w:tcBorders>
          </w:tcPr>
          <w:p w14:paraId="0D513A2F" w14:textId="77777777" w:rsidR="00654DD8" w:rsidRPr="006D3062" w:rsidRDefault="00654DD8" w:rsidP="00654DD8">
            <w:pPr>
              <w:spacing w:after="60" w:line="276" w:lineRule="auto"/>
              <w:rPr>
                <w:rFonts w:ascii="Arial" w:eastAsia="UT Sans" w:hAnsi="Arial" w:cs="Arial"/>
                <w:b/>
                <w:i/>
                <w:sz w:val="20"/>
                <w:szCs w:val="20"/>
              </w:rPr>
            </w:pPr>
            <w:r w:rsidRPr="006D3062">
              <w:rPr>
                <w:rFonts w:ascii="Arial" w:eastAsia="UT Sans" w:hAnsi="Arial" w:cs="Arial"/>
                <w:b/>
                <w:i/>
                <w:sz w:val="20"/>
                <w:szCs w:val="20"/>
              </w:rPr>
              <w:t>Realizare</w:t>
            </w:r>
          </w:p>
        </w:tc>
        <w:tc>
          <w:tcPr>
            <w:tcW w:w="4413" w:type="pct"/>
            <w:tcBorders>
              <w:top w:val="single" w:sz="4" w:space="0" w:color="auto"/>
              <w:right w:val="single" w:sz="4" w:space="0" w:color="auto"/>
            </w:tcBorders>
          </w:tcPr>
          <w:p w14:paraId="0031E695" w14:textId="77777777" w:rsidR="00654DD8" w:rsidRPr="00856FE1" w:rsidRDefault="00654DD8" w:rsidP="00654DD8">
            <w:pPr>
              <w:spacing w:after="40" w:line="264" w:lineRule="auto"/>
              <w:rPr>
                <w:rFonts w:ascii="Arial" w:eastAsia="UT Sans" w:hAnsi="Arial" w:cs="Arial"/>
                <w:sz w:val="20"/>
                <w:szCs w:val="20"/>
              </w:rPr>
            </w:pPr>
            <w:r w:rsidRPr="00856FE1">
              <w:rPr>
                <w:rFonts w:ascii="Arial" w:eastAsia="UT Sans" w:hAnsi="Arial" w:cs="Arial"/>
                <w:sz w:val="20"/>
                <w:szCs w:val="20"/>
              </w:rPr>
              <w:t>Creșterea gradului de tehnologizare a sectorului forestier, în vederea aplicării corespunzătoare a lucrărilor silviculturale cu impact negativ minim asupra ecosistemelor forestiere (sol, apă, semințiș, arbori rămași pe picior etc)</w:t>
            </w:r>
            <w:r>
              <w:rPr>
                <w:rFonts w:ascii="Arial" w:eastAsia="UT Sans" w:hAnsi="Arial" w:cs="Arial"/>
                <w:sz w:val="20"/>
                <w:szCs w:val="20"/>
              </w:rPr>
              <w:t>,</w:t>
            </w:r>
            <w:r w:rsidRPr="00856FE1">
              <w:rPr>
                <w:rFonts w:ascii="Arial" w:eastAsia="UT Sans" w:hAnsi="Arial" w:cs="Arial"/>
                <w:sz w:val="20"/>
                <w:szCs w:val="20"/>
              </w:rPr>
              <w:t xml:space="preserve"> este reglementată printr-un program specific asumat de </w:t>
            </w:r>
            <w:r w:rsidR="005C7D87" w:rsidRPr="00476F85">
              <w:rPr>
                <w:rFonts w:ascii="Arial" w:eastAsia="Arial Unicode MS" w:hAnsi="Arial" w:cs="Arial Unicode MS"/>
                <w:position w:val="-2"/>
                <w:sz w:val="20"/>
                <w:u w:color="000000"/>
              </w:rPr>
              <w:t>A</w:t>
            </w:r>
            <w:r w:rsidR="005C7D87">
              <w:rPr>
                <w:rFonts w:ascii="Arial" w:eastAsia="Arial Unicode MS" w:hAnsi="Arial" w:cs="Arial Unicode MS"/>
                <w:position w:val="-2"/>
                <w:sz w:val="20"/>
                <w:u w:color="000000"/>
              </w:rPr>
              <w:t>utoritatea publică centrală care răspunde de silvicultură</w:t>
            </w:r>
            <w:r w:rsidRPr="00856FE1">
              <w:rPr>
                <w:rFonts w:ascii="Arial" w:eastAsia="UT Sans" w:hAnsi="Arial" w:cs="Arial"/>
                <w:sz w:val="20"/>
                <w:szCs w:val="20"/>
              </w:rPr>
              <w:t xml:space="preserve"> pentru perioada 2025-2035</w:t>
            </w:r>
          </w:p>
        </w:tc>
      </w:tr>
      <w:tr w:rsidR="00654DD8" w:rsidRPr="00725D66" w14:paraId="02E6D285" w14:textId="77777777" w:rsidTr="00654DD8">
        <w:trPr>
          <w:trHeight w:val="738"/>
        </w:trPr>
        <w:tc>
          <w:tcPr>
            <w:tcW w:w="587" w:type="pct"/>
            <w:vMerge/>
            <w:tcBorders>
              <w:top w:val="single" w:sz="12" w:space="0" w:color="auto"/>
            </w:tcBorders>
          </w:tcPr>
          <w:p w14:paraId="42FA0070" w14:textId="77777777" w:rsidR="00654DD8" w:rsidRPr="00725D66" w:rsidRDefault="00654DD8" w:rsidP="00654DD8">
            <w:pPr>
              <w:spacing w:after="60" w:line="276" w:lineRule="auto"/>
              <w:rPr>
                <w:rFonts w:ascii="Arial" w:eastAsia="UT Sans" w:hAnsi="Arial" w:cs="Arial"/>
                <w:b/>
                <w:i/>
                <w:sz w:val="20"/>
                <w:szCs w:val="20"/>
              </w:rPr>
            </w:pPr>
          </w:p>
        </w:tc>
        <w:tc>
          <w:tcPr>
            <w:tcW w:w="4413" w:type="pct"/>
            <w:tcBorders>
              <w:top w:val="single" w:sz="4" w:space="0" w:color="auto"/>
              <w:right w:val="single" w:sz="4" w:space="0" w:color="auto"/>
            </w:tcBorders>
          </w:tcPr>
          <w:p w14:paraId="0BEFA057" w14:textId="77777777" w:rsidR="00654DD8" w:rsidRPr="00725D66" w:rsidRDefault="00654DD8" w:rsidP="00654DD8">
            <w:pPr>
              <w:spacing w:after="40" w:line="264" w:lineRule="auto"/>
              <w:rPr>
                <w:rFonts w:ascii="Arial" w:eastAsia="UT Sans" w:hAnsi="Arial" w:cs="Arial"/>
                <w:sz w:val="20"/>
                <w:szCs w:val="20"/>
              </w:rPr>
            </w:pPr>
            <w:r w:rsidRPr="00725D66">
              <w:rPr>
                <w:rFonts w:ascii="Arial" w:eastAsia="UT Sans" w:hAnsi="Arial" w:cs="Arial"/>
                <w:sz w:val="20"/>
                <w:szCs w:val="20"/>
              </w:rPr>
              <w:t xml:space="preserve">Creșterea gradului de calificare a personalului din exploatarea pădurilor și stimularea financiară a angajaților pentru prevenirea migrației forței de muncă calificate este reglementată printr-un program specific asumat de </w:t>
            </w:r>
            <w:r w:rsidR="005C7D87" w:rsidRPr="00476F85">
              <w:rPr>
                <w:rFonts w:ascii="Arial" w:eastAsia="Arial Unicode MS" w:hAnsi="Arial" w:cs="Arial Unicode MS"/>
                <w:position w:val="-2"/>
                <w:sz w:val="20"/>
                <w:u w:color="000000"/>
              </w:rPr>
              <w:t>A</w:t>
            </w:r>
            <w:r w:rsidR="005C7D87">
              <w:rPr>
                <w:rFonts w:ascii="Arial" w:eastAsia="Arial Unicode MS" w:hAnsi="Arial" w:cs="Arial Unicode MS"/>
                <w:position w:val="-2"/>
                <w:sz w:val="20"/>
                <w:u w:color="000000"/>
              </w:rPr>
              <w:t>utoritatea publică centrală care răspunde de silvicultură</w:t>
            </w:r>
            <w:r w:rsidRPr="00725D66">
              <w:rPr>
                <w:rFonts w:ascii="Arial" w:eastAsia="UT Sans" w:hAnsi="Arial" w:cs="Arial"/>
                <w:sz w:val="20"/>
                <w:szCs w:val="20"/>
              </w:rPr>
              <w:t xml:space="preserve"> pentru perioada 2025-2035</w:t>
            </w:r>
          </w:p>
        </w:tc>
      </w:tr>
      <w:tr w:rsidR="00654DD8" w:rsidRPr="00725D66" w14:paraId="24AEDF80" w14:textId="77777777" w:rsidTr="00654DD8">
        <w:trPr>
          <w:trHeight w:val="623"/>
        </w:trPr>
        <w:tc>
          <w:tcPr>
            <w:tcW w:w="587" w:type="pct"/>
            <w:vMerge/>
            <w:tcBorders>
              <w:top w:val="single" w:sz="12" w:space="0" w:color="auto"/>
            </w:tcBorders>
          </w:tcPr>
          <w:p w14:paraId="6C26F289" w14:textId="77777777" w:rsidR="00654DD8" w:rsidRPr="00725D66" w:rsidRDefault="00654DD8" w:rsidP="00654DD8">
            <w:pPr>
              <w:spacing w:after="60" w:line="276" w:lineRule="auto"/>
              <w:rPr>
                <w:rFonts w:ascii="Arial" w:eastAsia="UT Sans" w:hAnsi="Arial" w:cs="Arial"/>
                <w:b/>
                <w:i/>
                <w:sz w:val="20"/>
                <w:szCs w:val="20"/>
              </w:rPr>
            </w:pPr>
          </w:p>
        </w:tc>
        <w:tc>
          <w:tcPr>
            <w:tcW w:w="4413" w:type="pct"/>
            <w:tcBorders>
              <w:top w:val="single" w:sz="4" w:space="0" w:color="auto"/>
              <w:right w:val="single" w:sz="4" w:space="0" w:color="auto"/>
            </w:tcBorders>
          </w:tcPr>
          <w:p w14:paraId="2D3350C8" w14:textId="77777777" w:rsidR="00654DD8" w:rsidRPr="00725D66" w:rsidRDefault="00654DD8" w:rsidP="00654DD8">
            <w:pPr>
              <w:spacing w:after="40" w:line="264" w:lineRule="auto"/>
              <w:rPr>
                <w:rFonts w:ascii="Arial" w:eastAsia="UT Sans" w:hAnsi="Arial" w:cs="Arial"/>
                <w:sz w:val="20"/>
                <w:szCs w:val="20"/>
              </w:rPr>
            </w:pPr>
            <w:r w:rsidRPr="00725D66">
              <w:rPr>
                <w:rFonts w:ascii="Arial" w:eastAsia="UT Sans" w:hAnsi="Arial" w:cs="Arial"/>
                <w:sz w:val="20"/>
                <w:szCs w:val="20"/>
              </w:rPr>
              <w:t>Investițiile publice și private necesare mecanismelor de finanțare în vederea creșt</w:t>
            </w:r>
            <w:r>
              <w:rPr>
                <w:rFonts w:ascii="Arial" w:eastAsia="UT Sans" w:hAnsi="Arial" w:cs="Arial"/>
                <w:sz w:val="20"/>
                <w:szCs w:val="20"/>
              </w:rPr>
              <w:t>erii gradului de tehnologizare/</w:t>
            </w:r>
            <w:r w:rsidRPr="00725D66">
              <w:rPr>
                <w:rFonts w:ascii="Arial" w:eastAsia="UT Sans" w:hAnsi="Arial" w:cs="Arial"/>
                <w:sz w:val="20"/>
                <w:szCs w:val="20"/>
              </w:rPr>
              <w:t>a gradului de calificare sunt identificate și instituționalizate</w:t>
            </w:r>
          </w:p>
        </w:tc>
      </w:tr>
      <w:tr w:rsidR="00654DD8" w:rsidRPr="00725D66" w14:paraId="4D4B57F8" w14:textId="77777777" w:rsidTr="00654DD8">
        <w:trPr>
          <w:trHeight w:val="269"/>
        </w:trPr>
        <w:tc>
          <w:tcPr>
            <w:tcW w:w="587" w:type="pct"/>
            <w:vMerge/>
            <w:textDirection w:val="btLr"/>
            <w:vAlign w:val="center"/>
          </w:tcPr>
          <w:p w14:paraId="63C0F8FB" w14:textId="77777777" w:rsidR="00654DD8" w:rsidRPr="00725D66" w:rsidRDefault="00654DD8" w:rsidP="00654DD8">
            <w:pPr>
              <w:spacing w:after="60" w:line="276" w:lineRule="auto"/>
              <w:ind w:left="113" w:right="113"/>
              <w:jc w:val="center"/>
              <w:rPr>
                <w:rFonts w:ascii="Arial" w:eastAsia="UT Sans" w:hAnsi="Arial" w:cs="Arial"/>
                <w:b/>
                <w:i/>
                <w:sz w:val="20"/>
                <w:szCs w:val="20"/>
              </w:rPr>
            </w:pPr>
          </w:p>
        </w:tc>
        <w:tc>
          <w:tcPr>
            <w:tcW w:w="4413" w:type="pct"/>
            <w:tcBorders>
              <w:top w:val="single" w:sz="4" w:space="0" w:color="auto"/>
              <w:right w:val="single" w:sz="4" w:space="0" w:color="auto"/>
            </w:tcBorders>
          </w:tcPr>
          <w:p w14:paraId="7D1C99F5" w14:textId="77777777" w:rsidR="00654DD8" w:rsidRPr="00725D66" w:rsidRDefault="00654DD8" w:rsidP="00654DD8">
            <w:pPr>
              <w:spacing w:after="40" w:line="264" w:lineRule="auto"/>
              <w:rPr>
                <w:rFonts w:ascii="Arial" w:eastAsia="UT Sans" w:hAnsi="Arial" w:cs="Arial"/>
                <w:sz w:val="20"/>
                <w:szCs w:val="20"/>
              </w:rPr>
            </w:pPr>
            <w:r w:rsidRPr="00725D66">
              <w:rPr>
                <w:rFonts w:ascii="Arial" w:eastAsia="UT Sans" w:hAnsi="Arial" w:cs="Arial"/>
                <w:sz w:val="20"/>
                <w:szCs w:val="20"/>
              </w:rPr>
              <w:t>Ghidul de bune practici promovează utilizarea eco-tehnologiilor de exploatare a pădurilor</w:t>
            </w:r>
          </w:p>
        </w:tc>
      </w:tr>
      <w:tr w:rsidR="00654DD8" w:rsidRPr="00725D66" w14:paraId="7DAB5077" w14:textId="77777777" w:rsidTr="00654DD8">
        <w:trPr>
          <w:trHeight w:val="559"/>
        </w:trPr>
        <w:tc>
          <w:tcPr>
            <w:tcW w:w="587" w:type="pct"/>
            <w:vMerge/>
            <w:textDirection w:val="btLr"/>
            <w:vAlign w:val="center"/>
          </w:tcPr>
          <w:p w14:paraId="5E7AAA9F" w14:textId="77777777" w:rsidR="00654DD8" w:rsidRPr="00725D66" w:rsidRDefault="00654DD8" w:rsidP="00654DD8">
            <w:pPr>
              <w:spacing w:after="60" w:line="276" w:lineRule="auto"/>
              <w:ind w:left="113" w:right="113"/>
              <w:jc w:val="center"/>
              <w:rPr>
                <w:rFonts w:ascii="Arial" w:eastAsia="UT Sans" w:hAnsi="Arial" w:cs="Arial"/>
                <w:b/>
                <w:i/>
                <w:sz w:val="20"/>
                <w:szCs w:val="20"/>
              </w:rPr>
            </w:pPr>
          </w:p>
        </w:tc>
        <w:tc>
          <w:tcPr>
            <w:tcW w:w="4413" w:type="pct"/>
            <w:tcBorders>
              <w:top w:val="single" w:sz="4" w:space="0" w:color="auto"/>
              <w:right w:val="single" w:sz="4" w:space="0" w:color="auto"/>
            </w:tcBorders>
          </w:tcPr>
          <w:p w14:paraId="22F07453" w14:textId="77777777" w:rsidR="00654DD8" w:rsidRPr="00725D66" w:rsidRDefault="00654DD8" w:rsidP="00654DD8">
            <w:pPr>
              <w:spacing w:after="40" w:line="264" w:lineRule="auto"/>
              <w:rPr>
                <w:rFonts w:ascii="Arial" w:eastAsia="UT Sans" w:hAnsi="Arial" w:cs="Arial"/>
                <w:sz w:val="20"/>
                <w:szCs w:val="20"/>
              </w:rPr>
            </w:pPr>
            <w:r w:rsidRPr="00725D66">
              <w:rPr>
                <w:rFonts w:ascii="Arial" w:eastAsia="UT Sans" w:hAnsi="Arial" w:cs="Arial"/>
                <w:sz w:val="20"/>
                <w:szCs w:val="20"/>
              </w:rPr>
              <w:t>Sistem eficient de monitorizare a activității de exploatare a pădurilor, implicit a impactului socio-ecologic al acestora</w:t>
            </w:r>
          </w:p>
        </w:tc>
      </w:tr>
      <w:tr w:rsidR="00654DD8" w:rsidRPr="00725D66" w14:paraId="355B61AC" w14:textId="77777777" w:rsidTr="00654DD8">
        <w:trPr>
          <w:trHeight w:val="680"/>
        </w:trPr>
        <w:tc>
          <w:tcPr>
            <w:tcW w:w="587" w:type="pct"/>
            <w:vMerge w:val="restart"/>
            <w:tcBorders>
              <w:top w:val="single" w:sz="6" w:space="0" w:color="auto"/>
            </w:tcBorders>
          </w:tcPr>
          <w:p w14:paraId="303AEDE7" w14:textId="77777777" w:rsidR="00654DD8" w:rsidRPr="00725D66" w:rsidRDefault="00654DD8" w:rsidP="00654DD8">
            <w:pPr>
              <w:spacing w:after="60" w:line="276" w:lineRule="auto"/>
              <w:rPr>
                <w:rFonts w:ascii="Arial" w:eastAsia="UT Sans" w:hAnsi="Arial" w:cs="Arial"/>
                <w:b/>
                <w:i/>
                <w:sz w:val="20"/>
                <w:szCs w:val="20"/>
              </w:rPr>
            </w:pPr>
            <w:r w:rsidRPr="00725D66">
              <w:rPr>
                <w:rFonts w:ascii="Arial" w:eastAsia="UT Sans" w:hAnsi="Arial" w:cs="Arial"/>
                <w:b/>
                <w:i/>
                <w:sz w:val="20"/>
                <w:szCs w:val="20"/>
              </w:rPr>
              <w:t>Progres</w:t>
            </w:r>
          </w:p>
        </w:tc>
        <w:tc>
          <w:tcPr>
            <w:tcW w:w="4413" w:type="pct"/>
            <w:tcBorders>
              <w:top w:val="single" w:sz="6" w:space="0" w:color="auto"/>
              <w:right w:val="single" w:sz="4" w:space="0" w:color="auto"/>
            </w:tcBorders>
          </w:tcPr>
          <w:p w14:paraId="5FC57661" w14:textId="77777777" w:rsidR="00654DD8" w:rsidRPr="00725D66" w:rsidRDefault="00654DD8" w:rsidP="00654DD8">
            <w:pPr>
              <w:spacing w:after="40" w:line="264" w:lineRule="auto"/>
              <w:rPr>
                <w:rFonts w:ascii="Arial" w:eastAsia="UT Sans" w:hAnsi="Arial" w:cs="Arial"/>
                <w:sz w:val="20"/>
                <w:szCs w:val="20"/>
              </w:rPr>
            </w:pPr>
            <w:r w:rsidRPr="00725D66">
              <w:rPr>
                <w:rFonts w:ascii="Arial" w:eastAsia="UT Sans" w:hAnsi="Arial" w:cs="Arial"/>
                <w:sz w:val="20"/>
                <w:szCs w:val="20"/>
              </w:rPr>
              <w:t>2025: Program de sprijin pentru creșterea gradului de tehnologizare a sectorului forestier și de calificare a personalului din exploatarea pădurilor</w:t>
            </w:r>
          </w:p>
        </w:tc>
      </w:tr>
      <w:tr w:rsidR="00654DD8" w:rsidRPr="00725D66" w14:paraId="59F56931" w14:textId="77777777" w:rsidTr="00654DD8">
        <w:trPr>
          <w:trHeight w:val="406"/>
        </w:trPr>
        <w:tc>
          <w:tcPr>
            <w:tcW w:w="587" w:type="pct"/>
            <w:vMerge/>
            <w:tcBorders>
              <w:top w:val="single" w:sz="6" w:space="0" w:color="auto"/>
            </w:tcBorders>
          </w:tcPr>
          <w:p w14:paraId="0DBED5AF" w14:textId="77777777" w:rsidR="00654DD8" w:rsidRPr="00725D66" w:rsidRDefault="00654DD8" w:rsidP="00654DD8">
            <w:pPr>
              <w:spacing w:after="60" w:line="276" w:lineRule="auto"/>
              <w:rPr>
                <w:rFonts w:ascii="Arial" w:eastAsia="UT Sans" w:hAnsi="Arial" w:cs="Arial"/>
                <w:b/>
                <w:i/>
                <w:color w:val="FF0000"/>
                <w:sz w:val="20"/>
                <w:szCs w:val="20"/>
              </w:rPr>
            </w:pPr>
          </w:p>
        </w:tc>
        <w:tc>
          <w:tcPr>
            <w:tcW w:w="4413" w:type="pct"/>
            <w:tcBorders>
              <w:top w:val="single" w:sz="6" w:space="0" w:color="auto"/>
              <w:right w:val="single" w:sz="4" w:space="0" w:color="auto"/>
            </w:tcBorders>
          </w:tcPr>
          <w:p w14:paraId="6D185803" w14:textId="77777777" w:rsidR="00654DD8" w:rsidRPr="00725D66" w:rsidRDefault="00654DD8" w:rsidP="00654DD8">
            <w:pPr>
              <w:spacing w:after="40" w:line="264" w:lineRule="auto"/>
              <w:rPr>
                <w:rFonts w:ascii="Arial" w:eastAsia="UT Sans" w:hAnsi="Arial" w:cs="Arial"/>
                <w:sz w:val="20"/>
                <w:szCs w:val="20"/>
              </w:rPr>
            </w:pPr>
            <w:r>
              <w:rPr>
                <w:rFonts w:ascii="Arial" w:eastAsia="UT Sans" w:hAnsi="Arial" w:cs="Arial"/>
                <w:sz w:val="20"/>
                <w:szCs w:val="20"/>
              </w:rPr>
              <w:t>2024</w:t>
            </w:r>
            <w:r w:rsidRPr="00725D66">
              <w:rPr>
                <w:rFonts w:ascii="Arial" w:eastAsia="UT Sans" w:hAnsi="Arial" w:cs="Arial"/>
                <w:sz w:val="20"/>
                <w:szCs w:val="20"/>
              </w:rPr>
              <w:t xml:space="preserve">: </w:t>
            </w:r>
            <w:r>
              <w:rPr>
                <w:rFonts w:ascii="Arial" w:eastAsia="UT Sans" w:hAnsi="Arial" w:cs="Arial"/>
                <w:sz w:val="20"/>
                <w:szCs w:val="20"/>
              </w:rPr>
              <w:t xml:space="preserve">Măsuri </w:t>
            </w:r>
            <w:r w:rsidRPr="00725D66">
              <w:rPr>
                <w:rFonts w:ascii="Arial" w:eastAsia="UT Sans" w:hAnsi="Arial" w:cs="Arial"/>
                <w:sz w:val="20"/>
                <w:szCs w:val="20"/>
              </w:rPr>
              <w:t>tehnice privind folosirea eco-tehnologiilor de exploatare a pădurilor</w:t>
            </w:r>
          </w:p>
        </w:tc>
      </w:tr>
      <w:tr w:rsidR="00654DD8" w:rsidRPr="00725D66" w14:paraId="58899047" w14:textId="77777777" w:rsidTr="00654DD8">
        <w:trPr>
          <w:trHeight w:val="696"/>
        </w:trPr>
        <w:tc>
          <w:tcPr>
            <w:tcW w:w="587" w:type="pct"/>
            <w:vMerge/>
            <w:tcBorders>
              <w:top w:val="single" w:sz="6" w:space="0" w:color="auto"/>
            </w:tcBorders>
          </w:tcPr>
          <w:p w14:paraId="36D1719D" w14:textId="77777777" w:rsidR="00654DD8" w:rsidRPr="00725D66" w:rsidRDefault="00654DD8" w:rsidP="00654DD8">
            <w:pPr>
              <w:spacing w:after="60" w:line="276" w:lineRule="auto"/>
              <w:rPr>
                <w:rFonts w:ascii="Arial" w:eastAsia="UT Sans" w:hAnsi="Arial" w:cs="Arial"/>
                <w:b/>
                <w:i/>
                <w:color w:val="FF0000"/>
                <w:sz w:val="20"/>
                <w:szCs w:val="20"/>
              </w:rPr>
            </w:pPr>
          </w:p>
        </w:tc>
        <w:tc>
          <w:tcPr>
            <w:tcW w:w="4413" w:type="pct"/>
            <w:tcBorders>
              <w:top w:val="single" w:sz="6" w:space="0" w:color="auto"/>
              <w:right w:val="single" w:sz="4" w:space="0" w:color="auto"/>
            </w:tcBorders>
          </w:tcPr>
          <w:p w14:paraId="1C0074B2" w14:textId="77777777" w:rsidR="00654DD8" w:rsidRPr="00725D66" w:rsidRDefault="00654DD8" w:rsidP="00654DD8">
            <w:pPr>
              <w:spacing w:after="40" w:line="264" w:lineRule="auto"/>
              <w:rPr>
                <w:rFonts w:ascii="Arial" w:eastAsia="UT Sans" w:hAnsi="Arial" w:cs="Arial"/>
                <w:sz w:val="20"/>
                <w:szCs w:val="20"/>
              </w:rPr>
            </w:pPr>
            <w:r>
              <w:rPr>
                <w:rFonts w:ascii="Arial" w:eastAsia="UT Sans" w:hAnsi="Arial" w:cs="Arial"/>
                <w:sz w:val="20"/>
                <w:szCs w:val="20"/>
              </w:rPr>
              <w:t>2024</w:t>
            </w:r>
            <w:r w:rsidRPr="00725D66">
              <w:rPr>
                <w:rFonts w:ascii="Arial" w:eastAsia="UT Sans" w:hAnsi="Arial" w:cs="Arial"/>
                <w:sz w:val="20"/>
                <w:szCs w:val="20"/>
              </w:rPr>
              <w:t>: Sistem actualizat de reguli de exploatare pentru monitorizarea și controlul activităților de exploatare a pădurilor</w:t>
            </w:r>
          </w:p>
        </w:tc>
      </w:tr>
      <w:tr w:rsidR="00654DD8" w:rsidRPr="00725D66" w14:paraId="300FB127" w14:textId="77777777" w:rsidTr="00654DD8">
        <w:trPr>
          <w:trHeight w:val="563"/>
        </w:trPr>
        <w:tc>
          <w:tcPr>
            <w:tcW w:w="587" w:type="pct"/>
            <w:vMerge/>
            <w:tcBorders>
              <w:top w:val="single" w:sz="6" w:space="0" w:color="auto"/>
            </w:tcBorders>
          </w:tcPr>
          <w:p w14:paraId="3070D5CD" w14:textId="77777777" w:rsidR="00654DD8" w:rsidRPr="00725D66" w:rsidRDefault="00654DD8" w:rsidP="00654DD8">
            <w:pPr>
              <w:spacing w:after="60" w:line="276" w:lineRule="auto"/>
              <w:rPr>
                <w:rFonts w:ascii="Arial" w:eastAsia="UT Sans" w:hAnsi="Arial" w:cs="Arial"/>
                <w:b/>
                <w:i/>
                <w:color w:val="FF0000"/>
                <w:sz w:val="20"/>
                <w:szCs w:val="20"/>
              </w:rPr>
            </w:pPr>
          </w:p>
        </w:tc>
        <w:tc>
          <w:tcPr>
            <w:tcW w:w="4413" w:type="pct"/>
            <w:tcBorders>
              <w:top w:val="single" w:sz="6" w:space="0" w:color="auto"/>
              <w:right w:val="single" w:sz="4" w:space="0" w:color="auto"/>
            </w:tcBorders>
          </w:tcPr>
          <w:p w14:paraId="73C6E36D" w14:textId="32246476" w:rsidR="00654DD8" w:rsidRPr="00E0329A" w:rsidRDefault="00654DD8" w:rsidP="00654DD8">
            <w:pPr>
              <w:spacing w:after="40" w:line="264" w:lineRule="auto"/>
              <w:rPr>
                <w:rFonts w:ascii="Arial" w:eastAsia="UT Sans" w:hAnsi="Arial" w:cs="Arial"/>
                <w:sz w:val="20"/>
                <w:szCs w:val="20"/>
              </w:rPr>
            </w:pPr>
            <w:r w:rsidRPr="00E0329A">
              <w:rPr>
                <w:rFonts w:ascii="Arial" w:eastAsia="UT Sans" w:hAnsi="Arial" w:cs="Arial"/>
                <w:sz w:val="20"/>
                <w:szCs w:val="20"/>
              </w:rPr>
              <w:t>2025-2030: Reducerea numărului de accidente de muncă</w:t>
            </w:r>
            <w:r w:rsidR="00E75D64">
              <w:rPr>
                <w:rFonts w:ascii="Arial" w:eastAsia="UT Sans" w:hAnsi="Arial" w:cs="Arial"/>
                <w:sz w:val="20"/>
                <w:szCs w:val="20"/>
              </w:rPr>
              <w:t xml:space="preserve"> și îmbolnăviri profesionale</w:t>
            </w:r>
            <w:r w:rsidRPr="00E0329A">
              <w:rPr>
                <w:rFonts w:ascii="Arial" w:eastAsia="UT Sans" w:hAnsi="Arial" w:cs="Arial"/>
                <w:sz w:val="20"/>
                <w:szCs w:val="20"/>
              </w:rPr>
              <w:t xml:space="preserve"> cu </w:t>
            </w:r>
            <w:r>
              <w:rPr>
                <w:rFonts w:ascii="Arial" w:eastAsia="UT Sans" w:hAnsi="Arial" w:cs="Arial"/>
                <w:sz w:val="20"/>
                <w:szCs w:val="20"/>
              </w:rPr>
              <w:t>5</w:t>
            </w:r>
            <w:r w:rsidRPr="00E0329A">
              <w:rPr>
                <w:rFonts w:ascii="Arial" w:eastAsia="UT Sans" w:hAnsi="Arial" w:cs="Arial"/>
                <w:sz w:val="20"/>
                <w:szCs w:val="20"/>
              </w:rPr>
              <w:t xml:space="preserve">0% față de nivelul de referință 2025 </w:t>
            </w:r>
          </w:p>
        </w:tc>
      </w:tr>
      <w:tr w:rsidR="00654DD8" w:rsidRPr="00725D66" w14:paraId="23009C91" w14:textId="77777777" w:rsidTr="00654DD8">
        <w:trPr>
          <w:trHeight w:val="557"/>
        </w:trPr>
        <w:tc>
          <w:tcPr>
            <w:tcW w:w="587" w:type="pct"/>
            <w:vMerge/>
            <w:tcBorders>
              <w:top w:val="single" w:sz="6" w:space="0" w:color="auto"/>
            </w:tcBorders>
          </w:tcPr>
          <w:p w14:paraId="650BF603" w14:textId="77777777" w:rsidR="00654DD8" w:rsidRPr="00725D66" w:rsidRDefault="00654DD8" w:rsidP="00654DD8">
            <w:pPr>
              <w:spacing w:after="60" w:line="276" w:lineRule="auto"/>
              <w:rPr>
                <w:rFonts w:ascii="Arial" w:eastAsia="UT Sans" w:hAnsi="Arial" w:cs="Arial"/>
                <w:b/>
                <w:i/>
                <w:color w:val="FF0000"/>
                <w:sz w:val="20"/>
                <w:szCs w:val="20"/>
              </w:rPr>
            </w:pPr>
          </w:p>
        </w:tc>
        <w:tc>
          <w:tcPr>
            <w:tcW w:w="4413" w:type="pct"/>
            <w:tcBorders>
              <w:top w:val="single" w:sz="6" w:space="0" w:color="auto"/>
              <w:right w:val="single" w:sz="4" w:space="0" w:color="auto"/>
            </w:tcBorders>
          </w:tcPr>
          <w:p w14:paraId="16E9D0EC" w14:textId="77777777" w:rsidR="00654DD8" w:rsidRPr="00E0329A" w:rsidRDefault="00654DD8" w:rsidP="00654DD8">
            <w:pPr>
              <w:spacing w:after="40" w:line="264" w:lineRule="auto"/>
              <w:rPr>
                <w:rFonts w:ascii="Arial" w:eastAsia="UT Sans" w:hAnsi="Arial" w:cs="Arial"/>
                <w:b/>
                <w:sz w:val="20"/>
                <w:szCs w:val="20"/>
              </w:rPr>
            </w:pPr>
            <w:r w:rsidRPr="00E0329A">
              <w:rPr>
                <w:rFonts w:ascii="Arial" w:eastAsia="UT Sans" w:hAnsi="Arial" w:cs="Arial"/>
                <w:sz w:val="20"/>
                <w:szCs w:val="20"/>
              </w:rPr>
              <w:t>2025-2030: Număr persoane calificate anual și raport anual angajări persoane calificate/abandonuri locuri de muncă de către persoane calificate</w:t>
            </w:r>
          </w:p>
        </w:tc>
      </w:tr>
      <w:tr w:rsidR="00654DD8" w:rsidRPr="00725D66" w14:paraId="1E292516" w14:textId="77777777" w:rsidTr="00654DD8">
        <w:trPr>
          <w:trHeight w:val="679"/>
        </w:trPr>
        <w:tc>
          <w:tcPr>
            <w:tcW w:w="587" w:type="pct"/>
            <w:vMerge/>
            <w:tcBorders>
              <w:top w:val="single" w:sz="6" w:space="0" w:color="auto"/>
            </w:tcBorders>
          </w:tcPr>
          <w:p w14:paraId="69832E4E" w14:textId="77777777" w:rsidR="00654DD8" w:rsidRPr="00725D66" w:rsidRDefault="00654DD8" w:rsidP="00654DD8">
            <w:pPr>
              <w:spacing w:after="60" w:line="276" w:lineRule="auto"/>
              <w:rPr>
                <w:rFonts w:ascii="Arial" w:eastAsia="UT Sans" w:hAnsi="Arial" w:cs="Arial"/>
                <w:b/>
                <w:i/>
                <w:color w:val="FF0000"/>
                <w:sz w:val="20"/>
                <w:szCs w:val="20"/>
              </w:rPr>
            </w:pPr>
          </w:p>
        </w:tc>
        <w:tc>
          <w:tcPr>
            <w:tcW w:w="4413" w:type="pct"/>
            <w:tcBorders>
              <w:top w:val="single" w:sz="6" w:space="0" w:color="auto"/>
              <w:right w:val="single" w:sz="4" w:space="0" w:color="auto"/>
            </w:tcBorders>
          </w:tcPr>
          <w:p w14:paraId="6894590D" w14:textId="77777777" w:rsidR="00654DD8" w:rsidRPr="00E0329A" w:rsidRDefault="00654DD8" w:rsidP="00654DD8">
            <w:pPr>
              <w:spacing w:after="40" w:line="264" w:lineRule="auto"/>
              <w:rPr>
                <w:rFonts w:ascii="Arial" w:eastAsia="UT Sans" w:hAnsi="Arial" w:cs="Arial"/>
                <w:sz w:val="20"/>
                <w:szCs w:val="20"/>
              </w:rPr>
            </w:pPr>
            <w:r w:rsidRPr="00E0329A">
              <w:rPr>
                <w:rFonts w:ascii="Arial" w:eastAsia="UT Sans" w:hAnsi="Arial" w:cs="Arial"/>
                <w:sz w:val="20"/>
                <w:szCs w:val="20"/>
              </w:rPr>
              <w:t>2025-2030: Număr firme de exploatare a pădurilor care au accesat fonduri pentru dotarea cu utilaje cu impact redus asupra mediului și pe care le utilizează</w:t>
            </w:r>
          </w:p>
        </w:tc>
      </w:tr>
      <w:tr w:rsidR="00654DD8" w:rsidRPr="00725D66" w14:paraId="13E61CF2" w14:textId="77777777" w:rsidTr="00654DD8">
        <w:tc>
          <w:tcPr>
            <w:tcW w:w="587" w:type="pct"/>
            <w:vMerge/>
          </w:tcPr>
          <w:p w14:paraId="2B807CE8" w14:textId="77777777" w:rsidR="00654DD8" w:rsidRPr="00725D66" w:rsidRDefault="00654DD8" w:rsidP="00654DD8">
            <w:pPr>
              <w:spacing w:after="60" w:line="276" w:lineRule="auto"/>
              <w:rPr>
                <w:rFonts w:ascii="Arial" w:eastAsia="UT Sans" w:hAnsi="Arial" w:cs="Arial"/>
                <w:sz w:val="20"/>
                <w:szCs w:val="20"/>
              </w:rPr>
            </w:pPr>
          </w:p>
        </w:tc>
        <w:tc>
          <w:tcPr>
            <w:tcW w:w="4413" w:type="pct"/>
            <w:tcBorders>
              <w:right w:val="single" w:sz="4" w:space="0" w:color="auto"/>
            </w:tcBorders>
          </w:tcPr>
          <w:p w14:paraId="7B44A7CB" w14:textId="77777777" w:rsidR="00654DD8" w:rsidRPr="00E0329A" w:rsidRDefault="00654DD8" w:rsidP="00654DD8">
            <w:pPr>
              <w:spacing w:after="40" w:line="264" w:lineRule="auto"/>
              <w:rPr>
                <w:rFonts w:ascii="Arial" w:eastAsia="UT Sans" w:hAnsi="Arial" w:cs="Arial"/>
                <w:sz w:val="20"/>
                <w:szCs w:val="20"/>
              </w:rPr>
            </w:pPr>
            <w:r w:rsidRPr="00E0329A">
              <w:rPr>
                <w:rFonts w:ascii="Arial" w:eastAsia="UT Sans" w:hAnsi="Arial" w:cs="Arial"/>
                <w:sz w:val="20"/>
                <w:szCs w:val="20"/>
              </w:rPr>
              <w:t>2025-2030: Număr firme specializate care utilizează eco-tehnologii de exploatare a pădurilor</w:t>
            </w:r>
          </w:p>
        </w:tc>
      </w:tr>
    </w:tbl>
    <w:p w14:paraId="7DF12FAD" w14:textId="77777777" w:rsidR="00654DD8" w:rsidRDefault="00654DD8" w:rsidP="00654DD8">
      <w:pPr>
        <w:widowControl w:val="0"/>
        <w:tabs>
          <w:tab w:val="left" w:pos="1118"/>
        </w:tabs>
        <w:suppressAutoHyphens/>
        <w:spacing w:after="200"/>
        <w:jc w:val="both"/>
        <w:outlineLvl w:val="0"/>
        <w:rPr>
          <w:rFonts w:ascii="Arial" w:eastAsia="Arial" w:hAnsi="Arial" w:cs="Arial"/>
          <w:b/>
          <w:bCs/>
          <w:color w:val="000000"/>
          <w:position w:val="-2"/>
          <w:sz w:val="4"/>
          <w:szCs w:val="4"/>
          <w:u w:color="000000"/>
          <w:lang w:val="ro-RO"/>
        </w:rPr>
      </w:pPr>
    </w:p>
    <w:p w14:paraId="569EFE45" w14:textId="77777777" w:rsidR="00543E56" w:rsidRDefault="00543E56" w:rsidP="00654DD8">
      <w:pPr>
        <w:widowControl w:val="0"/>
        <w:tabs>
          <w:tab w:val="left" w:pos="1118"/>
        </w:tabs>
        <w:suppressAutoHyphens/>
        <w:spacing w:after="200"/>
        <w:jc w:val="both"/>
        <w:outlineLvl w:val="0"/>
        <w:rPr>
          <w:rFonts w:ascii="Arial" w:eastAsia="Arial" w:hAnsi="Arial" w:cs="Arial"/>
          <w:b/>
          <w:bCs/>
          <w:color w:val="000000"/>
          <w:position w:val="-2"/>
          <w:sz w:val="4"/>
          <w:szCs w:val="4"/>
          <w:u w:color="000000"/>
          <w:lang w:val="ro-RO"/>
        </w:rPr>
      </w:pPr>
    </w:p>
    <w:tbl>
      <w:tblPr>
        <w:tblStyle w:val="TableGrid"/>
        <w:tblW w:w="5000" w:type="pct"/>
        <w:tblLook w:val="04A0" w:firstRow="1" w:lastRow="0" w:firstColumn="1" w:lastColumn="0" w:noHBand="0" w:noVBand="1"/>
      </w:tblPr>
      <w:tblGrid>
        <w:gridCol w:w="1243"/>
        <w:gridCol w:w="8669"/>
      </w:tblGrid>
      <w:tr w:rsidR="00654DD8" w:rsidRPr="00E0329A" w14:paraId="4002009C" w14:textId="77777777" w:rsidTr="00654DD8">
        <w:trPr>
          <w:trHeight w:val="849"/>
        </w:trPr>
        <w:tc>
          <w:tcPr>
            <w:tcW w:w="5000" w:type="pct"/>
            <w:gridSpan w:val="2"/>
            <w:tcBorders>
              <w:top w:val="single" w:sz="4" w:space="0" w:color="auto"/>
              <w:left w:val="single" w:sz="4" w:space="0" w:color="auto"/>
              <w:bottom w:val="single" w:sz="12" w:space="0" w:color="auto"/>
              <w:right w:val="single" w:sz="4" w:space="0" w:color="auto"/>
            </w:tcBorders>
            <w:shd w:val="clear" w:color="auto" w:fill="E2EFD9" w:themeFill="accent6" w:themeFillTint="33"/>
          </w:tcPr>
          <w:p w14:paraId="28BEEFCB" w14:textId="77777777" w:rsidR="00654DD8" w:rsidRPr="00E0329A" w:rsidRDefault="00654DD8" w:rsidP="00654DD8">
            <w:pPr>
              <w:spacing w:after="60"/>
              <w:rPr>
                <w:rFonts w:ascii="Arial" w:eastAsia="UT Sans" w:hAnsi="Arial" w:cs="Arial"/>
                <w:b/>
                <w:sz w:val="20"/>
                <w:u w:color="000000"/>
              </w:rPr>
            </w:pPr>
            <w:r w:rsidRPr="00E0329A">
              <w:rPr>
                <w:rFonts w:ascii="Arial" w:eastAsia="UT Sans" w:hAnsi="Arial" w:cs="Arial"/>
                <w:b/>
                <w:sz w:val="20"/>
                <w:u w:color="000000"/>
              </w:rPr>
              <w:t xml:space="preserve">6.7. Set de măsuri pentru creșterea nivelului investițiilor în sectorul forestier pentru amenajări specifice destinate managementului adecvat pentru stabilitatea ecosistemelor forestiere, implementat începând din </w:t>
            </w:r>
            <w:r>
              <w:rPr>
                <w:rFonts w:ascii="Arial" w:eastAsia="UT Sans" w:hAnsi="Arial" w:cs="Arial"/>
                <w:b/>
                <w:sz w:val="20"/>
                <w:u w:color="000000"/>
              </w:rPr>
              <w:t xml:space="preserve">anul </w:t>
            </w:r>
            <w:r w:rsidRPr="00E0329A">
              <w:rPr>
                <w:rFonts w:ascii="Arial" w:eastAsia="UT Sans" w:hAnsi="Arial" w:cs="Arial"/>
                <w:b/>
                <w:sz w:val="20"/>
                <w:u w:color="000000"/>
              </w:rPr>
              <w:t>2025</w:t>
            </w:r>
          </w:p>
        </w:tc>
      </w:tr>
      <w:tr w:rsidR="00654DD8" w:rsidRPr="00E0329A" w14:paraId="65AAA5A5" w14:textId="77777777" w:rsidTr="00654DD8">
        <w:trPr>
          <w:trHeight w:val="578"/>
        </w:trPr>
        <w:tc>
          <w:tcPr>
            <w:tcW w:w="627" w:type="pct"/>
            <w:tcBorders>
              <w:top w:val="single" w:sz="12" w:space="0" w:color="auto"/>
              <w:bottom w:val="nil"/>
            </w:tcBorders>
            <w:vAlign w:val="center"/>
          </w:tcPr>
          <w:p w14:paraId="27DE2D8D" w14:textId="77777777" w:rsidR="00654DD8" w:rsidRPr="00E0329A" w:rsidRDefault="00654DD8" w:rsidP="00654DD8">
            <w:pPr>
              <w:spacing w:after="60" w:line="276" w:lineRule="auto"/>
              <w:ind w:hanging="2"/>
              <w:jc w:val="center"/>
              <w:rPr>
                <w:rFonts w:ascii="Arial" w:eastAsia="UT Sans" w:hAnsi="Arial" w:cs="Arial"/>
                <w:b/>
                <w:i/>
                <w:sz w:val="20"/>
              </w:rPr>
            </w:pPr>
            <w:r w:rsidRPr="00E0329A">
              <w:rPr>
                <w:rFonts w:ascii="Arial" w:eastAsia="UT Sans" w:hAnsi="Arial" w:cs="Arial"/>
                <w:b/>
                <w:i/>
                <w:sz w:val="20"/>
              </w:rPr>
              <w:lastRenderedPageBreak/>
              <w:t>Realizare</w:t>
            </w:r>
          </w:p>
        </w:tc>
        <w:tc>
          <w:tcPr>
            <w:tcW w:w="4370" w:type="pct"/>
            <w:tcBorders>
              <w:top w:val="single" w:sz="12" w:space="0" w:color="auto"/>
              <w:bottom w:val="single" w:sz="4" w:space="0" w:color="auto"/>
              <w:right w:val="single" w:sz="4" w:space="0" w:color="auto"/>
            </w:tcBorders>
          </w:tcPr>
          <w:p w14:paraId="11863BA3" w14:textId="77777777" w:rsidR="00654DD8" w:rsidRPr="00E0329A" w:rsidRDefault="00654DD8" w:rsidP="00654DD8">
            <w:pPr>
              <w:spacing w:after="20" w:line="264" w:lineRule="auto"/>
              <w:rPr>
                <w:rFonts w:ascii="Arial" w:eastAsia="UT Sans" w:hAnsi="Arial" w:cs="Arial"/>
                <w:sz w:val="20"/>
              </w:rPr>
            </w:pPr>
            <w:r w:rsidRPr="00E0329A">
              <w:rPr>
                <w:rFonts w:ascii="Arial" w:eastAsia="UT Sans" w:hAnsi="Arial" w:cs="Arial"/>
                <w:sz w:val="20"/>
              </w:rPr>
              <w:t xml:space="preserve">Program de finanțare implementat pentru investiții în amenajări specifice în </w:t>
            </w:r>
            <w:r>
              <w:rPr>
                <w:rFonts w:ascii="Arial" w:eastAsia="UT Sans" w:hAnsi="Arial" w:cs="Arial"/>
                <w:sz w:val="20"/>
              </w:rPr>
              <w:t>FFN</w:t>
            </w:r>
            <w:r w:rsidRPr="00E0329A">
              <w:rPr>
                <w:rFonts w:ascii="Arial" w:eastAsia="UT Sans" w:hAnsi="Arial" w:cs="Arial"/>
                <w:sz w:val="20"/>
              </w:rPr>
              <w:t>,</w:t>
            </w:r>
            <w:r>
              <w:rPr>
                <w:rFonts w:ascii="Arial" w:eastAsia="UT Sans" w:hAnsi="Arial" w:cs="Arial"/>
                <w:sz w:val="20"/>
              </w:rPr>
              <w:t xml:space="preserve"> </w:t>
            </w:r>
            <w:r w:rsidRPr="00E0329A">
              <w:rPr>
                <w:rFonts w:ascii="Arial" w:eastAsia="UT Sans" w:hAnsi="Arial" w:cs="Arial"/>
                <w:sz w:val="20"/>
              </w:rPr>
              <w:t>în vederea susținerii managementului adecvat pentru stabilitatea ecosistemelor forestiere</w:t>
            </w:r>
          </w:p>
        </w:tc>
      </w:tr>
      <w:tr w:rsidR="00654DD8" w:rsidRPr="00E0329A" w14:paraId="13FF1D79" w14:textId="77777777" w:rsidTr="00654DD8">
        <w:trPr>
          <w:trHeight w:val="781"/>
        </w:trPr>
        <w:tc>
          <w:tcPr>
            <w:tcW w:w="627" w:type="pct"/>
            <w:vMerge w:val="restart"/>
            <w:tcBorders>
              <w:top w:val="single" w:sz="4" w:space="0" w:color="auto"/>
              <w:bottom w:val="nil"/>
              <w:right w:val="single" w:sz="6" w:space="0" w:color="auto"/>
            </w:tcBorders>
            <w:vAlign w:val="center"/>
          </w:tcPr>
          <w:p w14:paraId="5EA18514" w14:textId="77777777" w:rsidR="00654DD8" w:rsidRPr="00E0329A" w:rsidRDefault="00654DD8" w:rsidP="00654DD8">
            <w:pPr>
              <w:spacing w:after="60" w:line="276" w:lineRule="auto"/>
              <w:ind w:hanging="2"/>
              <w:jc w:val="center"/>
              <w:rPr>
                <w:rFonts w:ascii="Arial" w:eastAsia="UT Sans" w:hAnsi="Arial" w:cs="Arial"/>
                <w:b/>
                <w:i/>
                <w:sz w:val="20"/>
              </w:rPr>
            </w:pPr>
            <w:r w:rsidRPr="00E0329A">
              <w:rPr>
                <w:rFonts w:ascii="Arial" w:eastAsia="UT Sans" w:hAnsi="Arial" w:cs="Arial"/>
                <w:b/>
                <w:i/>
                <w:sz w:val="20"/>
              </w:rPr>
              <w:t>Progres</w:t>
            </w:r>
          </w:p>
        </w:tc>
        <w:tc>
          <w:tcPr>
            <w:tcW w:w="4370" w:type="pct"/>
            <w:tcBorders>
              <w:top w:val="single" w:sz="4" w:space="0" w:color="auto"/>
              <w:left w:val="single" w:sz="6" w:space="0" w:color="auto"/>
              <w:bottom w:val="single" w:sz="6" w:space="0" w:color="auto"/>
              <w:right w:val="single" w:sz="4" w:space="0" w:color="auto"/>
            </w:tcBorders>
          </w:tcPr>
          <w:p w14:paraId="757B3DCF" w14:textId="77777777" w:rsidR="00654DD8" w:rsidRPr="00E0329A" w:rsidRDefault="00654DD8" w:rsidP="00654DD8">
            <w:pPr>
              <w:spacing w:after="20" w:line="264" w:lineRule="auto"/>
              <w:rPr>
                <w:rFonts w:ascii="Arial" w:eastAsia="UT Sans" w:hAnsi="Arial" w:cs="Arial"/>
                <w:sz w:val="20"/>
              </w:rPr>
            </w:pPr>
            <w:r w:rsidRPr="00E0329A">
              <w:rPr>
                <w:rFonts w:ascii="Arial" w:eastAsia="UT Sans" w:hAnsi="Arial" w:cs="Arial"/>
                <w:sz w:val="20"/>
              </w:rPr>
              <w:t xml:space="preserve">2024: Evidența necesarului de amenajări specifice în </w:t>
            </w:r>
            <w:r>
              <w:rPr>
                <w:rFonts w:ascii="Arial" w:eastAsia="UT Sans" w:hAnsi="Arial" w:cs="Arial"/>
                <w:sz w:val="20"/>
              </w:rPr>
              <w:t>FFN</w:t>
            </w:r>
            <w:r w:rsidRPr="00E0329A">
              <w:rPr>
                <w:rFonts w:ascii="Arial" w:eastAsia="UT Sans" w:hAnsi="Arial" w:cs="Arial"/>
                <w:sz w:val="20"/>
              </w:rPr>
              <w:t xml:space="preserve"> (de exemplu, construcții hidrotehnice, amenajări de albii, traversări, construcții forestiere etc) în vederea susținerii managementului adecvat pentru stabilitatea ecosistemelor forestiere </w:t>
            </w:r>
          </w:p>
        </w:tc>
      </w:tr>
      <w:tr w:rsidR="00654DD8" w:rsidRPr="00E0329A" w14:paraId="2E3637AE" w14:textId="77777777" w:rsidTr="00654DD8">
        <w:trPr>
          <w:trHeight w:val="512"/>
        </w:trPr>
        <w:tc>
          <w:tcPr>
            <w:tcW w:w="627" w:type="pct"/>
            <w:vMerge/>
            <w:tcBorders>
              <w:bottom w:val="nil"/>
              <w:right w:val="single" w:sz="6" w:space="0" w:color="auto"/>
            </w:tcBorders>
          </w:tcPr>
          <w:p w14:paraId="3D1A5465" w14:textId="77777777" w:rsidR="00654DD8" w:rsidRPr="00E0329A" w:rsidRDefault="00654DD8" w:rsidP="00654DD8">
            <w:pPr>
              <w:spacing w:after="60" w:line="276" w:lineRule="auto"/>
              <w:ind w:hanging="2"/>
              <w:rPr>
                <w:rFonts w:ascii="Arial" w:eastAsia="UT Sans" w:hAnsi="Arial" w:cs="Arial"/>
                <w:sz w:val="20"/>
              </w:rPr>
            </w:pPr>
          </w:p>
        </w:tc>
        <w:tc>
          <w:tcPr>
            <w:tcW w:w="4370" w:type="pct"/>
            <w:tcBorders>
              <w:top w:val="single" w:sz="6" w:space="0" w:color="auto"/>
              <w:left w:val="single" w:sz="6" w:space="0" w:color="auto"/>
              <w:bottom w:val="single" w:sz="6" w:space="0" w:color="auto"/>
              <w:right w:val="single" w:sz="4" w:space="0" w:color="auto"/>
            </w:tcBorders>
          </w:tcPr>
          <w:p w14:paraId="36246B54" w14:textId="77777777" w:rsidR="00654DD8" w:rsidRPr="00E0329A" w:rsidRDefault="00654DD8" w:rsidP="00654DD8">
            <w:pPr>
              <w:spacing w:after="20" w:line="264" w:lineRule="auto"/>
              <w:rPr>
                <w:rFonts w:ascii="Arial" w:eastAsia="UT Sans" w:hAnsi="Arial" w:cs="Arial"/>
                <w:sz w:val="20"/>
              </w:rPr>
            </w:pPr>
            <w:r w:rsidRPr="00E0329A">
              <w:rPr>
                <w:rFonts w:ascii="Arial" w:eastAsia="UT Sans" w:hAnsi="Arial" w:cs="Arial"/>
                <w:sz w:val="20"/>
              </w:rPr>
              <w:t xml:space="preserve">2025: Plan național privind realizarea de amenajări specifice în </w:t>
            </w:r>
            <w:r>
              <w:rPr>
                <w:rFonts w:ascii="Arial" w:eastAsia="UT Sans" w:hAnsi="Arial" w:cs="Arial"/>
                <w:sz w:val="20"/>
              </w:rPr>
              <w:t>FFN</w:t>
            </w:r>
            <w:r w:rsidRPr="00E0329A">
              <w:rPr>
                <w:rFonts w:ascii="Arial" w:eastAsia="UT Sans" w:hAnsi="Arial" w:cs="Arial"/>
                <w:sz w:val="20"/>
              </w:rPr>
              <w:t xml:space="preserve"> în vederea susținerii managementului adecvat pentru stabilitatea ecosistemelor forestiere</w:t>
            </w:r>
          </w:p>
        </w:tc>
      </w:tr>
      <w:tr w:rsidR="00654DD8" w:rsidRPr="00E0329A" w14:paraId="4509E061" w14:textId="77777777" w:rsidTr="00654DD8">
        <w:trPr>
          <w:trHeight w:val="277"/>
        </w:trPr>
        <w:tc>
          <w:tcPr>
            <w:tcW w:w="627" w:type="pct"/>
            <w:vMerge/>
            <w:tcBorders>
              <w:bottom w:val="single" w:sz="4" w:space="0" w:color="auto"/>
              <w:right w:val="single" w:sz="6" w:space="0" w:color="auto"/>
            </w:tcBorders>
          </w:tcPr>
          <w:p w14:paraId="7102D098" w14:textId="77777777" w:rsidR="00654DD8" w:rsidRPr="00E0329A" w:rsidRDefault="00654DD8" w:rsidP="00654DD8">
            <w:pPr>
              <w:spacing w:after="60" w:line="276" w:lineRule="auto"/>
              <w:ind w:hanging="2"/>
              <w:rPr>
                <w:rFonts w:ascii="Arial" w:eastAsia="UT Sans" w:hAnsi="Arial" w:cs="Arial"/>
                <w:sz w:val="20"/>
              </w:rPr>
            </w:pPr>
          </w:p>
        </w:tc>
        <w:tc>
          <w:tcPr>
            <w:tcW w:w="4370" w:type="pct"/>
            <w:tcBorders>
              <w:top w:val="single" w:sz="6" w:space="0" w:color="auto"/>
              <w:left w:val="single" w:sz="6" w:space="0" w:color="auto"/>
              <w:bottom w:val="single" w:sz="4" w:space="0" w:color="auto"/>
              <w:right w:val="single" w:sz="4" w:space="0" w:color="auto"/>
            </w:tcBorders>
          </w:tcPr>
          <w:p w14:paraId="140954E0" w14:textId="77777777" w:rsidR="00654DD8" w:rsidRPr="00E0329A" w:rsidRDefault="00654DD8" w:rsidP="00654DD8">
            <w:pPr>
              <w:spacing w:after="20" w:line="264" w:lineRule="auto"/>
              <w:rPr>
                <w:rFonts w:ascii="Arial" w:eastAsia="UT Sans" w:hAnsi="Arial" w:cs="Arial"/>
                <w:sz w:val="20"/>
              </w:rPr>
            </w:pPr>
            <w:r w:rsidRPr="00E0329A">
              <w:rPr>
                <w:rFonts w:ascii="Arial" w:eastAsia="UT Sans" w:hAnsi="Arial" w:cs="Arial"/>
                <w:sz w:val="20"/>
              </w:rPr>
              <w:t xml:space="preserve">2025-2030: Număr de proiecte de investiții în amenajări specifice în </w:t>
            </w:r>
            <w:r>
              <w:rPr>
                <w:rFonts w:ascii="Arial" w:eastAsia="UT Sans" w:hAnsi="Arial" w:cs="Arial"/>
                <w:sz w:val="20"/>
              </w:rPr>
              <w:t>FFN</w:t>
            </w:r>
            <w:r w:rsidRPr="00E0329A">
              <w:rPr>
                <w:rFonts w:ascii="Arial" w:eastAsia="UT Sans" w:hAnsi="Arial" w:cs="Arial"/>
                <w:sz w:val="20"/>
              </w:rPr>
              <w:t xml:space="preserve"> și valoarea aferentă</w:t>
            </w:r>
          </w:p>
        </w:tc>
      </w:tr>
    </w:tbl>
    <w:p w14:paraId="26F1BC43" w14:textId="77777777" w:rsidR="00654DD8" w:rsidRPr="006D3062" w:rsidRDefault="00654DD8" w:rsidP="00654DD8">
      <w:pPr>
        <w:keepNext/>
        <w:keepLines/>
        <w:pBdr>
          <w:bottom w:val="single" w:sz="12" w:space="0" w:color="000000"/>
        </w:pBdr>
        <w:suppressAutoHyphens/>
        <w:spacing w:before="360" w:after="360" w:line="276" w:lineRule="auto"/>
        <w:ind w:left="2" w:hanging="2"/>
        <w:outlineLvl w:val="1"/>
        <w:rPr>
          <w:rFonts w:ascii="Arial" w:hAnsi="Arial" w:cs="Arial Unicode MS"/>
          <w:b/>
          <w:bCs/>
          <w:position w:val="-2"/>
          <w:u w:color="000000"/>
          <w:lang w:val="ro-RO"/>
        </w:rPr>
      </w:pPr>
      <w:r w:rsidRPr="00666FFE">
        <w:rPr>
          <w:rFonts w:ascii="Arial" w:hAnsi="Arial" w:cs="Arial Unicode MS"/>
          <w:b/>
          <w:bCs/>
          <w:position w:val="-2"/>
          <w:u w:color="000000"/>
          <w:lang w:val="ro-RO"/>
        </w:rPr>
        <w:t>DSA</w:t>
      </w:r>
      <w:r w:rsidRPr="006D3062">
        <w:rPr>
          <w:rFonts w:ascii="Arial" w:hAnsi="Arial" w:cs="Arial Unicode MS"/>
          <w:b/>
          <w:bCs/>
          <w:position w:val="-2"/>
          <w:u w:color="000000"/>
          <w:lang w:val="ro-RO"/>
        </w:rPr>
        <w:t>7. Creșterea suprafeței acoperite de pădure prin împădurirea terenurilor din afara fondului forestier</w:t>
      </w:r>
    </w:p>
    <w:p w14:paraId="22D013B5" w14:textId="77777777" w:rsidR="00654DD8" w:rsidRPr="00F53FCB"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u w:color="000000"/>
          <w:lang w:val="ro-RO"/>
        </w:rPr>
      </w:pPr>
      <w:r w:rsidRPr="00856FE1">
        <w:rPr>
          <w:rFonts w:ascii="Arial" w:hAnsi="Arial" w:cs="Arial Unicode MS"/>
          <w:b/>
          <w:bCs/>
          <w:color w:val="000000"/>
          <w:position w:val="-2"/>
          <w:u w:color="000000"/>
          <w:lang w:val="ro-RO"/>
        </w:rPr>
        <w:t xml:space="preserve">Deziderat: </w:t>
      </w:r>
      <w:r w:rsidRPr="00856FE1">
        <w:rPr>
          <w:rFonts w:ascii="Arial" w:hAnsi="Arial" w:cs="Arial Unicode MS"/>
          <w:color w:val="000000"/>
          <w:position w:val="-2"/>
          <w:u w:color="000000"/>
          <w:lang w:val="ro-RO"/>
        </w:rPr>
        <w:t>Creșterea suprafeței acoperite de pădure și crearea unor păduri stabile în contextul schimbărilor climatice, cu o biodiversitate bogată și o capacitate crescută de stocare a carbonului.</w:t>
      </w:r>
    </w:p>
    <w:p w14:paraId="2390D787" w14:textId="77777777" w:rsidR="00654DD8" w:rsidRPr="00C06F45" w:rsidRDefault="00654DD8" w:rsidP="00654DD8">
      <w:pPr>
        <w:suppressAutoHyphens/>
        <w:spacing w:before="160" w:line="288" w:lineRule="auto"/>
        <w:ind w:left="426"/>
        <w:jc w:val="both"/>
        <w:outlineLvl w:val="0"/>
        <w:rPr>
          <w:rFonts w:ascii="Arial" w:hAnsi="Arial" w:cs="Arial Unicode MS"/>
          <w:b/>
          <w:bCs/>
          <w:color w:val="000000"/>
          <w:position w:val="-2"/>
          <w:sz w:val="4"/>
          <w:szCs w:val="4"/>
          <w:u w:color="000000"/>
          <w:lang w:val="ro-RO"/>
        </w:rPr>
      </w:pPr>
    </w:p>
    <w:p w14:paraId="06A9288B" w14:textId="77777777" w:rsidR="00654DD8" w:rsidRPr="00722DA0"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u w:color="000000"/>
          <w:lang w:val="ro-RO"/>
        </w:rPr>
      </w:pPr>
      <w:r w:rsidRPr="00856FE1">
        <w:rPr>
          <w:rFonts w:ascii="Arial" w:hAnsi="Arial" w:cs="Arial Unicode MS"/>
          <w:b/>
          <w:bCs/>
          <w:color w:val="000000"/>
          <w:position w:val="-2"/>
          <w:u w:color="000000"/>
          <w:lang w:val="ro-RO"/>
        </w:rPr>
        <w:t>Obiective de rezultat și indicatori de monitorizare DSA</w:t>
      </w:r>
      <w:r w:rsidRPr="00722DA0">
        <w:rPr>
          <w:rFonts w:ascii="Arial" w:hAnsi="Arial" w:cs="Arial Unicode MS"/>
          <w:b/>
          <w:bCs/>
          <w:color w:val="000000"/>
          <w:position w:val="-2"/>
          <w:u w:color="000000"/>
          <w:lang w:val="ro-RO"/>
        </w:rPr>
        <w:t>7:</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725D66" w14:paraId="65AE7608" w14:textId="77777777" w:rsidTr="00654DD8">
        <w:trPr>
          <w:trHeight w:val="265"/>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22850F73" w14:textId="77777777" w:rsidR="00654DD8" w:rsidRPr="00722DA0" w:rsidRDefault="00654DD8" w:rsidP="00654DD8">
            <w:pPr>
              <w:suppressAutoHyphens/>
              <w:spacing w:after="60"/>
              <w:ind w:left="2" w:hanging="2"/>
              <w:outlineLvl w:val="0"/>
              <w:rPr>
                <w:rFonts w:ascii="Calibri" w:hAnsi="Calibri" w:cs="Arial Unicode MS"/>
                <w:color w:val="000000"/>
                <w:position w:val="-2"/>
                <w:sz w:val="20"/>
                <w:u w:color="000000"/>
                <w:lang w:val="ro-RO"/>
              </w:rPr>
            </w:pPr>
            <w:r w:rsidRPr="00722DA0">
              <w:rPr>
                <w:rFonts w:ascii="Arial" w:hAnsi="Arial" w:cs="Arial Unicode MS"/>
                <w:b/>
                <w:bCs/>
                <w:color w:val="000000"/>
                <w:position w:val="-2"/>
                <w:sz w:val="20"/>
                <w:u w:color="000000"/>
                <w:lang w:val="ro-RO"/>
              </w:rPr>
              <w:t xml:space="preserve">7.1. Terenurile pretabile împăduririi și reîmpăduririi sunt identificate până în </w:t>
            </w:r>
            <w:r>
              <w:rPr>
                <w:rFonts w:ascii="Arial" w:hAnsi="Arial" w:cs="Arial Unicode MS"/>
                <w:b/>
                <w:bCs/>
                <w:color w:val="000000"/>
                <w:position w:val="-2"/>
                <w:sz w:val="20"/>
                <w:u w:color="000000"/>
                <w:lang w:val="ro-RO"/>
              </w:rPr>
              <w:t xml:space="preserve">anul </w:t>
            </w:r>
            <w:r w:rsidRPr="00722DA0">
              <w:rPr>
                <w:rFonts w:ascii="Arial" w:hAnsi="Arial" w:cs="Arial Unicode MS"/>
                <w:b/>
                <w:bCs/>
                <w:color w:val="000000"/>
                <w:position w:val="-2"/>
                <w:sz w:val="20"/>
                <w:u w:color="000000"/>
                <w:lang w:val="ro-RO"/>
              </w:rPr>
              <w:t>2024</w:t>
            </w:r>
          </w:p>
        </w:tc>
      </w:tr>
      <w:tr w:rsidR="00654DD8" w:rsidRPr="00725D66" w14:paraId="7D9DA479" w14:textId="77777777" w:rsidTr="00654DD8">
        <w:trPr>
          <w:trHeight w:val="682"/>
        </w:trPr>
        <w:tc>
          <w:tcPr>
            <w:tcW w:w="627" w:type="pct"/>
            <w:vMerge w:val="restart"/>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70F30724" w14:textId="77777777" w:rsidR="00654DD8" w:rsidRPr="006D3062" w:rsidRDefault="00654DD8" w:rsidP="00654DD8">
            <w:pPr>
              <w:suppressAutoHyphens/>
              <w:spacing w:after="60"/>
              <w:ind w:left="2" w:hanging="2"/>
              <w:jc w:val="center"/>
              <w:outlineLvl w:val="0"/>
              <w:rPr>
                <w:rFonts w:ascii="Calibri" w:hAnsi="Calibri" w:cs="Arial Unicode MS"/>
                <w:color w:val="000000"/>
                <w:position w:val="-2"/>
                <w:sz w:val="20"/>
                <w:u w:color="000000"/>
                <w:lang w:val="ro-RO"/>
              </w:rPr>
            </w:pPr>
            <w:r w:rsidRPr="006D3062">
              <w:rPr>
                <w:rFonts w:ascii="Arial" w:hAnsi="Arial" w:cs="Arial Unicode MS"/>
                <w:b/>
                <w:bCs/>
                <w:i/>
                <w:iCs/>
                <w:color w:val="000000"/>
                <w:position w:val="-2"/>
                <w:sz w:val="20"/>
                <w:u w:color="000000"/>
                <w:lang w:val="ro-RO"/>
              </w:rPr>
              <w:t>Realizare</w:t>
            </w:r>
          </w:p>
        </w:tc>
        <w:tc>
          <w:tcPr>
            <w:tcW w:w="4373" w:type="pct"/>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tcMar>
          </w:tcPr>
          <w:p w14:paraId="3665E20C" w14:textId="77777777" w:rsidR="00654DD8" w:rsidRPr="00856FE1" w:rsidRDefault="00654DD8" w:rsidP="00654DD8">
            <w:pPr>
              <w:suppressAutoHyphens/>
              <w:spacing w:after="60"/>
              <w:ind w:left="2" w:hanging="2"/>
              <w:outlineLvl w:val="0"/>
              <w:rPr>
                <w:rFonts w:ascii="Calibri" w:hAnsi="Calibri" w:cs="Arial Unicode MS"/>
                <w:color w:val="000000"/>
                <w:position w:val="-2"/>
                <w:sz w:val="20"/>
                <w:u w:color="000000"/>
                <w:lang w:val="ro-RO"/>
              </w:rPr>
            </w:pPr>
            <w:r w:rsidRPr="00856FE1">
              <w:rPr>
                <w:rFonts w:ascii="Arial" w:hAnsi="Arial" w:cs="Arial Unicode MS"/>
                <w:color w:val="000000"/>
                <w:position w:val="-2"/>
                <w:sz w:val="20"/>
                <w:u w:color="000000"/>
                <w:lang w:val="ro-RO"/>
              </w:rPr>
              <w:t>Ghidul de identificare a terenurilor pretabile împăduririi este elaborat până la începutul anului 2023 (ghid pentru terenurile cu destinație agricolă și pentru cele din zonele vulnerabile la riscuri climatice)</w:t>
            </w:r>
          </w:p>
        </w:tc>
      </w:tr>
      <w:tr w:rsidR="00654DD8" w:rsidRPr="00725D66" w14:paraId="1226E993" w14:textId="77777777" w:rsidTr="00654DD8">
        <w:trPr>
          <w:trHeight w:val="255"/>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23BBA60D"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70DE105E" w14:textId="77777777" w:rsidR="00654DD8" w:rsidRPr="00725D66" w:rsidRDefault="00654DD8" w:rsidP="00654DD8">
            <w:pPr>
              <w:suppressAutoHyphens/>
              <w:spacing w:after="60"/>
              <w:ind w:left="2" w:hanging="2"/>
              <w:outlineLvl w:val="0"/>
              <w:rPr>
                <w:rFonts w:ascii="Calibri" w:hAnsi="Calibri" w:cs="Arial Unicode MS"/>
                <w:color w:val="000000"/>
                <w:position w:val="-2"/>
                <w:sz w:val="20"/>
                <w:u w:color="000000"/>
                <w:lang w:val="ro-RO"/>
              </w:rPr>
            </w:pPr>
            <w:r w:rsidRPr="00725D66">
              <w:rPr>
                <w:rFonts w:ascii="Arial" w:hAnsi="Arial" w:cs="Arial Unicode MS"/>
                <w:color w:val="000000"/>
                <w:position w:val="-2"/>
                <w:sz w:val="20"/>
                <w:u w:color="000000"/>
                <w:lang w:val="ro-RO"/>
              </w:rPr>
              <w:t>Identificarea terenurilor cu destinație agricolă pretabile împăduririi</w:t>
            </w:r>
          </w:p>
        </w:tc>
      </w:tr>
      <w:tr w:rsidR="00654DD8" w:rsidRPr="00725D66" w14:paraId="13725803" w14:textId="77777777" w:rsidTr="00654DD8">
        <w:trPr>
          <w:trHeight w:val="523"/>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79DB76F4"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736F6493" w14:textId="77777777" w:rsidR="00654DD8" w:rsidRPr="00725D66" w:rsidRDefault="00654DD8" w:rsidP="00654DD8">
            <w:pPr>
              <w:suppressAutoHyphens/>
              <w:spacing w:after="60"/>
              <w:ind w:left="2" w:hanging="2"/>
              <w:outlineLvl w:val="0"/>
              <w:rPr>
                <w:rFonts w:ascii="Calibri" w:hAnsi="Calibri" w:cs="Arial Unicode MS"/>
                <w:color w:val="000000"/>
                <w:position w:val="-2"/>
                <w:sz w:val="20"/>
                <w:u w:color="000000"/>
                <w:lang w:val="ro-RO"/>
              </w:rPr>
            </w:pPr>
            <w:r w:rsidRPr="00725D66">
              <w:rPr>
                <w:rFonts w:ascii="Arial" w:hAnsi="Arial" w:cs="Arial Unicode MS"/>
                <w:color w:val="000000"/>
                <w:position w:val="-2"/>
                <w:sz w:val="20"/>
                <w:u w:color="000000"/>
                <w:lang w:val="ro-RO"/>
              </w:rPr>
              <w:t>Identificarea terenurilor din zonele vulnerabile la riscuri climatice (secetă, incendii, inundații) pretabile împăduririi</w:t>
            </w:r>
          </w:p>
        </w:tc>
      </w:tr>
      <w:tr w:rsidR="00654DD8" w:rsidRPr="00725D66" w14:paraId="23B27DCA" w14:textId="77777777" w:rsidTr="00654DD8">
        <w:trPr>
          <w:trHeight w:val="294"/>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24A72144"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3AB3EDB1" w14:textId="77777777" w:rsidR="00654DD8" w:rsidRPr="00725D66" w:rsidRDefault="00654DD8" w:rsidP="00654DD8">
            <w:pPr>
              <w:suppressAutoHyphens/>
              <w:spacing w:after="60"/>
              <w:ind w:left="2" w:hanging="2"/>
              <w:outlineLvl w:val="0"/>
              <w:rPr>
                <w:rFonts w:ascii="Arial" w:hAnsi="Arial" w:cs="Arial Unicode MS"/>
                <w:color w:val="000000"/>
                <w:position w:val="-2"/>
                <w:sz w:val="20"/>
                <w:u w:color="000000"/>
                <w:lang w:val="ro-RO"/>
              </w:rPr>
            </w:pPr>
            <w:r>
              <w:rPr>
                <w:rFonts w:ascii="Arial" w:hAnsi="Arial" w:cs="Arial Unicode MS"/>
                <w:color w:val="000000"/>
                <w:position w:val="-2"/>
                <w:sz w:val="20"/>
                <w:u w:color="000000"/>
                <w:lang w:val="ro-RO"/>
              </w:rPr>
              <w:t>Identificarea necesității</w:t>
            </w:r>
            <w:r w:rsidRPr="00FF69CE">
              <w:rPr>
                <w:rFonts w:ascii="Arial" w:hAnsi="Arial" w:cs="Arial Unicode MS"/>
                <w:color w:val="000000"/>
                <w:position w:val="-2"/>
                <w:sz w:val="20"/>
                <w:u w:color="000000"/>
                <w:lang w:val="ro-RO"/>
              </w:rPr>
              <w:t xml:space="preserve"> de perdele forestiere de protecție la nivel național</w:t>
            </w:r>
            <w:r>
              <w:rPr>
                <w:rFonts w:ascii="Arial" w:hAnsi="Arial" w:cs="Arial Unicode MS"/>
                <w:color w:val="000000"/>
                <w:position w:val="-2"/>
                <w:sz w:val="20"/>
                <w:u w:color="000000"/>
                <w:lang w:val="ro-RO"/>
              </w:rPr>
              <w:t xml:space="preserve"> și a terenurilor disponibile</w:t>
            </w:r>
          </w:p>
        </w:tc>
      </w:tr>
      <w:tr w:rsidR="00654DD8" w:rsidRPr="00725D66" w14:paraId="4C7525E0" w14:textId="77777777" w:rsidTr="00654DD8">
        <w:trPr>
          <w:trHeight w:val="399"/>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119063BC"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6B4EE35C" w14:textId="77777777" w:rsidR="00654DD8" w:rsidRPr="00725D66" w:rsidRDefault="00654DD8" w:rsidP="00654DD8">
            <w:pPr>
              <w:suppressAutoHyphens/>
              <w:spacing w:after="60"/>
              <w:ind w:left="2" w:hanging="2"/>
              <w:outlineLvl w:val="0"/>
              <w:rPr>
                <w:rFonts w:ascii="Calibri" w:hAnsi="Calibri" w:cs="Arial Unicode MS"/>
                <w:color w:val="000000"/>
                <w:position w:val="-2"/>
                <w:sz w:val="20"/>
                <w:u w:color="000000"/>
                <w:lang w:val="ro-RO"/>
              </w:rPr>
            </w:pPr>
            <w:r w:rsidRPr="00725D66">
              <w:rPr>
                <w:rFonts w:ascii="Arial" w:hAnsi="Arial" w:cs="Arial Unicode MS"/>
                <w:color w:val="000000"/>
                <w:position w:val="-2"/>
                <w:sz w:val="20"/>
                <w:u w:color="000000"/>
                <w:lang w:val="ro-RO"/>
              </w:rPr>
              <w:t>Identificarea terenurilor din fondul fores</w:t>
            </w:r>
            <w:r>
              <w:rPr>
                <w:rFonts w:ascii="Arial" w:hAnsi="Arial" w:cs="Arial Unicode MS"/>
                <w:color w:val="000000"/>
                <w:position w:val="-2"/>
                <w:sz w:val="20"/>
                <w:u w:color="000000"/>
                <w:lang w:val="ro-RO"/>
              </w:rPr>
              <w:t>tier afectate de perturbații</w:t>
            </w:r>
            <w:r w:rsidRPr="00725D66">
              <w:rPr>
                <w:rFonts w:ascii="Arial" w:hAnsi="Arial" w:cs="Arial Unicode MS"/>
                <w:color w:val="000000"/>
                <w:position w:val="-2"/>
                <w:sz w:val="20"/>
                <w:u w:color="000000"/>
                <w:lang w:val="ro-RO"/>
              </w:rPr>
              <w:t xml:space="preserve"> biotice sau abiotice, cu dificultăți de regenerare, pretabile reîmpăduririi</w:t>
            </w:r>
          </w:p>
        </w:tc>
      </w:tr>
      <w:tr w:rsidR="00654DD8" w:rsidRPr="00725D66" w14:paraId="75F57A1E" w14:textId="77777777" w:rsidTr="00654DD8">
        <w:trPr>
          <w:trHeight w:val="209"/>
        </w:trPr>
        <w:tc>
          <w:tcPr>
            <w:tcW w:w="627"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453ADA1E" w14:textId="77777777" w:rsidR="00654DD8" w:rsidRPr="00725D66" w:rsidRDefault="00654DD8" w:rsidP="00654DD8">
            <w:pPr>
              <w:suppressAutoHyphens/>
              <w:spacing w:after="60"/>
              <w:ind w:left="2" w:hanging="2"/>
              <w:outlineLvl w:val="0"/>
              <w:rPr>
                <w:rFonts w:ascii="Calibri" w:hAnsi="Calibri" w:cs="Arial Unicode MS"/>
                <w:color w:val="000000"/>
                <w:position w:val="-2"/>
                <w:sz w:val="20"/>
                <w:u w:color="000000"/>
                <w:lang w:val="ro-RO"/>
              </w:rPr>
            </w:pPr>
            <w:r w:rsidRPr="00725D66">
              <w:rPr>
                <w:rFonts w:ascii="Arial" w:hAnsi="Arial" w:cs="Arial Unicode MS"/>
                <w:b/>
                <w:bCs/>
                <w:i/>
                <w:iCs/>
                <w:color w:val="000000"/>
                <w:position w:val="-2"/>
                <w:sz w:val="20"/>
                <w:u w:color="000000"/>
                <w:lang w:val="ro-RO"/>
              </w:rPr>
              <w:t>Progres</w:t>
            </w: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7DCE7F45" w14:textId="77777777" w:rsidR="00654DD8" w:rsidRPr="00725D66" w:rsidRDefault="00654DD8" w:rsidP="00654DD8">
            <w:pPr>
              <w:suppressAutoHyphens/>
              <w:spacing w:after="60"/>
              <w:ind w:left="2" w:hanging="2"/>
              <w:outlineLvl w:val="0"/>
              <w:rPr>
                <w:rFonts w:ascii="Calibri" w:hAnsi="Calibri" w:cs="Arial Unicode MS"/>
                <w:color w:val="000000"/>
                <w:position w:val="-2"/>
                <w:sz w:val="20"/>
                <w:u w:color="000000"/>
                <w:lang w:val="ro-RO"/>
              </w:rPr>
            </w:pPr>
            <w:r>
              <w:rPr>
                <w:rFonts w:ascii="Arial" w:hAnsi="Arial" w:cs="Arial Unicode MS"/>
                <w:color w:val="000000"/>
                <w:position w:val="-2"/>
                <w:sz w:val="20"/>
                <w:u w:color="000000"/>
                <w:lang w:val="ro-RO"/>
              </w:rPr>
              <w:t xml:space="preserve">2023: </w:t>
            </w:r>
            <w:r w:rsidRPr="00725D66">
              <w:rPr>
                <w:rFonts w:ascii="Arial" w:hAnsi="Arial" w:cs="Arial Unicode MS"/>
                <w:color w:val="000000"/>
                <w:position w:val="-2"/>
                <w:sz w:val="20"/>
                <w:u w:color="000000"/>
                <w:lang w:val="ro-RO"/>
              </w:rPr>
              <w:t>Ghidul de identificare a terenurilor el</w:t>
            </w:r>
            <w:r>
              <w:rPr>
                <w:rFonts w:ascii="Arial" w:hAnsi="Arial" w:cs="Arial Unicode MS"/>
                <w:color w:val="000000"/>
                <w:position w:val="-2"/>
                <w:sz w:val="20"/>
                <w:u w:color="000000"/>
                <w:lang w:val="ro-RO"/>
              </w:rPr>
              <w:t>aborat</w:t>
            </w:r>
          </w:p>
        </w:tc>
      </w:tr>
      <w:tr w:rsidR="00654DD8" w:rsidRPr="00725D66" w14:paraId="560E304D" w14:textId="77777777" w:rsidTr="00654DD8">
        <w:trPr>
          <w:trHeight w:val="242"/>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655ABB12"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64C78A36" w14:textId="77777777" w:rsidR="00654DD8" w:rsidRPr="00725D66" w:rsidRDefault="00654DD8" w:rsidP="00654DD8">
            <w:pPr>
              <w:suppressAutoHyphens/>
              <w:spacing w:after="60"/>
              <w:ind w:left="2" w:hanging="2"/>
              <w:outlineLvl w:val="0"/>
              <w:rPr>
                <w:rFonts w:ascii="Calibri" w:hAnsi="Calibri" w:cs="Arial Unicode MS"/>
                <w:color w:val="000000"/>
                <w:position w:val="-2"/>
                <w:sz w:val="20"/>
                <w:u w:color="000000"/>
                <w:lang w:val="ro-RO"/>
              </w:rPr>
            </w:pPr>
            <w:r>
              <w:rPr>
                <w:rFonts w:ascii="Arial" w:hAnsi="Arial" w:cs="Arial Unicode MS"/>
                <w:color w:val="000000"/>
                <w:position w:val="-2"/>
                <w:sz w:val="20"/>
                <w:u w:color="000000"/>
                <w:lang w:val="ro-RO"/>
              </w:rPr>
              <w:t xml:space="preserve">2023: </w:t>
            </w:r>
            <w:r w:rsidRPr="00725D66">
              <w:rPr>
                <w:rFonts w:ascii="Arial" w:hAnsi="Arial" w:cs="Arial Unicode MS"/>
                <w:color w:val="000000"/>
                <w:position w:val="-2"/>
                <w:sz w:val="20"/>
                <w:u w:color="000000"/>
                <w:lang w:val="ro-RO"/>
              </w:rPr>
              <w:t>Platforma de declarare, raportare și verificare a eligibilității terenurilor</w:t>
            </w:r>
          </w:p>
        </w:tc>
      </w:tr>
      <w:tr w:rsidR="00654DD8" w:rsidRPr="00725D66" w14:paraId="7EDAA319" w14:textId="77777777" w:rsidTr="00654DD8">
        <w:trPr>
          <w:trHeight w:val="235"/>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795FEF62"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706F74A4" w14:textId="77777777" w:rsidR="00654DD8" w:rsidRPr="00725D66" w:rsidRDefault="00654DD8" w:rsidP="00654DD8">
            <w:pPr>
              <w:suppressAutoHyphens/>
              <w:spacing w:after="60"/>
              <w:ind w:left="2" w:hanging="2"/>
              <w:outlineLvl w:val="0"/>
              <w:rPr>
                <w:rFonts w:ascii="Calibri" w:hAnsi="Calibri" w:cs="Arial Unicode MS"/>
                <w:color w:val="000000"/>
                <w:position w:val="-2"/>
                <w:sz w:val="20"/>
                <w:u w:color="000000"/>
                <w:lang w:val="ro-RO"/>
              </w:rPr>
            </w:pPr>
            <w:r>
              <w:rPr>
                <w:rFonts w:ascii="Arial" w:hAnsi="Arial" w:cs="Arial Unicode MS"/>
                <w:color w:val="000000"/>
                <w:position w:val="-2"/>
                <w:sz w:val="20"/>
                <w:u w:color="000000"/>
                <w:lang w:val="ro-RO"/>
              </w:rPr>
              <w:t xml:space="preserve">2023: </w:t>
            </w:r>
            <w:r w:rsidRPr="00725D66">
              <w:rPr>
                <w:rFonts w:ascii="Arial" w:hAnsi="Arial" w:cs="Arial Unicode MS"/>
                <w:color w:val="000000"/>
                <w:position w:val="-2"/>
                <w:sz w:val="20"/>
                <w:u w:color="000000"/>
                <w:lang w:val="ro-RO"/>
              </w:rPr>
              <w:t>Numărul de structuri administrative la care a fost diseminat ghidul</w:t>
            </w:r>
          </w:p>
        </w:tc>
      </w:tr>
      <w:tr w:rsidR="00654DD8" w:rsidRPr="00725D66" w14:paraId="69E1E44D" w14:textId="77777777" w:rsidTr="00654DD8">
        <w:trPr>
          <w:trHeight w:val="263"/>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24AFE919"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0B8E3708" w14:textId="77777777" w:rsidR="00654DD8" w:rsidRPr="00725D66" w:rsidRDefault="00654DD8" w:rsidP="00654DD8">
            <w:pPr>
              <w:suppressAutoHyphens/>
              <w:spacing w:after="60"/>
              <w:ind w:left="2" w:hanging="2"/>
              <w:outlineLvl w:val="0"/>
              <w:rPr>
                <w:rFonts w:ascii="Calibri" w:hAnsi="Calibri" w:cs="Arial Unicode MS"/>
                <w:color w:val="000000"/>
                <w:position w:val="-2"/>
                <w:sz w:val="20"/>
                <w:u w:color="000000"/>
                <w:lang w:val="ro-RO"/>
              </w:rPr>
            </w:pPr>
            <w:r>
              <w:rPr>
                <w:rFonts w:ascii="Arial" w:hAnsi="Arial" w:cs="Arial Unicode MS"/>
                <w:color w:val="000000"/>
                <w:position w:val="-2"/>
                <w:sz w:val="20"/>
                <w:u w:color="000000"/>
                <w:lang w:val="ro-RO"/>
              </w:rPr>
              <w:t xml:space="preserve">2023: </w:t>
            </w:r>
            <w:r w:rsidRPr="00725D66">
              <w:rPr>
                <w:rFonts w:ascii="Arial" w:hAnsi="Arial" w:cs="Arial Unicode MS"/>
                <w:color w:val="000000"/>
                <w:position w:val="-2"/>
                <w:sz w:val="20"/>
                <w:u w:color="000000"/>
                <w:lang w:val="ro-RO"/>
              </w:rPr>
              <w:t>Suprafața</w:t>
            </w:r>
            <w:r>
              <w:rPr>
                <w:rFonts w:ascii="Arial" w:hAnsi="Arial" w:cs="Arial Unicode MS"/>
                <w:color w:val="000000"/>
                <w:position w:val="-2"/>
                <w:sz w:val="20"/>
                <w:u w:color="000000"/>
                <w:lang w:val="ro-RO"/>
              </w:rPr>
              <w:t xml:space="preserve"> (ha)</w:t>
            </w:r>
            <w:r w:rsidRPr="00725D66">
              <w:rPr>
                <w:rFonts w:ascii="Arial" w:hAnsi="Arial" w:cs="Arial Unicode MS"/>
                <w:color w:val="000000"/>
                <w:position w:val="-2"/>
                <w:sz w:val="20"/>
                <w:u w:color="000000"/>
                <w:lang w:val="ro-RO"/>
              </w:rPr>
              <w:t xml:space="preserve"> terenurilor pretabile identificate</w:t>
            </w:r>
          </w:p>
        </w:tc>
      </w:tr>
    </w:tbl>
    <w:p w14:paraId="1A00593B" w14:textId="77777777" w:rsidR="00654DD8" w:rsidRDefault="00654DD8" w:rsidP="00654DD8">
      <w:pPr>
        <w:suppressAutoHyphens/>
        <w:spacing w:after="200" w:line="276" w:lineRule="auto"/>
        <w:outlineLvl w:val="0"/>
        <w:rPr>
          <w:rFonts w:ascii="Arial" w:eastAsia="Arial" w:hAnsi="Arial" w:cs="Arial"/>
          <w:b/>
          <w:bCs/>
          <w:color w:val="000000"/>
          <w:position w:val="-2"/>
          <w:sz w:val="4"/>
          <w:szCs w:val="4"/>
          <w:u w:color="000000"/>
          <w:lang w:val="ro-RO"/>
        </w:rPr>
      </w:pPr>
    </w:p>
    <w:p w14:paraId="1A6BFE8F" w14:textId="77777777" w:rsidR="00E74FAB" w:rsidRDefault="00E74FAB" w:rsidP="00654DD8">
      <w:pPr>
        <w:suppressAutoHyphens/>
        <w:spacing w:after="200" w:line="276" w:lineRule="auto"/>
        <w:outlineLvl w:val="0"/>
        <w:rPr>
          <w:rFonts w:ascii="Arial" w:eastAsia="Arial" w:hAnsi="Arial" w:cs="Arial"/>
          <w:b/>
          <w:bCs/>
          <w:color w:val="000000"/>
          <w:position w:val="-2"/>
          <w:sz w:val="4"/>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725D66" w14:paraId="032C8D1A" w14:textId="77777777" w:rsidTr="00654DD8">
        <w:trPr>
          <w:trHeight w:val="523"/>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3C116A6C" w14:textId="77777777" w:rsidR="00654DD8" w:rsidRPr="00856FE1" w:rsidRDefault="00654DD8" w:rsidP="00654DD8">
            <w:pPr>
              <w:suppressAutoHyphens/>
              <w:spacing w:after="60"/>
              <w:ind w:left="2" w:hanging="2"/>
              <w:outlineLvl w:val="0"/>
              <w:rPr>
                <w:rFonts w:ascii="Calibri" w:hAnsi="Calibri" w:cs="Arial Unicode MS"/>
                <w:color w:val="000000"/>
                <w:position w:val="-2"/>
                <w:sz w:val="20"/>
                <w:u w:color="000000"/>
                <w:lang w:val="ro-RO"/>
              </w:rPr>
            </w:pPr>
            <w:r w:rsidRPr="006D3062">
              <w:rPr>
                <w:rFonts w:ascii="Arial" w:hAnsi="Arial" w:cs="Arial Unicode MS"/>
                <w:b/>
                <w:bCs/>
                <w:color w:val="000000"/>
                <w:position w:val="-2"/>
                <w:sz w:val="20"/>
                <w:u w:color="000000"/>
                <w:lang w:val="ro-RO"/>
              </w:rPr>
              <w:t xml:space="preserve">7.2. Alegerea speciilor pentru împădurirea terenurilor cu destinație agricolă, </w:t>
            </w:r>
            <w:r w:rsidRPr="006D3062">
              <w:rPr>
                <w:rFonts w:ascii="Arial" w:hAnsi="Arial" w:cs="Arial Unicode MS"/>
                <w:b/>
                <w:color w:val="000000"/>
                <w:position w:val="-2"/>
                <w:sz w:val="20"/>
                <w:u w:color="000000"/>
                <w:lang w:val="ro-RO"/>
              </w:rPr>
              <w:t>până la începutul anului 2023</w:t>
            </w:r>
          </w:p>
        </w:tc>
      </w:tr>
      <w:tr w:rsidR="00654DD8" w:rsidRPr="00725D66" w14:paraId="10685774" w14:textId="77777777" w:rsidTr="00654DD8">
        <w:trPr>
          <w:trHeight w:val="619"/>
        </w:trPr>
        <w:tc>
          <w:tcPr>
            <w:tcW w:w="627" w:type="pct"/>
            <w:vMerge w:val="restart"/>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5F2DC615" w14:textId="77777777" w:rsidR="00654DD8" w:rsidRPr="006D3062" w:rsidRDefault="00654DD8" w:rsidP="00654DD8">
            <w:pPr>
              <w:suppressAutoHyphens/>
              <w:spacing w:after="60"/>
              <w:ind w:left="2" w:hanging="2"/>
              <w:jc w:val="center"/>
              <w:outlineLvl w:val="0"/>
              <w:rPr>
                <w:rFonts w:ascii="Calibri" w:hAnsi="Calibri" w:cs="Arial Unicode MS"/>
                <w:color w:val="000000"/>
                <w:position w:val="-2"/>
                <w:sz w:val="20"/>
                <w:u w:color="000000"/>
                <w:lang w:val="ro-RO"/>
              </w:rPr>
            </w:pPr>
            <w:r w:rsidRPr="006D3062">
              <w:rPr>
                <w:rFonts w:ascii="Arial" w:hAnsi="Arial" w:cs="Arial Unicode MS"/>
                <w:b/>
                <w:bCs/>
                <w:i/>
                <w:iCs/>
                <w:color w:val="000000"/>
                <w:position w:val="-2"/>
                <w:sz w:val="20"/>
                <w:u w:color="000000"/>
                <w:lang w:val="ro-RO"/>
              </w:rPr>
              <w:t>Realizare</w:t>
            </w:r>
          </w:p>
        </w:tc>
        <w:tc>
          <w:tcPr>
            <w:tcW w:w="4373" w:type="pct"/>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tcMar>
          </w:tcPr>
          <w:p w14:paraId="7A14F0D7" w14:textId="77777777" w:rsidR="00654DD8" w:rsidRPr="00856FE1" w:rsidRDefault="00654DD8" w:rsidP="00654DD8">
            <w:pPr>
              <w:suppressAutoHyphens/>
              <w:spacing w:after="40"/>
              <w:outlineLvl w:val="0"/>
              <w:rPr>
                <w:rFonts w:ascii="Calibri" w:hAnsi="Calibri" w:cs="Arial Unicode MS"/>
                <w:color w:val="000000"/>
                <w:position w:val="-2"/>
                <w:sz w:val="20"/>
                <w:u w:color="000000"/>
                <w:lang w:val="ro-RO"/>
              </w:rPr>
            </w:pPr>
            <w:r w:rsidRPr="00856FE1">
              <w:rPr>
                <w:rFonts w:ascii="Arial" w:hAnsi="Arial" w:cs="Arial Unicode MS"/>
                <w:color w:val="000000"/>
                <w:position w:val="-2"/>
                <w:sz w:val="20"/>
                <w:u w:color="000000"/>
                <w:lang w:val="ro-RO"/>
              </w:rPr>
              <w:t>Fundamentarea favorabilității speciilor lemnoase în condițiile schimbărilor climatice</w:t>
            </w:r>
            <w:r>
              <w:rPr>
                <w:rFonts w:ascii="Arial" w:hAnsi="Arial" w:cs="Arial Unicode MS"/>
                <w:color w:val="000000"/>
                <w:position w:val="-2"/>
                <w:sz w:val="20"/>
                <w:u w:color="000000"/>
                <w:lang w:val="ro-RO"/>
              </w:rPr>
              <w:t>,</w:t>
            </w:r>
            <w:r w:rsidRPr="00856FE1">
              <w:rPr>
                <w:rFonts w:ascii="Arial" w:hAnsi="Arial" w:cs="Arial Unicode MS"/>
                <w:color w:val="000000"/>
                <w:position w:val="-2"/>
                <w:sz w:val="20"/>
                <w:u w:color="000000"/>
                <w:lang w:val="ro-RO"/>
              </w:rPr>
              <w:t xml:space="preserve"> prin studii care să furnizeze soluții simplificate pe etaje altitudinale sau fitoclimatice</w:t>
            </w:r>
            <w:r>
              <w:rPr>
                <w:rFonts w:ascii="Arial" w:hAnsi="Arial" w:cs="Arial Unicode MS"/>
                <w:color w:val="000000"/>
                <w:position w:val="-2"/>
                <w:sz w:val="20"/>
                <w:u w:color="000000"/>
                <w:lang w:val="ro-RO"/>
              </w:rPr>
              <w:t>,</w:t>
            </w:r>
            <w:r w:rsidRPr="00856FE1">
              <w:rPr>
                <w:rFonts w:ascii="Arial" w:hAnsi="Arial" w:cs="Arial Unicode MS"/>
                <w:color w:val="000000"/>
                <w:position w:val="-2"/>
                <w:sz w:val="20"/>
                <w:u w:color="000000"/>
                <w:lang w:val="ro-RO"/>
              </w:rPr>
              <w:t xml:space="preserve"> până la începutul anului 2023</w:t>
            </w:r>
          </w:p>
        </w:tc>
      </w:tr>
      <w:tr w:rsidR="00654DD8" w:rsidRPr="00725D66" w14:paraId="5D4C534D" w14:textId="77777777" w:rsidTr="00654DD8">
        <w:trPr>
          <w:trHeight w:val="475"/>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0DEFAD9F"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3EE4743E" w14:textId="77777777" w:rsidR="00654DD8" w:rsidRPr="00725D66" w:rsidRDefault="00654DD8" w:rsidP="00654DD8">
            <w:pPr>
              <w:suppressAutoHyphens/>
              <w:spacing w:after="40"/>
              <w:outlineLvl w:val="0"/>
              <w:rPr>
                <w:rFonts w:ascii="Calibri" w:hAnsi="Calibri" w:cs="Arial Unicode MS"/>
                <w:color w:val="000000"/>
                <w:position w:val="-2"/>
                <w:sz w:val="20"/>
                <w:u w:color="000000"/>
                <w:lang w:val="ro-RO"/>
              </w:rPr>
            </w:pPr>
            <w:r w:rsidRPr="00725D66">
              <w:rPr>
                <w:rFonts w:ascii="Arial" w:hAnsi="Arial" w:cs="Arial Unicode MS"/>
                <w:color w:val="000000"/>
                <w:position w:val="-2"/>
                <w:sz w:val="20"/>
                <w:u w:color="000000"/>
                <w:lang w:val="ro-RO"/>
              </w:rPr>
              <w:t>Fundamentarea favorabilității speciilor lemnoase pentru împădurirea terenurilor din zonele vulnerabile la riscuri climatice (secetă, incendii, inundații)</w:t>
            </w:r>
          </w:p>
        </w:tc>
      </w:tr>
      <w:tr w:rsidR="00654DD8" w:rsidRPr="00725D66" w14:paraId="23600B06" w14:textId="77777777" w:rsidTr="00654DD8">
        <w:trPr>
          <w:trHeight w:val="433"/>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54249693"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1AB16AEF" w14:textId="77777777" w:rsidR="00654DD8" w:rsidRPr="00725D66" w:rsidRDefault="00654DD8" w:rsidP="00654DD8">
            <w:pPr>
              <w:suppressAutoHyphens/>
              <w:spacing w:after="40"/>
              <w:outlineLvl w:val="0"/>
              <w:rPr>
                <w:rFonts w:ascii="Calibri" w:hAnsi="Calibri" w:cs="Arial Unicode MS"/>
                <w:color w:val="000000"/>
                <w:position w:val="-2"/>
                <w:sz w:val="20"/>
                <w:u w:color="000000"/>
                <w:lang w:val="ro-RO"/>
              </w:rPr>
            </w:pPr>
            <w:r w:rsidRPr="00725D66">
              <w:rPr>
                <w:rFonts w:ascii="Arial" w:hAnsi="Arial" w:cs="Arial Unicode MS"/>
                <w:color w:val="000000"/>
                <w:position w:val="-2"/>
                <w:sz w:val="20"/>
                <w:u w:color="000000"/>
                <w:lang w:val="ro-RO"/>
              </w:rPr>
              <w:t xml:space="preserve">Cadrul de reglementare simplificat până la începutul anului 2023, care să vizeze promovarea în culturile forestiere a biodiversității specifice și a unor proveniențe locale sau adaptate din specii autohtone </w:t>
            </w:r>
          </w:p>
        </w:tc>
      </w:tr>
      <w:tr w:rsidR="00654DD8" w:rsidRPr="00725D66" w14:paraId="29383FE1" w14:textId="77777777" w:rsidTr="00654DD8">
        <w:trPr>
          <w:trHeight w:val="666"/>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3693A17F"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58A76771" w14:textId="77777777" w:rsidR="00654DD8" w:rsidRPr="00725D66" w:rsidRDefault="00654DD8" w:rsidP="00654DD8">
            <w:pPr>
              <w:suppressAutoHyphens/>
              <w:spacing w:after="40"/>
              <w:outlineLvl w:val="0"/>
              <w:rPr>
                <w:rFonts w:ascii="Calibri" w:hAnsi="Calibri" w:cs="Arial Unicode MS"/>
                <w:color w:val="000000"/>
                <w:position w:val="-2"/>
                <w:sz w:val="20"/>
                <w:u w:color="000000"/>
                <w:lang w:val="ro-RO"/>
              </w:rPr>
            </w:pPr>
            <w:r w:rsidRPr="00725D66">
              <w:rPr>
                <w:rFonts w:ascii="Arial" w:hAnsi="Arial" w:cs="Arial Unicode MS"/>
                <w:color w:val="000000"/>
                <w:position w:val="-2"/>
                <w:sz w:val="20"/>
                <w:u w:color="000000"/>
                <w:lang w:val="ro-RO"/>
              </w:rPr>
              <w:t>Limitarea utilizării în compozițiile de împădurire a speciilor lemnoase exotice invazive (cu excepția situațiilor în care folosirea acestora este reglementată prin Legea 100/2010 privind împădurirea terenurilor degradate)</w:t>
            </w:r>
          </w:p>
        </w:tc>
      </w:tr>
      <w:tr w:rsidR="00654DD8" w:rsidRPr="00725D66" w14:paraId="116E7F93" w14:textId="77777777" w:rsidTr="00654DD8">
        <w:trPr>
          <w:trHeight w:val="523"/>
        </w:trPr>
        <w:tc>
          <w:tcPr>
            <w:tcW w:w="627"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6DF76ECE" w14:textId="77777777" w:rsidR="00654DD8" w:rsidRPr="00725D66" w:rsidRDefault="00654DD8" w:rsidP="00654DD8">
            <w:pPr>
              <w:suppressAutoHyphens/>
              <w:spacing w:after="60"/>
              <w:ind w:left="2" w:hanging="2"/>
              <w:outlineLvl w:val="0"/>
              <w:rPr>
                <w:rFonts w:ascii="Calibri" w:hAnsi="Calibri" w:cs="Arial Unicode MS"/>
                <w:color w:val="000000"/>
                <w:position w:val="-2"/>
                <w:sz w:val="20"/>
                <w:u w:color="000000"/>
                <w:lang w:val="ro-RO"/>
              </w:rPr>
            </w:pPr>
            <w:r w:rsidRPr="00725D66">
              <w:rPr>
                <w:rFonts w:ascii="Arial" w:hAnsi="Arial" w:cs="Arial Unicode MS"/>
                <w:b/>
                <w:bCs/>
                <w:i/>
                <w:iCs/>
                <w:color w:val="000000"/>
                <w:position w:val="-2"/>
                <w:sz w:val="20"/>
                <w:u w:color="000000"/>
                <w:lang w:val="ro-RO"/>
              </w:rPr>
              <w:t>Progres</w:t>
            </w: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4862CD65" w14:textId="77777777" w:rsidR="00654DD8" w:rsidRPr="00725D66" w:rsidRDefault="00654DD8" w:rsidP="00654DD8">
            <w:pPr>
              <w:suppressAutoHyphens/>
              <w:spacing w:after="40"/>
              <w:outlineLvl w:val="0"/>
              <w:rPr>
                <w:rFonts w:ascii="Calibri" w:hAnsi="Calibri" w:cs="Arial Unicode MS"/>
                <w:color w:val="000000"/>
                <w:position w:val="-2"/>
                <w:sz w:val="20"/>
                <w:u w:color="000000"/>
                <w:lang w:val="ro-RO"/>
              </w:rPr>
            </w:pPr>
            <w:r>
              <w:rPr>
                <w:rFonts w:ascii="Arial" w:hAnsi="Arial" w:cs="Arial Unicode MS"/>
                <w:color w:val="000000"/>
                <w:position w:val="-2"/>
                <w:sz w:val="20"/>
                <w:u w:color="000000"/>
                <w:lang w:val="ro-RO"/>
              </w:rPr>
              <w:t>2023: List</w:t>
            </w:r>
            <w:r w:rsidRPr="00725D66">
              <w:rPr>
                <w:rFonts w:ascii="Arial" w:hAnsi="Arial" w:cs="Arial Unicode MS"/>
                <w:color w:val="000000"/>
                <w:position w:val="-2"/>
                <w:sz w:val="20"/>
                <w:u w:color="000000"/>
                <w:lang w:val="ro-RO"/>
              </w:rPr>
              <w:t>a speciilor recomandate pentru a fi incluse în compozițiile de împădurire pe etaje altitudinale sau fitoclimatice și a desimilor acestora</w:t>
            </w:r>
          </w:p>
        </w:tc>
      </w:tr>
      <w:tr w:rsidR="00654DD8" w:rsidRPr="00725D66" w14:paraId="7231C26D" w14:textId="77777777" w:rsidTr="00654DD8">
        <w:trPr>
          <w:trHeight w:val="674"/>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5720E2BF"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23A7AA02" w14:textId="77777777" w:rsidR="00654DD8" w:rsidRPr="00725D66" w:rsidRDefault="00654DD8" w:rsidP="00654DD8">
            <w:pPr>
              <w:suppressAutoHyphens/>
              <w:spacing w:after="40"/>
              <w:outlineLvl w:val="0"/>
              <w:rPr>
                <w:rFonts w:ascii="Calibri" w:hAnsi="Calibri" w:cs="Arial Unicode MS"/>
                <w:color w:val="000000"/>
                <w:position w:val="-2"/>
                <w:sz w:val="20"/>
                <w:u w:color="000000"/>
                <w:lang w:val="ro-RO"/>
              </w:rPr>
            </w:pPr>
            <w:r>
              <w:rPr>
                <w:rFonts w:ascii="Arial" w:hAnsi="Arial" w:cs="Arial Unicode MS"/>
                <w:color w:val="000000"/>
                <w:position w:val="-2"/>
                <w:sz w:val="20"/>
                <w:u w:color="000000"/>
                <w:lang w:val="ro-RO"/>
              </w:rPr>
              <w:t>2023: Lista</w:t>
            </w:r>
            <w:r w:rsidRPr="00725D66">
              <w:rPr>
                <w:rFonts w:ascii="Arial" w:hAnsi="Arial" w:cs="Arial Unicode MS"/>
                <w:color w:val="000000"/>
                <w:position w:val="-2"/>
                <w:sz w:val="20"/>
                <w:u w:color="000000"/>
                <w:lang w:val="ro-RO"/>
              </w:rPr>
              <w:t xml:space="preserve"> speciilor recomandate și a desimilor acestora pentru a fi incluse în compozițiile de împădurire a terenurilor din zonele vulnerabile la riscuri climatice (secetă, incendii, inundații), pe etaje altitudinale sau fitoclimatice</w:t>
            </w:r>
          </w:p>
        </w:tc>
      </w:tr>
      <w:tr w:rsidR="00654DD8" w:rsidRPr="00725D66" w14:paraId="7BA2772B" w14:textId="77777777" w:rsidTr="00654DD8">
        <w:trPr>
          <w:trHeight w:val="1083"/>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79FCB62C"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6EE5A972" w14:textId="77777777" w:rsidR="00654DD8" w:rsidRPr="00725D66" w:rsidRDefault="00654DD8" w:rsidP="00654DD8">
            <w:pPr>
              <w:suppressAutoHyphens/>
              <w:spacing w:after="40"/>
              <w:outlineLvl w:val="0"/>
              <w:rPr>
                <w:rFonts w:ascii="Calibri" w:hAnsi="Calibri" w:cs="Arial Unicode MS"/>
                <w:position w:val="-2"/>
                <w:sz w:val="20"/>
                <w:u w:color="000000"/>
                <w:lang w:val="ro-RO"/>
              </w:rPr>
            </w:pPr>
            <w:r>
              <w:rPr>
                <w:rFonts w:ascii="Arial" w:hAnsi="Arial" w:cs="Arial Unicode MS"/>
                <w:position w:val="-2"/>
                <w:sz w:val="20"/>
                <w:u w:color="000000"/>
                <w:lang w:val="ro-RO"/>
              </w:rPr>
              <w:t xml:space="preserve">2023: </w:t>
            </w:r>
            <w:r w:rsidRPr="00725D66">
              <w:rPr>
                <w:rFonts w:ascii="Arial" w:hAnsi="Arial" w:cs="Arial Unicode MS"/>
                <w:position w:val="-2"/>
                <w:sz w:val="20"/>
                <w:u w:color="000000"/>
                <w:lang w:val="ro-RO"/>
              </w:rPr>
              <w:t>Ghid de bune practici referitor la împădurirea terenurilor</w:t>
            </w:r>
            <w:r>
              <w:rPr>
                <w:rFonts w:ascii="Arial" w:hAnsi="Arial" w:cs="Arial Unicode MS"/>
                <w:position w:val="-2"/>
                <w:sz w:val="20"/>
                <w:u w:color="000000"/>
                <w:lang w:val="ro-RO"/>
              </w:rPr>
              <w:t>,</w:t>
            </w:r>
            <w:r w:rsidRPr="00725D66">
              <w:rPr>
                <w:rFonts w:ascii="Arial" w:hAnsi="Arial" w:cs="Arial Unicode MS"/>
                <w:position w:val="-2"/>
                <w:sz w:val="20"/>
                <w:u w:color="000000"/>
                <w:lang w:val="ro-RO"/>
              </w:rPr>
              <w:t xml:space="preserve"> care să încurajeze utilizarea mai multor specii din lista celor recomandate pentru a promova biodiversitatea (cu admiterea unor excepții în cazul formațiilor forestiere monospecifice – de exemplu, molidișuri de limită, pinete, salcâmete</w:t>
            </w:r>
            <w:r>
              <w:rPr>
                <w:rFonts w:ascii="Arial" w:hAnsi="Arial" w:cs="Arial Unicode MS"/>
                <w:position w:val="-2"/>
                <w:sz w:val="20"/>
                <w:u w:color="000000"/>
                <w:lang w:val="ro-RO"/>
              </w:rPr>
              <w:t xml:space="preserve"> </w:t>
            </w:r>
            <w:r w:rsidRPr="00725D66">
              <w:rPr>
                <w:rFonts w:ascii="Arial" w:hAnsi="Arial" w:cs="Arial Unicode MS"/>
                <w:position w:val="-2"/>
                <w:sz w:val="20"/>
                <w:u w:color="FF0000"/>
                <w:lang w:val="ro-RO"/>
              </w:rPr>
              <w:t>pe terenuri nisipoase</w:t>
            </w:r>
            <w:r w:rsidRPr="00725D66">
              <w:rPr>
                <w:rFonts w:ascii="Arial" w:hAnsi="Arial" w:cs="Arial Unicode MS"/>
                <w:position w:val="-2"/>
                <w:sz w:val="20"/>
                <w:u w:color="000000"/>
                <w:lang w:val="ro-RO"/>
              </w:rPr>
              <w:t xml:space="preserve">) și a unor proveniențe locale sau adaptate </w:t>
            </w:r>
            <w:r w:rsidRPr="00725D66">
              <w:rPr>
                <w:rFonts w:ascii="Arial" w:hAnsi="Arial" w:cs="Arial Unicode MS"/>
                <w:position w:val="-2"/>
                <w:sz w:val="20"/>
                <w:u w:color="FF0000"/>
                <w:lang w:val="ro-RO"/>
              </w:rPr>
              <w:t>ale</w:t>
            </w:r>
            <w:r w:rsidRPr="00725D66">
              <w:rPr>
                <w:rFonts w:ascii="Arial" w:hAnsi="Arial" w:cs="Arial Unicode MS"/>
                <w:position w:val="-2"/>
                <w:sz w:val="20"/>
                <w:u w:color="000000"/>
                <w:lang w:val="ro-RO"/>
              </w:rPr>
              <w:t xml:space="preserve"> speciilor autohtone</w:t>
            </w:r>
          </w:p>
        </w:tc>
      </w:tr>
      <w:tr w:rsidR="00654DD8" w:rsidRPr="00725D66" w14:paraId="7EF1F11E" w14:textId="77777777" w:rsidTr="00654DD8">
        <w:trPr>
          <w:trHeight w:val="120"/>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22C29719" w14:textId="77777777" w:rsidR="00654DD8" w:rsidRPr="00725D66" w:rsidRDefault="00654DD8" w:rsidP="00654DD8">
            <w:pPr>
              <w:spacing w:after="6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1E2B51E8" w14:textId="77777777" w:rsidR="00654DD8" w:rsidRPr="00725D66" w:rsidRDefault="00654DD8" w:rsidP="00654DD8">
            <w:pPr>
              <w:suppressAutoHyphens/>
              <w:spacing w:after="40"/>
              <w:outlineLvl w:val="0"/>
              <w:rPr>
                <w:rFonts w:ascii="Calibri" w:hAnsi="Calibri" w:cs="Arial Unicode MS"/>
                <w:position w:val="-2"/>
                <w:sz w:val="20"/>
                <w:u w:color="000000"/>
                <w:lang w:val="ro-RO"/>
              </w:rPr>
            </w:pPr>
            <w:r>
              <w:rPr>
                <w:rFonts w:ascii="Arial" w:hAnsi="Arial" w:cs="Arial Unicode MS"/>
                <w:position w:val="-2"/>
                <w:sz w:val="20"/>
                <w:u w:color="000000"/>
                <w:lang w:val="ro-RO"/>
              </w:rPr>
              <w:t>2023:</w:t>
            </w:r>
            <w:r w:rsidRPr="00725D66">
              <w:rPr>
                <w:rFonts w:ascii="Arial" w:hAnsi="Arial" w:cs="Arial Unicode MS"/>
                <w:position w:val="-2"/>
                <w:sz w:val="20"/>
                <w:u w:color="000000"/>
                <w:lang w:val="ro-RO"/>
              </w:rPr>
              <w:t>Elaborarea listei cu specii lemnoase alohtone invazi</w:t>
            </w:r>
            <w:r>
              <w:rPr>
                <w:rFonts w:ascii="Arial" w:hAnsi="Arial" w:cs="Arial Unicode MS"/>
                <w:position w:val="-2"/>
                <w:sz w:val="20"/>
                <w:u w:color="000000"/>
                <w:lang w:val="ro-RO"/>
              </w:rPr>
              <w:t>ve</w:t>
            </w:r>
          </w:p>
        </w:tc>
      </w:tr>
    </w:tbl>
    <w:p w14:paraId="22BC02D0" w14:textId="77777777" w:rsidR="00654DD8" w:rsidRPr="00725D66" w:rsidRDefault="00654DD8" w:rsidP="00654DD8">
      <w:pPr>
        <w:widowControl w:val="0"/>
        <w:suppressAutoHyphens/>
        <w:spacing w:after="200"/>
        <w:outlineLvl w:val="0"/>
        <w:rPr>
          <w:rFonts w:ascii="Arial" w:eastAsia="Arial" w:hAnsi="Arial" w:cs="Arial"/>
          <w:b/>
          <w:bCs/>
          <w:color w:val="000000"/>
          <w:position w:val="-2"/>
          <w:sz w:val="4"/>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725D66" w14:paraId="0FB6D4B8" w14:textId="77777777" w:rsidTr="00654DD8">
        <w:trPr>
          <w:trHeight w:val="421"/>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21C4A33B" w14:textId="77777777" w:rsidR="00654DD8" w:rsidRPr="00856FE1" w:rsidRDefault="00654DD8" w:rsidP="00654DD8">
            <w:pPr>
              <w:suppressAutoHyphens/>
              <w:spacing w:after="60" w:line="276" w:lineRule="auto"/>
              <w:outlineLvl w:val="0"/>
              <w:rPr>
                <w:rFonts w:ascii="Arial" w:hAnsi="Arial" w:cs="Arial"/>
                <w:color w:val="000000"/>
                <w:position w:val="-2"/>
                <w:sz w:val="20"/>
                <w:szCs w:val="20"/>
                <w:u w:color="000000"/>
                <w:lang w:val="ro-RO"/>
              </w:rPr>
            </w:pPr>
            <w:r w:rsidRPr="00666FFE">
              <w:rPr>
                <w:rFonts w:ascii="Arial" w:hAnsi="Arial" w:cs="Arial"/>
                <w:b/>
                <w:bCs/>
                <w:iCs/>
                <w:color w:val="000000"/>
                <w:position w:val="-2"/>
                <w:sz w:val="20"/>
                <w:szCs w:val="20"/>
                <w:u w:color="000000"/>
                <w:lang w:val="ro-RO"/>
              </w:rPr>
              <w:t>7</w:t>
            </w:r>
            <w:r w:rsidRPr="006D3062">
              <w:rPr>
                <w:rFonts w:ascii="Arial" w:hAnsi="Arial" w:cs="Arial"/>
                <w:b/>
                <w:bCs/>
                <w:color w:val="000000"/>
                <w:position w:val="-2"/>
                <w:sz w:val="20"/>
                <w:szCs w:val="20"/>
                <w:u w:color="000000"/>
                <w:lang w:val="ro-RO"/>
              </w:rPr>
              <w:t xml:space="preserve">.3. Creșterea capacității de producție a materialelor forestiere de reproducere (MFR), </w:t>
            </w:r>
            <w:r w:rsidRPr="006D3062">
              <w:rPr>
                <w:rFonts w:ascii="Arial" w:hAnsi="Arial" w:cs="Arial"/>
                <w:b/>
                <w:color w:val="000000"/>
                <w:position w:val="-2"/>
                <w:sz w:val="20"/>
                <w:szCs w:val="20"/>
                <w:u w:color="000000"/>
                <w:lang w:val="ro-RO"/>
              </w:rPr>
              <w:t>până la sfârșitul anului 2024</w:t>
            </w:r>
          </w:p>
        </w:tc>
      </w:tr>
      <w:tr w:rsidR="00654DD8" w:rsidRPr="00725D66" w14:paraId="671AB00B" w14:textId="77777777" w:rsidTr="00654DD8">
        <w:trPr>
          <w:trHeight w:val="377"/>
        </w:trPr>
        <w:tc>
          <w:tcPr>
            <w:tcW w:w="627" w:type="pct"/>
            <w:vMerge w:val="restar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B58DA" w14:textId="77777777" w:rsidR="00654DD8" w:rsidRPr="006D3062" w:rsidRDefault="00654DD8" w:rsidP="00654DD8">
            <w:pPr>
              <w:suppressAutoHyphens/>
              <w:jc w:val="center"/>
              <w:outlineLvl w:val="0"/>
              <w:rPr>
                <w:rFonts w:ascii="Arial" w:hAnsi="Arial" w:cs="Arial"/>
                <w:color w:val="000000"/>
                <w:position w:val="-2"/>
                <w:sz w:val="20"/>
                <w:szCs w:val="20"/>
                <w:u w:color="000000"/>
                <w:lang w:val="ro-RO"/>
              </w:rPr>
            </w:pPr>
            <w:r w:rsidRPr="006D3062">
              <w:rPr>
                <w:rFonts w:ascii="Arial" w:hAnsi="Arial" w:cs="Arial"/>
                <w:b/>
                <w:bCs/>
                <w:i/>
                <w:iCs/>
                <w:color w:val="000000"/>
                <w:position w:val="-2"/>
                <w:sz w:val="20"/>
                <w:szCs w:val="20"/>
                <w:u w:color="000000"/>
                <w:lang w:val="ro-RO"/>
              </w:rPr>
              <w:t>Realizare</w:t>
            </w:r>
          </w:p>
        </w:tc>
        <w:tc>
          <w:tcPr>
            <w:tcW w:w="4373" w:type="pc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tcMar>
          </w:tcPr>
          <w:p w14:paraId="725CA45E" w14:textId="77777777" w:rsidR="00654DD8" w:rsidRPr="00856FE1" w:rsidRDefault="00654DD8" w:rsidP="00654DD8">
            <w:pPr>
              <w:suppressAutoHyphens/>
              <w:spacing w:after="40"/>
              <w:outlineLvl w:val="0"/>
              <w:rPr>
                <w:rFonts w:ascii="Arial" w:hAnsi="Arial" w:cs="Arial"/>
                <w:color w:val="000000"/>
                <w:position w:val="-2"/>
                <w:sz w:val="20"/>
                <w:szCs w:val="20"/>
                <w:u w:color="000000"/>
                <w:lang w:val="ro-RO"/>
              </w:rPr>
            </w:pPr>
            <w:r w:rsidRPr="00856FE1">
              <w:rPr>
                <w:rFonts w:ascii="Arial" w:hAnsi="Arial" w:cs="Arial"/>
                <w:color w:val="000000"/>
                <w:position w:val="-2"/>
                <w:sz w:val="20"/>
                <w:szCs w:val="20"/>
                <w:u w:color="000000"/>
                <w:lang w:val="ro-RO"/>
              </w:rPr>
              <w:t>Creșterea capacității de prognoză și planificare a producției și a necesarului de materiale forestiere de reproducere utilizate în programele de împădurire</w:t>
            </w:r>
          </w:p>
        </w:tc>
      </w:tr>
      <w:tr w:rsidR="00654DD8" w:rsidRPr="00725D66" w14:paraId="37E518A9" w14:textId="77777777" w:rsidTr="00654DD8">
        <w:trPr>
          <w:trHeight w:val="523"/>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05E0869E" w14:textId="77777777" w:rsidR="00654DD8" w:rsidRPr="00725D66" w:rsidRDefault="00654DD8" w:rsidP="00654DD8">
            <w:pPr>
              <w:rPr>
                <w:rFonts w:ascii="Arial" w:hAnsi="Arial" w:cs="Arial"/>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90F1A" w14:textId="77777777" w:rsidR="00654DD8" w:rsidRPr="00725D66" w:rsidRDefault="00654DD8" w:rsidP="00654DD8">
            <w:pPr>
              <w:suppressAutoHyphens/>
              <w:spacing w:after="40"/>
              <w:outlineLvl w:val="0"/>
              <w:rPr>
                <w:rFonts w:ascii="Arial" w:hAnsi="Arial" w:cs="Arial"/>
                <w:color w:val="000000"/>
                <w:position w:val="-2"/>
                <w:sz w:val="20"/>
                <w:szCs w:val="20"/>
                <w:u w:color="000000"/>
                <w:lang w:val="ro-RO"/>
              </w:rPr>
            </w:pPr>
            <w:r w:rsidRPr="00725D66">
              <w:rPr>
                <w:rFonts w:ascii="Arial" w:hAnsi="Arial" w:cs="Arial"/>
                <w:color w:val="000000"/>
                <w:position w:val="-2"/>
                <w:sz w:val="20"/>
                <w:szCs w:val="20"/>
                <w:u w:color="000000"/>
                <w:lang w:val="ro-RO"/>
              </w:rPr>
              <w:t>Creșterea gradului de mecanizare și automatizare în cadrul pepinierelor care produc puieți forestieri</w:t>
            </w:r>
          </w:p>
        </w:tc>
      </w:tr>
      <w:tr w:rsidR="00654DD8" w:rsidRPr="00725D66" w14:paraId="732819C0" w14:textId="77777777" w:rsidTr="00654DD8">
        <w:trPr>
          <w:trHeight w:val="750"/>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6AEFD86B" w14:textId="77777777" w:rsidR="00654DD8" w:rsidRPr="00725D66" w:rsidRDefault="00654DD8" w:rsidP="00654DD8">
            <w:pPr>
              <w:rPr>
                <w:rFonts w:ascii="Arial" w:hAnsi="Arial" w:cs="Arial"/>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E7696" w14:textId="77777777" w:rsidR="00654DD8" w:rsidRPr="00725D66" w:rsidRDefault="00654DD8" w:rsidP="00654DD8">
            <w:pPr>
              <w:suppressAutoHyphens/>
              <w:spacing w:after="40"/>
              <w:outlineLvl w:val="0"/>
              <w:rPr>
                <w:rFonts w:ascii="Arial" w:hAnsi="Arial" w:cs="Arial"/>
                <w:color w:val="000000"/>
                <w:position w:val="-2"/>
                <w:sz w:val="20"/>
                <w:szCs w:val="20"/>
                <w:u w:color="000000"/>
                <w:lang w:val="ro-RO"/>
              </w:rPr>
            </w:pPr>
            <w:r w:rsidRPr="00725D66">
              <w:rPr>
                <w:rFonts w:ascii="Arial" w:hAnsi="Arial" w:cs="Arial"/>
                <w:color w:val="000000"/>
                <w:position w:val="-2"/>
                <w:sz w:val="20"/>
                <w:szCs w:val="20"/>
                <w:u w:color="000000"/>
                <w:lang w:val="ro-RO"/>
              </w:rPr>
              <w:t>Sprijinirea producerii de puieți forestieri prin asigurarea</w:t>
            </w:r>
            <w:r>
              <w:rPr>
                <w:rFonts w:ascii="Arial" w:hAnsi="Arial" w:cs="Arial"/>
                <w:color w:val="000000"/>
                <w:position w:val="-2"/>
                <w:sz w:val="20"/>
                <w:szCs w:val="20"/>
                <w:u w:color="000000"/>
                <w:lang w:val="ro-RO"/>
              </w:rPr>
              <w:t>,</w:t>
            </w:r>
            <w:r w:rsidRPr="00725D66">
              <w:rPr>
                <w:rFonts w:ascii="Arial" w:hAnsi="Arial" w:cs="Arial"/>
                <w:color w:val="000000"/>
                <w:position w:val="-2"/>
                <w:sz w:val="20"/>
                <w:szCs w:val="20"/>
                <w:u w:color="000000"/>
                <w:lang w:val="ro-RO"/>
              </w:rPr>
              <w:t xml:space="preserve"> până la începutul anului 2024</w:t>
            </w:r>
            <w:r>
              <w:rPr>
                <w:rFonts w:ascii="Arial" w:hAnsi="Arial" w:cs="Arial"/>
                <w:color w:val="000000"/>
                <w:position w:val="-2"/>
                <w:sz w:val="20"/>
                <w:szCs w:val="20"/>
                <w:u w:color="000000"/>
                <w:lang w:val="ro-RO"/>
              </w:rPr>
              <w:t>,</w:t>
            </w:r>
            <w:r w:rsidRPr="00725D66">
              <w:rPr>
                <w:rFonts w:ascii="Arial" w:hAnsi="Arial" w:cs="Arial"/>
                <w:color w:val="000000"/>
                <w:position w:val="-2"/>
                <w:sz w:val="20"/>
                <w:szCs w:val="20"/>
                <w:u w:color="000000"/>
                <w:lang w:val="ro-RO"/>
              </w:rPr>
              <w:t xml:space="preserve"> a unor scheme de finanțare pentru înființarea de noi pepiniere, extinderea și/sau modernizarea acestora</w:t>
            </w:r>
          </w:p>
        </w:tc>
      </w:tr>
      <w:tr w:rsidR="00654DD8" w:rsidRPr="00725D66" w14:paraId="3B969C7F" w14:textId="77777777" w:rsidTr="00654DD8">
        <w:trPr>
          <w:trHeight w:val="263"/>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6470E2F8" w14:textId="77777777" w:rsidR="00654DD8" w:rsidRPr="00725D66" w:rsidRDefault="00654DD8" w:rsidP="00654DD8">
            <w:pPr>
              <w:rPr>
                <w:rFonts w:ascii="Arial" w:hAnsi="Arial" w:cs="Arial"/>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026A0" w14:textId="77777777" w:rsidR="00654DD8" w:rsidRPr="00725D66" w:rsidRDefault="00654DD8" w:rsidP="00654DD8">
            <w:pPr>
              <w:suppressAutoHyphens/>
              <w:spacing w:after="40"/>
              <w:outlineLvl w:val="0"/>
              <w:rPr>
                <w:rFonts w:ascii="Arial" w:hAnsi="Arial" w:cs="Arial"/>
                <w:color w:val="000000"/>
                <w:position w:val="-2"/>
                <w:sz w:val="20"/>
                <w:szCs w:val="20"/>
                <w:u w:color="000000"/>
                <w:lang w:val="ro-RO"/>
              </w:rPr>
            </w:pPr>
            <w:r w:rsidRPr="00725D66">
              <w:rPr>
                <w:rFonts w:ascii="Arial" w:hAnsi="Arial" w:cs="Arial"/>
                <w:color w:val="000000"/>
                <w:position w:val="-2"/>
                <w:sz w:val="20"/>
                <w:szCs w:val="20"/>
                <w:u w:color="000000"/>
                <w:lang w:val="ro-RO"/>
              </w:rPr>
              <w:t>Creșterea capacității de recoltare și procesare a semințelor forestiere</w:t>
            </w:r>
          </w:p>
        </w:tc>
      </w:tr>
      <w:tr w:rsidR="00654DD8" w:rsidRPr="00725D66" w14:paraId="50797E9F" w14:textId="77777777" w:rsidTr="00654DD8">
        <w:trPr>
          <w:trHeight w:val="523"/>
        </w:trPr>
        <w:tc>
          <w:tcPr>
            <w:tcW w:w="627"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E7BD8" w14:textId="77777777" w:rsidR="00654DD8" w:rsidRPr="00725D66" w:rsidRDefault="00654DD8" w:rsidP="00654DD8">
            <w:pPr>
              <w:suppressAutoHyphens/>
              <w:outlineLvl w:val="0"/>
              <w:rPr>
                <w:rFonts w:ascii="Arial" w:hAnsi="Arial" w:cs="Arial"/>
                <w:color w:val="000000"/>
                <w:position w:val="-2"/>
                <w:sz w:val="20"/>
                <w:szCs w:val="20"/>
                <w:u w:color="000000"/>
                <w:lang w:val="ro-RO"/>
              </w:rPr>
            </w:pPr>
            <w:r w:rsidRPr="00725D66">
              <w:rPr>
                <w:rFonts w:ascii="Arial" w:hAnsi="Arial" w:cs="Arial"/>
                <w:b/>
                <w:bCs/>
                <w:i/>
                <w:iCs/>
                <w:color w:val="000000"/>
                <w:position w:val="-2"/>
                <w:sz w:val="20"/>
                <w:szCs w:val="20"/>
                <w:u w:color="000000"/>
                <w:lang w:val="ro-RO"/>
              </w:rPr>
              <w:t>Progres</w:t>
            </w: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1E0CB" w14:textId="77777777" w:rsidR="00654DD8" w:rsidRPr="00725D66" w:rsidRDefault="00654DD8" w:rsidP="00654DD8">
            <w:pPr>
              <w:suppressAutoHyphens/>
              <w:spacing w:after="40"/>
              <w:outlineLvl w:val="0"/>
              <w:rPr>
                <w:rFonts w:ascii="Arial" w:hAnsi="Arial" w:cs="Arial"/>
                <w:color w:val="000000"/>
                <w:position w:val="-2"/>
                <w:sz w:val="20"/>
                <w:szCs w:val="20"/>
                <w:u w:color="000000"/>
                <w:lang w:val="ro-RO"/>
              </w:rPr>
            </w:pPr>
            <w:r w:rsidRPr="00725D66">
              <w:rPr>
                <w:rFonts w:ascii="Arial" w:hAnsi="Arial" w:cs="Arial"/>
                <w:color w:val="000000"/>
                <w:position w:val="-2"/>
                <w:sz w:val="20"/>
                <w:szCs w:val="20"/>
                <w:u w:color="000000"/>
                <w:lang w:val="ro-RO"/>
              </w:rPr>
              <w:t>Elaborarea, până la sfârșitul anului 2023, a prognozei capacității de producție a puieților forestieri pe specii și ani</w:t>
            </w:r>
          </w:p>
        </w:tc>
      </w:tr>
      <w:tr w:rsidR="00654DD8" w:rsidRPr="00725D66" w14:paraId="4189BE17" w14:textId="77777777" w:rsidTr="00654DD8">
        <w:trPr>
          <w:trHeight w:val="523"/>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5FFB8069" w14:textId="77777777" w:rsidR="00654DD8" w:rsidRPr="00725D66" w:rsidRDefault="00654DD8" w:rsidP="00654DD8">
            <w:pPr>
              <w:rPr>
                <w:rFonts w:ascii="Arial" w:hAnsi="Arial" w:cs="Arial"/>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A3680" w14:textId="77777777" w:rsidR="00654DD8" w:rsidRPr="00725D66" w:rsidRDefault="00654DD8" w:rsidP="00654DD8">
            <w:pPr>
              <w:suppressAutoHyphens/>
              <w:spacing w:after="40"/>
              <w:outlineLvl w:val="0"/>
              <w:rPr>
                <w:rFonts w:ascii="Arial" w:hAnsi="Arial" w:cs="Arial"/>
                <w:color w:val="000000"/>
                <w:position w:val="-2"/>
                <w:sz w:val="20"/>
                <w:szCs w:val="20"/>
                <w:u w:color="000000"/>
                <w:lang w:val="ro-RO"/>
              </w:rPr>
            </w:pPr>
            <w:r w:rsidRPr="00725D66">
              <w:rPr>
                <w:rFonts w:ascii="Arial" w:hAnsi="Arial" w:cs="Arial"/>
                <w:color w:val="000000"/>
                <w:position w:val="-2"/>
                <w:sz w:val="20"/>
                <w:szCs w:val="20"/>
                <w:u w:color="000000"/>
                <w:lang w:val="ro-RO"/>
              </w:rPr>
              <w:t>Elaborarea, până la sfârșitul anului 2023, a prognozei cantităților de semințe forestiere recoltabile pe specii și ani</w:t>
            </w:r>
          </w:p>
        </w:tc>
      </w:tr>
      <w:tr w:rsidR="00654DD8" w:rsidRPr="00725D66" w14:paraId="6B05C393" w14:textId="77777777" w:rsidTr="00654DD8">
        <w:trPr>
          <w:trHeight w:val="523"/>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5C4E6048" w14:textId="77777777" w:rsidR="00654DD8" w:rsidRPr="00725D66" w:rsidRDefault="00654DD8" w:rsidP="00654DD8">
            <w:pPr>
              <w:rPr>
                <w:rFonts w:ascii="Arial" w:hAnsi="Arial" w:cs="Arial"/>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08186" w14:textId="77777777" w:rsidR="00654DD8" w:rsidRPr="00725D66" w:rsidRDefault="00654DD8" w:rsidP="00654DD8">
            <w:pPr>
              <w:suppressAutoHyphens/>
              <w:spacing w:after="40"/>
              <w:outlineLvl w:val="0"/>
              <w:rPr>
                <w:rFonts w:ascii="Arial" w:hAnsi="Arial" w:cs="Arial"/>
                <w:color w:val="000000"/>
                <w:position w:val="-2"/>
                <w:sz w:val="20"/>
                <w:szCs w:val="20"/>
                <w:u w:color="000000"/>
                <w:lang w:val="ro-RO"/>
              </w:rPr>
            </w:pPr>
            <w:r w:rsidRPr="00725D66">
              <w:rPr>
                <w:rFonts w:ascii="Arial" w:hAnsi="Arial" w:cs="Arial"/>
                <w:color w:val="000000"/>
                <w:position w:val="-2"/>
                <w:sz w:val="20"/>
                <w:szCs w:val="20"/>
                <w:u w:color="000000"/>
                <w:lang w:val="ro-RO"/>
              </w:rPr>
              <w:t>Elaborarea, până la începutul anului 2024, a prognozei necesarului de puieți forestieri pe specii și ani</w:t>
            </w:r>
          </w:p>
        </w:tc>
      </w:tr>
      <w:tr w:rsidR="00654DD8" w:rsidRPr="00725D66" w14:paraId="114FE7B5" w14:textId="77777777" w:rsidTr="00654DD8">
        <w:trPr>
          <w:trHeight w:val="477"/>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572CCCB2" w14:textId="77777777" w:rsidR="00654DD8" w:rsidRPr="00725D66" w:rsidRDefault="00654DD8" w:rsidP="00654DD8">
            <w:pPr>
              <w:rPr>
                <w:rFonts w:ascii="Arial" w:hAnsi="Arial" w:cs="Arial"/>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B5B0E3" w14:textId="77777777" w:rsidR="00654DD8" w:rsidRPr="00725D66" w:rsidRDefault="00654DD8" w:rsidP="00654DD8">
            <w:pPr>
              <w:suppressAutoHyphens/>
              <w:spacing w:after="40"/>
              <w:outlineLvl w:val="0"/>
              <w:rPr>
                <w:rFonts w:ascii="Arial" w:hAnsi="Arial" w:cs="Arial"/>
                <w:color w:val="000000"/>
                <w:position w:val="-2"/>
                <w:sz w:val="20"/>
                <w:szCs w:val="20"/>
                <w:u w:color="000000"/>
                <w:lang w:val="ro-RO"/>
              </w:rPr>
            </w:pPr>
            <w:r w:rsidRPr="00725D66">
              <w:rPr>
                <w:rFonts w:ascii="Arial" w:hAnsi="Arial" w:cs="Arial"/>
                <w:color w:val="000000"/>
                <w:position w:val="-2"/>
                <w:sz w:val="20"/>
                <w:szCs w:val="20"/>
                <w:u w:color="000000"/>
                <w:lang w:val="ro-RO"/>
              </w:rPr>
              <w:t>Dezvoltarea, până la începutul anului 2024, a unei platforme web de tipul unui registru al producătorilor de MFR (o bursă a puieților și semințelor forestiere)</w:t>
            </w:r>
          </w:p>
        </w:tc>
      </w:tr>
      <w:tr w:rsidR="00654DD8" w:rsidRPr="00725D66" w14:paraId="72CE3BA4" w14:textId="77777777" w:rsidTr="00654DD8">
        <w:trPr>
          <w:trHeight w:val="529"/>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4178CC51" w14:textId="77777777" w:rsidR="00654DD8" w:rsidRPr="00725D66" w:rsidRDefault="00654DD8" w:rsidP="00654DD8">
            <w:pPr>
              <w:rPr>
                <w:rFonts w:ascii="Arial" w:hAnsi="Arial" w:cs="Arial"/>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316CB" w14:textId="77777777" w:rsidR="00654DD8" w:rsidRPr="00725D66" w:rsidRDefault="00654DD8" w:rsidP="00654DD8">
            <w:pPr>
              <w:suppressAutoHyphens/>
              <w:spacing w:after="40"/>
              <w:outlineLvl w:val="0"/>
              <w:rPr>
                <w:rFonts w:ascii="Arial" w:hAnsi="Arial" w:cs="Arial"/>
                <w:color w:val="000000"/>
                <w:position w:val="-2"/>
                <w:sz w:val="20"/>
                <w:szCs w:val="20"/>
                <w:u w:color="000000"/>
                <w:lang w:val="ro-RO"/>
              </w:rPr>
            </w:pPr>
            <w:r w:rsidRPr="00725D66">
              <w:rPr>
                <w:rFonts w:ascii="Arial" w:hAnsi="Arial" w:cs="Arial"/>
                <w:color w:val="000000"/>
                <w:position w:val="-2"/>
                <w:sz w:val="20"/>
                <w:szCs w:val="20"/>
                <w:u w:color="000000"/>
                <w:lang w:val="ro-RO"/>
              </w:rPr>
              <w:t>Publicarea ghidurilor de finanțare a măsurilor destinate creșterii capacității de producție a materialelor forestiere de reproducere până la sfârșitul anului 2023</w:t>
            </w:r>
          </w:p>
        </w:tc>
      </w:tr>
      <w:tr w:rsidR="00654DD8" w:rsidRPr="00725D66" w14:paraId="180A881D" w14:textId="77777777" w:rsidTr="00654DD8">
        <w:trPr>
          <w:trHeight w:val="519"/>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6CD2F0DF" w14:textId="77777777" w:rsidR="00654DD8" w:rsidRPr="00725D66" w:rsidRDefault="00654DD8" w:rsidP="00654DD8">
            <w:pPr>
              <w:rPr>
                <w:rFonts w:ascii="Arial" w:hAnsi="Arial" w:cs="Arial"/>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F833C" w14:textId="77777777" w:rsidR="00654DD8" w:rsidRPr="00725D66" w:rsidRDefault="00654DD8" w:rsidP="00654DD8">
            <w:pPr>
              <w:suppressAutoHyphens/>
              <w:spacing w:after="40"/>
              <w:outlineLvl w:val="0"/>
              <w:rPr>
                <w:rFonts w:ascii="Arial" w:hAnsi="Arial" w:cs="Arial"/>
                <w:color w:val="000000"/>
                <w:position w:val="-2"/>
                <w:sz w:val="20"/>
                <w:szCs w:val="20"/>
                <w:u w:color="000000"/>
                <w:lang w:val="ro-RO"/>
              </w:rPr>
            </w:pPr>
            <w:r w:rsidRPr="00725D66">
              <w:rPr>
                <w:rFonts w:ascii="Arial" w:hAnsi="Arial" w:cs="Arial"/>
                <w:color w:val="000000"/>
                <w:position w:val="-2"/>
                <w:sz w:val="20"/>
                <w:szCs w:val="20"/>
                <w:u w:color="000000"/>
                <w:lang w:val="ro-RO"/>
              </w:rPr>
              <w:t>Creșterea cu 30% a nivelului de finanțare a echipamentelor și utilajelor necesare în pepiniere care produc puieți forestieri, până la sfârșitul anului 2024, comparativ cu nivelul actual</w:t>
            </w:r>
          </w:p>
        </w:tc>
      </w:tr>
      <w:tr w:rsidR="00654DD8" w:rsidRPr="00725D66" w14:paraId="18CAAB9E" w14:textId="77777777" w:rsidTr="00654DD8">
        <w:trPr>
          <w:trHeight w:val="305"/>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671488FD" w14:textId="77777777" w:rsidR="00654DD8" w:rsidRPr="00725D66" w:rsidRDefault="00654DD8" w:rsidP="00654DD8">
            <w:pPr>
              <w:rPr>
                <w:rFonts w:ascii="Arial" w:hAnsi="Arial" w:cs="Arial"/>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8448E" w14:textId="77777777" w:rsidR="00654DD8" w:rsidRPr="00725D66" w:rsidRDefault="00654DD8" w:rsidP="00654DD8">
            <w:pPr>
              <w:suppressAutoHyphens/>
              <w:spacing w:after="40"/>
              <w:outlineLvl w:val="0"/>
              <w:rPr>
                <w:rFonts w:ascii="Arial" w:hAnsi="Arial" w:cs="Arial"/>
                <w:color w:val="000000"/>
                <w:position w:val="-2"/>
                <w:sz w:val="20"/>
                <w:szCs w:val="20"/>
                <w:u w:color="000000"/>
                <w:lang w:val="ro-RO"/>
              </w:rPr>
            </w:pPr>
            <w:r w:rsidRPr="00725D66">
              <w:rPr>
                <w:rFonts w:ascii="Arial" w:hAnsi="Arial" w:cs="Arial"/>
                <w:color w:val="000000"/>
                <w:position w:val="-2"/>
                <w:sz w:val="20"/>
                <w:szCs w:val="20"/>
                <w:u w:color="000000"/>
                <w:lang w:val="ro-RO"/>
              </w:rPr>
              <w:t>Creșterea cu 30% a producției de puieți containerizați, până la sfârșitul anului 2024, comparativ cu nivelul actual</w:t>
            </w:r>
          </w:p>
        </w:tc>
      </w:tr>
      <w:tr w:rsidR="00654DD8" w:rsidRPr="00725D66" w14:paraId="1D60BD96" w14:textId="77777777" w:rsidTr="00654DD8">
        <w:trPr>
          <w:trHeight w:val="173"/>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3226906F" w14:textId="77777777" w:rsidR="00654DD8" w:rsidRPr="00725D66" w:rsidRDefault="00654DD8" w:rsidP="00654DD8">
            <w:pPr>
              <w:rPr>
                <w:rFonts w:ascii="Arial" w:hAnsi="Arial" w:cs="Arial"/>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FC978" w14:textId="77777777" w:rsidR="00654DD8" w:rsidRPr="00725D66" w:rsidRDefault="00654DD8" w:rsidP="00654DD8">
            <w:pPr>
              <w:suppressAutoHyphens/>
              <w:spacing w:after="40"/>
              <w:outlineLvl w:val="0"/>
              <w:rPr>
                <w:rFonts w:ascii="Arial" w:hAnsi="Arial" w:cs="Arial"/>
                <w:color w:val="000000"/>
                <w:position w:val="-2"/>
                <w:sz w:val="20"/>
                <w:szCs w:val="20"/>
                <w:u w:color="000000"/>
                <w:lang w:val="ro-RO"/>
              </w:rPr>
            </w:pPr>
            <w:r w:rsidRPr="00725D66">
              <w:rPr>
                <w:rFonts w:ascii="Arial" w:hAnsi="Arial" w:cs="Arial"/>
                <w:color w:val="000000"/>
                <w:position w:val="-2"/>
                <w:sz w:val="20"/>
                <w:szCs w:val="20"/>
                <w:u w:color="000000"/>
                <w:lang w:val="ro-RO"/>
              </w:rPr>
              <w:t>Creșterea numărului de pepiniere, precum și extinderea suprafeței sau modernizarea celor existente (minim 90 de pepiniere până la sfârșitul anului 2024)</w:t>
            </w:r>
          </w:p>
        </w:tc>
      </w:tr>
      <w:tr w:rsidR="00654DD8" w:rsidRPr="00725D66" w14:paraId="5B7099B4" w14:textId="77777777" w:rsidTr="00654DD8">
        <w:trPr>
          <w:trHeight w:val="523"/>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2355F7CA" w14:textId="77777777" w:rsidR="00654DD8" w:rsidRPr="00725D66" w:rsidRDefault="00654DD8" w:rsidP="00654DD8">
            <w:pPr>
              <w:rPr>
                <w:rFonts w:ascii="Arial" w:hAnsi="Arial" w:cs="Arial"/>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FC11F" w14:textId="77777777" w:rsidR="00654DD8" w:rsidRPr="00725D66" w:rsidRDefault="00654DD8" w:rsidP="00654DD8">
            <w:pPr>
              <w:suppressAutoHyphens/>
              <w:spacing w:after="40"/>
              <w:outlineLvl w:val="0"/>
              <w:rPr>
                <w:rFonts w:ascii="Arial" w:hAnsi="Arial" w:cs="Arial"/>
                <w:color w:val="000000"/>
                <w:position w:val="-2"/>
                <w:sz w:val="20"/>
                <w:szCs w:val="20"/>
                <w:u w:color="000000"/>
                <w:lang w:val="ro-RO"/>
              </w:rPr>
            </w:pPr>
            <w:r w:rsidRPr="00725D66">
              <w:rPr>
                <w:rFonts w:ascii="Arial" w:hAnsi="Arial" w:cs="Arial"/>
                <w:color w:val="000000"/>
                <w:position w:val="-2"/>
                <w:sz w:val="20"/>
                <w:szCs w:val="20"/>
                <w:u w:color="000000"/>
                <w:lang w:val="ro-RO"/>
              </w:rPr>
              <w:t>Reglementări actualizate referitoare la gestionarea materialelor de bază până la sfârșitul anului 2023</w:t>
            </w:r>
          </w:p>
        </w:tc>
      </w:tr>
      <w:tr w:rsidR="00654DD8" w:rsidRPr="00725D66" w14:paraId="1138919F" w14:textId="77777777" w:rsidTr="00654DD8">
        <w:trPr>
          <w:trHeight w:val="315"/>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09C56742" w14:textId="77777777" w:rsidR="00654DD8" w:rsidRPr="00725D66" w:rsidRDefault="00654DD8" w:rsidP="00654DD8">
            <w:pPr>
              <w:rPr>
                <w:rFonts w:ascii="Arial" w:hAnsi="Arial" w:cs="Arial"/>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712C9" w14:textId="77777777" w:rsidR="00654DD8" w:rsidRPr="00725D66" w:rsidRDefault="00654DD8" w:rsidP="00654DD8">
            <w:pPr>
              <w:suppressAutoHyphens/>
              <w:spacing w:after="40"/>
              <w:outlineLvl w:val="0"/>
              <w:rPr>
                <w:rFonts w:ascii="Arial" w:hAnsi="Arial" w:cs="Arial"/>
                <w:color w:val="000000"/>
                <w:position w:val="-2"/>
                <w:sz w:val="20"/>
                <w:szCs w:val="20"/>
                <w:u w:color="000000"/>
                <w:lang w:val="ro-RO"/>
              </w:rPr>
            </w:pPr>
            <w:r w:rsidRPr="00725D66">
              <w:rPr>
                <w:rFonts w:ascii="Arial" w:hAnsi="Arial" w:cs="Arial"/>
                <w:color w:val="000000"/>
                <w:position w:val="-2"/>
                <w:sz w:val="20"/>
                <w:szCs w:val="20"/>
                <w:u w:color="000000"/>
                <w:lang w:val="ro-RO"/>
              </w:rPr>
              <w:t>Revizuirea Catalogului Național al Materialelor de Bază până la sfârșitul anului 2023</w:t>
            </w:r>
          </w:p>
        </w:tc>
      </w:tr>
    </w:tbl>
    <w:p w14:paraId="42374A1E" w14:textId="77777777" w:rsidR="00654DD8" w:rsidRPr="00725D66" w:rsidRDefault="00654DD8" w:rsidP="00654DD8">
      <w:pPr>
        <w:widowControl w:val="0"/>
        <w:suppressAutoHyphens/>
        <w:spacing w:after="200"/>
        <w:outlineLvl w:val="0"/>
        <w:rPr>
          <w:rFonts w:ascii="Arial" w:eastAsia="Arial" w:hAnsi="Arial" w:cs="Arial"/>
          <w:b/>
          <w:bCs/>
          <w:color w:val="000000"/>
          <w:position w:val="-2"/>
          <w:sz w:val="4"/>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725D66" w14:paraId="079161D9" w14:textId="77777777" w:rsidTr="00654DD8">
        <w:trPr>
          <w:trHeight w:val="478"/>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5E233411" w14:textId="77777777" w:rsidR="00654DD8" w:rsidRPr="00856FE1" w:rsidRDefault="00654DD8" w:rsidP="00654DD8">
            <w:pPr>
              <w:suppressAutoHyphens/>
              <w:spacing w:after="60"/>
              <w:outlineLvl w:val="0"/>
              <w:rPr>
                <w:rFonts w:ascii="Calibri" w:hAnsi="Calibri" w:cs="Arial Unicode MS"/>
                <w:color w:val="000000"/>
                <w:position w:val="-2"/>
                <w:sz w:val="20"/>
                <w:u w:color="000000"/>
                <w:lang w:val="ro-RO"/>
              </w:rPr>
            </w:pPr>
            <w:r w:rsidRPr="00666FFE">
              <w:rPr>
                <w:rFonts w:ascii="Arial" w:hAnsi="Arial" w:cs="Arial Unicode MS"/>
                <w:b/>
                <w:bCs/>
                <w:color w:val="000000"/>
                <w:position w:val="-2"/>
                <w:sz w:val="20"/>
                <w:u w:color="000000"/>
                <w:lang w:val="ro-RO"/>
              </w:rPr>
              <w:t xml:space="preserve">7.4. Elaborarea cadrului de proiectare și implementare a lucrărilor de împădurire a terenurilor cu destinație agricolă, </w:t>
            </w:r>
            <w:r w:rsidRPr="006D3062">
              <w:rPr>
                <w:rFonts w:ascii="Arial" w:hAnsi="Arial" w:cs="Arial Unicode MS"/>
                <w:b/>
                <w:color w:val="000000"/>
                <w:position w:val="-2"/>
                <w:sz w:val="20"/>
                <w:u w:color="000000"/>
                <w:lang w:val="ro-RO"/>
              </w:rPr>
              <w:t>până la începutul anului 2023</w:t>
            </w:r>
          </w:p>
        </w:tc>
      </w:tr>
      <w:tr w:rsidR="00654DD8" w:rsidRPr="00725D66" w14:paraId="47EE6E3C" w14:textId="77777777" w:rsidTr="00654DD8">
        <w:trPr>
          <w:trHeight w:val="306"/>
        </w:trPr>
        <w:tc>
          <w:tcPr>
            <w:tcW w:w="627" w:type="pc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363FF" w14:textId="77777777" w:rsidR="00654DD8" w:rsidRPr="00856FE1" w:rsidRDefault="00654DD8" w:rsidP="00654DD8">
            <w:pPr>
              <w:suppressAutoHyphens/>
              <w:jc w:val="center"/>
              <w:outlineLvl w:val="0"/>
              <w:rPr>
                <w:rFonts w:ascii="Calibri" w:hAnsi="Calibri" w:cs="Arial Unicode MS"/>
                <w:color w:val="000000"/>
                <w:position w:val="-2"/>
                <w:sz w:val="20"/>
                <w:u w:color="000000"/>
                <w:lang w:val="ro-RO"/>
              </w:rPr>
            </w:pPr>
            <w:r w:rsidRPr="006D3062">
              <w:rPr>
                <w:rFonts w:ascii="Arial" w:hAnsi="Arial" w:cs="Arial Unicode MS"/>
                <w:b/>
                <w:bCs/>
                <w:i/>
                <w:iCs/>
                <w:color w:val="000000"/>
                <w:position w:val="-2"/>
                <w:sz w:val="20"/>
                <w:u w:color="000000"/>
                <w:lang w:val="ro-RO"/>
              </w:rPr>
              <w:t>Realizare</w:t>
            </w:r>
          </w:p>
        </w:tc>
        <w:tc>
          <w:tcPr>
            <w:tcW w:w="4373" w:type="pc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tcMar>
          </w:tcPr>
          <w:p w14:paraId="5300273F" w14:textId="77777777" w:rsidR="00654DD8" w:rsidRPr="00856FE1" w:rsidRDefault="00654DD8" w:rsidP="00654DD8">
            <w:pPr>
              <w:suppressAutoHyphens/>
              <w:spacing w:after="40"/>
              <w:outlineLvl w:val="0"/>
              <w:rPr>
                <w:rFonts w:ascii="Calibri" w:hAnsi="Calibri" w:cs="Arial Unicode MS"/>
                <w:color w:val="000000"/>
                <w:position w:val="-2"/>
                <w:sz w:val="20"/>
                <w:u w:color="000000"/>
                <w:lang w:val="ro-RO"/>
              </w:rPr>
            </w:pPr>
            <w:r w:rsidRPr="00856FE1">
              <w:rPr>
                <w:rFonts w:ascii="Arial" w:hAnsi="Arial" w:cs="Arial Unicode MS"/>
                <w:color w:val="000000"/>
                <w:position w:val="-2"/>
                <w:sz w:val="20"/>
                <w:u w:color="000000"/>
                <w:lang w:val="ro-RO"/>
              </w:rPr>
              <w:t>Ghidul de bune practici pentru proiectarea și implementarea lucrărilor de împădurire a terenurilor cu destinație agricolă elaborat până la începutul anului 2023</w:t>
            </w:r>
          </w:p>
        </w:tc>
      </w:tr>
      <w:tr w:rsidR="00654DD8" w:rsidRPr="00725D66" w14:paraId="004D83F6" w14:textId="77777777" w:rsidTr="00654DD8">
        <w:trPr>
          <w:trHeight w:val="182"/>
        </w:trPr>
        <w:tc>
          <w:tcPr>
            <w:tcW w:w="627"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7BF2D" w14:textId="77777777" w:rsidR="00654DD8" w:rsidRPr="00725D66" w:rsidRDefault="00654DD8" w:rsidP="00654DD8">
            <w:pPr>
              <w:suppressAutoHyphens/>
              <w:outlineLvl w:val="0"/>
              <w:rPr>
                <w:rFonts w:ascii="Calibri" w:hAnsi="Calibri" w:cs="Arial Unicode MS"/>
                <w:color w:val="000000"/>
                <w:position w:val="-2"/>
                <w:sz w:val="20"/>
                <w:u w:color="000000"/>
                <w:lang w:val="ro-RO"/>
              </w:rPr>
            </w:pPr>
            <w:r w:rsidRPr="00725D66">
              <w:rPr>
                <w:rFonts w:ascii="Arial" w:hAnsi="Arial" w:cs="Arial Unicode MS"/>
                <w:b/>
                <w:bCs/>
                <w:i/>
                <w:iCs/>
                <w:color w:val="000000"/>
                <w:position w:val="-2"/>
                <w:sz w:val="20"/>
                <w:u w:color="000000"/>
                <w:lang w:val="ro-RO"/>
              </w:rPr>
              <w:t>Progres</w:t>
            </w: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DF0D9" w14:textId="77777777" w:rsidR="00654DD8" w:rsidRPr="00725D66" w:rsidRDefault="00654DD8" w:rsidP="00654DD8">
            <w:pPr>
              <w:suppressAutoHyphens/>
              <w:spacing w:after="40"/>
              <w:outlineLvl w:val="0"/>
              <w:rPr>
                <w:rFonts w:ascii="Calibri" w:hAnsi="Calibri" w:cs="Arial Unicode MS"/>
                <w:color w:val="000000"/>
                <w:position w:val="-2"/>
                <w:sz w:val="20"/>
                <w:u w:color="000000"/>
                <w:lang w:val="ro-RO"/>
              </w:rPr>
            </w:pPr>
            <w:r>
              <w:rPr>
                <w:rFonts w:ascii="Arial" w:hAnsi="Arial" w:cs="Arial Unicode MS"/>
                <w:color w:val="000000"/>
                <w:position w:val="-2"/>
                <w:sz w:val="20"/>
                <w:u w:color="000000"/>
                <w:lang w:val="ro-RO"/>
              </w:rPr>
              <w:t xml:space="preserve">2023: </w:t>
            </w:r>
            <w:r w:rsidRPr="00725D66">
              <w:rPr>
                <w:rFonts w:ascii="Arial" w:hAnsi="Arial" w:cs="Arial Unicode MS"/>
                <w:color w:val="000000"/>
                <w:position w:val="-2"/>
                <w:sz w:val="20"/>
                <w:u w:color="000000"/>
                <w:lang w:val="ro-RO"/>
              </w:rPr>
              <w:t>Diseminarea ghidurilor de bune practici</w:t>
            </w:r>
          </w:p>
        </w:tc>
      </w:tr>
      <w:tr w:rsidR="00654DD8" w:rsidRPr="00725D66" w14:paraId="3F4AA65A" w14:textId="77777777" w:rsidTr="00654DD8">
        <w:trPr>
          <w:trHeight w:val="20"/>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38CC20A7" w14:textId="77777777" w:rsidR="00654DD8" w:rsidRPr="00725D66" w:rsidRDefault="00654DD8" w:rsidP="00654DD8">
            <w:pPr>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D6790" w14:textId="77777777" w:rsidR="00654DD8" w:rsidRPr="00725D66" w:rsidRDefault="00654DD8" w:rsidP="00654DD8">
            <w:pPr>
              <w:suppressAutoHyphens/>
              <w:spacing w:after="40"/>
              <w:outlineLvl w:val="0"/>
              <w:rPr>
                <w:rFonts w:ascii="Calibri" w:hAnsi="Calibri" w:cs="Arial Unicode MS"/>
                <w:color w:val="000000"/>
                <w:position w:val="-2"/>
                <w:sz w:val="20"/>
                <w:u w:color="000000"/>
                <w:lang w:val="ro-RO"/>
              </w:rPr>
            </w:pPr>
            <w:r>
              <w:rPr>
                <w:rFonts w:ascii="Arial" w:hAnsi="Arial" w:cs="Arial Unicode MS"/>
                <w:color w:val="000000"/>
                <w:position w:val="-2"/>
                <w:sz w:val="20"/>
                <w:u w:color="000000"/>
                <w:lang w:val="ro-RO"/>
              </w:rPr>
              <w:t xml:space="preserve">2023-2026: </w:t>
            </w:r>
            <w:r w:rsidRPr="00725D66">
              <w:rPr>
                <w:rFonts w:ascii="Arial" w:hAnsi="Arial" w:cs="Arial Unicode MS"/>
                <w:color w:val="000000"/>
                <w:position w:val="-2"/>
                <w:sz w:val="20"/>
                <w:u w:color="000000"/>
                <w:lang w:val="ro-RO"/>
              </w:rPr>
              <w:t>Numărul de proiecte implementate conform preved</w:t>
            </w:r>
            <w:r>
              <w:rPr>
                <w:rFonts w:ascii="Arial" w:hAnsi="Arial" w:cs="Arial Unicode MS"/>
                <w:color w:val="000000"/>
                <w:position w:val="-2"/>
                <w:sz w:val="20"/>
                <w:u w:color="000000"/>
                <w:lang w:val="ro-RO"/>
              </w:rPr>
              <w:t>erilor ghidurilor</w:t>
            </w:r>
          </w:p>
        </w:tc>
      </w:tr>
    </w:tbl>
    <w:p w14:paraId="2DDC9686" w14:textId="77777777" w:rsidR="00654DD8" w:rsidRPr="00725D66" w:rsidRDefault="00654DD8" w:rsidP="00654DD8">
      <w:pPr>
        <w:widowControl w:val="0"/>
        <w:suppressAutoHyphens/>
        <w:spacing w:after="200"/>
        <w:outlineLvl w:val="0"/>
        <w:rPr>
          <w:rFonts w:ascii="Arial" w:eastAsia="Arial" w:hAnsi="Arial" w:cs="Arial"/>
          <w:b/>
          <w:bCs/>
          <w:color w:val="000000"/>
          <w:position w:val="-2"/>
          <w:sz w:val="4"/>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23"/>
        <w:gridCol w:w="8689"/>
      </w:tblGrid>
      <w:tr w:rsidR="00654DD8" w:rsidRPr="00725D66" w14:paraId="1F5287E3" w14:textId="77777777" w:rsidTr="00654DD8">
        <w:trPr>
          <w:trHeight w:val="107"/>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028765A1" w14:textId="77777777" w:rsidR="00654DD8" w:rsidRPr="006D3062" w:rsidRDefault="00654DD8" w:rsidP="00654DD8">
            <w:pPr>
              <w:suppressAutoHyphens/>
              <w:spacing w:after="60"/>
              <w:outlineLvl w:val="0"/>
              <w:rPr>
                <w:rFonts w:ascii="Calibri" w:hAnsi="Calibri" w:cs="Arial Unicode MS"/>
                <w:color w:val="000000"/>
                <w:position w:val="-2"/>
                <w:sz w:val="20"/>
                <w:u w:color="000000"/>
                <w:lang w:val="ro-RO"/>
              </w:rPr>
            </w:pPr>
            <w:r w:rsidRPr="00666FFE">
              <w:rPr>
                <w:rFonts w:ascii="Arial" w:hAnsi="Arial" w:cs="Arial Unicode MS"/>
                <w:b/>
                <w:bCs/>
                <w:color w:val="000000"/>
                <w:position w:val="-2"/>
                <w:sz w:val="20"/>
                <w:u w:color="000000"/>
                <w:lang w:val="ro-RO"/>
              </w:rPr>
              <w:t>7.5. Monitorizarea culturilor forestiere instalate pe terenuri cu destinație agricolă</w:t>
            </w:r>
          </w:p>
        </w:tc>
      </w:tr>
      <w:tr w:rsidR="00654DD8" w:rsidRPr="00725D66" w14:paraId="1A527CA2" w14:textId="77777777" w:rsidTr="00654DD8">
        <w:trPr>
          <w:trHeight w:val="382"/>
        </w:trPr>
        <w:tc>
          <w:tcPr>
            <w:tcW w:w="617" w:type="pc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3E45D" w14:textId="77777777" w:rsidR="00654DD8" w:rsidRPr="00856FE1" w:rsidRDefault="00654DD8" w:rsidP="00654DD8">
            <w:pPr>
              <w:suppressAutoHyphens/>
              <w:outlineLvl w:val="0"/>
              <w:rPr>
                <w:rFonts w:ascii="Calibri" w:hAnsi="Calibri" w:cs="Arial Unicode MS"/>
                <w:color w:val="000000"/>
                <w:position w:val="-2"/>
                <w:sz w:val="20"/>
                <w:u w:color="000000"/>
                <w:lang w:val="ro-RO"/>
              </w:rPr>
            </w:pPr>
            <w:r w:rsidRPr="006D3062">
              <w:rPr>
                <w:rFonts w:ascii="Arial" w:hAnsi="Arial" w:cs="Arial Unicode MS"/>
                <w:b/>
                <w:bCs/>
                <w:i/>
                <w:iCs/>
                <w:color w:val="000000"/>
                <w:position w:val="-2"/>
                <w:sz w:val="20"/>
                <w:u w:color="000000"/>
                <w:lang w:val="ro-RO"/>
              </w:rPr>
              <w:t>Realizare</w:t>
            </w:r>
          </w:p>
        </w:tc>
        <w:tc>
          <w:tcPr>
            <w:tcW w:w="4383" w:type="pc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tcMar>
          </w:tcPr>
          <w:p w14:paraId="2DCC868C" w14:textId="77777777" w:rsidR="00654DD8" w:rsidRPr="00856FE1" w:rsidRDefault="00654DD8" w:rsidP="00654DD8">
            <w:pPr>
              <w:suppressAutoHyphens/>
              <w:spacing w:after="40"/>
              <w:outlineLvl w:val="0"/>
              <w:rPr>
                <w:rFonts w:ascii="Calibri" w:hAnsi="Calibri" w:cs="Arial Unicode MS"/>
                <w:color w:val="000000"/>
                <w:position w:val="-2"/>
                <w:sz w:val="20"/>
                <w:u w:color="000000"/>
                <w:lang w:val="ro-RO"/>
              </w:rPr>
            </w:pPr>
            <w:r w:rsidRPr="00856FE1">
              <w:rPr>
                <w:rFonts w:ascii="Arial" w:hAnsi="Arial" w:cs="Arial Unicode MS"/>
                <w:color w:val="000000"/>
                <w:position w:val="-2"/>
                <w:sz w:val="20"/>
                <w:u w:color="000000"/>
                <w:lang w:val="ro-RO"/>
              </w:rPr>
              <w:t>Conceperea unui sistem specific de monitorizare anuală a culturilor instalate pe terenuri cu destinație agricolă</w:t>
            </w:r>
            <w:r>
              <w:rPr>
                <w:rFonts w:ascii="Arial" w:hAnsi="Arial" w:cs="Arial Unicode MS"/>
                <w:color w:val="000000"/>
                <w:position w:val="-2"/>
                <w:sz w:val="20"/>
                <w:u w:color="000000"/>
                <w:lang w:val="ro-RO"/>
              </w:rPr>
              <w:t>,</w:t>
            </w:r>
            <w:r w:rsidRPr="00856FE1">
              <w:rPr>
                <w:rFonts w:ascii="Arial" w:hAnsi="Arial" w:cs="Arial Unicode MS"/>
                <w:color w:val="000000"/>
                <w:position w:val="-2"/>
                <w:sz w:val="20"/>
                <w:u w:color="000000"/>
                <w:lang w:val="ro-RO"/>
              </w:rPr>
              <w:t xml:space="preserve"> până la sfârșitul anului 2023</w:t>
            </w:r>
          </w:p>
        </w:tc>
      </w:tr>
      <w:tr w:rsidR="00654DD8" w:rsidRPr="00725D66" w14:paraId="624940AC" w14:textId="77777777" w:rsidTr="00654DD8">
        <w:trPr>
          <w:trHeight w:val="363"/>
        </w:trPr>
        <w:tc>
          <w:tcPr>
            <w:tcW w:w="617"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4092C" w14:textId="77777777" w:rsidR="00654DD8" w:rsidRPr="00725D66" w:rsidRDefault="00654DD8" w:rsidP="00654DD8">
            <w:pPr>
              <w:suppressAutoHyphens/>
              <w:outlineLvl w:val="0"/>
              <w:rPr>
                <w:rFonts w:ascii="Calibri" w:hAnsi="Calibri" w:cs="Arial Unicode MS"/>
                <w:color w:val="000000"/>
                <w:position w:val="-2"/>
                <w:sz w:val="20"/>
                <w:u w:color="000000"/>
                <w:lang w:val="ro-RO"/>
              </w:rPr>
            </w:pPr>
            <w:r w:rsidRPr="00725D66">
              <w:rPr>
                <w:rFonts w:ascii="Arial" w:hAnsi="Arial" w:cs="Arial Unicode MS"/>
                <w:b/>
                <w:bCs/>
                <w:i/>
                <w:iCs/>
                <w:color w:val="000000"/>
                <w:position w:val="-2"/>
                <w:sz w:val="20"/>
                <w:u w:color="000000"/>
                <w:lang w:val="ro-RO"/>
              </w:rPr>
              <w:t>Progres</w:t>
            </w:r>
          </w:p>
        </w:tc>
        <w:tc>
          <w:tcPr>
            <w:tcW w:w="4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0D147" w14:textId="77777777" w:rsidR="00654DD8" w:rsidRPr="00725D66" w:rsidRDefault="00654DD8" w:rsidP="00654DD8">
            <w:pPr>
              <w:suppressAutoHyphens/>
              <w:spacing w:after="40"/>
              <w:outlineLvl w:val="0"/>
              <w:rPr>
                <w:rFonts w:ascii="Calibri" w:hAnsi="Calibri" w:cs="Arial Unicode MS"/>
                <w:color w:val="000000"/>
                <w:position w:val="-2"/>
                <w:sz w:val="20"/>
                <w:u w:color="000000"/>
                <w:lang w:val="ro-RO"/>
              </w:rPr>
            </w:pPr>
            <w:r w:rsidRPr="00725D66">
              <w:rPr>
                <w:rFonts w:ascii="Arial" w:hAnsi="Arial" w:cs="Arial Unicode MS"/>
                <w:color w:val="000000"/>
                <w:position w:val="-2"/>
                <w:sz w:val="20"/>
                <w:u w:color="000000"/>
                <w:lang w:val="ro-RO"/>
              </w:rPr>
              <w:t>Elaborarea ghidului de monitorizare a culturilor instalate pe terenuri cu destinație agricolă</w:t>
            </w:r>
            <w:r>
              <w:rPr>
                <w:rFonts w:ascii="Arial" w:hAnsi="Arial" w:cs="Arial Unicode MS"/>
                <w:color w:val="000000"/>
                <w:position w:val="-2"/>
                <w:sz w:val="20"/>
                <w:u w:color="000000"/>
                <w:lang w:val="ro-RO"/>
              </w:rPr>
              <w:t>,</w:t>
            </w:r>
            <w:r w:rsidRPr="00725D66">
              <w:rPr>
                <w:rFonts w:ascii="Arial" w:hAnsi="Arial" w:cs="Arial Unicode MS"/>
                <w:color w:val="000000"/>
                <w:position w:val="-2"/>
                <w:sz w:val="20"/>
                <w:u w:color="000000"/>
                <w:lang w:val="ro-RO"/>
              </w:rPr>
              <w:t xml:space="preserve"> până la sfârșitul anului 2023</w:t>
            </w:r>
          </w:p>
        </w:tc>
      </w:tr>
      <w:tr w:rsidR="00654DD8" w:rsidRPr="00725D66" w14:paraId="61816F37" w14:textId="77777777" w:rsidTr="00654DD8">
        <w:trPr>
          <w:trHeight w:val="341"/>
        </w:trPr>
        <w:tc>
          <w:tcPr>
            <w:tcW w:w="617" w:type="pct"/>
            <w:vMerge/>
            <w:tcBorders>
              <w:top w:val="single" w:sz="4" w:space="0" w:color="000000"/>
              <w:left w:val="single" w:sz="4" w:space="0" w:color="000000"/>
              <w:bottom w:val="single" w:sz="4" w:space="0" w:color="000000"/>
              <w:right w:val="single" w:sz="4" w:space="0" w:color="000000"/>
            </w:tcBorders>
            <w:shd w:val="clear" w:color="auto" w:fill="auto"/>
          </w:tcPr>
          <w:p w14:paraId="2F42E2F2" w14:textId="77777777" w:rsidR="00654DD8" w:rsidRPr="00725D66" w:rsidRDefault="00654DD8" w:rsidP="00654DD8">
            <w:pPr>
              <w:rPr>
                <w:sz w:val="20"/>
                <w:lang w:val="ro-RO"/>
              </w:rPr>
            </w:pPr>
          </w:p>
        </w:tc>
        <w:tc>
          <w:tcPr>
            <w:tcW w:w="4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93D4D" w14:textId="77777777" w:rsidR="00654DD8" w:rsidRPr="00725D66" w:rsidRDefault="00654DD8" w:rsidP="00654DD8">
            <w:pPr>
              <w:suppressAutoHyphens/>
              <w:spacing w:after="40"/>
              <w:outlineLvl w:val="0"/>
              <w:rPr>
                <w:rFonts w:ascii="Calibri" w:hAnsi="Calibri" w:cs="Arial Unicode MS"/>
                <w:color w:val="000000"/>
                <w:position w:val="-2"/>
                <w:sz w:val="20"/>
                <w:u w:color="000000"/>
                <w:lang w:val="ro-RO"/>
              </w:rPr>
            </w:pPr>
            <w:r w:rsidRPr="00725D66">
              <w:rPr>
                <w:rFonts w:ascii="Arial" w:hAnsi="Arial" w:cs="Arial Unicode MS"/>
                <w:color w:val="000000"/>
                <w:position w:val="-2"/>
                <w:sz w:val="20"/>
                <w:u w:color="000000"/>
                <w:lang w:val="ro-RO"/>
              </w:rPr>
              <w:t>Rapoarte anuale de sinteză a monitorizării culturilor instalate, care să cuprindă date referitoare la suprafețe, specii și reușita culturilor</w:t>
            </w:r>
          </w:p>
        </w:tc>
      </w:tr>
    </w:tbl>
    <w:p w14:paraId="3D946C52" w14:textId="77777777" w:rsidR="00654DD8" w:rsidRPr="00DF7B81" w:rsidRDefault="00654DD8" w:rsidP="00654DD8">
      <w:pPr>
        <w:widowControl w:val="0"/>
        <w:suppressAutoHyphens/>
        <w:spacing w:after="200"/>
        <w:outlineLvl w:val="0"/>
        <w:rPr>
          <w:rFonts w:ascii="Arial" w:eastAsia="Arial" w:hAnsi="Arial" w:cs="Arial"/>
          <w:b/>
          <w:bCs/>
          <w:color w:val="000000"/>
          <w:position w:val="-2"/>
          <w:sz w:val="4"/>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725D66" w14:paraId="2C67BB92" w14:textId="77777777" w:rsidTr="00654DD8">
        <w:trPr>
          <w:trHeight w:val="529"/>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020C4961" w14:textId="77777777" w:rsidR="00654DD8" w:rsidRPr="00856FE1" w:rsidRDefault="00654DD8" w:rsidP="00654DD8">
            <w:pPr>
              <w:suppressAutoHyphens/>
              <w:spacing w:after="40"/>
              <w:outlineLvl w:val="0"/>
              <w:rPr>
                <w:rFonts w:ascii="Calibri" w:hAnsi="Calibri" w:cs="Arial Unicode MS"/>
                <w:color w:val="000000"/>
                <w:position w:val="-2"/>
                <w:sz w:val="20"/>
                <w:u w:color="000000"/>
                <w:lang w:val="ro-RO"/>
              </w:rPr>
            </w:pPr>
            <w:r w:rsidRPr="00666FFE">
              <w:rPr>
                <w:rFonts w:ascii="Arial" w:hAnsi="Arial" w:cs="Arial Unicode MS"/>
                <w:b/>
                <w:bCs/>
                <w:color w:val="000000"/>
                <w:position w:val="-2"/>
                <w:sz w:val="20"/>
                <w:u w:color="000000"/>
                <w:lang w:val="ro-RO"/>
              </w:rPr>
              <w:t xml:space="preserve">7.6. Creșterea suprafeței pădurilor în zone urbane și peri-urbane în vederea asigurării conectivității peisajului, </w:t>
            </w:r>
            <w:r w:rsidRPr="006D3062">
              <w:rPr>
                <w:rFonts w:ascii="Arial" w:hAnsi="Arial" w:cs="Arial Unicode MS"/>
                <w:b/>
                <w:color w:val="000000"/>
                <w:position w:val="-2"/>
                <w:sz w:val="20"/>
                <w:u w:color="000000"/>
                <w:lang w:val="ro-RO"/>
              </w:rPr>
              <w:t>până la sfârșitul anului 2026</w:t>
            </w:r>
          </w:p>
        </w:tc>
      </w:tr>
      <w:tr w:rsidR="00654DD8" w:rsidRPr="00725D66" w14:paraId="7660C3D7" w14:textId="77777777" w:rsidTr="00654DD8">
        <w:trPr>
          <w:trHeight w:val="171"/>
        </w:trPr>
        <w:tc>
          <w:tcPr>
            <w:tcW w:w="627" w:type="pct"/>
            <w:vMerge w:val="restar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3A5C3" w14:textId="77777777" w:rsidR="00654DD8" w:rsidRPr="00856FE1" w:rsidRDefault="00654DD8" w:rsidP="00654DD8">
            <w:pPr>
              <w:suppressAutoHyphens/>
              <w:spacing w:after="40"/>
              <w:jc w:val="center"/>
              <w:outlineLvl w:val="0"/>
              <w:rPr>
                <w:rFonts w:ascii="Calibri" w:hAnsi="Calibri" w:cs="Arial Unicode MS"/>
                <w:color w:val="000000"/>
                <w:position w:val="-2"/>
                <w:sz w:val="20"/>
                <w:u w:color="000000"/>
                <w:lang w:val="ro-RO"/>
              </w:rPr>
            </w:pPr>
            <w:r w:rsidRPr="006D3062">
              <w:rPr>
                <w:rFonts w:ascii="Arial" w:hAnsi="Arial" w:cs="Arial Unicode MS"/>
                <w:b/>
                <w:bCs/>
                <w:i/>
                <w:iCs/>
                <w:color w:val="000000"/>
                <w:position w:val="-2"/>
                <w:sz w:val="20"/>
                <w:u w:color="000000"/>
                <w:lang w:val="ro-RO"/>
              </w:rPr>
              <w:t>Realizare</w:t>
            </w:r>
          </w:p>
        </w:tc>
        <w:tc>
          <w:tcPr>
            <w:tcW w:w="4373" w:type="pc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tcMar>
          </w:tcPr>
          <w:p w14:paraId="154AEC87" w14:textId="77777777" w:rsidR="00654DD8" w:rsidRPr="00722DA0" w:rsidRDefault="00654DD8" w:rsidP="00654DD8">
            <w:pPr>
              <w:suppressAutoHyphens/>
              <w:spacing w:after="40"/>
              <w:outlineLvl w:val="0"/>
              <w:rPr>
                <w:rFonts w:ascii="Calibri" w:hAnsi="Calibri" w:cs="Arial Unicode MS"/>
                <w:color w:val="000000"/>
                <w:position w:val="-2"/>
                <w:sz w:val="20"/>
                <w:u w:color="000000"/>
                <w:lang w:val="ro-RO"/>
              </w:rPr>
            </w:pPr>
            <w:r w:rsidRPr="00856FE1">
              <w:rPr>
                <w:rFonts w:ascii="Arial" w:hAnsi="Arial" w:cs="Arial Unicode MS"/>
                <w:color w:val="000000"/>
                <w:position w:val="-2"/>
                <w:sz w:val="20"/>
                <w:u w:color="000000"/>
                <w:lang w:val="ro-RO"/>
              </w:rPr>
              <w:t>Identificarea suprafețelor adecvate consolidării infrastructurii verzi urbane și peri-urbane până la sfârșitul anului 2022</w:t>
            </w:r>
          </w:p>
        </w:tc>
      </w:tr>
      <w:tr w:rsidR="00654DD8" w:rsidRPr="00725D66" w14:paraId="4DA95CCF" w14:textId="77777777" w:rsidTr="00654DD8">
        <w:trPr>
          <w:trHeight w:val="235"/>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79461646" w14:textId="77777777" w:rsidR="00654DD8" w:rsidRPr="00725D66" w:rsidRDefault="00654DD8" w:rsidP="00654DD8">
            <w:pPr>
              <w:spacing w:after="4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16F59" w14:textId="77777777" w:rsidR="00654DD8" w:rsidRPr="00725D66" w:rsidRDefault="00654DD8" w:rsidP="00654DD8">
            <w:pPr>
              <w:suppressAutoHyphens/>
              <w:spacing w:after="40"/>
              <w:outlineLvl w:val="0"/>
              <w:rPr>
                <w:rFonts w:ascii="Calibri" w:hAnsi="Calibri" w:cs="Arial Unicode MS"/>
                <w:color w:val="000000"/>
                <w:position w:val="-2"/>
                <w:sz w:val="20"/>
                <w:u w:color="000000"/>
                <w:lang w:val="ro-RO"/>
              </w:rPr>
            </w:pPr>
            <w:r w:rsidRPr="00725D66">
              <w:rPr>
                <w:rFonts w:ascii="Arial" w:hAnsi="Arial" w:cs="Arial Unicode MS"/>
                <w:color w:val="000000"/>
                <w:position w:val="-2"/>
                <w:sz w:val="20"/>
                <w:u w:color="000000"/>
                <w:lang w:val="ro-RO"/>
              </w:rPr>
              <w:t>Instalarea pădurilor urbane/periurbane și constituirea coridoarelor verzi</w:t>
            </w:r>
          </w:p>
        </w:tc>
      </w:tr>
      <w:tr w:rsidR="00654DD8" w:rsidRPr="00725D66" w14:paraId="5D9AC3B7" w14:textId="77777777" w:rsidTr="00654DD8">
        <w:trPr>
          <w:trHeight w:val="151"/>
        </w:trPr>
        <w:tc>
          <w:tcPr>
            <w:tcW w:w="627"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A42DE" w14:textId="77777777" w:rsidR="00654DD8" w:rsidRPr="00725D66" w:rsidRDefault="00654DD8" w:rsidP="00654DD8">
            <w:pPr>
              <w:suppressAutoHyphens/>
              <w:spacing w:after="40"/>
              <w:outlineLvl w:val="0"/>
              <w:rPr>
                <w:rFonts w:ascii="Calibri" w:hAnsi="Calibri" w:cs="Arial Unicode MS"/>
                <w:color w:val="000000"/>
                <w:position w:val="-2"/>
                <w:sz w:val="20"/>
                <w:u w:color="000000"/>
                <w:lang w:val="ro-RO"/>
              </w:rPr>
            </w:pPr>
            <w:r w:rsidRPr="00725D66">
              <w:rPr>
                <w:rFonts w:ascii="Arial" w:hAnsi="Arial" w:cs="Arial Unicode MS"/>
                <w:b/>
                <w:bCs/>
                <w:i/>
                <w:iCs/>
                <w:color w:val="000000"/>
                <w:position w:val="-2"/>
                <w:sz w:val="20"/>
                <w:u w:color="000000"/>
                <w:lang w:val="ro-RO"/>
              </w:rPr>
              <w:t>Progres</w:t>
            </w: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43E67" w14:textId="77777777" w:rsidR="00654DD8" w:rsidRPr="00725D66" w:rsidRDefault="00654DD8" w:rsidP="00654DD8">
            <w:pPr>
              <w:suppressAutoHyphens/>
              <w:spacing w:after="40"/>
              <w:outlineLvl w:val="0"/>
              <w:rPr>
                <w:rFonts w:ascii="Calibri" w:hAnsi="Calibri" w:cs="Arial Unicode MS"/>
                <w:color w:val="000000"/>
                <w:position w:val="-2"/>
                <w:sz w:val="20"/>
                <w:u w:color="000000"/>
                <w:lang w:val="ro-RO"/>
              </w:rPr>
            </w:pPr>
            <w:r w:rsidRPr="00725D66">
              <w:rPr>
                <w:rFonts w:ascii="Arial" w:hAnsi="Arial" w:cs="Arial Unicode MS"/>
                <w:color w:val="000000"/>
                <w:position w:val="-2"/>
                <w:sz w:val="20"/>
                <w:u w:color="000000"/>
                <w:lang w:val="ro-RO"/>
              </w:rPr>
              <w:t xml:space="preserve">Situația identificării la nivel de </w:t>
            </w:r>
            <w:r>
              <w:rPr>
                <w:rFonts w:ascii="Arial" w:hAnsi="Arial" w:cs="Arial Unicode MS"/>
                <w:color w:val="000000"/>
                <w:position w:val="-2"/>
                <w:sz w:val="20"/>
                <w:u w:color="000000"/>
                <w:lang w:val="ro-RO"/>
              </w:rPr>
              <w:t>unitate administrativ teritorială</w:t>
            </w:r>
            <w:r w:rsidRPr="00725D66">
              <w:rPr>
                <w:rFonts w:ascii="Arial" w:hAnsi="Arial" w:cs="Arial Unicode MS"/>
                <w:color w:val="000000"/>
                <w:position w:val="-2"/>
                <w:sz w:val="20"/>
                <w:u w:color="000000"/>
                <w:lang w:val="ro-RO"/>
              </w:rPr>
              <w:t xml:space="preserve"> a terenurilor adecvate consolidării infrastructurii verzi urbane și peri-urbane</w:t>
            </w:r>
            <w:r>
              <w:rPr>
                <w:rFonts w:ascii="Arial" w:hAnsi="Arial" w:cs="Arial Unicode MS"/>
                <w:color w:val="000000"/>
                <w:position w:val="-2"/>
                <w:sz w:val="20"/>
                <w:u w:color="000000"/>
                <w:lang w:val="ro-RO"/>
              </w:rPr>
              <w:t>,</w:t>
            </w:r>
            <w:r w:rsidRPr="00725D66">
              <w:rPr>
                <w:rFonts w:ascii="Arial" w:hAnsi="Arial" w:cs="Arial Unicode MS"/>
                <w:color w:val="000000"/>
                <w:position w:val="-2"/>
                <w:sz w:val="20"/>
                <w:u w:color="000000"/>
                <w:lang w:val="ro-RO"/>
              </w:rPr>
              <w:t xml:space="preserve"> până la sfârșitul anului 2022</w:t>
            </w:r>
          </w:p>
        </w:tc>
      </w:tr>
      <w:tr w:rsidR="00654DD8" w:rsidRPr="00725D66" w14:paraId="0B9C98AB" w14:textId="77777777" w:rsidTr="00654DD8">
        <w:trPr>
          <w:trHeight w:val="407"/>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15533C91" w14:textId="77777777" w:rsidR="00654DD8" w:rsidRPr="00725D66" w:rsidRDefault="00654DD8" w:rsidP="00654DD8">
            <w:pPr>
              <w:spacing w:after="4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74E88" w14:textId="77777777" w:rsidR="00654DD8" w:rsidRPr="00725D66" w:rsidRDefault="00654DD8" w:rsidP="00654DD8">
            <w:pPr>
              <w:suppressAutoHyphens/>
              <w:spacing w:after="40"/>
              <w:outlineLvl w:val="0"/>
              <w:rPr>
                <w:rFonts w:ascii="Calibri" w:hAnsi="Calibri" w:cs="Arial Unicode MS"/>
                <w:color w:val="000000"/>
                <w:position w:val="-2"/>
                <w:sz w:val="20"/>
                <w:u w:color="000000"/>
                <w:lang w:val="ro-RO"/>
              </w:rPr>
            </w:pPr>
            <w:r w:rsidRPr="00725D66">
              <w:rPr>
                <w:rFonts w:ascii="Arial" w:hAnsi="Arial" w:cs="Arial Unicode MS"/>
                <w:color w:val="000000"/>
                <w:position w:val="-2"/>
                <w:sz w:val="20"/>
                <w:u w:color="000000"/>
                <w:lang w:val="ro-RO"/>
              </w:rPr>
              <w:t>Instalarea a cel puțin 50 ha păduri urbane/peri-urbane/coridoare verzi până la sfârșitul anului 2023</w:t>
            </w:r>
          </w:p>
        </w:tc>
      </w:tr>
      <w:tr w:rsidR="00654DD8" w:rsidRPr="00725D66" w14:paraId="53254DE7" w14:textId="77777777" w:rsidTr="00654DD8">
        <w:trPr>
          <w:trHeight w:val="265"/>
        </w:trPr>
        <w:tc>
          <w:tcPr>
            <w:tcW w:w="627" w:type="pct"/>
            <w:vMerge/>
            <w:tcBorders>
              <w:top w:val="single" w:sz="4" w:space="0" w:color="000000"/>
              <w:left w:val="single" w:sz="4" w:space="0" w:color="000000"/>
              <w:bottom w:val="single" w:sz="4" w:space="0" w:color="000000"/>
              <w:right w:val="single" w:sz="4" w:space="0" w:color="000000"/>
            </w:tcBorders>
            <w:shd w:val="clear" w:color="auto" w:fill="auto"/>
          </w:tcPr>
          <w:p w14:paraId="119982C2" w14:textId="77777777" w:rsidR="00654DD8" w:rsidRPr="00725D66" w:rsidRDefault="00654DD8" w:rsidP="00654DD8">
            <w:pPr>
              <w:spacing w:after="40"/>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A0D84" w14:textId="77777777" w:rsidR="00654DD8" w:rsidRPr="00725D66" w:rsidRDefault="00654DD8" w:rsidP="00654DD8">
            <w:pPr>
              <w:suppressAutoHyphens/>
              <w:spacing w:after="40"/>
              <w:outlineLvl w:val="0"/>
              <w:rPr>
                <w:rFonts w:ascii="Calibri" w:hAnsi="Calibri" w:cs="Arial Unicode MS"/>
                <w:color w:val="000000"/>
                <w:position w:val="-2"/>
                <w:sz w:val="20"/>
                <w:u w:color="000000"/>
                <w:lang w:val="ro-RO"/>
              </w:rPr>
            </w:pPr>
            <w:r>
              <w:rPr>
                <w:rFonts w:ascii="Arial" w:hAnsi="Arial" w:cs="Arial Unicode MS"/>
                <w:color w:val="000000"/>
                <w:position w:val="-2"/>
                <w:sz w:val="20"/>
                <w:u w:color="000000"/>
                <w:lang w:val="ro-RO"/>
              </w:rPr>
              <w:t xml:space="preserve">2026: </w:t>
            </w:r>
            <w:r w:rsidRPr="00725D66">
              <w:rPr>
                <w:rFonts w:ascii="Arial" w:hAnsi="Arial" w:cs="Arial Unicode MS"/>
                <w:color w:val="000000"/>
                <w:position w:val="-2"/>
                <w:sz w:val="20"/>
                <w:u w:color="000000"/>
                <w:lang w:val="ro-RO"/>
              </w:rPr>
              <w:t>Instalarea a cel puțin 350 ha păduri urbane/peri-urbane/coridoare ve</w:t>
            </w:r>
            <w:r>
              <w:rPr>
                <w:rFonts w:ascii="Arial" w:hAnsi="Arial" w:cs="Arial Unicode MS"/>
                <w:color w:val="000000"/>
                <w:position w:val="-2"/>
                <w:sz w:val="20"/>
                <w:u w:color="000000"/>
                <w:lang w:val="ro-RO"/>
              </w:rPr>
              <w:t>rzi</w:t>
            </w:r>
          </w:p>
        </w:tc>
      </w:tr>
    </w:tbl>
    <w:p w14:paraId="592A85A9" w14:textId="77777777" w:rsidR="00654DD8" w:rsidRDefault="00654DD8" w:rsidP="00654DD8">
      <w:pPr>
        <w:widowControl w:val="0"/>
        <w:suppressAutoHyphens/>
        <w:spacing w:before="160"/>
        <w:jc w:val="both"/>
        <w:outlineLvl w:val="0"/>
        <w:rPr>
          <w:rFonts w:ascii="Arial" w:hAnsi="Arial" w:cs="Arial Unicode MS"/>
          <w:color w:val="000000"/>
          <w:position w:val="-2"/>
          <w:sz w:val="4"/>
          <w:szCs w:val="4"/>
          <w:u w:color="000000"/>
          <w:lang w:val="ro-RO"/>
        </w:rPr>
      </w:pPr>
    </w:p>
    <w:p w14:paraId="4F569011" w14:textId="77777777" w:rsidR="001915F4" w:rsidRDefault="001915F4" w:rsidP="00654DD8">
      <w:pPr>
        <w:widowControl w:val="0"/>
        <w:suppressAutoHyphens/>
        <w:spacing w:before="160"/>
        <w:jc w:val="both"/>
        <w:outlineLvl w:val="0"/>
        <w:rPr>
          <w:rFonts w:ascii="Arial" w:hAnsi="Arial" w:cs="Arial Unicode MS"/>
          <w:color w:val="000000"/>
          <w:position w:val="-2"/>
          <w:sz w:val="4"/>
          <w:szCs w:val="4"/>
          <w:u w:color="000000"/>
          <w:lang w:val="ro-RO"/>
        </w:rPr>
      </w:pPr>
    </w:p>
    <w:p w14:paraId="46E1B6B0" w14:textId="77777777" w:rsidR="001915F4" w:rsidRPr="00725D66" w:rsidRDefault="001915F4" w:rsidP="00654DD8">
      <w:pPr>
        <w:widowControl w:val="0"/>
        <w:suppressAutoHyphens/>
        <w:spacing w:before="160"/>
        <w:jc w:val="both"/>
        <w:outlineLvl w:val="0"/>
        <w:rPr>
          <w:rFonts w:ascii="Arial" w:hAnsi="Arial" w:cs="Arial Unicode MS"/>
          <w:color w:val="000000"/>
          <w:position w:val="-2"/>
          <w:sz w:val="4"/>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725D66" w14:paraId="61E32307" w14:textId="77777777" w:rsidTr="00654DD8">
        <w:trPr>
          <w:trHeight w:val="383"/>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5C2A67F6" w14:textId="77777777" w:rsidR="00654DD8" w:rsidRPr="00856FE1" w:rsidRDefault="00654DD8" w:rsidP="00654DD8">
            <w:pPr>
              <w:suppressAutoHyphens/>
              <w:spacing w:after="60"/>
              <w:outlineLvl w:val="0"/>
              <w:rPr>
                <w:rFonts w:ascii="Calibri" w:hAnsi="Calibri" w:cs="Arial Unicode MS"/>
                <w:position w:val="-2"/>
                <w:sz w:val="20"/>
                <w:u w:color="000000"/>
                <w:lang w:val="ro-RO"/>
              </w:rPr>
            </w:pPr>
            <w:r w:rsidRPr="00856FE1">
              <w:rPr>
                <w:rFonts w:ascii="Arial" w:hAnsi="Arial" w:cs="Arial Unicode MS"/>
                <w:b/>
                <w:bCs/>
                <w:position w:val="-2"/>
                <w:sz w:val="20"/>
                <w:u w:color="000000"/>
                <w:lang w:val="ro-RO"/>
              </w:rPr>
              <w:t>7.7. Creșterea în continuare a suprafeței pădurilor prin împăduriri în perioada 2026-2030, cu perspectiva anului 2050</w:t>
            </w:r>
          </w:p>
        </w:tc>
      </w:tr>
      <w:tr w:rsidR="00654DD8" w:rsidRPr="00725D66" w14:paraId="044CC0DF" w14:textId="77777777" w:rsidTr="00654DD8">
        <w:trPr>
          <w:trHeight w:val="199"/>
        </w:trPr>
        <w:tc>
          <w:tcPr>
            <w:tcW w:w="627" w:type="pct"/>
            <w:tcBorders>
              <w:top w:val="single" w:sz="12"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1C3BB80" w14:textId="77777777" w:rsidR="00654DD8" w:rsidRPr="00856FE1" w:rsidRDefault="00654DD8" w:rsidP="00654DD8">
            <w:pPr>
              <w:suppressAutoHyphens/>
              <w:outlineLvl w:val="0"/>
              <w:rPr>
                <w:rFonts w:ascii="Calibri" w:hAnsi="Calibri" w:cs="Arial Unicode MS"/>
                <w:position w:val="-2"/>
                <w:sz w:val="20"/>
                <w:u w:color="000000"/>
                <w:lang w:val="ro-RO"/>
              </w:rPr>
            </w:pPr>
            <w:r w:rsidRPr="006D3062">
              <w:rPr>
                <w:rFonts w:ascii="Arial" w:hAnsi="Arial" w:cs="Arial Unicode MS"/>
                <w:b/>
                <w:bCs/>
                <w:i/>
                <w:iCs/>
                <w:position w:val="-2"/>
                <w:sz w:val="20"/>
                <w:u w:color="000000"/>
                <w:lang w:val="ro-RO"/>
              </w:rPr>
              <w:t>Realizare</w:t>
            </w:r>
          </w:p>
        </w:tc>
        <w:tc>
          <w:tcPr>
            <w:tcW w:w="4373" w:type="pct"/>
            <w:tcBorders>
              <w:top w:val="single" w:sz="12" w:space="0" w:color="000000"/>
              <w:left w:val="single" w:sz="4" w:space="0" w:color="000000"/>
              <w:bottom w:val="single" w:sz="4" w:space="0" w:color="auto"/>
              <w:right w:val="single" w:sz="4" w:space="0" w:color="000000"/>
            </w:tcBorders>
            <w:shd w:val="clear" w:color="auto" w:fill="auto"/>
            <w:tcMar>
              <w:top w:w="80" w:type="dxa"/>
              <w:left w:w="80" w:type="dxa"/>
              <w:bottom w:w="80" w:type="dxa"/>
            </w:tcMar>
          </w:tcPr>
          <w:p w14:paraId="2CFD1649" w14:textId="77777777" w:rsidR="00654DD8" w:rsidRPr="00856FE1" w:rsidRDefault="00654DD8" w:rsidP="00654DD8">
            <w:pPr>
              <w:suppressAutoHyphens/>
              <w:spacing w:after="60"/>
              <w:outlineLvl w:val="0"/>
              <w:rPr>
                <w:rFonts w:ascii="Arial" w:hAnsi="Arial" w:cs="Arial Unicode MS"/>
                <w:position w:val="-2"/>
                <w:sz w:val="20"/>
                <w:u w:color="000000"/>
                <w:lang w:val="ro-RO"/>
              </w:rPr>
            </w:pPr>
            <w:r w:rsidRPr="00856FE1">
              <w:rPr>
                <w:rFonts w:ascii="Arial" w:hAnsi="Arial" w:cs="Arial Unicode MS"/>
                <w:position w:val="-2"/>
                <w:sz w:val="20"/>
                <w:u w:color="000000"/>
                <w:lang w:val="ro-RO"/>
              </w:rPr>
              <w:t>15 000 ha împădurite în perioada 2026-2030</w:t>
            </w:r>
          </w:p>
        </w:tc>
      </w:tr>
      <w:tr w:rsidR="00654DD8" w:rsidRPr="00725D66" w14:paraId="1239B120" w14:textId="77777777" w:rsidTr="00654DD8">
        <w:trPr>
          <w:trHeight w:val="461"/>
        </w:trPr>
        <w:tc>
          <w:tcPr>
            <w:tcW w:w="627" w:type="pct"/>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F8FD008" w14:textId="77777777" w:rsidR="00654DD8" w:rsidRPr="00725D66" w:rsidRDefault="00654DD8" w:rsidP="00654DD8">
            <w:pPr>
              <w:suppressAutoHyphens/>
              <w:outlineLvl w:val="0"/>
              <w:rPr>
                <w:rFonts w:ascii="Calibri" w:hAnsi="Calibri" w:cs="Arial Unicode MS"/>
                <w:position w:val="-2"/>
                <w:sz w:val="20"/>
                <w:u w:color="000000"/>
                <w:lang w:val="ro-RO"/>
              </w:rPr>
            </w:pPr>
            <w:r w:rsidRPr="00725D66">
              <w:rPr>
                <w:rFonts w:ascii="Arial" w:hAnsi="Arial" w:cs="Arial Unicode MS"/>
                <w:b/>
                <w:bCs/>
                <w:i/>
                <w:iCs/>
                <w:position w:val="-2"/>
                <w:sz w:val="20"/>
                <w:u w:color="000000"/>
                <w:lang w:val="ro-RO"/>
              </w:rPr>
              <w:t>Progres</w:t>
            </w: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C6C0B" w14:textId="77777777" w:rsidR="00654DD8" w:rsidRPr="00725D66" w:rsidRDefault="00654DD8" w:rsidP="00654DD8">
            <w:pPr>
              <w:suppressAutoHyphens/>
              <w:spacing w:after="40"/>
              <w:outlineLvl w:val="0"/>
              <w:rPr>
                <w:rFonts w:ascii="Calibri" w:hAnsi="Calibri" w:cs="Arial Unicode MS"/>
                <w:position w:val="-2"/>
                <w:sz w:val="20"/>
                <w:u w:color="000000"/>
                <w:lang w:val="ro-RO"/>
              </w:rPr>
            </w:pPr>
            <w:r w:rsidRPr="00725D66">
              <w:rPr>
                <w:rFonts w:ascii="Arial" w:hAnsi="Arial" w:cs="Arial Unicode MS"/>
                <w:position w:val="-2"/>
                <w:sz w:val="20"/>
                <w:u w:color="000000"/>
                <w:lang w:val="ro-RO"/>
              </w:rPr>
              <w:t>Plan Național de Împăduriri 2026-2030, cu perspectiva anului 2050, elaborat până la finele anului 202</w:t>
            </w:r>
            <w:r>
              <w:rPr>
                <w:rFonts w:ascii="Arial" w:hAnsi="Arial" w:cs="Arial Unicode MS"/>
                <w:position w:val="-2"/>
                <w:sz w:val="20"/>
                <w:u w:color="000000"/>
                <w:lang w:val="ro-RO"/>
              </w:rPr>
              <w:t>5</w:t>
            </w:r>
          </w:p>
        </w:tc>
      </w:tr>
      <w:tr w:rsidR="00654DD8" w:rsidRPr="00725D66" w14:paraId="4DCE49C9" w14:textId="77777777" w:rsidTr="00654DD8">
        <w:trPr>
          <w:trHeight w:val="327"/>
        </w:trPr>
        <w:tc>
          <w:tcPr>
            <w:tcW w:w="627" w:type="pct"/>
            <w:vMerge/>
            <w:tcBorders>
              <w:left w:val="single" w:sz="4" w:space="0" w:color="000000"/>
              <w:right w:val="single" w:sz="4" w:space="0" w:color="000000"/>
            </w:tcBorders>
            <w:shd w:val="clear" w:color="auto" w:fill="auto"/>
          </w:tcPr>
          <w:p w14:paraId="4A4CC4E8" w14:textId="77777777" w:rsidR="00654DD8" w:rsidRPr="00725D66" w:rsidRDefault="00654DD8" w:rsidP="00654DD8">
            <w:pPr>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ADF87" w14:textId="77777777" w:rsidR="00654DD8" w:rsidRPr="00725D66" w:rsidRDefault="00654DD8" w:rsidP="00654DD8">
            <w:pPr>
              <w:suppressAutoHyphens/>
              <w:spacing w:after="40"/>
              <w:outlineLvl w:val="0"/>
              <w:rPr>
                <w:rFonts w:ascii="Calibri" w:hAnsi="Calibri" w:cs="Arial Unicode MS"/>
                <w:position w:val="-2"/>
                <w:sz w:val="20"/>
                <w:u w:color="000000"/>
                <w:lang w:val="ro-RO"/>
              </w:rPr>
            </w:pPr>
            <w:r w:rsidRPr="00725D66">
              <w:rPr>
                <w:rFonts w:ascii="Arial" w:hAnsi="Arial" w:cs="Arial Unicode MS"/>
                <w:position w:val="-2"/>
                <w:sz w:val="20"/>
                <w:u w:color="000000"/>
                <w:lang w:val="ro-RO"/>
              </w:rPr>
              <w:t>Terenurile ce pot fi ameliorate prin împăduriri identificate până la finele anului 202</w:t>
            </w:r>
            <w:r>
              <w:rPr>
                <w:rFonts w:ascii="Arial" w:hAnsi="Arial" w:cs="Arial Unicode MS"/>
                <w:position w:val="-2"/>
                <w:sz w:val="20"/>
                <w:u w:color="000000"/>
                <w:lang w:val="ro-RO"/>
              </w:rPr>
              <w:t>4</w:t>
            </w:r>
          </w:p>
        </w:tc>
      </w:tr>
      <w:tr w:rsidR="00654DD8" w:rsidRPr="00725D66" w14:paraId="27F153F3" w14:textId="77777777" w:rsidTr="00654DD8">
        <w:trPr>
          <w:trHeight w:val="546"/>
        </w:trPr>
        <w:tc>
          <w:tcPr>
            <w:tcW w:w="627" w:type="pct"/>
            <w:vMerge/>
            <w:tcBorders>
              <w:left w:val="single" w:sz="4" w:space="0" w:color="000000"/>
              <w:right w:val="single" w:sz="4" w:space="0" w:color="000000"/>
            </w:tcBorders>
            <w:shd w:val="clear" w:color="auto" w:fill="auto"/>
          </w:tcPr>
          <w:p w14:paraId="7DF174B7" w14:textId="77777777" w:rsidR="00654DD8" w:rsidRPr="00725D66" w:rsidRDefault="00654DD8" w:rsidP="00654DD8">
            <w:pPr>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7825F" w14:textId="77777777" w:rsidR="00654DD8" w:rsidRPr="00725D66" w:rsidRDefault="00654DD8" w:rsidP="00654DD8">
            <w:pPr>
              <w:suppressAutoHyphens/>
              <w:spacing w:after="40"/>
              <w:outlineLvl w:val="0"/>
              <w:rPr>
                <w:rFonts w:ascii="Calibri" w:hAnsi="Calibri" w:cs="Arial Unicode MS"/>
                <w:position w:val="-2"/>
                <w:sz w:val="20"/>
                <w:u w:color="000000"/>
                <w:lang w:val="ro-RO"/>
              </w:rPr>
            </w:pPr>
            <w:r w:rsidRPr="00725D66">
              <w:rPr>
                <w:rFonts w:ascii="Arial" w:hAnsi="Arial" w:cs="Arial Unicode MS"/>
                <w:position w:val="-2"/>
                <w:sz w:val="20"/>
                <w:u w:color="000000"/>
                <w:lang w:val="ro-RO"/>
              </w:rPr>
              <w:t>Sistem de stimulare a proprietarilor de terenuri pentru împădurire și pentru alegerea de soluții de împădurire flexibile și adaptate condițiilor ecologice și socio-economice</w:t>
            </w:r>
          </w:p>
        </w:tc>
      </w:tr>
      <w:tr w:rsidR="00654DD8" w:rsidRPr="00725D66" w14:paraId="3527272B" w14:textId="77777777" w:rsidTr="00654DD8">
        <w:trPr>
          <w:trHeight w:val="414"/>
        </w:trPr>
        <w:tc>
          <w:tcPr>
            <w:tcW w:w="627" w:type="pct"/>
            <w:vMerge/>
            <w:tcBorders>
              <w:left w:val="single" w:sz="4" w:space="0" w:color="000000"/>
              <w:right w:val="single" w:sz="4" w:space="0" w:color="000000"/>
            </w:tcBorders>
            <w:shd w:val="clear" w:color="auto" w:fill="auto"/>
          </w:tcPr>
          <w:p w14:paraId="702E5828" w14:textId="77777777" w:rsidR="00654DD8" w:rsidRPr="00725D66" w:rsidRDefault="00654DD8" w:rsidP="00654DD8">
            <w:pPr>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8F04A" w14:textId="77777777" w:rsidR="00654DD8" w:rsidRPr="00725D66" w:rsidRDefault="00654DD8" w:rsidP="00654DD8">
            <w:pPr>
              <w:suppressAutoHyphens/>
              <w:spacing w:after="40"/>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Norme tehnice/ghiduri de bune practici pentru activitatea de împădurire/reîmpădurire implementate</w:t>
            </w:r>
          </w:p>
        </w:tc>
      </w:tr>
      <w:tr w:rsidR="00654DD8" w:rsidRPr="00725D66" w14:paraId="319F58A7" w14:textId="77777777" w:rsidTr="00654DD8">
        <w:trPr>
          <w:trHeight w:val="477"/>
        </w:trPr>
        <w:tc>
          <w:tcPr>
            <w:tcW w:w="627" w:type="pct"/>
            <w:vMerge/>
            <w:tcBorders>
              <w:left w:val="single" w:sz="4" w:space="0" w:color="000000"/>
              <w:bottom w:val="single" w:sz="4" w:space="0" w:color="000000"/>
              <w:right w:val="single" w:sz="4" w:space="0" w:color="000000"/>
            </w:tcBorders>
            <w:shd w:val="clear" w:color="auto" w:fill="auto"/>
          </w:tcPr>
          <w:p w14:paraId="3A165FC2" w14:textId="77777777" w:rsidR="00654DD8" w:rsidRPr="00725D66" w:rsidRDefault="00654DD8" w:rsidP="00654DD8">
            <w:pPr>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465BB" w14:textId="77777777" w:rsidR="00654DD8" w:rsidRPr="00725D66" w:rsidRDefault="00654DD8" w:rsidP="00654DD8">
            <w:pPr>
              <w:suppressAutoHyphens/>
              <w:spacing w:after="40"/>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Cadru de reglementare privind activitatea de împădurire (inclusiv producerea de MFR) adaptat necesităților de implementare a Planului Național de Împădurire și corelat cu prevederile cadrului de reglementare specific sectorului agricol</w:t>
            </w:r>
          </w:p>
        </w:tc>
      </w:tr>
    </w:tbl>
    <w:p w14:paraId="4918CE77" w14:textId="77777777" w:rsidR="00654DD8" w:rsidRPr="00856FE1" w:rsidRDefault="00654DD8" w:rsidP="00654DD8">
      <w:pPr>
        <w:keepNext/>
        <w:keepLines/>
        <w:pBdr>
          <w:bottom w:val="single" w:sz="12" w:space="0" w:color="000000"/>
        </w:pBdr>
        <w:suppressAutoHyphens/>
        <w:spacing w:before="360" w:after="360" w:line="276" w:lineRule="auto"/>
        <w:ind w:left="2" w:hanging="2"/>
        <w:outlineLvl w:val="1"/>
        <w:rPr>
          <w:rFonts w:ascii="Arial" w:hAnsi="Arial" w:cs="Arial Unicode MS"/>
          <w:b/>
          <w:bCs/>
          <w:color w:val="000000"/>
          <w:position w:val="-2"/>
          <w:u w:color="000000"/>
          <w:lang w:val="ro-RO"/>
        </w:rPr>
      </w:pPr>
      <w:r w:rsidRPr="00666FFE">
        <w:rPr>
          <w:rFonts w:ascii="Arial" w:hAnsi="Arial" w:cs="Arial Unicode MS"/>
          <w:b/>
          <w:bCs/>
          <w:color w:val="000000"/>
          <w:position w:val="-2"/>
          <w:u w:color="000000"/>
          <w:lang w:val="ro-RO"/>
        </w:rPr>
        <w:t>DSA</w:t>
      </w:r>
      <w:r w:rsidRPr="00856FE1">
        <w:rPr>
          <w:rFonts w:ascii="Arial" w:hAnsi="Arial" w:cs="Arial Unicode MS"/>
          <w:b/>
          <w:bCs/>
          <w:color w:val="000000"/>
          <w:position w:val="-2"/>
          <w:u w:color="000000"/>
          <w:lang w:val="ro-RO"/>
        </w:rPr>
        <w:t>8. Eficientizarea furnizării serviciilor ecosistemice prin instrumente economice</w:t>
      </w:r>
    </w:p>
    <w:p w14:paraId="57B5963A" w14:textId="77777777" w:rsidR="00654DD8" w:rsidRPr="00722DA0"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u w:color="000000"/>
          <w:lang w:val="ro-RO"/>
        </w:rPr>
      </w:pPr>
      <w:r w:rsidRPr="00856FE1">
        <w:rPr>
          <w:rFonts w:ascii="Arial" w:hAnsi="Arial" w:cs="Arial Unicode MS"/>
          <w:b/>
          <w:bCs/>
          <w:color w:val="000000"/>
          <w:position w:val="-2"/>
          <w:u w:color="000000"/>
          <w:lang w:val="ro-RO"/>
        </w:rPr>
        <w:t xml:space="preserve">Deziderat: </w:t>
      </w:r>
      <w:r w:rsidRPr="00856FE1">
        <w:rPr>
          <w:rFonts w:ascii="Arial" w:hAnsi="Arial" w:cs="Arial Unicode MS"/>
          <w:color w:val="000000"/>
          <w:position w:val="-2"/>
          <w:u w:color="000000"/>
          <w:lang w:val="ro-RO"/>
        </w:rPr>
        <w:t>Instituirea unui sistem de evaluare, plată și monit</w:t>
      </w:r>
      <w:r w:rsidRPr="00722DA0">
        <w:rPr>
          <w:rFonts w:ascii="Arial" w:hAnsi="Arial" w:cs="Arial Unicode MS"/>
          <w:color w:val="000000"/>
          <w:position w:val="-2"/>
          <w:u w:color="000000"/>
          <w:lang w:val="ro-RO"/>
        </w:rPr>
        <w:t>orizare</w:t>
      </w:r>
      <w:r>
        <w:rPr>
          <w:rFonts w:ascii="Arial" w:hAnsi="Arial" w:cs="Arial Unicode MS"/>
          <w:color w:val="000000"/>
          <w:position w:val="-2"/>
          <w:u w:color="000000"/>
          <w:lang w:val="ro-RO"/>
        </w:rPr>
        <w:t xml:space="preserve"> a </w:t>
      </w:r>
      <w:r w:rsidR="008E0F79" w:rsidRPr="00C458EC">
        <w:rPr>
          <w:rFonts w:ascii="Arial" w:hAnsi="Arial" w:cs="Arial"/>
          <w:sz w:val="20"/>
          <w:szCs w:val="20"/>
          <w:lang w:val="ro-RO"/>
        </w:rPr>
        <w:t>servicii</w:t>
      </w:r>
      <w:r w:rsidR="008E0F79">
        <w:rPr>
          <w:rFonts w:ascii="Arial" w:hAnsi="Arial" w:cs="Arial"/>
          <w:sz w:val="20"/>
          <w:szCs w:val="20"/>
          <w:lang w:val="ro-RO"/>
        </w:rPr>
        <w:t>lor</w:t>
      </w:r>
      <w:r w:rsidR="008E0F79" w:rsidRPr="00C458EC">
        <w:rPr>
          <w:rFonts w:ascii="Arial" w:hAnsi="Arial" w:cs="Arial"/>
          <w:sz w:val="20"/>
          <w:szCs w:val="20"/>
          <w:lang w:val="ro-RO"/>
        </w:rPr>
        <w:t xml:space="preserve"> ecosistemice</w:t>
      </w:r>
      <w:r w:rsidRPr="00722DA0">
        <w:rPr>
          <w:rFonts w:ascii="Arial" w:hAnsi="Arial" w:cs="Arial Unicode MS"/>
          <w:color w:val="000000"/>
          <w:position w:val="-2"/>
          <w:u w:color="000000"/>
          <w:lang w:val="ro-RO"/>
        </w:rPr>
        <w:t xml:space="preserve"> în vederea recompensării proprietarului de pădure pentru efortul de a furniza </w:t>
      </w:r>
      <w:r w:rsidR="00F85FB0" w:rsidRPr="00C458EC">
        <w:rPr>
          <w:rFonts w:ascii="Arial" w:hAnsi="Arial" w:cs="Arial"/>
          <w:sz w:val="20"/>
          <w:szCs w:val="20"/>
          <w:lang w:val="ro-RO"/>
        </w:rPr>
        <w:t>servicii ecosistemice</w:t>
      </w:r>
      <w:r w:rsidRPr="00722DA0">
        <w:rPr>
          <w:rFonts w:ascii="Arial" w:hAnsi="Arial" w:cs="Arial Unicode MS"/>
          <w:color w:val="000000"/>
          <w:position w:val="-2"/>
          <w:u w:color="000000"/>
          <w:lang w:val="ro-RO"/>
        </w:rPr>
        <w:t>.</w:t>
      </w:r>
    </w:p>
    <w:p w14:paraId="6C511798" w14:textId="77777777" w:rsidR="00654DD8" w:rsidRPr="00F3132E" w:rsidRDefault="00654DD8" w:rsidP="00654DD8">
      <w:pPr>
        <w:suppressAutoHyphens/>
        <w:spacing w:before="160" w:line="288" w:lineRule="auto"/>
        <w:ind w:left="426"/>
        <w:jc w:val="both"/>
        <w:outlineLvl w:val="0"/>
        <w:rPr>
          <w:rFonts w:ascii="Arial" w:hAnsi="Arial" w:cs="Arial Unicode MS"/>
          <w:b/>
          <w:bCs/>
          <w:color w:val="000000"/>
          <w:position w:val="-2"/>
          <w:sz w:val="4"/>
          <w:szCs w:val="4"/>
          <w:u w:color="000000"/>
          <w:lang w:val="ro-RO"/>
        </w:rPr>
      </w:pPr>
    </w:p>
    <w:p w14:paraId="7E030AF7" w14:textId="77777777" w:rsidR="00654DD8" w:rsidRPr="00A923CB"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u w:color="000000"/>
          <w:lang w:val="ro-RO"/>
        </w:rPr>
      </w:pPr>
      <w:r w:rsidRPr="00A923CB">
        <w:rPr>
          <w:rFonts w:ascii="Arial" w:hAnsi="Arial" w:cs="Arial Unicode MS"/>
          <w:b/>
          <w:bCs/>
          <w:color w:val="000000"/>
          <w:position w:val="-2"/>
          <w:u w:color="000000"/>
          <w:lang w:val="ro-RO"/>
        </w:rPr>
        <w:t>Obiective de rezultat și indicatori de monitorizare DSA8:</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725D66" w14:paraId="0D3697B6" w14:textId="77777777" w:rsidTr="00654DD8">
        <w:trPr>
          <w:trHeight w:val="582"/>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55C8A389" w14:textId="77777777" w:rsidR="00654DD8" w:rsidRPr="00725D66" w:rsidRDefault="00654DD8" w:rsidP="0038596E">
            <w:pPr>
              <w:suppressAutoHyphens/>
              <w:spacing w:line="288" w:lineRule="auto"/>
              <w:outlineLvl w:val="0"/>
              <w:rPr>
                <w:rFonts w:ascii="Calibri" w:hAnsi="Calibri" w:cs="Arial Unicode MS"/>
                <w:color w:val="000000"/>
                <w:position w:val="-2"/>
                <w:sz w:val="20"/>
                <w:u w:color="000000"/>
                <w:lang w:val="ro-RO"/>
              </w:rPr>
            </w:pPr>
            <w:r w:rsidRPr="00725D66">
              <w:rPr>
                <w:rFonts w:ascii="Arial" w:hAnsi="Arial" w:cs="Arial Unicode MS"/>
                <w:b/>
                <w:bCs/>
                <w:color w:val="000000"/>
                <w:position w:val="-2"/>
                <w:sz w:val="20"/>
                <w:u w:color="000000"/>
                <w:lang w:val="ro-RO"/>
              </w:rPr>
              <w:t xml:space="preserve">8.1. </w:t>
            </w:r>
            <w:r w:rsidRPr="00725D66">
              <w:rPr>
                <w:rFonts w:ascii="Arial" w:hAnsi="Arial" w:cs="Arial Unicode MS"/>
                <w:b/>
                <w:bCs/>
                <w:position w:val="-2"/>
                <w:sz w:val="20"/>
                <w:u w:color="000000"/>
                <w:lang w:val="ro-RO"/>
              </w:rPr>
              <w:t xml:space="preserve">Sistem de evaluare a SE, bazat pe beneficiile la care proprietarul de pădure renunță pentru a furniza </w:t>
            </w:r>
            <w:r w:rsidR="0038596E" w:rsidRPr="0038596E">
              <w:rPr>
                <w:rFonts w:ascii="Arial" w:hAnsi="Arial" w:cs="Arial"/>
                <w:b/>
                <w:sz w:val="20"/>
                <w:szCs w:val="20"/>
                <w:lang w:val="ro-RO"/>
              </w:rPr>
              <w:t>servicii ecosistemice</w:t>
            </w:r>
            <w:r w:rsidRPr="00725D66">
              <w:rPr>
                <w:rFonts w:ascii="Arial" w:hAnsi="Arial" w:cs="Arial Unicode MS"/>
                <w:b/>
                <w:bCs/>
                <w:color w:val="000000"/>
                <w:position w:val="-2"/>
                <w:sz w:val="20"/>
                <w:u w:color="000000"/>
                <w:lang w:val="ro-RO"/>
              </w:rPr>
              <w:t xml:space="preserve">, implementat </w:t>
            </w:r>
            <w:r w:rsidRPr="00725D66">
              <w:rPr>
                <w:rFonts w:ascii="Arial" w:hAnsi="Arial" w:cs="Arial Unicode MS"/>
                <w:b/>
                <w:bCs/>
                <w:position w:val="-2"/>
                <w:sz w:val="20"/>
                <w:u w:color="000000"/>
                <w:lang w:val="ro-RO"/>
              </w:rPr>
              <w:t xml:space="preserve">până la finalul </w:t>
            </w:r>
            <w:r w:rsidRPr="00725D66">
              <w:rPr>
                <w:rFonts w:ascii="Arial" w:hAnsi="Arial" w:cs="Arial Unicode MS"/>
                <w:b/>
                <w:bCs/>
                <w:position w:val="-2"/>
                <w:sz w:val="20"/>
                <w:u w:color="FF0000"/>
                <w:lang w:val="ro-RO"/>
              </w:rPr>
              <w:t>anului</w:t>
            </w:r>
            <w:r w:rsidRPr="00725D66">
              <w:rPr>
                <w:rFonts w:ascii="Arial" w:hAnsi="Arial" w:cs="Arial Unicode MS"/>
                <w:b/>
                <w:bCs/>
                <w:position w:val="-2"/>
                <w:sz w:val="20"/>
                <w:u w:color="000000"/>
                <w:lang w:val="ro-RO"/>
              </w:rPr>
              <w:t xml:space="preserve"> 2023</w:t>
            </w:r>
          </w:p>
        </w:tc>
      </w:tr>
      <w:tr w:rsidR="00654DD8" w:rsidRPr="00725D66" w14:paraId="30785438" w14:textId="77777777" w:rsidTr="00654DD8">
        <w:trPr>
          <w:trHeight w:val="394"/>
        </w:trPr>
        <w:tc>
          <w:tcPr>
            <w:tcW w:w="627" w:type="pct"/>
            <w:vMerge w:val="restart"/>
            <w:tcBorders>
              <w:top w:val="single" w:sz="12" w:space="0" w:color="000000"/>
              <w:left w:val="single" w:sz="4" w:space="0" w:color="000000"/>
              <w:right w:val="single" w:sz="4" w:space="0" w:color="auto"/>
            </w:tcBorders>
            <w:shd w:val="clear" w:color="auto" w:fill="auto"/>
            <w:tcMar>
              <w:top w:w="80" w:type="dxa"/>
              <w:left w:w="80" w:type="dxa"/>
              <w:bottom w:w="80" w:type="dxa"/>
              <w:right w:w="80" w:type="dxa"/>
            </w:tcMar>
          </w:tcPr>
          <w:p w14:paraId="0266EBE6" w14:textId="77777777" w:rsidR="00654DD8" w:rsidRPr="00856FE1" w:rsidRDefault="00654DD8" w:rsidP="00654DD8">
            <w:pPr>
              <w:suppressAutoHyphens/>
              <w:outlineLvl w:val="0"/>
              <w:rPr>
                <w:rFonts w:ascii="Calibri" w:hAnsi="Calibri" w:cs="Arial Unicode MS"/>
                <w:color w:val="000000"/>
                <w:position w:val="-2"/>
                <w:sz w:val="20"/>
                <w:u w:color="000000"/>
                <w:lang w:val="ro-RO"/>
              </w:rPr>
            </w:pPr>
            <w:r w:rsidRPr="00856FE1">
              <w:rPr>
                <w:rFonts w:ascii="Arial" w:hAnsi="Arial" w:cs="Arial Unicode MS"/>
                <w:b/>
                <w:bCs/>
                <w:i/>
                <w:iCs/>
                <w:color w:val="000000"/>
                <w:position w:val="-2"/>
                <w:sz w:val="20"/>
                <w:u w:color="000000"/>
                <w:lang w:val="ro-RO"/>
              </w:rPr>
              <w:t>Realizare</w:t>
            </w: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17494AC" w14:textId="77777777" w:rsidR="00654DD8" w:rsidRPr="00A923CB" w:rsidRDefault="00654DD8" w:rsidP="0038596E">
            <w:pPr>
              <w:suppressAutoHyphens/>
              <w:spacing w:after="60"/>
              <w:outlineLvl w:val="0"/>
              <w:rPr>
                <w:rFonts w:ascii="Arial" w:eastAsia="Arial" w:hAnsi="Arial" w:cs="Arial"/>
                <w:color w:val="000000"/>
                <w:position w:val="-2"/>
                <w:sz w:val="20"/>
                <w:u w:color="000000"/>
                <w:lang w:val="ro-RO"/>
              </w:rPr>
            </w:pPr>
            <w:r w:rsidRPr="00856FE1">
              <w:rPr>
                <w:rFonts w:ascii="Arial" w:hAnsi="Arial" w:cs="Arial Unicode MS"/>
                <w:position w:val="-2"/>
                <w:sz w:val="20"/>
                <w:u w:color="000000"/>
                <w:lang w:val="ro-RO"/>
              </w:rPr>
              <w:t xml:space="preserve">Evidența suprafețelor potențiale pe categorii de </w:t>
            </w:r>
            <w:r w:rsidR="0038596E" w:rsidRPr="00C458EC">
              <w:rPr>
                <w:rFonts w:ascii="Arial" w:hAnsi="Arial" w:cs="Arial"/>
                <w:sz w:val="20"/>
                <w:szCs w:val="20"/>
                <w:lang w:val="ro-RO"/>
              </w:rPr>
              <w:t>servicii ecosistemice</w:t>
            </w:r>
            <w:r w:rsidRPr="00856FE1">
              <w:rPr>
                <w:rFonts w:ascii="Arial" w:hAnsi="Arial" w:cs="Arial Unicode MS"/>
                <w:position w:val="-2"/>
                <w:sz w:val="20"/>
                <w:u w:color="000000"/>
                <w:lang w:val="ro-RO"/>
              </w:rPr>
              <w:t xml:space="preserve"> diferențiate în </w:t>
            </w:r>
            <w:r w:rsidRPr="00722DA0">
              <w:rPr>
                <w:rFonts w:ascii="Arial" w:hAnsi="Arial" w:cs="Arial Unicode MS"/>
                <w:position w:val="-2"/>
                <w:sz w:val="20"/>
                <w:u w:color="FF0000"/>
                <w:lang w:val="ro-RO"/>
              </w:rPr>
              <w:t>raport</w:t>
            </w:r>
            <w:r>
              <w:rPr>
                <w:rFonts w:ascii="Arial" w:hAnsi="Arial" w:cs="Arial Unicode MS"/>
                <w:position w:val="-2"/>
                <w:sz w:val="20"/>
                <w:u w:color="FF0000"/>
                <w:lang w:val="ro-RO"/>
              </w:rPr>
              <w:t xml:space="preserve"> </w:t>
            </w:r>
            <w:r w:rsidRPr="00722DA0">
              <w:rPr>
                <w:rFonts w:ascii="Arial" w:hAnsi="Arial" w:cs="Arial Unicode MS"/>
                <w:position w:val="-2"/>
                <w:sz w:val="20"/>
                <w:u w:color="FF0000"/>
                <w:lang w:val="ro-RO"/>
              </w:rPr>
              <w:t>cu</w:t>
            </w:r>
            <w:r w:rsidRPr="00BB28AB">
              <w:rPr>
                <w:rFonts w:ascii="Arial" w:hAnsi="Arial" w:cs="Arial Unicode MS"/>
                <w:position w:val="-2"/>
                <w:sz w:val="20"/>
                <w:u w:color="000000"/>
                <w:lang w:val="ro-RO"/>
              </w:rPr>
              <w:t xml:space="preserve"> forma de proprietate</w:t>
            </w:r>
          </w:p>
        </w:tc>
      </w:tr>
      <w:tr w:rsidR="00654DD8" w:rsidRPr="00725D66" w14:paraId="64AAAA0F" w14:textId="77777777" w:rsidTr="00654DD8">
        <w:trPr>
          <w:trHeight w:val="289"/>
        </w:trPr>
        <w:tc>
          <w:tcPr>
            <w:tcW w:w="627" w:type="pct"/>
            <w:vMerge/>
            <w:tcBorders>
              <w:top w:val="single" w:sz="12" w:space="0" w:color="000000"/>
              <w:left w:val="single" w:sz="4" w:space="0" w:color="000000"/>
              <w:right w:val="single" w:sz="4" w:space="0" w:color="auto"/>
            </w:tcBorders>
            <w:shd w:val="clear" w:color="auto" w:fill="auto"/>
            <w:tcMar>
              <w:top w:w="80" w:type="dxa"/>
              <w:left w:w="80" w:type="dxa"/>
              <w:bottom w:w="80" w:type="dxa"/>
              <w:right w:w="80" w:type="dxa"/>
            </w:tcMar>
          </w:tcPr>
          <w:p w14:paraId="1343A8A3" w14:textId="77777777" w:rsidR="00654DD8" w:rsidRPr="00725D66" w:rsidRDefault="00654DD8" w:rsidP="00654DD8">
            <w:pPr>
              <w:suppressAutoHyphens/>
              <w:outlineLvl w:val="0"/>
              <w:rPr>
                <w:rFonts w:ascii="Arial" w:hAnsi="Arial" w:cs="Arial Unicode MS"/>
                <w:b/>
                <w:bCs/>
                <w:i/>
                <w:iCs/>
                <w:color w:val="000000"/>
                <w:position w:val="-2"/>
                <w:sz w:val="20"/>
                <w:u w:color="00000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5A922D9" w14:textId="77777777" w:rsidR="00654DD8" w:rsidRPr="00725D66" w:rsidRDefault="00654DD8" w:rsidP="00654DD8">
            <w:pPr>
              <w:suppressAutoHyphens/>
              <w:spacing w:after="60"/>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 xml:space="preserve">Potențialii furnizori ai </w:t>
            </w:r>
            <w:r w:rsidR="0038596E" w:rsidRPr="00C458EC">
              <w:rPr>
                <w:rFonts w:ascii="Arial" w:hAnsi="Arial" w:cs="Arial"/>
                <w:sz w:val="20"/>
                <w:szCs w:val="20"/>
                <w:lang w:val="ro-RO"/>
              </w:rPr>
              <w:t>servicii</w:t>
            </w:r>
            <w:r w:rsidR="0038596E">
              <w:rPr>
                <w:rFonts w:ascii="Arial" w:hAnsi="Arial" w:cs="Arial"/>
                <w:sz w:val="20"/>
                <w:szCs w:val="20"/>
                <w:lang w:val="ro-RO"/>
              </w:rPr>
              <w:t>lor</w:t>
            </w:r>
            <w:r w:rsidR="0038596E" w:rsidRPr="00C458EC">
              <w:rPr>
                <w:rFonts w:ascii="Arial" w:hAnsi="Arial" w:cs="Arial"/>
                <w:sz w:val="20"/>
                <w:szCs w:val="20"/>
                <w:lang w:val="ro-RO"/>
              </w:rPr>
              <w:t xml:space="preserve"> ecosistemice</w:t>
            </w:r>
            <w:r w:rsidRPr="00725D66">
              <w:rPr>
                <w:rFonts w:ascii="Arial" w:hAnsi="Arial" w:cs="Arial Unicode MS"/>
                <w:position w:val="-2"/>
                <w:sz w:val="20"/>
                <w:u w:color="000000"/>
                <w:lang w:val="ro-RO"/>
              </w:rPr>
              <w:t xml:space="preserve"> identificați</w:t>
            </w:r>
          </w:p>
        </w:tc>
      </w:tr>
      <w:tr w:rsidR="00654DD8" w:rsidRPr="00725D66" w14:paraId="706C1F6B" w14:textId="77777777" w:rsidTr="00654DD8">
        <w:trPr>
          <w:trHeight w:val="177"/>
        </w:trPr>
        <w:tc>
          <w:tcPr>
            <w:tcW w:w="627" w:type="pct"/>
            <w:vMerge/>
            <w:tcBorders>
              <w:left w:val="single" w:sz="4" w:space="0" w:color="000000"/>
              <w:right w:val="single" w:sz="4" w:space="0" w:color="auto"/>
            </w:tcBorders>
            <w:shd w:val="clear" w:color="auto" w:fill="auto"/>
            <w:tcMar>
              <w:top w:w="80" w:type="dxa"/>
              <w:left w:w="80" w:type="dxa"/>
              <w:bottom w:w="80" w:type="dxa"/>
              <w:right w:w="80" w:type="dxa"/>
            </w:tcMar>
          </w:tcPr>
          <w:p w14:paraId="024AE961" w14:textId="77777777" w:rsidR="00654DD8" w:rsidRPr="00725D66" w:rsidRDefault="00654DD8" w:rsidP="00654DD8">
            <w:pPr>
              <w:suppressAutoHyphens/>
              <w:outlineLvl w:val="0"/>
              <w:rPr>
                <w:rFonts w:ascii="Arial" w:hAnsi="Arial" w:cs="Arial Unicode MS"/>
                <w:b/>
                <w:bCs/>
                <w:i/>
                <w:iCs/>
                <w:color w:val="000000"/>
                <w:position w:val="-2"/>
                <w:sz w:val="20"/>
                <w:u w:color="00000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EE7DF3F" w14:textId="77777777" w:rsidR="00654DD8" w:rsidRPr="00725D66" w:rsidRDefault="00654DD8" w:rsidP="00654DD8">
            <w:pPr>
              <w:suppressAutoHyphens/>
              <w:spacing w:after="60"/>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 xml:space="preserve">Lista agenților economici identificați ca beneficiari direcți ai </w:t>
            </w:r>
            <w:r w:rsidR="0038596E" w:rsidRPr="00C458EC">
              <w:rPr>
                <w:rFonts w:ascii="Arial" w:hAnsi="Arial" w:cs="Arial"/>
                <w:sz w:val="20"/>
                <w:szCs w:val="20"/>
                <w:lang w:val="ro-RO"/>
              </w:rPr>
              <w:t>servicii</w:t>
            </w:r>
            <w:r w:rsidR="0038596E">
              <w:rPr>
                <w:rFonts w:ascii="Arial" w:hAnsi="Arial" w:cs="Arial"/>
                <w:sz w:val="20"/>
                <w:szCs w:val="20"/>
                <w:lang w:val="ro-RO"/>
              </w:rPr>
              <w:t>lor</w:t>
            </w:r>
            <w:r w:rsidR="0038596E" w:rsidRPr="00C458EC">
              <w:rPr>
                <w:rFonts w:ascii="Arial" w:hAnsi="Arial" w:cs="Arial"/>
                <w:sz w:val="20"/>
                <w:szCs w:val="20"/>
                <w:lang w:val="ro-RO"/>
              </w:rPr>
              <w:t xml:space="preserve"> ecosistemice</w:t>
            </w:r>
            <w:r w:rsidRPr="00725D66">
              <w:rPr>
                <w:rFonts w:ascii="Arial" w:hAnsi="Arial" w:cs="Arial Unicode MS"/>
                <w:position w:val="-2"/>
                <w:sz w:val="20"/>
                <w:u w:color="000000"/>
                <w:lang w:val="ro-RO"/>
              </w:rPr>
              <w:t xml:space="preserve"> </w:t>
            </w:r>
          </w:p>
        </w:tc>
      </w:tr>
      <w:tr w:rsidR="00654DD8" w:rsidRPr="00725D66" w14:paraId="358C4F4E" w14:textId="77777777" w:rsidTr="00654DD8">
        <w:trPr>
          <w:trHeight w:val="305"/>
        </w:trPr>
        <w:tc>
          <w:tcPr>
            <w:tcW w:w="627" w:type="pct"/>
            <w:vMerge/>
            <w:tcBorders>
              <w:left w:val="single" w:sz="4" w:space="0" w:color="000000"/>
              <w:bottom w:val="single" w:sz="6" w:space="0" w:color="000000"/>
              <w:right w:val="single" w:sz="4" w:space="0" w:color="auto"/>
            </w:tcBorders>
            <w:shd w:val="clear" w:color="auto" w:fill="auto"/>
          </w:tcPr>
          <w:p w14:paraId="7EFE512A" w14:textId="77777777" w:rsidR="00654DD8" w:rsidRPr="00725D66" w:rsidRDefault="00654DD8" w:rsidP="00654DD8">
            <w:pPr>
              <w:rPr>
                <w:sz w:val="2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D7CBDDA" w14:textId="77777777" w:rsidR="00654DD8" w:rsidRPr="00725D66" w:rsidRDefault="00654DD8" w:rsidP="00654DD8">
            <w:pPr>
              <w:suppressAutoHyphens/>
              <w:spacing w:after="60"/>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Integrarea unui modul informatic în registrul forestier național pentru gestionarea PES</w:t>
            </w:r>
          </w:p>
        </w:tc>
      </w:tr>
      <w:tr w:rsidR="00654DD8" w:rsidRPr="00725D66" w14:paraId="69EDADB1" w14:textId="77777777" w:rsidTr="00654DD8">
        <w:trPr>
          <w:trHeight w:val="205"/>
        </w:trPr>
        <w:tc>
          <w:tcPr>
            <w:tcW w:w="627" w:type="pct"/>
            <w:vMerge w:val="restart"/>
            <w:tcBorders>
              <w:top w:val="single" w:sz="6" w:space="0" w:color="000000"/>
              <w:left w:val="single" w:sz="4" w:space="0" w:color="000000"/>
              <w:right w:val="single" w:sz="4" w:space="0" w:color="000000"/>
            </w:tcBorders>
            <w:shd w:val="clear" w:color="auto" w:fill="auto"/>
            <w:tcMar>
              <w:top w:w="80" w:type="dxa"/>
              <w:left w:w="80" w:type="dxa"/>
              <w:bottom w:w="80" w:type="dxa"/>
              <w:right w:w="80" w:type="dxa"/>
            </w:tcMar>
          </w:tcPr>
          <w:p w14:paraId="62CB2798" w14:textId="77777777" w:rsidR="00654DD8" w:rsidRPr="00725D66" w:rsidRDefault="00654DD8" w:rsidP="00654DD8">
            <w:pPr>
              <w:suppressAutoHyphens/>
              <w:outlineLvl w:val="0"/>
              <w:rPr>
                <w:rFonts w:ascii="Calibri" w:hAnsi="Calibri" w:cs="Arial Unicode MS"/>
                <w:color w:val="000000"/>
                <w:position w:val="-2"/>
                <w:sz w:val="20"/>
                <w:u w:color="000000"/>
                <w:lang w:val="ro-RO"/>
              </w:rPr>
            </w:pPr>
            <w:r w:rsidRPr="00725D66">
              <w:rPr>
                <w:rFonts w:ascii="Arial" w:hAnsi="Arial" w:cs="Arial Unicode MS"/>
                <w:b/>
                <w:bCs/>
                <w:i/>
                <w:iCs/>
                <w:color w:val="000000"/>
                <w:position w:val="-2"/>
                <w:sz w:val="20"/>
                <w:u w:color="000000"/>
                <w:lang w:val="ro-RO"/>
              </w:rPr>
              <w:t>Progres</w:t>
            </w:r>
          </w:p>
        </w:tc>
        <w:tc>
          <w:tcPr>
            <w:tcW w:w="4373" w:type="pct"/>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ADE44" w14:textId="77777777" w:rsidR="00654DD8" w:rsidRPr="00725D66" w:rsidRDefault="00654DD8" w:rsidP="00654DD8">
            <w:pPr>
              <w:suppressAutoHyphens/>
              <w:spacing w:after="60"/>
              <w:outlineLvl w:val="0"/>
              <w:rPr>
                <w:rFonts w:ascii="Calibri" w:hAnsi="Calibri" w:cs="Arial Unicode MS"/>
                <w:position w:val="-2"/>
                <w:sz w:val="20"/>
                <w:u w:color="000000"/>
                <w:lang w:val="ro-RO"/>
              </w:rPr>
            </w:pPr>
            <w:r w:rsidRPr="00725D66">
              <w:rPr>
                <w:rFonts w:ascii="Arial" w:hAnsi="Arial" w:cs="Arial Unicode MS"/>
                <w:color w:val="000000"/>
                <w:position w:val="-2"/>
                <w:sz w:val="20"/>
                <w:u w:color="000000"/>
                <w:lang w:val="ro-RO"/>
              </w:rPr>
              <w:t xml:space="preserve">2023: Lista </w:t>
            </w:r>
            <w:r>
              <w:rPr>
                <w:rFonts w:ascii="Arial" w:hAnsi="Arial" w:cs="Arial Unicode MS"/>
                <w:color w:val="000000"/>
                <w:position w:val="-2"/>
                <w:sz w:val="20"/>
                <w:u w:color="000000"/>
                <w:lang w:val="ro-RO"/>
              </w:rPr>
              <w:t>SE</w:t>
            </w:r>
            <w:r w:rsidRPr="00725D66">
              <w:rPr>
                <w:rFonts w:ascii="Arial" w:hAnsi="Arial" w:cs="Arial Unicode MS"/>
                <w:color w:val="000000"/>
                <w:position w:val="-2"/>
                <w:sz w:val="20"/>
                <w:u w:color="000000"/>
                <w:lang w:val="ro-RO"/>
              </w:rPr>
              <w:t xml:space="preserve"> ce pot face obiectul plăților pentru servicii ecosistemice (PES)</w:t>
            </w:r>
          </w:p>
        </w:tc>
      </w:tr>
      <w:tr w:rsidR="00654DD8" w:rsidRPr="00725D66" w14:paraId="22FB5E9D" w14:textId="77777777" w:rsidTr="00654DD8">
        <w:trPr>
          <w:trHeight w:val="205"/>
        </w:trPr>
        <w:tc>
          <w:tcPr>
            <w:tcW w:w="627" w:type="pct"/>
            <w:vMerge/>
            <w:tcBorders>
              <w:left w:val="single" w:sz="4" w:space="0" w:color="000000"/>
              <w:right w:val="single" w:sz="4" w:space="0" w:color="000000"/>
            </w:tcBorders>
            <w:shd w:val="clear" w:color="auto" w:fill="auto"/>
            <w:tcMar>
              <w:top w:w="80" w:type="dxa"/>
              <w:left w:w="80" w:type="dxa"/>
              <w:bottom w:w="80" w:type="dxa"/>
              <w:right w:w="80" w:type="dxa"/>
            </w:tcMar>
          </w:tcPr>
          <w:p w14:paraId="5E2D5B15" w14:textId="77777777" w:rsidR="00654DD8" w:rsidRPr="00725D66" w:rsidRDefault="00654DD8" w:rsidP="00654DD8">
            <w:pPr>
              <w:suppressAutoHyphens/>
              <w:outlineLvl w:val="0"/>
              <w:rPr>
                <w:rFonts w:ascii="Arial" w:hAnsi="Arial" w:cs="Arial Unicode MS"/>
                <w:b/>
                <w:bCs/>
                <w:i/>
                <w:iCs/>
                <w:color w:val="000000"/>
                <w:position w:val="-2"/>
                <w:sz w:val="20"/>
                <w:u w:color="000000"/>
                <w:lang w:val="ro-RO"/>
              </w:rPr>
            </w:pPr>
          </w:p>
        </w:tc>
        <w:tc>
          <w:tcPr>
            <w:tcW w:w="4373" w:type="pct"/>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C112B" w14:textId="77777777" w:rsidR="00654DD8" w:rsidRPr="00725D66" w:rsidRDefault="00654DD8" w:rsidP="0038596E">
            <w:pPr>
              <w:suppressAutoHyphens/>
              <w:spacing w:after="60"/>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 xml:space="preserve">2023: Suprafețe/număr de proprietari identificați ca furnizori de </w:t>
            </w:r>
            <w:r w:rsidR="0038596E" w:rsidRPr="00C458EC">
              <w:rPr>
                <w:rFonts w:ascii="Arial" w:hAnsi="Arial" w:cs="Arial"/>
                <w:sz w:val="20"/>
                <w:szCs w:val="20"/>
                <w:lang w:val="ro-RO"/>
              </w:rPr>
              <w:t>servicii ecosistemice</w:t>
            </w:r>
          </w:p>
        </w:tc>
      </w:tr>
      <w:tr w:rsidR="00654DD8" w:rsidRPr="00725D66" w14:paraId="5A9CAFF3" w14:textId="77777777" w:rsidTr="00654DD8">
        <w:trPr>
          <w:trHeight w:val="175"/>
        </w:trPr>
        <w:tc>
          <w:tcPr>
            <w:tcW w:w="627" w:type="pct"/>
            <w:vMerge/>
            <w:tcBorders>
              <w:left w:val="single" w:sz="4" w:space="0" w:color="000000"/>
              <w:right w:val="single" w:sz="4" w:space="0" w:color="000000"/>
            </w:tcBorders>
            <w:shd w:val="clear" w:color="auto" w:fill="auto"/>
          </w:tcPr>
          <w:p w14:paraId="20696529" w14:textId="77777777" w:rsidR="00654DD8" w:rsidRPr="00725D66" w:rsidRDefault="00654DD8" w:rsidP="00654DD8">
            <w:pPr>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A8B3F" w14:textId="77777777" w:rsidR="00654DD8" w:rsidRPr="00725D66" w:rsidRDefault="00654DD8" w:rsidP="00654DD8">
            <w:pPr>
              <w:suppressAutoHyphens/>
              <w:spacing w:after="60"/>
              <w:outlineLvl w:val="0"/>
              <w:rPr>
                <w:rFonts w:ascii="Arial" w:eastAsia="Arial" w:hAnsi="Arial" w:cs="Arial"/>
                <w:position w:val="-2"/>
                <w:sz w:val="20"/>
                <w:u w:color="000000"/>
                <w:lang w:val="ro-RO"/>
              </w:rPr>
            </w:pPr>
            <w:r w:rsidRPr="00725D66">
              <w:rPr>
                <w:rFonts w:ascii="Arial" w:hAnsi="Arial" w:cs="Arial Unicode MS"/>
                <w:position w:val="-2"/>
                <w:sz w:val="20"/>
                <w:u w:color="000000"/>
                <w:lang w:val="ro-RO"/>
              </w:rPr>
              <w:t xml:space="preserve">2023: Număr de </w:t>
            </w:r>
            <w:r>
              <w:rPr>
                <w:rFonts w:ascii="Arial" w:hAnsi="Arial" w:cs="Arial Unicode MS"/>
                <w:position w:val="-2"/>
                <w:sz w:val="20"/>
                <w:u w:color="000000"/>
                <w:lang w:val="ro-RO"/>
              </w:rPr>
              <w:t>SE</w:t>
            </w:r>
            <w:r w:rsidRPr="00725D66">
              <w:rPr>
                <w:rFonts w:ascii="Arial" w:hAnsi="Arial" w:cs="Arial Unicode MS"/>
                <w:position w:val="-2"/>
                <w:sz w:val="20"/>
                <w:u w:color="000000"/>
                <w:lang w:val="ro-RO"/>
              </w:rPr>
              <w:t xml:space="preserve"> identificate pentru implementarea PES</w:t>
            </w:r>
          </w:p>
        </w:tc>
      </w:tr>
      <w:tr w:rsidR="00654DD8" w:rsidRPr="00725D66" w14:paraId="2698B67C" w14:textId="77777777" w:rsidTr="00654DD8">
        <w:trPr>
          <w:trHeight w:val="219"/>
        </w:trPr>
        <w:tc>
          <w:tcPr>
            <w:tcW w:w="627" w:type="pct"/>
            <w:vMerge/>
            <w:tcBorders>
              <w:left w:val="single" w:sz="4" w:space="0" w:color="000000"/>
              <w:right w:val="single" w:sz="4" w:space="0" w:color="000000"/>
            </w:tcBorders>
            <w:shd w:val="clear" w:color="auto" w:fill="auto"/>
          </w:tcPr>
          <w:p w14:paraId="4816E2BB" w14:textId="77777777" w:rsidR="00654DD8" w:rsidRPr="00725D66" w:rsidRDefault="00654DD8" w:rsidP="00654DD8">
            <w:pPr>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4F787" w14:textId="77777777" w:rsidR="00654DD8" w:rsidRPr="00725D66" w:rsidRDefault="00654DD8" w:rsidP="00654DD8">
            <w:pPr>
              <w:suppressAutoHyphens/>
              <w:spacing w:after="60"/>
              <w:outlineLvl w:val="0"/>
              <w:rPr>
                <w:rFonts w:ascii="Arial" w:hAnsi="Arial" w:cs="Arial Unicode MS"/>
                <w:color w:val="000000"/>
                <w:position w:val="-2"/>
                <w:sz w:val="20"/>
                <w:u w:color="000000"/>
                <w:lang w:val="ro-RO"/>
              </w:rPr>
            </w:pPr>
            <w:r w:rsidRPr="00725D66">
              <w:rPr>
                <w:rFonts w:ascii="Arial" w:hAnsi="Arial" w:cs="Arial Unicode MS"/>
                <w:color w:val="000000"/>
                <w:position w:val="-2"/>
                <w:sz w:val="20"/>
                <w:u w:color="000000"/>
                <w:lang w:val="ro-RO"/>
              </w:rPr>
              <w:t xml:space="preserve">2023: Număr de beneficiari direcți ai </w:t>
            </w:r>
            <w:r w:rsidR="0038596E" w:rsidRPr="00C458EC">
              <w:rPr>
                <w:rFonts w:ascii="Arial" w:hAnsi="Arial" w:cs="Arial"/>
                <w:sz w:val="20"/>
                <w:szCs w:val="20"/>
                <w:lang w:val="ro-RO"/>
              </w:rPr>
              <w:t>servicii</w:t>
            </w:r>
            <w:r w:rsidR="0038596E">
              <w:rPr>
                <w:rFonts w:ascii="Arial" w:hAnsi="Arial" w:cs="Arial"/>
                <w:sz w:val="20"/>
                <w:szCs w:val="20"/>
                <w:lang w:val="ro-RO"/>
              </w:rPr>
              <w:t>lor</w:t>
            </w:r>
            <w:r w:rsidR="0038596E" w:rsidRPr="00C458EC">
              <w:rPr>
                <w:rFonts w:ascii="Arial" w:hAnsi="Arial" w:cs="Arial"/>
                <w:sz w:val="20"/>
                <w:szCs w:val="20"/>
                <w:lang w:val="ro-RO"/>
              </w:rPr>
              <w:t xml:space="preserve"> ecosistemice</w:t>
            </w:r>
          </w:p>
        </w:tc>
      </w:tr>
      <w:tr w:rsidR="00654DD8" w:rsidRPr="00725D66" w14:paraId="0AC9A648" w14:textId="77777777" w:rsidTr="00654DD8">
        <w:trPr>
          <w:trHeight w:val="219"/>
        </w:trPr>
        <w:tc>
          <w:tcPr>
            <w:tcW w:w="627" w:type="pct"/>
            <w:vMerge/>
            <w:tcBorders>
              <w:left w:val="single" w:sz="4" w:space="0" w:color="000000"/>
              <w:bottom w:val="single" w:sz="4" w:space="0" w:color="000000"/>
              <w:right w:val="single" w:sz="4" w:space="0" w:color="000000"/>
            </w:tcBorders>
            <w:shd w:val="clear" w:color="auto" w:fill="auto"/>
          </w:tcPr>
          <w:p w14:paraId="4B9D6E9D" w14:textId="77777777" w:rsidR="00654DD8" w:rsidRPr="00666FFE" w:rsidRDefault="00654DD8" w:rsidP="00654DD8">
            <w:pPr>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96662" w14:textId="77777777" w:rsidR="00654DD8" w:rsidRPr="00856FE1" w:rsidRDefault="00654DD8" w:rsidP="00654DD8">
            <w:pPr>
              <w:suppressAutoHyphens/>
              <w:spacing w:after="60"/>
              <w:outlineLvl w:val="0"/>
              <w:rPr>
                <w:rFonts w:ascii="Arial" w:hAnsi="Arial" w:cs="Arial Unicode MS"/>
                <w:color w:val="000000"/>
                <w:position w:val="-2"/>
                <w:sz w:val="20"/>
                <w:u w:color="000000"/>
                <w:lang w:val="ro-RO"/>
              </w:rPr>
            </w:pPr>
            <w:r w:rsidRPr="006D3062">
              <w:rPr>
                <w:rFonts w:ascii="Arial" w:hAnsi="Arial" w:cs="Arial Unicode MS"/>
                <w:color w:val="000000"/>
                <w:position w:val="-2"/>
                <w:sz w:val="20"/>
                <w:u w:color="000000"/>
                <w:lang w:val="ro-RO"/>
              </w:rPr>
              <w:t xml:space="preserve">2023: </w:t>
            </w:r>
            <w:r w:rsidRPr="00856FE1">
              <w:rPr>
                <w:rFonts w:ascii="Arial" w:hAnsi="Arial" w:cs="Arial Unicode MS"/>
                <w:color w:val="000000"/>
                <w:position w:val="-2"/>
                <w:sz w:val="20"/>
                <w:u w:color="000000"/>
                <w:lang w:val="ro-RO"/>
              </w:rPr>
              <w:t>Număr de scheme de plată simulate și testate</w:t>
            </w:r>
          </w:p>
        </w:tc>
      </w:tr>
    </w:tbl>
    <w:p w14:paraId="74FCC230" w14:textId="77777777" w:rsidR="001915F4" w:rsidRDefault="001915F4" w:rsidP="00654DD8">
      <w:pPr>
        <w:suppressAutoHyphens/>
        <w:spacing w:before="160" w:line="288" w:lineRule="auto"/>
        <w:jc w:val="both"/>
        <w:outlineLvl w:val="0"/>
        <w:rPr>
          <w:rFonts w:ascii="Arial" w:hAnsi="Arial" w:cs="Arial Unicode MS"/>
          <w:color w:val="000000"/>
          <w:position w:val="-2"/>
          <w:sz w:val="4"/>
          <w:szCs w:val="4"/>
          <w:u w:color="000000"/>
          <w:lang w:val="ro-RO"/>
        </w:rPr>
      </w:pPr>
    </w:p>
    <w:p w14:paraId="1FB2A7D2" w14:textId="77777777" w:rsidR="001915F4" w:rsidRPr="00725D66" w:rsidRDefault="001915F4" w:rsidP="00654DD8">
      <w:pPr>
        <w:suppressAutoHyphens/>
        <w:spacing w:before="160" w:line="288" w:lineRule="auto"/>
        <w:jc w:val="both"/>
        <w:outlineLvl w:val="0"/>
        <w:rPr>
          <w:rFonts w:ascii="Arial" w:hAnsi="Arial" w:cs="Arial Unicode MS"/>
          <w:color w:val="000000"/>
          <w:position w:val="-2"/>
          <w:sz w:val="4"/>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725D66" w14:paraId="6D2A4C37" w14:textId="77777777" w:rsidTr="00654DD8">
        <w:trPr>
          <w:trHeight w:val="510"/>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23DCEAD9" w14:textId="77777777" w:rsidR="00654DD8" w:rsidRPr="00856FE1" w:rsidRDefault="00654DD8" w:rsidP="00654DD8">
            <w:pPr>
              <w:suppressAutoHyphens/>
              <w:spacing w:line="288" w:lineRule="auto"/>
              <w:outlineLvl w:val="0"/>
              <w:rPr>
                <w:rFonts w:ascii="Calibri" w:hAnsi="Calibri" w:cs="Arial Unicode MS"/>
                <w:color w:val="000000"/>
                <w:position w:val="-2"/>
                <w:sz w:val="20"/>
                <w:u w:color="000000"/>
                <w:lang w:val="ro-RO"/>
              </w:rPr>
            </w:pPr>
            <w:r w:rsidRPr="00725D66">
              <w:rPr>
                <w:rFonts w:ascii="Arial" w:hAnsi="Arial" w:cs="Arial Unicode MS"/>
                <w:b/>
                <w:bCs/>
                <w:color w:val="000000"/>
                <w:position w:val="-2"/>
                <w:sz w:val="20"/>
                <w:u w:color="000000"/>
                <w:lang w:val="ro-RO"/>
              </w:rPr>
              <w:t>8.2. Cadru</w:t>
            </w:r>
            <w:r w:rsidRPr="00666FFE">
              <w:rPr>
                <w:rFonts w:ascii="Arial" w:hAnsi="Arial" w:cs="Arial Unicode MS"/>
                <w:b/>
                <w:bCs/>
                <w:color w:val="000000"/>
                <w:position w:val="-2"/>
                <w:sz w:val="20"/>
                <w:u w:color="000000"/>
                <w:lang w:val="ro-RO"/>
              </w:rPr>
              <w:t xml:space="preserve"> legislativ care să permită instituirea unor sisteme de plată pentru SE diferențiate în funcție d</w:t>
            </w:r>
            <w:r w:rsidRPr="006D3062">
              <w:rPr>
                <w:rFonts w:ascii="Arial" w:hAnsi="Arial" w:cs="Arial Unicode MS"/>
                <w:b/>
                <w:bCs/>
                <w:color w:val="000000"/>
                <w:position w:val="-2"/>
                <w:sz w:val="20"/>
                <w:u w:color="000000"/>
                <w:lang w:val="ro-RO"/>
              </w:rPr>
              <w:t xml:space="preserve">e furnizori și beneficiari, </w:t>
            </w:r>
            <w:r w:rsidRPr="00856FE1">
              <w:rPr>
                <w:rFonts w:ascii="Arial" w:hAnsi="Arial" w:cs="Arial Unicode MS"/>
                <w:b/>
                <w:bCs/>
                <w:color w:val="000000"/>
                <w:position w:val="-2"/>
                <w:sz w:val="20"/>
                <w:u w:color="000000"/>
                <w:lang w:val="ro-RO"/>
              </w:rPr>
              <w:t xml:space="preserve">actualizat până în </w:t>
            </w:r>
            <w:r>
              <w:rPr>
                <w:rFonts w:ascii="Arial" w:hAnsi="Arial" w:cs="Arial Unicode MS"/>
                <w:b/>
                <w:bCs/>
                <w:color w:val="000000"/>
                <w:position w:val="-2"/>
                <w:sz w:val="20"/>
                <w:u w:color="000000"/>
                <w:lang w:val="ro-RO"/>
              </w:rPr>
              <w:t xml:space="preserve">anul </w:t>
            </w:r>
            <w:r w:rsidRPr="00856FE1">
              <w:rPr>
                <w:rFonts w:ascii="Arial" w:hAnsi="Arial" w:cs="Arial Unicode MS"/>
                <w:b/>
                <w:bCs/>
                <w:color w:val="000000"/>
                <w:position w:val="-2"/>
                <w:sz w:val="20"/>
                <w:u w:color="000000"/>
                <w:lang w:val="ro-RO"/>
              </w:rPr>
              <w:t>2024</w:t>
            </w:r>
          </w:p>
        </w:tc>
      </w:tr>
      <w:tr w:rsidR="00654DD8" w:rsidRPr="00725D66" w14:paraId="4CECD779" w14:textId="77777777" w:rsidTr="00654DD8">
        <w:trPr>
          <w:trHeight w:val="583"/>
        </w:trPr>
        <w:tc>
          <w:tcPr>
            <w:tcW w:w="627" w:type="pct"/>
            <w:vMerge w:val="restart"/>
            <w:tcBorders>
              <w:top w:val="single" w:sz="12"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0ABABB77" w14:textId="77777777" w:rsidR="00654DD8" w:rsidRPr="00856FE1" w:rsidRDefault="00654DD8" w:rsidP="00654DD8">
            <w:pPr>
              <w:suppressAutoHyphens/>
              <w:spacing w:line="288" w:lineRule="auto"/>
              <w:outlineLvl w:val="0"/>
              <w:rPr>
                <w:rFonts w:ascii="Calibri" w:hAnsi="Calibri" w:cs="Arial Unicode MS"/>
                <w:color w:val="000000"/>
                <w:position w:val="-2"/>
                <w:sz w:val="20"/>
                <w:u w:color="000000"/>
                <w:lang w:val="ro-RO"/>
              </w:rPr>
            </w:pPr>
            <w:r w:rsidRPr="006D3062">
              <w:rPr>
                <w:rFonts w:ascii="Arial" w:hAnsi="Arial" w:cs="Arial Unicode MS"/>
                <w:b/>
                <w:bCs/>
                <w:i/>
                <w:iCs/>
                <w:color w:val="000000"/>
                <w:position w:val="-2"/>
                <w:sz w:val="20"/>
                <w:u w:color="000000"/>
                <w:lang w:val="ro-RO"/>
              </w:rPr>
              <w:t>Realizare</w:t>
            </w:r>
          </w:p>
        </w:tc>
        <w:tc>
          <w:tcPr>
            <w:tcW w:w="4373" w:type="pc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683D8" w14:textId="77777777" w:rsidR="00654DD8" w:rsidRPr="00722DA0" w:rsidRDefault="00654DD8" w:rsidP="00654DD8">
            <w:pPr>
              <w:suppressAutoHyphens/>
              <w:spacing w:after="60" w:line="264" w:lineRule="auto"/>
              <w:outlineLvl w:val="0"/>
              <w:rPr>
                <w:rFonts w:ascii="Calibri" w:hAnsi="Calibri" w:cs="Arial Unicode MS"/>
                <w:color w:val="000000"/>
                <w:position w:val="-2"/>
                <w:sz w:val="20"/>
                <w:u w:color="000000"/>
                <w:lang w:val="ro-RO"/>
              </w:rPr>
            </w:pPr>
            <w:r w:rsidRPr="00856FE1">
              <w:rPr>
                <w:rFonts w:ascii="Arial" w:hAnsi="Arial" w:cs="Arial Unicode MS"/>
                <w:color w:val="000000"/>
                <w:position w:val="-2"/>
                <w:sz w:val="20"/>
                <w:u w:color="000000"/>
                <w:lang w:val="ro-RO"/>
              </w:rPr>
              <w:t>Cadrul legislativ modificat conform calendarului asumat de autoritate permite instituirea schemelor de plată</w:t>
            </w:r>
          </w:p>
        </w:tc>
      </w:tr>
      <w:tr w:rsidR="00654DD8" w:rsidRPr="00725D66" w14:paraId="525E263E" w14:textId="77777777" w:rsidTr="00654DD8">
        <w:trPr>
          <w:trHeight w:val="265"/>
        </w:trPr>
        <w:tc>
          <w:tcPr>
            <w:tcW w:w="627" w:type="pct"/>
            <w:vMerge/>
            <w:tcBorders>
              <w:top w:val="single" w:sz="12" w:space="0" w:color="000000"/>
              <w:left w:val="single" w:sz="4" w:space="0" w:color="000000"/>
              <w:bottom w:val="single" w:sz="6" w:space="0" w:color="000000"/>
              <w:right w:val="single" w:sz="4" w:space="0" w:color="000000"/>
            </w:tcBorders>
            <w:shd w:val="clear" w:color="auto" w:fill="auto"/>
          </w:tcPr>
          <w:p w14:paraId="35132D47" w14:textId="77777777" w:rsidR="00654DD8" w:rsidRPr="00725D66" w:rsidRDefault="00654DD8" w:rsidP="00654DD8">
            <w:pPr>
              <w:rPr>
                <w:sz w:val="20"/>
                <w:lang w:val="ro-RO"/>
              </w:rPr>
            </w:pPr>
          </w:p>
        </w:tc>
        <w:tc>
          <w:tcPr>
            <w:tcW w:w="4373" w:type="pc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3BBCBAFC" w14:textId="77777777" w:rsidR="00654DD8" w:rsidRPr="00725D66" w:rsidRDefault="00654DD8" w:rsidP="00654DD8">
            <w:pPr>
              <w:suppressAutoHyphens/>
              <w:spacing w:after="60" w:line="264" w:lineRule="auto"/>
              <w:outlineLvl w:val="0"/>
              <w:rPr>
                <w:rFonts w:ascii="Calibri" w:hAnsi="Calibri" w:cs="Arial Unicode MS"/>
                <w:position w:val="-2"/>
                <w:sz w:val="20"/>
                <w:u w:color="000000"/>
                <w:lang w:val="ro-RO"/>
              </w:rPr>
            </w:pPr>
            <w:r w:rsidRPr="00725D66">
              <w:rPr>
                <w:rFonts w:ascii="Arial" w:hAnsi="Arial" w:cs="Arial Unicode MS"/>
                <w:position w:val="-2"/>
                <w:sz w:val="20"/>
                <w:u w:color="FF0000"/>
                <w:lang w:val="ro-RO" w:eastAsia="zh-TW"/>
              </w:rPr>
              <w:t>Cel puțin</w:t>
            </w:r>
            <w:r>
              <w:rPr>
                <w:rFonts w:ascii="Arial" w:hAnsi="Arial" w:cs="Arial Unicode MS"/>
                <w:position w:val="-2"/>
                <w:sz w:val="20"/>
                <w:u w:color="FF0000"/>
                <w:lang w:val="ro-RO" w:eastAsia="zh-TW"/>
              </w:rPr>
              <w:t xml:space="preserve"> patru scheme de plăți de silvo</w:t>
            </w:r>
            <w:r w:rsidRPr="00725D66">
              <w:rPr>
                <w:rFonts w:ascii="Arial" w:hAnsi="Arial" w:cs="Arial Unicode MS"/>
                <w:position w:val="-2"/>
                <w:sz w:val="20"/>
                <w:u w:color="FF0000"/>
                <w:lang w:val="ro-RO" w:eastAsia="zh-TW"/>
              </w:rPr>
              <w:t xml:space="preserve">mediu reglementate pentru furnizarea </w:t>
            </w:r>
            <w:r w:rsidR="0038596E" w:rsidRPr="00C458EC">
              <w:rPr>
                <w:rFonts w:ascii="Arial" w:hAnsi="Arial" w:cs="Arial"/>
                <w:sz w:val="20"/>
                <w:szCs w:val="20"/>
                <w:lang w:val="ro-RO"/>
              </w:rPr>
              <w:t>servicii</w:t>
            </w:r>
            <w:r w:rsidR="0038596E">
              <w:rPr>
                <w:rFonts w:ascii="Arial" w:hAnsi="Arial" w:cs="Arial"/>
                <w:sz w:val="20"/>
                <w:szCs w:val="20"/>
                <w:lang w:val="ro-RO"/>
              </w:rPr>
              <w:t>lor</w:t>
            </w:r>
            <w:r w:rsidR="0038596E" w:rsidRPr="00C458EC">
              <w:rPr>
                <w:rFonts w:ascii="Arial" w:hAnsi="Arial" w:cs="Arial"/>
                <w:sz w:val="20"/>
                <w:szCs w:val="20"/>
                <w:lang w:val="ro-RO"/>
              </w:rPr>
              <w:t xml:space="preserve"> ecosistemice</w:t>
            </w:r>
            <w:r>
              <w:rPr>
                <w:rFonts w:ascii="Arial" w:hAnsi="Arial" w:cs="Arial Unicode MS"/>
                <w:position w:val="-2"/>
                <w:sz w:val="20"/>
                <w:u w:color="FF0000"/>
                <w:lang w:val="ro-RO" w:eastAsia="zh-TW"/>
              </w:rPr>
              <w:t xml:space="preserve"> (de exemplu,</w:t>
            </w:r>
            <w:r w:rsidRPr="00725D66">
              <w:rPr>
                <w:rFonts w:ascii="Arial" w:hAnsi="Arial" w:cs="Arial Unicode MS"/>
                <w:position w:val="-2"/>
                <w:sz w:val="20"/>
                <w:u w:color="FF0000"/>
                <w:lang w:val="ro-RO" w:eastAsia="zh-TW"/>
              </w:rPr>
              <w:t xml:space="preserve"> de </w:t>
            </w:r>
            <w:r>
              <w:rPr>
                <w:rFonts w:ascii="Arial" w:hAnsi="Arial" w:cs="Arial Unicode MS"/>
                <w:position w:val="-2"/>
                <w:sz w:val="20"/>
                <w:u w:color="FF0000"/>
                <w:lang w:val="ro-RO" w:eastAsia="zh-TW"/>
              </w:rPr>
              <w:t>conservare a biodiversității</w:t>
            </w:r>
            <w:r w:rsidRPr="00725D66">
              <w:rPr>
                <w:rFonts w:ascii="Arial" w:hAnsi="Arial" w:cs="Arial Unicode MS"/>
                <w:position w:val="-2"/>
                <w:sz w:val="20"/>
                <w:u w:color="FF0000"/>
                <w:lang w:val="ro-RO" w:eastAsia="zh-TW"/>
              </w:rPr>
              <w:t xml:space="preserve"> și protecție a solurilor, apelor etc)</w:t>
            </w:r>
          </w:p>
        </w:tc>
      </w:tr>
      <w:tr w:rsidR="00654DD8" w:rsidRPr="00725D66" w14:paraId="274447CD" w14:textId="77777777" w:rsidTr="00654DD8">
        <w:trPr>
          <w:trHeight w:val="265"/>
        </w:trPr>
        <w:tc>
          <w:tcPr>
            <w:tcW w:w="627" w:type="pct"/>
            <w:vMerge w:val="restart"/>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E0A6B" w14:textId="77777777" w:rsidR="00654DD8" w:rsidRPr="00725D66" w:rsidRDefault="00654DD8" w:rsidP="00654DD8">
            <w:pPr>
              <w:suppressAutoHyphens/>
              <w:spacing w:line="288" w:lineRule="auto"/>
              <w:outlineLvl w:val="0"/>
              <w:rPr>
                <w:rFonts w:ascii="Calibri" w:hAnsi="Calibri" w:cs="Arial Unicode MS"/>
                <w:color w:val="000000"/>
                <w:position w:val="-2"/>
                <w:sz w:val="20"/>
                <w:u w:color="000000"/>
                <w:lang w:val="ro-RO"/>
              </w:rPr>
            </w:pPr>
            <w:r w:rsidRPr="00725D66">
              <w:rPr>
                <w:rFonts w:ascii="Arial" w:hAnsi="Arial" w:cs="Arial Unicode MS"/>
                <w:b/>
                <w:bCs/>
                <w:i/>
                <w:iCs/>
                <w:color w:val="000000"/>
                <w:position w:val="-2"/>
                <w:sz w:val="20"/>
                <w:u w:color="000000"/>
                <w:lang w:val="ro-RO"/>
              </w:rPr>
              <w:t>Progres</w:t>
            </w:r>
          </w:p>
        </w:tc>
        <w:tc>
          <w:tcPr>
            <w:tcW w:w="4373" w:type="pct"/>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261F1" w14:textId="77777777" w:rsidR="00654DD8" w:rsidRPr="00725D66" w:rsidRDefault="00654DD8" w:rsidP="00654DD8">
            <w:pPr>
              <w:suppressAutoHyphens/>
              <w:spacing w:after="60" w:line="264" w:lineRule="auto"/>
              <w:outlineLvl w:val="0"/>
              <w:rPr>
                <w:rFonts w:ascii="Calibri" w:hAnsi="Calibri" w:cs="Arial Unicode MS"/>
                <w:position w:val="-2"/>
                <w:sz w:val="20"/>
                <w:u w:color="000000"/>
                <w:lang w:val="ro-RO"/>
              </w:rPr>
            </w:pPr>
            <w:r w:rsidRPr="00725D66">
              <w:rPr>
                <w:rFonts w:ascii="Arial" w:hAnsi="Arial" w:cs="Arial Unicode MS"/>
                <w:position w:val="-2"/>
                <w:sz w:val="20"/>
                <w:u w:color="000000"/>
                <w:lang w:val="ro-RO"/>
              </w:rPr>
              <w:t xml:space="preserve">2024: Număr de acte normative actualizate/modificate/nou apărute </w:t>
            </w:r>
          </w:p>
        </w:tc>
      </w:tr>
      <w:tr w:rsidR="00654DD8" w:rsidRPr="00725D66" w14:paraId="0026CF59" w14:textId="77777777" w:rsidTr="00654DD8">
        <w:trPr>
          <w:trHeight w:val="263"/>
        </w:trPr>
        <w:tc>
          <w:tcPr>
            <w:tcW w:w="627" w:type="pct"/>
            <w:vMerge/>
            <w:tcBorders>
              <w:top w:val="single" w:sz="6" w:space="0" w:color="000000"/>
              <w:left w:val="single" w:sz="4" w:space="0" w:color="000000"/>
              <w:bottom w:val="single" w:sz="4" w:space="0" w:color="000000"/>
              <w:right w:val="single" w:sz="4" w:space="0" w:color="000000"/>
            </w:tcBorders>
            <w:shd w:val="clear" w:color="auto" w:fill="auto"/>
          </w:tcPr>
          <w:p w14:paraId="01833BF9" w14:textId="77777777" w:rsidR="00654DD8" w:rsidRPr="00725D66" w:rsidRDefault="00654DD8" w:rsidP="00654DD8">
            <w:pPr>
              <w:rPr>
                <w:sz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07149" w14:textId="77777777" w:rsidR="00654DD8" w:rsidRPr="00725D66" w:rsidRDefault="00654DD8" w:rsidP="00654DD8">
            <w:pPr>
              <w:suppressAutoHyphens/>
              <w:spacing w:after="60" w:line="264" w:lineRule="auto"/>
              <w:outlineLvl w:val="0"/>
              <w:rPr>
                <w:rFonts w:ascii="Calibri" w:hAnsi="Calibri" w:cs="Arial Unicode MS"/>
                <w:position w:val="-2"/>
                <w:sz w:val="20"/>
                <w:u w:color="000000"/>
                <w:lang w:val="ro-RO"/>
              </w:rPr>
            </w:pPr>
            <w:r w:rsidRPr="00725D66">
              <w:rPr>
                <w:rFonts w:ascii="Arial" w:hAnsi="Arial" w:cs="Arial Unicode MS"/>
                <w:position w:val="-2"/>
                <w:sz w:val="20"/>
                <w:u w:color="FF0000"/>
                <w:lang w:val="ro-RO" w:eastAsia="zh-TW"/>
              </w:rPr>
              <w:t xml:space="preserve">2024: Cel puțin trei proiecții de bugetare pentru </w:t>
            </w:r>
            <w:r>
              <w:rPr>
                <w:rFonts w:ascii="Arial" w:hAnsi="Arial" w:cs="Arial Unicode MS"/>
                <w:position w:val="-2"/>
                <w:sz w:val="20"/>
                <w:u w:color="FF0000"/>
                <w:lang w:val="ro-RO" w:eastAsia="zh-TW"/>
              </w:rPr>
              <w:t>PES</w:t>
            </w:r>
          </w:p>
        </w:tc>
      </w:tr>
    </w:tbl>
    <w:p w14:paraId="6BED2F6E" w14:textId="77777777" w:rsidR="00654DD8" w:rsidRPr="00725D66" w:rsidRDefault="00654DD8" w:rsidP="00654DD8">
      <w:pPr>
        <w:widowControl w:val="0"/>
        <w:suppressAutoHyphens/>
        <w:spacing w:before="160"/>
        <w:jc w:val="both"/>
        <w:outlineLvl w:val="0"/>
        <w:rPr>
          <w:rFonts w:ascii="Arial" w:hAnsi="Arial" w:cs="Arial Unicode MS"/>
          <w:color w:val="000000"/>
          <w:position w:val="-2"/>
          <w:sz w:val="4"/>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23"/>
        <w:gridCol w:w="8689"/>
      </w:tblGrid>
      <w:tr w:rsidR="00654DD8" w:rsidRPr="00725D66" w14:paraId="3E565758" w14:textId="77777777" w:rsidTr="00654DD8">
        <w:trPr>
          <w:trHeight w:val="273"/>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054189F6" w14:textId="77777777" w:rsidR="00654DD8" w:rsidRPr="006D3062" w:rsidRDefault="00654DD8" w:rsidP="00654DD8">
            <w:pPr>
              <w:suppressAutoHyphens/>
              <w:spacing w:line="288" w:lineRule="auto"/>
              <w:outlineLvl w:val="0"/>
              <w:rPr>
                <w:rFonts w:ascii="Calibri" w:hAnsi="Calibri" w:cs="Arial Unicode MS"/>
                <w:color w:val="000000"/>
                <w:position w:val="-2"/>
                <w:sz w:val="20"/>
                <w:u w:color="000000"/>
                <w:lang w:val="ro-RO"/>
              </w:rPr>
            </w:pPr>
            <w:r w:rsidRPr="00666FFE">
              <w:rPr>
                <w:rFonts w:ascii="Arial" w:hAnsi="Arial" w:cs="Arial Unicode MS"/>
                <w:b/>
                <w:bCs/>
                <w:color w:val="000000"/>
                <w:position w:val="-2"/>
                <w:sz w:val="20"/>
                <w:u w:color="000000"/>
                <w:lang w:val="ro-RO"/>
              </w:rPr>
              <w:t xml:space="preserve">8.3. Schemele de plată implementate începând din </w:t>
            </w:r>
            <w:r>
              <w:rPr>
                <w:rFonts w:ascii="Arial" w:hAnsi="Arial" w:cs="Arial Unicode MS"/>
                <w:b/>
                <w:bCs/>
                <w:color w:val="000000"/>
                <w:position w:val="-2"/>
                <w:sz w:val="20"/>
                <w:u w:color="000000"/>
                <w:lang w:val="ro-RO"/>
              </w:rPr>
              <w:t xml:space="preserve">anul </w:t>
            </w:r>
            <w:r w:rsidRPr="00666FFE">
              <w:rPr>
                <w:rFonts w:ascii="Arial" w:hAnsi="Arial" w:cs="Arial Unicode MS"/>
                <w:b/>
                <w:bCs/>
                <w:color w:val="000000"/>
                <w:position w:val="-2"/>
                <w:sz w:val="20"/>
                <w:u w:color="000000"/>
                <w:lang w:val="ro-RO"/>
              </w:rPr>
              <w:t>2025</w:t>
            </w:r>
          </w:p>
        </w:tc>
      </w:tr>
      <w:tr w:rsidR="00654DD8" w:rsidRPr="00725D66" w14:paraId="23EBECE0" w14:textId="77777777" w:rsidTr="00654DD8">
        <w:trPr>
          <w:trHeight w:val="273"/>
        </w:trPr>
        <w:tc>
          <w:tcPr>
            <w:tcW w:w="617" w:type="pct"/>
            <w:vMerge w:val="restart"/>
            <w:tcBorders>
              <w:top w:val="single" w:sz="12"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11618E8F" w14:textId="77777777" w:rsidR="00654DD8" w:rsidRPr="00856FE1" w:rsidRDefault="00654DD8" w:rsidP="00654DD8">
            <w:pPr>
              <w:suppressAutoHyphens/>
              <w:spacing w:line="288" w:lineRule="auto"/>
              <w:outlineLvl w:val="0"/>
              <w:rPr>
                <w:rFonts w:ascii="Calibri" w:hAnsi="Calibri" w:cs="Arial Unicode MS"/>
                <w:color w:val="000000"/>
                <w:position w:val="-2"/>
                <w:sz w:val="20"/>
                <w:u w:color="000000"/>
                <w:lang w:val="ro-RO"/>
              </w:rPr>
            </w:pPr>
            <w:r w:rsidRPr="006D3062">
              <w:rPr>
                <w:rFonts w:ascii="Arial" w:hAnsi="Arial" w:cs="Arial Unicode MS"/>
                <w:b/>
                <w:bCs/>
                <w:i/>
                <w:iCs/>
                <w:color w:val="000000"/>
                <w:position w:val="-2"/>
                <w:sz w:val="20"/>
                <w:u w:color="000000"/>
                <w:lang w:val="ro-RO"/>
              </w:rPr>
              <w:t>Realizare</w:t>
            </w:r>
          </w:p>
        </w:tc>
        <w:tc>
          <w:tcPr>
            <w:tcW w:w="4383" w:type="pc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6B147" w14:textId="77777777" w:rsidR="00654DD8" w:rsidRPr="00856FE1" w:rsidRDefault="00654DD8" w:rsidP="00654DD8">
            <w:pPr>
              <w:suppressAutoHyphens/>
              <w:spacing w:after="60" w:line="264" w:lineRule="auto"/>
              <w:outlineLvl w:val="0"/>
              <w:rPr>
                <w:rFonts w:ascii="Calibri" w:hAnsi="Calibri" w:cs="Arial Unicode MS"/>
                <w:color w:val="000000"/>
                <w:position w:val="-2"/>
                <w:sz w:val="20"/>
                <w:u w:color="000000"/>
                <w:lang w:val="ro-RO"/>
              </w:rPr>
            </w:pPr>
            <w:r w:rsidRPr="00856FE1">
              <w:rPr>
                <w:rFonts w:ascii="Arial" w:hAnsi="Arial" w:cs="Arial Unicode MS"/>
                <w:color w:val="000000"/>
                <w:position w:val="-2"/>
                <w:sz w:val="20"/>
                <w:u w:color="000000"/>
                <w:lang w:val="ro-RO"/>
              </w:rPr>
              <w:t>Scheme de finanțare reglementate și implementate</w:t>
            </w:r>
          </w:p>
        </w:tc>
      </w:tr>
      <w:tr w:rsidR="00654DD8" w:rsidRPr="00725D66" w14:paraId="3ED7ED6E" w14:textId="77777777" w:rsidTr="00654DD8">
        <w:trPr>
          <w:trHeight w:val="265"/>
        </w:trPr>
        <w:tc>
          <w:tcPr>
            <w:tcW w:w="617" w:type="pct"/>
            <w:vMerge/>
            <w:tcBorders>
              <w:top w:val="single" w:sz="12" w:space="0" w:color="000000"/>
              <w:left w:val="single" w:sz="4" w:space="0" w:color="000000"/>
              <w:bottom w:val="single" w:sz="6" w:space="0" w:color="000000"/>
              <w:right w:val="single" w:sz="4" w:space="0" w:color="000000"/>
            </w:tcBorders>
            <w:shd w:val="clear" w:color="auto" w:fill="auto"/>
          </w:tcPr>
          <w:p w14:paraId="2CEB1F6C" w14:textId="77777777" w:rsidR="00654DD8" w:rsidRPr="00725D66" w:rsidRDefault="00654DD8" w:rsidP="00654DD8">
            <w:pPr>
              <w:rPr>
                <w:sz w:val="20"/>
                <w:lang w:val="ro-RO"/>
              </w:rPr>
            </w:pPr>
          </w:p>
        </w:tc>
        <w:tc>
          <w:tcPr>
            <w:tcW w:w="4383" w:type="pc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5321481A" w14:textId="77777777" w:rsidR="00654DD8" w:rsidRPr="00725D66" w:rsidRDefault="00654DD8" w:rsidP="00654DD8">
            <w:pPr>
              <w:suppressAutoHyphens/>
              <w:spacing w:after="60" w:line="264" w:lineRule="auto"/>
              <w:outlineLvl w:val="0"/>
              <w:rPr>
                <w:rFonts w:ascii="Calibri" w:hAnsi="Calibri" w:cs="Arial Unicode MS"/>
                <w:color w:val="000000"/>
                <w:position w:val="-2"/>
                <w:sz w:val="20"/>
                <w:u w:color="000000"/>
                <w:lang w:val="ro-RO"/>
              </w:rPr>
            </w:pPr>
            <w:r w:rsidRPr="00725D66">
              <w:rPr>
                <w:rFonts w:ascii="Arial" w:hAnsi="Arial" w:cs="Arial Unicode MS"/>
                <w:color w:val="000000"/>
                <w:position w:val="-2"/>
                <w:sz w:val="20"/>
                <w:u w:color="000000"/>
                <w:lang w:val="ro-RO"/>
              </w:rPr>
              <w:t xml:space="preserve">Identificarea tipurilor de beneficiari ai </w:t>
            </w:r>
            <w:r w:rsidR="0038596E" w:rsidRPr="00C458EC">
              <w:rPr>
                <w:rFonts w:ascii="Arial" w:hAnsi="Arial" w:cs="Arial"/>
                <w:sz w:val="20"/>
                <w:szCs w:val="20"/>
                <w:lang w:val="ro-RO"/>
              </w:rPr>
              <w:t>servicii</w:t>
            </w:r>
            <w:r w:rsidR="0038596E">
              <w:rPr>
                <w:rFonts w:ascii="Arial" w:hAnsi="Arial" w:cs="Arial"/>
                <w:sz w:val="20"/>
                <w:szCs w:val="20"/>
                <w:lang w:val="ro-RO"/>
              </w:rPr>
              <w:t>lor</w:t>
            </w:r>
            <w:r w:rsidR="0038596E" w:rsidRPr="00C458EC">
              <w:rPr>
                <w:rFonts w:ascii="Arial" w:hAnsi="Arial" w:cs="Arial"/>
                <w:sz w:val="20"/>
                <w:szCs w:val="20"/>
                <w:lang w:val="ro-RO"/>
              </w:rPr>
              <w:t xml:space="preserve"> ecosistemice</w:t>
            </w:r>
          </w:p>
        </w:tc>
      </w:tr>
      <w:tr w:rsidR="00654DD8" w:rsidRPr="00725D66" w14:paraId="58B278BA" w14:textId="77777777" w:rsidTr="00654DD8">
        <w:trPr>
          <w:trHeight w:val="265"/>
        </w:trPr>
        <w:tc>
          <w:tcPr>
            <w:tcW w:w="617" w:type="pct"/>
            <w:vMerge w:val="restart"/>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C6295" w14:textId="77777777" w:rsidR="00654DD8" w:rsidRPr="00725D66" w:rsidRDefault="00654DD8" w:rsidP="00654DD8">
            <w:pPr>
              <w:suppressAutoHyphens/>
              <w:spacing w:line="288" w:lineRule="auto"/>
              <w:outlineLvl w:val="0"/>
              <w:rPr>
                <w:rFonts w:ascii="Calibri" w:hAnsi="Calibri" w:cs="Arial Unicode MS"/>
                <w:color w:val="000000"/>
                <w:position w:val="-2"/>
                <w:sz w:val="20"/>
                <w:u w:color="000000"/>
                <w:lang w:val="ro-RO"/>
              </w:rPr>
            </w:pPr>
            <w:r w:rsidRPr="00725D66">
              <w:rPr>
                <w:rFonts w:ascii="Arial" w:hAnsi="Arial" w:cs="Arial Unicode MS"/>
                <w:b/>
                <w:bCs/>
                <w:i/>
                <w:iCs/>
                <w:color w:val="000000"/>
                <w:position w:val="-2"/>
                <w:sz w:val="20"/>
                <w:u w:color="000000"/>
                <w:lang w:val="ro-RO"/>
              </w:rPr>
              <w:lastRenderedPageBreak/>
              <w:t>Progres</w:t>
            </w:r>
          </w:p>
        </w:tc>
        <w:tc>
          <w:tcPr>
            <w:tcW w:w="4383" w:type="pct"/>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EF539" w14:textId="77777777" w:rsidR="00654DD8" w:rsidRPr="00725D66" w:rsidRDefault="00654DD8" w:rsidP="00654DD8">
            <w:pPr>
              <w:suppressAutoHyphens/>
              <w:spacing w:after="60" w:line="264" w:lineRule="auto"/>
              <w:outlineLvl w:val="0"/>
              <w:rPr>
                <w:rFonts w:ascii="Calibri" w:hAnsi="Calibri" w:cs="Arial Unicode MS"/>
                <w:color w:val="000000"/>
                <w:position w:val="-2"/>
                <w:sz w:val="20"/>
                <w:u w:color="000000"/>
                <w:lang w:val="ro-RO"/>
              </w:rPr>
            </w:pPr>
            <w:r w:rsidRPr="00725D66">
              <w:rPr>
                <w:rFonts w:ascii="Arial" w:hAnsi="Arial" w:cs="Arial Unicode MS"/>
                <w:color w:val="000000"/>
                <w:position w:val="-2"/>
                <w:sz w:val="20"/>
                <w:u w:color="000000"/>
                <w:lang w:val="ro-RO"/>
              </w:rPr>
              <w:t>2025: Număr de scheme de plată implementate</w:t>
            </w:r>
          </w:p>
        </w:tc>
      </w:tr>
      <w:tr w:rsidR="00654DD8" w:rsidRPr="00725D66" w14:paraId="7FB2CB3D" w14:textId="77777777" w:rsidTr="00654DD8">
        <w:trPr>
          <w:trHeight w:val="263"/>
        </w:trPr>
        <w:tc>
          <w:tcPr>
            <w:tcW w:w="617" w:type="pct"/>
            <w:vMerge/>
            <w:tcBorders>
              <w:top w:val="single" w:sz="6" w:space="0" w:color="000000"/>
              <w:left w:val="single" w:sz="4" w:space="0" w:color="000000"/>
              <w:bottom w:val="single" w:sz="4" w:space="0" w:color="000000"/>
              <w:right w:val="single" w:sz="4" w:space="0" w:color="000000"/>
            </w:tcBorders>
            <w:shd w:val="clear" w:color="auto" w:fill="auto"/>
          </w:tcPr>
          <w:p w14:paraId="51CE5C6C" w14:textId="77777777" w:rsidR="00654DD8" w:rsidRPr="00725D66" w:rsidRDefault="00654DD8" w:rsidP="00654DD8">
            <w:pPr>
              <w:rPr>
                <w:sz w:val="20"/>
                <w:lang w:val="ro-RO"/>
              </w:rPr>
            </w:pPr>
          </w:p>
        </w:tc>
        <w:tc>
          <w:tcPr>
            <w:tcW w:w="4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C87CD" w14:textId="77777777" w:rsidR="00654DD8" w:rsidRPr="00725D66" w:rsidRDefault="00654DD8" w:rsidP="00654DD8">
            <w:pPr>
              <w:suppressAutoHyphens/>
              <w:spacing w:after="60" w:line="264" w:lineRule="auto"/>
              <w:outlineLvl w:val="0"/>
              <w:rPr>
                <w:rFonts w:ascii="Calibri" w:hAnsi="Calibri" w:cs="Arial Unicode MS"/>
                <w:color w:val="000000"/>
                <w:position w:val="-2"/>
                <w:sz w:val="20"/>
                <w:u w:color="000000"/>
                <w:lang w:val="ro-RO"/>
              </w:rPr>
            </w:pPr>
            <w:r w:rsidRPr="00725D66">
              <w:rPr>
                <w:rFonts w:ascii="Arial" w:hAnsi="Arial" w:cs="Arial Unicode MS"/>
                <w:color w:val="000000"/>
                <w:position w:val="-2"/>
                <w:sz w:val="20"/>
                <w:u w:color="000000"/>
                <w:lang w:val="ro-RO"/>
              </w:rPr>
              <w:t>2025-2030: Număr de beneficiari pe an</w:t>
            </w:r>
          </w:p>
        </w:tc>
      </w:tr>
    </w:tbl>
    <w:p w14:paraId="092BE876" w14:textId="77777777" w:rsidR="00654DD8" w:rsidRDefault="00654DD8" w:rsidP="00654DD8">
      <w:pPr>
        <w:widowControl w:val="0"/>
        <w:suppressAutoHyphens/>
        <w:spacing w:after="200"/>
        <w:outlineLvl w:val="0"/>
        <w:rPr>
          <w:rFonts w:ascii="Arial" w:eastAsia="Arial" w:hAnsi="Arial" w:cs="Arial"/>
          <w:color w:val="000000"/>
          <w:position w:val="-2"/>
          <w:sz w:val="4"/>
          <w:szCs w:val="4"/>
          <w:u w:color="000000"/>
          <w:lang w:val="ro-RO"/>
        </w:rPr>
      </w:pPr>
    </w:p>
    <w:p w14:paraId="7481AFBC" w14:textId="77777777" w:rsidR="00654DD8" w:rsidRPr="002747C4" w:rsidRDefault="00654DD8" w:rsidP="00654DD8">
      <w:pPr>
        <w:pStyle w:val="Heading2"/>
        <w:spacing w:after="240"/>
        <w:ind w:left="0" w:firstLine="0"/>
        <w:rPr>
          <w:color w:val="auto"/>
        </w:rPr>
      </w:pPr>
      <w:bookmarkStart w:id="28" w:name="_Toc109148084"/>
      <w:bookmarkStart w:id="29" w:name="_Toc109593022"/>
      <w:bookmarkStart w:id="30" w:name="_Toc109913217"/>
      <w:r w:rsidRPr="002747C4">
        <w:rPr>
          <w:color w:val="auto"/>
        </w:rPr>
        <w:t>3.3 Aria tematică 3 – Monitorizarea strategică, colectarea, procesarea și raportarea de date privind pădurile</w:t>
      </w:r>
      <w:bookmarkEnd w:id="28"/>
      <w:bookmarkEnd w:id="29"/>
      <w:bookmarkEnd w:id="30"/>
    </w:p>
    <w:p w14:paraId="2E3FBA55" w14:textId="77777777" w:rsidR="00654DD8" w:rsidRPr="00ED116D" w:rsidRDefault="00654DD8" w:rsidP="00654DD8">
      <w:pPr>
        <w:suppressAutoHyphens/>
        <w:spacing w:after="200" w:line="276" w:lineRule="auto"/>
        <w:outlineLvl w:val="0"/>
        <w:rPr>
          <w:rFonts w:ascii="Arial" w:hAnsi="Arial" w:cs="Arial"/>
          <w:b/>
          <w:position w:val="-2"/>
          <w:u w:color="000000"/>
          <w:lang w:val="ro-RO"/>
        </w:rPr>
      </w:pPr>
      <w:r w:rsidRPr="00ED116D">
        <w:rPr>
          <w:rFonts w:ascii="Arial" w:hAnsi="Arial" w:cs="Arial"/>
          <w:b/>
          <w:position w:val="-2"/>
          <w:u w:color="000000"/>
          <w:lang w:val="ro-RO"/>
        </w:rPr>
        <w:t>3.3.1. Situația actuală, principalele provocări</w:t>
      </w:r>
    </w:p>
    <w:p w14:paraId="5DDC0C3E" w14:textId="77777777" w:rsidR="00654DD8" w:rsidRPr="00ED116D" w:rsidRDefault="00654DD8" w:rsidP="00654DD8">
      <w:pPr>
        <w:suppressAutoHyphens/>
        <w:spacing w:before="160" w:line="288" w:lineRule="auto"/>
        <w:jc w:val="both"/>
        <w:outlineLvl w:val="0"/>
        <w:rPr>
          <w:rFonts w:ascii="Arial" w:hAnsi="Arial" w:cs="Arial Unicode MS"/>
          <w:color w:val="000000"/>
          <w:position w:val="-2"/>
          <w:sz w:val="20"/>
          <w:u w:color="000000"/>
          <w:lang w:val="ro-RO"/>
        </w:rPr>
      </w:pPr>
      <w:r w:rsidRPr="00ED116D">
        <w:rPr>
          <w:rFonts w:ascii="Arial" w:hAnsi="Arial" w:cs="Arial Unicode MS"/>
          <w:color w:val="000000"/>
          <w:position w:val="-2"/>
          <w:sz w:val="20"/>
          <w:u w:color="000000"/>
          <w:lang w:val="ro-RO"/>
        </w:rPr>
        <w:t xml:space="preserve">În prezent, </w:t>
      </w:r>
      <w:r w:rsidRPr="00ED116D">
        <w:rPr>
          <w:rFonts w:ascii="Arial" w:hAnsi="Arial" w:cs="Arial Unicode MS"/>
          <w:b/>
          <w:color w:val="000000"/>
          <w:position w:val="-2"/>
          <w:sz w:val="20"/>
          <w:u w:color="000000"/>
          <w:lang w:val="ro-RO"/>
        </w:rPr>
        <w:t xml:space="preserve">informațiile referitoare la starea pădurilor europene și naționale, la valoarea lor socială și economică și la presiunile cu care se confruntă și </w:t>
      </w:r>
      <w:r w:rsidR="00964DF0" w:rsidRPr="00964DF0">
        <w:rPr>
          <w:rFonts w:ascii="Arial" w:hAnsi="Arial" w:cs="Arial"/>
          <w:b/>
          <w:sz w:val="20"/>
          <w:szCs w:val="20"/>
          <w:lang w:val="ro-RO"/>
        </w:rPr>
        <w:t>servicii</w:t>
      </w:r>
      <w:r w:rsidR="00964DF0">
        <w:rPr>
          <w:rFonts w:ascii="Arial" w:hAnsi="Arial" w:cs="Arial"/>
          <w:b/>
          <w:sz w:val="20"/>
          <w:szCs w:val="20"/>
          <w:lang w:val="ro-RO"/>
        </w:rPr>
        <w:t>le</w:t>
      </w:r>
      <w:r w:rsidR="00964DF0" w:rsidRPr="00964DF0">
        <w:rPr>
          <w:rFonts w:ascii="Arial" w:hAnsi="Arial" w:cs="Arial"/>
          <w:b/>
          <w:sz w:val="20"/>
          <w:szCs w:val="20"/>
          <w:lang w:val="ro-RO"/>
        </w:rPr>
        <w:t xml:space="preserve"> ecosistemice</w:t>
      </w:r>
      <w:r w:rsidRPr="00ED116D">
        <w:rPr>
          <w:rFonts w:ascii="Arial" w:hAnsi="Arial" w:cs="Arial Unicode MS"/>
          <w:b/>
          <w:color w:val="000000"/>
          <w:position w:val="-2"/>
          <w:sz w:val="20"/>
          <w:u w:color="000000"/>
          <w:lang w:val="ro-RO"/>
        </w:rPr>
        <w:t xml:space="preserve"> pe care le furnizează</w:t>
      </w:r>
      <w:r>
        <w:rPr>
          <w:rFonts w:ascii="Arial" w:hAnsi="Arial" w:cs="Arial Unicode MS"/>
          <w:b/>
          <w:color w:val="000000"/>
          <w:position w:val="-2"/>
          <w:sz w:val="20"/>
          <w:u w:color="000000"/>
          <w:lang w:val="ro-RO"/>
        </w:rPr>
        <w:t>,</w:t>
      </w:r>
      <w:r w:rsidRPr="00ED116D">
        <w:rPr>
          <w:rFonts w:ascii="Arial" w:hAnsi="Arial" w:cs="Arial Unicode MS"/>
          <w:b/>
          <w:color w:val="000000"/>
          <w:position w:val="-2"/>
          <w:sz w:val="20"/>
          <w:u w:color="000000"/>
          <w:lang w:val="ro-RO"/>
        </w:rPr>
        <w:t xml:space="preserve"> sunt fragmentate. </w:t>
      </w:r>
      <w:r w:rsidRPr="00ED116D">
        <w:rPr>
          <w:rFonts w:ascii="Arial" w:hAnsi="Arial" w:cs="Arial Unicode MS"/>
          <w:color w:val="000000"/>
          <w:position w:val="-2"/>
          <w:sz w:val="20"/>
          <w:u w:color="000000"/>
          <w:lang w:val="ro-RO"/>
        </w:rPr>
        <w:t xml:space="preserve">În România se colectează și procesează un volum semnificativ de date privitoare la pădure și la dinamica sectorului forestier de către un număr mare de instituții, dar utilitatea acestor date, în procesul de fundamentare a deciziilor, este redusă. România beneficiază de rezultatele a două cicluri ale </w:t>
      </w:r>
      <w:r w:rsidR="00F064DA" w:rsidRPr="00ED116D">
        <w:rPr>
          <w:lang w:val="ro-RO"/>
        </w:rPr>
        <w:t>Inventar</w:t>
      </w:r>
      <w:r w:rsidR="00F064DA">
        <w:rPr>
          <w:lang w:val="ro-RO"/>
        </w:rPr>
        <w:t>ului</w:t>
      </w:r>
      <w:r w:rsidR="00F064DA" w:rsidRPr="00ED116D">
        <w:rPr>
          <w:lang w:val="ro-RO"/>
        </w:rPr>
        <w:t xml:space="preserve"> Forestier Național</w:t>
      </w:r>
      <w:r w:rsidRPr="00ED116D">
        <w:rPr>
          <w:rFonts w:ascii="Arial" w:hAnsi="Arial" w:cs="Arial Unicode MS"/>
          <w:color w:val="000000"/>
          <w:position w:val="-2"/>
          <w:sz w:val="20"/>
          <w:u w:color="000000"/>
          <w:lang w:val="ro-RO"/>
        </w:rPr>
        <w:t>, de baze de date amenajistice care acoperă suprafețe însemnate pentru proprietățile mai mari de 10 ha, de o experiență semnificativă a I</w:t>
      </w:r>
      <w:r>
        <w:rPr>
          <w:rFonts w:ascii="Arial" w:hAnsi="Arial" w:cs="Arial Unicode MS"/>
          <w:color w:val="000000"/>
          <w:position w:val="-2"/>
          <w:sz w:val="20"/>
          <w:u w:color="000000"/>
          <w:lang w:val="ro-RO"/>
        </w:rPr>
        <w:t xml:space="preserve">nstitutului </w:t>
      </w:r>
      <w:r w:rsidRPr="00ED116D">
        <w:rPr>
          <w:rFonts w:ascii="Arial" w:hAnsi="Arial" w:cs="Arial Unicode MS"/>
          <w:color w:val="000000"/>
          <w:position w:val="-2"/>
          <w:sz w:val="20"/>
          <w:u w:color="000000"/>
          <w:lang w:val="ro-RO"/>
        </w:rPr>
        <w:t>N</w:t>
      </w:r>
      <w:r>
        <w:rPr>
          <w:rFonts w:ascii="Arial" w:hAnsi="Arial" w:cs="Arial Unicode MS"/>
          <w:color w:val="000000"/>
          <w:position w:val="-2"/>
          <w:sz w:val="20"/>
          <w:u w:color="000000"/>
          <w:lang w:val="ro-RO"/>
        </w:rPr>
        <w:t xml:space="preserve">ațional de </w:t>
      </w:r>
      <w:r w:rsidRPr="00ED116D">
        <w:rPr>
          <w:rFonts w:ascii="Arial" w:hAnsi="Arial" w:cs="Arial Unicode MS"/>
          <w:color w:val="000000"/>
          <w:position w:val="-2"/>
          <w:sz w:val="20"/>
          <w:u w:color="000000"/>
          <w:lang w:val="ro-RO"/>
        </w:rPr>
        <w:t>S</w:t>
      </w:r>
      <w:r>
        <w:rPr>
          <w:rFonts w:ascii="Arial" w:hAnsi="Arial" w:cs="Arial Unicode MS"/>
          <w:color w:val="000000"/>
          <w:position w:val="-2"/>
          <w:sz w:val="20"/>
          <w:u w:color="000000"/>
          <w:lang w:val="ro-RO"/>
        </w:rPr>
        <w:t>tatistică (INS)</w:t>
      </w:r>
      <w:r w:rsidRPr="00ED116D">
        <w:rPr>
          <w:rFonts w:ascii="Arial" w:hAnsi="Arial" w:cs="Arial Unicode MS"/>
          <w:color w:val="000000"/>
          <w:position w:val="-2"/>
          <w:sz w:val="20"/>
          <w:u w:color="000000"/>
          <w:lang w:val="ro-RO"/>
        </w:rPr>
        <w:t xml:space="preserve"> în ceea ce privește colectarea datelor specifice sectorului și de un cadru de colectare a datelor privind circulația </w:t>
      </w:r>
      <w:r>
        <w:rPr>
          <w:rFonts w:ascii="Arial" w:hAnsi="Arial" w:cs="Arial Unicode MS"/>
          <w:color w:val="000000"/>
          <w:position w:val="-2"/>
          <w:sz w:val="20"/>
          <w:u w:color="000000"/>
          <w:lang w:val="ro-RO"/>
        </w:rPr>
        <w:t>materialului lemnos</w:t>
      </w:r>
      <w:r w:rsidRPr="00ED116D">
        <w:rPr>
          <w:rFonts w:ascii="Arial" w:hAnsi="Arial" w:cs="Arial Unicode MS"/>
          <w:color w:val="000000"/>
          <w:position w:val="-2"/>
          <w:sz w:val="20"/>
          <w:u w:color="000000"/>
          <w:lang w:val="ro-RO"/>
        </w:rPr>
        <w:t xml:space="preserve"> foarte detaliat. Cu toate acestea, există informații divergente provenind din surse publice, costurile colectării și procesării acestor date este semnificativ, iar sprijinul oferit sistemului de luare a deciziilor este minimal. Această situație se datorează în principal: </w:t>
      </w:r>
      <w:r w:rsidRPr="007012CF">
        <w:rPr>
          <w:rFonts w:ascii="Arial" w:hAnsi="Arial" w:cs="Arial Unicode MS"/>
          <w:i/>
          <w:color w:val="000000"/>
          <w:position w:val="-2"/>
          <w:sz w:val="20"/>
          <w:u w:color="000000"/>
          <w:lang w:val="ro-RO"/>
        </w:rPr>
        <w:t>i)</w:t>
      </w:r>
      <w:r w:rsidRPr="00ED116D">
        <w:rPr>
          <w:rFonts w:ascii="Arial" w:hAnsi="Arial" w:cs="Arial Unicode MS"/>
          <w:color w:val="000000"/>
          <w:position w:val="-2"/>
          <w:sz w:val="20"/>
          <w:u w:color="000000"/>
          <w:lang w:val="ro-RO"/>
        </w:rPr>
        <w:t xml:space="preserve"> absenței unui set coerent de indicatori riguroși de monitorizare a situației pădurilor și a impactului de mediu și socio-economic al activităților specifice sectorului, </w:t>
      </w:r>
      <w:r w:rsidRPr="007012CF">
        <w:rPr>
          <w:rFonts w:ascii="Arial" w:hAnsi="Arial" w:cs="Arial Unicode MS"/>
          <w:i/>
          <w:color w:val="000000"/>
          <w:position w:val="-2"/>
          <w:sz w:val="20"/>
          <w:u w:color="000000"/>
          <w:lang w:val="ro-RO"/>
        </w:rPr>
        <w:t>ii)</w:t>
      </w:r>
      <w:r w:rsidRPr="00ED116D">
        <w:rPr>
          <w:rFonts w:ascii="Arial" w:hAnsi="Arial" w:cs="Arial Unicode MS"/>
          <w:color w:val="000000"/>
          <w:position w:val="-2"/>
          <w:sz w:val="20"/>
          <w:u w:color="000000"/>
          <w:lang w:val="ro-RO"/>
        </w:rPr>
        <w:t xml:space="preserve"> lipsei unui mecanism eficient de coordonare a colectării, procesării și raportării informațiilor privitoare la sectorul forestier și de integrare a acestor informații în mecanismul de luare a deciziilor.</w:t>
      </w:r>
    </w:p>
    <w:p w14:paraId="5DCE9DA8" w14:textId="77777777" w:rsidR="00654DD8" w:rsidRPr="00ED116D" w:rsidRDefault="00654DD8" w:rsidP="00654DD8">
      <w:pPr>
        <w:suppressAutoHyphens/>
        <w:spacing w:before="160" w:line="288" w:lineRule="auto"/>
        <w:jc w:val="both"/>
        <w:outlineLvl w:val="0"/>
        <w:rPr>
          <w:rFonts w:ascii="Arial" w:hAnsi="Arial" w:cs="Arial Unicode MS"/>
          <w:color w:val="000000"/>
          <w:position w:val="-2"/>
          <w:sz w:val="20"/>
          <w:u w:color="000000"/>
          <w:lang w:val="ro-RO"/>
        </w:rPr>
      </w:pPr>
      <w:r w:rsidRPr="00ED116D">
        <w:rPr>
          <w:rFonts w:ascii="Arial" w:hAnsi="Arial" w:cs="Arial Unicode MS"/>
          <w:b/>
          <w:color w:val="000000"/>
          <w:position w:val="-2"/>
          <w:sz w:val="20"/>
          <w:u w:color="000000"/>
          <w:lang w:val="ro-RO"/>
        </w:rPr>
        <w:t xml:space="preserve">Sistemul de colectare a informațiilor privitoare la pădure nu este adaptat la schimbările produse la nivelul proprietății, </w:t>
      </w:r>
      <w:r>
        <w:rPr>
          <w:rFonts w:ascii="Arial" w:hAnsi="Arial" w:cs="Arial Unicode MS"/>
          <w:b/>
          <w:color w:val="000000"/>
          <w:position w:val="-2"/>
          <w:sz w:val="20"/>
          <w:u w:color="000000"/>
          <w:lang w:val="ro-RO"/>
        </w:rPr>
        <w:t>făcând</w:t>
      </w:r>
      <w:r w:rsidRPr="00ED116D">
        <w:rPr>
          <w:rFonts w:ascii="Arial" w:hAnsi="Arial" w:cs="Arial Unicode MS"/>
          <w:b/>
          <w:color w:val="000000"/>
          <w:position w:val="-2"/>
          <w:sz w:val="20"/>
          <w:u w:color="000000"/>
          <w:lang w:val="ro-RO"/>
        </w:rPr>
        <w:t xml:space="preserve"> dificilă realizarea unor</w:t>
      </w:r>
      <w:r>
        <w:rPr>
          <w:rFonts w:ascii="Arial" w:hAnsi="Arial" w:cs="Arial Unicode MS"/>
          <w:b/>
          <w:color w:val="000000"/>
          <w:position w:val="-2"/>
          <w:sz w:val="20"/>
          <w:u w:color="000000"/>
          <w:lang w:val="ro-RO"/>
        </w:rPr>
        <w:t xml:space="preserve"> scenarii de analiză plauzibile privind</w:t>
      </w:r>
      <w:r w:rsidRPr="00ED116D">
        <w:rPr>
          <w:rFonts w:ascii="Arial" w:hAnsi="Arial" w:cs="Arial Unicode MS"/>
          <w:b/>
          <w:color w:val="000000"/>
          <w:position w:val="-2"/>
          <w:sz w:val="20"/>
          <w:u w:color="000000"/>
          <w:lang w:val="ro-RO"/>
        </w:rPr>
        <w:t xml:space="preserve"> administrarea pădurii și aplicarea reglementărilor de mediu.</w:t>
      </w:r>
      <w:r w:rsidRPr="00ED116D">
        <w:rPr>
          <w:rFonts w:ascii="Arial" w:hAnsi="Arial" w:cs="Arial Unicode MS"/>
          <w:color w:val="000000"/>
          <w:position w:val="-2"/>
          <w:sz w:val="20"/>
          <w:u w:color="000000"/>
          <w:lang w:val="ro-RO"/>
        </w:rPr>
        <w:t xml:space="preserve"> Cadastrul suprafețelor cu vegetație forestieră este mult întârziat, există puține date privind situația proprietății forestiere la nivel național, mai ales pentru proprietățile de mici dimensiuni. Pentru suprafețe însemnate de pădure nu se cunoaște proprietarul, limitele de proprietate sunt neclare și nu există un sistem de identificare a caracteristicilor structurale pentru pădurile neamenajate. Toate acestea fac foarte dificilă aplicarea de măsuri eficiente pentru guvernanța pădurilor proprietate privată.</w:t>
      </w:r>
    </w:p>
    <w:p w14:paraId="5A832EE4" w14:textId="77777777" w:rsidR="00654DD8" w:rsidRDefault="00654DD8" w:rsidP="00654DD8">
      <w:pPr>
        <w:suppressAutoHyphens/>
        <w:spacing w:line="288" w:lineRule="auto"/>
        <w:jc w:val="both"/>
        <w:outlineLvl w:val="0"/>
        <w:rPr>
          <w:rFonts w:ascii="Arial" w:hAnsi="Arial" w:cs="Arial Unicode MS"/>
          <w:color w:val="000000"/>
          <w:position w:val="-2"/>
          <w:sz w:val="20"/>
          <w:u w:color="000000"/>
          <w:lang w:val="ro-RO"/>
        </w:rPr>
      </w:pPr>
      <w:r w:rsidRPr="00ED116D">
        <w:rPr>
          <w:rFonts w:ascii="Arial" w:hAnsi="Arial" w:cs="Arial Unicode MS"/>
          <w:color w:val="000000"/>
          <w:position w:val="-2"/>
          <w:sz w:val="20"/>
          <w:u w:color="000000"/>
          <w:lang w:val="ro-RO"/>
        </w:rPr>
        <w:t xml:space="preserve">Pe lângă acest context, implementarea rapidă a unei politici sectoriale în domeniul monitorizării este dictată și de: </w:t>
      </w:r>
    </w:p>
    <w:p w14:paraId="31B3E4B3" w14:textId="77777777" w:rsidR="001915F4" w:rsidRPr="00ED116D" w:rsidRDefault="001915F4" w:rsidP="00654DD8">
      <w:pPr>
        <w:suppressAutoHyphens/>
        <w:spacing w:line="288" w:lineRule="auto"/>
        <w:jc w:val="both"/>
        <w:outlineLvl w:val="0"/>
        <w:rPr>
          <w:rFonts w:ascii="Arial" w:hAnsi="Arial" w:cs="Arial Unicode MS"/>
          <w:color w:val="000000"/>
          <w:position w:val="-2"/>
          <w:sz w:val="20"/>
          <w:u w:color="000000"/>
          <w:lang w:val="ro-RO"/>
        </w:rPr>
      </w:pPr>
    </w:p>
    <w:p w14:paraId="5D5976F9" w14:textId="77777777" w:rsidR="00654DD8" w:rsidRPr="00ED116D" w:rsidRDefault="00654DD8" w:rsidP="00654DD8">
      <w:pPr>
        <w:numPr>
          <w:ilvl w:val="0"/>
          <w:numId w:val="8"/>
        </w:numPr>
        <w:pBdr>
          <w:top w:val="nil"/>
          <w:left w:val="nil"/>
          <w:bottom w:val="nil"/>
          <w:right w:val="nil"/>
          <w:between w:val="nil"/>
          <w:bar w:val="nil"/>
        </w:pBdr>
        <w:suppressAutoHyphens/>
        <w:spacing w:line="288" w:lineRule="auto"/>
        <w:jc w:val="both"/>
        <w:outlineLvl w:val="0"/>
        <w:rPr>
          <w:rFonts w:ascii="Arial" w:hAnsi="Arial" w:cs="Arial Unicode MS"/>
          <w:position w:val="-2"/>
          <w:sz w:val="20"/>
          <w:u w:color="000000"/>
          <w:lang w:val="ro-RO"/>
        </w:rPr>
      </w:pPr>
      <w:r w:rsidRPr="00ED116D">
        <w:rPr>
          <w:rFonts w:ascii="Arial" w:hAnsi="Arial" w:cs="Arial Unicode MS"/>
          <w:position w:val="-2"/>
          <w:sz w:val="20"/>
          <w:u w:color="000000"/>
          <w:lang w:val="ro-RO"/>
        </w:rPr>
        <w:t xml:space="preserve">Necesitatea de a monitoriza </w:t>
      </w:r>
      <w:r w:rsidRPr="00ED116D">
        <w:rPr>
          <w:rFonts w:ascii="Arial" w:hAnsi="Arial" w:cs="Arial Unicode MS"/>
          <w:position w:val="-2"/>
          <w:sz w:val="20"/>
          <w:u w:color="FF0000"/>
          <w:lang w:val="ro-RO"/>
        </w:rPr>
        <w:t>implementarea</w:t>
      </w:r>
      <w:r w:rsidRPr="00ED116D">
        <w:rPr>
          <w:rFonts w:ascii="Arial" w:hAnsi="Arial" w:cs="Arial Unicode MS"/>
          <w:position w:val="-2"/>
          <w:sz w:val="20"/>
          <w:u w:color="000000"/>
          <w:lang w:val="ro-RO"/>
        </w:rPr>
        <w:t xml:space="preserve"> S</w:t>
      </w:r>
      <w:r>
        <w:rPr>
          <w:rFonts w:ascii="Arial" w:hAnsi="Arial" w:cs="Arial Unicode MS"/>
          <w:position w:val="-2"/>
          <w:sz w:val="20"/>
          <w:u w:color="000000"/>
          <w:lang w:val="ro-RO"/>
        </w:rPr>
        <w:t>NP</w:t>
      </w:r>
      <w:r w:rsidRPr="00ED116D">
        <w:rPr>
          <w:rFonts w:ascii="Arial" w:hAnsi="Arial" w:cs="Arial Unicode MS"/>
          <w:position w:val="-2"/>
          <w:sz w:val="20"/>
          <w:u w:color="000000"/>
          <w:lang w:val="ro-RO"/>
        </w:rPr>
        <w:t xml:space="preserve">30, </w:t>
      </w:r>
      <w:r w:rsidRPr="00ED116D">
        <w:rPr>
          <w:rFonts w:ascii="Arial" w:hAnsi="Arial" w:cs="Arial Unicode MS"/>
          <w:position w:val="-2"/>
          <w:sz w:val="20"/>
          <w:u w:color="FF0000"/>
          <w:lang w:val="ro-RO"/>
        </w:rPr>
        <w:t>care</w:t>
      </w:r>
      <w:r w:rsidRPr="00ED116D">
        <w:rPr>
          <w:rFonts w:ascii="Arial" w:hAnsi="Arial" w:cs="Arial Unicode MS"/>
          <w:position w:val="-2"/>
          <w:sz w:val="20"/>
          <w:u w:color="000000"/>
          <w:lang w:val="ro-RO"/>
        </w:rPr>
        <w:t xml:space="preserve"> presupune </w:t>
      </w:r>
      <w:r w:rsidRPr="00ED116D">
        <w:rPr>
          <w:rFonts w:ascii="Arial" w:hAnsi="Arial" w:cs="Arial Unicode MS"/>
          <w:i/>
          <w:iCs/>
          <w:position w:val="-2"/>
          <w:sz w:val="20"/>
          <w:u w:color="000000"/>
          <w:lang w:val="ro-RO"/>
        </w:rPr>
        <w:t xml:space="preserve">stabilirea unor ținte monitorizate prin indicatori clari și relevanți </w:t>
      </w:r>
      <w:r w:rsidRPr="00ED116D">
        <w:rPr>
          <w:rFonts w:ascii="Arial" w:hAnsi="Arial" w:cs="Arial Unicode MS"/>
          <w:position w:val="-2"/>
          <w:sz w:val="20"/>
          <w:u w:color="000000"/>
          <w:lang w:val="ro-RO"/>
        </w:rPr>
        <w:t xml:space="preserve">și </w:t>
      </w:r>
      <w:r w:rsidRPr="00ED116D">
        <w:rPr>
          <w:rFonts w:ascii="Arial" w:hAnsi="Arial" w:cs="Arial Unicode MS"/>
          <w:position w:val="-2"/>
          <w:sz w:val="20"/>
          <w:u w:color="FF0000"/>
          <w:lang w:val="ro-RO"/>
        </w:rPr>
        <w:t>care</w:t>
      </w:r>
      <w:r w:rsidRPr="00ED116D">
        <w:rPr>
          <w:rFonts w:ascii="Arial" w:hAnsi="Arial" w:cs="Arial Unicode MS"/>
          <w:position w:val="-2"/>
          <w:sz w:val="20"/>
          <w:u w:color="000000"/>
          <w:lang w:val="ro-RO"/>
        </w:rPr>
        <w:t xml:space="preserve"> să se bazeze pe o validitate metodologică ridicată.</w:t>
      </w:r>
    </w:p>
    <w:p w14:paraId="4C362764" w14:textId="77777777" w:rsidR="00654DD8" w:rsidRPr="00ED116D" w:rsidRDefault="00654DD8" w:rsidP="00654DD8">
      <w:pPr>
        <w:numPr>
          <w:ilvl w:val="0"/>
          <w:numId w:val="8"/>
        </w:numPr>
        <w:pBdr>
          <w:top w:val="nil"/>
          <w:left w:val="nil"/>
          <w:bottom w:val="nil"/>
          <w:right w:val="nil"/>
          <w:between w:val="nil"/>
          <w:bar w:val="nil"/>
        </w:pBdr>
        <w:suppressAutoHyphens/>
        <w:spacing w:line="288" w:lineRule="auto"/>
        <w:jc w:val="both"/>
        <w:outlineLvl w:val="0"/>
        <w:rPr>
          <w:rFonts w:ascii="Arial" w:hAnsi="Arial" w:cs="Arial Unicode MS"/>
          <w:position w:val="-2"/>
          <w:sz w:val="20"/>
          <w:u w:color="000000"/>
          <w:lang w:val="ro-RO"/>
        </w:rPr>
      </w:pPr>
      <w:r w:rsidRPr="00ED116D">
        <w:rPr>
          <w:rFonts w:ascii="Arial" w:hAnsi="Arial" w:cs="Arial Unicode MS"/>
          <w:position w:val="-2"/>
          <w:sz w:val="20"/>
          <w:u w:color="000000"/>
          <w:lang w:val="ro-RO"/>
        </w:rPr>
        <w:t xml:space="preserve">Cerințele </w:t>
      </w:r>
      <w:r>
        <w:rPr>
          <w:rFonts w:ascii="Arial" w:hAnsi="Arial" w:cs="Arial Unicode MS"/>
          <w:position w:val="-2"/>
          <w:sz w:val="20"/>
          <w:u w:color="000000"/>
          <w:lang w:val="ro-RO"/>
        </w:rPr>
        <w:t>SUEP30</w:t>
      </w:r>
      <w:r w:rsidRPr="00ED116D">
        <w:rPr>
          <w:rFonts w:ascii="Arial" w:hAnsi="Arial" w:cs="Arial Unicode MS"/>
          <w:position w:val="-2"/>
          <w:sz w:val="20"/>
          <w:u w:color="000000"/>
          <w:lang w:val="ro-RO"/>
        </w:rPr>
        <w:t>, care cere statelor membre ca, pornind de la criteriile de gestionare durabilă a pădurilor definite prin Forest Europe</w:t>
      </w:r>
      <w:r>
        <w:rPr>
          <w:rFonts w:ascii="Arial" w:hAnsi="Arial" w:cs="Arial Unicode MS"/>
          <w:position w:val="-2"/>
          <w:sz w:val="20"/>
          <w:u w:color="000000"/>
          <w:lang w:val="ro-RO"/>
        </w:rPr>
        <w:t xml:space="preserve"> (FE)</w:t>
      </w:r>
      <w:r w:rsidRPr="00ED116D">
        <w:rPr>
          <w:rFonts w:ascii="Arial" w:hAnsi="Arial" w:cs="Arial Unicode MS"/>
          <w:position w:val="-2"/>
          <w:sz w:val="20"/>
          <w:u w:color="000000"/>
          <w:lang w:val="ro-RO"/>
        </w:rPr>
        <w:t xml:space="preserve">, </w:t>
      </w:r>
      <w:r w:rsidRPr="00ED116D">
        <w:rPr>
          <w:rFonts w:ascii="Arial" w:hAnsi="Arial" w:cs="Arial Unicode MS"/>
          <w:i/>
          <w:iCs/>
          <w:position w:val="-2"/>
          <w:sz w:val="20"/>
          <w:u w:color="000000"/>
          <w:lang w:val="ro-RO"/>
        </w:rPr>
        <w:t>să identifice</w:t>
      </w:r>
      <w:r>
        <w:rPr>
          <w:rFonts w:ascii="Arial" w:hAnsi="Arial" w:cs="Arial Unicode MS"/>
          <w:i/>
          <w:iCs/>
          <w:position w:val="-2"/>
          <w:sz w:val="20"/>
          <w:u w:color="000000"/>
          <w:lang w:val="ro-RO"/>
        </w:rPr>
        <w:t xml:space="preserve"> indicatori suplimentari,</w:t>
      </w:r>
      <w:r w:rsidRPr="00ED116D">
        <w:rPr>
          <w:rFonts w:ascii="Arial" w:hAnsi="Arial" w:cs="Arial Unicode MS"/>
          <w:i/>
          <w:iCs/>
          <w:position w:val="-2"/>
          <w:sz w:val="20"/>
          <w:u w:color="000000"/>
          <w:lang w:val="ro-RO"/>
        </w:rPr>
        <w:t xml:space="preserve"> în strânsă cooperare cu diferite părți interesate din domeniul forestier</w:t>
      </w:r>
      <w:r w:rsidRPr="00ED116D">
        <w:rPr>
          <w:rFonts w:ascii="Arial" w:hAnsi="Arial" w:cs="Arial Unicode MS"/>
          <w:position w:val="-2"/>
          <w:sz w:val="20"/>
          <w:u w:color="000000"/>
          <w:lang w:val="ro-RO"/>
        </w:rPr>
        <w:t xml:space="preserve">, precum și praguri sau intervale pentru gestionarea durabilă a pădurilor. Acest lucru ar duce la o mai bună înțelegere comparativă a rolului pe care sectorul forestier românesc îl are în contextul </w:t>
      </w:r>
      <w:r>
        <w:rPr>
          <w:rFonts w:ascii="Arial" w:hAnsi="Arial" w:cs="Arial Unicode MS"/>
          <w:position w:val="-2"/>
          <w:sz w:val="20"/>
          <w:u w:color="000000"/>
          <w:lang w:val="ro-RO"/>
        </w:rPr>
        <w:t xml:space="preserve">gestionării durabile a pădurilor </w:t>
      </w:r>
      <w:r w:rsidRPr="00ED116D">
        <w:rPr>
          <w:rFonts w:ascii="Arial" w:hAnsi="Arial" w:cs="Arial Unicode MS"/>
          <w:position w:val="-2"/>
          <w:sz w:val="20"/>
          <w:u w:color="000000"/>
          <w:lang w:val="ro-RO"/>
        </w:rPr>
        <w:t>din UE. De asemenea, indicatorii de monitorizare sunt necesari pentru a demonstra contribuția gestionarii durabile a pădurilor la îndeplinirea obiectivelor UE, în special a celor legate de climă, biodiversitate și economi</w:t>
      </w:r>
      <w:r w:rsidRPr="00ED116D">
        <w:rPr>
          <w:rFonts w:ascii="Arial" w:hAnsi="Arial" w:cs="Arial Unicode MS"/>
          <w:position w:val="-2"/>
          <w:sz w:val="20"/>
          <w:u w:color="FF0000"/>
          <w:lang w:val="ro-RO"/>
        </w:rPr>
        <w:t>e</w:t>
      </w:r>
      <w:r w:rsidRPr="00ED116D">
        <w:rPr>
          <w:rFonts w:ascii="Arial" w:hAnsi="Arial" w:cs="Arial Unicode MS"/>
          <w:position w:val="-2"/>
          <w:sz w:val="20"/>
          <w:u w:color="000000"/>
          <w:lang w:val="ro-RO"/>
        </w:rPr>
        <w:t xml:space="preserve"> circulară. </w:t>
      </w:r>
    </w:p>
    <w:p w14:paraId="5492079C" w14:textId="77777777" w:rsidR="00654DD8" w:rsidRPr="00ED116D" w:rsidRDefault="00654DD8" w:rsidP="00654DD8">
      <w:pPr>
        <w:numPr>
          <w:ilvl w:val="0"/>
          <w:numId w:val="8"/>
        </w:numPr>
        <w:pBdr>
          <w:top w:val="nil"/>
          <w:left w:val="nil"/>
          <w:bottom w:val="nil"/>
          <w:right w:val="nil"/>
          <w:between w:val="nil"/>
          <w:bar w:val="nil"/>
        </w:pBdr>
        <w:suppressAutoHyphens/>
        <w:spacing w:line="288" w:lineRule="auto"/>
        <w:jc w:val="both"/>
        <w:outlineLvl w:val="0"/>
        <w:rPr>
          <w:rFonts w:ascii="Arial" w:hAnsi="Arial" w:cs="Arial Unicode MS"/>
          <w:position w:val="-2"/>
          <w:sz w:val="20"/>
          <w:u w:color="000000"/>
          <w:lang w:val="ro-RO"/>
        </w:rPr>
      </w:pPr>
      <w:r w:rsidRPr="00ED116D">
        <w:rPr>
          <w:rFonts w:ascii="Arial" w:hAnsi="Arial" w:cs="Arial Unicode MS"/>
          <w:position w:val="-2"/>
          <w:sz w:val="20"/>
          <w:u w:color="000000"/>
          <w:lang w:val="ro-RO"/>
        </w:rPr>
        <w:t xml:space="preserve">Reforma propusă în PNRR cu privire la procesul de digitalizare în domeniul mediului (C7.I5), prin care se urmărește colectarea automatizată a celor mai relevante date pentru determinarea indicatorilor de monitorizare. </w:t>
      </w:r>
    </w:p>
    <w:p w14:paraId="013AD52D" w14:textId="77777777" w:rsidR="00654DD8" w:rsidRPr="00ED116D" w:rsidRDefault="00654DD8" w:rsidP="00654DD8">
      <w:pPr>
        <w:numPr>
          <w:ilvl w:val="0"/>
          <w:numId w:val="8"/>
        </w:numPr>
        <w:pBdr>
          <w:top w:val="nil"/>
          <w:left w:val="nil"/>
          <w:bottom w:val="nil"/>
          <w:right w:val="nil"/>
          <w:between w:val="nil"/>
          <w:bar w:val="nil"/>
        </w:pBdr>
        <w:suppressAutoHyphens/>
        <w:spacing w:line="288" w:lineRule="auto"/>
        <w:jc w:val="both"/>
        <w:outlineLvl w:val="0"/>
        <w:rPr>
          <w:rFonts w:ascii="Arial" w:hAnsi="Arial" w:cs="Arial Unicode MS"/>
          <w:position w:val="-2"/>
          <w:sz w:val="20"/>
          <w:u w:color="000000"/>
          <w:lang w:val="ro-RO"/>
        </w:rPr>
      </w:pPr>
      <w:r w:rsidRPr="00ED116D">
        <w:rPr>
          <w:rFonts w:ascii="Arial" w:hAnsi="Arial" w:cs="Arial Unicode MS"/>
          <w:position w:val="-2"/>
          <w:sz w:val="20"/>
          <w:u w:color="000000"/>
          <w:lang w:val="ro-RO"/>
        </w:rPr>
        <w:t xml:space="preserve">Necesitatea eficientizării și transparentizării guvernanței și administrării pădurilor în România, cerință ce a reieșit foarte clar din procesul de consultare </w:t>
      </w:r>
      <w:r w:rsidRPr="00ED116D">
        <w:rPr>
          <w:rFonts w:ascii="Arial" w:hAnsi="Arial" w:cs="Arial Unicode MS"/>
          <w:position w:val="-2"/>
          <w:sz w:val="20"/>
          <w:u w:color="FF0000"/>
          <w:lang w:val="ro-RO"/>
        </w:rPr>
        <w:t>a</w:t>
      </w:r>
      <w:r w:rsidRPr="00ED116D">
        <w:rPr>
          <w:rFonts w:ascii="Arial" w:hAnsi="Arial" w:cs="Arial Unicode MS"/>
          <w:position w:val="-2"/>
          <w:sz w:val="20"/>
          <w:u w:color="000000"/>
          <w:lang w:val="ro-RO"/>
        </w:rPr>
        <w:t xml:space="preserve"> factorilor interesați.</w:t>
      </w:r>
    </w:p>
    <w:p w14:paraId="4910C93B" w14:textId="77777777" w:rsidR="00654DD8" w:rsidRDefault="00654DD8" w:rsidP="00654DD8">
      <w:pPr>
        <w:suppressAutoHyphens/>
        <w:spacing w:line="288" w:lineRule="auto"/>
        <w:jc w:val="both"/>
        <w:outlineLvl w:val="0"/>
        <w:rPr>
          <w:rFonts w:ascii="Arial" w:hAnsi="Arial" w:cs="Arial Unicode MS"/>
          <w:position w:val="-2"/>
          <w:u w:color="000000"/>
          <w:lang w:val="ro-RO"/>
        </w:rPr>
      </w:pPr>
    </w:p>
    <w:p w14:paraId="2C8D8E5C" w14:textId="77777777" w:rsidR="00543E56" w:rsidRDefault="00543E56" w:rsidP="00654DD8">
      <w:pPr>
        <w:suppressAutoHyphens/>
        <w:spacing w:line="288" w:lineRule="auto"/>
        <w:jc w:val="both"/>
        <w:outlineLvl w:val="0"/>
        <w:rPr>
          <w:rFonts w:ascii="Arial" w:hAnsi="Arial" w:cs="Arial Unicode MS"/>
          <w:position w:val="-2"/>
          <w:u w:color="000000"/>
          <w:lang w:val="ro-RO"/>
        </w:rPr>
      </w:pPr>
    </w:p>
    <w:p w14:paraId="2404CAE2" w14:textId="77777777" w:rsidR="00654DD8" w:rsidRPr="00ED116D" w:rsidRDefault="00654DD8" w:rsidP="00654DD8">
      <w:pPr>
        <w:suppressAutoHyphens/>
        <w:spacing w:after="200" w:line="276" w:lineRule="auto"/>
        <w:outlineLvl w:val="0"/>
        <w:rPr>
          <w:rFonts w:ascii="Arial" w:hAnsi="Arial" w:cs="Arial"/>
          <w:b/>
          <w:position w:val="-2"/>
          <w:u w:color="000000"/>
          <w:lang w:val="ro-RO"/>
        </w:rPr>
      </w:pPr>
      <w:r w:rsidRPr="00ED116D">
        <w:rPr>
          <w:rFonts w:ascii="Arial" w:hAnsi="Arial" w:cs="Arial"/>
          <w:b/>
          <w:position w:val="-2"/>
          <w:u w:color="000000"/>
          <w:lang w:val="ro-RO"/>
        </w:rPr>
        <w:t>3.3.2. Obiectivul strategic al ariei tematice</w:t>
      </w:r>
    </w:p>
    <w:tbl>
      <w:tblPr>
        <w:tblStyle w:val="TableGrid"/>
        <w:tblW w:w="5000" w:type="pct"/>
        <w:tblLook w:val="04A0" w:firstRow="1" w:lastRow="0" w:firstColumn="1" w:lastColumn="0" w:noHBand="0" w:noVBand="1"/>
      </w:tblPr>
      <w:tblGrid>
        <w:gridCol w:w="1865"/>
        <w:gridCol w:w="8047"/>
      </w:tblGrid>
      <w:tr w:rsidR="00654DD8" w:rsidRPr="00ED116D" w14:paraId="2F6CEC00" w14:textId="77777777" w:rsidTr="00705DDD">
        <w:tc>
          <w:tcPr>
            <w:tcW w:w="941" w:type="pct"/>
            <w:shd w:val="clear" w:color="auto" w:fill="C9C9C9" w:themeFill="accent3" w:themeFillTint="99"/>
          </w:tcPr>
          <w:p w14:paraId="66E7F500" w14:textId="77777777" w:rsidR="00654DD8" w:rsidRPr="00ED116D" w:rsidRDefault="00654DD8" w:rsidP="00654DD8">
            <w:pPr>
              <w:suppressAutoHyphens/>
              <w:spacing w:after="120" w:line="276" w:lineRule="auto"/>
              <w:jc w:val="both"/>
              <w:outlineLvl w:val="0"/>
              <w:rPr>
                <w:rFonts w:ascii="Arial" w:hAnsi="Arial" w:cs="Arial"/>
                <w:b/>
                <w:position w:val="-2"/>
                <w:sz w:val="20"/>
                <w:u w:color="000000"/>
              </w:rPr>
            </w:pPr>
            <w:r w:rsidRPr="00ED116D">
              <w:rPr>
                <w:rFonts w:ascii="Arial" w:hAnsi="Arial" w:cs="Arial"/>
                <w:b/>
                <w:position w:val="-2"/>
                <w:sz w:val="20"/>
                <w:u w:color="000000"/>
              </w:rPr>
              <w:lastRenderedPageBreak/>
              <w:t>Aria tematica 3</w:t>
            </w:r>
          </w:p>
        </w:tc>
        <w:tc>
          <w:tcPr>
            <w:tcW w:w="4059" w:type="pct"/>
            <w:shd w:val="clear" w:color="auto" w:fill="C9C9C9" w:themeFill="accent3" w:themeFillTint="99"/>
          </w:tcPr>
          <w:p w14:paraId="6BAEE3FA" w14:textId="77777777" w:rsidR="00654DD8" w:rsidRPr="00ED116D" w:rsidRDefault="00654DD8" w:rsidP="00654DD8">
            <w:pPr>
              <w:suppressAutoHyphens/>
              <w:spacing w:after="120" w:line="276" w:lineRule="auto"/>
              <w:jc w:val="both"/>
              <w:outlineLvl w:val="0"/>
              <w:rPr>
                <w:rFonts w:ascii="Arial" w:hAnsi="Arial" w:cs="Arial"/>
                <w:b/>
                <w:position w:val="-2"/>
                <w:sz w:val="20"/>
                <w:u w:color="000000"/>
              </w:rPr>
            </w:pPr>
            <w:r w:rsidRPr="00ED116D">
              <w:rPr>
                <w:rFonts w:ascii="Arial" w:hAnsi="Arial" w:cs="Arial"/>
                <w:b/>
                <w:position w:val="-2"/>
                <w:sz w:val="20"/>
                <w:u w:color="000000"/>
              </w:rPr>
              <w:t>Monitorizarea strategică, colectarea, procesarea și raportarea de date privind pădurile</w:t>
            </w:r>
          </w:p>
        </w:tc>
      </w:tr>
      <w:tr w:rsidR="00654DD8" w:rsidRPr="00FE2A87" w14:paraId="7B281C3E" w14:textId="77777777" w:rsidTr="00705DDD">
        <w:tc>
          <w:tcPr>
            <w:tcW w:w="941" w:type="pct"/>
          </w:tcPr>
          <w:p w14:paraId="00A69159" w14:textId="77777777" w:rsidR="00654DD8" w:rsidRPr="00ED116D" w:rsidRDefault="00654DD8" w:rsidP="00654DD8">
            <w:pPr>
              <w:suppressAutoHyphens/>
              <w:spacing w:after="120" w:line="276" w:lineRule="auto"/>
              <w:jc w:val="both"/>
              <w:outlineLvl w:val="0"/>
              <w:rPr>
                <w:rFonts w:ascii="Arial" w:hAnsi="Arial" w:cs="Arial"/>
                <w:b/>
                <w:position w:val="-2"/>
                <w:sz w:val="20"/>
                <w:u w:color="000000"/>
              </w:rPr>
            </w:pPr>
            <w:r w:rsidRPr="00ED116D">
              <w:rPr>
                <w:rFonts w:ascii="Arial" w:hAnsi="Arial" w:cs="Arial"/>
                <w:b/>
                <w:position w:val="-2"/>
                <w:sz w:val="20"/>
                <w:u w:color="000000"/>
              </w:rPr>
              <w:t>Obiectiv strategic</w:t>
            </w:r>
          </w:p>
        </w:tc>
        <w:tc>
          <w:tcPr>
            <w:tcW w:w="4059" w:type="pct"/>
          </w:tcPr>
          <w:p w14:paraId="1122B28A" w14:textId="77777777" w:rsidR="00654DD8" w:rsidRPr="00ED116D" w:rsidRDefault="00654DD8" w:rsidP="00654DD8">
            <w:pPr>
              <w:suppressAutoHyphens/>
              <w:spacing w:after="120" w:line="276" w:lineRule="auto"/>
              <w:jc w:val="both"/>
              <w:outlineLvl w:val="0"/>
              <w:rPr>
                <w:rFonts w:ascii="Arial" w:hAnsi="Arial" w:cs="Arial"/>
                <w:position w:val="-2"/>
                <w:sz w:val="20"/>
                <w:u w:color="000000"/>
              </w:rPr>
            </w:pPr>
            <w:r w:rsidRPr="00ED116D">
              <w:rPr>
                <w:rFonts w:ascii="Arial" w:hAnsi="Arial" w:cs="Arial"/>
                <w:position w:val="-2"/>
                <w:sz w:val="20"/>
                <w:u w:color="000000"/>
              </w:rPr>
              <w:t>Dezvoltarea unui sistem coerent de monitorizare a stării pădurii și a modului de îndeplinire a funcțiilor multiple ale acesteia, în vederea sprijinirii mecanismului de luare a deciziilor</w:t>
            </w:r>
          </w:p>
        </w:tc>
      </w:tr>
      <w:tr w:rsidR="00654DD8" w:rsidRPr="00ED116D" w14:paraId="6402D0D0" w14:textId="77777777" w:rsidTr="00705DDD">
        <w:trPr>
          <w:trHeight w:val="540"/>
        </w:trPr>
        <w:tc>
          <w:tcPr>
            <w:tcW w:w="941" w:type="pct"/>
            <w:shd w:val="clear" w:color="auto" w:fill="EDEDED" w:themeFill="accent3" w:themeFillTint="33"/>
          </w:tcPr>
          <w:p w14:paraId="4CD06022" w14:textId="77777777" w:rsidR="00654DD8" w:rsidRPr="00ED116D" w:rsidRDefault="00654DD8" w:rsidP="00654DD8">
            <w:pPr>
              <w:suppressAutoHyphens/>
              <w:spacing w:after="120" w:line="276" w:lineRule="auto"/>
              <w:jc w:val="right"/>
              <w:outlineLvl w:val="0"/>
              <w:rPr>
                <w:rFonts w:ascii="Arial" w:hAnsi="Arial" w:cs="Arial"/>
                <w:b/>
                <w:position w:val="-2"/>
                <w:sz w:val="20"/>
                <w:u w:color="000000"/>
              </w:rPr>
            </w:pPr>
            <w:r w:rsidRPr="00ED116D">
              <w:rPr>
                <w:rFonts w:ascii="Arial" w:hAnsi="Arial" w:cs="Arial"/>
                <w:b/>
                <w:position w:val="-2"/>
                <w:sz w:val="20"/>
                <w:u w:color="000000"/>
              </w:rPr>
              <w:t>DSA 9</w:t>
            </w:r>
          </w:p>
        </w:tc>
        <w:tc>
          <w:tcPr>
            <w:tcW w:w="4059" w:type="pct"/>
            <w:shd w:val="clear" w:color="auto" w:fill="EDEDED" w:themeFill="accent3" w:themeFillTint="33"/>
          </w:tcPr>
          <w:p w14:paraId="7104E645" w14:textId="77777777" w:rsidR="00654DD8" w:rsidRPr="00ED116D" w:rsidRDefault="00654DD8" w:rsidP="00654DD8">
            <w:pPr>
              <w:suppressAutoHyphens/>
              <w:spacing w:after="120" w:line="276" w:lineRule="auto"/>
              <w:jc w:val="both"/>
              <w:outlineLvl w:val="0"/>
              <w:rPr>
                <w:rFonts w:ascii="Arial" w:hAnsi="Arial" w:cs="Arial"/>
                <w:position w:val="-2"/>
                <w:sz w:val="20"/>
                <w:u w:color="000000"/>
              </w:rPr>
            </w:pPr>
            <w:r w:rsidRPr="00ED116D">
              <w:rPr>
                <w:rFonts w:ascii="Arial" w:hAnsi="Arial" w:cs="Arial Unicode MS"/>
                <w:b/>
                <w:bCs/>
                <w:color w:val="000000"/>
                <w:position w:val="-2"/>
                <w:sz w:val="20"/>
                <w:szCs w:val="20"/>
                <w:u w:color="000000"/>
              </w:rPr>
              <w:t>Monitorizarea strategică, colectarea, procesarea și utilizarea informațiilor privind sectorul forestier</w:t>
            </w:r>
          </w:p>
        </w:tc>
      </w:tr>
    </w:tbl>
    <w:p w14:paraId="5B119D31" w14:textId="77777777" w:rsidR="00654DD8" w:rsidRPr="00F642FB" w:rsidRDefault="00654DD8" w:rsidP="00654DD8">
      <w:pPr>
        <w:suppressAutoHyphens/>
        <w:spacing w:after="200" w:line="276" w:lineRule="auto"/>
        <w:jc w:val="both"/>
        <w:outlineLvl w:val="0"/>
        <w:rPr>
          <w:rFonts w:ascii="Arial" w:hAnsi="Arial" w:cs="Arial"/>
          <w:b/>
          <w:position w:val="-2"/>
          <w:u w:color="000000"/>
          <w:lang w:val="ro-RO"/>
        </w:rPr>
      </w:pPr>
    </w:p>
    <w:p w14:paraId="4DC854A4" w14:textId="77777777" w:rsidR="00654DD8" w:rsidRPr="00ED116D" w:rsidRDefault="00654DD8" w:rsidP="00654DD8">
      <w:pPr>
        <w:suppressAutoHyphens/>
        <w:spacing w:after="200" w:line="276" w:lineRule="auto"/>
        <w:outlineLvl w:val="0"/>
        <w:rPr>
          <w:rFonts w:ascii="Arial" w:hAnsi="Arial" w:cs="Arial"/>
          <w:b/>
          <w:position w:val="-2"/>
          <w:u w:color="000000"/>
          <w:lang w:val="ro-RO"/>
        </w:rPr>
      </w:pPr>
      <w:r w:rsidRPr="00ED116D">
        <w:rPr>
          <w:rFonts w:ascii="Arial" w:hAnsi="Arial" w:cs="Arial"/>
          <w:b/>
          <w:position w:val="-2"/>
          <w:u w:color="000000"/>
          <w:lang w:val="ro-RO"/>
        </w:rPr>
        <w:t>3.3.3. Direcții de acțiune, obiective de rezultat și indicatori de monitorizare</w:t>
      </w:r>
    </w:p>
    <w:p w14:paraId="1963EA60" w14:textId="77777777" w:rsidR="00654DD8" w:rsidRPr="008E3AA5" w:rsidRDefault="00654DD8" w:rsidP="00654DD8">
      <w:pPr>
        <w:keepNext/>
        <w:keepLines/>
        <w:pBdr>
          <w:bottom w:val="single" w:sz="12" w:space="0" w:color="000000"/>
        </w:pBdr>
        <w:suppressAutoHyphens/>
        <w:spacing w:before="360" w:after="360" w:line="276" w:lineRule="auto"/>
        <w:ind w:left="2" w:hanging="2"/>
        <w:outlineLvl w:val="1"/>
        <w:rPr>
          <w:rFonts w:ascii="Arial" w:hAnsi="Arial" w:cs="Arial Unicode MS"/>
          <w:b/>
          <w:bCs/>
          <w:color w:val="000000"/>
          <w:position w:val="-2"/>
          <w:szCs w:val="20"/>
          <w:u w:color="000000"/>
          <w:lang w:val="ro-RO"/>
        </w:rPr>
      </w:pPr>
      <w:r w:rsidRPr="008E3AA5">
        <w:rPr>
          <w:rFonts w:ascii="Arial" w:hAnsi="Arial" w:cs="Arial Unicode MS"/>
          <w:b/>
          <w:bCs/>
          <w:color w:val="000000"/>
          <w:position w:val="-2"/>
          <w:szCs w:val="20"/>
          <w:u w:color="000000"/>
          <w:lang w:val="ro-RO"/>
        </w:rPr>
        <w:t>DSA9. Monitorizarea strategică, colectarea, procesarea și utilizarea informațiilor privind sectorul forestier</w:t>
      </w:r>
    </w:p>
    <w:p w14:paraId="292333B4" w14:textId="77777777" w:rsidR="00654DD8" w:rsidRPr="00B267B8"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sz w:val="20"/>
          <w:szCs w:val="20"/>
          <w:u w:color="000000"/>
          <w:lang w:val="ro-RO"/>
        </w:rPr>
      </w:pPr>
      <w:r w:rsidRPr="00ED116D">
        <w:rPr>
          <w:rFonts w:ascii="Arial" w:hAnsi="Arial" w:cs="Arial Unicode MS"/>
          <w:b/>
          <w:bCs/>
          <w:color w:val="000000"/>
          <w:position w:val="-2"/>
          <w:sz w:val="20"/>
          <w:szCs w:val="20"/>
          <w:u w:color="000000"/>
          <w:lang w:val="ro-RO"/>
        </w:rPr>
        <w:t xml:space="preserve">Deziderat: </w:t>
      </w:r>
      <w:r>
        <w:rPr>
          <w:rFonts w:ascii="Arial" w:hAnsi="Arial" w:cs="Arial Unicode MS"/>
          <w:color w:val="000000"/>
          <w:position w:val="-2"/>
          <w:sz w:val="20"/>
          <w:szCs w:val="20"/>
          <w:u w:color="000000"/>
          <w:lang w:val="ro-RO"/>
        </w:rPr>
        <w:t>Colectarea, procesarea</w:t>
      </w:r>
      <w:r w:rsidRPr="00ED116D">
        <w:rPr>
          <w:rFonts w:ascii="Arial" w:hAnsi="Arial" w:cs="Arial Unicode MS"/>
          <w:color w:val="000000"/>
          <w:position w:val="-2"/>
          <w:sz w:val="20"/>
          <w:szCs w:val="20"/>
          <w:u w:color="000000"/>
          <w:lang w:val="ro-RO"/>
        </w:rPr>
        <w:t xml:space="preserve"> și utilizarea informațiilor relevante pentru monitorizarea la nivel național sau individual a guvernanței și gestionării pădurilor se realizează eficient, coordonat și predictibil</w:t>
      </w:r>
    </w:p>
    <w:p w14:paraId="4683372A" w14:textId="77777777" w:rsidR="00654DD8" w:rsidRPr="00B02C13" w:rsidRDefault="00654DD8" w:rsidP="00654DD8">
      <w:pPr>
        <w:suppressAutoHyphens/>
        <w:spacing w:before="160" w:line="288" w:lineRule="auto"/>
        <w:ind w:left="66"/>
        <w:jc w:val="both"/>
        <w:outlineLvl w:val="0"/>
        <w:rPr>
          <w:rFonts w:ascii="Arial" w:hAnsi="Arial" w:cs="Arial Unicode MS"/>
          <w:b/>
          <w:bCs/>
          <w:color w:val="000000"/>
          <w:position w:val="-2"/>
          <w:sz w:val="4"/>
          <w:szCs w:val="4"/>
          <w:u w:color="000000"/>
          <w:lang w:val="ro-RO"/>
        </w:rPr>
      </w:pPr>
    </w:p>
    <w:p w14:paraId="32E817A2" w14:textId="77777777" w:rsidR="00654DD8" w:rsidRPr="00ED116D"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sz w:val="20"/>
          <w:szCs w:val="20"/>
          <w:u w:color="000000"/>
          <w:lang w:val="ro-RO"/>
        </w:rPr>
      </w:pPr>
      <w:r w:rsidRPr="00ED116D">
        <w:rPr>
          <w:rFonts w:ascii="Arial" w:hAnsi="Arial" w:cs="Arial Unicode MS"/>
          <w:b/>
          <w:bCs/>
          <w:color w:val="000000"/>
          <w:position w:val="-2"/>
          <w:sz w:val="20"/>
          <w:szCs w:val="20"/>
          <w:u w:color="000000"/>
          <w:lang w:val="ro-RO"/>
        </w:rPr>
        <w:t>Obiective de rezultat și indicatori de monitorizare:</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FE2A87" w14:paraId="705A77DB" w14:textId="77777777" w:rsidTr="00654DD8">
        <w:trPr>
          <w:trHeight w:val="430"/>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0CDF5F5F" w14:textId="77777777" w:rsidR="00654DD8" w:rsidRPr="00ED116D" w:rsidRDefault="00654DD8" w:rsidP="00654DD8">
            <w:pPr>
              <w:spacing w:after="60" w:line="264" w:lineRule="auto"/>
              <w:ind w:left="1"/>
              <w:jc w:val="both"/>
              <w:rPr>
                <w:rFonts w:ascii="Calibri" w:hAnsi="Calibri" w:cs="Arial Unicode MS"/>
                <w:color w:val="000000"/>
                <w:position w:val="-2"/>
                <w:sz w:val="20"/>
                <w:szCs w:val="20"/>
                <w:u w:color="000000"/>
                <w:lang w:val="ro-RO"/>
              </w:rPr>
            </w:pPr>
            <w:r w:rsidRPr="00ED116D">
              <w:rPr>
                <w:rFonts w:ascii="Arial" w:hAnsi="Arial" w:cs="Arial Unicode MS"/>
                <w:b/>
                <w:bCs/>
                <w:color w:val="000000"/>
                <w:position w:val="-2"/>
                <w:sz w:val="20"/>
                <w:szCs w:val="20"/>
                <w:u w:color="000000"/>
                <w:lang w:val="ro-RO"/>
              </w:rPr>
              <w:t xml:space="preserve">9.1. Sistem național unic de colectare, procesare, validare și publicare a informațiilor privind indicatorii de stare/monitorizare a sectorului, implementat începând din </w:t>
            </w:r>
            <w:r>
              <w:rPr>
                <w:rFonts w:ascii="Arial" w:hAnsi="Arial" w:cs="Arial Unicode MS"/>
                <w:b/>
                <w:bCs/>
                <w:color w:val="000000"/>
                <w:position w:val="-2"/>
                <w:sz w:val="20"/>
                <w:szCs w:val="20"/>
                <w:u w:color="000000"/>
                <w:lang w:val="ro-RO"/>
              </w:rPr>
              <w:t xml:space="preserve">anul </w:t>
            </w:r>
            <w:r w:rsidRPr="00ED116D">
              <w:rPr>
                <w:rFonts w:ascii="Arial" w:hAnsi="Arial" w:cs="Arial Unicode MS"/>
                <w:b/>
                <w:bCs/>
                <w:color w:val="000000"/>
                <w:position w:val="-2"/>
                <w:sz w:val="20"/>
                <w:szCs w:val="20"/>
                <w:u w:color="000000"/>
                <w:lang w:val="ro-RO"/>
              </w:rPr>
              <w:t>2026</w:t>
            </w:r>
          </w:p>
        </w:tc>
      </w:tr>
      <w:tr w:rsidR="00654DD8" w:rsidRPr="00ED116D" w14:paraId="2AB15F98" w14:textId="77777777" w:rsidTr="00654DD8">
        <w:trPr>
          <w:trHeight w:val="521"/>
        </w:trPr>
        <w:tc>
          <w:tcPr>
            <w:tcW w:w="627" w:type="pct"/>
            <w:vMerge w:val="restart"/>
            <w:tcBorders>
              <w:top w:val="single" w:sz="12" w:space="0" w:color="000000"/>
              <w:left w:val="single" w:sz="4" w:space="0" w:color="000000"/>
              <w:right w:val="single" w:sz="4" w:space="0" w:color="000000"/>
            </w:tcBorders>
            <w:shd w:val="clear" w:color="auto" w:fill="auto"/>
            <w:tcMar>
              <w:top w:w="80" w:type="dxa"/>
              <w:left w:w="82" w:type="dxa"/>
              <w:bottom w:w="80" w:type="dxa"/>
              <w:right w:w="80" w:type="dxa"/>
            </w:tcMar>
          </w:tcPr>
          <w:p w14:paraId="59B4FD2D" w14:textId="77777777" w:rsidR="00654DD8" w:rsidRPr="00ED116D" w:rsidRDefault="00654DD8" w:rsidP="00654DD8">
            <w:pPr>
              <w:suppressAutoHyphens/>
              <w:spacing w:after="60" w:line="264" w:lineRule="auto"/>
              <w:ind w:left="2" w:hanging="2"/>
              <w:outlineLvl w:val="0"/>
              <w:rPr>
                <w:rFonts w:ascii="Calibri" w:hAnsi="Calibri" w:cs="Arial Unicode MS"/>
                <w:color w:val="000000"/>
                <w:position w:val="-2"/>
                <w:sz w:val="20"/>
                <w:szCs w:val="20"/>
                <w:u w:color="000000"/>
                <w:lang w:val="ro-RO"/>
              </w:rPr>
            </w:pPr>
            <w:r w:rsidRPr="00ED116D">
              <w:rPr>
                <w:rFonts w:ascii="Arial" w:hAnsi="Arial" w:cs="Arial Unicode MS"/>
                <w:b/>
                <w:bCs/>
                <w:i/>
                <w:iCs/>
                <w:color w:val="000000"/>
                <w:position w:val="-2"/>
                <w:sz w:val="20"/>
                <w:szCs w:val="20"/>
                <w:u w:color="000000"/>
                <w:lang w:val="ro-RO"/>
              </w:rPr>
              <w:t>Realizare</w:t>
            </w:r>
          </w:p>
        </w:tc>
        <w:tc>
          <w:tcPr>
            <w:tcW w:w="4373" w:type="pct"/>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tcMar>
          </w:tcPr>
          <w:p w14:paraId="0F61817D" w14:textId="77777777" w:rsidR="00654DD8" w:rsidRPr="00ED116D" w:rsidRDefault="00654DD8" w:rsidP="00654DD8">
            <w:pPr>
              <w:suppressAutoHyphens/>
              <w:spacing w:after="60" w:line="264" w:lineRule="auto"/>
              <w:outlineLvl w:val="0"/>
              <w:rPr>
                <w:rFonts w:ascii="Arial" w:hAnsi="Arial" w:cs="Arial Unicode MS"/>
                <w:color w:val="000000"/>
                <w:position w:val="-2"/>
                <w:sz w:val="20"/>
                <w:szCs w:val="20"/>
                <w:u w:color="000000"/>
                <w:lang w:val="ro-RO"/>
              </w:rPr>
            </w:pPr>
            <w:r>
              <w:rPr>
                <w:rFonts w:ascii="Arial" w:hAnsi="Arial" w:cs="Arial Unicode MS"/>
                <w:color w:val="000000"/>
                <w:position w:val="-2"/>
                <w:sz w:val="20"/>
                <w:szCs w:val="20"/>
                <w:u w:color="000000"/>
                <w:lang w:val="ro-RO"/>
              </w:rPr>
              <w:t>Cadrul</w:t>
            </w:r>
            <w:r w:rsidRPr="00ED116D">
              <w:rPr>
                <w:rFonts w:ascii="Arial" w:hAnsi="Arial" w:cs="Arial Unicode MS"/>
                <w:color w:val="000000"/>
                <w:position w:val="-2"/>
                <w:sz w:val="20"/>
                <w:szCs w:val="20"/>
                <w:u w:color="000000"/>
                <w:lang w:val="ro-RO"/>
              </w:rPr>
              <w:t xml:space="preserve"> normativ </w:t>
            </w:r>
            <w:r>
              <w:rPr>
                <w:rFonts w:ascii="Arial" w:hAnsi="Arial" w:cs="Arial Unicode MS"/>
                <w:color w:val="000000"/>
                <w:position w:val="-2"/>
                <w:sz w:val="20"/>
                <w:szCs w:val="20"/>
                <w:u w:color="000000"/>
                <w:lang w:val="ro-RO"/>
              </w:rPr>
              <w:t>prevede</w:t>
            </w:r>
            <w:r w:rsidRPr="00ED116D">
              <w:rPr>
                <w:rFonts w:ascii="Arial" w:hAnsi="Arial" w:cs="Arial Unicode MS"/>
                <w:color w:val="000000"/>
                <w:position w:val="-2"/>
                <w:sz w:val="20"/>
                <w:szCs w:val="20"/>
                <w:u w:color="000000"/>
                <w:lang w:val="ro-RO"/>
              </w:rPr>
              <w:t xml:space="preserve"> colectarea/procesarea/raportarea/utilizarea centralizată a datelor privind sectorul forestier </w:t>
            </w:r>
          </w:p>
        </w:tc>
      </w:tr>
      <w:tr w:rsidR="00654DD8" w:rsidRPr="00ED116D" w14:paraId="426C745D" w14:textId="77777777" w:rsidTr="00654DD8">
        <w:trPr>
          <w:trHeight w:val="241"/>
        </w:trPr>
        <w:tc>
          <w:tcPr>
            <w:tcW w:w="627" w:type="pct"/>
            <w:vMerge/>
            <w:tcBorders>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71AD131F" w14:textId="77777777" w:rsidR="00654DD8" w:rsidRPr="00ED116D" w:rsidRDefault="00654DD8" w:rsidP="00654DD8">
            <w:pPr>
              <w:suppressAutoHyphens/>
              <w:spacing w:after="60" w:line="264" w:lineRule="auto"/>
              <w:ind w:left="2" w:hanging="2"/>
              <w:outlineLvl w:val="0"/>
              <w:rPr>
                <w:rFonts w:ascii="Arial" w:hAnsi="Arial" w:cs="Arial Unicode MS"/>
                <w:b/>
                <w:bCs/>
                <w:i/>
                <w:iCs/>
                <w:color w:val="000000"/>
                <w:position w:val="-2"/>
                <w:sz w:val="20"/>
                <w:szCs w:val="20"/>
                <w:u w:color="00000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tcMar>
          </w:tcPr>
          <w:p w14:paraId="17C3825A" w14:textId="77777777" w:rsidR="00654DD8" w:rsidRPr="00ED116D" w:rsidRDefault="00654DD8" w:rsidP="00654DD8">
            <w:pPr>
              <w:suppressAutoHyphens/>
              <w:spacing w:after="60" w:line="264" w:lineRule="auto"/>
              <w:outlineLvl w:val="0"/>
              <w:rPr>
                <w:rFonts w:ascii="Arial" w:hAnsi="Arial"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Rapoarte</w:t>
            </w:r>
            <w:r>
              <w:rPr>
                <w:rFonts w:ascii="Arial" w:hAnsi="Arial" w:cs="Arial Unicode MS"/>
                <w:color w:val="000000"/>
                <w:position w:val="-2"/>
                <w:sz w:val="20"/>
                <w:szCs w:val="20"/>
                <w:u w:color="000000"/>
                <w:lang w:val="ro-RO"/>
              </w:rPr>
              <w:t>le</w:t>
            </w:r>
            <w:r w:rsidRPr="00ED116D">
              <w:rPr>
                <w:rFonts w:ascii="Arial" w:hAnsi="Arial" w:cs="Arial Unicode MS"/>
                <w:color w:val="000000"/>
                <w:position w:val="-2"/>
                <w:sz w:val="20"/>
                <w:szCs w:val="20"/>
                <w:u w:color="000000"/>
                <w:lang w:val="ro-RO"/>
              </w:rPr>
              <w:t xml:space="preserve"> anuale privind starea pădurilor </w:t>
            </w:r>
            <w:r>
              <w:rPr>
                <w:rFonts w:ascii="Arial" w:hAnsi="Arial" w:cs="Arial Unicode MS"/>
                <w:color w:val="000000"/>
                <w:position w:val="-2"/>
                <w:sz w:val="20"/>
                <w:szCs w:val="20"/>
                <w:u w:color="000000"/>
                <w:lang w:val="ro-RO"/>
              </w:rPr>
              <w:t xml:space="preserve">sunt publicate </w:t>
            </w:r>
            <w:r w:rsidRPr="00ED116D">
              <w:rPr>
                <w:rFonts w:ascii="Arial" w:hAnsi="Arial" w:cs="Arial Unicode MS"/>
                <w:color w:val="000000"/>
                <w:position w:val="-2"/>
                <w:sz w:val="20"/>
                <w:szCs w:val="20"/>
                <w:u w:color="000000"/>
                <w:lang w:val="ro-RO"/>
              </w:rPr>
              <w:t>începând din 2026</w:t>
            </w:r>
          </w:p>
        </w:tc>
      </w:tr>
      <w:tr w:rsidR="00654DD8" w:rsidRPr="00ED116D" w14:paraId="280C4A0A" w14:textId="77777777" w:rsidTr="00654DD8">
        <w:trPr>
          <w:trHeight w:val="478"/>
        </w:trPr>
        <w:tc>
          <w:tcPr>
            <w:tcW w:w="627" w:type="pct"/>
            <w:vMerge w:val="restart"/>
            <w:tcBorders>
              <w:top w:val="single" w:sz="4" w:space="0" w:color="000000"/>
              <w:left w:val="single" w:sz="4" w:space="0" w:color="000000"/>
              <w:right w:val="single" w:sz="4" w:space="0" w:color="000000"/>
            </w:tcBorders>
            <w:shd w:val="clear" w:color="auto" w:fill="auto"/>
            <w:tcMar>
              <w:top w:w="80" w:type="dxa"/>
              <w:left w:w="82" w:type="dxa"/>
              <w:bottom w:w="80" w:type="dxa"/>
              <w:right w:w="80" w:type="dxa"/>
            </w:tcMar>
          </w:tcPr>
          <w:p w14:paraId="55B8DA11" w14:textId="77777777" w:rsidR="00654DD8" w:rsidRPr="00ED116D" w:rsidRDefault="00654DD8" w:rsidP="00654DD8">
            <w:pPr>
              <w:suppressAutoHyphens/>
              <w:spacing w:after="60" w:line="264" w:lineRule="auto"/>
              <w:ind w:left="2" w:hanging="2"/>
              <w:outlineLvl w:val="0"/>
              <w:rPr>
                <w:rFonts w:ascii="Calibri" w:hAnsi="Calibri" w:cs="Arial Unicode MS"/>
                <w:color w:val="000000"/>
                <w:position w:val="-2"/>
                <w:sz w:val="20"/>
                <w:szCs w:val="20"/>
                <w:u w:color="000000"/>
                <w:lang w:val="ro-RO"/>
              </w:rPr>
            </w:pPr>
            <w:r w:rsidRPr="00ED116D">
              <w:rPr>
                <w:rFonts w:ascii="Arial" w:hAnsi="Arial" w:cs="Arial Unicode MS"/>
                <w:b/>
                <w:bCs/>
                <w:i/>
                <w:iCs/>
                <w:color w:val="000000"/>
                <w:position w:val="-2"/>
                <w:sz w:val="20"/>
                <w:szCs w:val="20"/>
                <w:u w:color="000000"/>
                <w:lang w:val="ro-RO"/>
              </w:rPr>
              <w:t>Progres</w:t>
            </w: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2F92A68D" w14:textId="77777777" w:rsidR="00654DD8" w:rsidRPr="00ED116D" w:rsidRDefault="00654DD8" w:rsidP="00654DD8">
            <w:pPr>
              <w:tabs>
                <w:tab w:val="left" w:pos="2124"/>
              </w:tabs>
              <w:suppressAutoHyphens/>
              <w:spacing w:after="60" w:line="264" w:lineRule="auto"/>
              <w:ind w:left="2" w:hanging="2"/>
              <w:jc w:val="both"/>
              <w:outlineLvl w:val="0"/>
              <w:rPr>
                <w:rFonts w:ascii="Calibri" w:hAnsi="Calibri"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2023: Set de indicatori de stare/monitorizare a sectorului forestier agreat cu factorii interesați</w:t>
            </w:r>
          </w:p>
        </w:tc>
      </w:tr>
      <w:tr w:rsidR="00654DD8" w:rsidRPr="00FE2A87" w14:paraId="5A8F3BB2" w14:textId="77777777" w:rsidTr="00654DD8">
        <w:trPr>
          <w:trHeight w:val="478"/>
        </w:trPr>
        <w:tc>
          <w:tcPr>
            <w:tcW w:w="627" w:type="pct"/>
            <w:vMerge/>
            <w:tcBorders>
              <w:left w:val="single" w:sz="4" w:space="0" w:color="000000"/>
              <w:right w:val="single" w:sz="4" w:space="0" w:color="000000"/>
            </w:tcBorders>
            <w:shd w:val="clear" w:color="auto" w:fill="auto"/>
            <w:tcMar>
              <w:top w:w="80" w:type="dxa"/>
              <w:left w:w="82" w:type="dxa"/>
              <w:bottom w:w="80" w:type="dxa"/>
              <w:right w:w="80" w:type="dxa"/>
            </w:tcMar>
          </w:tcPr>
          <w:p w14:paraId="7A811ACD" w14:textId="77777777" w:rsidR="00654DD8" w:rsidRPr="00ED116D" w:rsidRDefault="00654DD8" w:rsidP="00654DD8">
            <w:pPr>
              <w:suppressAutoHyphens/>
              <w:spacing w:after="60" w:line="264" w:lineRule="auto"/>
              <w:ind w:left="2" w:hanging="2"/>
              <w:outlineLvl w:val="0"/>
              <w:rPr>
                <w:rFonts w:ascii="Arial" w:hAnsi="Arial" w:cs="Arial Unicode MS"/>
                <w:b/>
                <w:bCs/>
                <w:i/>
                <w:iCs/>
                <w:color w:val="000000"/>
                <w:position w:val="-2"/>
                <w:sz w:val="20"/>
                <w:szCs w:val="20"/>
                <w:u w:color="00000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45EE1B04" w14:textId="77777777" w:rsidR="00654DD8" w:rsidRPr="00ED116D" w:rsidRDefault="00654DD8" w:rsidP="00654DD8">
            <w:pPr>
              <w:tabs>
                <w:tab w:val="left" w:pos="2124"/>
              </w:tabs>
              <w:suppressAutoHyphens/>
              <w:spacing w:after="60" w:line="264" w:lineRule="auto"/>
              <w:ind w:left="2" w:hanging="2"/>
              <w:jc w:val="both"/>
              <w:outlineLvl w:val="0"/>
              <w:rPr>
                <w:rFonts w:ascii="Arial" w:hAnsi="Arial"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2024: Rapoarte privind corelarea informațiilor gestionate de diferite entități (INS, IFN, SUMAL, GF etc) pentru eficientizarea efortului de colectare prin eliminarea informațiilor nerelevante, evitarea suprapunerilor și a raportărilor imprecise</w:t>
            </w:r>
          </w:p>
        </w:tc>
      </w:tr>
      <w:tr w:rsidR="00654DD8" w:rsidRPr="00FE2A87" w14:paraId="0C598D3A" w14:textId="77777777" w:rsidTr="00654DD8">
        <w:trPr>
          <w:trHeight w:val="478"/>
        </w:trPr>
        <w:tc>
          <w:tcPr>
            <w:tcW w:w="627" w:type="pct"/>
            <w:vMerge/>
            <w:tcBorders>
              <w:left w:val="single" w:sz="4" w:space="0" w:color="000000"/>
              <w:right w:val="single" w:sz="4" w:space="0" w:color="000000"/>
            </w:tcBorders>
            <w:shd w:val="clear" w:color="auto" w:fill="auto"/>
            <w:tcMar>
              <w:top w:w="80" w:type="dxa"/>
              <w:left w:w="82" w:type="dxa"/>
              <w:bottom w:w="80" w:type="dxa"/>
              <w:right w:w="80" w:type="dxa"/>
            </w:tcMar>
          </w:tcPr>
          <w:p w14:paraId="43F2144C" w14:textId="77777777" w:rsidR="00654DD8" w:rsidRPr="00ED116D" w:rsidRDefault="00654DD8" w:rsidP="00654DD8">
            <w:pPr>
              <w:suppressAutoHyphens/>
              <w:spacing w:after="60" w:line="264" w:lineRule="auto"/>
              <w:ind w:left="2" w:hanging="2"/>
              <w:outlineLvl w:val="0"/>
              <w:rPr>
                <w:rFonts w:ascii="Arial" w:hAnsi="Arial" w:cs="Arial Unicode MS"/>
                <w:b/>
                <w:bCs/>
                <w:i/>
                <w:iCs/>
                <w:color w:val="000000"/>
                <w:position w:val="-2"/>
                <w:sz w:val="20"/>
                <w:szCs w:val="20"/>
                <w:u w:color="00000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39019262" w14:textId="77777777" w:rsidR="00654DD8" w:rsidRPr="00ED116D" w:rsidRDefault="00654DD8" w:rsidP="00654DD8">
            <w:pPr>
              <w:tabs>
                <w:tab w:val="left" w:pos="2124"/>
              </w:tabs>
              <w:suppressAutoHyphens/>
              <w:spacing w:after="60" w:line="264" w:lineRule="auto"/>
              <w:ind w:left="2" w:hanging="2"/>
              <w:jc w:val="both"/>
              <w:outlineLvl w:val="0"/>
              <w:rPr>
                <w:rFonts w:ascii="Arial" w:hAnsi="Arial"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2024: Mecanism de coordonare elaborat pentru colectarea structurată/procesarea/standardizarea/validarea/publicarea asumată a informațiilor privind indicatorii de stare/monitorizare a sectorului</w:t>
            </w:r>
          </w:p>
        </w:tc>
      </w:tr>
      <w:tr w:rsidR="00654DD8" w:rsidRPr="00FE2A87" w14:paraId="4F8263FA" w14:textId="77777777" w:rsidTr="00654DD8">
        <w:trPr>
          <w:trHeight w:val="478"/>
        </w:trPr>
        <w:tc>
          <w:tcPr>
            <w:tcW w:w="627" w:type="pct"/>
            <w:vMerge/>
            <w:tcBorders>
              <w:left w:val="single" w:sz="4" w:space="0" w:color="000000"/>
              <w:right w:val="single" w:sz="4" w:space="0" w:color="000000"/>
            </w:tcBorders>
            <w:shd w:val="clear" w:color="auto" w:fill="auto"/>
            <w:tcMar>
              <w:top w:w="80" w:type="dxa"/>
              <w:left w:w="82" w:type="dxa"/>
              <w:bottom w:w="80" w:type="dxa"/>
              <w:right w:w="80" w:type="dxa"/>
            </w:tcMar>
          </w:tcPr>
          <w:p w14:paraId="628B9274" w14:textId="77777777" w:rsidR="00654DD8" w:rsidRPr="00ED116D" w:rsidRDefault="00654DD8" w:rsidP="00654DD8">
            <w:pPr>
              <w:suppressAutoHyphens/>
              <w:spacing w:after="60" w:line="264" w:lineRule="auto"/>
              <w:ind w:left="2" w:hanging="2"/>
              <w:outlineLvl w:val="0"/>
              <w:rPr>
                <w:rFonts w:ascii="Arial" w:hAnsi="Arial" w:cs="Arial Unicode MS"/>
                <w:b/>
                <w:bCs/>
                <w:i/>
                <w:iCs/>
                <w:color w:val="000000"/>
                <w:position w:val="-2"/>
                <w:sz w:val="20"/>
                <w:szCs w:val="20"/>
                <w:u w:color="00000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1F7E68AC" w14:textId="77777777" w:rsidR="00654DD8" w:rsidRPr="00ED116D" w:rsidRDefault="00654DD8" w:rsidP="00654DD8">
            <w:pPr>
              <w:tabs>
                <w:tab w:val="left" w:pos="2124"/>
              </w:tabs>
              <w:suppressAutoHyphens/>
              <w:spacing w:after="60" w:line="264" w:lineRule="auto"/>
              <w:ind w:left="2" w:hanging="2"/>
              <w:jc w:val="both"/>
              <w:outlineLvl w:val="0"/>
              <w:rPr>
                <w:rFonts w:ascii="Arial" w:hAnsi="Arial"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2025: Obiective valorice relevante pentru indicatorii sectoriali; sisteme de analiză a valorii indicatorilor în funcție de obiectivele valorice adoptate</w:t>
            </w:r>
          </w:p>
        </w:tc>
      </w:tr>
      <w:tr w:rsidR="00654DD8" w:rsidRPr="00ED116D" w14:paraId="6658F175" w14:textId="77777777" w:rsidTr="00654DD8">
        <w:trPr>
          <w:trHeight w:val="478"/>
        </w:trPr>
        <w:tc>
          <w:tcPr>
            <w:tcW w:w="627" w:type="pct"/>
            <w:vMerge/>
            <w:tcBorders>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58425153" w14:textId="77777777" w:rsidR="00654DD8" w:rsidRPr="00ED116D" w:rsidRDefault="00654DD8" w:rsidP="00654DD8">
            <w:pPr>
              <w:suppressAutoHyphens/>
              <w:spacing w:after="60" w:line="264" w:lineRule="auto"/>
              <w:ind w:left="2" w:hanging="2"/>
              <w:outlineLvl w:val="0"/>
              <w:rPr>
                <w:rFonts w:ascii="Arial" w:hAnsi="Arial" w:cs="Arial Unicode MS"/>
                <w:b/>
                <w:bCs/>
                <w:i/>
                <w:iCs/>
                <w:color w:val="000000"/>
                <w:position w:val="-2"/>
                <w:sz w:val="20"/>
                <w:szCs w:val="20"/>
                <w:u w:color="00000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0336BF63" w14:textId="77777777" w:rsidR="00654DD8" w:rsidRPr="00ED116D" w:rsidRDefault="00654DD8" w:rsidP="00654DD8">
            <w:pPr>
              <w:tabs>
                <w:tab w:val="left" w:pos="2124"/>
              </w:tabs>
              <w:suppressAutoHyphens/>
              <w:spacing w:after="60" w:line="264" w:lineRule="auto"/>
              <w:ind w:left="2" w:hanging="2"/>
              <w:jc w:val="both"/>
              <w:outlineLvl w:val="0"/>
              <w:rPr>
                <w:rFonts w:ascii="Arial" w:hAnsi="Arial"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2025: Capacitate crescută</w:t>
            </w:r>
            <w:r>
              <w:rPr>
                <w:rFonts w:ascii="Arial" w:hAnsi="Arial" w:cs="Arial Unicode MS"/>
                <w:color w:val="000000"/>
                <w:position w:val="-2"/>
                <w:sz w:val="20"/>
                <w:szCs w:val="20"/>
                <w:u w:color="000000"/>
                <w:lang w:val="ro-RO"/>
              </w:rPr>
              <w:t>, prin instruire,</w:t>
            </w:r>
            <w:r w:rsidRPr="00ED116D">
              <w:rPr>
                <w:rFonts w:ascii="Arial" w:hAnsi="Arial" w:cs="Arial Unicode MS"/>
                <w:color w:val="000000"/>
                <w:position w:val="-2"/>
                <w:sz w:val="20"/>
                <w:szCs w:val="20"/>
                <w:u w:color="000000"/>
                <w:lang w:val="ro-RO"/>
              </w:rPr>
              <w:t xml:space="preserve"> în colectarea, procesarea, validarea și r</w:t>
            </w:r>
            <w:r>
              <w:rPr>
                <w:rFonts w:ascii="Arial" w:hAnsi="Arial" w:cs="Arial Unicode MS"/>
                <w:color w:val="000000"/>
                <w:position w:val="-2"/>
                <w:sz w:val="20"/>
                <w:szCs w:val="20"/>
                <w:u w:color="000000"/>
                <w:lang w:val="ro-RO"/>
              </w:rPr>
              <w:t>aportarea datelor</w:t>
            </w:r>
          </w:p>
        </w:tc>
      </w:tr>
    </w:tbl>
    <w:p w14:paraId="7D34140F" w14:textId="77777777" w:rsidR="00654DD8" w:rsidRDefault="00654DD8" w:rsidP="00654DD8">
      <w:pPr>
        <w:widowControl w:val="0"/>
        <w:suppressAutoHyphens/>
        <w:spacing w:after="200"/>
        <w:outlineLvl w:val="0"/>
        <w:rPr>
          <w:rFonts w:ascii="Arial" w:eastAsia="Arial" w:hAnsi="Arial" w:cs="Arial"/>
          <w:b/>
          <w:bCs/>
          <w:color w:val="000000"/>
          <w:position w:val="-2"/>
          <w:sz w:val="4"/>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33"/>
        <w:gridCol w:w="8679"/>
      </w:tblGrid>
      <w:tr w:rsidR="00654DD8" w:rsidRPr="00FE2A87" w14:paraId="5C3097C3" w14:textId="77777777" w:rsidTr="00654DD8">
        <w:trPr>
          <w:trHeight w:val="519"/>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51F26C46" w14:textId="77777777" w:rsidR="00654DD8" w:rsidRPr="00ED116D" w:rsidRDefault="00654DD8" w:rsidP="00654DD8">
            <w:pPr>
              <w:suppressAutoHyphens/>
              <w:outlineLvl w:val="0"/>
              <w:rPr>
                <w:rFonts w:ascii="Calibri" w:hAnsi="Calibri" w:cs="Arial Unicode MS"/>
                <w:color w:val="000000"/>
                <w:position w:val="-2"/>
                <w:sz w:val="20"/>
                <w:szCs w:val="20"/>
                <w:u w:color="000000"/>
                <w:lang w:val="ro-RO"/>
              </w:rPr>
            </w:pPr>
            <w:r w:rsidRPr="00ED116D">
              <w:rPr>
                <w:rFonts w:ascii="Arial" w:hAnsi="Arial" w:cs="Arial Unicode MS"/>
                <w:b/>
                <w:bCs/>
                <w:color w:val="000000"/>
                <w:position w:val="-2"/>
                <w:sz w:val="20"/>
                <w:szCs w:val="20"/>
                <w:u w:color="000000"/>
                <w:lang w:val="ro-RO"/>
              </w:rPr>
              <w:t xml:space="preserve">9.2. Cadru legislativ pentru </w:t>
            </w:r>
            <w:r w:rsidRPr="00ED116D">
              <w:rPr>
                <w:rFonts w:ascii="Arial" w:hAnsi="Arial" w:cs="Arial Unicode MS"/>
                <w:b/>
                <w:bCs/>
                <w:position w:val="-2"/>
                <w:sz w:val="20"/>
                <w:szCs w:val="20"/>
                <w:u w:color="000000"/>
                <w:lang w:val="ro-RO"/>
              </w:rPr>
              <w:t xml:space="preserve">definirea condițiilor de constituire și funcționare a </w:t>
            </w:r>
            <w:r w:rsidRPr="00ED116D">
              <w:rPr>
                <w:rFonts w:ascii="Arial" w:hAnsi="Arial" w:cs="Arial Unicode MS"/>
                <w:b/>
                <w:bCs/>
                <w:position w:val="-2"/>
                <w:sz w:val="20"/>
                <w:szCs w:val="20"/>
                <w:u w:color="FF0000"/>
                <w:lang w:val="ro-RO"/>
              </w:rPr>
              <w:t>Registrului Forestier Național</w:t>
            </w:r>
            <w:r w:rsidRPr="00ED116D">
              <w:rPr>
                <w:rFonts w:ascii="Arial" w:hAnsi="Arial" w:cs="Arial Unicode MS"/>
                <w:b/>
                <w:bCs/>
                <w:position w:val="-2"/>
                <w:sz w:val="20"/>
                <w:szCs w:val="20"/>
                <w:u w:color="000000"/>
                <w:lang w:val="ro-RO"/>
              </w:rPr>
              <w:t xml:space="preserve"> (RFN)</w:t>
            </w:r>
            <w:r w:rsidRPr="00ED116D">
              <w:rPr>
                <w:rFonts w:ascii="Arial" w:hAnsi="Arial" w:cs="Arial Unicode MS"/>
                <w:b/>
                <w:bCs/>
                <w:color w:val="000000"/>
                <w:position w:val="-2"/>
                <w:sz w:val="20"/>
                <w:szCs w:val="20"/>
                <w:u w:color="000000"/>
                <w:lang w:val="ro-RO"/>
              </w:rPr>
              <w:t xml:space="preserve"> în vigoare începând din </w:t>
            </w:r>
            <w:r>
              <w:rPr>
                <w:rFonts w:ascii="Arial" w:hAnsi="Arial" w:cs="Arial Unicode MS"/>
                <w:b/>
                <w:bCs/>
                <w:color w:val="000000"/>
                <w:position w:val="-2"/>
                <w:sz w:val="20"/>
                <w:szCs w:val="20"/>
                <w:u w:color="000000"/>
                <w:lang w:val="ro-RO"/>
              </w:rPr>
              <w:t xml:space="preserve">anul </w:t>
            </w:r>
            <w:r w:rsidRPr="00ED116D">
              <w:rPr>
                <w:rFonts w:ascii="Arial" w:hAnsi="Arial" w:cs="Arial Unicode MS"/>
                <w:b/>
                <w:bCs/>
                <w:color w:val="000000"/>
                <w:position w:val="-2"/>
                <w:sz w:val="20"/>
                <w:szCs w:val="20"/>
                <w:u w:color="000000"/>
                <w:lang w:val="ro-RO"/>
              </w:rPr>
              <w:t xml:space="preserve">2024 </w:t>
            </w:r>
          </w:p>
        </w:tc>
      </w:tr>
      <w:tr w:rsidR="00654DD8" w:rsidRPr="00ED116D" w14:paraId="79EFD01C" w14:textId="77777777" w:rsidTr="00654DD8">
        <w:trPr>
          <w:trHeight w:val="304"/>
        </w:trPr>
        <w:tc>
          <w:tcPr>
            <w:tcW w:w="622" w:type="pct"/>
            <w:vMerge w:val="restart"/>
            <w:tcBorders>
              <w:top w:val="single" w:sz="12" w:space="0" w:color="000000"/>
              <w:left w:val="single" w:sz="4" w:space="0" w:color="000000"/>
              <w:bottom w:val="single" w:sz="6" w:space="0" w:color="000000"/>
              <w:right w:val="single" w:sz="4" w:space="0" w:color="000000"/>
            </w:tcBorders>
            <w:shd w:val="clear" w:color="auto" w:fill="auto"/>
            <w:tcMar>
              <w:top w:w="80" w:type="dxa"/>
              <w:left w:w="82" w:type="dxa"/>
              <w:bottom w:w="80" w:type="dxa"/>
              <w:right w:w="80" w:type="dxa"/>
            </w:tcMar>
          </w:tcPr>
          <w:p w14:paraId="4F3B07FA"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b/>
                <w:bCs/>
                <w:i/>
                <w:iCs/>
                <w:color w:val="000000"/>
                <w:position w:val="-2"/>
                <w:sz w:val="20"/>
                <w:szCs w:val="20"/>
                <w:u w:color="000000"/>
                <w:lang w:val="ro-RO"/>
              </w:rPr>
              <w:t>Realizare</w:t>
            </w:r>
          </w:p>
        </w:tc>
        <w:tc>
          <w:tcPr>
            <w:tcW w:w="4378" w:type="pct"/>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tcMar>
          </w:tcPr>
          <w:p w14:paraId="26ADF07E" w14:textId="77777777" w:rsidR="00654DD8" w:rsidRPr="00ED116D" w:rsidRDefault="00654DD8" w:rsidP="00654DD8">
            <w:pPr>
              <w:suppressAutoHyphens/>
              <w:ind w:left="2" w:hanging="2"/>
              <w:outlineLvl w:val="0"/>
              <w:rPr>
                <w:rFonts w:ascii="Arial" w:hAnsi="Arial"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Constituirea și funcționarea RFN sunt reglementate prin acte normative în vigoare</w:t>
            </w:r>
          </w:p>
        </w:tc>
      </w:tr>
      <w:tr w:rsidR="00654DD8" w:rsidRPr="00FE2A87" w14:paraId="7BF2631F" w14:textId="77777777" w:rsidTr="00654DD8">
        <w:trPr>
          <w:trHeight w:val="744"/>
        </w:trPr>
        <w:tc>
          <w:tcPr>
            <w:tcW w:w="622" w:type="pct"/>
            <w:vMerge/>
            <w:tcBorders>
              <w:top w:val="single" w:sz="12" w:space="0" w:color="000000"/>
              <w:left w:val="single" w:sz="4" w:space="0" w:color="000000"/>
              <w:bottom w:val="single" w:sz="6" w:space="0" w:color="000000"/>
              <w:right w:val="single" w:sz="4" w:space="0" w:color="000000"/>
            </w:tcBorders>
            <w:shd w:val="clear" w:color="auto" w:fill="auto"/>
          </w:tcPr>
          <w:p w14:paraId="000FC72C" w14:textId="77777777" w:rsidR="00654DD8" w:rsidRPr="00ED116D" w:rsidRDefault="00654DD8" w:rsidP="00654DD8">
            <w:pPr>
              <w:rPr>
                <w:sz w:val="20"/>
                <w:szCs w:val="20"/>
                <w:lang w:val="ro-RO"/>
              </w:rPr>
            </w:pPr>
          </w:p>
        </w:tc>
        <w:tc>
          <w:tcPr>
            <w:tcW w:w="4378" w:type="pct"/>
            <w:tcBorders>
              <w:top w:val="single" w:sz="4" w:space="0" w:color="000000"/>
              <w:left w:val="single" w:sz="4" w:space="0" w:color="000000"/>
              <w:bottom w:val="single" w:sz="6" w:space="0" w:color="000000"/>
              <w:right w:val="single" w:sz="4" w:space="0" w:color="000000"/>
            </w:tcBorders>
            <w:shd w:val="clear" w:color="auto" w:fill="auto"/>
            <w:tcMar>
              <w:top w:w="80" w:type="dxa"/>
              <w:left w:w="82" w:type="dxa"/>
              <w:bottom w:w="80" w:type="dxa"/>
              <w:right w:w="80" w:type="dxa"/>
            </w:tcMar>
          </w:tcPr>
          <w:p w14:paraId="7858A658"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 xml:space="preserve">Cadrul de reglementare privind </w:t>
            </w:r>
            <w:r>
              <w:rPr>
                <w:rFonts w:ascii="Arial" w:hAnsi="Arial" w:cs="Arial Unicode MS"/>
                <w:color w:val="000000"/>
                <w:position w:val="-2"/>
                <w:sz w:val="20"/>
                <w:szCs w:val="20"/>
                <w:u w:color="000000"/>
                <w:lang w:val="ro-RO"/>
              </w:rPr>
              <w:t xml:space="preserve">evidența suprafețelor de pădure, planificarea managementului forestier, recoltarea masei lemnoase, </w:t>
            </w:r>
            <w:r w:rsidRPr="00ED116D">
              <w:rPr>
                <w:rFonts w:ascii="Arial" w:hAnsi="Arial" w:cs="Arial Unicode MS"/>
                <w:color w:val="000000"/>
                <w:position w:val="-2"/>
                <w:sz w:val="20"/>
                <w:szCs w:val="20"/>
                <w:u w:color="000000"/>
                <w:lang w:val="ro-RO"/>
              </w:rPr>
              <w:t>trasabilitatea lemnului, simplificarea procedurilor de monitorizare a pădurilor, compensarea și finanțarea proprietarilor, este corelat cu funcționarea RFN</w:t>
            </w:r>
          </w:p>
        </w:tc>
      </w:tr>
      <w:tr w:rsidR="00654DD8" w:rsidRPr="00ED116D" w14:paraId="51E15F9C" w14:textId="77777777" w:rsidTr="00654DD8">
        <w:trPr>
          <w:trHeight w:val="265"/>
        </w:trPr>
        <w:tc>
          <w:tcPr>
            <w:tcW w:w="622" w:type="pct"/>
            <w:vMerge w:val="restart"/>
            <w:tcBorders>
              <w:top w:val="single" w:sz="6"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1CD18C22"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b/>
                <w:bCs/>
                <w:i/>
                <w:iCs/>
                <w:color w:val="000000"/>
                <w:position w:val="-2"/>
                <w:sz w:val="20"/>
                <w:szCs w:val="20"/>
                <w:u w:color="000000"/>
                <w:lang w:val="ro-RO"/>
              </w:rPr>
              <w:t>Progres</w:t>
            </w:r>
          </w:p>
        </w:tc>
        <w:tc>
          <w:tcPr>
            <w:tcW w:w="4378" w:type="pct"/>
            <w:tcBorders>
              <w:top w:val="single" w:sz="6"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2DF9AF2C" w14:textId="77777777" w:rsidR="00654DD8" w:rsidRPr="00ED116D" w:rsidRDefault="00654DD8" w:rsidP="00654DD8">
            <w:pPr>
              <w:suppressAutoHyphens/>
              <w:ind w:left="2" w:hanging="2"/>
              <w:outlineLvl w:val="0"/>
              <w:rPr>
                <w:rFonts w:ascii="Arial" w:hAnsi="Arial"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2023: Cod silvic modificat, pentru a permite constituirea și implementarea RFN</w:t>
            </w:r>
          </w:p>
          <w:p w14:paraId="5EC1F503"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lastRenderedPageBreak/>
              <w:t>Acte normative modificate în sensul implementării RFN</w:t>
            </w:r>
          </w:p>
        </w:tc>
      </w:tr>
      <w:tr w:rsidR="00654DD8" w:rsidRPr="00FE2A87" w14:paraId="61F9A11A" w14:textId="77777777" w:rsidTr="00654DD8">
        <w:trPr>
          <w:trHeight w:val="175"/>
        </w:trPr>
        <w:tc>
          <w:tcPr>
            <w:tcW w:w="622" w:type="pct"/>
            <w:vMerge/>
            <w:tcBorders>
              <w:top w:val="single" w:sz="6" w:space="0" w:color="000000"/>
              <w:left w:val="single" w:sz="4" w:space="0" w:color="000000"/>
              <w:bottom w:val="single" w:sz="4" w:space="0" w:color="000000"/>
              <w:right w:val="single" w:sz="4" w:space="0" w:color="000000"/>
            </w:tcBorders>
            <w:shd w:val="clear" w:color="auto" w:fill="auto"/>
          </w:tcPr>
          <w:p w14:paraId="4E1DD69D" w14:textId="77777777" w:rsidR="00654DD8" w:rsidRPr="00ED116D" w:rsidRDefault="00654DD8" w:rsidP="00654DD8">
            <w:pPr>
              <w:rPr>
                <w:sz w:val="20"/>
                <w:szCs w:val="20"/>
                <w:lang w:val="ro-RO"/>
              </w:rPr>
            </w:pPr>
          </w:p>
        </w:tc>
        <w:tc>
          <w:tcPr>
            <w:tcW w:w="4378" w:type="pct"/>
            <w:tcBorders>
              <w:top w:val="single" w:sz="4" w:space="0" w:color="000000"/>
              <w:left w:val="single" w:sz="4" w:space="0" w:color="000000"/>
              <w:bottom w:val="single" w:sz="4" w:space="0" w:color="auto"/>
              <w:right w:val="single" w:sz="4" w:space="0" w:color="000000"/>
            </w:tcBorders>
            <w:shd w:val="clear" w:color="auto" w:fill="auto"/>
            <w:tcMar>
              <w:top w:w="80" w:type="dxa"/>
              <w:left w:w="82" w:type="dxa"/>
              <w:bottom w:w="80" w:type="dxa"/>
              <w:right w:w="80" w:type="dxa"/>
            </w:tcMar>
          </w:tcPr>
          <w:p w14:paraId="69BF10EF"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2024: Număr de acte și/sau prevederi adoptate</w:t>
            </w:r>
          </w:p>
        </w:tc>
      </w:tr>
    </w:tbl>
    <w:p w14:paraId="40A63B16" w14:textId="77777777" w:rsidR="00654DD8" w:rsidRPr="00B267B8" w:rsidRDefault="00654DD8" w:rsidP="00654DD8">
      <w:pPr>
        <w:widowControl w:val="0"/>
        <w:suppressAutoHyphens/>
        <w:spacing w:after="200"/>
        <w:outlineLvl w:val="0"/>
        <w:rPr>
          <w:rFonts w:ascii="Arial" w:eastAsia="Arial" w:hAnsi="Arial" w:cs="Arial"/>
          <w:b/>
          <w:bCs/>
          <w:color w:val="000000"/>
          <w:position w:val="-2"/>
          <w:sz w:val="4"/>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23"/>
        <w:gridCol w:w="8689"/>
      </w:tblGrid>
      <w:tr w:rsidR="00654DD8" w:rsidRPr="00ED116D" w14:paraId="55EC28F0" w14:textId="77777777" w:rsidTr="00654DD8">
        <w:trPr>
          <w:trHeight w:val="346"/>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44359043" w14:textId="77777777" w:rsidR="00654DD8" w:rsidRPr="00ED116D" w:rsidRDefault="00654DD8" w:rsidP="00654DD8">
            <w:pPr>
              <w:suppressAutoHyphens/>
              <w:outlineLvl w:val="0"/>
              <w:rPr>
                <w:rFonts w:ascii="Calibri" w:hAnsi="Calibri" w:cs="Arial Unicode MS"/>
                <w:color w:val="000000"/>
                <w:position w:val="-2"/>
                <w:sz w:val="20"/>
                <w:szCs w:val="20"/>
                <w:u w:color="000000"/>
                <w:lang w:val="ro-RO"/>
              </w:rPr>
            </w:pPr>
            <w:r w:rsidRPr="00ED116D">
              <w:rPr>
                <w:rFonts w:ascii="Arial" w:hAnsi="Arial" w:cs="Arial Unicode MS"/>
                <w:b/>
                <w:bCs/>
                <w:color w:val="000000"/>
                <w:position w:val="-2"/>
                <w:sz w:val="20"/>
                <w:szCs w:val="20"/>
                <w:u w:color="000000"/>
                <w:lang w:val="ro-RO"/>
              </w:rPr>
              <w:t xml:space="preserve">9.3. Registrul Forestier Național implementat începând din </w:t>
            </w:r>
            <w:r>
              <w:rPr>
                <w:rFonts w:ascii="Arial" w:hAnsi="Arial" w:cs="Arial Unicode MS"/>
                <w:b/>
                <w:bCs/>
                <w:color w:val="000000"/>
                <w:position w:val="-2"/>
                <w:sz w:val="20"/>
                <w:szCs w:val="20"/>
                <w:u w:color="000000"/>
                <w:lang w:val="ro-RO"/>
              </w:rPr>
              <w:t xml:space="preserve">anul </w:t>
            </w:r>
            <w:r w:rsidRPr="00ED116D">
              <w:rPr>
                <w:rFonts w:ascii="Arial" w:hAnsi="Arial" w:cs="Arial Unicode MS"/>
                <w:b/>
                <w:bCs/>
                <w:color w:val="000000"/>
                <w:position w:val="-2"/>
                <w:sz w:val="20"/>
                <w:szCs w:val="20"/>
                <w:u w:color="000000"/>
                <w:lang w:val="ro-RO"/>
              </w:rPr>
              <w:t>2025</w:t>
            </w:r>
          </w:p>
        </w:tc>
      </w:tr>
      <w:tr w:rsidR="00654DD8" w:rsidRPr="00FE2A87" w14:paraId="47C13215" w14:textId="77777777" w:rsidTr="00654DD8">
        <w:trPr>
          <w:trHeight w:val="81"/>
        </w:trPr>
        <w:tc>
          <w:tcPr>
            <w:tcW w:w="617" w:type="pct"/>
            <w:vMerge w:val="restart"/>
            <w:tcBorders>
              <w:top w:val="single" w:sz="12" w:space="0" w:color="000000"/>
              <w:left w:val="single" w:sz="4" w:space="0" w:color="000000"/>
              <w:right w:val="single" w:sz="4" w:space="0" w:color="auto"/>
            </w:tcBorders>
            <w:shd w:val="clear" w:color="auto" w:fill="auto"/>
            <w:tcMar>
              <w:top w:w="80" w:type="dxa"/>
              <w:left w:w="82" w:type="dxa"/>
              <w:bottom w:w="80" w:type="dxa"/>
              <w:right w:w="80" w:type="dxa"/>
            </w:tcMar>
          </w:tcPr>
          <w:p w14:paraId="5FEB6DC8"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b/>
                <w:bCs/>
                <w:i/>
                <w:iCs/>
                <w:color w:val="000000"/>
                <w:position w:val="-2"/>
                <w:sz w:val="20"/>
                <w:szCs w:val="20"/>
                <w:u w:color="000000"/>
                <w:lang w:val="ro-RO"/>
              </w:rPr>
              <w:t>Realizare</w:t>
            </w:r>
          </w:p>
        </w:tc>
        <w:tc>
          <w:tcPr>
            <w:tcW w:w="438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tcMar>
          </w:tcPr>
          <w:p w14:paraId="65DF6F64"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 xml:space="preserve">RFN </w:t>
            </w:r>
            <w:r>
              <w:rPr>
                <w:rFonts w:ascii="Arial" w:hAnsi="Arial" w:cs="Arial Unicode MS"/>
                <w:color w:val="000000"/>
                <w:position w:val="-2"/>
                <w:sz w:val="20"/>
                <w:szCs w:val="20"/>
                <w:u w:color="000000"/>
                <w:lang w:val="ro-RO"/>
              </w:rPr>
              <w:t xml:space="preserve">este </w:t>
            </w:r>
            <w:r w:rsidRPr="00ED116D">
              <w:rPr>
                <w:rFonts w:ascii="Arial" w:hAnsi="Arial" w:cs="Arial Unicode MS"/>
                <w:color w:val="000000"/>
                <w:position w:val="-2"/>
                <w:sz w:val="20"/>
                <w:szCs w:val="20"/>
                <w:u w:color="000000"/>
                <w:lang w:val="ro-RO"/>
              </w:rPr>
              <w:t>implementat și funcțional</w:t>
            </w:r>
          </w:p>
        </w:tc>
      </w:tr>
      <w:tr w:rsidR="00654DD8" w:rsidRPr="00ED116D" w14:paraId="2006E992" w14:textId="77777777" w:rsidTr="00705DDD">
        <w:trPr>
          <w:trHeight w:val="81"/>
        </w:trPr>
        <w:tc>
          <w:tcPr>
            <w:tcW w:w="617" w:type="pct"/>
            <w:vMerge/>
            <w:tcBorders>
              <w:left w:val="single" w:sz="4" w:space="0" w:color="000000"/>
              <w:bottom w:val="single" w:sz="6" w:space="0" w:color="000000"/>
              <w:right w:val="single" w:sz="4" w:space="0" w:color="auto"/>
            </w:tcBorders>
            <w:shd w:val="clear" w:color="auto" w:fill="auto"/>
            <w:tcMar>
              <w:top w:w="80" w:type="dxa"/>
              <w:left w:w="82" w:type="dxa"/>
              <w:bottom w:w="80" w:type="dxa"/>
              <w:right w:w="80" w:type="dxa"/>
            </w:tcMar>
          </w:tcPr>
          <w:p w14:paraId="59AB38E7" w14:textId="77777777" w:rsidR="00654DD8" w:rsidRPr="00ED116D" w:rsidRDefault="00654DD8" w:rsidP="00654DD8">
            <w:pPr>
              <w:suppressAutoHyphens/>
              <w:ind w:left="2" w:hanging="2"/>
              <w:outlineLvl w:val="0"/>
              <w:rPr>
                <w:rFonts w:ascii="Arial" w:hAnsi="Arial" w:cs="Arial Unicode MS"/>
                <w:b/>
                <w:bCs/>
                <w:i/>
                <w:iCs/>
                <w:color w:val="000000"/>
                <w:position w:val="-2"/>
                <w:sz w:val="20"/>
                <w:szCs w:val="20"/>
                <w:u w:color="000000"/>
                <w:lang w:val="ro-RO"/>
              </w:rPr>
            </w:pPr>
          </w:p>
        </w:tc>
        <w:tc>
          <w:tcPr>
            <w:tcW w:w="438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tcMar>
          </w:tcPr>
          <w:p w14:paraId="18B2D7A1" w14:textId="77777777" w:rsidR="00654DD8" w:rsidRPr="00ED116D" w:rsidRDefault="00654DD8" w:rsidP="00654DD8">
            <w:pPr>
              <w:suppressAutoHyphens/>
              <w:ind w:left="2" w:hanging="2"/>
              <w:outlineLvl w:val="0"/>
              <w:rPr>
                <w:rFonts w:ascii="Arial" w:hAnsi="Arial"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 xml:space="preserve">Structura organizatorică cu atribuții </w:t>
            </w:r>
            <w:r>
              <w:rPr>
                <w:rFonts w:ascii="Arial" w:hAnsi="Arial" w:cs="Arial Unicode MS"/>
                <w:color w:val="000000"/>
                <w:position w:val="-2"/>
                <w:sz w:val="20"/>
                <w:szCs w:val="20"/>
                <w:u w:color="000000"/>
                <w:lang w:val="ro-RO"/>
              </w:rPr>
              <w:t>și responsabilități privind</w:t>
            </w:r>
            <w:r w:rsidRPr="00ED116D">
              <w:rPr>
                <w:rFonts w:ascii="Arial" w:hAnsi="Arial" w:cs="Arial Unicode MS"/>
                <w:color w:val="000000"/>
                <w:position w:val="-2"/>
                <w:sz w:val="20"/>
                <w:szCs w:val="20"/>
                <w:u w:color="000000"/>
                <w:lang w:val="ro-RO"/>
              </w:rPr>
              <w:t xml:space="preserve"> implementare</w:t>
            </w:r>
            <w:r>
              <w:rPr>
                <w:rFonts w:ascii="Arial" w:hAnsi="Arial" w:cs="Arial Unicode MS"/>
                <w:color w:val="000000"/>
                <w:position w:val="-2"/>
                <w:sz w:val="20"/>
                <w:szCs w:val="20"/>
                <w:u w:color="000000"/>
                <w:lang w:val="ro-RO"/>
              </w:rPr>
              <w:t>a</w:t>
            </w:r>
            <w:r w:rsidRPr="00ED116D">
              <w:rPr>
                <w:rFonts w:ascii="Arial" w:hAnsi="Arial" w:cs="Arial Unicode MS"/>
                <w:color w:val="000000"/>
                <w:position w:val="-2"/>
                <w:sz w:val="20"/>
                <w:szCs w:val="20"/>
                <w:u w:color="000000"/>
                <w:lang w:val="ro-RO"/>
              </w:rPr>
              <w:t xml:space="preserve"> și operare</w:t>
            </w:r>
            <w:r>
              <w:rPr>
                <w:rFonts w:ascii="Arial" w:hAnsi="Arial" w:cs="Arial Unicode MS"/>
                <w:color w:val="000000"/>
                <w:position w:val="-2"/>
                <w:sz w:val="20"/>
                <w:szCs w:val="20"/>
                <w:u w:color="000000"/>
                <w:lang w:val="ro-RO"/>
              </w:rPr>
              <w:t>a RFN este instituționalizată</w:t>
            </w:r>
          </w:p>
        </w:tc>
      </w:tr>
      <w:tr w:rsidR="00654DD8" w:rsidRPr="00ED116D" w14:paraId="7D1F4FD2" w14:textId="77777777" w:rsidTr="00654DD8">
        <w:trPr>
          <w:trHeight w:val="268"/>
        </w:trPr>
        <w:tc>
          <w:tcPr>
            <w:tcW w:w="617" w:type="pct"/>
            <w:vMerge w:val="restart"/>
            <w:tcBorders>
              <w:top w:val="single" w:sz="6" w:space="0" w:color="000000"/>
              <w:left w:val="single" w:sz="4" w:space="0" w:color="000000"/>
              <w:right w:val="single" w:sz="4" w:space="0" w:color="auto"/>
            </w:tcBorders>
            <w:shd w:val="clear" w:color="auto" w:fill="auto"/>
            <w:tcMar>
              <w:top w:w="80" w:type="dxa"/>
              <w:left w:w="82" w:type="dxa"/>
              <w:bottom w:w="80" w:type="dxa"/>
              <w:right w:w="80" w:type="dxa"/>
            </w:tcMar>
          </w:tcPr>
          <w:p w14:paraId="443B54B7"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b/>
                <w:bCs/>
                <w:i/>
                <w:iCs/>
                <w:color w:val="000000"/>
                <w:position w:val="-2"/>
                <w:sz w:val="20"/>
                <w:szCs w:val="20"/>
                <w:u w:color="000000"/>
                <w:lang w:val="ro-RO"/>
              </w:rPr>
              <w:t>Pr</w:t>
            </w:r>
            <w:r w:rsidRPr="00705DDD">
              <w:rPr>
                <w:rFonts w:ascii="Arial" w:hAnsi="Arial" w:cs="Arial Unicode MS"/>
                <w:b/>
                <w:bCs/>
                <w:i/>
                <w:iCs/>
                <w:color w:val="000000"/>
                <w:position w:val="-2"/>
                <w:sz w:val="20"/>
                <w:szCs w:val="20"/>
                <w:u w:color="000000"/>
                <w:bdr w:val="single" w:sz="4" w:space="0" w:color="auto"/>
                <w:lang w:val="ro-RO"/>
              </w:rPr>
              <w:t>ogres</w:t>
            </w:r>
          </w:p>
        </w:tc>
        <w:tc>
          <w:tcPr>
            <w:tcW w:w="438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332DBFAE"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2023: Model conceptual al RFN elaborat și dezbătut cu factorii interesați</w:t>
            </w:r>
          </w:p>
        </w:tc>
      </w:tr>
      <w:tr w:rsidR="00654DD8" w:rsidRPr="00ED116D" w14:paraId="4B28E31E" w14:textId="77777777" w:rsidTr="00705DDD">
        <w:trPr>
          <w:trHeight w:val="263"/>
        </w:trPr>
        <w:tc>
          <w:tcPr>
            <w:tcW w:w="617" w:type="pct"/>
            <w:vMerge/>
            <w:tcBorders>
              <w:left w:val="single" w:sz="4" w:space="0" w:color="000000"/>
              <w:right w:val="single" w:sz="4" w:space="0" w:color="auto"/>
            </w:tcBorders>
            <w:shd w:val="clear" w:color="auto" w:fill="auto"/>
          </w:tcPr>
          <w:p w14:paraId="354634C9" w14:textId="77777777" w:rsidR="00654DD8" w:rsidRPr="00ED116D" w:rsidRDefault="00654DD8" w:rsidP="00654DD8">
            <w:pPr>
              <w:rPr>
                <w:sz w:val="20"/>
                <w:szCs w:val="20"/>
                <w:lang w:val="ro-RO"/>
              </w:rPr>
            </w:pPr>
          </w:p>
        </w:tc>
        <w:tc>
          <w:tcPr>
            <w:tcW w:w="438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6163C27B"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2024: Model fizic al RFN (bază de date, arhitectură hardware și software) elaborat</w:t>
            </w:r>
          </w:p>
        </w:tc>
      </w:tr>
      <w:tr w:rsidR="00654DD8" w:rsidRPr="00FE2A87" w14:paraId="5D10006B" w14:textId="77777777" w:rsidTr="00705DDD">
        <w:trPr>
          <w:trHeight w:val="265"/>
        </w:trPr>
        <w:tc>
          <w:tcPr>
            <w:tcW w:w="617" w:type="pct"/>
            <w:vMerge/>
            <w:tcBorders>
              <w:left w:val="single" w:sz="4" w:space="0" w:color="000000"/>
              <w:right w:val="single" w:sz="4" w:space="0" w:color="auto"/>
            </w:tcBorders>
            <w:shd w:val="clear" w:color="auto" w:fill="auto"/>
          </w:tcPr>
          <w:p w14:paraId="7A9DC817" w14:textId="77777777" w:rsidR="00654DD8" w:rsidRPr="00ED116D" w:rsidRDefault="00654DD8" w:rsidP="00654DD8">
            <w:pPr>
              <w:rPr>
                <w:sz w:val="20"/>
                <w:szCs w:val="20"/>
                <w:lang w:val="ro-RO"/>
              </w:rPr>
            </w:pPr>
          </w:p>
        </w:tc>
        <w:tc>
          <w:tcPr>
            <w:tcW w:w="438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12122487"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2024: Set de indicatori minimali de monitori</w:t>
            </w:r>
            <w:r>
              <w:rPr>
                <w:rFonts w:ascii="Arial" w:hAnsi="Arial" w:cs="Arial Unicode MS"/>
                <w:color w:val="000000"/>
                <w:position w:val="-2"/>
                <w:sz w:val="20"/>
                <w:szCs w:val="20"/>
                <w:u w:color="000000"/>
                <w:lang w:val="ro-RO"/>
              </w:rPr>
              <w:t>zare a stării pădurilor înscriși</w:t>
            </w:r>
            <w:r w:rsidRPr="00ED116D">
              <w:rPr>
                <w:rFonts w:ascii="Arial" w:hAnsi="Arial" w:cs="Arial Unicode MS"/>
                <w:color w:val="000000"/>
                <w:position w:val="-2"/>
                <w:sz w:val="20"/>
                <w:szCs w:val="20"/>
                <w:u w:color="000000"/>
                <w:lang w:val="ro-RO"/>
              </w:rPr>
              <w:t xml:space="preserve"> în RFN </w:t>
            </w:r>
          </w:p>
        </w:tc>
      </w:tr>
      <w:tr w:rsidR="00654DD8" w:rsidRPr="00ED116D" w14:paraId="1CBB6A86" w14:textId="77777777" w:rsidTr="00705DDD">
        <w:trPr>
          <w:trHeight w:val="278"/>
        </w:trPr>
        <w:tc>
          <w:tcPr>
            <w:tcW w:w="617" w:type="pct"/>
            <w:vMerge/>
            <w:tcBorders>
              <w:left w:val="single" w:sz="4" w:space="0" w:color="000000"/>
              <w:right w:val="single" w:sz="4" w:space="0" w:color="000000"/>
            </w:tcBorders>
            <w:shd w:val="clear" w:color="auto" w:fill="auto"/>
          </w:tcPr>
          <w:p w14:paraId="49ECFD9C" w14:textId="77777777" w:rsidR="00654DD8" w:rsidRPr="00ED116D" w:rsidRDefault="00654DD8" w:rsidP="00654DD8">
            <w:pPr>
              <w:rPr>
                <w:sz w:val="20"/>
                <w:szCs w:val="20"/>
                <w:lang w:val="ro-RO"/>
              </w:rPr>
            </w:pPr>
          </w:p>
        </w:tc>
        <w:tc>
          <w:tcPr>
            <w:tcW w:w="4383" w:type="pct"/>
            <w:tcBorders>
              <w:top w:val="single" w:sz="4" w:space="0" w:color="auto"/>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23CA235D"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2024: Cadru legislativ adoptat pentru desemnarea/constituirea unei structuri organizatorice care să implementeze și să opereze RFN</w:t>
            </w:r>
          </w:p>
        </w:tc>
      </w:tr>
      <w:tr w:rsidR="00654DD8" w:rsidRPr="00FE2A87" w14:paraId="194352E9" w14:textId="77777777" w:rsidTr="00654DD8">
        <w:trPr>
          <w:trHeight w:val="278"/>
        </w:trPr>
        <w:tc>
          <w:tcPr>
            <w:tcW w:w="617" w:type="pct"/>
            <w:vMerge/>
            <w:tcBorders>
              <w:left w:val="single" w:sz="4" w:space="0" w:color="000000"/>
              <w:bottom w:val="single" w:sz="4" w:space="0" w:color="000000"/>
              <w:right w:val="single" w:sz="4" w:space="0" w:color="000000"/>
            </w:tcBorders>
            <w:shd w:val="clear" w:color="auto" w:fill="auto"/>
          </w:tcPr>
          <w:p w14:paraId="5CF251F2" w14:textId="77777777" w:rsidR="00654DD8" w:rsidRPr="00ED116D" w:rsidRDefault="00654DD8" w:rsidP="00654DD8">
            <w:pPr>
              <w:rPr>
                <w:sz w:val="20"/>
                <w:szCs w:val="20"/>
                <w:lang w:val="ro-RO"/>
              </w:rPr>
            </w:pPr>
          </w:p>
        </w:tc>
        <w:tc>
          <w:tcPr>
            <w:tcW w:w="438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573EA4C1" w14:textId="77777777" w:rsidR="00654DD8" w:rsidRPr="00ED116D" w:rsidRDefault="00654DD8" w:rsidP="00654DD8">
            <w:pPr>
              <w:suppressAutoHyphens/>
              <w:ind w:left="2" w:hanging="2"/>
              <w:outlineLvl w:val="0"/>
              <w:rPr>
                <w:rFonts w:ascii="Arial" w:hAnsi="Arial"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2024: Norme metodologice care să definească obiectul, conținutul și modul de înscriere în RFN și operarea datelor constituite</w:t>
            </w:r>
            <w:r>
              <w:rPr>
                <w:rFonts w:ascii="Arial" w:hAnsi="Arial" w:cs="Arial Unicode MS"/>
                <w:color w:val="000000"/>
                <w:position w:val="-2"/>
                <w:sz w:val="20"/>
                <w:szCs w:val="20"/>
                <w:u w:color="000000"/>
                <w:lang w:val="ro-RO"/>
              </w:rPr>
              <w:t>, precum și responsabilitățile aferente</w:t>
            </w:r>
          </w:p>
        </w:tc>
      </w:tr>
    </w:tbl>
    <w:p w14:paraId="46D08378" w14:textId="77777777" w:rsidR="00654DD8" w:rsidRPr="00B267B8" w:rsidRDefault="00654DD8" w:rsidP="00654DD8">
      <w:pPr>
        <w:widowControl w:val="0"/>
        <w:suppressAutoHyphens/>
        <w:spacing w:after="200"/>
        <w:outlineLvl w:val="0"/>
        <w:rPr>
          <w:rFonts w:ascii="Arial" w:eastAsia="Arial" w:hAnsi="Arial" w:cs="Arial"/>
          <w:b/>
          <w:bCs/>
          <w:color w:val="000000"/>
          <w:position w:val="-2"/>
          <w:sz w:val="4"/>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0401C5" w14:paraId="50DB2A4E" w14:textId="77777777" w:rsidTr="00654DD8">
        <w:trPr>
          <w:trHeight w:val="577"/>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48506FBB" w14:textId="77777777" w:rsidR="00654DD8" w:rsidRPr="00ED116D" w:rsidRDefault="00654DD8" w:rsidP="00654DD8">
            <w:pPr>
              <w:suppressAutoHyphens/>
              <w:outlineLvl w:val="0"/>
              <w:rPr>
                <w:rFonts w:ascii="Calibri" w:hAnsi="Calibri" w:cs="Arial Unicode MS"/>
                <w:color w:val="000000"/>
                <w:position w:val="-2"/>
                <w:sz w:val="20"/>
                <w:szCs w:val="20"/>
                <w:u w:color="000000"/>
                <w:lang w:val="ro-RO"/>
              </w:rPr>
            </w:pPr>
            <w:r w:rsidRPr="00ED116D">
              <w:rPr>
                <w:rFonts w:ascii="Arial" w:hAnsi="Arial" w:cs="Arial Unicode MS"/>
                <w:b/>
                <w:bCs/>
                <w:color w:val="000000"/>
                <w:position w:val="-2"/>
                <w:sz w:val="20"/>
                <w:szCs w:val="20"/>
                <w:u w:color="000000"/>
                <w:lang w:val="ro-RO"/>
              </w:rPr>
              <w:t xml:space="preserve">9.4. Înscrierea proprietăților în Registrul Forestier Național, ca bază pentru implementarea sistemelor de monitorizare, compensare și finanțare, începând din </w:t>
            </w:r>
            <w:r>
              <w:rPr>
                <w:rFonts w:ascii="Arial" w:hAnsi="Arial" w:cs="Arial Unicode MS"/>
                <w:b/>
                <w:bCs/>
                <w:color w:val="000000"/>
                <w:position w:val="-2"/>
                <w:sz w:val="20"/>
                <w:szCs w:val="20"/>
                <w:u w:color="000000"/>
                <w:lang w:val="ro-RO"/>
              </w:rPr>
              <w:t xml:space="preserve">anul </w:t>
            </w:r>
            <w:r w:rsidRPr="00ED116D">
              <w:rPr>
                <w:rFonts w:ascii="Arial" w:hAnsi="Arial" w:cs="Arial Unicode MS"/>
                <w:b/>
                <w:bCs/>
                <w:color w:val="000000"/>
                <w:position w:val="-2"/>
                <w:sz w:val="20"/>
                <w:szCs w:val="20"/>
                <w:u w:color="000000"/>
                <w:lang w:val="ro-RO"/>
              </w:rPr>
              <w:t>2025</w:t>
            </w:r>
          </w:p>
        </w:tc>
      </w:tr>
      <w:tr w:rsidR="00654DD8" w:rsidRPr="00ED116D" w14:paraId="56A2828E" w14:textId="77777777" w:rsidTr="00654DD8">
        <w:trPr>
          <w:trHeight w:val="257"/>
        </w:trPr>
        <w:tc>
          <w:tcPr>
            <w:tcW w:w="627" w:type="pct"/>
            <w:vMerge w:val="restart"/>
            <w:tcBorders>
              <w:top w:val="single" w:sz="12" w:space="0" w:color="000000"/>
              <w:left w:val="single" w:sz="4" w:space="0" w:color="000000"/>
              <w:bottom w:val="single" w:sz="6" w:space="0" w:color="000000"/>
              <w:right w:val="single" w:sz="4" w:space="0" w:color="000000"/>
            </w:tcBorders>
            <w:shd w:val="clear" w:color="auto" w:fill="auto"/>
            <w:tcMar>
              <w:top w:w="80" w:type="dxa"/>
              <w:left w:w="82" w:type="dxa"/>
              <w:bottom w:w="80" w:type="dxa"/>
              <w:right w:w="80" w:type="dxa"/>
            </w:tcMar>
          </w:tcPr>
          <w:p w14:paraId="02F2D638"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b/>
                <w:bCs/>
                <w:i/>
                <w:iCs/>
                <w:color w:val="000000"/>
                <w:position w:val="-2"/>
                <w:sz w:val="20"/>
                <w:szCs w:val="20"/>
                <w:u w:color="000000"/>
                <w:lang w:val="ro-RO"/>
              </w:rPr>
              <w:t>Realizare</w:t>
            </w:r>
          </w:p>
        </w:tc>
        <w:tc>
          <w:tcPr>
            <w:tcW w:w="4373" w:type="pct"/>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tcMar>
          </w:tcPr>
          <w:p w14:paraId="3910DAB1"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Mecanisme de informare și stimulare a proprietarilor în vederea înscrierii în RFN</w:t>
            </w:r>
          </w:p>
        </w:tc>
      </w:tr>
      <w:tr w:rsidR="00654DD8" w:rsidRPr="00ED116D" w14:paraId="3DA20890" w14:textId="77777777" w:rsidTr="00654DD8">
        <w:trPr>
          <w:trHeight w:val="255"/>
        </w:trPr>
        <w:tc>
          <w:tcPr>
            <w:tcW w:w="627" w:type="pct"/>
            <w:vMerge/>
            <w:tcBorders>
              <w:top w:val="single" w:sz="12" w:space="0" w:color="000000"/>
              <w:left w:val="single" w:sz="4" w:space="0" w:color="000000"/>
              <w:bottom w:val="single" w:sz="6" w:space="0" w:color="000000"/>
              <w:right w:val="single" w:sz="4" w:space="0" w:color="000000"/>
            </w:tcBorders>
            <w:shd w:val="clear" w:color="auto" w:fill="auto"/>
          </w:tcPr>
          <w:p w14:paraId="337772A7" w14:textId="77777777" w:rsidR="00654DD8" w:rsidRPr="00ED116D" w:rsidRDefault="00654DD8" w:rsidP="00654DD8">
            <w:pPr>
              <w:rPr>
                <w:sz w:val="20"/>
                <w:szCs w:val="20"/>
                <w:lang w:val="ro-RO"/>
              </w:rPr>
            </w:pPr>
          </w:p>
        </w:tc>
        <w:tc>
          <w:tcPr>
            <w:tcW w:w="4373" w:type="pct"/>
            <w:tcBorders>
              <w:top w:val="single" w:sz="4" w:space="0" w:color="000000"/>
              <w:left w:val="single" w:sz="4" w:space="0" w:color="000000"/>
              <w:bottom w:val="single" w:sz="6" w:space="0" w:color="000000"/>
              <w:right w:val="single" w:sz="4" w:space="0" w:color="000000"/>
            </w:tcBorders>
            <w:shd w:val="clear" w:color="auto" w:fill="auto"/>
            <w:tcMar>
              <w:top w:w="80" w:type="dxa"/>
              <w:left w:w="82" w:type="dxa"/>
              <w:bottom w:w="80" w:type="dxa"/>
              <w:right w:w="80" w:type="dxa"/>
            </w:tcMar>
          </w:tcPr>
          <w:p w14:paraId="08764E2F"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Persoanele autorizate să înscrie proprietățile forestiere în RFN</w:t>
            </w:r>
            <w:r>
              <w:rPr>
                <w:rFonts w:ascii="Arial" w:hAnsi="Arial" w:cs="Arial Unicode MS"/>
                <w:color w:val="000000"/>
                <w:position w:val="-2"/>
                <w:sz w:val="20"/>
                <w:szCs w:val="20"/>
                <w:u w:color="000000"/>
                <w:lang w:val="ro-RO"/>
              </w:rPr>
              <w:t>,</w:t>
            </w:r>
            <w:r w:rsidRPr="00ED116D">
              <w:rPr>
                <w:rFonts w:ascii="Arial" w:hAnsi="Arial" w:cs="Arial Unicode MS"/>
                <w:color w:val="000000"/>
                <w:position w:val="-2"/>
                <w:sz w:val="20"/>
                <w:szCs w:val="20"/>
                <w:u w:color="000000"/>
                <w:lang w:val="ro-RO"/>
              </w:rPr>
              <w:t xml:space="preserve"> instruite</w:t>
            </w:r>
          </w:p>
        </w:tc>
      </w:tr>
      <w:tr w:rsidR="00654DD8" w:rsidRPr="00ED116D" w14:paraId="26EAA9EA" w14:textId="77777777" w:rsidTr="00654DD8">
        <w:trPr>
          <w:trHeight w:val="265"/>
        </w:trPr>
        <w:tc>
          <w:tcPr>
            <w:tcW w:w="627" w:type="pct"/>
            <w:vMerge w:val="restart"/>
            <w:tcBorders>
              <w:top w:val="single" w:sz="6"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0C2F4B97"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b/>
                <w:bCs/>
                <w:i/>
                <w:iCs/>
                <w:color w:val="000000"/>
                <w:position w:val="-2"/>
                <w:sz w:val="20"/>
                <w:szCs w:val="20"/>
                <w:u w:color="000000"/>
                <w:lang w:val="ro-RO"/>
              </w:rPr>
              <w:t>Progres</w:t>
            </w:r>
          </w:p>
        </w:tc>
        <w:tc>
          <w:tcPr>
            <w:tcW w:w="4373" w:type="pct"/>
            <w:tcBorders>
              <w:top w:val="single" w:sz="6"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0D739A14"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2024: Număr de persoane instruite</w:t>
            </w:r>
          </w:p>
        </w:tc>
      </w:tr>
      <w:tr w:rsidR="00654DD8" w:rsidRPr="00FE2A87" w14:paraId="7DA2814C" w14:textId="77777777" w:rsidTr="00654DD8">
        <w:trPr>
          <w:trHeight w:val="263"/>
        </w:trPr>
        <w:tc>
          <w:tcPr>
            <w:tcW w:w="627" w:type="pct"/>
            <w:vMerge/>
            <w:tcBorders>
              <w:top w:val="single" w:sz="6" w:space="0" w:color="000000"/>
              <w:left w:val="single" w:sz="4" w:space="0" w:color="000000"/>
              <w:bottom w:val="single" w:sz="4" w:space="0" w:color="000000"/>
              <w:right w:val="single" w:sz="4" w:space="0" w:color="000000"/>
            </w:tcBorders>
            <w:shd w:val="clear" w:color="auto" w:fill="auto"/>
          </w:tcPr>
          <w:p w14:paraId="138535C6" w14:textId="77777777" w:rsidR="00654DD8" w:rsidRPr="00ED116D" w:rsidRDefault="00654DD8" w:rsidP="00654DD8">
            <w:pPr>
              <w:rPr>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786CB682"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2025-2030: Procent de proprietăți forestiere înscrise în registru</w:t>
            </w:r>
          </w:p>
        </w:tc>
      </w:tr>
    </w:tbl>
    <w:p w14:paraId="5E474C59" w14:textId="77777777" w:rsidR="00654DD8" w:rsidRPr="00B267B8" w:rsidRDefault="00654DD8" w:rsidP="00654DD8">
      <w:pPr>
        <w:widowControl w:val="0"/>
        <w:suppressAutoHyphens/>
        <w:spacing w:after="200"/>
        <w:outlineLvl w:val="0"/>
        <w:rPr>
          <w:rFonts w:ascii="Arial" w:eastAsia="Arial" w:hAnsi="Arial" w:cs="Arial"/>
          <w:b/>
          <w:bCs/>
          <w:color w:val="000000"/>
          <w:position w:val="-2"/>
          <w:sz w:val="4"/>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FE2A87" w14:paraId="382E9338" w14:textId="77777777" w:rsidTr="00654DD8">
        <w:trPr>
          <w:trHeight w:val="903"/>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7048E964" w14:textId="77777777" w:rsidR="00654DD8" w:rsidRPr="00ED116D" w:rsidRDefault="00654DD8" w:rsidP="00654DD8">
            <w:pPr>
              <w:suppressAutoHyphens/>
              <w:outlineLvl w:val="0"/>
              <w:rPr>
                <w:rFonts w:ascii="Calibri" w:hAnsi="Calibri" w:cs="Arial Unicode MS"/>
                <w:color w:val="000000"/>
                <w:position w:val="-2"/>
                <w:sz w:val="20"/>
                <w:szCs w:val="20"/>
                <w:u w:color="000000"/>
                <w:lang w:val="ro-RO"/>
              </w:rPr>
            </w:pPr>
            <w:r w:rsidRPr="00ED116D">
              <w:rPr>
                <w:rFonts w:ascii="Arial" w:hAnsi="Arial" w:cs="Arial Unicode MS"/>
                <w:b/>
                <w:bCs/>
                <w:color w:val="000000"/>
                <w:position w:val="-2"/>
                <w:sz w:val="20"/>
                <w:szCs w:val="20"/>
                <w:u w:color="000000"/>
                <w:lang w:val="ro-RO"/>
              </w:rPr>
              <w:t xml:space="preserve">9.5. Sistem de indicatori cu privire la starea pădurilor, care să </w:t>
            </w:r>
            <w:r w:rsidRPr="00ED116D">
              <w:rPr>
                <w:rFonts w:ascii="Arial" w:hAnsi="Arial" w:cs="Arial Unicode MS"/>
                <w:b/>
                <w:bCs/>
                <w:position w:val="-2"/>
                <w:sz w:val="20"/>
                <w:szCs w:val="20"/>
                <w:u w:color="FF0000"/>
                <w:lang w:val="ro-RO"/>
              </w:rPr>
              <w:t>permită</w:t>
            </w:r>
            <w:r w:rsidRPr="00ED116D">
              <w:rPr>
                <w:rFonts w:ascii="Arial" w:hAnsi="Arial" w:cs="Arial Unicode MS"/>
                <w:b/>
                <w:bCs/>
                <w:position w:val="-2"/>
                <w:sz w:val="20"/>
                <w:szCs w:val="20"/>
                <w:u w:color="000000"/>
                <w:lang w:val="ro-RO"/>
              </w:rPr>
              <w:t xml:space="preserve"> monitorizarea eficientă a îndeplinirii obligațiilor individuale stabilite prin normele tehnice, precum și estimarea eficienței instrumentelor de compensare, finanțare și control ale activităților din domeniul forestier</w:t>
            </w:r>
            <w:r w:rsidRPr="00ED116D">
              <w:rPr>
                <w:rFonts w:ascii="Arial" w:hAnsi="Arial" w:cs="Arial Unicode MS"/>
                <w:b/>
                <w:bCs/>
                <w:color w:val="000000"/>
                <w:position w:val="-2"/>
                <w:sz w:val="20"/>
                <w:szCs w:val="20"/>
                <w:u w:color="000000"/>
                <w:lang w:val="ro-RO"/>
              </w:rPr>
              <w:t xml:space="preserve">, implementat începând din </w:t>
            </w:r>
            <w:r>
              <w:rPr>
                <w:rFonts w:ascii="Arial" w:hAnsi="Arial" w:cs="Arial Unicode MS"/>
                <w:b/>
                <w:bCs/>
                <w:color w:val="000000"/>
                <w:position w:val="-2"/>
                <w:sz w:val="20"/>
                <w:szCs w:val="20"/>
                <w:u w:color="000000"/>
                <w:lang w:val="ro-RO"/>
              </w:rPr>
              <w:t xml:space="preserve">anul </w:t>
            </w:r>
            <w:r w:rsidRPr="00ED116D">
              <w:rPr>
                <w:rFonts w:ascii="Arial" w:hAnsi="Arial" w:cs="Arial Unicode MS"/>
                <w:b/>
                <w:bCs/>
                <w:color w:val="000000"/>
                <w:position w:val="-2"/>
                <w:sz w:val="20"/>
                <w:szCs w:val="20"/>
                <w:u w:color="000000"/>
                <w:lang w:val="ro-RO"/>
              </w:rPr>
              <w:t>2025</w:t>
            </w:r>
          </w:p>
        </w:tc>
      </w:tr>
      <w:tr w:rsidR="00654DD8" w:rsidRPr="00ED116D" w14:paraId="6A70CCAD" w14:textId="77777777" w:rsidTr="00654DD8">
        <w:trPr>
          <w:trHeight w:val="502"/>
        </w:trPr>
        <w:tc>
          <w:tcPr>
            <w:tcW w:w="627" w:type="pct"/>
            <w:tcBorders>
              <w:top w:val="single" w:sz="12" w:space="0" w:color="000000"/>
              <w:left w:val="single" w:sz="4" w:space="0" w:color="000000"/>
              <w:bottom w:val="single" w:sz="6" w:space="0" w:color="000000"/>
              <w:right w:val="single" w:sz="4" w:space="0" w:color="auto"/>
            </w:tcBorders>
            <w:shd w:val="clear" w:color="auto" w:fill="auto"/>
            <w:tcMar>
              <w:top w:w="80" w:type="dxa"/>
              <w:left w:w="82" w:type="dxa"/>
              <w:bottom w:w="80" w:type="dxa"/>
              <w:right w:w="80" w:type="dxa"/>
            </w:tcMar>
          </w:tcPr>
          <w:p w14:paraId="6DD2A8C7"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b/>
                <w:bCs/>
                <w:i/>
                <w:iCs/>
                <w:color w:val="000000"/>
                <w:position w:val="-2"/>
                <w:sz w:val="20"/>
                <w:szCs w:val="20"/>
                <w:u w:color="000000"/>
                <w:lang w:val="ro-RO"/>
              </w:rPr>
              <w:t>Realizare</w:t>
            </w: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tcMar>
          </w:tcPr>
          <w:p w14:paraId="45A1C78A"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Sistem de indicatori</w:t>
            </w:r>
            <w:r>
              <w:rPr>
                <w:rFonts w:ascii="Arial" w:hAnsi="Arial" w:cs="Arial Unicode MS"/>
                <w:color w:val="000000"/>
                <w:position w:val="-2"/>
                <w:sz w:val="20"/>
                <w:szCs w:val="20"/>
                <w:u w:color="000000"/>
                <w:lang w:val="ro-RO"/>
              </w:rPr>
              <w:t>,</w:t>
            </w:r>
            <w:r w:rsidRPr="00ED116D">
              <w:rPr>
                <w:rFonts w:ascii="Arial" w:hAnsi="Arial" w:cs="Arial Unicode MS"/>
                <w:color w:val="000000"/>
                <w:position w:val="-2"/>
                <w:sz w:val="20"/>
                <w:szCs w:val="20"/>
                <w:u w:color="000000"/>
                <w:lang w:val="ro-RO"/>
              </w:rPr>
              <w:t xml:space="preserve"> coroborat cu prevederile normelor tehnice și ale ghidurilor de bune practici, implementat prin intermediul RFN</w:t>
            </w:r>
          </w:p>
        </w:tc>
      </w:tr>
      <w:tr w:rsidR="00654DD8" w:rsidRPr="00FE2A87" w14:paraId="0964916F" w14:textId="77777777" w:rsidTr="00654DD8">
        <w:trPr>
          <w:trHeight w:val="525"/>
        </w:trPr>
        <w:tc>
          <w:tcPr>
            <w:tcW w:w="627" w:type="pct"/>
            <w:vMerge w:val="restart"/>
            <w:tcBorders>
              <w:top w:val="single" w:sz="6" w:space="0" w:color="000000"/>
              <w:left w:val="single" w:sz="4" w:space="0" w:color="000000"/>
              <w:right w:val="single" w:sz="4" w:space="0" w:color="auto"/>
            </w:tcBorders>
            <w:shd w:val="clear" w:color="auto" w:fill="auto"/>
            <w:tcMar>
              <w:top w:w="80" w:type="dxa"/>
              <w:left w:w="82" w:type="dxa"/>
              <w:bottom w:w="80" w:type="dxa"/>
              <w:right w:w="80" w:type="dxa"/>
            </w:tcMar>
          </w:tcPr>
          <w:p w14:paraId="0468F6FF"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b/>
                <w:bCs/>
                <w:i/>
                <w:iCs/>
                <w:color w:val="000000"/>
                <w:position w:val="-2"/>
                <w:sz w:val="20"/>
                <w:szCs w:val="20"/>
                <w:u w:color="000000"/>
                <w:lang w:val="ro-RO"/>
              </w:rPr>
              <w:t>Progres</w:t>
            </w: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49D84890"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 xml:space="preserve">2023: Sistem de indicatori de stare coroborați, care să permită monitorizarea eficientă a îndeplinirii obligațiilor individuale stabilite prin normele tehnice, </w:t>
            </w:r>
            <w:r w:rsidRPr="00ED116D">
              <w:rPr>
                <w:rFonts w:ascii="Arial" w:hAnsi="Arial" w:cs="Arial Unicode MS"/>
                <w:bCs/>
                <w:color w:val="000000"/>
                <w:position w:val="-2"/>
                <w:sz w:val="20"/>
                <w:szCs w:val="20"/>
                <w:u w:color="000000"/>
                <w:lang w:val="ro-RO"/>
              </w:rPr>
              <w:t>precum și estimarea eficienței instrumentelor de compensare, finanțare și control ale activităților din domeniul forestier</w:t>
            </w:r>
            <w:r w:rsidRPr="00ED116D">
              <w:rPr>
                <w:rFonts w:ascii="Arial" w:hAnsi="Arial" w:cs="Arial Unicode MS"/>
                <w:color w:val="000000"/>
                <w:position w:val="-2"/>
                <w:sz w:val="20"/>
                <w:szCs w:val="20"/>
                <w:u w:color="000000"/>
                <w:lang w:val="ro-RO"/>
              </w:rPr>
              <w:t>, elaborat și dezbătut cu factorii interesați</w:t>
            </w:r>
          </w:p>
        </w:tc>
      </w:tr>
      <w:tr w:rsidR="00654DD8" w:rsidRPr="00FE2A87" w14:paraId="60CFE5BC" w14:textId="77777777" w:rsidTr="00654DD8">
        <w:trPr>
          <w:trHeight w:val="387"/>
        </w:trPr>
        <w:tc>
          <w:tcPr>
            <w:tcW w:w="627" w:type="pct"/>
            <w:vMerge/>
            <w:tcBorders>
              <w:left w:val="single" w:sz="4" w:space="0" w:color="000000"/>
              <w:right w:val="single" w:sz="4" w:space="0" w:color="000000"/>
            </w:tcBorders>
            <w:shd w:val="clear" w:color="auto" w:fill="auto"/>
          </w:tcPr>
          <w:p w14:paraId="722C0FFC" w14:textId="77777777" w:rsidR="00654DD8" w:rsidRPr="00ED116D" w:rsidRDefault="00654DD8" w:rsidP="00654DD8">
            <w:pPr>
              <w:rPr>
                <w:sz w:val="20"/>
                <w:szCs w:val="20"/>
                <w:lang w:val="ro-RO"/>
              </w:rPr>
            </w:pPr>
          </w:p>
        </w:tc>
        <w:tc>
          <w:tcPr>
            <w:tcW w:w="4373" w:type="pct"/>
            <w:tcBorders>
              <w:top w:val="single" w:sz="4" w:space="0" w:color="auto"/>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1F6E2D63" w14:textId="77777777" w:rsidR="00654DD8" w:rsidRPr="00ED116D" w:rsidRDefault="00654DD8" w:rsidP="00654DD8">
            <w:pPr>
              <w:suppressAutoHyphens/>
              <w:ind w:left="2" w:hanging="2"/>
              <w:outlineLvl w:val="0"/>
              <w:rPr>
                <w:rFonts w:ascii="Calibri" w:hAnsi="Calibri"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 xml:space="preserve">2025-2030: Suprafață de pădure monitorizată pe baza sistemului de indicatori cu privire la starea pădurii </w:t>
            </w:r>
          </w:p>
        </w:tc>
      </w:tr>
      <w:tr w:rsidR="00654DD8" w:rsidRPr="00ED116D" w14:paraId="2365B8BB" w14:textId="77777777" w:rsidTr="00654DD8">
        <w:trPr>
          <w:trHeight w:val="259"/>
        </w:trPr>
        <w:tc>
          <w:tcPr>
            <w:tcW w:w="627" w:type="pct"/>
            <w:vMerge/>
            <w:tcBorders>
              <w:left w:val="single" w:sz="4" w:space="0" w:color="000000"/>
              <w:bottom w:val="single" w:sz="4" w:space="0" w:color="000000"/>
              <w:right w:val="single" w:sz="4" w:space="0" w:color="000000"/>
            </w:tcBorders>
            <w:shd w:val="clear" w:color="auto" w:fill="auto"/>
          </w:tcPr>
          <w:p w14:paraId="22AD5509" w14:textId="77777777" w:rsidR="00654DD8" w:rsidRPr="00ED116D" w:rsidRDefault="00654DD8" w:rsidP="00654DD8">
            <w:pPr>
              <w:rPr>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6EA3F7C8" w14:textId="77777777" w:rsidR="00654DD8" w:rsidRPr="00ED116D" w:rsidRDefault="00654DD8" w:rsidP="00654DD8">
            <w:pPr>
              <w:suppressAutoHyphens/>
              <w:ind w:left="2" w:hanging="2"/>
              <w:outlineLvl w:val="0"/>
              <w:rPr>
                <w:rFonts w:ascii="Arial" w:hAnsi="Arial"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2025-2030: Rapoarte anuale privind evoluția indicatorilor de monitorizare</w:t>
            </w:r>
          </w:p>
        </w:tc>
      </w:tr>
    </w:tbl>
    <w:p w14:paraId="106CA831" w14:textId="77777777" w:rsidR="00654DD8" w:rsidRPr="002747C4" w:rsidRDefault="00654DD8" w:rsidP="00654DD8">
      <w:pPr>
        <w:pStyle w:val="Heading2"/>
        <w:spacing w:after="240"/>
        <w:ind w:left="0" w:firstLine="0"/>
        <w:rPr>
          <w:color w:val="auto"/>
        </w:rPr>
      </w:pPr>
      <w:bookmarkStart w:id="31" w:name="_Toc109593023"/>
      <w:bookmarkStart w:id="32" w:name="_Toc109913218"/>
      <w:r w:rsidRPr="002747C4">
        <w:rPr>
          <w:color w:val="auto"/>
        </w:rPr>
        <w:t>3.4 Aria tematică 4 – Comunicare, conștientizare, educare și cercetare științifică</w:t>
      </w:r>
      <w:bookmarkEnd w:id="31"/>
      <w:bookmarkEnd w:id="32"/>
    </w:p>
    <w:p w14:paraId="337D1381" w14:textId="77777777" w:rsidR="00654DD8" w:rsidRPr="00B267B8" w:rsidRDefault="00654DD8" w:rsidP="00654DD8">
      <w:pPr>
        <w:suppressAutoHyphens/>
        <w:spacing w:after="200" w:line="276" w:lineRule="auto"/>
        <w:outlineLvl w:val="0"/>
        <w:rPr>
          <w:rFonts w:ascii="Arial" w:hAnsi="Arial" w:cs="Arial"/>
          <w:color w:val="31849B"/>
          <w:position w:val="-2"/>
          <w:sz w:val="2"/>
          <w:szCs w:val="20"/>
          <w:u w:color="000000"/>
          <w:lang w:val="ro-RO"/>
        </w:rPr>
      </w:pPr>
    </w:p>
    <w:p w14:paraId="6061FC13" w14:textId="77777777" w:rsidR="00654DD8" w:rsidRPr="00ED116D" w:rsidRDefault="00654DD8" w:rsidP="00654DD8">
      <w:pPr>
        <w:suppressAutoHyphens/>
        <w:spacing w:after="200" w:line="276" w:lineRule="auto"/>
        <w:outlineLvl w:val="0"/>
        <w:rPr>
          <w:rFonts w:ascii="Arial" w:hAnsi="Arial" w:cs="Arial"/>
          <w:b/>
          <w:position w:val="-2"/>
          <w:szCs w:val="20"/>
          <w:u w:color="000000"/>
          <w:lang w:val="ro-RO"/>
        </w:rPr>
      </w:pPr>
      <w:r w:rsidRPr="00ED116D">
        <w:rPr>
          <w:rFonts w:ascii="Arial" w:hAnsi="Arial" w:cs="Arial"/>
          <w:b/>
          <w:position w:val="-2"/>
          <w:szCs w:val="20"/>
          <w:u w:color="000000"/>
          <w:lang w:val="ro-RO"/>
        </w:rPr>
        <w:t>3.4.1. Situația actuală, principalele provocări</w:t>
      </w:r>
    </w:p>
    <w:p w14:paraId="2A10584B" w14:textId="77777777" w:rsidR="00654DD8" w:rsidRPr="00B267B8" w:rsidRDefault="00654DD8" w:rsidP="00654DD8">
      <w:pPr>
        <w:suppressAutoHyphens/>
        <w:spacing w:after="120" w:line="288" w:lineRule="auto"/>
        <w:jc w:val="both"/>
        <w:outlineLvl w:val="0"/>
        <w:rPr>
          <w:rFonts w:ascii="Arial" w:hAnsi="Arial" w:cs="Arial Unicode MS"/>
          <w:position w:val="-2"/>
          <w:sz w:val="20"/>
          <w:u w:color="000000"/>
          <w:lang w:val="ro-RO"/>
        </w:rPr>
      </w:pPr>
      <w:r w:rsidRPr="00B267B8">
        <w:rPr>
          <w:rFonts w:ascii="Arial" w:hAnsi="Arial" w:cs="Arial Unicode MS"/>
          <w:position w:val="-2"/>
          <w:sz w:val="20"/>
          <w:u w:color="000000"/>
          <w:lang w:val="ro-RO"/>
        </w:rPr>
        <w:t xml:space="preserve">În România, la fel ca în aproape întreaga </w:t>
      </w:r>
      <w:r>
        <w:rPr>
          <w:rFonts w:ascii="Arial" w:hAnsi="Arial" w:cs="Arial Unicode MS"/>
          <w:position w:val="-2"/>
          <w:sz w:val="20"/>
          <w:u w:color="000000"/>
          <w:lang w:val="ro-RO"/>
        </w:rPr>
        <w:t>UE</w:t>
      </w:r>
      <w:r w:rsidRPr="00B267B8">
        <w:rPr>
          <w:rFonts w:ascii="Arial" w:hAnsi="Arial" w:cs="Arial Unicode MS"/>
          <w:position w:val="-2"/>
          <w:sz w:val="20"/>
          <w:u w:color="000000"/>
          <w:lang w:val="ro-RO"/>
        </w:rPr>
        <w:t xml:space="preserve">, </w:t>
      </w:r>
      <w:r w:rsidRPr="00B267B8">
        <w:rPr>
          <w:rFonts w:ascii="Arial" w:hAnsi="Arial" w:cs="Arial Unicode MS"/>
          <w:b/>
          <w:position w:val="-2"/>
          <w:sz w:val="20"/>
          <w:u w:color="000000"/>
          <w:lang w:val="ro-RO"/>
        </w:rPr>
        <w:t>comunicarea dintre sectorul forestier și publicul larg este deficitară</w:t>
      </w:r>
      <w:r w:rsidRPr="00B267B8">
        <w:rPr>
          <w:rFonts w:ascii="Arial" w:hAnsi="Arial" w:cs="Arial Unicode MS"/>
          <w:position w:val="-2"/>
          <w:sz w:val="20"/>
          <w:u w:color="000000"/>
          <w:lang w:val="ro-RO"/>
        </w:rPr>
        <w:t xml:space="preserve"> din cauza, printre altele, unor abordări fie prea tehnice, fie prea simpliste. Pe de o parte, sectorul forestier comunică societății, prin intermediul mass-media, informații excesiv de tehnicizate sau contradictorii, fapt </w:t>
      </w:r>
      <w:r w:rsidRPr="00B267B8">
        <w:rPr>
          <w:rFonts w:ascii="Arial" w:hAnsi="Arial" w:cs="Arial Unicode MS"/>
          <w:position w:val="-2"/>
          <w:sz w:val="20"/>
          <w:u w:color="000000"/>
          <w:lang w:val="ro-RO"/>
        </w:rPr>
        <w:lastRenderedPageBreak/>
        <w:t xml:space="preserve">ce face dificilă înțelegerea activităților specifice de gestionare a pădurilor. Pe de altă parte, societatea este preocupată de teme cum ar fi schimbările climatice, conservarea biodiversității, corupția sau tăierile ilegale, care nu primesc un răspuns coerent din partea sectorului. Comunicarea deficitară are efect negativ asupra sectorului, prin asocierea unui grad ridicat de risc activităților cu specific forestier. Printre cauzele acestei situații se pot găsi: </w:t>
      </w:r>
      <w:r w:rsidRPr="00B267B8">
        <w:rPr>
          <w:rFonts w:ascii="Arial" w:hAnsi="Arial" w:cs="Arial Unicode MS"/>
          <w:i/>
          <w:position w:val="-2"/>
          <w:sz w:val="20"/>
          <w:u w:color="000000"/>
          <w:lang w:val="ro-RO"/>
        </w:rPr>
        <w:t>i)</w:t>
      </w:r>
      <w:r w:rsidRPr="00B267B8">
        <w:rPr>
          <w:rFonts w:ascii="Arial" w:hAnsi="Arial" w:cs="Arial Unicode MS"/>
          <w:position w:val="-2"/>
          <w:sz w:val="20"/>
          <w:u w:color="000000"/>
          <w:lang w:val="ro-RO"/>
        </w:rPr>
        <w:t xml:space="preserve"> lipsa unei înțelegeri corecte a cauzelor ce generează provocările actuale de ordin socio-economic și de mediu, cu care se confruntă sectorul forestier; </w:t>
      </w:r>
      <w:r w:rsidRPr="00B267B8">
        <w:rPr>
          <w:rFonts w:ascii="Arial" w:hAnsi="Arial" w:cs="Arial Unicode MS"/>
          <w:i/>
          <w:position w:val="-2"/>
          <w:sz w:val="20"/>
          <w:u w:color="000000"/>
          <w:lang w:val="ro-RO"/>
        </w:rPr>
        <w:t>ii)</w:t>
      </w:r>
      <w:r w:rsidRPr="00B267B8">
        <w:rPr>
          <w:rFonts w:ascii="Arial" w:hAnsi="Arial" w:cs="Arial Unicode MS"/>
          <w:position w:val="-2"/>
          <w:sz w:val="20"/>
          <w:u w:color="000000"/>
          <w:lang w:val="ro-RO"/>
        </w:rPr>
        <w:t xml:space="preserve"> dispariția unor suprafețe de pădure ca urmare a implementării celor trei legi succesive ale retrocedării pădurilor; </w:t>
      </w:r>
      <w:r w:rsidRPr="00B267B8">
        <w:rPr>
          <w:rFonts w:ascii="Arial" w:hAnsi="Arial" w:cs="Arial Unicode MS"/>
          <w:i/>
          <w:position w:val="-2"/>
          <w:sz w:val="20"/>
          <w:u w:color="000000"/>
          <w:lang w:val="ro-RO"/>
        </w:rPr>
        <w:t>iii)</w:t>
      </w:r>
      <w:r w:rsidRPr="00B267B8">
        <w:rPr>
          <w:rFonts w:ascii="Arial" w:hAnsi="Arial" w:cs="Arial Unicode MS"/>
          <w:position w:val="-2"/>
          <w:sz w:val="20"/>
          <w:u w:color="000000"/>
          <w:lang w:val="ro-RO"/>
        </w:rPr>
        <w:t xml:space="preserve"> valoarea deosebită, din punct de vedere al biodiversității, a pădurilor din România, recunoscută de numeroase organizații de protecția mediului, dar adesea fără o evaluare corectă a contribuției reale a practicilor silviculturale la păstrarea acestor valori; </w:t>
      </w:r>
      <w:r w:rsidRPr="00B267B8">
        <w:rPr>
          <w:rFonts w:ascii="Arial" w:hAnsi="Arial" w:cs="Arial Unicode MS"/>
          <w:i/>
          <w:position w:val="-2"/>
          <w:sz w:val="20"/>
          <w:u w:color="000000"/>
          <w:lang w:val="ro-RO"/>
        </w:rPr>
        <w:t>iv)</w:t>
      </w:r>
      <w:r w:rsidRPr="00B267B8">
        <w:rPr>
          <w:rFonts w:ascii="Arial" w:hAnsi="Arial" w:cs="Arial Unicode MS"/>
          <w:position w:val="-2"/>
          <w:sz w:val="20"/>
          <w:u w:color="000000"/>
          <w:lang w:val="ro-RO"/>
        </w:rPr>
        <w:t xml:space="preserve"> lipsa de reacție sau reacția neprofesionistă a corpului silvic la acuzele aduse în mass-media și </w:t>
      </w:r>
      <w:r w:rsidRPr="00B267B8">
        <w:rPr>
          <w:rFonts w:ascii="Arial" w:hAnsi="Arial" w:cs="Arial Unicode MS"/>
          <w:i/>
          <w:position w:val="-2"/>
          <w:sz w:val="20"/>
          <w:u w:color="000000"/>
          <w:lang w:val="ro-RO"/>
        </w:rPr>
        <w:t>v)</w:t>
      </w:r>
      <w:r w:rsidRPr="00B267B8">
        <w:rPr>
          <w:rFonts w:ascii="Arial" w:hAnsi="Arial" w:cs="Arial Unicode MS"/>
          <w:position w:val="-2"/>
          <w:sz w:val="20"/>
          <w:u w:color="000000"/>
          <w:lang w:val="ro-RO"/>
        </w:rPr>
        <w:t xml:space="preserve"> incapacitatea corpului silvic de a-și impune o minimă deontologie profesională, necesară pentru inițierea și menținerea unui dialog onest cu restul societății. </w:t>
      </w:r>
    </w:p>
    <w:p w14:paraId="50180498" w14:textId="77777777" w:rsidR="001915F4" w:rsidRDefault="00654DD8" w:rsidP="00654DD8">
      <w:pPr>
        <w:suppressAutoHyphens/>
        <w:spacing w:after="120" w:line="288" w:lineRule="auto"/>
        <w:jc w:val="both"/>
        <w:outlineLvl w:val="0"/>
        <w:rPr>
          <w:rFonts w:ascii="Arial" w:hAnsi="Arial" w:cs="Arial Unicode MS"/>
          <w:position w:val="-2"/>
          <w:sz w:val="20"/>
          <w:u w:color="000000"/>
          <w:lang w:val="ro-RO"/>
        </w:rPr>
      </w:pPr>
      <w:r w:rsidRPr="00B267B8">
        <w:rPr>
          <w:rFonts w:ascii="Arial" w:hAnsi="Arial" w:cs="Arial Unicode MS"/>
          <w:b/>
          <w:position w:val="-2"/>
          <w:sz w:val="20"/>
          <w:u w:color="000000"/>
          <w:lang w:val="ro-RO"/>
        </w:rPr>
        <w:t>Rolul tot mai complex pe care îl vor avea pădurile în tranziția spre un viitor durabil și neutru din punct de vedere climatic va necesita un set mai amplu de competențe.</w:t>
      </w:r>
      <w:r w:rsidRPr="00B267B8">
        <w:rPr>
          <w:rFonts w:ascii="Arial" w:hAnsi="Arial" w:cs="Arial Unicode MS"/>
          <w:position w:val="-2"/>
          <w:sz w:val="20"/>
          <w:u w:color="000000"/>
          <w:lang w:val="ro-RO"/>
        </w:rPr>
        <w:t xml:space="preserve"> Învățământul silvic este din ce în ce mai neatractiv pentru noile generații, în special în contextul imaginii nefavorabile a sectorului forestier în societate. Nivelul profesional actual al muncitorilor forestieri din România este scăzut, fapt ce afectează calitatea și productivitatea lucrărilor. Fără o popularizare, mai cu seamă în mediul rural, a specializărilor specifice sectorului forestier, și fără programe de stat sau private de sprijin pentru educația tehnică, problemele legate de resursa umană se vor agrava. Legătura centrelor liceale silvice cu activitatea practică și centrele universitare ar putea fi, astfel, îmbunătățită semnificativ. Învățământul superior silvic a căutat să țină pasul cu nevoile angajatorilor, dar și </w:t>
      </w:r>
    </w:p>
    <w:p w14:paraId="447522C5" w14:textId="77777777" w:rsidR="001915F4" w:rsidRDefault="001915F4" w:rsidP="00654DD8">
      <w:pPr>
        <w:suppressAutoHyphens/>
        <w:spacing w:after="120" w:line="288" w:lineRule="auto"/>
        <w:jc w:val="both"/>
        <w:outlineLvl w:val="0"/>
        <w:rPr>
          <w:rFonts w:ascii="Arial" w:hAnsi="Arial" w:cs="Arial Unicode MS"/>
          <w:position w:val="-2"/>
          <w:sz w:val="20"/>
          <w:u w:color="000000"/>
          <w:lang w:val="ro-RO"/>
        </w:rPr>
      </w:pPr>
    </w:p>
    <w:p w14:paraId="5CC3BA74" w14:textId="77777777" w:rsidR="00654DD8" w:rsidRPr="00B267B8" w:rsidRDefault="00654DD8" w:rsidP="00654DD8">
      <w:pPr>
        <w:suppressAutoHyphens/>
        <w:spacing w:after="120" w:line="288" w:lineRule="auto"/>
        <w:jc w:val="both"/>
        <w:outlineLvl w:val="0"/>
        <w:rPr>
          <w:rFonts w:ascii="Arial" w:hAnsi="Arial" w:cs="Arial Unicode MS"/>
          <w:position w:val="-2"/>
          <w:sz w:val="20"/>
          <w:u w:color="000000"/>
          <w:lang w:val="ro-RO"/>
        </w:rPr>
      </w:pPr>
      <w:r w:rsidRPr="00B267B8">
        <w:rPr>
          <w:rFonts w:ascii="Arial" w:hAnsi="Arial" w:cs="Arial Unicode MS"/>
          <w:position w:val="-2"/>
          <w:sz w:val="20"/>
          <w:u w:color="000000"/>
          <w:lang w:val="ro-RO"/>
        </w:rPr>
        <w:t>cu prioritățile formării continue, chiar dacă, uneori, introducerea de noi discipline nu este însoțită de fundamentarea suficientă a conținutului acestora sau de formarea de competențe cerute de piața muncii. Dezvoltarea unui set mai amplu de competențe interdisciplinare privind utilizarea produselor și serviciilor pădurii necesită implementarea unor programe de cooperare educațională cu domenii conexe (arhitectură, turism, energie etc).</w:t>
      </w:r>
    </w:p>
    <w:p w14:paraId="3074FB90" w14:textId="466A5002" w:rsidR="000C0354" w:rsidRPr="000C0354" w:rsidRDefault="00654DD8" w:rsidP="000C0354">
      <w:pPr>
        <w:suppressAutoHyphens/>
        <w:spacing w:after="120" w:line="288" w:lineRule="auto"/>
        <w:jc w:val="both"/>
        <w:outlineLvl w:val="0"/>
        <w:rPr>
          <w:rFonts w:ascii="Arial" w:hAnsi="Arial" w:cs="Arial Unicode MS"/>
          <w:position w:val="-2"/>
          <w:sz w:val="20"/>
          <w:u w:color="000000"/>
          <w:lang w:val="ro-RO"/>
        </w:rPr>
      </w:pPr>
      <w:r w:rsidRPr="00B267B8">
        <w:rPr>
          <w:rFonts w:ascii="Arial" w:hAnsi="Arial" w:cs="Arial Unicode MS"/>
          <w:b/>
          <w:position w:val="-2"/>
          <w:sz w:val="20"/>
          <w:u w:color="000000"/>
          <w:lang w:val="ro-RO"/>
        </w:rPr>
        <w:t>Cercetarea și inovarea sunt vectori-cheie pentru îndeplinirea obiectivelor ambițioase ale prezentei strategii.</w:t>
      </w:r>
      <w:r w:rsidRPr="00B267B8">
        <w:rPr>
          <w:rFonts w:ascii="Arial" w:hAnsi="Arial" w:cs="Arial Unicode MS"/>
          <w:position w:val="-2"/>
          <w:sz w:val="20"/>
          <w:u w:color="000000"/>
          <w:lang w:val="ro-RO"/>
        </w:rPr>
        <w:t xml:space="preserve"> Deși a beneficiat de o bogată tradiție și experiență și, declarativ, dezvoltarea tehnologică a fost una dintre prioritățile sectorului forestier, cercetarea forestieră din România suferă pe seama instabilității instituționale, care a dus la o serie de dezechilibre în ceea ce privește valorificarea în producție a rezultatelor cercetării.</w:t>
      </w:r>
      <w:r w:rsidR="008C03A2">
        <w:rPr>
          <w:rFonts w:ascii="Arial" w:hAnsi="Arial" w:cs="Arial Unicode MS"/>
          <w:position w:val="-2"/>
          <w:sz w:val="20"/>
          <w:u w:color="000000"/>
          <w:lang w:val="ro-RO"/>
        </w:rPr>
        <w:t xml:space="preserve"> R</w:t>
      </w:r>
      <w:r w:rsidR="008C03A2" w:rsidRPr="00B267B8">
        <w:rPr>
          <w:rFonts w:ascii="Arial" w:hAnsi="Arial" w:cs="Arial Unicode MS"/>
          <w:position w:val="-2"/>
          <w:sz w:val="20"/>
          <w:u w:color="000000"/>
          <w:lang w:val="ro-RO"/>
        </w:rPr>
        <w:t>ezultatele cercetării sunt prea puțin utilizate în procesul decizional din sectorul forestier, iar atomizarea cercetărilor, datorată în parte cerințelor finanțatorilor și, în parte, necoordonării unităților de cercetare, determină absența unui efect sinergic.</w:t>
      </w:r>
      <w:r w:rsidRPr="00B267B8">
        <w:rPr>
          <w:rFonts w:ascii="Arial" w:hAnsi="Arial" w:cs="Arial Unicode MS"/>
          <w:position w:val="-2"/>
          <w:sz w:val="20"/>
          <w:u w:color="000000"/>
          <w:lang w:val="ro-RO"/>
        </w:rPr>
        <w:t xml:space="preserve"> </w:t>
      </w:r>
      <w:r w:rsidR="000C0354" w:rsidRPr="000C0354">
        <w:rPr>
          <w:rFonts w:ascii="Arial" w:hAnsi="Arial" w:cs="Arial Unicode MS"/>
          <w:position w:val="-2"/>
          <w:sz w:val="20"/>
          <w:u w:color="000000"/>
          <w:lang w:val="ro-RO"/>
        </w:rPr>
        <w:t>Chiar dacă, în general, cercetările din domeniul forestier sunt orientate spre provocările societale (resurse naturale, biodiversitate, me</w:t>
      </w:r>
      <w:r w:rsidR="008C03A2">
        <w:rPr>
          <w:rFonts w:ascii="Arial" w:hAnsi="Arial" w:cs="Arial Unicode MS"/>
          <w:position w:val="-2"/>
          <w:sz w:val="20"/>
          <w:u w:color="000000"/>
          <w:lang w:val="ro-RO"/>
        </w:rPr>
        <w:t>diu, schimbări climatice,</w:t>
      </w:r>
      <w:r w:rsidR="000C0354" w:rsidRPr="000C0354">
        <w:rPr>
          <w:rFonts w:ascii="Arial" w:hAnsi="Arial" w:cs="Arial Unicode MS"/>
          <w:position w:val="-2"/>
          <w:sz w:val="20"/>
          <w:u w:color="000000"/>
          <w:lang w:val="ro-RO"/>
        </w:rPr>
        <w:t xml:space="preserve"> b</w:t>
      </w:r>
      <w:r w:rsidR="008C03A2">
        <w:rPr>
          <w:rFonts w:ascii="Arial" w:hAnsi="Arial" w:cs="Arial Unicode MS"/>
          <w:position w:val="-2"/>
          <w:sz w:val="20"/>
          <w:u w:color="000000"/>
          <w:lang w:val="ro-RO"/>
        </w:rPr>
        <w:t>ioeconomie</w:t>
      </w:r>
      <w:r w:rsidR="000C0354" w:rsidRPr="000C0354">
        <w:rPr>
          <w:rFonts w:ascii="Arial" w:hAnsi="Arial" w:cs="Arial Unicode MS"/>
          <w:position w:val="-2"/>
          <w:sz w:val="20"/>
          <w:u w:color="000000"/>
          <w:lang w:val="ro-RO"/>
        </w:rPr>
        <w:t xml:space="preserve"> etc.) de rezultatele cercetărilor beneficiază o paletă destul de restrânsă de actori, și acest lucru se datorează lipsei unui dialog sistematic cu ceilalți actori/ beneficiari ai cercetărilor (instituții publice naționale și locale, societate civilă, cetățeni în sensul larg). Astfel este necesară orientarea agendei CDI în silvicultură spre identificarea și soluționarea provocărilor societale majore. </w:t>
      </w:r>
    </w:p>
    <w:p w14:paraId="590A1EE5" w14:textId="4C61C43D" w:rsidR="000C0354" w:rsidRDefault="000C0354" w:rsidP="000C0354">
      <w:pPr>
        <w:suppressAutoHyphens/>
        <w:spacing w:after="120" w:line="288" w:lineRule="auto"/>
        <w:jc w:val="both"/>
        <w:outlineLvl w:val="0"/>
        <w:rPr>
          <w:rFonts w:ascii="Arial" w:hAnsi="Arial" w:cs="Arial Unicode MS"/>
          <w:position w:val="-2"/>
          <w:sz w:val="20"/>
          <w:u w:color="000000"/>
          <w:lang w:val="ro-RO"/>
        </w:rPr>
      </w:pPr>
      <w:r w:rsidRPr="000C0354">
        <w:rPr>
          <w:rFonts w:ascii="Arial" w:hAnsi="Arial" w:cs="Arial Unicode MS"/>
          <w:position w:val="-2"/>
          <w:sz w:val="20"/>
          <w:u w:color="000000"/>
          <w:lang w:val="ro-RO"/>
        </w:rPr>
        <w:t>Sistemul de transfer tehnologic în silvicultură este slab dezvoltat, fiind necesară în</w:t>
      </w:r>
      <w:r>
        <w:rPr>
          <w:rFonts w:ascii="Arial" w:hAnsi="Arial" w:cs="Arial Unicode MS"/>
          <w:position w:val="-2"/>
          <w:sz w:val="20"/>
          <w:u w:color="000000"/>
          <w:lang w:val="ro-RO"/>
        </w:rPr>
        <w:t>f</w:t>
      </w:r>
      <w:r w:rsidRPr="000C0354">
        <w:rPr>
          <w:rFonts w:ascii="Arial" w:hAnsi="Arial" w:cs="Arial Unicode MS"/>
          <w:position w:val="-2"/>
          <w:sz w:val="20"/>
          <w:u w:color="000000"/>
          <w:lang w:val="ro-RO"/>
        </w:rPr>
        <w:t>iințarea unor centre regionale care să intermedieze și să faciliteze transferul tehnologic în silvicultură. De asemenea, se constată lipsa masei critice de experți profesionalizați în transfer tehnologic, fiind necesare încurajarea relaționărilor profesionale și implementarea unui program de formare profesională pentru experții în transfer tehnologic.</w:t>
      </w:r>
      <w:r w:rsidR="008C03A2" w:rsidRPr="00B267B8" w:rsidDel="008C03A2">
        <w:rPr>
          <w:rFonts w:ascii="Arial" w:hAnsi="Arial" w:cs="Arial Unicode MS"/>
          <w:position w:val="-2"/>
          <w:sz w:val="20"/>
          <w:u w:color="000000"/>
          <w:lang w:val="ro-RO"/>
        </w:rPr>
        <w:t xml:space="preserve"> </w:t>
      </w:r>
    </w:p>
    <w:p w14:paraId="5BD4DAA4" w14:textId="5DB23BE3" w:rsidR="00654DD8" w:rsidRPr="00B267B8" w:rsidRDefault="00654DD8" w:rsidP="000C0354">
      <w:pPr>
        <w:suppressAutoHyphens/>
        <w:spacing w:after="120" w:line="288" w:lineRule="auto"/>
        <w:jc w:val="both"/>
        <w:outlineLvl w:val="0"/>
        <w:rPr>
          <w:rFonts w:ascii="Arial" w:hAnsi="Arial" w:cs="Arial Unicode MS"/>
          <w:position w:val="-2"/>
          <w:sz w:val="20"/>
          <w:u w:color="000000"/>
          <w:lang w:val="ro-RO"/>
        </w:rPr>
      </w:pPr>
    </w:p>
    <w:p w14:paraId="0FD4B201" w14:textId="77777777" w:rsidR="00654DD8" w:rsidRPr="00ED116D" w:rsidRDefault="00654DD8" w:rsidP="00654DD8">
      <w:pPr>
        <w:suppressAutoHyphens/>
        <w:spacing w:after="200" w:line="276" w:lineRule="auto"/>
        <w:outlineLvl w:val="0"/>
        <w:rPr>
          <w:rFonts w:ascii="Arial" w:hAnsi="Arial" w:cs="Arial"/>
          <w:b/>
          <w:position w:val="-2"/>
          <w:u w:color="000000"/>
          <w:lang w:val="ro-RO"/>
        </w:rPr>
      </w:pPr>
      <w:r w:rsidRPr="00ED116D">
        <w:rPr>
          <w:rFonts w:ascii="Arial" w:hAnsi="Arial" w:cs="Arial"/>
          <w:b/>
          <w:position w:val="-2"/>
          <w:u w:color="000000"/>
          <w:lang w:val="ro-RO"/>
        </w:rPr>
        <w:t>3.4.2. Obiectivul strategic al ariei tematice</w:t>
      </w:r>
    </w:p>
    <w:tbl>
      <w:tblPr>
        <w:tblStyle w:val="TableGrid"/>
        <w:tblW w:w="5000" w:type="pct"/>
        <w:tblLook w:val="04A0" w:firstRow="1" w:lastRow="0" w:firstColumn="1" w:lastColumn="0" w:noHBand="0" w:noVBand="1"/>
      </w:tblPr>
      <w:tblGrid>
        <w:gridCol w:w="1865"/>
        <w:gridCol w:w="8047"/>
      </w:tblGrid>
      <w:tr w:rsidR="00654DD8" w:rsidRPr="00ED116D" w14:paraId="5CFEA30D" w14:textId="77777777" w:rsidTr="00705DDD">
        <w:tc>
          <w:tcPr>
            <w:tcW w:w="941" w:type="pct"/>
            <w:shd w:val="clear" w:color="auto" w:fill="C9C9C9" w:themeFill="accent3" w:themeFillTint="99"/>
          </w:tcPr>
          <w:p w14:paraId="6DBD7D78" w14:textId="77777777" w:rsidR="00654DD8" w:rsidRPr="00ED116D" w:rsidRDefault="00654DD8" w:rsidP="00654DD8">
            <w:pPr>
              <w:suppressAutoHyphens/>
              <w:spacing w:after="120" w:line="276" w:lineRule="auto"/>
              <w:jc w:val="both"/>
              <w:outlineLvl w:val="0"/>
              <w:rPr>
                <w:rFonts w:ascii="Arial" w:hAnsi="Arial" w:cs="Arial"/>
                <w:b/>
                <w:position w:val="-2"/>
                <w:sz w:val="20"/>
                <w:u w:color="000000"/>
              </w:rPr>
            </w:pPr>
            <w:r w:rsidRPr="00ED116D">
              <w:rPr>
                <w:rFonts w:ascii="Arial" w:hAnsi="Arial" w:cs="Arial"/>
                <w:b/>
                <w:position w:val="-2"/>
                <w:sz w:val="20"/>
                <w:u w:color="000000"/>
              </w:rPr>
              <w:t>Aria tematica 4</w:t>
            </w:r>
          </w:p>
        </w:tc>
        <w:tc>
          <w:tcPr>
            <w:tcW w:w="4059" w:type="pct"/>
            <w:shd w:val="clear" w:color="auto" w:fill="C9C9C9" w:themeFill="accent3" w:themeFillTint="99"/>
          </w:tcPr>
          <w:p w14:paraId="19834BC6" w14:textId="77777777" w:rsidR="00654DD8" w:rsidRPr="00ED116D" w:rsidRDefault="00654DD8" w:rsidP="00654DD8">
            <w:pPr>
              <w:suppressAutoHyphens/>
              <w:spacing w:after="120" w:line="276" w:lineRule="auto"/>
              <w:jc w:val="both"/>
              <w:outlineLvl w:val="0"/>
              <w:rPr>
                <w:rFonts w:ascii="Arial" w:hAnsi="Arial" w:cs="Arial"/>
                <w:b/>
                <w:position w:val="-2"/>
                <w:sz w:val="20"/>
                <w:u w:color="000000"/>
              </w:rPr>
            </w:pPr>
            <w:r w:rsidRPr="00ED116D">
              <w:rPr>
                <w:rFonts w:ascii="Arial" w:hAnsi="Arial" w:cs="Arial"/>
                <w:b/>
                <w:bCs/>
                <w:color w:val="000000"/>
                <w:position w:val="-2"/>
                <w:sz w:val="20"/>
                <w:szCs w:val="20"/>
                <w:u w:color="000000"/>
              </w:rPr>
              <w:t>Comunicare, conștientizare, educare și cercetare științifică</w:t>
            </w:r>
          </w:p>
        </w:tc>
      </w:tr>
      <w:tr w:rsidR="00654DD8" w:rsidRPr="00FE2A87" w14:paraId="4F1B0034" w14:textId="77777777" w:rsidTr="00705DDD">
        <w:tc>
          <w:tcPr>
            <w:tcW w:w="941" w:type="pct"/>
          </w:tcPr>
          <w:p w14:paraId="2FC20570" w14:textId="77777777" w:rsidR="00654DD8" w:rsidRPr="00ED116D" w:rsidRDefault="00654DD8" w:rsidP="00654DD8">
            <w:pPr>
              <w:suppressAutoHyphens/>
              <w:spacing w:after="120" w:line="276" w:lineRule="auto"/>
              <w:jc w:val="both"/>
              <w:outlineLvl w:val="0"/>
              <w:rPr>
                <w:rFonts w:ascii="Arial" w:hAnsi="Arial" w:cs="Arial"/>
                <w:b/>
                <w:position w:val="-2"/>
                <w:sz w:val="20"/>
                <w:u w:color="000000"/>
              </w:rPr>
            </w:pPr>
            <w:r w:rsidRPr="00ED116D">
              <w:rPr>
                <w:rFonts w:ascii="Arial" w:hAnsi="Arial" w:cs="Arial"/>
                <w:b/>
                <w:position w:val="-2"/>
                <w:sz w:val="20"/>
                <w:u w:color="000000"/>
              </w:rPr>
              <w:t>Obiectiv strategic</w:t>
            </w:r>
          </w:p>
        </w:tc>
        <w:tc>
          <w:tcPr>
            <w:tcW w:w="4059" w:type="pct"/>
          </w:tcPr>
          <w:p w14:paraId="415759C0" w14:textId="77777777" w:rsidR="00654DD8" w:rsidRPr="00ED116D" w:rsidRDefault="00654DD8" w:rsidP="00654DD8">
            <w:pPr>
              <w:suppressAutoHyphens/>
              <w:spacing w:after="120" w:line="276" w:lineRule="auto"/>
              <w:jc w:val="both"/>
              <w:outlineLvl w:val="0"/>
              <w:rPr>
                <w:rFonts w:ascii="Arial" w:hAnsi="Arial" w:cs="Arial"/>
                <w:position w:val="-2"/>
                <w:sz w:val="20"/>
                <w:u w:color="000000"/>
              </w:rPr>
            </w:pPr>
            <w:r w:rsidRPr="00ED116D">
              <w:rPr>
                <w:rFonts w:ascii="Arial" w:hAnsi="Arial" w:cs="Arial"/>
                <w:position w:val="-2"/>
                <w:sz w:val="20"/>
                <w:u w:color="000000"/>
              </w:rPr>
              <w:t>Creșterea</w:t>
            </w:r>
            <w:r>
              <w:rPr>
                <w:rFonts w:ascii="Arial" w:hAnsi="Arial" w:cs="Arial"/>
                <w:position w:val="-2"/>
                <w:sz w:val="20"/>
                <w:u w:color="000000"/>
              </w:rPr>
              <w:t xml:space="preserve">, la nivelul societății, </w:t>
            </w:r>
            <w:r w:rsidRPr="00ED116D">
              <w:rPr>
                <w:rFonts w:ascii="Arial" w:hAnsi="Arial" w:cs="Arial"/>
                <w:position w:val="-2"/>
                <w:sz w:val="20"/>
                <w:u w:color="000000"/>
              </w:rPr>
              <w:t xml:space="preserve">a nivelului de informare privind valorile economice, sociale și de mediu ale pădurii, educație forestieră adaptată pieței muncii și asigurarea prin cercetare a bazei științifice pentru îmbunătățirea continuă a politicilor și practicilor din sectorul </w:t>
            </w:r>
            <w:r>
              <w:rPr>
                <w:rFonts w:ascii="Arial" w:hAnsi="Arial" w:cs="Arial"/>
                <w:position w:val="-2"/>
                <w:sz w:val="20"/>
                <w:u w:color="000000"/>
              </w:rPr>
              <w:t>forestier</w:t>
            </w:r>
          </w:p>
        </w:tc>
      </w:tr>
      <w:tr w:rsidR="00654DD8" w:rsidRPr="00ED116D" w14:paraId="1C7389FB" w14:textId="77777777" w:rsidTr="00705DDD">
        <w:trPr>
          <w:trHeight w:val="481"/>
        </w:trPr>
        <w:tc>
          <w:tcPr>
            <w:tcW w:w="941" w:type="pct"/>
            <w:shd w:val="clear" w:color="auto" w:fill="EDEDED" w:themeFill="accent3" w:themeFillTint="33"/>
          </w:tcPr>
          <w:p w14:paraId="59E3A27B" w14:textId="77777777" w:rsidR="00654DD8" w:rsidRPr="00ED116D" w:rsidRDefault="00654DD8" w:rsidP="00654DD8">
            <w:pPr>
              <w:suppressAutoHyphens/>
              <w:spacing w:after="120" w:line="276" w:lineRule="auto"/>
              <w:jc w:val="right"/>
              <w:outlineLvl w:val="0"/>
              <w:rPr>
                <w:rFonts w:ascii="Arial" w:hAnsi="Arial" w:cs="Arial"/>
                <w:b/>
                <w:position w:val="-2"/>
                <w:sz w:val="20"/>
                <w:u w:color="000000"/>
              </w:rPr>
            </w:pPr>
            <w:r w:rsidRPr="00ED116D">
              <w:rPr>
                <w:rFonts w:ascii="Arial" w:hAnsi="Arial" w:cs="Arial"/>
                <w:b/>
                <w:position w:val="-2"/>
                <w:sz w:val="20"/>
                <w:u w:color="000000"/>
              </w:rPr>
              <w:lastRenderedPageBreak/>
              <w:t>DSA 10</w:t>
            </w:r>
          </w:p>
        </w:tc>
        <w:tc>
          <w:tcPr>
            <w:tcW w:w="4059" w:type="pct"/>
            <w:shd w:val="clear" w:color="auto" w:fill="EDEDED" w:themeFill="accent3" w:themeFillTint="33"/>
          </w:tcPr>
          <w:p w14:paraId="0CDD2F7D" w14:textId="77777777" w:rsidR="00654DD8" w:rsidRPr="00ED116D" w:rsidRDefault="00654DD8" w:rsidP="00654DD8">
            <w:pPr>
              <w:suppressAutoHyphens/>
              <w:spacing w:after="120" w:line="276" w:lineRule="auto"/>
              <w:jc w:val="both"/>
              <w:outlineLvl w:val="0"/>
              <w:rPr>
                <w:rFonts w:ascii="Arial" w:hAnsi="Arial" w:cs="Arial"/>
                <w:position w:val="-2"/>
                <w:sz w:val="20"/>
                <w:u w:color="000000"/>
              </w:rPr>
            </w:pPr>
            <w:r w:rsidRPr="00ED116D">
              <w:rPr>
                <w:rFonts w:ascii="Arial" w:hAnsi="Arial" w:cs="Arial"/>
                <w:b/>
                <w:bCs/>
                <w:color w:val="000000"/>
                <w:position w:val="-2"/>
                <w:sz w:val="20"/>
                <w:szCs w:val="20"/>
                <w:u w:color="000000"/>
              </w:rPr>
              <w:t>Comunicare eficientă, conștientizare, educare și cercetare în sectorul forestier</w:t>
            </w:r>
          </w:p>
        </w:tc>
      </w:tr>
    </w:tbl>
    <w:p w14:paraId="1781252C" w14:textId="77777777" w:rsidR="00654DD8" w:rsidRPr="00ED116D" w:rsidRDefault="00654DD8" w:rsidP="00654DD8">
      <w:pPr>
        <w:spacing w:line="288" w:lineRule="auto"/>
        <w:jc w:val="both"/>
        <w:rPr>
          <w:rFonts w:ascii="Arial" w:hAnsi="Arial" w:cs="Arial"/>
          <w:b/>
          <w:sz w:val="20"/>
          <w:szCs w:val="20"/>
          <w:lang w:val="ro-RO"/>
        </w:rPr>
      </w:pPr>
    </w:p>
    <w:p w14:paraId="507BCB4C" w14:textId="77777777" w:rsidR="00654DD8" w:rsidRPr="00ED116D" w:rsidRDefault="00654DD8" w:rsidP="00654DD8">
      <w:pPr>
        <w:suppressAutoHyphens/>
        <w:spacing w:after="200" w:line="276" w:lineRule="auto"/>
        <w:outlineLvl w:val="0"/>
        <w:rPr>
          <w:rFonts w:ascii="Arial" w:hAnsi="Arial" w:cs="Arial"/>
          <w:b/>
          <w:position w:val="-2"/>
          <w:u w:color="000000"/>
          <w:lang w:val="ro-RO"/>
        </w:rPr>
      </w:pPr>
      <w:r w:rsidRPr="00ED116D">
        <w:rPr>
          <w:rFonts w:ascii="Arial" w:hAnsi="Arial" w:cs="Arial"/>
          <w:b/>
          <w:position w:val="-2"/>
          <w:u w:color="000000"/>
          <w:lang w:val="ro-RO"/>
        </w:rPr>
        <w:t>3.4.3. Direcții de acțiune, obiective de rezultat și indicatori de monitorizare</w:t>
      </w:r>
    </w:p>
    <w:p w14:paraId="3832F2EF" w14:textId="77777777" w:rsidR="00654DD8" w:rsidRPr="008E3AA5" w:rsidRDefault="00654DD8" w:rsidP="00654DD8">
      <w:pPr>
        <w:keepNext/>
        <w:keepLines/>
        <w:pBdr>
          <w:bottom w:val="single" w:sz="12" w:space="0" w:color="000000"/>
        </w:pBdr>
        <w:suppressAutoHyphens/>
        <w:spacing w:before="360" w:after="360" w:line="276" w:lineRule="auto"/>
        <w:ind w:left="2" w:hanging="2"/>
        <w:outlineLvl w:val="1"/>
        <w:rPr>
          <w:rFonts w:ascii="Arial" w:hAnsi="Arial" w:cs="Arial Unicode MS"/>
          <w:b/>
          <w:bCs/>
          <w:color w:val="000000"/>
          <w:position w:val="-2"/>
          <w:szCs w:val="20"/>
          <w:u w:color="000000"/>
          <w:lang w:val="ro-RO"/>
        </w:rPr>
      </w:pPr>
      <w:r w:rsidRPr="008E3AA5">
        <w:rPr>
          <w:rFonts w:ascii="Arial" w:hAnsi="Arial" w:cs="Arial Unicode MS"/>
          <w:b/>
          <w:bCs/>
          <w:color w:val="000000"/>
          <w:position w:val="-2"/>
          <w:szCs w:val="20"/>
          <w:u w:color="000000"/>
          <w:lang w:val="ro-RO"/>
        </w:rPr>
        <w:t>DSA10. Comunicare eficientă, conștientizare, educare și cercetare în sectorul forestier</w:t>
      </w:r>
    </w:p>
    <w:p w14:paraId="159E89E0" w14:textId="77777777" w:rsidR="00654DD8" w:rsidRPr="00ED116D"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w:color w:val="000000"/>
          <w:position w:val="-2"/>
          <w:sz w:val="20"/>
          <w:szCs w:val="20"/>
          <w:u w:color="000000"/>
          <w:lang w:val="ro-RO"/>
        </w:rPr>
      </w:pPr>
      <w:r w:rsidRPr="00ED116D">
        <w:rPr>
          <w:rFonts w:ascii="Arial" w:hAnsi="Arial" w:cs="Arial"/>
          <w:b/>
          <w:bCs/>
          <w:color w:val="000000"/>
          <w:position w:val="-2"/>
          <w:sz w:val="20"/>
          <w:szCs w:val="20"/>
          <w:u w:color="000000"/>
          <w:lang w:val="ro-RO"/>
        </w:rPr>
        <w:t xml:space="preserve">Deziderat: </w:t>
      </w:r>
      <w:r w:rsidRPr="00ED116D">
        <w:rPr>
          <w:rFonts w:ascii="Arial" w:hAnsi="Arial" w:cs="Arial"/>
          <w:color w:val="000000"/>
          <w:position w:val="-2"/>
          <w:sz w:val="20"/>
          <w:szCs w:val="20"/>
          <w:u w:color="000000"/>
          <w:lang w:val="ro-RO"/>
        </w:rPr>
        <w:t>Educația forestieră se face sistematic pri</w:t>
      </w:r>
      <w:r>
        <w:rPr>
          <w:rFonts w:ascii="Arial" w:hAnsi="Arial" w:cs="Arial"/>
          <w:color w:val="000000"/>
          <w:position w:val="-2"/>
          <w:sz w:val="20"/>
          <w:szCs w:val="20"/>
          <w:u w:color="000000"/>
          <w:lang w:val="ro-RO"/>
        </w:rPr>
        <w:t>n învățământ</w:t>
      </w:r>
      <w:r w:rsidRPr="00ED116D">
        <w:rPr>
          <w:rFonts w:ascii="Arial" w:hAnsi="Arial" w:cs="Arial"/>
          <w:color w:val="000000"/>
          <w:position w:val="-2"/>
          <w:sz w:val="20"/>
          <w:szCs w:val="20"/>
          <w:u w:color="000000"/>
          <w:lang w:val="ro-RO"/>
        </w:rPr>
        <w:t xml:space="preserve"> adaptat cerințelor pieței muncii, conștientizare și comunicare activă, contribuind la creșterea nivelului de informare a societății asupra valorilor pădurii, iar cercetarea din domeniul forestier asigură baza științifică pentru adaptarea politicilor și practicilor silvice la provocările actuale și emergente</w:t>
      </w:r>
    </w:p>
    <w:p w14:paraId="7E1C220D" w14:textId="77777777" w:rsidR="00654DD8" w:rsidRPr="00ED116D"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w:b/>
          <w:bCs/>
          <w:color w:val="000000"/>
          <w:position w:val="-2"/>
          <w:sz w:val="20"/>
          <w:szCs w:val="20"/>
          <w:u w:color="000000"/>
          <w:lang w:val="ro-RO"/>
        </w:rPr>
      </w:pPr>
      <w:r w:rsidRPr="00ED116D">
        <w:rPr>
          <w:rFonts w:ascii="Arial" w:hAnsi="Arial" w:cs="Arial"/>
          <w:b/>
          <w:bCs/>
          <w:color w:val="000000"/>
          <w:position w:val="-2"/>
          <w:sz w:val="20"/>
          <w:szCs w:val="20"/>
          <w:u w:color="000000"/>
          <w:lang w:val="ro-RO"/>
        </w:rPr>
        <w:t>Obiective de rezultat și indicatori de monitorizare DSA10:</w:t>
      </w:r>
    </w:p>
    <w:tbl>
      <w:tblPr>
        <w:tblStyle w:val="TableGrid"/>
        <w:tblW w:w="5000" w:type="pct"/>
        <w:tblLook w:val="04A0" w:firstRow="1" w:lastRow="0" w:firstColumn="1" w:lastColumn="0" w:noHBand="0" w:noVBand="1"/>
      </w:tblPr>
      <w:tblGrid>
        <w:gridCol w:w="1207"/>
        <w:gridCol w:w="8705"/>
      </w:tblGrid>
      <w:tr w:rsidR="00654DD8" w:rsidRPr="004A65C0" w14:paraId="4B9BD5CC" w14:textId="77777777" w:rsidTr="00654DD8">
        <w:trPr>
          <w:trHeight w:val="750"/>
        </w:trPr>
        <w:tc>
          <w:tcPr>
            <w:tcW w:w="5000" w:type="pct"/>
            <w:gridSpan w:val="2"/>
            <w:tcBorders>
              <w:top w:val="single" w:sz="4" w:space="0" w:color="auto"/>
              <w:left w:val="single" w:sz="4" w:space="0" w:color="auto"/>
              <w:bottom w:val="single" w:sz="12" w:space="0" w:color="auto"/>
              <w:right w:val="single" w:sz="4" w:space="0" w:color="auto"/>
            </w:tcBorders>
            <w:shd w:val="clear" w:color="auto" w:fill="E2EFD9" w:themeFill="accent6" w:themeFillTint="33"/>
          </w:tcPr>
          <w:p w14:paraId="18533819" w14:textId="77777777" w:rsidR="00654DD8" w:rsidRPr="004A65C0" w:rsidRDefault="00654DD8" w:rsidP="00654DD8">
            <w:pPr>
              <w:spacing w:after="40"/>
              <w:jc w:val="both"/>
              <w:rPr>
                <w:rFonts w:ascii="Arial" w:hAnsi="Arial" w:cs="Arial"/>
                <w:b/>
                <w:sz w:val="20"/>
                <w:szCs w:val="20"/>
              </w:rPr>
            </w:pPr>
            <w:r w:rsidRPr="004A65C0">
              <w:rPr>
                <w:rFonts w:ascii="Arial" w:hAnsi="Arial" w:cs="Arial"/>
                <w:b/>
                <w:sz w:val="20"/>
                <w:szCs w:val="20"/>
              </w:rPr>
              <w:t xml:space="preserve">10.1. Gradul de conștientizare a publicului larg cu privire la principiile moderne de gestionare a pădurilor, activitățile silvice și, în general, valorile economice, sociale și de mediu ale acesteia crescut cu 20% față de situația existentă </w:t>
            </w:r>
          </w:p>
        </w:tc>
      </w:tr>
      <w:tr w:rsidR="00654DD8" w:rsidRPr="004A65C0" w14:paraId="1D0BE6CF" w14:textId="77777777" w:rsidTr="00654DD8">
        <w:trPr>
          <w:trHeight w:val="300"/>
        </w:trPr>
        <w:tc>
          <w:tcPr>
            <w:tcW w:w="609" w:type="pct"/>
            <w:tcBorders>
              <w:top w:val="single" w:sz="12" w:space="0" w:color="auto"/>
            </w:tcBorders>
          </w:tcPr>
          <w:p w14:paraId="3465CE39" w14:textId="77777777" w:rsidR="00654DD8" w:rsidRPr="004A65C0" w:rsidRDefault="00654DD8" w:rsidP="00654DD8">
            <w:pPr>
              <w:jc w:val="both"/>
              <w:rPr>
                <w:rFonts w:ascii="Arial" w:eastAsia="UT Sans" w:hAnsi="Arial" w:cs="Arial"/>
                <w:b/>
                <w:i/>
                <w:sz w:val="20"/>
                <w:szCs w:val="20"/>
              </w:rPr>
            </w:pPr>
            <w:r w:rsidRPr="004A65C0">
              <w:rPr>
                <w:rFonts w:ascii="Arial" w:eastAsia="UT Sans" w:hAnsi="Arial" w:cs="Arial"/>
                <w:b/>
                <w:i/>
                <w:sz w:val="20"/>
                <w:szCs w:val="20"/>
              </w:rPr>
              <w:t>Realizare</w:t>
            </w:r>
          </w:p>
        </w:tc>
        <w:tc>
          <w:tcPr>
            <w:tcW w:w="4391" w:type="pct"/>
            <w:tcBorders>
              <w:top w:val="single" w:sz="12" w:space="0" w:color="auto"/>
              <w:bottom w:val="single" w:sz="4" w:space="0" w:color="auto"/>
              <w:right w:val="single" w:sz="4" w:space="0" w:color="auto"/>
            </w:tcBorders>
          </w:tcPr>
          <w:p w14:paraId="40A535C0" w14:textId="77777777" w:rsidR="00654DD8" w:rsidRPr="004A65C0" w:rsidRDefault="00654DD8" w:rsidP="00654DD8">
            <w:pPr>
              <w:spacing w:after="40"/>
              <w:jc w:val="both"/>
              <w:rPr>
                <w:rFonts w:ascii="Arial" w:eastAsia="UT Sans" w:hAnsi="Arial" w:cs="Arial"/>
                <w:color w:val="FF0000"/>
                <w:sz w:val="20"/>
                <w:szCs w:val="20"/>
              </w:rPr>
            </w:pPr>
            <w:r w:rsidRPr="004A65C0">
              <w:rPr>
                <w:rFonts w:ascii="Arial" w:eastAsia="UT Sans" w:hAnsi="Arial" w:cs="Arial"/>
                <w:sz w:val="20"/>
                <w:szCs w:val="20"/>
              </w:rPr>
              <w:t>20% creștere a nivelului de conștientizare</w:t>
            </w:r>
          </w:p>
        </w:tc>
      </w:tr>
      <w:tr w:rsidR="00654DD8" w:rsidRPr="004A65C0" w14:paraId="71119760" w14:textId="77777777" w:rsidTr="00654DD8">
        <w:tc>
          <w:tcPr>
            <w:tcW w:w="609" w:type="pct"/>
            <w:vMerge w:val="restart"/>
            <w:tcBorders>
              <w:top w:val="single" w:sz="6" w:space="0" w:color="auto"/>
            </w:tcBorders>
          </w:tcPr>
          <w:p w14:paraId="6CA267CA" w14:textId="77777777" w:rsidR="00654DD8" w:rsidRPr="004A65C0" w:rsidRDefault="00654DD8" w:rsidP="00654DD8">
            <w:pPr>
              <w:jc w:val="both"/>
              <w:rPr>
                <w:rFonts w:ascii="Arial" w:eastAsia="UT Sans" w:hAnsi="Arial" w:cs="Arial"/>
                <w:b/>
                <w:i/>
                <w:sz w:val="20"/>
                <w:szCs w:val="20"/>
              </w:rPr>
            </w:pPr>
            <w:r w:rsidRPr="004A65C0">
              <w:rPr>
                <w:rFonts w:ascii="Arial" w:eastAsia="UT Sans" w:hAnsi="Arial" w:cs="Arial"/>
                <w:b/>
                <w:i/>
                <w:sz w:val="20"/>
                <w:szCs w:val="20"/>
              </w:rPr>
              <w:t>Progres</w:t>
            </w:r>
          </w:p>
        </w:tc>
        <w:tc>
          <w:tcPr>
            <w:tcW w:w="4391" w:type="pct"/>
            <w:tcBorders>
              <w:top w:val="single" w:sz="4" w:space="0" w:color="auto"/>
              <w:right w:val="single" w:sz="4" w:space="0" w:color="auto"/>
            </w:tcBorders>
          </w:tcPr>
          <w:p w14:paraId="2D74B35C" w14:textId="77777777" w:rsidR="00654DD8" w:rsidRPr="004A65C0" w:rsidRDefault="00654DD8" w:rsidP="00654DD8">
            <w:pPr>
              <w:spacing w:after="40"/>
              <w:jc w:val="both"/>
              <w:rPr>
                <w:rFonts w:ascii="Arial" w:eastAsia="UT Sans" w:hAnsi="Arial" w:cs="Arial"/>
                <w:sz w:val="20"/>
                <w:szCs w:val="20"/>
              </w:rPr>
            </w:pPr>
            <w:r w:rsidRPr="004A65C0">
              <w:rPr>
                <w:rFonts w:ascii="Arial" w:eastAsia="UT Sans" w:hAnsi="Arial" w:cs="Arial"/>
                <w:sz w:val="20"/>
                <w:szCs w:val="20"/>
              </w:rPr>
              <w:t xml:space="preserve">2023: Nivel actual de conștientizare a publicului larg cu privire </w:t>
            </w:r>
            <w:r w:rsidRPr="004A65C0">
              <w:rPr>
                <w:rFonts w:ascii="Arial" w:hAnsi="Arial" w:cs="Arial"/>
                <w:sz w:val="20"/>
                <w:szCs w:val="20"/>
              </w:rPr>
              <w:t>la principiile moderne de gestionare a pădurilor, activitățile silvice și, în general, valorile economice, sociale și de mediu ale acesteia, evaluat</w:t>
            </w:r>
          </w:p>
        </w:tc>
      </w:tr>
      <w:tr w:rsidR="00654DD8" w:rsidRPr="004A65C0" w14:paraId="12A9B38E" w14:textId="77777777" w:rsidTr="00654DD8">
        <w:tc>
          <w:tcPr>
            <w:tcW w:w="609" w:type="pct"/>
            <w:vMerge/>
          </w:tcPr>
          <w:p w14:paraId="4AE93E9A" w14:textId="77777777" w:rsidR="00654DD8" w:rsidRPr="004A65C0" w:rsidRDefault="00654DD8" w:rsidP="00654DD8">
            <w:pPr>
              <w:ind w:firstLine="706"/>
              <w:jc w:val="both"/>
              <w:rPr>
                <w:rFonts w:ascii="Arial" w:eastAsia="UT Sans" w:hAnsi="Arial" w:cs="Arial"/>
                <w:b/>
                <w:i/>
                <w:sz w:val="20"/>
                <w:szCs w:val="20"/>
              </w:rPr>
            </w:pPr>
          </w:p>
        </w:tc>
        <w:tc>
          <w:tcPr>
            <w:tcW w:w="4391" w:type="pct"/>
            <w:tcBorders>
              <w:top w:val="single" w:sz="4" w:space="0" w:color="auto"/>
              <w:right w:val="single" w:sz="4" w:space="0" w:color="auto"/>
            </w:tcBorders>
          </w:tcPr>
          <w:p w14:paraId="7113762E" w14:textId="77777777" w:rsidR="00654DD8" w:rsidRPr="004A65C0" w:rsidRDefault="00654DD8" w:rsidP="00654DD8">
            <w:pPr>
              <w:spacing w:after="40"/>
              <w:jc w:val="both"/>
              <w:rPr>
                <w:rFonts w:ascii="Arial" w:eastAsia="UT Sans" w:hAnsi="Arial" w:cs="Arial"/>
                <w:sz w:val="20"/>
                <w:szCs w:val="20"/>
              </w:rPr>
            </w:pPr>
            <w:r w:rsidRPr="004A65C0">
              <w:rPr>
                <w:rFonts w:ascii="Arial" w:eastAsia="UT Sans" w:hAnsi="Arial" w:cs="Arial"/>
                <w:sz w:val="20"/>
                <w:szCs w:val="20"/>
              </w:rPr>
              <w:t xml:space="preserve">2024: Strategia de comunicare a sectorului adoptată de </w:t>
            </w:r>
            <w:r w:rsidR="005C7D87" w:rsidRPr="00476F85">
              <w:rPr>
                <w:rFonts w:ascii="Arial" w:eastAsia="Arial Unicode MS" w:hAnsi="Arial" w:cs="Arial Unicode MS"/>
                <w:position w:val="-2"/>
                <w:sz w:val="20"/>
                <w:u w:color="000000"/>
              </w:rPr>
              <w:t>A</w:t>
            </w:r>
            <w:r w:rsidR="005C7D87">
              <w:rPr>
                <w:rFonts w:ascii="Arial" w:eastAsia="Arial Unicode MS" w:hAnsi="Arial" w:cs="Arial Unicode MS"/>
                <w:position w:val="-2"/>
                <w:sz w:val="20"/>
                <w:u w:color="000000"/>
              </w:rPr>
              <w:t>utoritatea publică centrală care răspunde de silvicultură</w:t>
            </w:r>
          </w:p>
        </w:tc>
      </w:tr>
      <w:tr w:rsidR="00654DD8" w:rsidRPr="004A65C0" w14:paraId="2B137463" w14:textId="77777777" w:rsidTr="00654DD8">
        <w:tc>
          <w:tcPr>
            <w:tcW w:w="609" w:type="pct"/>
            <w:vMerge/>
          </w:tcPr>
          <w:p w14:paraId="135A1758" w14:textId="77777777" w:rsidR="00654DD8" w:rsidRPr="004A65C0" w:rsidRDefault="00654DD8" w:rsidP="00654DD8">
            <w:pPr>
              <w:ind w:firstLine="706"/>
              <w:jc w:val="both"/>
              <w:rPr>
                <w:rFonts w:ascii="Arial" w:eastAsia="UT Sans" w:hAnsi="Arial" w:cs="Arial"/>
                <w:b/>
                <w:i/>
                <w:sz w:val="20"/>
                <w:szCs w:val="20"/>
              </w:rPr>
            </w:pPr>
          </w:p>
        </w:tc>
        <w:tc>
          <w:tcPr>
            <w:tcW w:w="4391" w:type="pct"/>
            <w:tcBorders>
              <w:top w:val="single" w:sz="4" w:space="0" w:color="auto"/>
              <w:right w:val="single" w:sz="4" w:space="0" w:color="auto"/>
            </w:tcBorders>
          </w:tcPr>
          <w:p w14:paraId="023E4CC3" w14:textId="77777777" w:rsidR="00654DD8" w:rsidRPr="004A65C0" w:rsidRDefault="00654DD8" w:rsidP="00654DD8">
            <w:pPr>
              <w:spacing w:after="40"/>
              <w:jc w:val="both"/>
              <w:rPr>
                <w:rFonts w:ascii="Arial" w:eastAsia="UT Sans" w:hAnsi="Arial" w:cs="Arial"/>
                <w:sz w:val="20"/>
                <w:szCs w:val="20"/>
              </w:rPr>
            </w:pPr>
            <w:r w:rsidRPr="004A65C0">
              <w:rPr>
                <w:rFonts w:ascii="Arial" w:eastAsia="UT Sans" w:hAnsi="Arial" w:cs="Arial"/>
                <w:sz w:val="20"/>
                <w:szCs w:val="20"/>
              </w:rPr>
              <w:t>2024: Listă de mesaje care să fie furnizate prin canalele de comunicare, care să atragă sprijinul publicului larg în gestionarea pădurilor</w:t>
            </w:r>
          </w:p>
        </w:tc>
      </w:tr>
      <w:tr w:rsidR="00654DD8" w:rsidRPr="004A65C0" w14:paraId="2CF84F8B" w14:textId="77777777" w:rsidTr="00654DD8">
        <w:trPr>
          <w:trHeight w:val="76"/>
        </w:trPr>
        <w:tc>
          <w:tcPr>
            <w:tcW w:w="609" w:type="pct"/>
            <w:vMerge/>
          </w:tcPr>
          <w:p w14:paraId="2464BF81" w14:textId="77777777" w:rsidR="00654DD8" w:rsidRPr="004A65C0" w:rsidRDefault="00654DD8" w:rsidP="00654DD8">
            <w:pPr>
              <w:ind w:firstLine="706"/>
              <w:jc w:val="both"/>
              <w:rPr>
                <w:rFonts w:ascii="Arial" w:eastAsia="UT Sans" w:hAnsi="Arial" w:cs="Arial"/>
                <w:color w:val="FF0000"/>
                <w:sz w:val="20"/>
                <w:szCs w:val="20"/>
              </w:rPr>
            </w:pPr>
          </w:p>
        </w:tc>
        <w:tc>
          <w:tcPr>
            <w:tcW w:w="4391" w:type="pct"/>
            <w:tcBorders>
              <w:bottom w:val="single" w:sz="4" w:space="0" w:color="auto"/>
              <w:right w:val="single" w:sz="4" w:space="0" w:color="auto"/>
            </w:tcBorders>
          </w:tcPr>
          <w:p w14:paraId="4813718F" w14:textId="77777777" w:rsidR="00654DD8" w:rsidRPr="004A65C0" w:rsidRDefault="00654DD8" w:rsidP="00654DD8">
            <w:pPr>
              <w:spacing w:after="40"/>
              <w:jc w:val="both"/>
              <w:rPr>
                <w:rFonts w:ascii="Arial" w:eastAsia="UT Sans" w:hAnsi="Arial" w:cs="Arial"/>
                <w:sz w:val="20"/>
                <w:szCs w:val="20"/>
              </w:rPr>
            </w:pPr>
            <w:r w:rsidRPr="004A65C0">
              <w:rPr>
                <w:rFonts w:ascii="Arial" w:eastAsia="UT Sans" w:hAnsi="Arial" w:cs="Arial"/>
                <w:sz w:val="20"/>
                <w:szCs w:val="20"/>
              </w:rPr>
              <w:t>2024: Set de descriptori cantitativi și descriptivi destinați comunicării cu publicul larg</w:t>
            </w:r>
            <w:r>
              <w:rPr>
                <w:rFonts w:ascii="Arial" w:eastAsia="UT Sans" w:hAnsi="Arial" w:cs="Arial"/>
                <w:sz w:val="20"/>
                <w:szCs w:val="20"/>
              </w:rPr>
              <w:t>,</w:t>
            </w:r>
            <w:r w:rsidRPr="004A65C0">
              <w:rPr>
                <w:rFonts w:ascii="Arial" w:eastAsia="UT Sans" w:hAnsi="Arial" w:cs="Arial"/>
                <w:sz w:val="20"/>
                <w:szCs w:val="20"/>
              </w:rPr>
              <w:t xml:space="preserve"> elaborat și diseminat </w:t>
            </w:r>
          </w:p>
        </w:tc>
      </w:tr>
      <w:tr w:rsidR="00654DD8" w:rsidRPr="004A65C0" w14:paraId="2CE4C55A" w14:textId="77777777" w:rsidTr="00654DD8">
        <w:trPr>
          <w:trHeight w:val="76"/>
        </w:trPr>
        <w:tc>
          <w:tcPr>
            <w:tcW w:w="609" w:type="pct"/>
            <w:vMerge/>
          </w:tcPr>
          <w:p w14:paraId="4D10641B" w14:textId="77777777" w:rsidR="00654DD8" w:rsidRPr="004A65C0" w:rsidRDefault="00654DD8" w:rsidP="00654DD8">
            <w:pPr>
              <w:ind w:firstLine="706"/>
              <w:jc w:val="both"/>
              <w:rPr>
                <w:rFonts w:ascii="Arial" w:eastAsia="UT Sans" w:hAnsi="Arial" w:cs="Arial"/>
                <w:color w:val="FF0000"/>
                <w:sz w:val="20"/>
                <w:szCs w:val="20"/>
              </w:rPr>
            </w:pPr>
          </w:p>
        </w:tc>
        <w:tc>
          <w:tcPr>
            <w:tcW w:w="4391" w:type="pct"/>
            <w:tcBorders>
              <w:right w:val="single" w:sz="4" w:space="0" w:color="auto"/>
            </w:tcBorders>
          </w:tcPr>
          <w:p w14:paraId="08DD4D22" w14:textId="77777777" w:rsidR="00654DD8" w:rsidRPr="004A65C0" w:rsidRDefault="00654DD8" w:rsidP="00654DD8">
            <w:pPr>
              <w:spacing w:after="40"/>
              <w:jc w:val="both"/>
              <w:rPr>
                <w:rFonts w:ascii="Arial" w:eastAsia="UT Sans" w:hAnsi="Arial" w:cs="Arial"/>
                <w:sz w:val="20"/>
                <w:szCs w:val="20"/>
              </w:rPr>
            </w:pPr>
            <w:r>
              <w:rPr>
                <w:rFonts w:ascii="Arial" w:eastAsia="UT Sans" w:hAnsi="Arial" w:cs="Arial"/>
                <w:sz w:val="20"/>
                <w:szCs w:val="20"/>
              </w:rPr>
              <w:t>2025–</w:t>
            </w:r>
            <w:r w:rsidRPr="004A65C0">
              <w:rPr>
                <w:rFonts w:ascii="Arial" w:eastAsia="UT Sans" w:hAnsi="Arial" w:cs="Arial"/>
                <w:sz w:val="20"/>
                <w:szCs w:val="20"/>
              </w:rPr>
              <w:t>2030: Număr de acțiuni de conștientizare, care să pună accent pe dimensiunea socială și economică a gestionării pădurilor</w:t>
            </w:r>
          </w:p>
        </w:tc>
      </w:tr>
      <w:tr w:rsidR="00654DD8" w:rsidRPr="004A65C0" w14:paraId="323CE529" w14:textId="77777777" w:rsidTr="00654DD8">
        <w:trPr>
          <w:trHeight w:val="76"/>
        </w:trPr>
        <w:tc>
          <w:tcPr>
            <w:tcW w:w="609" w:type="pct"/>
            <w:vMerge/>
          </w:tcPr>
          <w:p w14:paraId="5F73E9C8" w14:textId="77777777" w:rsidR="00654DD8" w:rsidRPr="004A65C0" w:rsidRDefault="00654DD8" w:rsidP="00654DD8">
            <w:pPr>
              <w:ind w:firstLine="706"/>
              <w:jc w:val="both"/>
              <w:rPr>
                <w:rFonts w:ascii="Arial" w:eastAsia="UT Sans" w:hAnsi="Arial" w:cs="Arial"/>
                <w:color w:val="FF0000"/>
                <w:sz w:val="20"/>
                <w:szCs w:val="20"/>
              </w:rPr>
            </w:pPr>
          </w:p>
        </w:tc>
        <w:tc>
          <w:tcPr>
            <w:tcW w:w="4391" w:type="pct"/>
            <w:tcBorders>
              <w:right w:val="single" w:sz="4" w:space="0" w:color="auto"/>
            </w:tcBorders>
          </w:tcPr>
          <w:p w14:paraId="7CDC808F" w14:textId="77777777" w:rsidR="00654DD8" w:rsidRPr="004A65C0" w:rsidRDefault="00654DD8" w:rsidP="00654DD8">
            <w:pPr>
              <w:spacing w:after="40"/>
              <w:jc w:val="both"/>
              <w:rPr>
                <w:rFonts w:ascii="Arial" w:eastAsia="UT Sans" w:hAnsi="Arial" w:cs="Arial"/>
                <w:sz w:val="20"/>
                <w:szCs w:val="20"/>
              </w:rPr>
            </w:pPr>
            <w:r w:rsidRPr="004A65C0">
              <w:rPr>
                <w:rFonts w:ascii="Arial" w:eastAsia="UT Sans" w:hAnsi="Arial" w:cs="Arial"/>
                <w:sz w:val="20"/>
                <w:szCs w:val="20"/>
              </w:rPr>
              <w:t>2025-2030: Număr de materiale de popularizare a științei pe teme cu impact puternic asupra publicului</w:t>
            </w:r>
          </w:p>
        </w:tc>
      </w:tr>
      <w:tr w:rsidR="00654DD8" w:rsidRPr="004A65C0" w14:paraId="6C122BEB" w14:textId="77777777" w:rsidTr="00654DD8">
        <w:trPr>
          <w:trHeight w:val="76"/>
        </w:trPr>
        <w:tc>
          <w:tcPr>
            <w:tcW w:w="609" w:type="pct"/>
            <w:vMerge/>
            <w:tcBorders>
              <w:bottom w:val="single" w:sz="4" w:space="0" w:color="auto"/>
            </w:tcBorders>
          </w:tcPr>
          <w:p w14:paraId="65302F6F" w14:textId="77777777" w:rsidR="00654DD8" w:rsidRPr="004A65C0" w:rsidRDefault="00654DD8" w:rsidP="00654DD8">
            <w:pPr>
              <w:ind w:firstLine="706"/>
              <w:jc w:val="both"/>
              <w:rPr>
                <w:rFonts w:ascii="Arial" w:eastAsia="UT Sans" w:hAnsi="Arial" w:cs="Arial"/>
                <w:color w:val="FF0000"/>
                <w:sz w:val="20"/>
                <w:szCs w:val="20"/>
              </w:rPr>
            </w:pPr>
          </w:p>
        </w:tc>
        <w:tc>
          <w:tcPr>
            <w:tcW w:w="4391" w:type="pct"/>
            <w:tcBorders>
              <w:bottom w:val="single" w:sz="4" w:space="0" w:color="auto"/>
              <w:right w:val="single" w:sz="4" w:space="0" w:color="auto"/>
            </w:tcBorders>
          </w:tcPr>
          <w:p w14:paraId="0498917D" w14:textId="77777777" w:rsidR="00654DD8" w:rsidRPr="004A65C0" w:rsidRDefault="00654DD8" w:rsidP="00654DD8">
            <w:pPr>
              <w:spacing w:after="40"/>
              <w:jc w:val="both"/>
              <w:rPr>
                <w:rFonts w:ascii="Arial" w:eastAsia="UT Sans" w:hAnsi="Arial" w:cs="Arial"/>
                <w:sz w:val="20"/>
                <w:szCs w:val="20"/>
              </w:rPr>
            </w:pPr>
            <w:r w:rsidRPr="004A65C0">
              <w:rPr>
                <w:rFonts w:ascii="Arial" w:eastAsia="UT Sans" w:hAnsi="Arial" w:cs="Arial"/>
                <w:sz w:val="20"/>
                <w:szCs w:val="20"/>
              </w:rPr>
              <w:t>2025-2030: Numărul de cursuri on-line de pregătire a formatorilor de opinie</w:t>
            </w:r>
          </w:p>
        </w:tc>
      </w:tr>
    </w:tbl>
    <w:p w14:paraId="102BC977" w14:textId="77777777" w:rsidR="00654DD8" w:rsidRPr="005D1336" w:rsidRDefault="00654DD8" w:rsidP="00654DD8">
      <w:pPr>
        <w:spacing w:before="120"/>
        <w:jc w:val="both"/>
        <w:rPr>
          <w:rFonts w:ascii="Arial" w:eastAsia="Calibri" w:hAnsi="Arial" w:cs="Arial"/>
          <w:sz w:val="2"/>
          <w:szCs w:val="4"/>
          <w:lang w:val="ro-RO"/>
        </w:rPr>
      </w:pPr>
    </w:p>
    <w:tbl>
      <w:tblPr>
        <w:tblStyle w:val="TableGrid"/>
        <w:tblW w:w="5000" w:type="pct"/>
        <w:tblLook w:val="04A0" w:firstRow="1" w:lastRow="0" w:firstColumn="1" w:lastColumn="0" w:noHBand="0" w:noVBand="1"/>
      </w:tblPr>
      <w:tblGrid>
        <w:gridCol w:w="1237"/>
        <w:gridCol w:w="8675"/>
      </w:tblGrid>
      <w:tr w:rsidR="00654DD8" w:rsidRPr="004A65C0" w14:paraId="7A352A6C" w14:textId="77777777" w:rsidTr="00654DD8">
        <w:trPr>
          <w:trHeight w:val="517"/>
        </w:trPr>
        <w:tc>
          <w:tcPr>
            <w:tcW w:w="5000" w:type="pct"/>
            <w:gridSpan w:val="2"/>
            <w:tcBorders>
              <w:top w:val="single" w:sz="4" w:space="0" w:color="auto"/>
              <w:left w:val="single" w:sz="4" w:space="0" w:color="auto"/>
              <w:bottom w:val="single" w:sz="12" w:space="0" w:color="auto"/>
              <w:right w:val="single" w:sz="4" w:space="0" w:color="auto"/>
            </w:tcBorders>
            <w:shd w:val="clear" w:color="auto" w:fill="E2EFD9" w:themeFill="accent6" w:themeFillTint="33"/>
          </w:tcPr>
          <w:p w14:paraId="7ADC8DB4" w14:textId="77777777" w:rsidR="00654DD8" w:rsidRPr="004A65C0" w:rsidRDefault="00654DD8" w:rsidP="00654DD8">
            <w:pPr>
              <w:jc w:val="both"/>
              <w:rPr>
                <w:rFonts w:ascii="Arial" w:hAnsi="Arial" w:cs="Arial"/>
                <w:b/>
                <w:sz w:val="20"/>
                <w:szCs w:val="20"/>
              </w:rPr>
            </w:pPr>
            <w:r w:rsidRPr="004A65C0">
              <w:rPr>
                <w:rFonts w:ascii="Arial" w:hAnsi="Arial" w:cs="Arial"/>
                <w:b/>
                <w:sz w:val="20"/>
                <w:szCs w:val="20"/>
              </w:rPr>
              <w:t xml:space="preserve">10.2. Ponderea informațiilor privind gestionarea durabilă a pădurilor la nivelul educației primare și gimnaziale crescută cu 10% față de situația actuală </w:t>
            </w:r>
          </w:p>
        </w:tc>
      </w:tr>
      <w:tr w:rsidR="00654DD8" w:rsidRPr="004A65C0" w14:paraId="1117861F" w14:textId="77777777" w:rsidTr="00654DD8">
        <w:trPr>
          <w:trHeight w:val="249"/>
        </w:trPr>
        <w:tc>
          <w:tcPr>
            <w:tcW w:w="624" w:type="pct"/>
            <w:tcBorders>
              <w:top w:val="single" w:sz="12" w:space="0" w:color="auto"/>
            </w:tcBorders>
          </w:tcPr>
          <w:p w14:paraId="64A97123" w14:textId="77777777" w:rsidR="00654DD8" w:rsidRPr="004A65C0" w:rsidRDefault="00654DD8" w:rsidP="00654DD8">
            <w:pPr>
              <w:jc w:val="both"/>
              <w:rPr>
                <w:rFonts w:ascii="Arial" w:eastAsia="UT Sans" w:hAnsi="Arial" w:cs="Arial"/>
                <w:b/>
                <w:i/>
                <w:sz w:val="20"/>
                <w:szCs w:val="20"/>
              </w:rPr>
            </w:pPr>
            <w:r w:rsidRPr="004A65C0">
              <w:rPr>
                <w:rFonts w:ascii="Arial" w:eastAsia="UT Sans" w:hAnsi="Arial" w:cs="Arial"/>
                <w:b/>
                <w:i/>
                <w:sz w:val="20"/>
                <w:szCs w:val="20"/>
              </w:rPr>
              <w:t>Realizare</w:t>
            </w:r>
          </w:p>
        </w:tc>
        <w:tc>
          <w:tcPr>
            <w:tcW w:w="4376" w:type="pct"/>
            <w:tcBorders>
              <w:top w:val="single" w:sz="12" w:space="0" w:color="auto"/>
              <w:right w:val="single" w:sz="4" w:space="0" w:color="auto"/>
            </w:tcBorders>
          </w:tcPr>
          <w:p w14:paraId="536627F3" w14:textId="77777777" w:rsidR="00654DD8" w:rsidRPr="004A65C0" w:rsidRDefault="00654DD8" w:rsidP="00654DD8">
            <w:pPr>
              <w:spacing w:after="60"/>
              <w:jc w:val="both"/>
              <w:rPr>
                <w:rFonts w:ascii="Arial" w:eastAsia="UT Sans" w:hAnsi="Arial" w:cs="Arial"/>
                <w:color w:val="FF0000"/>
                <w:sz w:val="20"/>
                <w:szCs w:val="20"/>
              </w:rPr>
            </w:pPr>
            <w:r w:rsidRPr="004A65C0">
              <w:rPr>
                <w:rFonts w:ascii="Arial" w:eastAsia="UT Sans" w:hAnsi="Arial" w:cs="Arial"/>
                <w:sz w:val="20"/>
                <w:szCs w:val="20"/>
              </w:rPr>
              <w:t>10% creștere a ponderii informațiilor privind gestionarea pădurilor</w:t>
            </w:r>
          </w:p>
        </w:tc>
      </w:tr>
      <w:tr w:rsidR="00654DD8" w:rsidRPr="004A65C0" w14:paraId="6CB0056F" w14:textId="77777777" w:rsidTr="00654DD8">
        <w:tc>
          <w:tcPr>
            <w:tcW w:w="624" w:type="pct"/>
            <w:vMerge w:val="restart"/>
            <w:tcBorders>
              <w:top w:val="single" w:sz="6" w:space="0" w:color="auto"/>
            </w:tcBorders>
          </w:tcPr>
          <w:p w14:paraId="4E811BDE" w14:textId="77777777" w:rsidR="00654DD8" w:rsidRPr="004A65C0" w:rsidRDefault="00654DD8" w:rsidP="00654DD8">
            <w:pPr>
              <w:jc w:val="both"/>
              <w:rPr>
                <w:rFonts w:ascii="Arial" w:eastAsia="UT Sans" w:hAnsi="Arial" w:cs="Arial"/>
                <w:b/>
                <w:i/>
                <w:sz w:val="20"/>
                <w:szCs w:val="20"/>
              </w:rPr>
            </w:pPr>
            <w:r w:rsidRPr="004A65C0">
              <w:rPr>
                <w:rFonts w:ascii="Arial" w:eastAsia="UT Sans" w:hAnsi="Arial" w:cs="Arial"/>
                <w:b/>
                <w:i/>
                <w:sz w:val="20"/>
                <w:szCs w:val="20"/>
              </w:rPr>
              <w:t>Progres</w:t>
            </w:r>
          </w:p>
        </w:tc>
        <w:tc>
          <w:tcPr>
            <w:tcW w:w="4376" w:type="pct"/>
            <w:tcBorders>
              <w:top w:val="single" w:sz="6" w:space="0" w:color="auto"/>
              <w:bottom w:val="single" w:sz="4" w:space="0" w:color="auto"/>
              <w:right w:val="single" w:sz="4" w:space="0" w:color="auto"/>
            </w:tcBorders>
          </w:tcPr>
          <w:p w14:paraId="4A16EDDD" w14:textId="77777777" w:rsidR="00654DD8" w:rsidRPr="004A65C0" w:rsidRDefault="00654DD8" w:rsidP="00654DD8">
            <w:pPr>
              <w:spacing w:after="60"/>
              <w:jc w:val="both"/>
              <w:rPr>
                <w:rFonts w:ascii="Arial" w:hAnsi="Arial" w:cs="Arial"/>
                <w:sz w:val="20"/>
                <w:szCs w:val="20"/>
              </w:rPr>
            </w:pPr>
            <w:r w:rsidRPr="004A65C0">
              <w:rPr>
                <w:rFonts w:ascii="Arial" w:eastAsia="UT Sans" w:hAnsi="Arial" w:cs="Arial"/>
                <w:sz w:val="20"/>
                <w:szCs w:val="20"/>
              </w:rPr>
              <w:t>2023: Ponderea actuală a informațiilor privind gestionarea pădurii la nivelul ciclului primar și gimnazial</w:t>
            </w:r>
            <w:r>
              <w:rPr>
                <w:rFonts w:ascii="Arial" w:eastAsia="UT Sans" w:hAnsi="Arial" w:cs="Arial"/>
                <w:sz w:val="20"/>
                <w:szCs w:val="20"/>
              </w:rPr>
              <w:t>,</w:t>
            </w:r>
            <w:r w:rsidRPr="004A65C0">
              <w:rPr>
                <w:rFonts w:ascii="Arial" w:eastAsia="UT Sans" w:hAnsi="Arial" w:cs="Arial"/>
                <w:sz w:val="20"/>
                <w:szCs w:val="20"/>
              </w:rPr>
              <w:t xml:space="preserve"> evaluată</w:t>
            </w:r>
          </w:p>
        </w:tc>
      </w:tr>
      <w:tr w:rsidR="00654DD8" w:rsidRPr="004A65C0" w14:paraId="1DE37156" w14:textId="77777777" w:rsidTr="00654DD8">
        <w:tc>
          <w:tcPr>
            <w:tcW w:w="624" w:type="pct"/>
            <w:vMerge/>
          </w:tcPr>
          <w:p w14:paraId="37CD5E79" w14:textId="77777777" w:rsidR="00654DD8" w:rsidRPr="004A65C0" w:rsidRDefault="00654DD8" w:rsidP="00654DD8">
            <w:pPr>
              <w:ind w:firstLine="706"/>
              <w:jc w:val="both"/>
              <w:rPr>
                <w:rFonts w:ascii="Arial" w:eastAsia="UT Sans" w:hAnsi="Arial" w:cs="Arial"/>
                <w:b/>
                <w:i/>
                <w:sz w:val="20"/>
                <w:szCs w:val="20"/>
              </w:rPr>
            </w:pPr>
          </w:p>
        </w:tc>
        <w:tc>
          <w:tcPr>
            <w:tcW w:w="4376" w:type="pct"/>
            <w:tcBorders>
              <w:top w:val="single" w:sz="4" w:space="0" w:color="auto"/>
              <w:right w:val="single" w:sz="4" w:space="0" w:color="auto"/>
            </w:tcBorders>
          </w:tcPr>
          <w:p w14:paraId="5CAE1834" w14:textId="77777777" w:rsidR="00654DD8" w:rsidRPr="004A65C0" w:rsidRDefault="00654DD8" w:rsidP="005C7D87">
            <w:pPr>
              <w:spacing w:after="60"/>
              <w:jc w:val="both"/>
              <w:rPr>
                <w:rFonts w:ascii="Arial" w:eastAsia="UT Sans" w:hAnsi="Arial" w:cs="Arial"/>
                <w:sz w:val="20"/>
                <w:szCs w:val="20"/>
              </w:rPr>
            </w:pPr>
            <w:r w:rsidRPr="004A65C0">
              <w:rPr>
                <w:rFonts w:ascii="Arial" w:hAnsi="Arial" w:cs="Arial"/>
                <w:sz w:val="20"/>
                <w:szCs w:val="20"/>
              </w:rPr>
              <w:t xml:space="preserve">2024: Pachet minimal de informații privind gestionarea pădurilor, destinat învățământului primar și gimnazial elaborat și dezbătut cu reprezentanții </w:t>
            </w:r>
            <w:r w:rsidR="005C7D87" w:rsidRPr="00476F85">
              <w:rPr>
                <w:rFonts w:ascii="Arial" w:eastAsia="Arial Unicode MS" w:hAnsi="Arial" w:cs="Arial Unicode MS"/>
                <w:position w:val="-2"/>
                <w:sz w:val="20"/>
                <w:u w:color="000000"/>
              </w:rPr>
              <w:t>A</w:t>
            </w:r>
            <w:r w:rsidR="005C7D87">
              <w:rPr>
                <w:rFonts w:ascii="Arial" w:eastAsia="Arial Unicode MS" w:hAnsi="Arial" w:cs="Arial Unicode MS"/>
                <w:position w:val="-2"/>
                <w:sz w:val="20"/>
                <w:u w:color="000000"/>
              </w:rPr>
              <w:t>utorității publice centrale care răspunde de silvicultură</w:t>
            </w:r>
            <w:r w:rsidRPr="004A65C0">
              <w:rPr>
                <w:rFonts w:ascii="Arial" w:hAnsi="Arial" w:cs="Arial"/>
                <w:sz w:val="20"/>
                <w:szCs w:val="20"/>
              </w:rPr>
              <w:t xml:space="preserve"> din domeniul educației</w:t>
            </w:r>
          </w:p>
        </w:tc>
      </w:tr>
      <w:tr w:rsidR="00654DD8" w:rsidRPr="004A65C0" w14:paraId="492B4B03" w14:textId="77777777" w:rsidTr="00654DD8">
        <w:trPr>
          <w:trHeight w:val="76"/>
        </w:trPr>
        <w:tc>
          <w:tcPr>
            <w:tcW w:w="624" w:type="pct"/>
            <w:vMerge/>
          </w:tcPr>
          <w:p w14:paraId="397FC00B" w14:textId="77777777" w:rsidR="00654DD8" w:rsidRPr="004A65C0" w:rsidRDefault="00654DD8" w:rsidP="00654DD8">
            <w:pPr>
              <w:ind w:firstLine="706"/>
              <w:jc w:val="both"/>
              <w:rPr>
                <w:rFonts w:ascii="Arial" w:eastAsia="UT Sans" w:hAnsi="Arial" w:cs="Arial"/>
                <w:color w:val="FF0000"/>
                <w:sz w:val="20"/>
                <w:szCs w:val="20"/>
              </w:rPr>
            </w:pPr>
          </w:p>
        </w:tc>
        <w:tc>
          <w:tcPr>
            <w:tcW w:w="4376" w:type="pct"/>
            <w:tcBorders>
              <w:bottom w:val="single" w:sz="4" w:space="0" w:color="auto"/>
              <w:right w:val="single" w:sz="4" w:space="0" w:color="auto"/>
            </w:tcBorders>
          </w:tcPr>
          <w:p w14:paraId="74F72AA1" w14:textId="77777777" w:rsidR="00654DD8" w:rsidRPr="004A65C0" w:rsidRDefault="00654DD8" w:rsidP="00654DD8">
            <w:pPr>
              <w:spacing w:after="60"/>
              <w:jc w:val="both"/>
              <w:rPr>
                <w:rFonts w:ascii="Arial" w:eastAsia="UT Sans" w:hAnsi="Arial" w:cs="Arial"/>
                <w:sz w:val="20"/>
                <w:szCs w:val="20"/>
              </w:rPr>
            </w:pPr>
            <w:r>
              <w:rPr>
                <w:rFonts w:ascii="Arial" w:eastAsia="UT Sans" w:hAnsi="Arial" w:cs="Arial"/>
                <w:sz w:val="20"/>
                <w:szCs w:val="20"/>
              </w:rPr>
              <w:t>2025-</w:t>
            </w:r>
            <w:r w:rsidRPr="004A65C0">
              <w:rPr>
                <w:rFonts w:ascii="Arial" w:eastAsia="UT Sans" w:hAnsi="Arial" w:cs="Arial"/>
                <w:sz w:val="20"/>
                <w:szCs w:val="20"/>
              </w:rPr>
              <w:t>2030: Informații privind gestionarea pădurilor</w:t>
            </w:r>
            <w:r>
              <w:rPr>
                <w:rFonts w:ascii="Arial" w:eastAsia="UT Sans" w:hAnsi="Arial" w:cs="Arial"/>
                <w:sz w:val="20"/>
                <w:szCs w:val="20"/>
              </w:rPr>
              <w:t>,</w:t>
            </w:r>
            <w:r w:rsidRPr="004A65C0">
              <w:rPr>
                <w:rFonts w:ascii="Arial" w:eastAsia="UT Sans" w:hAnsi="Arial" w:cs="Arial"/>
                <w:sz w:val="20"/>
                <w:szCs w:val="20"/>
              </w:rPr>
              <w:t xml:space="preserve"> incluse în programele școlare din ciclul primar și gimnazial</w:t>
            </w:r>
          </w:p>
        </w:tc>
      </w:tr>
      <w:tr w:rsidR="00654DD8" w:rsidRPr="004A65C0" w14:paraId="2916DAE0" w14:textId="77777777" w:rsidTr="00654DD8">
        <w:trPr>
          <w:trHeight w:val="76"/>
        </w:trPr>
        <w:tc>
          <w:tcPr>
            <w:tcW w:w="624" w:type="pct"/>
            <w:vMerge/>
            <w:tcBorders>
              <w:bottom w:val="single" w:sz="4" w:space="0" w:color="auto"/>
            </w:tcBorders>
          </w:tcPr>
          <w:p w14:paraId="1CE99AEB" w14:textId="77777777" w:rsidR="00654DD8" w:rsidRPr="004A65C0" w:rsidRDefault="00654DD8" w:rsidP="00654DD8">
            <w:pPr>
              <w:ind w:firstLine="706"/>
              <w:jc w:val="both"/>
              <w:rPr>
                <w:rFonts w:ascii="Arial" w:eastAsia="UT Sans" w:hAnsi="Arial" w:cs="Arial"/>
                <w:color w:val="FF0000"/>
                <w:sz w:val="20"/>
                <w:szCs w:val="20"/>
              </w:rPr>
            </w:pPr>
          </w:p>
        </w:tc>
        <w:tc>
          <w:tcPr>
            <w:tcW w:w="4376" w:type="pct"/>
            <w:tcBorders>
              <w:bottom w:val="single" w:sz="4" w:space="0" w:color="auto"/>
              <w:right w:val="single" w:sz="4" w:space="0" w:color="auto"/>
            </w:tcBorders>
          </w:tcPr>
          <w:p w14:paraId="48E8E144" w14:textId="77777777" w:rsidR="00654DD8" w:rsidRPr="004A65C0" w:rsidRDefault="00654DD8" w:rsidP="00654DD8">
            <w:pPr>
              <w:spacing w:after="60"/>
              <w:jc w:val="both"/>
              <w:rPr>
                <w:rFonts w:ascii="Arial" w:eastAsia="UT Sans" w:hAnsi="Arial" w:cs="Arial"/>
                <w:sz w:val="20"/>
                <w:szCs w:val="20"/>
              </w:rPr>
            </w:pPr>
            <w:r w:rsidRPr="004A65C0">
              <w:rPr>
                <w:rFonts w:ascii="Arial" w:eastAsia="UT Sans" w:hAnsi="Arial" w:cs="Arial"/>
                <w:sz w:val="20"/>
                <w:szCs w:val="20"/>
              </w:rPr>
              <w:t>2025-2030: Număr de evenimente colaborative între sectorul educației și sectorul forestier, în scopul educării noilor generații din ciclul primar și gimnazial</w:t>
            </w:r>
          </w:p>
        </w:tc>
      </w:tr>
    </w:tbl>
    <w:p w14:paraId="6CD78FCD" w14:textId="77777777" w:rsidR="00654DD8" w:rsidRPr="001F034C" w:rsidRDefault="00654DD8" w:rsidP="00654DD8">
      <w:pPr>
        <w:spacing w:before="120"/>
        <w:jc w:val="both"/>
        <w:rPr>
          <w:rFonts w:ascii="Arial" w:eastAsia="Calibri" w:hAnsi="Arial" w:cs="Arial"/>
          <w:sz w:val="4"/>
          <w:szCs w:val="4"/>
          <w:lang w:val="ro-RO"/>
        </w:rPr>
      </w:pPr>
    </w:p>
    <w:tbl>
      <w:tblPr>
        <w:tblStyle w:val="TableGrid"/>
        <w:tblW w:w="5000" w:type="pct"/>
        <w:tblLook w:val="04A0" w:firstRow="1" w:lastRow="0" w:firstColumn="1" w:lastColumn="0" w:noHBand="0" w:noVBand="1"/>
      </w:tblPr>
      <w:tblGrid>
        <w:gridCol w:w="1205"/>
        <w:gridCol w:w="8707"/>
      </w:tblGrid>
      <w:tr w:rsidR="00654DD8" w:rsidRPr="004A65C0" w14:paraId="3DFD8DB4" w14:textId="77777777" w:rsidTr="00654DD8">
        <w:trPr>
          <w:trHeight w:val="552"/>
        </w:trPr>
        <w:tc>
          <w:tcPr>
            <w:tcW w:w="5000" w:type="pct"/>
            <w:gridSpan w:val="2"/>
            <w:tcBorders>
              <w:top w:val="single" w:sz="4" w:space="0" w:color="auto"/>
              <w:left w:val="single" w:sz="4" w:space="0" w:color="auto"/>
              <w:bottom w:val="single" w:sz="12" w:space="0" w:color="auto"/>
              <w:right w:val="single" w:sz="4" w:space="0" w:color="auto"/>
            </w:tcBorders>
            <w:shd w:val="clear" w:color="auto" w:fill="E2EFD9" w:themeFill="accent6" w:themeFillTint="33"/>
          </w:tcPr>
          <w:p w14:paraId="24B48FCE" w14:textId="77777777" w:rsidR="00654DD8" w:rsidRPr="00232275" w:rsidRDefault="00654DD8" w:rsidP="00654DD8">
            <w:pPr>
              <w:spacing w:after="60" w:line="264" w:lineRule="auto"/>
              <w:jc w:val="both"/>
              <w:rPr>
                <w:rFonts w:ascii="Arial" w:hAnsi="Arial" w:cs="Arial"/>
                <w:b/>
                <w:sz w:val="20"/>
                <w:szCs w:val="20"/>
              </w:rPr>
            </w:pPr>
            <w:r w:rsidRPr="00232275">
              <w:rPr>
                <w:rFonts w:ascii="Arial" w:hAnsi="Arial" w:cs="Arial"/>
                <w:b/>
                <w:sz w:val="20"/>
                <w:szCs w:val="20"/>
              </w:rPr>
              <w:t>10.3. Atractivitatea învățământului forestier prin adaptarea acestuia la cerințele pieței muncii și prin promovare, crește față de situația actuală</w:t>
            </w:r>
          </w:p>
        </w:tc>
      </w:tr>
      <w:tr w:rsidR="00654DD8" w:rsidRPr="004A65C0" w14:paraId="2E9A6CE0" w14:textId="77777777" w:rsidTr="00654DD8">
        <w:trPr>
          <w:trHeight w:val="779"/>
        </w:trPr>
        <w:tc>
          <w:tcPr>
            <w:tcW w:w="608" w:type="pct"/>
            <w:vMerge w:val="restart"/>
            <w:tcBorders>
              <w:top w:val="single" w:sz="12" w:space="0" w:color="auto"/>
            </w:tcBorders>
          </w:tcPr>
          <w:p w14:paraId="43321140" w14:textId="77777777" w:rsidR="00654DD8" w:rsidRPr="004A65C0" w:rsidRDefault="00654DD8" w:rsidP="00654DD8">
            <w:pPr>
              <w:spacing w:after="60" w:line="264" w:lineRule="auto"/>
              <w:jc w:val="both"/>
              <w:rPr>
                <w:rFonts w:ascii="Arial" w:eastAsia="UT Sans" w:hAnsi="Arial" w:cs="Arial"/>
                <w:b/>
                <w:i/>
                <w:sz w:val="20"/>
                <w:szCs w:val="20"/>
              </w:rPr>
            </w:pPr>
            <w:r w:rsidRPr="004A65C0">
              <w:rPr>
                <w:rFonts w:ascii="Arial" w:eastAsia="UT Sans" w:hAnsi="Arial" w:cs="Arial"/>
                <w:b/>
                <w:i/>
                <w:sz w:val="20"/>
                <w:szCs w:val="20"/>
              </w:rPr>
              <w:t>Realizare</w:t>
            </w:r>
          </w:p>
        </w:tc>
        <w:tc>
          <w:tcPr>
            <w:tcW w:w="4392" w:type="pct"/>
            <w:tcBorders>
              <w:top w:val="single" w:sz="4" w:space="0" w:color="auto"/>
              <w:right w:val="single" w:sz="4" w:space="0" w:color="auto"/>
            </w:tcBorders>
          </w:tcPr>
          <w:p w14:paraId="72CC9C70" w14:textId="77777777" w:rsidR="00654DD8" w:rsidRPr="004A65C0" w:rsidRDefault="00654DD8" w:rsidP="00654DD8">
            <w:pPr>
              <w:spacing w:after="60" w:line="264" w:lineRule="auto"/>
              <w:jc w:val="both"/>
              <w:rPr>
                <w:rFonts w:ascii="Arial" w:eastAsia="UT Sans" w:hAnsi="Arial" w:cs="Arial"/>
                <w:sz w:val="20"/>
                <w:szCs w:val="20"/>
              </w:rPr>
            </w:pPr>
            <w:r w:rsidRPr="004A65C0">
              <w:rPr>
                <w:rFonts w:ascii="Arial" w:eastAsia="UT Sans" w:hAnsi="Arial" w:cs="Arial"/>
                <w:sz w:val="20"/>
                <w:szCs w:val="20"/>
              </w:rPr>
              <w:t>Curricula adaptată la cerințele actuale ale pieței muncii în ceea ce privește progresul tehnologic și diversificarea domeniilor de interes (conservarea biodiversității, schimbări climatice, valori sociale etc)</w:t>
            </w:r>
          </w:p>
        </w:tc>
      </w:tr>
      <w:tr w:rsidR="00654DD8" w:rsidRPr="004A65C0" w14:paraId="118A1E83" w14:textId="77777777" w:rsidTr="00654DD8">
        <w:trPr>
          <w:trHeight w:val="555"/>
        </w:trPr>
        <w:tc>
          <w:tcPr>
            <w:tcW w:w="608" w:type="pct"/>
            <w:vMerge/>
          </w:tcPr>
          <w:p w14:paraId="754F8E56" w14:textId="77777777" w:rsidR="00654DD8" w:rsidRPr="004A65C0" w:rsidRDefault="00654DD8" w:rsidP="00654DD8">
            <w:pPr>
              <w:spacing w:after="60" w:line="264" w:lineRule="auto"/>
              <w:jc w:val="both"/>
              <w:rPr>
                <w:rFonts w:ascii="Arial" w:eastAsia="UT Sans" w:hAnsi="Arial" w:cs="Arial"/>
                <w:b/>
                <w:i/>
                <w:sz w:val="20"/>
                <w:szCs w:val="20"/>
              </w:rPr>
            </w:pPr>
          </w:p>
        </w:tc>
        <w:tc>
          <w:tcPr>
            <w:tcW w:w="4392" w:type="pct"/>
            <w:tcBorders>
              <w:top w:val="single" w:sz="4" w:space="0" w:color="auto"/>
              <w:right w:val="single" w:sz="4" w:space="0" w:color="auto"/>
            </w:tcBorders>
          </w:tcPr>
          <w:p w14:paraId="08146598" w14:textId="77777777" w:rsidR="00654DD8" w:rsidRPr="004A65C0" w:rsidRDefault="00654DD8" w:rsidP="00654DD8">
            <w:pPr>
              <w:spacing w:after="60" w:line="264" w:lineRule="auto"/>
              <w:jc w:val="both"/>
              <w:rPr>
                <w:rFonts w:ascii="Arial" w:eastAsia="UT Sans" w:hAnsi="Arial" w:cs="Arial"/>
                <w:sz w:val="20"/>
                <w:szCs w:val="20"/>
              </w:rPr>
            </w:pPr>
            <w:r w:rsidRPr="004A65C0">
              <w:rPr>
                <w:rFonts w:ascii="Arial" w:eastAsia="UT Sans" w:hAnsi="Arial" w:cs="Arial"/>
                <w:sz w:val="20"/>
                <w:szCs w:val="20"/>
              </w:rPr>
              <w:t>Program de stimulare a perfecționării profesionale continue (incluzând dezvoltarea de centre de calificare și perfecționare)</w:t>
            </w:r>
            <w:r>
              <w:rPr>
                <w:rFonts w:ascii="Arial" w:eastAsia="UT Sans" w:hAnsi="Arial" w:cs="Arial"/>
                <w:sz w:val="20"/>
                <w:szCs w:val="20"/>
              </w:rPr>
              <w:t>,</w:t>
            </w:r>
            <w:r w:rsidRPr="004A65C0">
              <w:rPr>
                <w:rFonts w:ascii="Arial" w:eastAsia="UT Sans" w:hAnsi="Arial" w:cs="Arial"/>
                <w:sz w:val="20"/>
                <w:szCs w:val="20"/>
              </w:rPr>
              <w:t xml:space="preserve"> implementat</w:t>
            </w:r>
          </w:p>
        </w:tc>
      </w:tr>
      <w:tr w:rsidR="00654DD8" w:rsidRPr="004A65C0" w14:paraId="37420277" w14:textId="77777777" w:rsidTr="00654DD8">
        <w:trPr>
          <w:trHeight w:val="300"/>
        </w:trPr>
        <w:tc>
          <w:tcPr>
            <w:tcW w:w="608" w:type="pct"/>
            <w:vMerge/>
          </w:tcPr>
          <w:p w14:paraId="7AC13418" w14:textId="77777777" w:rsidR="00654DD8" w:rsidRPr="004A65C0" w:rsidRDefault="00654DD8" w:rsidP="00654DD8">
            <w:pPr>
              <w:spacing w:after="60" w:line="264" w:lineRule="auto"/>
              <w:jc w:val="both"/>
              <w:rPr>
                <w:rFonts w:ascii="Arial" w:eastAsia="UT Sans" w:hAnsi="Arial" w:cs="Arial"/>
                <w:b/>
                <w:i/>
                <w:sz w:val="20"/>
                <w:szCs w:val="20"/>
              </w:rPr>
            </w:pPr>
          </w:p>
        </w:tc>
        <w:tc>
          <w:tcPr>
            <w:tcW w:w="4392" w:type="pct"/>
            <w:tcBorders>
              <w:top w:val="single" w:sz="4" w:space="0" w:color="auto"/>
              <w:right w:val="single" w:sz="4" w:space="0" w:color="auto"/>
            </w:tcBorders>
          </w:tcPr>
          <w:p w14:paraId="60F878E0" w14:textId="77777777" w:rsidR="00654DD8" w:rsidRPr="004A65C0" w:rsidRDefault="00654DD8" w:rsidP="00654DD8">
            <w:pPr>
              <w:spacing w:after="60" w:line="264" w:lineRule="auto"/>
              <w:jc w:val="both"/>
              <w:rPr>
                <w:rFonts w:ascii="Arial" w:eastAsia="UT Sans" w:hAnsi="Arial" w:cs="Arial"/>
                <w:sz w:val="20"/>
                <w:szCs w:val="20"/>
              </w:rPr>
            </w:pPr>
            <w:r w:rsidRPr="004A65C0">
              <w:rPr>
                <w:rFonts w:ascii="Arial" w:eastAsia="UT Sans" w:hAnsi="Arial" w:cs="Arial"/>
                <w:sz w:val="20"/>
                <w:szCs w:val="20"/>
              </w:rPr>
              <w:t>Program de promovare a domeniului forestier la nivelul tinerelor generații</w:t>
            </w:r>
            <w:r>
              <w:rPr>
                <w:rFonts w:ascii="Arial" w:eastAsia="UT Sans" w:hAnsi="Arial" w:cs="Arial"/>
                <w:sz w:val="20"/>
                <w:szCs w:val="20"/>
              </w:rPr>
              <w:t>,</w:t>
            </w:r>
            <w:r w:rsidRPr="004A65C0">
              <w:rPr>
                <w:rFonts w:ascii="Arial" w:eastAsia="UT Sans" w:hAnsi="Arial" w:cs="Arial"/>
                <w:sz w:val="20"/>
                <w:szCs w:val="20"/>
              </w:rPr>
              <w:t xml:space="preserve"> implementat</w:t>
            </w:r>
          </w:p>
        </w:tc>
      </w:tr>
      <w:tr w:rsidR="00654DD8" w:rsidRPr="004A65C0" w14:paraId="165421B9" w14:textId="77777777" w:rsidTr="00654DD8">
        <w:tc>
          <w:tcPr>
            <w:tcW w:w="608" w:type="pct"/>
            <w:vMerge w:val="restart"/>
            <w:tcBorders>
              <w:top w:val="single" w:sz="6" w:space="0" w:color="auto"/>
            </w:tcBorders>
          </w:tcPr>
          <w:p w14:paraId="7A6567F1" w14:textId="77777777" w:rsidR="00654DD8" w:rsidRPr="004A65C0" w:rsidRDefault="00654DD8" w:rsidP="00654DD8">
            <w:pPr>
              <w:spacing w:after="60" w:line="264" w:lineRule="auto"/>
              <w:jc w:val="both"/>
              <w:rPr>
                <w:rFonts w:ascii="Arial" w:eastAsia="UT Sans" w:hAnsi="Arial" w:cs="Arial"/>
                <w:b/>
                <w:i/>
                <w:sz w:val="20"/>
                <w:szCs w:val="20"/>
              </w:rPr>
            </w:pPr>
            <w:r w:rsidRPr="004A65C0">
              <w:rPr>
                <w:rFonts w:ascii="Arial" w:eastAsia="UT Sans" w:hAnsi="Arial" w:cs="Arial"/>
                <w:b/>
                <w:i/>
                <w:sz w:val="20"/>
                <w:szCs w:val="20"/>
              </w:rPr>
              <w:lastRenderedPageBreak/>
              <w:t>Progres</w:t>
            </w:r>
          </w:p>
        </w:tc>
        <w:tc>
          <w:tcPr>
            <w:tcW w:w="4392" w:type="pct"/>
            <w:tcBorders>
              <w:top w:val="single" w:sz="4" w:space="0" w:color="auto"/>
              <w:right w:val="single" w:sz="4" w:space="0" w:color="auto"/>
            </w:tcBorders>
          </w:tcPr>
          <w:p w14:paraId="1F518B27" w14:textId="77777777" w:rsidR="00654DD8" w:rsidRPr="004A65C0" w:rsidRDefault="00654DD8" w:rsidP="005C7D87">
            <w:pPr>
              <w:spacing w:after="60" w:line="264" w:lineRule="auto"/>
              <w:jc w:val="both"/>
              <w:rPr>
                <w:rFonts w:ascii="Arial" w:eastAsia="UT Sans" w:hAnsi="Arial" w:cs="Arial"/>
                <w:sz w:val="20"/>
                <w:szCs w:val="20"/>
              </w:rPr>
            </w:pPr>
            <w:r w:rsidRPr="004A65C0">
              <w:rPr>
                <w:rFonts w:ascii="Arial" w:eastAsia="UT Sans" w:hAnsi="Arial" w:cs="Arial"/>
                <w:sz w:val="20"/>
                <w:szCs w:val="20"/>
              </w:rPr>
              <w:t>2023: Propuneri de modificare a curriculei</w:t>
            </w:r>
            <w:r>
              <w:rPr>
                <w:rFonts w:ascii="Arial" w:eastAsia="UT Sans" w:hAnsi="Arial" w:cs="Arial"/>
                <w:sz w:val="20"/>
                <w:szCs w:val="20"/>
              </w:rPr>
              <w:t>,</w:t>
            </w:r>
            <w:r w:rsidRPr="004A65C0">
              <w:rPr>
                <w:rFonts w:ascii="Arial" w:eastAsia="UT Sans" w:hAnsi="Arial" w:cs="Arial"/>
                <w:sz w:val="20"/>
                <w:szCs w:val="20"/>
              </w:rPr>
              <w:t xml:space="preserve"> elaborate și dezbătute cu reprezentanții </w:t>
            </w:r>
            <w:r w:rsidR="005C7D87" w:rsidRPr="00476F85">
              <w:rPr>
                <w:rFonts w:ascii="Arial" w:eastAsia="Arial Unicode MS" w:hAnsi="Arial" w:cs="Arial Unicode MS"/>
                <w:position w:val="-2"/>
                <w:sz w:val="20"/>
                <w:u w:color="000000"/>
              </w:rPr>
              <w:t>A</w:t>
            </w:r>
            <w:r w:rsidR="005C7D87">
              <w:rPr>
                <w:rFonts w:ascii="Arial" w:eastAsia="Arial Unicode MS" w:hAnsi="Arial" w:cs="Arial Unicode MS"/>
                <w:position w:val="-2"/>
                <w:sz w:val="20"/>
                <w:u w:color="000000"/>
              </w:rPr>
              <w:t>utorității publice centrale care răspunde de silvicultură</w:t>
            </w:r>
            <w:r w:rsidRPr="004A65C0">
              <w:rPr>
                <w:rFonts w:ascii="Arial" w:eastAsia="UT Sans" w:hAnsi="Arial" w:cs="Arial"/>
                <w:sz w:val="20"/>
                <w:szCs w:val="20"/>
              </w:rPr>
              <w:t xml:space="preserve"> și </w:t>
            </w:r>
            <w:r>
              <w:rPr>
                <w:rFonts w:ascii="Arial" w:eastAsia="UT Sans" w:hAnsi="Arial" w:cs="Arial"/>
                <w:sz w:val="20"/>
                <w:szCs w:val="20"/>
              </w:rPr>
              <w:t xml:space="preserve">ai </w:t>
            </w:r>
            <w:r w:rsidRPr="004A65C0">
              <w:rPr>
                <w:rFonts w:ascii="Arial" w:eastAsia="UT Sans" w:hAnsi="Arial" w:cs="Arial"/>
                <w:sz w:val="20"/>
                <w:szCs w:val="20"/>
              </w:rPr>
              <w:t>Autorității centrale responsabile de educație</w:t>
            </w:r>
          </w:p>
        </w:tc>
      </w:tr>
      <w:tr w:rsidR="00654DD8" w:rsidRPr="004A65C0" w14:paraId="67F1D746" w14:textId="77777777" w:rsidTr="00654DD8">
        <w:tc>
          <w:tcPr>
            <w:tcW w:w="608" w:type="pct"/>
            <w:vMerge/>
          </w:tcPr>
          <w:p w14:paraId="349E85C8" w14:textId="77777777" w:rsidR="00654DD8" w:rsidRPr="004A65C0" w:rsidRDefault="00654DD8" w:rsidP="00654DD8">
            <w:pPr>
              <w:spacing w:after="60" w:line="264" w:lineRule="auto"/>
              <w:ind w:firstLine="706"/>
              <w:jc w:val="both"/>
              <w:rPr>
                <w:rFonts w:ascii="Arial" w:eastAsia="UT Sans" w:hAnsi="Arial" w:cs="Arial"/>
                <w:b/>
                <w:i/>
                <w:sz w:val="20"/>
                <w:szCs w:val="20"/>
              </w:rPr>
            </w:pPr>
          </w:p>
        </w:tc>
        <w:tc>
          <w:tcPr>
            <w:tcW w:w="4392" w:type="pct"/>
            <w:tcBorders>
              <w:top w:val="single" w:sz="4" w:space="0" w:color="auto"/>
              <w:right w:val="single" w:sz="4" w:space="0" w:color="auto"/>
            </w:tcBorders>
          </w:tcPr>
          <w:p w14:paraId="407F1FC0" w14:textId="77777777" w:rsidR="00654DD8" w:rsidRPr="004A65C0" w:rsidRDefault="00654DD8" w:rsidP="00654DD8">
            <w:pPr>
              <w:spacing w:after="60" w:line="264" w:lineRule="auto"/>
              <w:jc w:val="both"/>
              <w:rPr>
                <w:rFonts w:ascii="Arial" w:eastAsia="UT Sans" w:hAnsi="Arial" w:cs="Arial"/>
                <w:sz w:val="20"/>
                <w:szCs w:val="20"/>
              </w:rPr>
            </w:pPr>
            <w:r w:rsidRPr="004A65C0">
              <w:rPr>
                <w:rFonts w:ascii="Arial" w:eastAsia="UT Sans" w:hAnsi="Arial" w:cs="Arial"/>
                <w:sz w:val="20"/>
                <w:szCs w:val="20"/>
              </w:rPr>
              <w:t>2023: Program colaborativ (</w:t>
            </w:r>
            <w:r w:rsidR="005C7D87" w:rsidRPr="00476F85">
              <w:rPr>
                <w:rFonts w:ascii="Arial" w:eastAsia="Arial Unicode MS" w:hAnsi="Arial" w:cs="Arial Unicode MS"/>
                <w:position w:val="-2"/>
                <w:sz w:val="20"/>
                <w:u w:color="000000"/>
              </w:rPr>
              <w:t>A</w:t>
            </w:r>
            <w:r w:rsidR="005C7D87">
              <w:rPr>
                <w:rFonts w:ascii="Arial" w:eastAsia="Arial Unicode MS" w:hAnsi="Arial" w:cs="Arial Unicode MS"/>
                <w:position w:val="-2"/>
                <w:sz w:val="20"/>
                <w:u w:color="000000"/>
              </w:rPr>
              <w:t>utoritatea publică centrală care răspunde de silvicultură</w:t>
            </w:r>
            <w:r w:rsidRPr="004A65C0">
              <w:rPr>
                <w:rFonts w:ascii="Arial" w:eastAsia="UT Sans" w:hAnsi="Arial" w:cs="Arial"/>
                <w:sz w:val="20"/>
                <w:szCs w:val="20"/>
              </w:rPr>
              <w:t>, licee de resort, agenți economici din sector, asociații profesionale) de promovare a domeniului forestier și stimulare a perfecționării continue</w:t>
            </w:r>
            <w:r>
              <w:rPr>
                <w:rFonts w:ascii="Arial" w:eastAsia="UT Sans" w:hAnsi="Arial" w:cs="Arial"/>
                <w:sz w:val="20"/>
                <w:szCs w:val="20"/>
              </w:rPr>
              <w:t>,</w:t>
            </w:r>
            <w:r w:rsidRPr="004A65C0">
              <w:rPr>
                <w:rFonts w:ascii="Arial" w:eastAsia="UT Sans" w:hAnsi="Arial" w:cs="Arial"/>
                <w:sz w:val="20"/>
                <w:szCs w:val="20"/>
              </w:rPr>
              <w:t xml:space="preserve"> elaborat și dezbătut cu factorii interesați</w:t>
            </w:r>
          </w:p>
        </w:tc>
      </w:tr>
      <w:tr w:rsidR="00654DD8" w:rsidRPr="004A65C0" w14:paraId="3B5E51EF" w14:textId="77777777" w:rsidTr="00654DD8">
        <w:trPr>
          <w:trHeight w:val="76"/>
        </w:trPr>
        <w:tc>
          <w:tcPr>
            <w:tcW w:w="608" w:type="pct"/>
            <w:vMerge/>
          </w:tcPr>
          <w:p w14:paraId="43DC800E" w14:textId="77777777" w:rsidR="00654DD8" w:rsidRPr="004A65C0" w:rsidRDefault="00654DD8" w:rsidP="00654DD8">
            <w:pPr>
              <w:spacing w:after="60" w:line="264" w:lineRule="auto"/>
              <w:ind w:firstLine="706"/>
              <w:jc w:val="both"/>
              <w:rPr>
                <w:rFonts w:ascii="Arial" w:eastAsia="UT Sans" w:hAnsi="Arial" w:cs="Arial"/>
                <w:color w:val="FF0000"/>
                <w:sz w:val="20"/>
                <w:szCs w:val="20"/>
              </w:rPr>
            </w:pPr>
          </w:p>
        </w:tc>
        <w:tc>
          <w:tcPr>
            <w:tcW w:w="4392" w:type="pct"/>
            <w:tcBorders>
              <w:right w:val="single" w:sz="4" w:space="0" w:color="auto"/>
            </w:tcBorders>
          </w:tcPr>
          <w:p w14:paraId="7D297AF0" w14:textId="77777777" w:rsidR="00654DD8" w:rsidRPr="004A65C0" w:rsidRDefault="00654DD8" w:rsidP="00654DD8">
            <w:pPr>
              <w:spacing w:after="60" w:line="264" w:lineRule="auto"/>
              <w:jc w:val="both"/>
              <w:rPr>
                <w:rFonts w:ascii="Arial" w:eastAsia="UT Sans" w:hAnsi="Arial" w:cs="Arial"/>
                <w:sz w:val="20"/>
                <w:szCs w:val="20"/>
              </w:rPr>
            </w:pPr>
            <w:r>
              <w:rPr>
                <w:rFonts w:ascii="Arial" w:eastAsia="UT Sans" w:hAnsi="Arial" w:cs="Arial"/>
                <w:sz w:val="20"/>
                <w:szCs w:val="20"/>
              </w:rPr>
              <w:t>2025–2030: Număr de elevi/</w:t>
            </w:r>
            <w:r w:rsidRPr="004A65C0">
              <w:rPr>
                <w:rFonts w:ascii="Arial" w:eastAsia="UT Sans" w:hAnsi="Arial" w:cs="Arial"/>
                <w:sz w:val="20"/>
                <w:szCs w:val="20"/>
              </w:rPr>
              <w:t>studenți înscriși la programele de pregătire specifice domeniului</w:t>
            </w:r>
          </w:p>
        </w:tc>
      </w:tr>
      <w:tr w:rsidR="00654DD8" w:rsidRPr="004A65C0" w14:paraId="3C08EB8F" w14:textId="77777777" w:rsidTr="00654DD8">
        <w:trPr>
          <w:trHeight w:val="437"/>
        </w:trPr>
        <w:tc>
          <w:tcPr>
            <w:tcW w:w="608" w:type="pct"/>
            <w:vMerge/>
          </w:tcPr>
          <w:p w14:paraId="2C7A0455" w14:textId="77777777" w:rsidR="00654DD8" w:rsidRPr="004A65C0" w:rsidRDefault="00654DD8" w:rsidP="00654DD8">
            <w:pPr>
              <w:spacing w:after="60" w:line="264" w:lineRule="auto"/>
              <w:ind w:firstLine="706"/>
              <w:jc w:val="both"/>
              <w:rPr>
                <w:rFonts w:ascii="Arial" w:eastAsia="UT Sans" w:hAnsi="Arial" w:cs="Arial"/>
                <w:color w:val="FF0000"/>
                <w:sz w:val="20"/>
                <w:szCs w:val="20"/>
              </w:rPr>
            </w:pPr>
          </w:p>
        </w:tc>
        <w:tc>
          <w:tcPr>
            <w:tcW w:w="4392" w:type="pct"/>
            <w:tcBorders>
              <w:right w:val="single" w:sz="4" w:space="0" w:color="auto"/>
            </w:tcBorders>
          </w:tcPr>
          <w:p w14:paraId="600507CB" w14:textId="77777777" w:rsidR="00654DD8" w:rsidRPr="004A65C0" w:rsidRDefault="00654DD8" w:rsidP="00654DD8">
            <w:pPr>
              <w:spacing w:after="60" w:line="264" w:lineRule="auto"/>
              <w:jc w:val="both"/>
              <w:rPr>
                <w:rFonts w:ascii="Arial" w:eastAsia="UT Sans" w:hAnsi="Arial" w:cs="Arial"/>
                <w:sz w:val="20"/>
                <w:szCs w:val="20"/>
              </w:rPr>
            </w:pPr>
            <w:r w:rsidRPr="004A65C0">
              <w:rPr>
                <w:rFonts w:ascii="Arial" w:eastAsia="UT Sans" w:hAnsi="Arial" w:cs="Arial"/>
                <w:sz w:val="20"/>
                <w:szCs w:val="20"/>
              </w:rPr>
              <w:t>2025-2030: Număr de persoane care apelează la programele de formare continuă</w:t>
            </w:r>
          </w:p>
        </w:tc>
      </w:tr>
    </w:tbl>
    <w:p w14:paraId="3D41AD9B" w14:textId="6A83AD07" w:rsidR="00654DD8" w:rsidRDefault="00654DD8" w:rsidP="00654DD8">
      <w:pPr>
        <w:spacing w:before="120"/>
        <w:jc w:val="both"/>
        <w:rPr>
          <w:rFonts w:ascii="Arial" w:eastAsia="Calibri" w:hAnsi="Arial" w:cs="Arial"/>
          <w:sz w:val="4"/>
          <w:szCs w:val="4"/>
          <w:lang w:val="ro-RO"/>
        </w:rPr>
      </w:pPr>
    </w:p>
    <w:tbl>
      <w:tblPr>
        <w:tblStyle w:val="TableGrid"/>
        <w:tblW w:w="5000" w:type="pct"/>
        <w:tblLook w:val="04A0" w:firstRow="1" w:lastRow="0" w:firstColumn="1" w:lastColumn="0" w:noHBand="0" w:noVBand="1"/>
      </w:tblPr>
      <w:tblGrid>
        <w:gridCol w:w="1223"/>
        <w:gridCol w:w="8689"/>
      </w:tblGrid>
      <w:tr w:rsidR="006258EF" w:rsidRPr="004A65C0" w14:paraId="2C1F6531" w14:textId="77777777" w:rsidTr="00D868B0">
        <w:trPr>
          <w:trHeight w:val="702"/>
        </w:trPr>
        <w:tc>
          <w:tcPr>
            <w:tcW w:w="5000" w:type="pct"/>
            <w:gridSpan w:val="2"/>
            <w:tcBorders>
              <w:top w:val="single" w:sz="4" w:space="0" w:color="auto"/>
              <w:left w:val="single" w:sz="4" w:space="0" w:color="auto"/>
              <w:bottom w:val="single" w:sz="12" w:space="0" w:color="auto"/>
              <w:right w:val="single" w:sz="4" w:space="0" w:color="auto"/>
            </w:tcBorders>
            <w:shd w:val="clear" w:color="auto" w:fill="E2EFD9" w:themeFill="accent6" w:themeFillTint="33"/>
          </w:tcPr>
          <w:p w14:paraId="6ABB3CFB" w14:textId="19B06A9A" w:rsidR="006258EF" w:rsidRPr="004A65C0" w:rsidRDefault="006258EF" w:rsidP="00D868B0">
            <w:pPr>
              <w:spacing w:before="120" w:after="60" w:line="288" w:lineRule="auto"/>
              <w:jc w:val="both"/>
              <w:rPr>
                <w:rFonts w:ascii="Arial" w:hAnsi="Arial" w:cs="Arial"/>
                <w:b/>
                <w:sz w:val="20"/>
                <w:szCs w:val="20"/>
              </w:rPr>
            </w:pPr>
            <w:r w:rsidRPr="004A65C0">
              <w:rPr>
                <w:rFonts w:ascii="Arial" w:hAnsi="Arial" w:cs="Arial"/>
                <w:b/>
                <w:sz w:val="20"/>
                <w:szCs w:val="20"/>
              </w:rPr>
              <w:t xml:space="preserve">10.4. </w:t>
            </w:r>
            <w:r w:rsidR="00D03599" w:rsidRPr="00A62048">
              <w:rPr>
                <w:rFonts w:ascii="Arial" w:hAnsi="Arial" w:cs="Arial"/>
                <w:b/>
                <w:sz w:val="20"/>
                <w:szCs w:val="20"/>
              </w:rPr>
              <w:t xml:space="preserve">Creșterea competitivității </w:t>
            </w:r>
            <w:r w:rsidR="00D03599">
              <w:rPr>
                <w:rFonts w:ascii="Arial" w:hAnsi="Arial" w:cs="Arial"/>
                <w:b/>
                <w:sz w:val="20"/>
                <w:szCs w:val="20"/>
              </w:rPr>
              <w:t xml:space="preserve">organizațiilor de cercetare în </w:t>
            </w:r>
            <w:r w:rsidR="00D03599" w:rsidRPr="00A62048">
              <w:rPr>
                <w:rFonts w:ascii="Arial" w:hAnsi="Arial" w:cs="Arial"/>
                <w:b/>
                <w:sz w:val="20"/>
                <w:szCs w:val="20"/>
              </w:rPr>
              <w:t>silvicu</w:t>
            </w:r>
            <w:r w:rsidR="00D03599">
              <w:rPr>
                <w:rFonts w:ascii="Arial" w:hAnsi="Arial" w:cs="Arial"/>
                <w:b/>
                <w:sz w:val="20"/>
                <w:szCs w:val="20"/>
              </w:rPr>
              <w:t>l</w:t>
            </w:r>
            <w:r w:rsidR="00D03599" w:rsidRPr="00A62048">
              <w:rPr>
                <w:rFonts w:ascii="Arial" w:hAnsi="Arial" w:cs="Arial"/>
                <w:b/>
                <w:sz w:val="20"/>
                <w:szCs w:val="20"/>
              </w:rPr>
              <w:t>tură</w:t>
            </w:r>
            <w:r w:rsidRPr="004A65C0">
              <w:rPr>
                <w:rFonts w:ascii="Arial" w:hAnsi="Arial" w:cs="Arial"/>
                <w:b/>
                <w:sz w:val="20"/>
                <w:szCs w:val="20"/>
              </w:rPr>
              <w:t xml:space="preserve"> prin promovarea abordărilor aplicative interdisciplinare și transdisciplinare</w:t>
            </w:r>
          </w:p>
        </w:tc>
      </w:tr>
      <w:tr w:rsidR="00D03599" w:rsidRPr="004A65C0" w14:paraId="0507172F" w14:textId="77777777" w:rsidTr="00D868B0">
        <w:trPr>
          <w:trHeight w:val="386"/>
        </w:trPr>
        <w:tc>
          <w:tcPr>
            <w:tcW w:w="617" w:type="pct"/>
            <w:vMerge w:val="restart"/>
            <w:tcBorders>
              <w:top w:val="single" w:sz="12" w:space="0" w:color="auto"/>
            </w:tcBorders>
          </w:tcPr>
          <w:p w14:paraId="4B79D3E1" w14:textId="77777777" w:rsidR="00D03599" w:rsidRPr="004A65C0" w:rsidRDefault="00D03599" w:rsidP="00D03599">
            <w:pPr>
              <w:spacing w:before="120" w:after="60" w:line="288" w:lineRule="auto"/>
              <w:jc w:val="both"/>
              <w:rPr>
                <w:rFonts w:ascii="Arial" w:eastAsia="UT Sans" w:hAnsi="Arial" w:cs="Arial"/>
                <w:b/>
                <w:i/>
                <w:sz w:val="20"/>
                <w:szCs w:val="20"/>
              </w:rPr>
            </w:pPr>
            <w:r w:rsidRPr="004A65C0">
              <w:rPr>
                <w:rFonts w:ascii="Arial" w:eastAsia="UT Sans" w:hAnsi="Arial" w:cs="Arial"/>
                <w:b/>
                <w:i/>
                <w:sz w:val="20"/>
                <w:szCs w:val="20"/>
              </w:rPr>
              <w:t>Realizare</w:t>
            </w:r>
          </w:p>
        </w:tc>
        <w:tc>
          <w:tcPr>
            <w:tcW w:w="4383" w:type="pct"/>
            <w:tcBorders>
              <w:top w:val="single" w:sz="12" w:space="0" w:color="auto"/>
              <w:right w:val="single" w:sz="4" w:space="0" w:color="auto"/>
            </w:tcBorders>
          </w:tcPr>
          <w:p w14:paraId="1BC238BB" w14:textId="7B8FEF4D" w:rsidR="00D03599" w:rsidRPr="004A65C0" w:rsidRDefault="00D03599" w:rsidP="00D03599">
            <w:pPr>
              <w:spacing w:after="60" w:line="288" w:lineRule="auto"/>
              <w:jc w:val="both"/>
              <w:rPr>
                <w:rFonts w:ascii="Arial" w:eastAsia="UT Sans" w:hAnsi="Arial" w:cs="Arial"/>
                <w:sz w:val="20"/>
                <w:szCs w:val="20"/>
              </w:rPr>
            </w:pPr>
            <w:r w:rsidRPr="005250DA">
              <w:rPr>
                <w:rFonts w:ascii="Arial" w:eastAsia="UT Sans" w:hAnsi="Arial" w:cs="Arial"/>
                <w:sz w:val="20"/>
                <w:szCs w:val="20"/>
              </w:rPr>
              <w:t>Toate organizațiile CDI din silvicultură sunt acreditate de Autoritatea Națională de Cercetare Dezvoltare și Inovare (ANCDI).</w:t>
            </w:r>
          </w:p>
        </w:tc>
      </w:tr>
      <w:tr w:rsidR="00D03599" w:rsidRPr="004A65C0" w14:paraId="3869BA6A" w14:textId="77777777" w:rsidTr="00D868B0">
        <w:trPr>
          <w:trHeight w:val="660"/>
        </w:trPr>
        <w:tc>
          <w:tcPr>
            <w:tcW w:w="617" w:type="pct"/>
            <w:vMerge/>
          </w:tcPr>
          <w:p w14:paraId="7C1110DB" w14:textId="77777777" w:rsidR="00D03599" w:rsidRPr="004A65C0" w:rsidRDefault="00D03599" w:rsidP="00D03599">
            <w:pPr>
              <w:spacing w:before="120" w:after="60" w:line="288" w:lineRule="auto"/>
              <w:ind w:firstLine="706"/>
              <w:jc w:val="both"/>
              <w:rPr>
                <w:rFonts w:ascii="Arial" w:eastAsia="UT Sans" w:hAnsi="Arial" w:cs="Arial"/>
                <w:b/>
                <w:i/>
                <w:sz w:val="20"/>
                <w:szCs w:val="20"/>
              </w:rPr>
            </w:pPr>
          </w:p>
        </w:tc>
        <w:tc>
          <w:tcPr>
            <w:tcW w:w="4383" w:type="pct"/>
            <w:tcBorders>
              <w:right w:val="single" w:sz="4" w:space="0" w:color="auto"/>
            </w:tcBorders>
          </w:tcPr>
          <w:p w14:paraId="35C096E6" w14:textId="5BDC512F" w:rsidR="00D03599" w:rsidRPr="004A65C0" w:rsidRDefault="00D03599" w:rsidP="00D03599">
            <w:pPr>
              <w:spacing w:after="60" w:line="288" w:lineRule="auto"/>
              <w:jc w:val="both"/>
              <w:rPr>
                <w:rFonts w:ascii="Arial" w:eastAsia="UT Sans" w:hAnsi="Arial" w:cs="Arial"/>
                <w:sz w:val="20"/>
                <w:szCs w:val="20"/>
              </w:rPr>
            </w:pPr>
            <w:r>
              <w:rPr>
                <w:rFonts w:ascii="Arial" w:eastAsia="UT Sans" w:hAnsi="Arial" w:cs="Arial"/>
                <w:sz w:val="20"/>
                <w:szCs w:val="20"/>
              </w:rPr>
              <w:t>Planul</w:t>
            </w:r>
            <w:r w:rsidRPr="005250DA">
              <w:rPr>
                <w:rFonts w:ascii="Arial" w:eastAsia="UT Sans" w:hAnsi="Arial" w:cs="Arial"/>
                <w:sz w:val="20"/>
                <w:szCs w:val="20"/>
              </w:rPr>
              <w:t xml:space="preserve"> Sectorial al ACS </w:t>
            </w:r>
            <w:r>
              <w:rPr>
                <w:rFonts w:ascii="Arial" w:eastAsia="UT Sans" w:hAnsi="Arial" w:cs="Arial"/>
                <w:sz w:val="20"/>
                <w:szCs w:val="20"/>
              </w:rPr>
              <w:t xml:space="preserve">este elaborat </w:t>
            </w:r>
            <w:r w:rsidRPr="005250DA">
              <w:rPr>
                <w:rFonts w:ascii="Arial" w:eastAsia="UT Sans" w:hAnsi="Arial" w:cs="Arial"/>
                <w:sz w:val="20"/>
                <w:szCs w:val="20"/>
              </w:rPr>
              <w:t>ca instrument de implementare al SNCISI 2022-2027 și a altor programe specifice domeniului sil</w:t>
            </w:r>
            <w:r>
              <w:rPr>
                <w:rFonts w:ascii="Arial" w:eastAsia="UT Sans" w:hAnsi="Arial" w:cs="Arial"/>
                <w:sz w:val="20"/>
                <w:szCs w:val="20"/>
              </w:rPr>
              <w:t xml:space="preserve">vic, </w:t>
            </w:r>
            <w:r w:rsidRPr="005250DA">
              <w:rPr>
                <w:rFonts w:ascii="Arial" w:eastAsia="UT Sans" w:hAnsi="Arial" w:cs="Arial"/>
                <w:sz w:val="20"/>
                <w:szCs w:val="20"/>
              </w:rPr>
              <w:t>inclusiv pentru îndeplinirea obligațiilor asumate de ACS la nivel național, european și internațional</w:t>
            </w:r>
          </w:p>
        </w:tc>
      </w:tr>
      <w:tr w:rsidR="00D03599" w:rsidRPr="004A65C0" w14:paraId="5C6167D6" w14:textId="77777777" w:rsidTr="00D868B0">
        <w:trPr>
          <w:trHeight w:val="660"/>
        </w:trPr>
        <w:tc>
          <w:tcPr>
            <w:tcW w:w="617" w:type="pct"/>
            <w:vMerge/>
          </w:tcPr>
          <w:p w14:paraId="28228045" w14:textId="77777777" w:rsidR="00D03599" w:rsidRPr="004A65C0" w:rsidRDefault="00D03599" w:rsidP="00D03599">
            <w:pPr>
              <w:spacing w:before="120" w:after="60" w:line="288" w:lineRule="auto"/>
              <w:ind w:firstLine="706"/>
              <w:jc w:val="both"/>
              <w:rPr>
                <w:rFonts w:ascii="Arial" w:eastAsia="UT Sans" w:hAnsi="Arial" w:cs="Arial"/>
                <w:b/>
                <w:i/>
                <w:sz w:val="20"/>
                <w:szCs w:val="20"/>
              </w:rPr>
            </w:pPr>
          </w:p>
        </w:tc>
        <w:tc>
          <w:tcPr>
            <w:tcW w:w="4383" w:type="pct"/>
            <w:tcBorders>
              <w:right w:val="single" w:sz="4" w:space="0" w:color="auto"/>
            </w:tcBorders>
          </w:tcPr>
          <w:p w14:paraId="4E9F9D46" w14:textId="3CDA44A2" w:rsidR="00D03599" w:rsidRPr="004A65C0" w:rsidRDefault="00D03599" w:rsidP="00D03599">
            <w:pPr>
              <w:spacing w:after="60" w:line="288" w:lineRule="auto"/>
              <w:jc w:val="both"/>
              <w:rPr>
                <w:rFonts w:ascii="Arial" w:eastAsia="UT Sans" w:hAnsi="Arial" w:cs="Arial"/>
                <w:sz w:val="20"/>
                <w:szCs w:val="20"/>
              </w:rPr>
            </w:pPr>
            <w:r w:rsidRPr="004A65C0">
              <w:rPr>
                <w:rFonts w:ascii="Arial" w:eastAsia="UT Sans" w:hAnsi="Arial" w:cs="Arial"/>
                <w:sz w:val="20"/>
                <w:szCs w:val="20"/>
              </w:rPr>
              <w:t>Creștere cu 20% a nivelului de finanțare a cercetării științifice în silvicultură și domenii conexe, față de nivelul de referință (2022)</w:t>
            </w:r>
          </w:p>
        </w:tc>
      </w:tr>
      <w:tr w:rsidR="00D03599" w:rsidRPr="004A65C0" w14:paraId="281EEB70" w14:textId="77777777" w:rsidTr="00D868B0">
        <w:trPr>
          <w:trHeight w:val="660"/>
        </w:trPr>
        <w:tc>
          <w:tcPr>
            <w:tcW w:w="617" w:type="pct"/>
            <w:vMerge/>
          </w:tcPr>
          <w:p w14:paraId="3BAC6BAB" w14:textId="77777777" w:rsidR="00D03599" w:rsidRPr="004A65C0" w:rsidRDefault="00D03599" w:rsidP="00D03599">
            <w:pPr>
              <w:spacing w:before="120" w:after="60" w:line="288" w:lineRule="auto"/>
              <w:ind w:firstLine="706"/>
              <w:jc w:val="both"/>
              <w:rPr>
                <w:rFonts w:ascii="Arial" w:eastAsia="UT Sans" w:hAnsi="Arial" w:cs="Arial"/>
                <w:b/>
                <w:i/>
                <w:sz w:val="20"/>
                <w:szCs w:val="20"/>
              </w:rPr>
            </w:pPr>
          </w:p>
        </w:tc>
        <w:tc>
          <w:tcPr>
            <w:tcW w:w="4383" w:type="pct"/>
            <w:tcBorders>
              <w:right w:val="single" w:sz="4" w:space="0" w:color="auto"/>
            </w:tcBorders>
          </w:tcPr>
          <w:p w14:paraId="60AB5669" w14:textId="1C87D511" w:rsidR="00D03599" w:rsidRPr="004A65C0" w:rsidRDefault="00D03599" w:rsidP="00D03599">
            <w:pPr>
              <w:spacing w:after="60" w:line="288" w:lineRule="auto"/>
              <w:jc w:val="both"/>
              <w:rPr>
                <w:rFonts w:ascii="Arial" w:eastAsia="UT Sans" w:hAnsi="Arial" w:cs="Arial"/>
                <w:sz w:val="20"/>
                <w:szCs w:val="20"/>
              </w:rPr>
            </w:pPr>
            <w:r w:rsidRPr="004A65C0">
              <w:rPr>
                <w:rFonts w:ascii="Arial" w:eastAsia="UT Sans" w:hAnsi="Arial" w:cs="Arial"/>
                <w:sz w:val="20"/>
                <w:szCs w:val="20"/>
              </w:rPr>
              <w:t>Pondere crescută cu 15% a cercetărilor științifice interdisciplinare (inclusiv în domenii conexe gestionării pădurii) cu caracter aplicativ, față de nivelul de referință (2022)</w:t>
            </w:r>
          </w:p>
        </w:tc>
      </w:tr>
      <w:tr w:rsidR="00D03599" w:rsidRPr="004A65C0" w14:paraId="1E2BAA0E" w14:textId="77777777" w:rsidTr="00D868B0">
        <w:trPr>
          <w:trHeight w:val="660"/>
        </w:trPr>
        <w:tc>
          <w:tcPr>
            <w:tcW w:w="617" w:type="pct"/>
            <w:vMerge/>
          </w:tcPr>
          <w:p w14:paraId="263F4746" w14:textId="77777777" w:rsidR="00D03599" w:rsidRPr="004A65C0" w:rsidRDefault="00D03599" w:rsidP="00D03599">
            <w:pPr>
              <w:spacing w:before="120" w:after="60" w:line="288" w:lineRule="auto"/>
              <w:ind w:firstLine="706"/>
              <w:jc w:val="both"/>
              <w:rPr>
                <w:rFonts w:ascii="Arial" w:eastAsia="UT Sans" w:hAnsi="Arial" w:cs="Arial"/>
                <w:b/>
                <w:i/>
                <w:sz w:val="20"/>
                <w:szCs w:val="20"/>
              </w:rPr>
            </w:pPr>
          </w:p>
        </w:tc>
        <w:tc>
          <w:tcPr>
            <w:tcW w:w="4383" w:type="pct"/>
            <w:tcBorders>
              <w:right w:val="single" w:sz="4" w:space="0" w:color="auto"/>
            </w:tcBorders>
          </w:tcPr>
          <w:p w14:paraId="649E0B7D" w14:textId="2BA3A9BC" w:rsidR="00D03599" w:rsidRPr="004A65C0" w:rsidRDefault="00D03599" w:rsidP="00D03599">
            <w:pPr>
              <w:spacing w:after="60" w:line="288" w:lineRule="auto"/>
              <w:jc w:val="both"/>
              <w:rPr>
                <w:rFonts w:ascii="Arial" w:eastAsia="UT Sans" w:hAnsi="Arial" w:cs="Arial"/>
                <w:sz w:val="20"/>
                <w:szCs w:val="20"/>
              </w:rPr>
            </w:pPr>
            <w:r w:rsidRPr="0030084E">
              <w:rPr>
                <w:rFonts w:ascii="Arial" w:eastAsia="UT Sans" w:hAnsi="Arial" w:cs="Arial"/>
                <w:sz w:val="20"/>
                <w:szCs w:val="20"/>
              </w:rPr>
              <w:t>Creșterea procentuală a numărului de absolvenți de studii doctoral</w:t>
            </w:r>
            <w:r>
              <w:rPr>
                <w:rFonts w:ascii="Arial" w:eastAsia="UT Sans" w:hAnsi="Arial" w:cs="Arial"/>
                <w:sz w:val="20"/>
                <w:szCs w:val="20"/>
              </w:rPr>
              <w:t>e</w:t>
            </w:r>
            <w:r w:rsidRPr="0030084E">
              <w:rPr>
                <w:rFonts w:ascii="Arial" w:eastAsia="UT Sans" w:hAnsi="Arial" w:cs="Arial"/>
                <w:sz w:val="20"/>
                <w:szCs w:val="20"/>
              </w:rPr>
              <w:t xml:space="preserve"> raportat la numărul de absolvenți de studii superioare cu 10%, prin planurile și programele coordonate de ACS.</w:t>
            </w:r>
          </w:p>
        </w:tc>
      </w:tr>
      <w:tr w:rsidR="00D03599" w:rsidRPr="004A65C0" w14:paraId="2B0C77CD" w14:textId="77777777" w:rsidTr="00D868B0">
        <w:trPr>
          <w:trHeight w:val="244"/>
        </w:trPr>
        <w:tc>
          <w:tcPr>
            <w:tcW w:w="617" w:type="pct"/>
            <w:vMerge/>
          </w:tcPr>
          <w:p w14:paraId="4B214B93" w14:textId="77777777" w:rsidR="00D03599" w:rsidRPr="004A65C0" w:rsidRDefault="00D03599" w:rsidP="00D03599">
            <w:pPr>
              <w:spacing w:before="120" w:after="60" w:line="288" w:lineRule="auto"/>
              <w:ind w:firstLine="706"/>
              <w:jc w:val="both"/>
              <w:rPr>
                <w:rFonts w:ascii="Arial" w:eastAsia="UT Sans" w:hAnsi="Arial" w:cs="Arial"/>
                <w:b/>
                <w:i/>
                <w:sz w:val="20"/>
                <w:szCs w:val="20"/>
              </w:rPr>
            </w:pPr>
          </w:p>
        </w:tc>
        <w:tc>
          <w:tcPr>
            <w:tcW w:w="4383" w:type="pct"/>
            <w:tcBorders>
              <w:right w:val="single" w:sz="4" w:space="0" w:color="auto"/>
            </w:tcBorders>
          </w:tcPr>
          <w:p w14:paraId="575D22CA" w14:textId="77777777" w:rsidR="00D03599" w:rsidRPr="004A65C0" w:rsidRDefault="00D03599" w:rsidP="00D03599">
            <w:pPr>
              <w:spacing w:after="60" w:line="288" w:lineRule="auto"/>
              <w:jc w:val="both"/>
              <w:rPr>
                <w:rFonts w:ascii="Arial" w:eastAsia="UT Sans" w:hAnsi="Arial" w:cs="Arial"/>
                <w:sz w:val="20"/>
                <w:szCs w:val="20"/>
              </w:rPr>
            </w:pPr>
            <w:r w:rsidRPr="004A65C0">
              <w:rPr>
                <w:rFonts w:ascii="Arial" w:eastAsia="UT Sans" w:hAnsi="Arial" w:cs="Arial"/>
                <w:sz w:val="20"/>
                <w:szCs w:val="20"/>
              </w:rPr>
              <w:t>Catalogul suprafețelor experimentale de durată din fondul forestier, public și privat, înscrise pe bază de voluntariat</w:t>
            </w:r>
          </w:p>
        </w:tc>
      </w:tr>
      <w:tr w:rsidR="00D03599" w:rsidRPr="004A65C0" w14:paraId="43712DDC" w14:textId="77777777" w:rsidTr="00D03599">
        <w:trPr>
          <w:trHeight w:val="398"/>
        </w:trPr>
        <w:tc>
          <w:tcPr>
            <w:tcW w:w="617" w:type="pct"/>
            <w:vMerge w:val="restart"/>
            <w:tcBorders>
              <w:top w:val="single" w:sz="6" w:space="0" w:color="auto"/>
            </w:tcBorders>
          </w:tcPr>
          <w:p w14:paraId="185CB3D7" w14:textId="77777777" w:rsidR="00D03599" w:rsidRPr="004A65C0" w:rsidRDefault="00D03599" w:rsidP="00D03599">
            <w:pPr>
              <w:spacing w:before="120" w:after="60" w:line="288" w:lineRule="auto"/>
              <w:jc w:val="both"/>
              <w:rPr>
                <w:rFonts w:ascii="Arial" w:eastAsia="UT Sans" w:hAnsi="Arial" w:cs="Arial"/>
                <w:b/>
                <w:i/>
                <w:sz w:val="20"/>
                <w:szCs w:val="20"/>
              </w:rPr>
            </w:pPr>
            <w:r w:rsidRPr="004A65C0">
              <w:rPr>
                <w:rFonts w:ascii="Arial" w:eastAsia="UT Sans" w:hAnsi="Arial" w:cs="Arial"/>
                <w:b/>
                <w:i/>
                <w:sz w:val="20"/>
                <w:szCs w:val="20"/>
              </w:rPr>
              <w:t>Progres</w:t>
            </w:r>
          </w:p>
        </w:tc>
        <w:tc>
          <w:tcPr>
            <w:tcW w:w="4383" w:type="pct"/>
            <w:tcBorders>
              <w:top w:val="single" w:sz="6" w:space="0" w:color="auto"/>
              <w:right w:val="single" w:sz="4" w:space="0" w:color="auto"/>
            </w:tcBorders>
          </w:tcPr>
          <w:p w14:paraId="376BF3B5" w14:textId="0BC4C313" w:rsidR="00D03599" w:rsidRPr="004A65C0" w:rsidRDefault="00D03599" w:rsidP="00D03599">
            <w:pPr>
              <w:spacing w:after="60" w:line="288" w:lineRule="auto"/>
              <w:jc w:val="both"/>
              <w:rPr>
                <w:rFonts w:ascii="Arial" w:eastAsia="UT Sans" w:hAnsi="Arial" w:cs="Arial"/>
                <w:sz w:val="20"/>
                <w:szCs w:val="20"/>
              </w:rPr>
            </w:pPr>
            <w:r w:rsidRPr="0030084E">
              <w:rPr>
                <w:rFonts w:ascii="Arial" w:eastAsia="UT Sans" w:hAnsi="Arial" w:cs="Arial"/>
                <w:sz w:val="20"/>
                <w:szCs w:val="20"/>
              </w:rPr>
              <w:t>2025: Număr de organizații  CDI din silvicultură acreditate</w:t>
            </w:r>
          </w:p>
        </w:tc>
      </w:tr>
      <w:tr w:rsidR="00D03599" w:rsidRPr="004A65C0" w14:paraId="0F9CE059" w14:textId="77777777" w:rsidTr="00D868B0">
        <w:trPr>
          <w:trHeight w:val="955"/>
        </w:trPr>
        <w:tc>
          <w:tcPr>
            <w:tcW w:w="617" w:type="pct"/>
            <w:vMerge/>
            <w:tcBorders>
              <w:top w:val="single" w:sz="6" w:space="0" w:color="auto"/>
            </w:tcBorders>
          </w:tcPr>
          <w:p w14:paraId="73191FA3" w14:textId="77777777" w:rsidR="00D03599" w:rsidRPr="004A65C0" w:rsidRDefault="00D03599" w:rsidP="00D03599">
            <w:pPr>
              <w:spacing w:before="120" w:after="60" w:line="288" w:lineRule="auto"/>
              <w:jc w:val="both"/>
              <w:rPr>
                <w:rFonts w:ascii="Arial" w:eastAsia="UT Sans" w:hAnsi="Arial" w:cs="Arial"/>
                <w:b/>
                <w:i/>
                <w:sz w:val="20"/>
                <w:szCs w:val="20"/>
              </w:rPr>
            </w:pPr>
          </w:p>
        </w:tc>
        <w:tc>
          <w:tcPr>
            <w:tcW w:w="4383" w:type="pct"/>
            <w:tcBorders>
              <w:top w:val="single" w:sz="6" w:space="0" w:color="auto"/>
              <w:right w:val="single" w:sz="4" w:space="0" w:color="auto"/>
            </w:tcBorders>
          </w:tcPr>
          <w:p w14:paraId="25DFA3D5" w14:textId="212BAA3D" w:rsidR="00D03599" w:rsidRPr="004A65C0" w:rsidRDefault="00D03599" w:rsidP="00D03599">
            <w:pPr>
              <w:spacing w:after="60" w:line="288" w:lineRule="auto"/>
              <w:jc w:val="both"/>
              <w:rPr>
                <w:rFonts w:ascii="Arial" w:eastAsia="UT Sans" w:hAnsi="Arial" w:cs="Arial"/>
                <w:sz w:val="20"/>
                <w:szCs w:val="20"/>
              </w:rPr>
            </w:pPr>
            <w:r w:rsidRPr="004A65C0">
              <w:rPr>
                <w:rFonts w:ascii="Arial" w:eastAsia="UT Sans" w:hAnsi="Arial" w:cs="Arial"/>
                <w:sz w:val="20"/>
                <w:szCs w:val="20"/>
              </w:rPr>
              <w:t>2023: Strategia cercetării științifice în silvicultură, bazată pe stimularea creativității și cunoașterea infrastructurii existente la nivel la națion</w:t>
            </w:r>
            <w:r>
              <w:rPr>
                <w:rFonts w:ascii="Arial" w:eastAsia="UT Sans" w:hAnsi="Arial" w:cs="Arial"/>
                <w:sz w:val="20"/>
                <w:szCs w:val="20"/>
              </w:rPr>
              <w:t>al, elaborată în mod participativ</w:t>
            </w:r>
            <w:r w:rsidRPr="004A65C0">
              <w:rPr>
                <w:rFonts w:ascii="Arial" w:eastAsia="UT Sans" w:hAnsi="Arial" w:cs="Arial"/>
                <w:sz w:val="20"/>
                <w:szCs w:val="20"/>
              </w:rPr>
              <w:t>, adaptată nevoilor și priorităților actuale ale sectorului</w:t>
            </w:r>
            <w:r>
              <w:rPr>
                <w:rFonts w:ascii="Arial" w:eastAsia="UT Sans" w:hAnsi="Arial" w:cs="Arial"/>
                <w:sz w:val="20"/>
                <w:szCs w:val="20"/>
              </w:rPr>
              <w:t xml:space="preserve">, </w:t>
            </w:r>
            <w:r w:rsidRPr="00D03599">
              <w:rPr>
                <w:rFonts w:ascii="Arial" w:eastAsia="UT Sans" w:hAnsi="Arial" w:cs="Arial"/>
                <w:sz w:val="20"/>
                <w:szCs w:val="20"/>
              </w:rPr>
              <w:t>în jurul unei agende comune de cercetare/concen</w:t>
            </w:r>
            <w:r>
              <w:rPr>
                <w:rFonts w:ascii="Arial" w:eastAsia="UT Sans" w:hAnsi="Arial" w:cs="Arial"/>
                <w:sz w:val="20"/>
                <w:szCs w:val="20"/>
              </w:rPr>
              <w:t>trare tematică</w:t>
            </w:r>
          </w:p>
        </w:tc>
      </w:tr>
      <w:tr w:rsidR="00D03599" w:rsidRPr="004A65C0" w14:paraId="65272D22" w14:textId="77777777" w:rsidTr="00247959">
        <w:trPr>
          <w:trHeight w:val="276"/>
        </w:trPr>
        <w:tc>
          <w:tcPr>
            <w:tcW w:w="617" w:type="pct"/>
            <w:vMerge/>
            <w:tcBorders>
              <w:top w:val="single" w:sz="6" w:space="0" w:color="auto"/>
            </w:tcBorders>
          </w:tcPr>
          <w:p w14:paraId="469923DD" w14:textId="77777777" w:rsidR="00D03599" w:rsidRPr="004A65C0" w:rsidRDefault="00D03599" w:rsidP="00D03599">
            <w:pPr>
              <w:spacing w:before="120" w:after="60" w:line="288" w:lineRule="auto"/>
              <w:jc w:val="both"/>
              <w:rPr>
                <w:rFonts w:ascii="Arial" w:eastAsia="UT Sans" w:hAnsi="Arial" w:cs="Arial"/>
                <w:b/>
                <w:i/>
                <w:sz w:val="20"/>
                <w:szCs w:val="20"/>
              </w:rPr>
            </w:pPr>
          </w:p>
        </w:tc>
        <w:tc>
          <w:tcPr>
            <w:tcW w:w="4383" w:type="pct"/>
            <w:tcBorders>
              <w:top w:val="single" w:sz="6" w:space="0" w:color="auto"/>
              <w:right w:val="single" w:sz="4" w:space="0" w:color="auto"/>
            </w:tcBorders>
          </w:tcPr>
          <w:p w14:paraId="7C019E69" w14:textId="2EA5AE3D" w:rsidR="00D03599" w:rsidRPr="004A65C0" w:rsidRDefault="00D03599" w:rsidP="00D03599">
            <w:pPr>
              <w:spacing w:after="60" w:line="288" w:lineRule="auto"/>
              <w:jc w:val="both"/>
              <w:rPr>
                <w:rFonts w:ascii="Arial" w:eastAsia="UT Sans" w:hAnsi="Arial" w:cs="Arial"/>
                <w:sz w:val="20"/>
                <w:szCs w:val="20"/>
              </w:rPr>
            </w:pPr>
            <w:r w:rsidRPr="00D03599">
              <w:rPr>
                <w:rFonts w:ascii="Arial" w:eastAsia="UT Sans" w:hAnsi="Arial" w:cs="Arial"/>
                <w:sz w:val="20"/>
                <w:szCs w:val="20"/>
              </w:rPr>
              <w:t>2024: Plan</w:t>
            </w:r>
            <w:r>
              <w:rPr>
                <w:rFonts w:ascii="Arial" w:eastAsia="UT Sans" w:hAnsi="Arial" w:cs="Arial"/>
                <w:sz w:val="20"/>
                <w:szCs w:val="20"/>
              </w:rPr>
              <w:t>ul sectorial al ACS corelat cu s</w:t>
            </w:r>
            <w:r w:rsidRPr="00D03599">
              <w:rPr>
                <w:rFonts w:ascii="Arial" w:eastAsia="UT Sans" w:hAnsi="Arial" w:cs="Arial"/>
                <w:sz w:val="20"/>
                <w:szCs w:val="20"/>
              </w:rPr>
              <w:t>trategia cercetării științifice în silvicultură</w:t>
            </w:r>
          </w:p>
        </w:tc>
      </w:tr>
      <w:tr w:rsidR="00D03599" w:rsidRPr="004A65C0" w14:paraId="469BEBE1" w14:textId="77777777" w:rsidTr="00D868B0">
        <w:tc>
          <w:tcPr>
            <w:tcW w:w="617" w:type="pct"/>
            <w:vMerge/>
          </w:tcPr>
          <w:p w14:paraId="67F93938" w14:textId="77777777" w:rsidR="00D03599" w:rsidRPr="004A65C0" w:rsidRDefault="00D03599" w:rsidP="00D03599">
            <w:pPr>
              <w:spacing w:before="120" w:after="60" w:line="288" w:lineRule="auto"/>
              <w:jc w:val="both"/>
              <w:rPr>
                <w:rFonts w:ascii="Arial" w:eastAsia="UT Sans" w:hAnsi="Arial" w:cs="Arial"/>
                <w:b/>
                <w:i/>
                <w:sz w:val="20"/>
                <w:szCs w:val="20"/>
              </w:rPr>
            </w:pPr>
          </w:p>
        </w:tc>
        <w:tc>
          <w:tcPr>
            <w:tcW w:w="4383" w:type="pct"/>
            <w:tcBorders>
              <w:top w:val="single" w:sz="6" w:space="0" w:color="auto"/>
              <w:right w:val="single" w:sz="4" w:space="0" w:color="auto"/>
            </w:tcBorders>
          </w:tcPr>
          <w:p w14:paraId="5F15138D" w14:textId="77777777" w:rsidR="00D03599" w:rsidRPr="004A65C0" w:rsidRDefault="00D03599" w:rsidP="00D03599">
            <w:pPr>
              <w:spacing w:after="60" w:line="288" w:lineRule="auto"/>
              <w:jc w:val="both"/>
              <w:rPr>
                <w:rFonts w:ascii="Arial" w:eastAsia="UT Sans" w:hAnsi="Arial" w:cs="Arial"/>
                <w:sz w:val="20"/>
                <w:szCs w:val="20"/>
              </w:rPr>
            </w:pPr>
            <w:r w:rsidRPr="004A65C0">
              <w:rPr>
                <w:rFonts w:ascii="Arial" w:eastAsia="UT Sans" w:hAnsi="Arial" w:cs="Arial"/>
                <w:sz w:val="20"/>
                <w:szCs w:val="20"/>
              </w:rPr>
              <w:t>2025: Cadru de dialog permanent cu autoritatea națională în domeniul cercetării</w:t>
            </w:r>
            <w:r>
              <w:rPr>
                <w:rFonts w:ascii="Arial" w:eastAsia="UT Sans" w:hAnsi="Arial" w:cs="Arial"/>
                <w:sz w:val="20"/>
                <w:szCs w:val="20"/>
              </w:rPr>
              <w:t>,</w:t>
            </w:r>
            <w:r w:rsidRPr="004A65C0">
              <w:rPr>
                <w:rFonts w:ascii="Arial" w:eastAsia="UT Sans" w:hAnsi="Arial" w:cs="Arial"/>
                <w:sz w:val="20"/>
                <w:szCs w:val="20"/>
              </w:rPr>
              <w:t xml:space="preserve"> pentru promovarea ariilor specifice domeniului în programele naționale de cercetare </w:t>
            </w:r>
          </w:p>
        </w:tc>
      </w:tr>
      <w:tr w:rsidR="00D03599" w:rsidRPr="004A65C0" w14:paraId="4312307A" w14:textId="77777777" w:rsidTr="00D868B0">
        <w:tc>
          <w:tcPr>
            <w:tcW w:w="617" w:type="pct"/>
            <w:vMerge/>
          </w:tcPr>
          <w:p w14:paraId="66B4E08A" w14:textId="77777777" w:rsidR="00D03599" w:rsidRPr="004A65C0" w:rsidRDefault="00D03599" w:rsidP="00D03599">
            <w:pPr>
              <w:spacing w:before="120" w:after="60" w:line="288" w:lineRule="auto"/>
              <w:jc w:val="both"/>
              <w:rPr>
                <w:rFonts w:ascii="Arial" w:eastAsia="UT Sans" w:hAnsi="Arial" w:cs="Arial"/>
                <w:b/>
                <w:i/>
                <w:sz w:val="20"/>
                <w:szCs w:val="20"/>
              </w:rPr>
            </w:pPr>
          </w:p>
        </w:tc>
        <w:tc>
          <w:tcPr>
            <w:tcW w:w="4383" w:type="pct"/>
            <w:tcBorders>
              <w:top w:val="single" w:sz="6" w:space="0" w:color="auto"/>
              <w:right w:val="single" w:sz="4" w:space="0" w:color="auto"/>
            </w:tcBorders>
          </w:tcPr>
          <w:p w14:paraId="44170B1D" w14:textId="77777777" w:rsidR="00D03599" w:rsidRPr="004A65C0" w:rsidRDefault="00D03599" w:rsidP="00D03599">
            <w:pPr>
              <w:spacing w:after="60" w:line="288" w:lineRule="auto"/>
              <w:jc w:val="both"/>
              <w:rPr>
                <w:rFonts w:ascii="Arial" w:eastAsia="UT Sans" w:hAnsi="Arial" w:cs="Arial"/>
                <w:sz w:val="20"/>
                <w:szCs w:val="20"/>
              </w:rPr>
            </w:pPr>
            <w:r w:rsidRPr="004A65C0">
              <w:rPr>
                <w:rFonts w:ascii="Arial" w:eastAsia="UT Sans" w:hAnsi="Arial" w:cs="Arial"/>
                <w:sz w:val="20"/>
                <w:szCs w:val="20"/>
              </w:rPr>
              <w:t>2025: Protocoale de colaborare între factorii interesați (ocoale silvice, gărzi forestiere, INCDS, universități)</w:t>
            </w:r>
            <w:r>
              <w:rPr>
                <w:rFonts w:ascii="Arial" w:eastAsia="UT Sans" w:hAnsi="Arial" w:cs="Arial"/>
                <w:sz w:val="20"/>
                <w:szCs w:val="20"/>
              </w:rPr>
              <w:t>,</w:t>
            </w:r>
            <w:r w:rsidRPr="004A65C0">
              <w:rPr>
                <w:rFonts w:ascii="Arial" w:eastAsia="UT Sans" w:hAnsi="Arial" w:cs="Arial"/>
                <w:sz w:val="20"/>
                <w:szCs w:val="20"/>
              </w:rPr>
              <w:t xml:space="preserve"> pentru acces la rezultatele cercetării științifice și promovarea de teme de cercetare comune</w:t>
            </w:r>
          </w:p>
        </w:tc>
      </w:tr>
      <w:tr w:rsidR="00D03599" w:rsidRPr="004A65C0" w14:paraId="66A7700A" w14:textId="77777777" w:rsidTr="00D868B0">
        <w:trPr>
          <w:trHeight w:val="76"/>
        </w:trPr>
        <w:tc>
          <w:tcPr>
            <w:tcW w:w="617" w:type="pct"/>
            <w:vMerge/>
          </w:tcPr>
          <w:p w14:paraId="2BDA831A" w14:textId="77777777" w:rsidR="00D03599" w:rsidRPr="004A65C0" w:rsidRDefault="00D03599" w:rsidP="00D03599">
            <w:pPr>
              <w:spacing w:before="120" w:after="60" w:line="288" w:lineRule="auto"/>
              <w:ind w:firstLine="706"/>
              <w:jc w:val="both"/>
              <w:rPr>
                <w:rFonts w:ascii="Arial" w:eastAsia="UT Sans" w:hAnsi="Arial" w:cs="Arial"/>
                <w:color w:val="FF0000"/>
                <w:sz w:val="20"/>
                <w:szCs w:val="20"/>
              </w:rPr>
            </w:pPr>
          </w:p>
        </w:tc>
        <w:tc>
          <w:tcPr>
            <w:tcW w:w="4383" w:type="pct"/>
            <w:tcBorders>
              <w:right w:val="single" w:sz="4" w:space="0" w:color="auto"/>
            </w:tcBorders>
          </w:tcPr>
          <w:p w14:paraId="78E43A8F" w14:textId="77777777" w:rsidR="00D03599" w:rsidRPr="004A65C0" w:rsidRDefault="00D03599" w:rsidP="00D03599">
            <w:pPr>
              <w:spacing w:after="60" w:line="288" w:lineRule="auto"/>
              <w:jc w:val="both"/>
              <w:rPr>
                <w:rFonts w:ascii="Arial" w:eastAsia="UT Sans" w:hAnsi="Arial" w:cs="Arial"/>
                <w:sz w:val="20"/>
                <w:szCs w:val="20"/>
              </w:rPr>
            </w:pPr>
            <w:r w:rsidRPr="004A65C0">
              <w:rPr>
                <w:rFonts w:ascii="Arial" w:eastAsia="UT Sans" w:hAnsi="Arial" w:cs="Arial"/>
                <w:sz w:val="20"/>
                <w:szCs w:val="20"/>
              </w:rPr>
              <w:t>2025: Protocoale de promovare a cooperării și inovării în domenii de mare interes</w:t>
            </w:r>
          </w:p>
        </w:tc>
      </w:tr>
      <w:tr w:rsidR="00D03599" w:rsidRPr="004A65C0" w14:paraId="629ED8C4" w14:textId="77777777" w:rsidTr="00D868B0">
        <w:trPr>
          <w:trHeight w:val="76"/>
        </w:trPr>
        <w:tc>
          <w:tcPr>
            <w:tcW w:w="617" w:type="pct"/>
            <w:vMerge/>
          </w:tcPr>
          <w:p w14:paraId="408225A5" w14:textId="77777777" w:rsidR="00D03599" w:rsidRPr="004A65C0" w:rsidRDefault="00D03599" w:rsidP="00D03599">
            <w:pPr>
              <w:spacing w:before="120" w:after="60" w:line="288" w:lineRule="auto"/>
              <w:ind w:firstLine="706"/>
              <w:jc w:val="both"/>
              <w:rPr>
                <w:rFonts w:ascii="Arial" w:eastAsia="UT Sans" w:hAnsi="Arial" w:cs="Arial"/>
                <w:color w:val="FF0000"/>
                <w:sz w:val="20"/>
                <w:szCs w:val="20"/>
              </w:rPr>
            </w:pPr>
          </w:p>
        </w:tc>
        <w:tc>
          <w:tcPr>
            <w:tcW w:w="4383" w:type="pct"/>
            <w:tcBorders>
              <w:right w:val="single" w:sz="4" w:space="0" w:color="auto"/>
            </w:tcBorders>
          </w:tcPr>
          <w:p w14:paraId="5BEB0800" w14:textId="77777777" w:rsidR="00D03599" w:rsidRPr="004A65C0" w:rsidRDefault="00D03599" w:rsidP="00D03599">
            <w:pPr>
              <w:spacing w:after="60" w:line="288" w:lineRule="auto"/>
              <w:jc w:val="both"/>
              <w:rPr>
                <w:rFonts w:ascii="Arial" w:eastAsia="UT Sans" w:hAnsi="Arial" w:cs="Arial"/>
                <w:sz w:val="20"/>
                <w:szCs w:val="20"/>
              </w:rPr>
            </w:pPr>
            <w:r w:rsidRPr="004A65C0">
              <w:rPr>
                <w:rFonts w:ascii="Arial" w:eastAsia="UT Sans" w:hAnsi="Arial" w:cs="Arial"/>
                <w:sz w:val="20"/>
                <w:szCs w:val="20"/>
              </w:rPr>
              <w:t>2025: Program de stimulare a cercetării și inovării în domeniul privat elaborat, dezbătut cu factorii interesați și implementat</w:t>
            </w:r>
          </w:p>
        </w:tc>
      </w:tr>
      <w:tr w:rsidR="00D03599" w:rsidRPr="004A65C0" w14:paraId="1423DADA" w14:textId="77777777" w:rsidTr="00D868B0">
        <w:trPr>
          <w:trHeight w:val="76"/>
        </w:trPr>
        <w:tc>
          <w:tcPr>
            <w:tcW w:w="617" w:type="pct"/>
            <w:vMerge/>
          </w:tcPr>
          <w:p w14:paraId="02EEBF35" w14:textId="77777777" w:rsidR="00D03599" w:rsidRPr="004A65C0" w:rsidRDefault="00D03599" w:rsidP="00D03599">
            <w:pPr>
              <w:spacing w:before="120" w:after="60" w:line="288" w:lineRule="auto"/>
              <w:ind w:firstLine="706"/>
              <w:jc w:val="both"/>
              <w:rPr>
                <w:rFonts w:ascii="Arial" w:eastAsia="UT Sans" w:hAnsi="Arial" w:cs="Arial"/>
                <w:color w:val="FF0000"/>
                <w:sz w:val="20"/>
                <w:szCs w:val="20"/>
              </w:rPr>
            </w:pPr>
          </w:p>
        </w:tc>
        <w:tc>
          <w:tcPr>
            <w:tcW w:w="4383" w:type="pct"/>
            <w:tcBorders>
              <w:right w:val="single" w:sz="4" w:space="0" w:color="auto"/>
            </w:tcBorders>
          </w:tcPr>
          <w:p w14:paraId="1C2A0C3A" w14:textId="77777777" w:rsidR="00D03599" w:rsidRPr="004A65C0" w:rsidRDefault="00D03599" w:rsidP="00D03599">
            <w:pPr>
              <w:spacing w:after="60" w:line="288" w:lineRule="auto"/>
              <w:jc w:val="both"/>
              <w:rPr>
                <w:rFonts w:ascii="Arial" w:eastAsia="UT Sans" w:hAnsi="Arial" w:cs="Arial"/>
                <w:sz w:val="20"/>
                <w:szCs w:val="20"/>
              </w:rPr>
            </w:pPr>
            <w:r w:rsidRPr="004A65C0">
              <w:rPr>
                <w:rFonts w:ascii="Arial" w:eastAsia="UT Sans" w:hAnsi="Arial" w:cs="Arial"/>
                <w:sz w:val="20"/>
                <w:szCs w:val="20"/>
              </w:rPr>
              <w:t>2025: Catalog al echipamentelor, aplicațiilor și dispozitivelor de preluare și stocare a datelor care aparțin unităților de cercetare</w:t>
            </w:r>
          </w:p>
        </w:tc>
      </w:tr>
      <w:tr w:rsidR="00D03599" w:rsidRPr="004A65C0" w14:paraId="30C451F1" w14:textId="77777777" w:rsidTr="00D868B0">
        <w:trPr>
          <w:trHeight w:val="76"/>
        </w:trPr>
        <w:tc>
          <w:tcPr>
            <w:tcW w:w="617" w:type="pct"/>
            <w:vMerge/>
          </w:tcPr>
          <w:p w14:paraId="3E8F9624" w14:textId="77777777" w:rsidR="00D03599" w:rsidRPr="004A65C0" w:rsidRDefault="00D03599" w:rsidP="00D03599">
            <w:pPr>
              <w:spacing w:before="120" w:after="60" w:line="288" w:lineRule="auto"/>
              <w:ind w:firstLine="706"/>
              <w:jc w:val="both"/>
              <w:rPr>
                <w:rFonts w:ascii="Arial" w:eastAsia="UT Sans" w:hAnsi="Arial" w:cs="Arial"/>
                <w:color w:val="FF0000"/>
                <w:sz w:val="20"/>
                <w:szCs w:val="20"/>
              </w:rPr>
            </w:pPr>
          </w:p>
        </w:tc>
        <w:tc>
          <w:tcPr>
            <w:tcW w:w="4383" w:type="pct"/>
            <w:tcBorders>
              <w:right w:val="single" w:sz="4" w:space="0" w:color="auto"/>
            </w:tcBorders>
          </w:tcPr>
          <w:p w14:paraId="257FBEB8" w14:textId="3CD8A445" w:rsidR="00D03599" w:rsidRPr="004A65C0" w:rsidRDefault="00D03599" w:rsidP="00D03599">
            <w:pPr>
              <w:spacing w:after="60" w:line="288" w:lineRule="auto"/>
              <w:jc w:val="both"/>
              <w:rPr>
                <w:rFonts w:ascii="Arial" w:eastAsia="UT Sans" w:hAnsi="Arial" w:cs="Arial"/>
                <w:sz w:val="20"/>
                <w:szCs w:val="20"/>
              </w:rPr>
            </w:pPr>
            <w:r w:rsidRPr="004A65C0">
              <w:rPr>
                <w:rFonts w:ascii="Arial" w:eastAsia="UT Sans" w:hAnsi="Arial" w:cs="Arial"/>
                <w:sz w:val="20"/>
                <w:szCs w:val="20"/>
              </w:rPr>
              <w:t xml:space="preserve">2025-2030: Fonduri alocate de către </w:t>
            </w:r>
            <w:r w:rsidRPr="00476F85">
              <w:rPr>
                <w:rFonts w:ascii="Arial" w:eastAsia="Arial Unicode MS" w:hAnsi="Arial" w:cs="Arial Unicode MS"/>
                <w:position w:val="-2"/>
                <w:sz w:val="20"/>
                <w:u w:color="000000"/>
              </w:rPr>
              <w:t>A</w:t>
            </w:r>
            <w:r>
              <w:rPr>
                <w:rFonts w:ascii="Arial" w:eastAsia="Arial Unicode MS" w:hAnsi="Arial" w:cs="Arial Unicode MS"/>
                <w:position w:val="-2"/>
                <w:sz w:val="20"/>
                <w:u w:color="000000"/>
              </w:rPr>
              <w:t>utoritatea publică centrală care răspunde de silvicultură</w:t>
            </w:r>
            <w:r w:rsidRPr="004A65C0">
              <w:rPr>
                <w:rFonts w:ascii="Arial" w:eastAsia="UT Sans" w:hAnsi="Arial" w:cs="Arial"/>
                <w:sz w:val="20"/>
                <w:szCs w:val="20"/>
              </w:rPr>
              <w:t xml:space="preserve"> pentru cercetare</w:t>
            </w:r>
            <w:r>
              <w:rPr>
                <w:rFonts w:ascii="Arial" w:eastAsia="UT Sans" w:hAnsi="Arial" w:cs="Arial"/>
                <w:sz w:val="20"/>
                <w:szCs w:val="20"/>
              </w:rPr>
              <w:t xml:space="preserve">, inclusiv prin </w:t>
            </w:r>
            <w:r w:rsidRPr="0030084E">
              <w:rPr>
                <w:rFonts w:ascii="Arial" w:eastAsia="UT Sans" w:hAnsi="Arial" w:cs="Arial"/>
                <w:sz w:val="20"/>
                <w:szCs w:val="20"/>
              </w:rPr>
              <w:t>Planul Sectorial</w:t>
            </w:r>
            <w:r w:rsidR="00C97CEF">
              <w:rPr>
                <w:rFonts w:ascii="Arial" w:eastAsia="UT Sans" w:hAnsi="Arial" w:cs="Arial"/>
                <w:sz w:val="20"/>
                <w:szCs w:val="20"/>
              </w:rPr>
              <w:t xml:space="preserve"> al ACS</w:t>
            </w:r>
          </w:p>
        </w:tc>
      </w:tr>
      <w:tr w:rsidR="00D03599" w:rsidRPr="004A65C0" w14:paraId="5C944868" w14:textId="77777777" w:rsidTr="00D868B0">
        <w:trPr>
          <w:trHeight w:val="76"/>
        </w:trPr>
        <w:tc>
          <w:tcPr>
            <w:tcW w:w="617" w:type="pct"/>
            <w:vMerge/>
          </w:tcPr>
          <w:p w14:paraId="76884DC2" w14:textId="77777777" w:rsidR="00D03599" w:rsidRPr="004A65C0" w:rsidRDefault="00D03599" w:rsidP="00D03599">
            <w:pPr>
              <w:spacing w:before="120" w:after="60" w:line="288" w:lineRule="auto"/>
              <w:ind w:firstLine="706"/>
              <w:jc w:val="both"/>
              <w:rPr>
                <w:rFonts w:ascii="Arial" w:eastAsia="UT Sans" w:hAnsi="Arial" w:cs="Arial"/>
                <w:color w:val="FF0000"/>
                <w:sz w:val="20"/>
                <w:szCs w:val="20"/>
              </w:rPr>
            </w:pPr>
          </w:p>
        </w:tc>
        <w:tc>
          <w:tcPr>
            <w:tcW w:w="4383" w:type="pct"/>
            <w:tcBorders>
              <w:right w:val="single" w:sz="4" w:space="0" w:color="auto"/>
            </w:tcBorders>
          </w:tcPr>
          <w:p w14:paraId="661C090E" w14:textId="3D3800CC" w:rsidR="00D03599" w:rsidRPr="004A65C0" w:rsidRDefault="00D03599" w:rsidP="00D03599">
            <w:pPr>
              <w:spacing w:after="60" w:line="288" w:lineRule="auto"/>
              <w:jc w:val="both"/>
              <w:rPr>
                <w:rFonts w:ascii="Arial" w:eastAsia="UT Sans" w:hAnsi="Arial" w:cs="Arial"/>
                <w:sz w:val="20"/>
                <w:szCs w:val="20"/>
              </w:rPr>
            </w:pPr>
            <w:r w:rsidRPr="004A65C0">
              <w:rPr>
                <w:rFonts w:ascii="Arial" w:eastAsia="UT Sans" w:hAnsi="Arial" w:cs="Arial"/>
                <w:sz w:val="20"/>
                <w:szCs w:val="20"/>
              </w:rPr>
              <w:t>2025-2030: Fonduri de cercetare atrase de echipe de cercetare interdisciplinare</w:t>
            </w:r>
          </w:p>
        </w:tc>
      </w:tr>
      <w:tr w:rsidR="00D03599" w:rsidRPr="004A65C0" w14:paraId="7AAF67D6" w14:textId="77777777" w:rsidTr="00D868B0">
        <w:trPr>
          <w:trHeight w:val="76"/>
        </w:trPr>
        <w:tc>
          <w:tcPr>
            <w:tcW w:w="617" w:type="pct"/>
            <w:vMerge/>
          </w:tcPr>
          <w:p w14:paraId="3FAAB451" w14:textId="77777777" w:rsidR="00D03599" w:rsidRPr="004A65C0" w:rsidRDefault="00D03599" w:rsidP="00D03599">
            <w:pPr>
              <w:spacing w:before="120" w:after="60" w:line="288" w:lineRule="auto"/>
              <w:ind w:firstLine="706"/>
              <w:jc w:val="both"/>
              <w:rPr>
                <w:rFonts w:ascii="Arial" w:eastAsia="UT Sans" w:hAnsi="Arial" w:cs="Arial"/>
                <w:color w:val="FF0000"/>
                <w:sz w:val="20"/>
                <w:szCs w:val="20"/>
              </w:rPr>
            </w:pPr>
          </w:p>
        </w:tc>
        <w:tc>
          <w:tcPr>
            <w:tcW w:w="4383" w:type="pct"/>
            <w:tcBorders>
              <w:right w:val="single" w:sz="4" w:space="0" w:color="auto"/>
            </w:tcBorders>
          </w:tcPr>
          <w:p w14:paraId="12D46EE8" w14:textId="77777777" w:rsidR="00D03599" w:rsidRPr="004A65C0" w:rsidRDefault="00D03599" w:rsidP="00D03599">
            <w:pPr>
              <w:spacing w:after="60" w:line="288" w:lineRule="auto"/>
              <w:jc w:val="both"/>
              <w:rPr>
                <w:rFonts w:ascii="Arial" w:eastAsia="UT Sans" w:hAnsi="Arial" w:cs="Arial"/>
                <w:sz w:val="20"/>
                <w:szCs w:val="20"/>
              </w:rPr>
            </w:pPr>
            <w:r w:rsidRPr="004A65C0">
              <w:rPr>
                <w:rFonts w:ascii="Arial" w:eastAsia="UT Sans" w:hAnsi="Arial" w:cs="Arial"/>
                <w:sz w:val="20"/>
                <w:szCs w:val="20"/>
              </w:rPr>
              <w:t xml:space="preserve">2025-2030: Rezultate ale cercetării implementate în procesul decizional sau operațional </w:t>
            </w:r>
          </w:p>
        </w:tc>
      </w:tr>
      <w:tr w:rsidR="00D03599" w:rsidRPr="004A65C0" w14:paraId="595F94FB" w14:textId="77777777" w:rsidTr="00D868B0">
        <w:trPr>
          <w:trHeight w:val="76"/>
        </w:trPr>
        <w:tc>
          <w:tcPr>
            <w:tcW w:w="617" w:type="pct"/>
            <w:vMerge/>
          </w:tcPr>
          <w:p w14:paraId="6C266475" w14:textId="77777777" w:rsidR="00D03599" w:rsidRPr="004A65C0" w:rsidRDefault="00D03599" w:rsidP="00D03599">
            <w:pPr>
              <w:spacing w:before="120" w:after="60" w:line="288" w:lineRule="auto"/>
              <w:ind w:firstLine="706"/>
              <w:jc w:val="both"/>
              <w:rPr>
                <w:rFonts w:ascii="Arial" w:eastAsia="UT Sans" w:hAnsi="Arial" w:cs="Arial"/>
                <w:color w:val="FF0000"/>
                <w:sz w:val="20"/>
                <w:szCs w:val="20"/>
              </w:rPr>
            </w:pPr>
          </w:p>
        </w:tc>
        <w:tc>
          <w:tcPr>
            <w:tcW w:w="4383" w:type="pct"/>
            <w:tcBorders>
              <w:right w:val="single" w:sz="4" w:space="0" w:color="auto"/>
            </w:tcBorders>
          </w:tcPr>
          <w:p w14:paraId="17E8CF26" w14:textId="354E0F9C" w:rsidR="00D03599" w:rsidRPr="004A65C0" w:rsidRDefault="00D03599" w:rsidP="00D03599">
            <w:pPr>
              <w:spacing w:after="60" w:line="288" w:lineRule="auto"/>
              <w:jc w:val="both"/>
              <w:rPr>
                <w:rFonts w:ascii="Arial" w:eastAsia="UT Sans" w:hAnsi="Arial" w:cs="Arial"/>
                <w:sz w:val="20"/>
                <w:szCs w:val="20"/>
              </w:rPr>
            </w:pPr>
            <w:r w:rsidRPr="0030084E">
              <w:rPr>
                <w:rFonts w:ascii="Arial" w:eastAsia="UT Sans" w:hAnsi="Arial" w:cs="Arial"/>
                <w:sz w:val="20"/>
                <w:szCs w:val="20"/>
              </w:rPr>
              <w:t>2030: Raportul procentu</w:t>
            </w:r>
            <w:r w:rsidR="005B03B5">
              <w:rPr>
                <w:rFonts w:ascii="Arial" w:eastAsia="UT Sans" w:hAnsi="Arial" w:cs="Arial"/>
                <w:sz w:val="20"/>
                <w:szCs w:val="20"/>
              </w:rPr>
              <w:t>a</w:t>
            </w:r>
            <w:r w:rsidRPr="0030084E">
              <w:rPr>
                <w:rFonts w:ascii="Arial" w:eastAsia="UT Sans" w:hAnsi="Arial" w:cs="Arial"/>
                <w:sz w:val="20"/>
                <w:szCs w:val="20"/>
              </w:rPr>
              <w:t>l între numărul de cercetători și numărul de angajați în silvicultură</w:t>
            </w:r>
          </w:p>
        </w:tc>
      </w:tr>
      <w:tr w:rsidR="00D03599" w:rsidRPr="004A65C0" w14:paraId="53B6103E" w14:textId="77777777" w:rsidTr="00D868B0">
        <w:trPr>
          <w:trHeight w:val="76"/>
        </w:trPr>
        <w:tc>
          <w:tcPr>
            <w:tcW w:w="617" w:type="pct"/>
            <w:vMerge/>
            <w:tcBorders>
              <w:bottom w:val="single" w:sz="4" w:space="0" w:color="auto"/>
            </w:tcBorders>
          </w:tcPr>
          <w:p w14:paraId="362F675E" w14:textId="77777777" w:rsidR="00D03599" w:rsidRPr="004A65C0" w:rsidRDefault="00D03599" w:rsidP="00D03599">
            <w:pPr>
              <w:spacing w:before="120" w:after="60" w:line="288" w:lineRule="auto"/>
              <w:ind w:firstLine="706"/>
              <w:jc w:val="both"/>
              <w:rPr>
                <w:rFonts w:ascii="Arial" w:eastAsia="UT Sans" w:hAnsi="Arial" w:cs="Arial"/>
                <w:color w:val="FF0000"/>
                <w:sz w:val="20"/>
                <w:szCs w:val="20"/>
              </w:rPr>
            </w:pPr>
          </w:p>
        </w:tc>
        <w:tc>
          <w:tcPr>
            <w:tcW w:w="4383" w:type="pct"/>
            <w:tcBorders>
              <w:bottom w:val="single" w:sz="4" w:space="0" w:color="auto"/>
              <w:right w:val="single" w:sz="4" w:space="0" w:color="auto"/>
            </w:tcBorders>
          </w:tcPr>
          <w:p w14:paraId="539D46E8" w14:textId="77777777" w:rsidR="00D03599" w:rsidRPr="004A65C0" w:rsidRDefault="00D03599" w:rsidP="00D03599">
            <w:pPr>
              <w:spacing w:after="60" w:line="288" w:lineRule="auto"/>
              <w:jc w:val="both"/>
              <w:rPr>
                <w:rFonts w:ascii="Arial" w:eastAsia="UT Sans" w:hAnsi="Arial" w:cs="Arial"/>
                <w:sz w:val="20"/>
                <w:szCs w:val="20"/>
              </w:rPr>
            </w:pPr>
            <w:r w:rsidRPr="004A65C0">
              <w:rPr>
                <w:rFonts w:ascii="Arial" w:eastAsia="UT Sans" w:hAnsi="Arial" w:cs="Arial"/>
                <w:sz w:val="20"/>
                <w:szCs w:val="20"/>
              </w:rPr>
              <w:t>2025-2030: Numărul de suprafețe experimentale introduse anual în catalogul național</w:t>
            </w:r>
          </w:p>
        </w:tc>
      </w:tr>
    </w:tbl>
    <w:p w14:paraId="07ADDA21" w14:textId="414C4AA4" w:rsidR="00D03599" w:rsidRDefault="00D03599" w:rsidP="00654DD8">
      <w:pPr>
        <w:spacing w:before="120"/>
        <w:jc w:val="both"/>
        <w:rPr>
          <w:rFonts w:ascii="Arial" w:eastAsia="Calibri" w:hAnsi="Arial" w:cs="Arial"/>
          <w:sz w:val="4"/>
          <w:szCs w:val="4"/>
          <w:lang w:val="ro-RO"/>
        </w:rPr>
      </w:pPr>
    </w:p>
    <w:tbl>
      <w:tblPr>
        <w:tblStyle w:val="TableGrid"/>
        <w:tblW w:w="5000" w:type="pct"/>
        <w:tblLook w:val="04A0" w:firstRow="1" w:lastRow="0" w:firstColumn="1" w:lastColumn="0" w:noHBand="0" w:noVBand="1"/>
      </w:tblPr>
      <w:tblGrid>
        <w:gridCol w:w="1205"/>
        <w:gridCol w:w="8707"/>
      </w:tblGrid>
      <w:tr w:rsidR="00D03599" w:rsidRPr="004A65C0" w14:paraId="304994AC" w14:textId="77777777" w:rsidTr="00D868B0">
        <w:trPr>
          <w:trHeight w:val="552"/>
        </w:trPr>
        <w:tc>
          <w:tcPr>
            <w:tcW w:w="5000" w:type="pct"/>
            <w:gridSpan w:val="2"/>
            <w:tcBorders>
              <w:top w:val="single" w:sz="4" w:space="0" w:color="auto"/>
              <w:left w:val="single" w:sz="4" w:space="0" w:color="auto"/>
              <w:bottom w:val="single" w:sz="12" w:space="0" w:color="auto"/>
              <w:right w:val="single" w:sz="4" w:space="0" w:color="auto"/>
            </w:tcBorders>
            <w:shd w:val="clear" w:color="auto" w:fill="E2EFD9" w:themeFill="accent6" w:themeFillTint="33"/>
          </w:tcPr>
          <w:p w14:paraId="01FF0AAF" w14:textId="16576783" w:rsidR="00D03599" w:rsidRPr="00232275" w:rsidRDefault="00D03599" w:rsidP="00C97CEF">
            <w:pPr>
              <w:spacing w:after="60" w:line="264" w:lineRule="auto"/>
              <w:jc w:val="both"/>
              <w:rPr>
                <w:rFonts w:ascii="Arial" w:hAnsi="Arial" w:cs="Arial"/>
                <w:b/>
                <w:sz w:val="20"/>
                <w:szCs w:val="20"/>
              </w:rPr>
            </w:pPr>
            <w:r>
              <w:rPr>
                <w:rFonts w:ascii="Arial" w:hAnsi="Arial" w:cs="Arial"/>
                <w:b/>
                <w:sz w:val="20"/>
                <w:szCs w:val="20"/>
              </w:rPr>
              <w:lastRenderedPageBreak/>
              <w:t xml:space="preserve">10.5. </w:t>
            </w:r>
            <w:r w:rsidR="00C97CEF">
              <w:rPr>
                <w:rFonts w:ascii="Arial" w:hAnsi="Arial" w:cs="Arial"/>
                <w:b/>
                <w:sz w:val="20"/>
                <w:szCs w:val="20"/>
              </w:rPr>
              <w:t>Activitățile de cercetare, dezvoltare și inovare</w:t>
            </w:r>
            <w:r w:rsidR="00C97CEF" w:rsidRPr="00C97CEF">
              <w:rPr>
                <w:rFonts w:ascii="Arial" w:hAnsi="Arial" w:cs="Arial"/>
                <w:b/>
                <w:sz w:val="20"/>
                <w:szCs w:val="20"/>
              </w:rPr>
              <w:t xml:space="preserve"> din silvicultură </w:t>
            </w:r>
            <w:r w:rsidR="00C97CEF">
              <w:rPr>
                <w:rFonts w:ascii="Arial" w:hAnsi="Arial" w:cs="Arial"/>
                <w:b/>
                <w:sz w:val="20"/>
                <w:szCs w:val="20"/>
              </w:rPr>
              <w:t xml:space="preserve">sunt conectate </w:t>
            </w:r>
            <w:r w:rsidR="00C97CEF" w:rsidRPr="00C97CEF">
              <w:rPr>
                <w:rFonts w:ascii="Arial" w:hAnsi="Arial" w:cs="Arial"/>
                <w:b/>
                <w:sz w:val="20"/>
                <w:szCs w:val="20"/>
              </w:rPr>
              <w:t xml:space="preserve">cu provocările societale și </w:t>
            </w:r>
            <w:r w:rsidR="00C97CEF">
              <w:rPr>
                <w:rFonts w:ascii="Arial" w:hAnsi="Arial" w:cs="Arial"/>
                <w:b/>
                <w:sz w:val="20"/>
                <w:szCs w:val="20"/>
              </w:rPr>
              <w:t>susțin</w:t>
            </w:r>
            <w:r w:rsidR="00C97CEF" w:rsidRPr="00C97CEF">
              <w:rPr>
                <w:rFonts w:ascii="Arial" w:hAnsi="Arial" w:cs="Arial"/>
                <w:b/>
                <w:sz w:val="20"/>
                <w:szCs w:val="20"/>
              </w:rPr>
              <w:t xml:space="preserve"> specializare</w:t>
            </w:r>
            <w:r w:rsidR="00C97CEF">
              <w:rPr>
                <w:rFonts w:ascii="Arial" w:hAnsi="Arial" w:cs="Arial"/>
                <w:b/>
                <w:sz w:val="20"/>
                <w:szCs w:val="20"/>
              </w:rPr>
              <w:t>a</w:t>
            </w:r>
            <w:r w:rsidR="00C97CEF" w:rsidRPr="00C97CEF">
              <w:rPr>
                <w:rFonts w:ascii="Arial" w:hAnsi="Arial" w:cs="Arial"/>
                <w:b/>
                <w:sz w:val="20"/>
                <w:szCs w:val="20"/>
              </w:rPr>
              <w:t xml:space="preserve"> inteligentă și dezvoltarea transferului tehnologic și de cunoștințe</w:t>
            </w:r>
          </w:p>
        </w:tc>
      </w:tr>
      <w:tr w:rsidR="00D03599" w:rsidRPr="004A65C0" w14:paraId="71FDB9E6" w14:textId="77777777" w:rsidTr="00C97CEF">
        <w:trPr>
          <w:trHeight w:val="573"/>
        </w:trPr>
        <w:tc>
          <w:tcPr>
            <w:tcW w:w="608" w:type="pct"/>
            <w:vMerge w:val="restart"/>
            <w:tcBorders>
              <w:top w:val="single" w:sz="12" w:space="0" w:color="auto"/>
            </w:tcBorders>
          </w:tcPr>
          <w:p w14:paraId="11D964B2" w14:textId="77777777" w:rsidR="00D03599" w:rsidRPr="004A65C0" w:rsidRDefault="00D03599" w:rsidP="00D868B0">
            <w:pPr>
              <w:spacing w:after="60" w:line="264" w:lineRule="auto"/>
              <w:jc w:val="both"/>
              <w:rPr>
                <w:rFonts w:ascii="Arial" w:eastAsia="UT Sans" w:hAnsi="Arial" w:cs="Arial"/>
                <w:b/>
                <w:i/>
                <w:sz w:val="20"/>
                <w:szCs w:val="20"/>
              </w:rPr>
            </w:pPr>
            <w:r w:rsidRPr="004A65C0">
              <w:rPr>
                <w:rFonts w:ascii="Arial" w:eastAsia="UT Sans" w:hAnsi="Arial" w:cs="Arial"/>
                <w:b/>
                <w:i/>
                <w:sz w:val="20"/>
                <w:szCs w:val="20"/>
              </w:rPr>
              <w:t>Realizare</w:t>
            </w:r>
          </w:p>
        </w:tc>
        <w:tc>
          <w:tcPr>
            <w:tcW w:w="4392" w:type="pct"/>
            <w:tcBorders>
              <w:top w:val="single" w:sz="4" w:space="0" w:color="auto"/>
              <w:right w:val="single" w:sz="4" w:space="0" w:color="auto"/>
            </w:tcBorders>
          </w:tcPr>
          <w:p w14:paraId="5BF8C72C" w14:textId="37FFCE8E" w:rsidR="00D03599" w:rsidRPr="004A65C0" w:rsidRDefault="00C97CEF" w:rsidP="00C97CEF">
            <w:pPr>
              <w:spacing w:after="60" w:line="288" w:lineRule="auto"/>
              <w:jc w:val="both"/>
              <w:rPr>
                <w:rFonts w:ascii="Arial" w:eastAsia="UT Sans" w:hAnsi="Arial" w:cs="Arial"/>
                <w:sz w:val="20"/>
                <w:szCs w:val="20"/>
              </w:rPr>
            </w:pPr>
            <w:r w:rsidRPr="007614AF">
              <w:rPr>
                <w:rFonts w:ascii="Arial" w:eastAsia="UT Sans" w:hAnsi="Arial" w:cs="Arial"/>
                <w:sz w:val="20"/>
                <w:szCs w:val="20"/>
              </w:rPr>
              <w:t>Provocările societale majore la care să răspundă CDI în silvicultură sunt identificate și sunt finanțate programe și proiecte care să ofere soluții sustenabile și eficiente.</w:t>
            </w:r>
          </w:p>
        </w:tc>
      </w:tr>
      <w:tr w:rsidR="00D03599" w:rsidRPr="004A65C0" w14:paraId="50F26BAF" w14:textId="77777777" w:rsidTr="00D868B0">
        <w:trPr>
          <w:trHeight w:val="555"/>
        </w:trPr>
        <w:tc>
          <w:tcPr>
            <w:tcW w:w="608" w:type="pct"/>
            <w:vMerge/>
          </w:tcPr>
          <w:p w14:paraId="2DD1A15F" w14:textId="77777777" w:rsidR="00D03599" w:rsidRPr="004A65C0" w:rsidRDefault="00D03599" w:rsidP="00D868B0">
            <w:pPr>
              <w:spacing w:after="60" w:line="264" w:lineRule="auto"/>
              <w:jc w:val="both"/>
              <w:rPr>
                <w:rFonts w:ascii="Arial" w:eastAsia="UT Sans" w:hAnsi="Arial" w:cs="Arial"/>
                <w:b/>
                <w:i/>
                <w:sz w:val="20"/>
                <w:szCs w:val="20"/>
              </w:rPr>
            </w:pPr>
          </w:p>
        </w:tc>
        <w:tc>
          <w:tcPr>
            <w:tcW w:w="4392" w:type="pct"/>
            <w:tcBorders>
              <w:top w:val="single" w:sz="4" w:space="0" w:color="auto"/>
              <w:right w:val="single" w:sz="4" w:space="0" w:color="auto"/>
            </w:tcBorders>
          </w:tcPr>
          <w:p w14:paraId="5E2873E1" w14:textId="56F9B058" w:rsidR="00D03599" w:rsidRPr="004A65C0" w:rsidRDefault="00C97CEF" w:rsidP="00C97CEF">
            <w:pPr>
              <w:spacing w:after="60" w:line="288" w:lineRule="auto"/>
              <w:jc w:val="both"/>
              <w:rPr>
                <w:rFonts w:ascii="Arial" w:eastAsia="UT Sans" w:hAnsi="Arial" w:cs="Arial"/>
                <w:sz w:val="20"/>
                <w:szCs w:val="20"/>
              </w:rPr>
            </w:pPr>
            <w:r w:rsidRPr="00C97CEF">
              <w:rPr>
                <w:rFonts w:ascii="Arial" w:eastAsia="UT Sans" w:hAnsi="Arial" w:cs="Arial"/>
                <w:sz w:val="20"/>
                <w:szCs w:val="20"/>
              </w:rPr>
              <w:t>Crearea de Centre Regionale de Transfer Tehnologic pentru silvicultură, prin susținerea parteneriatelor între organizațiile de cercetare acreditate, administratori ai fond</w:t>
            </w:r>
            <w:r>
              <w:rPr>
                <w:rFonts w:ascii="Arial" w:eastAsia="UT Sans" w:hAnsi="Arial" w:cs="Arial"/>
                <w:sz w:val="20"/>
                <w:szCs w:val="20"/>
              </w:rPr>
              <w:t>ului forestier</w:t>
            </w:r>
            <w:r w:rsidRPr="00C97CEF">
              <w:rPr>
                <w:rFonts w:ascii="Arial" w:eastAsia="UT Sans" w:hAnsi="Arial" w:cs="Arial"/>
                <w:sz w:val="20"/>
                <w:szCs w:val="20"/>
              </w:rPr>
              <w:t xml:space="preserve"> și mediul privat (organizațiile publice de cercetare și întreprinderi) pentru derularea de proiecte care să faciliteze transferul tehnologic și de cunoștințe.</w:t>
            </w:r>
          </w:p>
        </w:tc>
      </w:tr>
      <w:tr w:rsidR="00D03599" w:rsidRPr="004A65C0" w14:paraId="7B1C7A31" w14:textId="77777777" w:rsidTr="00D868B0">
        <w:trPr>
          <w:trHeight w:val="300"/>
        </w:trPr>
        <w:tc>
          <w:tcPr>
            <w:tcW w:w="608" w:type="pct"/>
            <w:vMerge/>
          </w:tcPr>
          <w:p w14:paraId="7F19F675" w14:textId="77777777" w:rsidR="00D03599" w:rsidRPr="004A65C0" w:rsidRDefault="00D03599" w:rsidP="00D868B0">
            <w:pPr>
              <w:spacing w:after="60" w:line="264" w:lineRule="auto"/>
              <w:jc w:val="both"/>
              <w:rPr>
                <w:rFonts w:ascii="Arial" w:eastAsia="UT Sans" w:hAnsi="Arial" w:cs="Arial"/>
                <w:b/>
                <w:i/>
                <w:sz w:val="20"/>
                <w:szCs w:val="20"/>
              </w:rPr>
            </w:pPr>
          </w:p>
        </w:tc>
        <w:tc>
          <w:tcPr>
            <w:tcW w:w="4392" w:type="pct"/>
            <w:tcBorders>
              <w:top w:val="single" w:sz="4" w:space="0" w:color="auto"/>
              <w:right w:val="single" w:sz="4" w:space="0" w:color="auto"/>
            </w:tcBorders>
          </w:tcPr>
          <w:p w14:paraId="2210D733" w14:textId="6E1845CC" w:rsidR="00D03599" w:rsidRPr="004A65C0" w:rsidRDefault="00C97CEF" w:rsidP="00C97CEF">
            <w:pPr>
              <w:spacing w:after="60" w:line="288" w:lineRule="auto"/>
              <w:jc w:val="both"/>
              <w:rPr>
                <w:rFonts w:ascii="Arial" w:eastAsia="UT Sans" w:hAnsi="Arial" w:cs="Arial"/>
                <w:sz w:val="20"/>
                <w:szCs w:val="20"/>
              </w:rPr>
            </w:pPr>
            <w:r w:rsidRPr="00C97CEF">
              <w:rPr>
                <w:rFonts w:ascii="Arial" w:eastAsia="UT Sans" w:hAnsi="Arial" w:cs="Arial"/>
                <w:sz w:val="20"/>
                <w:szCs w:val="20"/>
              </w:rPr>
              <w:t>Susținerea creării de centre de inovare și tehnologie în subdomeniul de specializare inteligentă „Tehnologii de specializare inteligentă pentru agroecologie și silvicultură”, potrivit SNCISI 2022-2027.</w:t>
            </w:r>
          </w:p>
        </w:tc>
      </w:tr>
      <w:tr w:rsidR="00207EFF" w:rsidRPr="004A65C0" w14:paraId="0A0B15D5" w14:textId="77777777" w:rsidTr="00D868B0">
        <w:tc>
          <w:tcPr>
            <w:tcW w:w="608" w:type="pct"/>
            <w:vMerge w:val="restart"/>
            <w:tcBorders>
              <w:top w:val="single" w:sz="6" w:space="0" w:color="auto"/>
            </w:tcBorders>
          </w:tcPr>
          <w:p w14:paraId="0E88B2A0" w14:textId="77777777" w:rsidR="00207EFF" w:rsidRPr="004A65C0" w:rsidRDefault="00207EFF" w:rsidP="00207EFF">
            <w:pPr>
              <w:spacing w:after="60" w:line="264" w:lineRule="auto"/>
              <w:jc w:val="both"/>
              <w:rPr>
                <w:rFonts w:ascii="Arial" w:eastAsia="UT Sans" w:hAnsi="Arial" w:cs="Arial"/>
                <w:b/>
                <w:i/>
                <w:sz w:val="20"/>
                <w:szCs w:val="20"/>
              </w:rPr>
            </w:pPr>
            <w:r w:rsidRPr="004A65C0">
              <w:rPr>
                <w:rFonts w:ascii="Arial" w:eastAsia="UT Sans" w:hAnsi="Arial" w:cs="Arial"/>
                <w:b/>
                <w:i/>
                <w:sz w:val="20"/>
                <w:szCs w:val="20"/>
              </w:rPr>
              <w:t>Progres</w:t>
            </w:r>
          </w:p>
        </w:tc>
        <w:tc>
          <w:tcPr>
            <w:tcW w:w="4392" w:type="pct"/>
            <w:tcBorders>
              <w:top w:val="single" w:sz="4" w:space="0" w:color="auto"/>
              <w:right w:val="single" w:sz="4" w:space="0" w:color="auto"/>
            </w:tcBorders>
          </w:tcPr>
          <w:p w14:paraId="2D394B50" w14:textId="1FB515F2" w:rsidR="00207EFF" w:rsidRPr="004A65C0" w:rsidRDefault="00207EFF" w:rsidP="00207EFF">
            <w:pPr>
              <w:spacing w:after="60" w:line="264" w:lineRule="auto"/>
              <w:jc w:val="both"/>
              <w:rPr>
                <w:rFonts w:ascii="Arial" w:eastAsia="UT Sans" w:hAnsi="Arial" w:cs="Arial"/>
                <w:sz w:val="20"/>
                <w:szCs w:val="20"/>
              </w:rPr>
            </w:pPr>
            <w:r>
              <w:rPr>
                <w:rFonts w:ascii="Arial" w:eastAsia="UT Sans" w:hAnsi="Arial" w:cs="Arial"/>
                <w:sz w:val="20"/>
                <w:szCs w:val="20"/>
              </w:rPr>
              <w:t>2024: S</w:t>
            </w:r>
            <w:r w:rsidRPr="00D03599">
              <w:rPr>
                <w:rFonts w:ascii="Arial" w:eastAsia="UT Sans" w:hAnsi="Arial" w:cs="Arial"/>
                <w:sz w:val="20"/>
                <w:szCs w:val="20"/>
              </w:rPr>
              <w:t>trategia cercetării științifice în silvicultură</w:t>
            </w:r>
            <w:r>
              <w:rPr>
                <w:rFonts w:ascii="Arial" w:eastAsia="UT Sans" w:hAnsi="Arial" w:cs="Arial"/>
                <w:sz w:val="20"/>
                <w:szCs w:val="20"/>
              </w:rPr>
              <w:t xml:space="preserve"> identifică provocările societale la care să răspundă CDI în silvicultură </w:t>
            </w:r>
          </w:p>
        </w:tc>
      </w:tr>
      <w:tr w:rsidR="00207EFF" w:rsidRPr="004A65C0" w14:paraId="0F99D0EA" w14:textId="77777777" w:rsidTr="00D868B0">
        <w:tc>
          <w:tcPr>
            <w:tcW w:w="608" w:type="pct"/>
            <w:vMerge/>
          </w:tcPr>
          <w:p w14:paraId="665130B8" w14:textId="77777777" w:rsidR="00207EFF" w:rsidRPr="004A65C0" w:rsidRDefault="00207EFF" w:rsidP="00207EFF">
            <w:pPr>
              <w:spacing w:after="60" w:line="264" w:lineRule="auto"/>
              <w:ind w:firstLine="706"/>
              <w:jc w:val="both"/>
              <w:rPr>
                <w:rFonts w:ascii="Arial" w:eastAsia="UT Sans" w:hAnsi="Arial" w:cs="Arial"/>
                <w:b/>
                <w:i/>
                <w:sz w:val="20"/>
                <w:szCs w:val="20"/>
              </w:rPr>
            </w:pPr>
          </w:p>
        </w:tc>
        <w:tc>
          <w:tcPr>
            <w:tcW w:w="4392" w:type="pct"/>
            <w:tcBorders>
              <w:top w:val="single" w:sz="4" w:space="0" w:color="auto"/>
              <w:right w:val="single" w:sz="4" w:space="0" w:color="auto"/>
            </w:tcBorders>
          </w:tcPr>
          <w:p w14:paraId="53C6E05A" w14:textId="2CEF7599" w:rsidR="00207EFF" w:rsidRPr="004A65C0" w:rsidRDefault="00207EFF" w:rsidP="00207EFF">
            <w:pPr>
              <w:spacing w:after="60" w:line="264" w:lineRule="auto"/>
              <w:jc w:val="both"/>
              <w:rPr>
                <w:rFonts w:ascii="Arial" w:eastAsia="UT Sans" w:hAnsi="Arial" w:cs="Arial"/>
                <w:sz w:val="20"/>
                <w:szCs w:val="20"/>
              </w:rPr>
            </w:pPr>
            <w:r w:rsidRPr="00C97CEF">
              <w:rPr>
                <w:rFonts w:ascii="Arial" w:eastAsia="UT Sans" w:hAnsi="Arial" w:cs="Arial"/>
                <w:sz w:val="20"/>
                <w:szCs w:val="20"/>
              </w:rPr>
              <w:t>2024 Definirea conform legislației muncii a unei noi ocupații de „expert transfer tehnologic în silvicultură”</w:t>
            </w:r>
          </w:p>
        </w:tc>
      </w:tr>
      <w:tr w:rsidR="00207EFF" w:rsidRPr="004A65C0" w14:paraId="26DD524F" w14:textId="77777777" w:rsidTr="00D868B0">
        <w:tc>
          <w:tcPr>
            <w:tcW w:w="608" w:type="pct"/>
            <w:vMerge/>
          </w:tcPr>
          <w:p w14:paraId="3DD1D72A" w14:textId="77777777" w:rsidR="00207EFF" w:rsidRPr="004A65C0" w:rsidRDefault="00207EFF" w:rsidP="00207EFF">
            <w:pPr>
              <w:spacing w:after="60" w:line="264" w:lineRule="auto"/>
              <w:ind w:firstLine="706"/>
              <w:jc w:val="both"/>
              <w:rPr>
                <w:rFonts w:ascii="Arial" w:eastAsia="UT Sans" w:hAnsi="Arial" w:cs="Arial"/>
                <w:b/>
                <w:i/>
                <w:sz w:val="20"/>
                <w:szCs w:val="20"/>
              </w:rPr>
            </w:pPr>
          </w:p>
        </w:tc>
        <w:tc>
          <w:tcPr>
            <w:tcW w:w="4392" w:type="pct"/>
            <w:tcBorders>
              <w:top w:val="single" w:sz="4" w:space="0" w:color="auto"/>
              <w:right w:val="single" w:sz="4" w:space="0" w:color="auto"/>
            </w:tcBorders>
          </w:tcPr>
          <w:p w14:paraId="36383F33" w14:textId="7C0A4F8A" w:rsidR="00207EFF" w:rsidRPr="00C97CEF" w:rsidRDefault="00207EFF" w:rsidP="00207EFF">
            <w:pPr>
              <w:spacing w:after="60" w:line="264" w:lineRule="auto"/>
              <w:jc w:val="both"/>
              <w:rPr>
                <w:rFonts w:ascii="Arial" w:eastAsia="UT Sans" w:hAnsi="Arial" w:cs="Arial"/>
                <w:sz w:val="20"/>
                <w:szCs w:val="20"/>
              </w:rPr>
            </w:pPr>
            <w:r w:rsidRPr="00C97CEF">
              <w:rPr>
                <w:rFonts w:ascii="Arial" w:eastAsia="UT Sans" w:hAnsi="Arial" w:cs="Arial"/>
                <w:sz w:val="20"/>
                <w:szCs w:val="20"/>
              </w:rPr>
              <w:t>2025. Elaborarea unei curricule postuniversitare pentru formarea experților în transfer tehnologic în silvicultură</w:t>
            </w:r>
          </w:p>
        </w:tc>
      </w:tr>
      <w:tr w:rsidR="00207EFF" w:rsidRPr="004A65C0" w14:paraId="22A21BA7" w14:textId="77777777" w:rsidTr="00D868B0">
        <w:trPr>
          <w:trHeight w:val="76"/>
        </w:trPr>
        <w:tc>
          <w:tcPr>
            <w:tcW w:w="608" w:type="pct"/>
            <w:vMerge/>
          </w:tcPr>
          <w:p w14:paraId="1AF049EC" w14:textId="77777777" w:rsidR="00207EFF" w:rsidRPr="004A65C0" w:rsidRDefault="00207EFF" w:rsidP="00207EFF">
            <w:pPr>
              <w:spacing w:after="60" w:line="264" w:lineRule="auto"/>
              <w:ind w:firstLine="706"/>
              <w:jc w:val="both"/>
              <w:rPr>
                <w:rFonts w:ascii="Arial" w:eastAsia="UT Sans" w:hAnsi="Arial" w:cs="Arial"/>
                <w:color w:val="FF0000"/>
                <w:sz w:val="20"/>
                <w:szCs w:val="20"/>
              </w:rPr>
            </w:pPr>
          </w:p>
        </w:tc>
        <w:tc>
          <w:tcPr>
            <w:tcW w:w="4392" w:type="pct"/>
            <w:tcBorders>
              <w:right w:val="single" w:sz="4" w:space="0" w:color="auto"/>
            </w:tcBorders>
          </w:tcPr>
          <w:p w14:paraId="0F509CF5" w14:textId="43A613B7" w:rsidR="00207EFF" w:rsidRPr="00632240" w:rsidRDefault="00207EFF" w:rsidP="00207EFF">
            <w:pPr>
              <w:spacing w:after="60" w:line="264" w:lineRule="auto"/>
              <w:jc w:val="both"/>
              <w:rPr>
                <w:rFonts w:ascii="Arial" w:eastAsia="UT Sans" w:hAnsi="Arial" w:cs="Arial"/>
                <w:sz w:val="20"/>
                <w:szCs w:val="20"/>
              </w:rPr>
            </w:pPr>
            <w:r w:rsidRPr="00632240">
              <w:rPr>
                <w:rFonts w:ascii="Arial" w:eastAsia="UT Sans" w:hAnsi="Arial" w:cs="Arial"/>
                <w:sz w:val="20"/>
                <w:szCs w:val="20"/>
              </w:rPr>
              <w:t>2030. Număr proiecte / fonduri acordate care vizează principalele provocări societale ale domeniului forestier</w:t>
            </w:r>
          </w:p>
        </w:tc>
      </w:tr>
      <w:tr w:rsidR="00207EFF" w:rsidRPr="004A65C0" w14:paraId="56BED48F" w14:textId="77777777" w:rsidTr="00D868B0">
        <w:trPr>
          <w:trHeight w:val="76"/>
        </w:trPr>
        <w:tc>
          <w:tcPr>
            <w:tcW w:w="608" w:type="pct"/>
            <w:vMerge/>
          </w:tcPr>
          <w:p w14:paraId="314EA26A" w14:textId="77777777" w:rsidR="00207EFF" w:rsidRPr="004A65C0" w:rsidRDefault="00207EFF" w:rsidP="00207EFF">
            <w:pPr>
              <w:spacing w:after="60" w:line="264" w:lineRule="auto"/>
              <w:ind w:firstLine="706"/>
              <w:jc w:val="both"/>
              <w:rPr>
                <w:rFonts w:ascii="Arial" w:eastAsia="UT Sans" w:hAnsi="Arial" w:cs="Arial"/>
                <w:color w:val="FF0000"/>
                <w:sz w:val="20"/>
                <w:szCs w:val="20"/>
              </w:rPr>
            </w:pPr>
          </w:p>
        </w:tc>
        <w:tc>
          <w:tcPr>
            <w:tcW w:w="4392" w:type="pct"/>
            <w:tcBorders>
              <w:right w:val="single" w:sz="4" w:space="0" w:color="auto"/>
            </w:tcBorders>
          </w:tcPr>
          <w:p w14:paraId="30B97B60" w14:textId="2CA8CE85" w:rsidR="00207EFF" w:rsidRPr="00632240" w:rsidRDefault="00207EFF" w:rsidP="00207EFF">
            <w:pPr>
              <w:spacing w:after="60" w:line="264" w:lineRule="auto"/>
              <w:jc w:val="both"/>
              <w:rPr>
                <w:rFonts w:ascii="Arial" w:eastAsia="UT Sans" w:hAnsi="Arial" w:cs="Arial"/>
                <w:sz w:val="20"/>
                <w:szCs w:val="20"/>
              </w:rPr>
            </w:pPr>
            <w:r w:rsidRPr="00632240">
              <w:rPr>
                <w:rFonts w:ascii="Arial" w:eastAsia="UT Sans" w:hAnsi="Arial" w:cs="Arial"/>
                <w:sz w:val="20"/>
                <w:szCs w:val="20"/>
              </w:rPr>
              <w:t>2030 Număr de experți în transfer tehnologic în silvicultură atestați prin cursuri post universitare</w:t>
            </w:r>
          </w:p>
        </w:tc>
      </w:tr>
      <w:tr w:rsidR="00207EFF" w:rsidRPr="004A65C0" w14:paraId="53DA61FE" w14:textId="77777777" w:rsidTr="00D868B0">
        <w:trPr>
          <w:trHeight w:val="437"/>
        </w:trPr>
        <w:tc>
          <w:tcPr>
            <w:tcW w:w="608" w:type="pct"/>
            <w:vMerge/>
          </w:tcPr>
          <w:p w14:paraId="400B956F" w14:textId="77777777" w:rsidR="00207EFF" w:rsidRPr="004A65C0" w:rsidRDefault="00207EFF" w:rsidP="00207EFF">
            <w:pPr>
              <w:spacing w:after="60" w:line="264" w:lineRule="auto"/>
              <w:ind w:firstLine="706"/>
              <w:jc w:val="both"/>
              <w:rPr>
                <w:rFonts w:ascii="Arial" w:eastAsia="UT Sans" w:hAnsi="Arial" w:cs="Arial"/>
                <w:color w:val="FF0000"/>
                <w:sz w:val="20"/>
                <w:szCs w:val="20"/>
              </w:rPr>
            </w:pPr>
          </w:p>
        </w:tc>
        <w:tc>
          <w:tcPr>
            <w:tcW w:w="4392" w:type="pct"/>
            <w:tcBorders>
              <w:right w:val="single" w:sz="4" w:space="0" w:color="auto"/>
            </w:tcBorders>
          </w:tcPr>
          <w:p w14:paraId="17708CE8" w14:textId="6B567C29" w:rsidR="00207EFF" w:rsidRPr="00632240" w:rsidRDefault="00207EFF" w:rsidP="00207EFF">
            <w:pPr>
              <w:spacing w:after="60" w:line="264" w:lineRule="auto"/>
              <w:jc w:val="both"/>
              <w:rPr>
                <w:rFonts w:ascii="Arial" w:eastAsia="UT Sans" w:hAnsi="Arial" w:cs="Arial"/>
                <w:sz w:val="20"/>
                <w:szCs w:val="20"/>
              </w:rPr>
            </w:pPr>
            <w:r w:rsidRPr="00632240">
              <w:rPr>
                <w:rFonts w:ascii="Arial" w:hAnsi="Arial" w:cs="Arial"/>
                <w:sz w:val="20"/>
                <w:szCs w:val="20"/>
                <w:lang w:val="en-US"/>
              </w:rPr>
              <w:t>2025-2030 Centre de Inovare și Tehnologie pentru domeniul forestier</w:t>
            </w:r>
          </w:p>
        </w:tc>
      </w:tr>
    </w:tbl>
    <w:p w14:paraId="26D84A53" w14:textId="77777777" w:rsidR="00D03599" w:rsidRDefault="00D03599" w:rsidP="00654DD8">
      <w:pPr>
        <w:spacing w:before="120"/>
        <w:jc w:val="both"/>
        <w:rPr>
          <w:rFonts w:ascii="Arial" w:eastAsia="Calibri" w:hAnsi="Arial" w:cs="Arial"/>
          <w:sz w:val="4"/>
          <w:szCs w:val="4"/>
          <w:lang w:val="ro-RO"/>
        </w:rPr>
      </w:pPr>
    </w:p>
    <w:p w14:paraId="67C0E912" w14:textId="77777777" w:rsidR="00654DD8" w:rsidRPr="002747C4" w:rsidRDefault="00654DD8" w:rsidP="00654DD8">
      <w:pPr>
        <w:pStyle w:val="Heading2"/>
        <w:spacing w:after="240"/>
        <w:ind w:left="0" w:firstLine="0"/>
        <w:rPr>
          <w:color w:val="auto"/>
        </w:rPr>
      </w:pPr>
      <w:bookmarkStart w:id="33" w:name="_Toc109593024"/>
      <w:bookmarkStart w:id="34" w:name="_Toc109913219"/>
      <w:r w:rsidRPr="002747C4">
        <w:rPr>
          <w:color w:val="auto"/>
        </w:rPr>
        <w:t>3.5 Aria tematică 5 – Eficiență și transparență în guvernanța pădurilor și controlul gestionării pădurilor</w:t>
      </w:r>
      <w:bookmarkEnd w:id="33"/>
      <w:bookmarkEnd w:id="34"/>
    </w:p>
    <w:p w14:paraId="6EBA4F1F" w14:textId="77777777" w:rsidR="00654DD8" w:rsidRPr="00856FE1" w:rsidRDefault="00654DD8" w:rsidP="00654DD8">
      <w:pPr>
        <w:suppressAutoHyphens/>
        <w:spacing w:after="200" w:line="276" w:lineRule="auto"/>
        <w:outlineLvl w:val="0"/>
        <w:rPr>
          <w:rFonts w:ascii="Arial" w:hAnsi="Arial" w:cs="Arial"/>
          <w:b/>
          <w:position w:val="-2"/>
          <w:szCs w:val="20"/>
          <w:u w:color="000000"/>
          <w:lang w:val="ro-RO"/>
        </w:rPr>
      </w:pPr>
      <w:r w:rsidRPr="00856FE1">
        <w:rPr>
          <w:rFonts w:ascii="Arial" w:hAnsi="Arial" w:cs="Arial"/>
          <w:b/>
          <w:position w:val="-2"/>
          <w:szCs w:val="20"/>
          <w:u w:color="000000"/>
          <w:lang w:val="ro-RO"/>
        </w:rPr>
        <w:t>3.5.1. Situația actuală, principalele provocări</w:t>
      </w:r>
    </w:p>
    <w:p w14:paraId="7C7A5490" w14:textId="77777777" w:rsidR="00654DD8" w:rsidRPr="00725D66" w:rsidRDefault="00654DD8" w:rsidP="00654DD8">
      <w:pPr>
        <w:spacing w:after="120" w:line="288" w:lineRule="auto"/>
        <w:jc w:val="both"/>
        <w:rPr>
          <w:rFonts w:ascii="Arial" w:hAnsi="Arial" w:cs="Arial"/>
          <w:sz w:val="20"/>
          <w:szCs w:val="20"/>
          <w:lang w:val="ro-RO"/>
        </w:rPr>
      </w:pPr>
      <w:r w:rsidRPr="00722DA0">
        <w:rPr>
          <w:rFonts w:ascii="Arial" w:hAnsi="Arial" w:cs="Arial Unicode MS"/>
          <w:b/>
          <w:color w:val="000000"/>
          <w:position w:val="-2"/>
          <w:sz w:val="20"/>
          <w:szCs w:val="20"/>
          <w:u w:color="000000"/>
          <w:lang w:val="ro-RO"/>
        </w:rPr>
        <w:t>Diversificarea proprietății și adaptarea la economia de piață reclamă diversificarea instrumentelor de politică forestieră.</w:t>
      </w:r>
      <w:r>
        <w:rPr>
          <w:rFonts w:ascii="Arial" w:hAnsi="Arial" w:cs="Arial Unicode MS"/>
          <w:b/>
          <w:color w:val="000000"/>
          <w:position w:val="-2"/>
          <w:sz w:val="20"/>
          <w:szCs w:val="20"/>
          <w:u w:color="000000"/>
          <w:lang w:val="ro-RO"/>
        </w:rPr>
        <w:t xml:space="preserve"> </w:t>
      </w:r>
      <w:r w:rsidRPr="00722DA0">
        <w:rPr>
          <w:rFonts w:ascii="Arial" w:hAnsi="Arial" w:cs="Arial"/>
          <w:sz w:val="20"/>
          <w:szCs w:val="20"/>
          <w:lang w:val="ro-RO"/>
        </w:rPr>
        <w:t>Schimbarea contextului de guvernanță în ultimii 30</w:t>
      </w:r>
      <w:r w:rsidRPr="00BB28AB">
        <w:rPr>
          <w:rFonts w:ascii="Arial" w:hAnsi="Arial" w:cs="Arial"/>
          <w:sz w:val="20"/>
          <w:szCs w:val="20"/>
          <w:lang w:val="ro-RO"/>
        </w:rPr>
        <w:t xml:space="preserve"> de ani</w:t>
      </w:r>
      <w:r w:rsidRPr="00A923CB">
        <w:rPr>
          <w:rFonts w:ascii="Arial" w:hAnsi="Arial" w:cs="Arial"/>
          <w:sz w:val="20"/>
          <w:szCs w:val="20"/>
          <w:lang w:val="ro-RO"/>
        </w:rPr>
        <w:t xml:space="preserve"> prin restituirea pădurilor și privatizarea sectorului de exploatare</w:t>
      </w:r>
      <w:r w:rsidRPr="00725D66">
        <w:rPr>
          <w:rFonts w:ascii="Arial" w:hAnsi="Arial" w:cs="Arial"/>
          <w:sz w:val="20"/>
          <w:szCs w:val="20"/>
          <w:lang w:val="ro-RO"/>
        </w:rPr>
        <w:t xml:space="preserve"> a pădurilor și prelucrare a lemnului s-a realizat fără o adaptare completă a instrumentelor de politică forestieră. Actualul cadru de politică și reglementare constă într-un număr foarte mare de acte normative și dispoziții legale,</w:t>
      </w:r>
      <w:r>
        <w:rPr>
          <w:rFonts w:ascii="Arial" w:hAnsi="Arial" w:cs="Arial"/>
          <w:sz w:val="20"/>
          <w:szCs w:val="20"/>
          <w:lang w:val="ro-RO"/>
        </w:rPr>
        <w:t xml:space="preserve"> </w:t>
      </w:r>
      <w:r w:rsidRPr="00725D66">
        <w:rPr>
          <w:rFonts w:ascii="Arial" w:hAnsi="Arial" w:cs="Arial"/>
          <w:sz w:val="20"/>
          <w:szCs w:val="20"/>
          <w:lang w:val="ro-RO"/>
        </w:rPr>
        <w:t xml:space="preserve">cu modificări frecvente care produc echivoc și deficiențe din perspectiva eficacității și eficienței. </w:t>
      </w:r>
      <w:r w:rsidRPr="00725D66">
        <w:rPr>
          <w:rFonts w:ascii="Arial" w:hAnsi="Arial" w:cs="Arial Unicode MS"/>
          <w:color w:val="000000"/>
          <w:position w:val="-2"/>
          <w:sz w:val="20"/>
          <w:szCs w:val="20"/>
          <w:u w:color="000000"/>
          <w:lang w:val="ro-RO"/>
        </w:rPr>
        <w:t xml:space="preserve">Coordonarea politicilor și strategiilor din sectorul forestier la nivelul tuturor activităților specifice este realizată unitar la nivelul </w:t>
      </w:r>
      <w:r w:rsidR="005C7D87" w:rsidRPr="00476F85">
        <w:rPr>
          <w:rFonts w:ascii="Arial" w:eastAsia="Arial Unicode MS" w:hAnsi="Arial" w:cs="Arial Unicode MS"/>
          <w:position w:val="-2"/>
          <w:sz w:val="20"/>
          <w:u w:color="000000"/>
        </w:rPr>
        <w:t>A</w:t>
      </w:r>
      <w:r w:rsidR="005C7D87">
        <w:rPr>
          <w:rFonts w:ascii="Arial" w:eastAsia="Arial Unicode MS" w:hAnsi="Arial" w:cs="Arial Unicode MS"/>
          <w:position w:val="-2"/>
          <w:sz w:val="20"/>
          <w:u w:color="000000"/>
        </w:rPr>
        <w:t>utorității publice centrale care răspunde de silvicultură</w:t>
      </w:r>
      <w:r w:rsidRPr="00725D66">
        <w:rPr>
          <w:rFonts w:ascii="Arial" w:hAnsi="Arial" w:cs="Arial Unicode MS"/>
          <w:color w:val="000000"/>
          <w:position w:val="-2"/>
          <w:sz w:val="20"/>
          <w:szCs w:val="20"/>
          <w:u w:color="000000"/>
          <w:lang w:val="ro-RO"/>
        </w:rPr>
        <w:t>.</w:t>
      </w:r>
      <w:r>
        <w:rPr>
          <w:rFonts w:ascii="Arial" w:hAnsi="Arial" w:cs="Arial Unicode MS"/>
          <w:color w:val="000000"/>
          <w:position w:val="-2"/>
          <w:sz w:val="20"/>
          <w:szCs w:val="20"/>
          <w:u w:color="000000"/>
          <w:lang w:val="ro-RO"/>
        </w:rPr>
        <w:t xml:space="preserve"> </w:t>
      </w:r>
      <w:r w:rsidRPr="00725D66">
        <w:rPr>
          <w:rFonts w:ascii="Arial" w:hAnsi="Arial" w:cs="Arial Unicode MS"/>
          <w:color w:val="000000"/>
          <w:position w:val="-2"/>
          <w:sz w:val="20"/>
          <w:szCs w:val="20"/>
          <w:u w:color="000000"/>
          <w:lang w:val="ro-RO"/>
        </w:rPr>
        <w:t>Se constată și o diversificare a factorilor interesați și implicați în formularea politicii forestiere, asociațiile profesionale și de propriet</w:t>
      </w:r>
      <w:r>
        <w:rPr>
          <w:rFonts w:ascii="Arial" w:hAnsi="Arial" w:cs="Arial Unicode MS"/>
          <w:color w:val="000000"/>
          <w:position w:val="-2"/>
          <w:sz w:val="20"/>
          <w:szCs w:val="20"/>
          <w:u w:color="000000"/>
          <w:lang w:val="ro-RO"/>
        </w:rPr>
        <w:t>ari de terenuri forestiere ocupând</w:t>
      </w:r>
      <w:r w:rsidRPr="00725D66">
        <w:rPr>
          <w:rFonts w:ascii="Arial" w:hAnsi="Arial" w:cs="Arial Unicode MS"/>
          <w:color w:val="000000"/>
          <w:position w:val="-2"/>
          <w:sz w:val="20"/>
          <w:szCs w:val="20"/>
          <w:u w:color="000000"/>
          <w:lang w:val="ro-RO"/>
        </w:rPr>
        <w:t xml:space="preserve"> un loc însemnat. Consultarea factorilor interesați</w:t>
      </w:r>
      <w:r>
        <w:rPr>
          <w:rFonts w:ascii="Arial" w:hAnsi="Arial" w:cs="Arial Unicode MS"/>
          <w:color w:val="000000"/>
          <w:position w:val="-2"/>
          <w:sz w:val="20"/>
          <w:szCs w:val="20"/>
          <w:u w:color="000000"/>
          <w:lang w:val="ro-RO"/>
        </w:rPr>
        <w:t>, în cadrul procesului de elaborare SNP30,</w:t>
      </w:r>
      <w:r w:rsidRPr="00725D66">
        <w:rPr>
          <w:rFonts w:ascii="Arial" w:hAnsi="Arial" w:cs="Arial Unicode MS"/>
          <w:color w:val="000000"/>
          <w:position w:val="-2"/>
          <w:sz w:val="20"/>
          <w:szCs w:val="20"/>
          <w:u w:color="000000"/>
          <w:lang w:val="ro-RO"/>
        </w:rPr>
        <w:t xml:space="preserve"> a arătat un larg acord în ceea ce privește necesitatea adaptării politicilor sectoriale la noile realități socio-economice, prin simplificarea și eficientizarea cadrului de reglementare și prin diversificarea instrumentelor de politici și control utilizate.</w:t>
      </w:r>
    </w:p>
    <w:p w14:paraId="7C0B25B3" w14:textId="77777777" w:rsidR="00654DD8" w:rsidRPr="00725D66" w:rsidRDefault="00654DD8" w:rsidP="00654DD8">
      <w:pPr>
        <w:suppressAutoHyphens/>
        <w:spacing w:after="120" w:line="288" w:lineRule="auto"/>
        <w:jc w:val="both"/>
        <w:outlineLvl w:val="0"/>
        <w:rPr>
          <w:rFonts w:ascii="Arial" w:hAnsi="Arial" w:cs="Arial Unicode MS"/>
          <w:color w:val="000000"/>
          <w:position w:val="-2"/>
          <w:sz w:val="20"/>
          <w:szCs w:val="20"/>
          <w:u w:color="000000"/>
          <w:lang w:val="ro-RO"/>
        </w:rPr>
      </w:pPr>
      <w:r w:rsidRPr="00725D66">
        <w:rPr>
          <w:rFonts w:ascii="Arial" w:hAnsi="Arial" w:cs="Arial Unicode MS"/>
          <w:b/>
          <w:color w:val="000000"/>
          <w:position w:val="-2"/>
          <w:sz w:val="20"/>
          <w:szCs w:val="20"/>
          <w:u w:color="000000"/>
          <w:lang w:val="ro-RO"/>
        </w:rPr>
        <w:t>Gestionarea pădurii se realizează prin norme tehnice cu caracter obligatoriu, indiferent de proprietatea asupra pădurii, care se bazează în cvasitotalitate pe obligații de procedură, ceea ce afectează responsabilizarea reală a factorilor implicați.</w:t>
      </w:r>
      <w:r w:rsidRPr="00725D66">
        <w:rPr>
          <w:rFonts w:ascii="Arial" w:hAnsi="Arial" w:cs="Arial Unicode MS"/>
          <w:color w:val="000000"/>
          <w:position w:val="-2"/>
          <w:sz w:val="20"/>
          <w:szCs w:val="20"/>
          <w:u w:color="000000"/>
          <w:lang w:val="ro-RO"/>
        </w:rPr>
        <w:t xml:space="preserve"> În prezent, gestionarea pădurii are la bază normele tehnice obligatorii, bazate pe stabilirea și urmărirea unor obligații de procedură detaliate, care impun un efort birocratic mare și o administrare costisitoare, fără a oferi garanția unei gestionări eficace din perspectiva țelurilor de gospodărire sau a asigurării </w:t>
      </w:r>
      <w:r>
        <w:rPr>
          <w:rFonts w:ascii="Arial" w:hAnsi="Arial" w:cs="Arial Unicode MS"/>
          <w:color w:val="000000"/>
          <w:position w:val="-2"/>
          <w:sz w:val="20"/>
          <w:szCs w:val="20"/>
          <w:u w:color="000000"/>
          <w:lang w:val="ro-RO"/>
        </w:rPr>
        <w:t xml:space="preserve">unui flux minimal de </w:t>
      </w:r>
      <w:r w:rsidR="00EB61CA" w:rsidRPr="00C458EC">
        <w:rPr>
          <w:rFonts w:ascii="Arial" w:hAnsi="Arial" w:cs="Arial"/>
          <w:sz w:val="20"/>
          <w:szCs w:val="20"/>
          <w:lang w:val="ro-RO"/>
        </w:rPr>
        <w:t>servicii ecosistemice</w:t>
      </w:r>
      <w:r w:rsidRPr="00725D66">
        <w:rPr>
          <w:rFonts w:ascii="Arial" w:hAnsi="Arial" w:cs="Arial Unicode MS"/>
          <w:color w:val="000000"/>
          <w:position w:val="-2"/>
          <w:sz w:val="20"/>
          <w:szCs w:val="20"/>
          <w:u w:color="000000"/>
          <w:lang w:val="ro-RO"/>
        </w:rPr>
        <w:t>. Aplicarea strictă a normelor de procedură conduce la eliminarea posibilității de a inova și de a găsi soluții de gestionare adaptate, determinând în același timp deresponsabilizarea gestionarului de pădure pentru deciziile luate și deprofesionalizarea actului de control.</w:t>
      </w:r>
      <w:r>
        <w:rPr>
          <w:rFonts w:ascii="Arial" w:hAnsi="Arial" w:cs="Arial Unicode MS"/>
          <w:color w:val="000000"/>
          <w:position w:val="-2"/>
          <w:sz w:val="20"/>
          <w:szCs w:val="20"/>
          <w:u w:color="000000"/>
          <w:lang w:val="ro-RO"/>
        </w:rPr>
        <w:t xml:space="preserve"> </w:t>
      </w:r>
      <w:r w:rsidRPr="00725D66">
        <w:rPr>
          <w:rFonts w:ascii="Arial" w:hAnsi="Arial" w:cs="Arial Unicode MS"/>
          <w:color w:val="000000"/>
          <w:position w:val="-2"/>
          <w:sz w:val="20"/>
          <w:szCs w:val="20"/>
          <w:u w:color="000000"/>
          <w:lang w:val="ro-RO"/>
        </w:rPr>
        <w:t xml:space="preserve">Implicarea proprietarilor în deciziile privind planificarea și implementarea managementului forestier este foarte redusă în actualele condiții legislative și instituționale din România comparativ cu majoritatea țărilor europene. </w:t>
      </w:r>
    </w:p>
    <w:p w14:paraId="52B23AF0" w14:textId="77777777" w:rsidR="00654DD8" w:rsidRPr="006A4B16" w:rsidRDefault="00654DD8" w:rsidP="00654DD8">
      <w:pPr>
        <w:suppressAutoHyphens/>
        <w:spacing w:after="120" w:line="288" w:lineRule="auto"/>
        <w:jc w:val="both"/>
        <w:outlineLvl w:val="0"/>
        <w:rPr>
          <w:rFonts w:ascii="Arial" w:hAnsi="Arial" w:cs="Arial Unicode MS"/>
          <w:position w:val="-2"/>
          <w:sz w:val="20"/>
          <w:szCs w:val="20"/>
          <w:u w:color="000000"/>
          <w:lang w:val="ro-RO"/>
        </w:rPr>
      </w:pPr>
      <w:r w:rsidRPr="006A4B16">
        <w:rPr>
          <w:rFonts w:ascii="Arial" w:hAnsi="Arial" w:cs="Arial Unicode MS"/>
          <w:b/>
          <w:position w:val="-2"/>
          <w:sz w:val="20"/>
          <w:szCs w:val="20"/>
          <w:u w:color="000000"/>
          <w:lang w:val="ro-RO"/>
        </w:rPr>
        <w:lastRenderedPageBreak/>
        <w:t xml:space="preserve">Controlul trasabilității lemnului este bazat pe unul dintre cele mai complexe și restrictive sisteme informaționale – </w:t>
      </w:r>
      <w:r>
        <w:rPr>
          <w:rFonts w:ascii="Arial" w:hAnsi="Arial" w:cs="Arial Unicode MS"/>
          <w:b/>
          <w:position w:val="-2"/>
          <w:sz w:val="20"/>
          <w:szCs w:val="20"/>
          <w:u w:color="000000"/>
          <w:lang w:val="ro-RO"/>
        </w:rPr>
        <w:t>Sistemul de urmărire a materialului lemnos (</w:t>
      </w:r>
      <w:r w:rsidRPr="006A4B16">
        <w:rPr>
          <w:rFonts w:ascii="Arial" w:hAnsi="Arial" w:cs="Arial Unicode MS"/>
          <w:b/>
          <w:position w:val="-2"/>
          <w:sz w:val="20"/>
          <w:szCs w:val="20"/>
          <w:u w:color="000000"/>
          <w:lang w:val="ro-RO"/>
        </w:rPr>
        <w:t>SUMAL</w:t>
      </w:r>
      <w:r>
        <w:rPr>
          <w:rFonts w:ascii="Arial" w:hAnsi="Arial" w:cs="Arial Unicode MS"/>
          <w:b/>
          <w:position w:val="-2"/>
          <w:sz w:val="20"/>
          <w:szCs w:val="20"/>
          <w:u w:color="000000"/>
          <w:lang w:val="ro-RO"/>
        </w:rPr>
        <w:t>)</w:t>
      </w:r>
      <w:r w:rsidRPr="006A4B16">
        <w:rPr>
          <w:rFonts w:ascii="Arial" w:hAnsi="Arial" w:cs="Arial Unicode MS"/>
          <w:b/>
          <w:position w:val="-2"/>
          <w:sz w:val="20"/>
          <w:szCs w:val="20"/>
          <w:u w:color="000000"/>
          <w:lang w:val="ro-RO"/>
        </w:rPr>
        <w:t>, dar există numeroase indicii privind posibilități de îmbunătățire a eficienței acestuia.</w:t>
      </w:r>
      <w:r w:rsidRPr="006A4B16">
        <w:rPr>
          <w:rFonts w:ascii="Arial" w:hAnsi="Arial" w:cs="Arial Unicode MS"/>
          <w:position w:val="-2"/>
          <w:sz w:val="20"/>
          <w:szCs w:val="20"/>
          <w:u w:color="000000"/>
          <w:lang w:val="ro-RO"/>
        </w:rPr>
        <w:t xml:space="preserve"> În prezent, controlul trasabilității lemnului revine unui număr extins de agenți constatatori, reprezentanți ai instituțiilor statului sau ai structurilor de administrare. Controlul se exercită fără luarea permanentă în considerare a factorilor de risc, pe întregul lanț de circulație a masei lemnoase, de la punerea în valoare </w:t>
      </w:r>
      <w:r>
        <w:rPr>
          <w:rFonts w:ascii="Arial" w:hAnsi="Arial" w:cs="Arial Unicode MS"/>
          <w:position w:val="-2"/>
          <w:sz w:val="20"/>
          <w:szCs w:val="20"/>
          <w:u w:color="000000"/>
          <w:lang w:val="ro-RO"/>
        </w:rPr>
        <w:t>a masei lemnoase (verificare acte de punere în valoare - APV</w:t>
      </w:r>
      <w:r w:rsidRPr="006A4B16">
        <w:rPr>
          <w:rFonts w:ascii="Arial" w:hAnsi="Arial" w:cs="Arial Unicode MS"/>
          <w:position w:val="-2"/>
          <w:sz w:val="20"/>
          <w:szCs w:val="20"/>
          <w:u w:color="000000"/>
          <w:lang w:val="ro-RO"/>
        </w:rPr>
        <w:t xml:space="preserve">) la depozite și unități de procesare a lemnului, cu un consum de resurse semnificativ și cu rezultate considerate de mulți factori interesați prea puțin eficiente. Controlul are o solidă componentă de verificare a modului de implementare a procedurilor (dispozitive de marcat, evaluarea masei lemnoase, corectitudinea de completare a avizelor de expediție etc) și mai puțin o componentă orientată înspre rezultat, adică asigurarea cunoașterii provenienței lemnului din piață. </w:t>
      </w:r>
    </w:p>
    <w:p w14:paraId="1A8BED38" w14:textId="77777777" w:rsidR="00654DD8" w:rsidRDefault="00654DD8" w:rsidP="00654DD8">
      <w:pPr>
        <w:spacing w:after="120" w:line="288" w:lineRule="auto"/>
        <w:jc w:val="both"/>
        <w:rPr>
          <w:rFonts w:ascii="Arial" w:hAnsi="Arial" w:cs="Arial"/>
          <w:sz w:val="20"/>
          <w:szCs w:val="20"/>
          <w:lang w:val="ro-RO"/>
        </w:rPr>
      </w:pPr>
      <w:r w:rsidRPr="006A4B16">
        <w:rPr>
          <w:rFonts w:ascii="Arial" w:hAnsi="Arial" w:cs="Arial"/>
          <w:b/>
          <w:sz w:val="20"/>
          <w:szCs w:val="20"/>
          <w:lang w:val="ro-RO"/>
        </w:rPr>
        <w:t xml:space="preserve">Sistemul de control al aplicării regimului silvic, bazat pe obligațiile de procedură, este costisitor și are eficiență redusă, rolul reformei sale fiind aceea de a apropia actul de control de activitatea propriu-zisă din pădure. </w:t>
      </w:r>
      <w:r w:rsidRPr="006A4B16">
        <w:rPr>
          <w:rFonts w:ascii="Arial" w:hAnsi="Arial" w:cs="Arial"/>
          <w:sz w:val="20"/>
          <w:szCs w:val="20"/>
          <w:lang w:val="ro-RO"/>
        </w:rPr>
        <w:t xml:space="preserve">Controlul este lipsit de componenta de prevenție, nu produce probe concludente în instanță, este materializat, în mică măsură, prin pedepse în instanță, nu este bazat pe o analiză de risc și nu utilizează toate componentele posibile ale răspunderii, mizându-se doar pe răspunderea contravențională și penală. </w:t>
      </w:r>
    </w:p>
    <w:p w14:paraId="354CD386" w14:textId="77777777" w:rsidR="00654DD8" w:rsidRPr="00725D66" w:rsidRDefault="00654DD8" w:rsidP="00654DD8">
      <w:pPr>
        <w:pStyle w:val="Body"/>
        <w:rPr>
          <w:rFonts w:ascii="Arial" w:hAnsi="Arial" w:cs="Arial"/>
          <w:b/>
          <w:color w:val="auto"/>
          <w:lang w:val="ro-RO"/>
        </w:rPr>
      </w:pPr>
      <w:r w:rsidRPr="00725D66">
        <w:rPr>
          <w:rFonts w:ascii="Arial" w:hAnsi="Arial" w:cs="Arial"/>
          <w:b/>
          <w:color w:val="auto"/>
          <w:lang w:val="ro-RO"/>
        </w:rPr>
        <w:t>3.5.2. Obiectivul strategic al ariei tematice</w:t>
      </w:r>
    </w:p>
    <w:tbl>
      <w:tblPr>
        <w:tblStyle w:val="TableGrid"/>
        <w:tblW w:w="5000" w:type="pct"/>
        <w:tblLook w:val="04A0" w:firstRow="1" w:lastRow="0" w:firstColumn="1" w:lastColumn="0" w:noHBand="0" w:noVBand="1"/>
      </w:tblPr>
      <w:tblGrid>
        <w:gridCol w:w="1865"/>
        <w:gridCol w:w="8047"/>
      </w:tblGrid>
      <w:tr w:rsidR="00654DD8" w:rsidRPr="00725D66" w14:paraId="28F2568B" w14:textId="77777777" w:rsidTr="00705DDD">
        <w:tc>
          <w:tcPr>
            <w:tcW w:w="941" w:type="pct"/>
            <w:shd w:val="clear" w:color="auto" w:fill="C9C9C9" w:themeFill="accent3" w:themeFillTint="99"/>
          </w:tcPr>
          <w:p w14:paraId="5F5B8854" w14:textId="77777777" w:rsidR="00654DD8" w:rsidRPr="00725D66" w:rsidRDefault="00654DD8" w:rsidP="00654DD8">
            <w:pPr>
              <w:pStyle w:val="Body"/>
              <w:spacing w:after="120"/>
              <w:jc w:val="both"/>
              <w:rPr>
                <w:rFonts w:ascii="Arial" w:hAnsi="Arial" w:cs="Arial"/>
                <w:b/>
                <w:color w:val="auto"/>
                <w:sz w:val="20"/>
                <w:lang w:val="ro-RO"/>
              </w:rPr>
            </w:pPr>
            <w:r w:rsidRPr="00725D66">
              <w:rPr>
                <w:rFonts w:ascii="Arial" w:hAnsi="Arial" w:cs="Arial"/>
                <w:b/>
                <w:color w:val="auto"/>
                <w:sz w:val="20"/>
                <w:lang w:val="ro-RO"/>
              </w:rPr>
              <w:t>Aria tematica 5</w:t>
            </w:r>
          </w:p>
        </w:tc>
        <w:tc>
          <w:tcPr>
            <w:tcW w:w="4059" w:type="pct"/>
            <w:shd w:val="clear" w:color="auto" w:fill="C9C9C9" w:themeFill="accent3" w:themeFillTint="99"/>
          </w:tcPr>
          <w:p w14:paraId="5589F7C0" w14:textId="77777777" w:rsidR="00654DD8" w:rsidRPr="00725D66" w:rsidRDefault="00654DD8" w:rsidP="00654DD8">
            <w:pPr>
              <w:pStyle w:val="Body"/>
              <w:spacing w:after="120"/>
              <w:jc w:val="both"/>
              <w:rPr>
                <w:rFonts w:ascii="Arial" w:hAnsi="Arial" w:cs="Arial"/>
                <w:b/>
                <w:color w:val="auto"/>
                <w:sz w:val="20"/>
                <w:lang w:val="ro-RO"/>
              </w:rPr>
            </w:pPr>
            <w:r w:rsidRPr="00725D66">
              <w:rPr>
                <w:rFonts w:ascii="Arial" w:hAnsi="Arial" w:cs="Arial"/>
                <w:b/>
                <w:bCs/>
                <w:sz w:val="20"/>
                <w:szCs w:val="20"/>
                <w:lang w:val="ro-RO"/>
              </w:rPr>
              <w:t>Eficiență și transparență în guvernanța pădurilor și controlul gestionării pădurilor</w:t>
            </w:r>
          </w:p>
        </w:tc>
      </w:tr>
      <w:tr w:rsidR="00705DDD" w:rsidRPr="00725D66" w14:paraId="060B0DAE" w14:textId="77777777" w:rsidTr="00705DDD">
        <w:tc>
          <w:tcPr>
            <w:tcW w:w="941" w:type="pct"/>
            <w:shd w:val="clear" w:color="auto" w:fill="C9C9C9" w:themeFill="accent3" w:themeFillTint="99"/>
          </w:tcPr>
          <w:p w14:paraId="73EEEB82" w14:textId="77777777" w:rsidR="00705DDD" w:rsidRPr="00725D66" w:rsidRDefault="00705DDD" w:rsidP="00654DD8">
            <w:pPr>
              <w:pStyle w:val="Body"/>
              <w:spacing w:after="120"/>
              <w:jc w:val="both"/>
              <w:rPr>
                <w:rFonts w:ascii="Arial" w:hAnsi="Arial" w:cs="Arial"/>
                <w:b/>
                <w:color w:val="auto"/>
                <w:sz w:val="20"/>
                <w:lang w:val="ro-RO"/>
              </w:rPr>
            </w:pPr>
          </w:p>
        </w:tc>
        <w:tc>
          <w:tcPr>
            <w:tcW w:w="4059" w:type="pct"/>
            <w:shd w:val="clear" w:color="auto" w:fill="C9C9C9" w:themeFill="accent3" w:themeFillTint="99"/>
          </w:tcPr>
          <w:p w14:paraId="2FCDD257" w14:textId="77777777" w:rsidR="00705DDD" w:rsidRPr="00725D66" w:rsidRDefault="00705DDD" w:rsidP="00654DD8">
            <w:pPr>
              <w:pStyle w:val="Body"/>
              <w:spacing w:after="120"/>
              <w:jc w:val="both"/>
              <w:rPr>
                <w:rFonts w:ascii="Arial" w:hAnsi="Arial" w:cs="Arial"/>
                <w:b/>
                <w:bCs/>
                <w:sz w:val="20"/>
                <w:szCs w:val="20"/>
                <w:lang w:val="ro-RO"/>
              </w:rPr>
            </w:pPr>
          </w:p>
        </w:tc>
      </w:tr>
      <w:tr w:rsidR="00654DD8" w:rsidRPr="00725D66" w14:paraId="067758EF" w14:textId="77777777" w:rsidTr="00705DDD">
        <w:tc>
          <w:tcPr>
            <w:tcW w:w="941" w:type="pct"/>
          </w:tcPr>
          <w:p w14:paraId="711876EB" w14:textId="77777777" w:rsidR="00654DD8" w:rsidRPr="00725D66" w:rsidRDefault="00654DD8" w:rsidP="00654DD8">
            <w:pPr>
              <w:pStyle w:val="Body"/>
              <w:spacing w:after="120"/>
              <w:jc w:val="both"/>
              <w:rPr>
                <w:rFonts w:ascii="Arial" w:hAnsi="Arial" w:cs="Arial"/>
                <w:b/>
                <w:color w:val="auto"/>
                <w:sz w:val="20"/>
                <w:lang w:val="ro-RO"/>
              </w:rPr>
            </w:pPr>
            <w:r w:rsidRPr="00725D66">
              <w:rPr>
                <w:rFonts w:ascii="Arial" w:hAnsi="Arial" w:cs="Arial"/>
                <w:b/>
                <w:color w:val="auto"/>
                <w:sz w:val="20"/>
                <w:lang w:val="ro-RO"/>
              </w:rPr>
              <w:t>Obiectiv strategic</w:t>
            </w:r>
          </w:p>
        </w:tc>
        <w:tc>
          <w:tcPr>
            <w:tcW w:w="4059" w:type="pct"/>
          </w:tcPr>
          <w:p w14:paraId="529703BD" w14:textId="77777777" w:rsidR="00654DD8" w:rsidRPr="00722DA0" w:rsidRDefault="00654DD8" w:rsidP="00654DD8">
            <w:pPr>
              <w:pStyle w:val="Body"/>
              <w:spacing w:after="120"/>
              <w:jc w:val="both"/>
              <w:rPr>
                <w:rFonts w:ascii="Arial" w:hAnsi="Arial" w:cs="Arial"/>
                <w:color w:val="auto"/>
                <w:sz w:val="20"/>
                <w:lang w:val="ro-RO"/>
              </w:rPr>
            </w:pPr>
            <w:r w:rsidRPr="00666FFE">
              <w:rPr>
                <w:rFonts w:ascii="Arial" w:hAnsi="Arial" w:cs="Arial"/>
                <w:color w:val="auto"/>
                <w:sz w:val="20"/>
                <w:lang w:val="ro-RO"/>
              </w:rPr>
              <w:t>Crearea unui cadru de guvernanță coerent și favorabil incluziunii, bazat pe un control eficient și transparent care să permită o gospodărire eficientă și transparentă a pădurii, precum și un rol decizional și o res</w:t>
            </w:r>
            <w:r w:rsidRPr="006D3062">
              <w:rPr>
                <w:rFonts w:ascii="Arial" w:hAnsi="Arial" w:cs="Arial"/>
                <w:color w:val="auto"/>
                <w:sz w:val="20"/>
                <w:lang w:val="ro-RO"/>
              </w:rPr>
              <w:t>ponsabilizare crescut</w:t>
            </w:r>
            <w:r w:rsidRPr="00856FE1">
              <w:rPr>
                <w:rFonts w:ascii="Arial" w:hAnsi="Arial" w:cs="Arial"/>
                <w:color w:val="auto"/>
                <w:sz w:val="20"/>
                <w:lang w:val="ro-RO"/>
              </w:rPr>
              <w:t>ă a proprietarilor de pădure</w:t>
            </w:r>
          </w:p>
        </w:tc>
      </w:tr>
      <w:tr w:rsidR="00654DD8" w:rsidRPr="00725D66" w14:paraId="74FF2717" w14:textId="77777777" w:rsidTr="00705DDD">
        <w:trPr>
          <w:trHeight w:val="345"/>
        </w:trPr>
        <w:tc>
          <w:tcPr>
            <w:tcW w:w="941" w:type="pct"/>
            <w:shd w:val="clear" w:color="auto" w:fill="EDEDED" w:themeFill="accent3" w:themeFillTint="33"/>
          </w:tcPr>
          <w:p w14:paraId="2B9B7230" w14:textId="77777777" w:rsidR="00654DD8" w:rsidRPr="00666FFE" w:rsidRDefault="00654DD8" w:rsidP="00654DD8">
            <w:pPr>
              <w:pStyle w:val="Body"/>
              <w:spacing w:after="120"/>
              <w:jc w:val="right"/>
              <w:rPr>
                <w:rFonts w:ascii="Arial" w:hAnsi="Arial" w:cs="Arial"/>
                <w:b/>
                <w:color w:val="auto"/>
                <w:sz w:val="20"/>
                <w:lang w:val="ro-RO"/>
              </w:rPr>
            </w:pPr>
            <w:r w:rsidRPr="00725D66">
              <w:rPr>
                <w:rFonts w:ascii="Arial" w:hAnsi="Arial" w:cs="Arial"/>
                <w:b/>
                <w:color w:val="auto"/>
                <w:sz w:val="20"/>
                <w:lang w:val="ro-RO"/>
              </w:rPr>
              <w:t>DSA 11</w:t>
            </w:r>
          </w:p>
        </w:tc>
        <w:tc>
          <w:tcPr>
            <w:tcW w:w="4059" w:type="pct"/>
            <w:shd w:val="clear" w:color="auto" w:fill="EDEDED" w:themeFill="accent3" w:themeFillTint="33"/>
          </w:tcPr>
          <w:p w14:paraId="0578591B" w14:textId="77777777" w:rsidR="00654DD8" w:rsidRPr="00856FE1" w:rsidRDefault="00654DD8" w:rsidP="00654DD8">
            <w:pPr>
              <w:pStyle w:val="Body"/>
              <w:spacing w:after="120"/>
              <w:jc w:val="both"/>
              <w:rPr>
                <w:rFonts w:ascii="Arial" w:hAnsi="Arial" w:cs="Arial"/>
                <w:color w:val="auto"/>
                <w:sz w:val="20"/>
                <w:lang w:val="ro-RO"/>
              </w:rPr>
            </w:pPr>
            <w:r w:rsidRPr="006D3062">
              <w:rPr>
                <w:rFonts w:ascii="Arial" w:hAnsi="Arial"/>
                <w:bCs/>
                <w:sz w:val="20"/>
                <w:szCs w:val="20"/>
                <w:lang w:val="ro-RO"/>
              </w:rPr>
              <w:t xml:space="preserve">Eficientizarea și transparentizarea </w:t>
            </w:r>
            <w:r>
              <w:rPr>
                <w:rFonts w:ascii="Arial" w:hAnsi="Arial"/>
                <w:bCs/>
                <w:sz w:val="20"/>
                <w:szCs w:val="20"/>
                <w:lang w:val="ro-RO"/>
              </w:rPr>
              <w:t xml:space="preserve">gestionării și </w:t>
            </w:r>
            <w:r w:rsidRPr="006D3062">
              <w:rPr>
                <w:rFonts w:ascii="Arial" w:hAnsi="Arial"/>
                <w:bCs/>
                <w:sz w:val="20"/>
                <w:szCs w:val="20"/>
                <w:lang w:val="ro-RO"/>
              </w:rPr>
              <w:t>administrării pădurilor</w:t>
            </w:r>
          </w:p>
        </w:tc>
      </w:tr>
      <w:tr w:rsidR="00654DD8" w:rsidRPr="00725D66" w14:paraId="47022BDE" w14:textId="77777777" w:rsidTr="00705DDD">
        <w:trPr>
          <w:trHeight w:val="237"/>
        </w:trPr>
        <w:tc>
          <w:tcPr>
            <w:tcW w:w="941" w:type="pct"/>
            <w:shd w:val="clear" w:color="auto" w:fill="EDEDED" w:themeFill="accent3" w:themeFillTint="33"/>
          </w:tcPr>
          <w:p w14:paraId="7B8B85BA" w14:textId="77777777" w:rsidR="00654DD8" w:rsidRPr="00666FFE" w:rsidRDefault="00654DD8" w:rsidP="00654DD8">
            <w:pPr>
              <w:pStyle w:val="Body"/>
              <w:spacing w:after="120"/>
              <w:jc w:val="right"/>
              <w:rPr>
                <w:rFonts w:ascii="Arial" w:hAnsi="Arial" w:cs="Arial"/>
                <w:b/>
                <w:color w:val="auto"/>
                <w:sz w:val="20"/>
                <w:lang w:val="ro-RO"/>
              </w:rPr>
            </w:pPr>
            <w:r w:rsidRPr="00725D66">
              <w:rPr>
                <w:rFonts w:ascii="Arial" w:hAnsi="Arial" w:cs="Arial"/>
                <w:b/>
                <w:bCs/>
                <w:sz w:val="20"/>
                <w:szCs w:val="20"/>
                <w:lang w:val="ro-RO"/>
              </w:rPr>
              <w:t>DSA 12</w:t>
            </w:r>
          </w:p>
        </w:tc>
        <w:tc>
          <w:tcPr>
            <w:tcW w:w="4059" w:type="pct"/>
            <w:shd w:val="clear" w:color="auto" w:fill="EDEDED" w:themeFill="accent3" w:themeFillTint="33"/>
          </w:tcPr>
          <w:p w14:paraId="329631D3" w14:textId="77777777" w:rsidR="00654DD8" w:rsidRPr="006D3062" w:rsidRDefault="00654DD8" w:rsidP="00654DD8">
            <w:pPr>
              <w:pStyle w:val="Body"/>
              <w:spacing w:after="120"/>
              <w:jc w:val="both"/>
              <w:rPr>
                <w:rFonts w:ascii="Arial" w:hAnsi="Arial" w:cs="Arial"/>
                <w:bCs/>
                <w:sz w:val="20"/>
                <w:szCs w:val="20"/>
                <w:lang w:val="ro-RO"/>
              </w:rPr>
            </w:pPr>
            <w:r w:rsidRPr="006D3062">
              <w:rPr>
                <w:rFonts w:ascii="Arial" w:hAnsi="Arial" w:cs="Arial"/>
                <w:bCs/>
                <w:sz w:val="20"/>
                <w:szCs w:val="20"/>
                <w:lang w:val="ro-RO"/>
              </w:rPr>
              <w:t>Reformarea rolului decizional al proprietarului de pădure</w:t>
            </w:r>
          </w:p>
        </w:tc>
      </w:tr>
      <w:tr w:rsidR="00654DD8" w:rsidRPr="00725D66" w14:paraId="4669E1B7" w14:textId="77777777" w:rsidTr="00705DDD">
        <w:trPr>
          <w:trHeight w:val="540"/>
        </w:trPr>
        <w:tc>
          <w:tcPr>
            <w:tcW w:w="941" w:type="pct"/>
            <w:shd w:val="clear" w:color="auto" w:fill="EDEDED" w:themeFill="accent3" w:themeFillTint="33"/>
          </w:tcPr>
          <w:p w14:paraId="3959B0AD" w14:textId="77777777" w:rsidR="00654DD8" w:rsidRPr="00666FFE" w:rsidRDefault="00654DD8" w:rsidP="00654DD8">
            <w:pPr>
              <w:pStyle w:val="Body"/>
              <w:spacing w:after="120"/>
              <w:jc w:val="right"/>
              <w:rPr>
                <w:rFonts w:ascii="Arial" w:hAnsi="Arial" w:cs="Arial"/>
                <w:b/>
                <w:color w:val="auto"/>
                <w:sz w:val="20"/>
                <w:lang w:val="ro-RO"/>
              </w:rPr>
            </w:pPr>
            <w:r w:rsidRPr="00725D66">
              <w:rPr>
                <w:rFonts w:ascii="Arial" w:hAnsi="Arial" w:cs="Arial"/>
                <w:b/>
                <w:bCs/>
                <w:sz w:val="20"/>
                <w:szCs w:val="20"/>
                <w:lang w:val="ro-RO"/>
              </w:rPr>
              <w:t>DSA 13</w:t>
            </w:r>
          </w:p>
        </w:tc>
        <w:tc>
          <w:tcPr>
            <w:tcW w:w="4059" w:type="pct"/>
            <w:shd w:val="clear" w:color="auto" w:fill="EDEDED" w:themeFill="accent3" w:themeFillTint="33"/>
          </w:tcPr>
          <w:p w14:paraId="40DBAC32" w14:textId="77777777" w:rsidR="00654DD8" w:rsidRPr="00856FE1" w:rsidRDefault="00654DD8" w:rsidP="00654DD8">
            <w:pPr>
              <w:pStyle w:val="Body"/>
              <w:spacing w:after="120"/>
              <w:jc w:val="both"/>
              <w:rPr>
                <w:rFonts w:ascii="Arial" w:hAnsi="Arial" w:cs="Arial"/>
                <w:bCs/>
                <w:sz w:val="20"/>
                <w:szCs w:val="20"/>
                <w:lang w:val="ro-RO"/>
              </w:rPr>
            </w:pPr>
            <w:r w:rsidRPr="006D3062">
              <w:rPr>
                <w:rFonts w:ascii="Arial" w:hAnsi="Arial" w:cs="Arial"/>
                <w:bCs/>
                <w:sz w:val="20"/>
                <w:szCs w:val="20"/>
                <w:lang w:val="ro-RO"/>
              </w:rPr>
              <w:t>Eficientizarea și transparentizarea actului de control al legali</w:t>
            </w:r>
            <w:r w:rsidRPr="00856FE1">
              <w:rPr>
                <w:rFonts w:ascii="Arial" w:hAnsi="Arial" w:cs="Arial"/>
                <w:bCs/>
                <w:sz w:val="20"/>
                <w:szCs w:val="20"/>
                <w:lang w:val="ro-RO"/>
              </w:rPr>
              <w:t>tății activităților forestiere</w:t>
            </w:r>
          </w:p>
        </w:tc>
      </w:tr>
      <w:tr w:rsidR="00654DD8" w:rsidRPr="00725D66" w14:paraId="083F7CBB" w14:textId="77777777" w:rsidTr="00705DDD">
        <w:trPr>
          <w:trHeight w:val="540"/>
        </w:trPr>
        <w:tc>
          <w:tcPr>
            <w:tcW w:w="941" w:type="pct"/>
            <w:shd w:val="clear" w:color="auto" w:fill="EDEDED" w:themeFill="accent3" w:themeFillTint="33"/>
          </w:tcPr>
          <w:p w14:paraId="6705045E" w14:textId="77777777" w:rsidR="00654DD8" w:rsidRPr="00666FFE" w:rsidRDefault="00654DD8" w:rsidP="00654DD8">
            <w:pPr>
              <w:pStyle w:val="Body"/>
              <w:spacing w:after="120"/>
              <w:jc w:val="right"/>
              <w:rPr>
                <w:rFonts w:ascii="Arial" w:hAnsi="Arial" w:cs="Arial"/>
                <w:b/>
                <w:color w:val="auto"/>
                <w:sz w:val="20"/>
                <w:lang w:val="ro-RO"/>
              </w:rPr>
            </w:pPr>
            <w:r w:rsidRPr="00725D66">
              <w:rPr>
                <w:rFonts w:ascii="Arial" w:hAnsi="Arial" w:cs="Arial"/>
                <w:b/>
                <w:bCs/>
                <w:sz w:val="20"/>
                <w:szCs w:val="20"/>
                <w:lang w:val="ro-RO"/>
              </w:rPr>
              <w:t>DSA 14</w:t>
            </w:r>
          </w:p>
        </w:tc>
        <w:tc>
          <w:tcPr>
            <w:tcW w:w="4059" w:type="pct"/>
            <w:shd w:val="clear" w:color="auto" w:fill="EDEDED" w:themeFill="accent3" w:themeFillTint="33"/>
          </w:tcPr>
          <w:p w14:paraId="468570A6" w14:textId="77777777" w:rsidR="00654DD8" w:rsidRPr="006D3062" w:rsidRDefault="00654DD8" w:rsidP="00654DD8">
            <w:pPr>
              <w:pStyle w:val="Body"/>
              <w:spacing w:after="120"/>
              <w:jc w:val="both"/>
              <w:rPr>
                <w:rFonts w:ascii="Arial" w:hAnsi="Arial" w:cs="Arial"/>
                <w:bCs/>
                <w:sz w:val="20"/>
                <w:szCs w:val="20"/>
                <w:lang w:val="ro-RO"/>
              </w:rPr>
            </w:pPr>
            <w:r w:rsidRPr="006D3062">
              <w:rPr>
                <w:rFonts w:ascii="Arial" w:hAnsi="Arial" w:cs="Arial"/>
                <w:bCs/>
                <w:sz w:val="20"/>
                <w:szCs w:val="20"/>
                <w:lang w:val="ro-RO"/>
              </w:rPr>
              <w:t>Crearea unui cadru de guvernanță coerent și favorabil incluziunii</w:t>
            </w:r>
          </w:p>
        </w:tc>
      </w:tr>
    </w:tbl>
    <w:p w14:paraId="06A0BF0B" w14:textId="77777777" w:rsidR="00654DD8" w:rsidRPr="00725D66" w:rsidRDefault="00654DD8" w:rsidP="00654DD8">
      <w:pPr>
        <w:spacing w:line="288" w:lineRule="auto"/>
        <w:jc w:val="both"/>
        <w:rPr>
          <w:rFonts w:ascii="Arial" w:hAnsi="Arial" w:cs="Arial"/>
          <w:b/>
          <w:sz w:val="20"/>
          <w:szCs w:val="20"/>
          <w:lang w:val="ro-RO"/>
        </w:rPr>
      </w:pPr>
    </w:p>
    <w:p w14:paraId="5FCDC9CF" w14:textId="77777777" w:rsidR="00654DD8" w:rsidRPr="006D3062" w:rsidRDefault="00654DD8" w:rsidP="00654DD8">
      <w:pPr>
        <w:pStyle w:val="Body"/>
        <w:rPr>
          <w:rFonts w:ascii="Arial" w:hAnsi="Arial" w:cs="Arial"/>
          <w:b/>
          <w:color w:val="auto"/>
          <w:lang w:val="ro-RO"/>
        </w:rPr>
      </w:pPr>
      <w:r w:rsidRPr="00666FFE">
        <w:rPr>
          <w:rFonts w:ascii="Arial" w:hAnsi="Arial" w:cs="Arial"/>
          <w:b/>
          <w:color w:val="auto"/>
          <w:lang w:val="ro-RO"/>
        </w:rPr>
        <w:t>3.5</w:t>
      </w:r>
      <w:r w:rsidRPr="006D3062">
        <w:rPr>
          <w:rFonts w:ascii="Arial" w:hAnsi="Arial" w:cs="Arial"/>
          <w:b/>
          <w:color w:val="auto"/>
          <w:lang w:val="ro-RO"/>
        </w:rPr>
        <w:t>.3. Direcții de acțiune, obiective de rezultat și indicatori de monitorizare</w:t>
      </w:r>
    </w:p>
    <w:p w14:paraId="74C3E89B" w14:textId="77777777" w:rsidR="00654DD8" w:rsidRPr="00722DA0" w:rsidRDefault="00654DD8" w:rsidP="00654DD8">
      <w:pPr>
        <w:keepNext/>
        <w:keepLines/>
        <w:pBdr>
          <w:bottom w:val="single" w:sz="12" w:space="0" w:color="000000"/>
        </w:pBdr>
        <w:suppressAutoHyphens/>
        <w:spacing w:before="360" w:after="360" w:line="276" w:lineRule="auto"/>
        <w:ind w:left="2" w:hanging="2"/>
        <w:outlineLvl w:val="1"/>
        <w:rPr>
          <w:rFonts w:ascii="Arial" w:hAnsi="Arial" w:cs="Arial Unicode MS"/>
          <w:b/>
          <w:bCs/>
          <w:color w:val="000000"/>
          <w:position w:val="-2"/>
          <w:szCs w:val="20"/>
          <w:u w:color="000000"/>
          <w:lang w:val="ro-RO"/>
        </w:rPr>
      </w:pPr>
      <w:r w:rsidRPr="00856FE1">
        <w:rPr>
          <w:rFonts w:ascii="Arial" w:hAnsi="Arial" w:cs="Arial Unicode MS"/>
          <w:b/>
          <w:bCs/>
          <w:color w:val="000000"/>
          <w:position w:val="-2"/>
          <w:szCs w:val="20"/>
          <w:u w:color="000000"/>
          <w:lang w:val="ro-RO"/>
        </w:rPr>
        <w:t xml:space="preserve">DSA11. Eficientizarea și transparentizarea </w:t>
      </w:r>
      <w:r w:rsidRPr="00722DA0">
        <w:rPr>
          <w:rFonts w:ascii="Arial" w:hAnsi="Arial" w:cs="Arial Unicode MS"/>
          <w:b/>
          <w:bCs/>
          <w:color w:val="000000"/>
          <w:position w:val="-2"/>
          <w:szCs w:val="20"/>
          <w:u w:color="000000"/>
          <w:lang w:val="ro-RO"/>
        </w:rPr>
        <w:t>gestionării și administrării pădurilor</w:t>
      </w:r>
    </w:p>
    <w:p w14:paraId="1ABF7D6B" w14:textId="77777777" w:rsidR="00654DD8" w:rsidRPr="00A57F22"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szCs w:val="20"/>
          <w:u w:color="000000"/>
          <w:lang w:val="ro-RO"/>
        </w:rPr>
      </w:pPr>
      <w:r w:rsidRPr="00722DA0">
        <w:rPr>
          <w:rFonts w:ascii="Arial" w:hAnsi="Arial" w:cs="Arial Unicode MS"/>
          <w:b/>
          <w:bCs/>
          <w:color w:val="000000"/>
          <w:position w:val="-2"/>
          <w:szCs w:val="20"/>
          <w:u w:color="000000"/>
          <w:lang w:val="ro-RO"/>
        </w:rPr>
        <w:t xml:space="preserve">Deziderat: </w:t>
      </w:r>
      <w:r w:rsidRPr="00BB28AB">
        <w:rPr>
          <w:rFonts w:ascii="Arial" w:hAnsi="Arial" w:cs="Arial Unicode MS"/>
          <w:color w:val="000000"/>
          <w:position w:val="-2"/>
          <w:szCs w:val="20"/>
          <w:u w:color="000000"/>
          <w:lang w:val="ro-RO"/>
        </w:rPr>
        <w:t>Administrație silvic</w:t>
      </w:r>
      <w:r w:rsidRPr="00A923CB">
        <w:rPr>
          <w:rFonts w:ascii="Arial" w:hAnsi="Arial" w:cs="Arial Unicode MS"/>
          <w:color w:val="000000"/>
          <w:position w:val="-2"/>
          <w:szCs w:val="20"/>
          <w:u w:color="000000"/>
          <w:lang w:val="ro-RO"/>
        </w:rPr>
        <w:t xml:space="preserve">ă eficientă, flexibilă și responsabilă pentru implementarea cerințelor de planificare a gestionării pădurilor </w:t>
      </w:r>
      <w:r w:rsidRPr="00725D66">
        <w:rPr>
          <w:rFonts w:ascii="Arial" w:hAnsi="Arial" w:cs="Arial Unicode MS"/>
          <w:color w:val="000000"/>
          <w:position w:val="-2"/>
          <w:szCs w:val="20"/>
          <w:u w:color="000000"/>
          <w:lang w:val="ro-RO"/>
        </w:rPr>
        <w:t>prin utilizarea în mod transparent a unor obiective de rezultat ce se pot monitoriza și a bunelor practici.</w:t>
      </w:r>
    </w:p>
    <w:p w14:paraId="3F3B3622" w14:textId="77777777" w:rsidR="00654DD8" w:rsidRPr="00725D66"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szCs w:val="20"/>
          <w:u w:color="000000"/>
          <w:lang w:val="ro-RO"/>
        </w:rPr>
      </w:pPr>
      <w:r w:rsidRPr="00725D66">
        <w:rPr>
          <w:rFonts w:ascii="Arial" w:hAnsi="Arial" w:cs="Arial Unicode MS"/>
          <w:b/>
          <w:bCs/>
          <w:color w:val="000000"/>
          <w:position w:val="-2"/>
          <w:szCs w:val="20"/>
          <w:u w:color="000000"/>
          <w:lang w:val="ro-RO"/>
        </w:rPr>
        <w:t>Obiective de rezultat și indicatori de monitorizare DSA11:</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5A571D" w14:paraId="3DDB3C43" w14:textId="77777777" w:rsidTr="00654DD8">
        <w:trPr>
          <w:trHeight w:val="614"/>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5D987C09" w14:textId="77777777" w:rsidR="00654DD8" w:rsidRPr="005A571D" w:rsidRDefault="00654DD8" w:rsidP="00654DD8">
            <w:pPr>
              <w:suppressAutoHyphens/>
              <w:spacing w:after="60" w:line="276" w:lineRule="auto"/>
              <w:jc w:val="both"/>
              <w:outlineLvl w:val="0"/>
              <w:rPr>
                <w:rFonts w:ascii="Arial" w:hAnsi="Arial" w:cs="Arial Unicode MS"/>
                <w:b/>
                <w:bCs/>
                <w:position w:val="-2"/>
                <w:sz w:val="20"/>
                <w:u w:color="000000"/>
                <w:lang w:val="ro-RO"/>
              </w:rPr>
            </w:pPr>
            <w:r w:rsidRPr="002859F1">
              <w:rPr>
                <w:rFonts w:ascii="Arial" w:hAnsi="Arial" w:cs="Arial Unicode MS"/>
                <w:b/>
                <w:bCs/>
                <w:position w:val="-2"/>
                <w:sz w:val="20"/>
                <w:u w:color="000000"/>
                <w:lang w:val="ro-RO"/>
              </w:rPr>
              <w:t xml:space="preserve">11.1. Cerințe </w:t>
            </w:r>
            <w:r w:rsidRPr="005A571D">
              <w:rPr>
                <w:rFonts w:ascii="Arial" w:hAnsi="Arial" w:cs="Arial Unicode MS"/>
                <w:b/>
                <w:bCs/>
                <w:position w:val="-2"/>
                <w:sz w:val="20"/>
                <w:u w:color="000000"/>
                <w:lang w:val="ro-RO"/>
              </w:rPr>
              <w:t xml:space="preserve">unitare la nivel național </w:t>
            </w:r>
            <w:r w:rsidRPr="002859F1">
              <w:rPr>
                <w:rFonts w:ascii="Arial" w:hAnsi="Arial" w:cs="Arial Unicode MS"/>
                <w:b/>
                <w:bCs/>
                <w:position w:val="-2"/>
                <w:sz w:val="20"/>
                <w:u w:color="000000"/>
                <w:lang w:val="ro-RO"/>
              </w:rPr>
              <w:t xml:space="preserve">de </w:t>
            </w:r>
            <w:r w:rsidRPr="005A571D">
              <w:rPr>
                <w:rFonts w:ascii="Arial" w:hAnsi="Arial" w:cs="Arial Unicode MS"/>
                <w:b/>
                <w:bCs/>
                <w:position w:val="-2"/>
                <w:sz w:val="20"/>
                <w:u w:color="000000"/>
                <w:lang w:val="ro-RO"/>
              </w:rPr>
              <w:t>planificare a gestionării pădurilor, diferențiate în raport cu mărimea proprietății forestiere, implementate începând din anul 2023</w:t>
            </w:r>
          </w:p>
        </w:tc>
      </w:tr>
      <w:tr w:rsidR="00654DD8" w:rsidRPr="002859F1" w14:paraId="2B836F72" w14:textId="77777777" w:rsidTr="00654DD8">
        <w:trPr>
          <w:trHeight w:val="221"/>
        </w:trPr>
        <w:tc>
          <w:tcPr>
            <w:tcW w:w="627" w:type="pct"/>
            <w:vMerge w:val="restart"/>
            <w:tcBorders>
              <w:top w:val="single" w:sz="12" w:space="0" w:color="000000"/>
              <w:left w:val="single" w:sz="4" w:space="0" w:color="auto"/>
              <w:right w:val="single" w:sz="4" w:space="0" w:color="auto"/>
            </w:tcBorders>
            <w:shd w:val="clear" w:color="auto" w:fill="auto"/>
            <w:tcMar>
              <w:top w:w="80" w:type="dxa"/>
              <w:left w:w="82" w:type="dxa"/>
              <w:bottom w:w="80" w:type="dxa"/>
              <w:right w:w="80" w:type="dxa"/>
            </w:tcMar>
          </w:tcPr>
          <w:p w14:paraId="1EA3ABC3" w14:textId="77777777" w:rsidR="00654DD8" w:rsidRPr="002859F1" w:rsidRDefault="00654DD8" w:rsidP="00654DD8">
            <w:pPr>
              <w:suppressAutoHyphens/>
              <w:ind w:left="2" w:hanging="2"/>
              <w:jc w:val="both"/>
              <w:outlineLvl w:val="0"/>
              <w:rPr>
                <w:rFonts w:ascii="Arial" w:hAnsi="Arial" w:cs="Arial Unicode MS"/>
                <w:position w:val="-2"/>
                <w:sz w:val="20"/>
                <w:u w:color="000000"/>
                <w:lang w:val="ro-RO"/>
              </w:rPr>
            </w:pPr>
            <w:r w:rsidRPr="002859F1">
              <w:rPr>
                <w:rFonts w:ascii="Arial" w:hAnsi="Arial" w:cs="Arial Unicode MS"/>
                <w:b/>
                <w:bCs/>
                <w:i/>
                <w:iCs/>
                <w:position w:val="-2"/>
                <w:sz w:val="20"/>
                <w:u w:color="000000"/>
                <w:lang w:val="ro-RO"/>
              </w:rPr>
              <w:t>Realizare</w:t>
            </w:r>
          </w:p>
        </w:tc>
        <w:tc>
          <w:tcPr>
            <w:tcW w:w="4373" w:type="pct"/>
            <w:tcBorders>
              <w:top w:val="single" w:sz="12" w:space="0" w:color="000000"/>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08010E04" w14:textId="77777777" w:rsidR="00654DD8" w:rsidRPr="002859F1" w:rsidRDefault="00654DD8" w:rsidP="00654DD8">
            <w:pPr>
              <w:suppressAutoHyphens/>
              <w:spacing w:after="60" w:line="276" w:lineRule="auto"/>
              <w:jc w:val="both"/>
              <w:outlineLvl w:val="0"/>
              <w:rPr>
                <w:rFonts w:ascii="Arial" w:hAnsi="Arial" w:cs="Arial Unicode MS"/>
                <w:position w:val="-2"/>
                <w:sz w:val="20"/>
                <w:u w:color="000000"/>
                <w:lang w:val="ro-RO"/>
              </w:rPr>
            </w:pPr>
            <w:r w:rsidRPr="002859F1">
              <w:rPr>
                <w:rFonts w:ascii="Arial" w:hAnsi="Arial" w:cs="Arial Unicode MS"/>
                <w:position w:val="-2"/>
                <w:sz w:val="20"/>
                <w:u w:color="000000"/>
                <w:lang w:val="ro-RO"/>
              </w:rPr>
              <w:t>SNP30 integrează cerințele de planificare a gestionării pădurilor, aplicabile la nivel național</w:t>
            </w:r>
            <w:r>
              <w:rPr>
                <w:rFonts w:ascii="Arial" w:hAnsi="Arial" w:cs="Arial Unicode MS"/>
                <w:position w:val="-2"/>
                <w:sz w:val="20"/>
                <w:u w:color="000000"/>
                <w:lang w:val="ro-RO"/>
              </w:rPr>
              <w:t xml:space="preserve"> (Anexa 2)</w:t>
            </w:r>
          </w:p>
        </w:tc>
      </w:tr>
      <w:tr w:rsidR="00654DD8" w:rsidRPr="002859F1" w14:paraId="2DFA6C1D" w14:textId="77777777" w:rsidTr="00654DD8">
        <w:trPr>
          <w:trHeight w:val="477"/>
        </w:trPr>
        <w:tc>
          <w:tcPr>
            <w:tcW w:w="627" w:type="pct"/>
            <w:vMerge/>
            <w:tcBorders>
              <w:left w:val="single" w:sz="4" w:space="0" w:color="auto"/>
              <w:right w:val="single" w:sz="4" w:space="0" w:color="auto"/>
            </w:tcBorders>
            <w:shd w:val="clear" w:color="auto" w:fill="auto"/>
          </w:tcPr>
          <w:p w14:paraId="6C572088" w14:textId="77777777" w:rsidR="00654DD8" w:rsidRPr="002859F1" w:rsidRDefault="00654DD8" w:rsidP="00654DD8">
            <w:pPr>
              <w:rPr>
                <w:sz w:val="2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6588037B" w14:textId="243C426D" w:rsidR="00654DD8" w:rsidRPr="002859F1" w:rsidRDefault="00654DD8" w:rsidP="00654DD8">
            <w:pPr>
              <w:suppressAutoHyphens/>
              <w:spacing w:after="60" w:line="276" w:lineRule="auto"/>
              <w:jc w:val="both"/>
              <w:outlineLvl w:val="0"/>
              <w:rPr>
                <w:rFonts w:ascii="Arial" w:hAnsi="Arial" w:cs="Arial Unicode MS"/>
                <w:position w:val="-2"/>
                <w:sz w:val="20"/>
                <w:u w:color="000000"/>
                <w:lang w:val="ro-RO"/>
              </w:rPr>
            </w:pPr>
            <w:r w:rsidRPr="002859F1">
              <w:rPr>
                <w:rFonts w:ascii="Arial" w:hAnsi="Arial" w:cs="Arial Unicode MS"/>
                <w:position w:val="-2"/>
                <w:sz w:val="20"/>
                <w:u w:color="000000"/>
                <w:lang w:val="ro-RO"/>
              </w:rPr>
              <w:t xml:space="preserve">Pentru pădurile din arii naturale protejate, gestionarea pădurilor integrează cerințele din planurile de management ale acestora, indiferent de suprafața </w:t>
            </w:r>
            <w:r w:rsidR="00121576">
              <w:rPr>
                <w:rFonts w:ascii="Arial" w:hAnsi="Arial" w:cs="Arial Unicode MS"/>
                <w:position w:val="-2"/>
                <w:sz w:val="20"/>
                <w:u w:color="000000"/>
                <w:lang w:val="ro-RO"/>
              </w:rPr>
              <w:t xml:space="preserve">și natura </w:t>
            </w:r>
            <w:r w:rsidRPr="002859F1">
              <w:rPr>
                <w:rFonts w:ascii="Arial" w:hAnsi="Arial" w:cs="Arial Unicode MS"/>
                <w:position w:val="-2"/>
                <w:sz w:val="20"/>
                <w:u w:color="000000"/>
                <w:lang w:val="ro-RO"/>
              </w:rPr>
              <w:t>proprietății forestiere</w:t>
            </w:r>
          </w:p>
        </w:tc>
      </w:tr>
      <w:tr w:rsidR="00654DD8" w:rsidRPr="002859F1" w14:paraId="04386B5C" w14:textId="77777777" w:rsidTr="00654DD8">
        <w:trPr>
          <w:trHeight w:val="477"/>
        </w:trPr>
        <w:tc>
          <w:tcPr>
            <w:tcW w:w="627" w:type="pct"/>
            <w:vMerge/>
            <w:tcBorders>
              <w:left w:val="single" w:sz="4" w:space="0" w:color="auto"/>
              <w:right w:val="single" w:sz="4" w:space="0" w:color="auto"/>
            </w:tcBorders>
            <w:shd w:val="clear" w:color="auto" w:fill="auto"/>
          </w:tcPr>
          <w:p w14:paraId="7B12539F" w14:textId="77777777" w:rsidR="00654DD8" w:rsidRPr="002859F1" w:rsidRDefault="00654DD8" w:rsidP="00654DD8">
            <w:pPr>
              <w:rPr>
                <w:sz w:val="2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091EF8B8" w14:textId="77777777" w:rsidR="00654DD8" w:rsidRPr="002859F1" w:rsidRDefault="00654DD8" w:rsidP="00654DD8">
            <w:pPr>
              <w:suppressAutoHyphens/>
              <w:spacing w:after="60" w:line="276" w:lineRule="auto"/>
              <w:jc w:val="both"/>
              <w:outlineLvl w:val="0"/>
              <w:rPr>
                <w:rFonts w:ascii="Arial" w:hAnsi="Arial" w:cs="Arial Unicode MS"/>
                <w:position w:val="-2"/>
                <w:sz w:val="20"/>
                <w:u w:color="000000"/>
                <w:lang w:val="ro-RO"/>
              </w:rPr>
            </w:pPr>
            <w:r w:rsidRPr="002859F1">
              <w:rPr>
                <w:rFonts w:ascii="Arial" w:hAnsi="Arial" w:cs="Arial Unicode MS"/>
                <w:position w:val="-2"/>
                <w:sz w:val="20"/>
                <w:u w:color="000000"/>
                <w:lang w:val="ro-RO"/>
              </w:rPr>
              <w:t>Cerințele de planificare a managementului forestier sunt diferențiate în funcție de mărimea proprietății forestiere</w:t>
            </w:r>
          </w:p>
        </w:tc>
      </w:tr>
      <w:tr w:rsidR="00654DD8" w:rsidRPr="002859F1" w14:paraId="486BA67C" w14:textId="77777777" w:rsidTr="00654DD8">
        <w:trPr>
          <w:trHeight w:val="477"/>
        </w:trPr>
        <w:tc>
          <w:tcPr>
            <w:tcW w:w="627" w:type="pct"/>
            <w:vMerge/>
            <w:tcBorders>
              <w:left w:val="single" w:sz="4" w:space="0" w:color="auto"/>
              <w:bottom w:val="single" w:sz="4" w:space="0" w:color="auto"/>
              <w:right w:val="single" w:sz="4" w:space="0" w:color="auto"/>
            </w:tcBorders>
            <w:shd w:val="clear" w:color="auto" w:fill="auto"/>
          </w:tcPr>
          <w:p w14:paraId="037B6AF6" w14:textId="77777777" w:rsidR="00654DD8" w:rsidRPr="002859F1" w:rsidRDefault="00654DD8" w:rsidP="00654DD8">
            <w:pPr>
              <w:rPr>
                <w:sz w:val="2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30C31E3C" w14:textId="5D430A65" w:rsidR="00654DD8" w:rsidRPr="002859F1" w:rsidRDefault="00654DD8" w:rsidP="00811ACC">
            <w:pPr>
              <w:suppressAutoHyphens/>
              <w:spacing w:after="60" w:line="276" w:lineRule="auto"/>
              <w:jc w:val="both"/>
              <w:outlineLvl w:val="0"/>
              <w:rPr>
                <w:rFonts w:ascii="Arial" w:hAnsi="Arial" w:cs="Arial Unicode MS"/>
                <w:position w:val="-2"/>
                <w:sz w:val="20"/>
                <w:u w:color="000000"/>
                <w:lang w:val="ro-RO"/>
              </w:rPr>
            </w:pPr>
            <w:r w:rsidRPr="002859F1">
              <w:rPr>
                <w:rFonts w:ascii="Arial" w:hAnsi="Arial" w:cs="Arial Unicode MS"/>
                <w:position w:val="-2"/>
                <w:sz w:val="20"/>
                <w:u w:color="000000"/>
                <w:lang w:val="ro-RO"/>
              </w:rPr>
              <w:t>Cerințele de planificare a gestionării pădurilor sunt elaborate în acord cu considerațiile strategice formulate pentru continuitatea producției sustenabile de lemn (DSA1), integrarea conservării biodiversității în managementul forestier</w:t>
            </w:r>
            <w:r w:rsidR="00811ACC">
              <w:rPr>
                <w:rFonts w:ascii="Arial" w:hAnsi="Arial" w:cs="Arial Unicode MS"/>
                <w:position w:val="-2"/>
                <w:sz w:val="20"/>
                <w:u w:color="000000"/>
                <w:lang w:val="ro-RO"/>
              </w:rPr>
              <w:t>,</w:t>
            </w:r>
            <w:r w:rsidR="00811ACC">
              <w:rPr>
                <w:rFonts w:ascii="Arial" w:hAnsi="Arial" w:cs="Arial"/>
                <w:position w:val="-2"/>
                <w:sz w:val="20"/>
                <w:u w:color="000000"/>
              </w:rPr>
              <w:t xml:space="preserve"> inclusiv protejarea pădurilor primare și seculare</w:t>
            </w:r>
            <w:r w:rsidRPr="002859F1">
              <w:rPr>
                <w:rFonts w:ascii="Arial" w:hAnsi="Arial" w:cs="Arial Unicode MS"/>
                <w:position w:val="-2"/>
                <w:sz w:val="20"/>
                <w:u w:color="000000"/>
                <w:lang w:val="ro-RO"/>
              </w:rPr>
              <w:t xml:space="preserve"> (DSA5) și managementul adecvat pentru stabilitatea ecosistemelor forestiere (DSA6)</w:t>
            </w:r>
          </w:p>
        </w:tc>
      </w:tr>
      <w:tr w:rsidR="00654DD8" w:rsidRPr="002859F1" w14:paraId="62AB7921" w14:textId="77777777" w:rsidTr="00654DD8">
        <w:trPr>
          <w:trHeight w:val="265"/>
        </w:trPr>
        <w:tc>
          <w:tcPr>
            <w:tcW w:w="627"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64DEAFD9" w14:textId="77777777" w:rsidR="00654DD8" w:rsidRPr="002859F1" w:rsidRDefault="00654DD8" w:rsidP="00654DD8">
            <w:pPr>
              <w:suppressAutoHyphens/>
              <w:ind w:left="2" w:hanging="2"/>
              <w:jc w:val="both"/>
              <w:outlineLvl w:val="0"/>
              <w:rPr>
                <w:rFonts w:ascii="Arial" w:hAnsi="Arial" w:cs="Arial Unicode MS"/>
                <w:position w:val="-2"/>
                <w:sz w:val="20"/>
                <w:u w:color="000000"/>
                <w:lang w:val="ro-RO"/>
              </w:rPr>
            </w:pPr>
            <w:r w:rsidRPr="002859F1">
              <w:rPr>
                <w:rFonts w:ascii="Arial" w:hAnsi="Arial" w:cs="Arial Unicode MS"/>
                <w:b/>
                <w:bCs/>
                <w:i/>
                <w:iCs/>
                <w:position w:val="-2"/>
                <w:sz w:val="20"/>
                <w:u w:color="000000"/>
                <w:lang w:val="ro-RO"/>
              </w:rPr>
              <w:t>Progres</w:t>
            </w: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4E0CF8A4" w14:textId="77777777" w:rsidR="00654DD8" w:rsidRPr="002859F1" w:rsidRDefault="00654DD8" w:rsidP="00654DD8">
            <w:pPr>
              <w:suppressAutoHyphens/>
              <w:spacing w:after="60" w:line="276" w:lineRule="auto"/>
              <w:outlineLvl w:val="0"/>
              <w:rPr>
                <w:rFonts w:ascii="Arial" w:hAnsi="Arial" w:cs="Arial Unicode MS"/>
                <w:position w:val="-2"/>
                <w:sz w:val="20"/>
                <w:u w:color="000000"/>
                <w:lang w:val="ro-RO"/>
              </w:rPr>
            </w:pPr>
            <w:r w:rsidRPr="002859F1">
              <w:rPr>
                <w:rFonts w:ascii="Arial" w:hAnsi="Arial" w:cs="Arial Unicode MS"/>
                <w:position w:val="-2"/>
                <w:sz w:val="20"/>
                <w:u w:color="000000"/>
                <w:lang w:val="ro-RO"/>
              </w:rPr>
              <w:t>2023: Evaluarea de mediu adecvată pentru cerințele de planificare a gestionării pădurilor este realizată</w:t>
            </w:r>
          </w:p>
        </w:tc>
      </w:tr>
    </w:tbl>
    <w:p w14:paraId="6752C0C0" w14:textId="77777777" w:rsidR="00654DD8" w:rsidRPr="008637EB" w:rsidRDefault="00654DD8" w:rsidP="00654DD8">
      <w:pPr>
        <w:widowControl w:val="0"/>
        <w:suppressAutoHyphens/>
        <w:spacing w:before="160"/>
        <w:jc w:val="both"/>
        <w:outlineLvl w:val="0"/>
        <w:rPr>
          <w:rFonts w:ascii="Arial" w:hAnsi="Arial" w:cs="Arial Unicode MS"/>
          <w:position w:val="-2"/>
          <w:sz w:val="4"/>
          <w:szCs w:val="20"/>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5A571D" w14:paraId="22100D70" w14:textId="77777777" w:rsidTr="00654DD8">
        <w:trPr>
          <w:trHeight w:val="757"/>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6CB976D0" w14:textId="77777777" w:rsidR="00654DD8" w:rsidRPr="005A571D" w:rsidRDefault="00654DD8" w:rsidP="00654DD8">
            <w:pPr>
              <w:suppressAutoHyphens/>
              <w:spacing w:after="60" w:line="276" w:lineRule="auto"/>
              <w:jc w:val="both"/>
              <w:outlineLvl w:val="0"/>
              <w:rPr>
                <w:rFonts w:ascii="Arial" w:hAnsi="Arial" w:cs="Arial Unicode MS"/>
                <w:b/>
                <w:bCs/>
                <w:position w:val="-2"/>
                <w:sz w:val="20"/>
                <w:u w:color="000000"/>
                <w:lang w:val="ro-RO"/>
              </w:rPr>
            </w:pPr>
            <w:r w:rsidRPr="005A571D">
              <w:rPr>
                <w:rFonts w:ascii="Arial" w:hAnsi="Arial" w:cs="Arial Unicode MS"/>
                <w:b/>
                <w:bCs/>
                <w:position w:val="-2"/>
                <w:sz w:val="20"/>
                <w:u w:color="000000"/>
                <w:lang w:val="ro-RO"/>
              </w:rPr>
              <w:t>11.2. Cadru legislativ reformat, care să permită stabilirea unui nivel minim de obligații privitoare la gestionarea pădurii și introducerea obligațiilor de rezultat în cadrul de reglementare tehnic, în vigoare începând din anul 2025</w:t>
            </w:r>
          </w:p>
        </w:tc>
      </w:tr>
      <w:tr w:rsidR="00654DD8" w:rsidRPr="00500A28" w14:paraId="6645E65D" w14:textId="77777777" w:rsidTr="00654DD8">
        <w:trPr>
          <w:trHeight w:val="486"/>
        </w:trPr>
        <w:tc>
          <w:tcPr>
            <w:tcW w:w="627" w:type="pct"/>
            <w:vMerge w:val="restart"/>
            <w:tcBorders>
              <w:top w:val="single" w:sz="12" w:space="0" w:color="000000"/>
              <w:left w:val="single" w:sz="4" w:space="0" w:color="000000"/>
              <w:right w:val="single" w:sz="4" w:space="0" w:color="auto"/>
            </w:tcBorders>
            <w:shd w:val="clear" w:color="auto" w:fill="auto"/>
            <w:tcMar>
              <w:top w:w="80" w:type="dxa"/>
              <w:left w:w="82" w:type="dxa"/>
              <w:bottom w:w="80" w:type="dxa"/>
              <w:right w:w="80" w:type="dxa"/>
            </w:tcMar>
          </w:tcPr>
          <w:p w14:paraId="5CE04F89" w14:textId="77777777" w:rsidR="00654DD8" w:rsidRPr="00500A28" w:rsidRDefault="00654DD8" w:rsidP="00654DD8">
            <w:pPr>
              <w:suppressAutoHyphens/>
              <w:spacing w:after="60"/>
              <w:ind w:left="2" w:hanging="2"/>
              <w:jc w:val="both"/>
              <w:outlineLvl w:val="0"/>
              <w:rPr>
                <w:rFonts w:ascii="Arial" w:hAnsi="Arial" w:cs="Arial Unicode MS"/>
                <w:position w:val="-2"/>
                <w:sz w:val="20"/>
                <w:szCs w:val="20"/>
                <w:u w:color="000000"/>
                <w:lang w:val="ro-RO"/>
              </w:rPr>
            </w:pPr>
            <w:r w:rsidRPr="00500A28">
              <w:rPr>
                <w:rFonts w:ascii="Arial" w:hAnsi="Arial" w:cs="Arial Unicode MS"/>
                <w:b/>
                <w:bCs/>
                <w:i/>
                <w:iCs/>
                <w:position w:val="-2"/>
                <w:sz w:val="20"/>
                <w:szCs w:val="20"/>
                <w:u w:color="000000"/>
                <w:lang w:val="ro-RO"/>
              </w:rPr>
              <w:t>Realizare</w:t>
            </w: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24583069" w14:textId="77777777" w:rsidR="00654DD8" w:rsidRPr="005A571D" w:rsidRDefault="00654DD8" w:rsidP="00654DD8">
            <w:pPr>
              <w:suppressAutoHyphens/>
              <w:spacing w:after="60" w:line="276"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 xml:space="preserve">Obligațiile de rezultat privitoare la gestionarea pădurii, care stabilesc nivelul </w:t>
            </w:r>
            <w:r w:rsidR="00EB61CA" w:rsidRPr="00C458EC">
              <w:rPr>
                <w:rFonts w:ascii="Arial" w:hAnsi="Arial" w:cs="Arial"/>
                <w:sz w:val="20"/>
                <w:szCs w:val="20"/>
                <w:lang w:val="ro-RO"/>
              </w:rPr>
              <w:t>servicii</w:t>
            </w:r>
            <w:r w:rsidR="00EB61CA">
              <w:rPr>
                <w:rFonts w:ascii="Arial" w:hAnsi="Arial" w:cs="Arial"/>
                <w:sz w:val="20"/>
                <w:szCs w:val="20"/>
                <w:lang w:val="ro-RO"/>
              </w:rPr>
              <w:t>lor</w:t>
            </w:r>
            <w:r w:rsidR="00EB61CA" w:rsidRPr="00C458EC">
              <w:rPr>
                <w:rFonts w:ascii="Arial" w:hAnsi="Arial" w:cs="Arial"/>
                <w:sz w:val="20"/>
                <w:szCs w:val="20"/>
                <w:lang w:val="ro-RO"/>
              </w:rPr>
              <w:t xml:space="preserve"> ecosistemice</w:t>
            </w:r>
            <w:r w:rsidRPr="005A571D">
              <w:rPr>
                <w:rFonts w:ascii="Arial" w:hAnsi="Arial" w:cs="Arial Unicode MS"/>
                <w:position w:val="-2"/>
                <w:sz w:val="20"/>
                <w:u w:color="000000"/>
                <w:lang w:val="ro-RO"/>
              </w:rPr>
              <w:t xml:space="preserve"> minimale, sunt reglementate prin norme tehnice</w:t>
            </w:r>
          </w:p>
        </w:tc>
      </w:tr>
      <w:tr w:rsidR="00654DD8" w:rsidRPr="00500A28" w14:paraId="592003F4" w14:textId="77777777" w:rsidTr="00654DD8">
        <w:trPr>
          <w:trHeight w:val="486"/>
        </w:trPr>
        <w:tc>
          <w:tcPr>
            <w:tcW w:w="627" w:type="pct"/>
            <w:vMerge/>
            <w:tcBorders>
              <w:top w:val="single" w:sz="12" w:space="0" w:color="000000"/>
              <w:left w:val="single" w:sz="4" w:space="0" w:color="000000"/>
              <w:right w:val="single" w:sz="4" w:space="0" w:color="auto"/>
            </w:tcBorders>
            <w:shd w:val="clear" w:color="auto" w:fill="auto"/>
            <w:tcMar>
              <w:top w:w="80" w:type="dxa"/>
              <w:left w:w="82" w:type="dxa"/>
              <w:bottom w:w="80" w:type="dxa"/>
              <w:right w:w="80" w:type="dxa"/>
            </w:tcMar>
          </w:tcPr>
          <w:p w14:paraId="22A35CCC" w14:textId="77777777" w:rsidR="00654DD8" w:rsidRPr="00500A28" w:rsidRDefault="00654DD8" w:rsidP="00654DD8">
            <w:pPr>
              <w:suppressAutoHyphens/>
              <w:spacing w:after="60"/>
              <w:ind w:left="2" w:hanging="2"/>
              <w:jc w:val="both"/>
              <w:outlineLvl w:val="0"/>
              <w:rPr>
                <w:rFonts w:ascii="Arial" w:hAnsi="Arial" w:cs="Arial Unicode MS"/>
                <w:b/>
                <w:bCs/>
                <w:i/>
                <w:iCs/>
                <w:position w:val="-2"/>
                <w:sz w:val="20"/>
                <w:szCs w:val="20"/>
                <w:u w:color="00000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702BBDDF" w14:textId="77777777" w:rsidR="00654DD8" w:rsidRPr="005A571D" w:rsidRDefault="00EB61CA" w:rsidP="00EB61CA">
            <w:pPr>
              <w:suppressAutoHyphens/>
              <w:spacing w:after="60" w:line="276" w:lineRule="auto"/>
              <w:jc w:val="both"/>
              <w:outlineLvl w:val="0"/>
              <w:rPr>
                <w:rFonts w:ascii="Arial" w:hAnsi="Arial" w:cs="Arial Unicode MS"/>
                <w:position w:val="-2"/>
                <w:sz w:val="20"/>
                <w:u w:color="000000"/>
                <w:lang w:val="ro-RO"/>
              </w:rPr>
            </w:pPr>
            <w:r>
              <w:rPr>
                <w:rFonts w:ascii="Arial" w:hAnsi="Arial" w:cs="Arial"/>
                <w:sz w:val="20"/>
                <w:szCs w:val="20"/>
                <w:lang w:val="ro-RO"/>
              </w:rPr>
              <w:t>S</w:t>
            </w:r>
            <w:r w:rsidRPr="00C458EC">
              <w:rPr>
                <w:rFonts w:ascii="Arial" w:hAnsi="Arial" w:cs="Arial"/>
                <w:sz w:val="20"/>
                <w:szCs w:val="20"/>
                <w:lang w:val="ro-RO"/>
              </w:rPr>
              <w:t>ervicii</w:t>
            </w:r>
            <w:r>
              <w:rPr>
                <w:rFonts w:ascii="Arial" w:hAnsi="Arial" w:cs="Arial"/>
                <w:sz w:val="20"/>
                <w:szCs w:val="20"/>
                <w:lang w:val="ro-RO"/>
              </w:rPr>
              <w:t>le</w:t>
            </w:r>
            <w:r w:rsidRPr="00C458EC">
              <w:rPr>
                <w:rFonts w:ascii="Arial" w:hAnsi="Arial" w:cs="Arial"/>
                <w:sz w:val="20"/>
                <w:szCs w:val="20"/>
                <w:lang w:val="ro-RO"/>
              </w:rPr>
              <w:t xml:space="preserve"> ecosistemice</w:t>
            </w:r>
            <w:r w:rsidR="00654DD8" w:rsidRPr="005A571D">
              <w:rPr>
                <w:rFonts w:ascii="Arial" w:hAnsi="Arial" w:cs="Arial Unicode MS"/>
                <w:position w:val="-2"/>
                <w:sz w:val="20"/>
                <w:u w:color="000000"/>
                <w:lang w:val="ro-RO"/>
              </w:rPr>
              <w:t xml:space="preserve"> minimale necesar a fi furnizate prin gestionarea pădurilor sunt diferențiate în raport cu mărimea proprietății</w:t>
            </w:r>
          </w:p>
        </w:tc>
      </w:tr>
      <w:tr w:rsidR="00654DD8" w:rsidRPr="00500A28" w14:paraId="71CA7074" w14:textId="77777777" w:rsidTr="00654DD8">
        <w:trPr>
          <w:trHeight w:val="386"/>
        </w:trPr>
        <w:tc>
          <w:tcPr>
            <w:tcW w:w="627" w:type="pct"/>
            <w:vMerge/>
            <w:tcBorders>
              <w:top w:val="single" w:sz="12" w:space="0" w:color="000000"/>
              <w:left w:val="single" w:sz="4" w:space="0" w:color="000000"/>
              <w:right w:val="single" w:sz="4" w:space="0" w:color="auto"/>
            </w:tcBorders>
            <w:shd w:val="clear" w:color="auto" w:fill="auto"/>
            <w:tcMar>
              <w:top w:w="80" w:type="dxa"/>
              <w:left w:w="82" w:type="dxa"/>
              <w:bottom w:w="80" w:type="dxa"/>
              <w:right w:w="80" w:type="dxa"/>
            </w:tcMar>
          </w:tcPr>
          <w:p w14:paraId="3C448FDE" w14:textId="77777777" w:rsidR="00654DD8" w:rsidRPr="00500A28" w:rsidRDefault="00654DD8" w:rsidP="00654DD8">
            <w:pPr>
              <w:suppressAutoHyphens/>
              <w:spacing w:after="60"/>
              <w:ind w:left="2" w:hanging="2"/>
              <w:jc w:val="both"/>
              <w:outlineLvl w:val="0"/>
              <w:rPr>
                <w:rFonts w:ascii="Arial" w:hAnsi="Arial" w:cs="Arial Unicode MS"/>
                <w:b/>
                <w:bCs/>
                <w:i/>
                <w:iCs/>
                <w:position w:val="-2"/>
                <w:sz w:val="20"/>
                <w:szCs w:val="20"/>
                <w:u w:color="00000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2D500487" w14:textId="77777777" w:rsidR="00654DD8" w:rsidRPr="005A571D" w:rsidRDefault="00654DD8" w:rsidP="00654DD8">
            <w:pPr>
              <w:suppressAutoHyphens/>
              <w:spacing w:after="60" w:line="276"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 xml:space="preserve">Normele tehnice includ setul de indicatori privind starea pădurii și obligațiile de rezultat în vigoare </w:t>
            </w:r>
          </w:p>
        </w:tc>
      </w:tr>
      <w:tr w:rsidR="00654DD8" w:rsidRPr="00500A28" w14:paraId="012A55FE" w14:textId="77777777" w:rsidTr="00654DD8">
        <w:trPr>
          <w:trHeight w:val="477"/>
        </w:trPr>
        <w:tc>
          <w:tcPr>
            <w:tcW w:w="627" w:type="pct"/>
            <w:vMerge/>
            <w:tcBorders>
              <w:left w:val="single" w:sz="4" w:space="0" w:color="000000"/>
              <w:bottom w:val="single" w:sz="4" w:space="0" w:color="auto"/>
              <w:right w:val="single" w:sz="4" w:space="0" w:color="auto"/>
            </w:tcBorders>
            <w:shd w:val="clear" w:color="auto" w:fill="auto"/>
          </w:tcPr>
          <w:p w14:paraId="7E4901EE" w14:textId="77777777" w:rsidR="00654DD8" w:rsidRPr="00500A28" w:rsidRDefault="00654DD8" w:rsidP="00654DD8">
            <w:pPr>
              <w:spacing w:after="60"/>
              <w:rPr>
                <w:sz w:val="20"/>
                <w:szCs w:val="2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51DC07F6" w14:textId="77777777" w:rsidR="00654DD8" w:rsidRPr="005A571D" w:rsidRDefault="00654DD8" w:rsidP="00654DD8">
            <w:pPr>
              <w:suppressAutoHyphens/>
              <w:spacing w:after="60" w:line="276"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 xml:space="preserve">Obligațiile de rezultat sunt urmărite pentru îndeplinirea nivelului </w:t>
            </w:r>
            <w:r w:rsidR="00EB61CA" w:rsidRPr="00C458EC">
              <w:rPr>
                <w:rFonts w:ascii="Arial" w:hAnsi="Arial" w:cs="Arial"/>
                <w:sz w:val="20"/>
                <w:szCs w:val="20"/>
                <w:lang w:val="ro-RO"/>
              </w:rPr>
              <w:t>servicii</w:t>
            </w:r>
            <w:r w:rsidR="00EB61CA">
              <w:rPr>
                <w:rFonts w:ascii="Arial" w:hAnsi="Arial" w:cs="Arial"/>
                <w:sz w:val="20"/>
                <w:szCs w:val="20"/>
                <w:lang w:val="ro-RO"/>
              </w:rPr>
              <w:t>lor</w:t>
            </w:r>
            <w:r w:rsidR="00EB61CA" w:rsidRPr="00C458EC">
              <w:rPr>
                <w:rFonts w:ascii="Arial" w:hAnsi="Arial" w:cs="Arial"/>
                <w:sz w:val="20"/>
                <w:szCs w:val="20"/>
                <w:lang w:val="ro-RO"/>
              </w:rPr>
              <w:t xml:space="preserve"> ecosistemice</w:t>
            </w:r>
            <w:r w:rsidRPr="005A571D">
              <w:rPr>
                <w:rFonts w:ascii="Arial" w:hAnsi="Arial" w:cs="Arial Unicode MS"/>
                <w:position w:val="-2"/>
                <w:sz w:val="20"/>
                <w:u w:color="000000"/>
                <w:lang w:val="ro-RO"/>
              </w:rPr>
              <w:t xml:space="preserve"> minimale, stabilit normativ</w:t>
            </w:r>
          </w:p>
        </w:tc>
      </w:tr>
      <w:tr w:rsidR="00654DD8" w:rsidRPr="00500A28" w14:paraId="541BAFA1" w14:textId="77777777" w:rsidTr="00654DD8">
        <w:trPr>
          <w:trHeight w:val="265"/>
        </w:trPr>
        <w:tc>
          <w:tcPr>
            <w:tcW w:w="627" w:type="pct"/>
            <w:vMerge w:val="restart"/>
            <w:tcBorders>
              <w:top w:val="single" w:sz="4" w:space="0" w:color="auto"/>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50319AC8" w14:textId="77777777" w:rsidR="00654DD8" w:rsidRPr="00500A28" w:rsidRDefault="00654DD8" w:rsidP="00654DD8">
            <w:pPr>
              <w:suppressAutoHyphens/>
              <w:spacing w:after="60"/>
              <w:ind w:left="2" w:hanging="2"/>
              <w:jc w:val="both"/>
              <w:outlineLvl w:val="0"/>
              <w:rPr>
                <w:rFonts w:ascii="Arial" w:hAnsi="Arial" w:cs="Arial Unicode MS"/>
                <w:position w:val="-2"/>
                <w:sz w:val="20"/>
                <w:szCs w:val="20"/>
                <w:u w:color="000000"/>
                <w:lang w:val="ro-RO"/>
              </w:rPr>
            </w:pPr>
            <w:r w:rsidRPr="00500A28">
              <w:rPr>
                <w:rFonts w:ascii="Arial" w:hAnsi="Arial" w:cs="Arial Unicode MS"/>
                <w:b/>
                <w:bCs/>
                <w:i/>
                <w:iCs/>
                <w:position w:val="-2"/>
                <w:sz w:val="20"/>
                <w:szCs w:val="20"/>
                <w:u w:color="000000"/>
                <w:lang w:val="ro-RO"/>
              </w:rPr>
              <w:t>Progres</w:t>
            </w:r>
          </w:p>
        </w:tc>
        <w:tc>
          <w:tcPr>
            <w:tcW w:w="4373" w:type="pct"/>
            <w:tcBorders>
              <w:top w:val="single" w:sz="4" w:space="0" w:color="auto"/>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1A0BDCA0" w14:textId="77777777" w:rsidR="00654DD8" w:rsidRPr="005A571D" w:rsidRDefault="00654DD8" w:rsidP="00654DD8">
            <w:pPr>
              <w:suppressAutoHyphens/>
              <w:spacing w:after="60" w:line="276"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 xml:space="preserve">2023: Cod silvic modificat, pentru a permite stabilirea </w:t>
            </w:r>
            <w:r w:rsidR="00EB61CA" w:rsidRPr="00C458EC">
              <w:rPr>
                <w:rFonts w:ascii="Arial" w:hAnsi="Arial" w:cs="Arial"/>
                <w:sz w:val="20"/>
                <w:szCs w:val="20"/>
                <w:lang w:val="ro-RO"/>
              </w:rPr>
              <w:t>servicii</w:t>
            </w:r>
            <w:r w:rsidR="00EB61CA">
              <w:rPr>
                <w:rFonts w:ascii="Arial" w:hAnsi="Arial" w:cs="Arial"/>
                <w:sz w:val="20"/>
                <w:szCs w:val="20"/>
                <w:lang w:val="ro-RO"/>
              </w:rPr>
              <w:t>lor</w:t>
            </w:r>
            <w:r w:rsidR="00EB61CA" w:rsidRPr="00C458EC">
              <w:rPr>
                <w:rFonts w:ascii="Arial" w:hAnsi="Arial" w:cs="Arial"/>
                <w:sz w:val="20"/>
                <w:szCs w:val="20"/>
                <w:lang w:val="ro-RO"/>
              </w:rPr>
              <w:t xml:space="preserve"> ecosistemice</w:t>
            </w:r>
            <w:r w:rsidRPr="005A571D">
              <w:rPr>
                <w:rFonts w:ascii="Arial" w:hAnsi="Arial" w:cs="Arial Unicode MS"/>
                <w:position w:val="-2"/>
                <w:sz w:val="20"/>
                <w:u w:color="000000"/>
                <w:lang w:val="ro-RO"/>
              </w:rPr>
              <w:t xml:space="preserve"> minimale și introducerea obligațiilor de rezultat în gestionarea pădurii</w:t>
            </w:r>
          </w:p>
        </w:tc>
      </w:tr>
      <w:tr w:rsidR="00654DD8" w:rsidRPr="00500A28" w14:paraId="2649A739" w14:textId="77777777" w:rsidTr="00654DD8">
        <w:trPr>
          <w:trHeight w:val="263"/>
        </w:trPr>
        <w:tc>
          <w:tcPr>
            <w:tcW w:w="627" w:type="pct"/>
            <w:vMerge/>
            <w:tcBorders>
              <w:top w:val="single" w:sz="6" w:space="0" w:color="000000"/>
              <w:left w:val="single" w:sz="4" w:space="0" w:color="000000"/>
              <w:bottom w:val="single" w:sz="4" w:space="0" w:color="000000"/>
              <w:right w:val="single" w:sz="4" w:space="0" w:color="000000"/>
            </w:tcBorders>
            <w:shd w:val="clear" w:color="auto" w:fill="auto"/>
          </w:tcPr>
          <w:p w14:paraId="452D9498" w14:textId="77777777" w:rsidR="00654DD8" w:rsidRPr="00500A28" w:rsidRDefault="00654DD8" w:rsidP="00654DD8">
            <w:pPr>
              <w:spacing w:after="60"/>
              <w:rPr>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00AA74A6" w14:textId="77777777" w:rsidR="00654DD8" w:rsidRPr="005A571D" w:rsidRDefault="00654DD8" w:rsidP="00654DD8">
            <w:pPr>
              <w:suppressAutoHyphens/>
              <w:spacing w:after="60" w:line="276"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2024: Set de indicatori privind starea pădurii, diferențiați în raport cu mărimea proprietății și lucrările de gospodărire a pădurilor, elaborați și dezbătuți cu factorii interesați</w:t>
            </w:r>
          </w:p>
        </w:tc>
      </w:tr>
    </w:tbl>
    <w:p w14:paraId="72A101E8" w14:textId="77777777" w:rsidR="00654DD8" w:rsidRPr="008637EB" w:rsidRDefault="00654DD8" w:rsidP="00654DD8">
      <w:pPr>
        <w:widowControl w:val="0"/>
        <w:suppressAutoHyphens/>
        <w:spacing w:before="160"/>
        <w:jc w:val="both"/>
        <w:outlineLvl w:val="0"/>
        <w:rPr>
          <w:rFonts w:ascii="Arial" w:hAnsi="Arial" w:cs="Arial Unicode MS"/>
          <w:position w:val="-2"/>
          <w:sz w:val="4"/>
          <w:szCs w:val="20"/>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5A571D" w14:paraId="2FE211E2" w14:textId="77777777" w:rsidTr="00654DD8">
        <w:trPr>
          <w:trHeight w:val="590"/>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25D32292" w14:textId="77777777" w:rsidR="00654DD8" w:rsidRPr="005A571D" w:rsidRDefault="00654DD8" w:rsidP="00654DD8">
            <w:pPr>
              <w:suppressAutoHyphens/>
              <w:spacing w:after="60" w:line="276" w:lineRule="auto"/>
              <w:jc w:val="both"/>
              <w:outlineLvl w:val="0"/>
              <w:rPr>
                <w:rFonts w:ascii="Arial" w:hAnsi="Arial" w:cs="Arial Unicode MS"/>
                <w:b/>
                <w:bCs/>
                <w:position w:val="-2"/>
                <w:sz w:val="20"/>
                <w:u w:color="000000"/>
                <w:lang w:val="ro-RO"/>
              </w:rPr>
            </w:pPr>
            <w:r w:rsidRPr="005A571D">
              <w:rPr>
                <w:rFonts w:ascii="Arial" w:hAnsi="Arial" w:cs="Arial Unicode MS"/>
                <w:b/>
                <w:bCs/>
                <w:position w:val="-2"/>
                <w:sz w:val="20"/>
                <w:u w:color="000000"/>
                <w:lang w:val="ro-RO"/>
              </w:rPr>
              <w:t>11.3. Ghiduri de bune practici, complementare normelor tehnice, elaborate și diseminate, începând din anul 2025</w:t>
            </w:r>
          </w:p>
        </w:tc>
      </w:tr>
      <w:tr w:rsidR="00654DD8" w:rsidRPr="00500A28" w14:paraId="236DE3E3" w14:textId="77777777" w:rsidTr="00654DD8">
        <w:trPr>
          <w:trHeight w:val="535"/>
        </w:trPr>
        <w:tc>
          <w:tcPr>
            <w:tcW w:w="627" w:type="pct"/>
            <w:tcBorders>
              <w:top w:val="single" w:sz="12"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ED4D296" w14:textId="77777777" w:rsidR="00654DD8" w:rsidRPr="00500A28" w:rsidRDefault="00654DD8" w:rsidP="00654DD8">
            <w:pPr>
              <w:suppressAutoHyphens/>
              <w:spacing w:after="60"/>
              <w:jc w:val="both"/>
              <w:outlineLvl w:val="0"/>
              <w:rPr>
                <w:rFonts w:ascii="Arial" w:hAnsi="Arial" w:cs="Arial Unicode MS"/>
                <w:position w:val="-2"/>
                <w:sz w:val="20"/>
                <w:szCs w:val="20"/>
                <w:u w:color="000000"/>
                <w:lang w:val="ro-RO"/>
              </w:rPr>
            </w:pPr>
            <w:r w:rsidRPr="00500A28">
              <w:rPr>
                <w:rFonts w:ascii="Arial" w:hAnsi="Arial" w:cs="Arial Unicode MS"/>
                <w:b/>
                <w:bCs/>
                <w:i/>
                <w:iCs/>
                <w:position w:val="-2"/>
                <w:sz w:val="20"/>
                <w:szCs w:val="20"/>
                <w:u w:color="000000"/>
                <w:lang w:val="ro-RO"/>
              </w:rPr>
              <w:t>Realizare</w:t>
            </w:r>
          </w:p>
        </w:tc>
        <w:tc>
          <w:tcPr>
            <w:tcW w:w="4373" w:type="pct"/>
            <w:tcBorders>
              <w:top w:val="single" w:sz="12"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59F82E9" w14:textId="77777777" w:rsidR="00654DD8" w:rsidRPr="005A571D" w:rsidRDefault="00654DD8" w:rsidP="00654DD8">
            <w:pPr>
              <w:suppressAutoHyphens/>
              <w:spacing w:after="60" w:line="276"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 xml:space="preserve">Ghidurile de bune practici furnizează măsurile tehnice recomandate pentru atingerea obligațiilor de rezultat minimale, respectiv pentru furnizarea </w:t>
            </w:r>
            <w:r w:rsidR="00EB61CA" w:rsidRPr="00C458EC">
              <w:rPr>
                <w:rFonts w:ascii="Arial" w:hAnsi="Arial" w:cs="Arial"/>
                <w:sz w:val="20"/>
                <w:szCs w:val="20"/>
                <w:lang w:val="ro-RO"/>
              </w:rPr>
              <w:t>servicii</w:t>
            </w:r>
            <w:r w:rsidR="00EB61CA">
              <w:rPr>
                <w:rFonts w:ascii="Arial" w:hAnsi="Arial" w:cs="Arial"/>
                <w:sz w:val="20"/>
                <w:szCs w:val="20"/>
                <w:lang w:val="ro-RO"/>
              </w:rPr>
              <w:t>lor</w:t>
            </w:r>
            <w:r w:rsidR="00EB61CA" w:rsidRPr="00C458EC">
              <w:rPr>
                <w:rFonts w:ascii="Arial" w:hAnsi="Arial" w:cs="Arial"/>
                <w:sz w:val="20"/>
                <w:szCs w:val="20"/>
                <w:lang w:val="ro-RO"/>
              </w:rPr>
              <w:t xml:space="preserve"> ecosistemice</w:t>
            </w:r>
            <w:r w:rsidRPr="005A571D">
              <w:rPr>
                <w:rFonts w:ascii="Arial" w:hAnsi="Arial" w:cs="Arial Unicode MS"/>
                <w:position w:val="-2"/>
                <w:sz w:val="20"/>
                <w:u w:color="000000"/>
                <w:lang w:val="ro-RO"/>
              </w:rPr>
              <w:t xml:space="preserve"> la un nivel superior</w:t>
            </w:r>
          </w:p>
        </w:tc>
      </w:tr>
      <w:tr w:rsidR="00654DD8" w:rsidRPr="00500A28" w14:paraId="7384DC0A" w14:textId="77777777" w:rsidTr="00654DD8">
        <w:trPr>
          <w:trHeight w:val="236"/>
        </w:trPr>
        <w:tc>
          <w:tcPr>
            <w:tcW w:w="627" w:type="pct"/>
            <w:vMerge w:val="restart"/>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C3AA1" w14:textId="77777777" w:rsidR="00654DD8" w:rsidRPr="00500A28" w:rsidRDefault="00654DD8" w:rsidP="00654DD8">
            <w:pPr>
              <w:suppressAutoHyphens/>
              <w:spacing w:after="60"/>
              <w:jc w:val="both"/>
              <w:outlineLvl w:val="0"/>
              <w:rPr>
                <w:rFonts w:ascii="Arial" w:hAnsi="Arial" w:cs="Arial Unicode MS"/>
                <w:position w:val="-2"/>
                <w:sz w:val="20"/>
                <w:szCs w:val="20"/>
                <w:u w:color="000000"/>
                <w:lang w:val="ro-RO"/>
              </w:rPr>
            </w:pPr>
            <w:r w:rsidRPr="00500A28">
              <w:rPr>
                <w:rFonts w:ascii="Arial" w:hAnsi="Arial" w:cs="Arial Unicode MS"/>
                <w:b/>
                <w:bCs/>
                <w:i/>
                <w:iCs/>
                <w:position w:val="-2"/>
                <w:sz w:val="20"/>
                <w:szCs w:val="20"/>
                <w:u w:color="000000"/>
                <w:lang w:val="ro-RO"/>
              </w:rPr>
              <w:t>Progres</w:t>
            </w:r>
          </w:p>
        </w:tc>
        <w:tc>
          <w:tcPr>
            <w:tcW w:w="4373" w:type="pct"/>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2110C" w14:textId="77777777" w:rsidR="00654DD8" w:rsidRPr="005A571D" w:rsidRDefault="00654DD8" w:rsidP="00654DD8">
            <w:pPr>
              <w:suppressAutoHyphens/>
              <w:spacing w:after="60" w:line="276"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2025: Număr de ghiduri de bune practici elaborate</w:t>
            </w:r>
          </w:p>
        </w:tc>
      </w:tr>
      <w:tr w:rsidR="00654DD8" w:rsidRPr="00500A28" w14:paraId="58FB2B86" w14:textId="77777777" w:rsidTr="00654DD8">
        <w:trPr>
          <w:trHeight w:val="263"/>
        </w:trPr>
        <w:tc>
          <w:tcPr>
            <w:tcW w:w="627" w:type="pct"/>
            <w:vMerge/>
            <w:tcBorders>
              <w:top w:val="single" w:sz="6" w:space="0" w:color="000000"/>
              <w:left w:val="single" w:sz="4" w:space="0" w:color="000000"/>
              <w:bottom w:val="single" w:sz="4" w:space="0" w:color="000000"/>
              <w:right w:val="single" w:sz="4" w:space="0" w:color="000000"/>
            </w:tcBorders>
            <w:shd w:val="clear" w:color="auto" w:fill="auto"/>
          </w:tcPr>
          <w:p w14:paraId="4AFA4DF0" w14:textId="77777777" w:rsidR="00654DD8" w:rsidRPr="00500A28" w:rsidRDefault="00654DD8" w:rsidP="00654DD8">
            <w:pPr>
              <w:spacing w:after="60"/>
              <w:rPr>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CD603" w14:textId="77777777" w:rsidR="00654DD8" w:rsidRPr="005A571D" w:rsidRDefault="00654DD8" w:rsidP="00654DD8">
            <w:pPr>
              <w:suppressAutoHyphens/>
              <w:spacing w:after="60" w:line="276"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2025: Diseminarea ghidurilor de bune practici</w:t>
            </w:r>
          </w:p>
        </w:tc>
      </w:tr>
      <w:tr w:rsidR="00654DD8" w:rsidRPr="00500A28" w14:paraId="55017E3B" w14:textId="77777777" w:rsidTr="00654DD8">
        <w:trPr>
          <w:trHeight w:val="263"/>
        </w:trPr>
        <w:tc>
          <w:tcPr>
            <w:tcW w:w="627" w:type="pct"/>
            <w:vMerge/>
            <w:tcBorders>
              <w:top w:val="single" w:sz="6" w:space="0" w:color="000000"/>
              <w:left w:val="single" w:sz="4" w:space="0" w:color="000000"/>
              <w:bottom w:val="single" w:sz="4" w:space="0" w:color="000000"/>
              <w:right w:val="single" w:sz="4" w:space="0" w:color="000000"/>
            </w:tcBorders>
            <w:shd w:val="clear" w:color="auto" w:fill="auto"/>
          </w:tcPr>
          <w:p w14:paraId="36C18607" w14:textId="77777777" w:rsidR="00654DD8" w:rsidRPr="00500A28" w:rsidRDefault="00654DD8" w:rsidP="00654DD8">
            <w:pPr>
              <w:spacing w:after="60"/>
              <w:rPr>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F85EC" w14:textId="77777777" w:rsidR="00654DD8" w:rsidRPr="005A571D" w:rsidRDefault="00654DD8" w:rsidP="00654DD8">
            <w:pPr>
              <w:suppressAutoHyphens/>
              <w:spacing w:after="60" w:line="276"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2025-2026: Instruirea personalului de specialitate și a proprietarilor privind aplicarea obligațiile de rezultat și măsurile tehnice recomandate</w:t>
            </w:r>
          </w:p>
        </w:tc>
      </w:tr>
      <w:tr w:rsidR="00654DD8" w:rsidRPr="00500A28" w14:paraId="5FED827D" w14:textId="77777777" w:rsidTr="00654DD8">
        <w:trPr>
          <w:trHeight w:val="253"/>
        </w:trPr>
        <w:tc>
          <w:tcPr>
            <w:tcW w:w="627" w:type="pct"/>
            <w:vMerge/>
            <w:tcBorders>
              <w:top w:val="single" w:sz="6" w:space="0" w:color="000000"/>
              <w:left w:val="single" w:sz="4" w:space="0" w:color="000000"/>
              <w:bottom w:val="single" w:sz="4" w:space="0" w:color="000000"/>
              <w:right w:val="single" w:sz="4" w:space="0" w:color="000000"/>
            </w:tcBorders>
            <w:shd w:val="clear" w:color="auto" w:fill="auto"/>
          </w:tcPr>
          <w:p w14:paraId="355492EC" w14:textId="77777777" w:rsidR="00654DD8" w:rsidRPr="00500A28" w:rsidRDefault="00654DD8" w:rsidP="00654DD8">
            <w:pPr>
              <w:spacing w:after="60"/>
              <w:rPr>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53A62" w14:textId="77777777" w:rsidR="00654DD8" w:rsidRPr="005A571D" w:rsidRDefault="00654DD8" w:rsidP="00654DD8">
            <w:pPr>
              <w:suppressAutoHyphens/>
              <w:spacing w:after="60" w:line="276"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2025-2030: Număr de structuri de administrare și proprietari care aplică aceste ghiduri</w:t>
            </w:r>
          </w:p>
        </w:tc>
      </w:tr>
    </w:tbl>
    <w:p w14:paraId="35B3DACA" w14:textId="77777777" w:rsidR="00654DD8" w:rsidRPr="00500A28" w:rsidRDefault="00654DD8" w:rsidP="00654DD8">
      <w:pPr>
        <w:widowControl w:val="0"/>
        <w:suppressAutoHyphens/>
        <w:spacing w:before="160"/>
        <w:jc w:val="both"/>
        <w:outlineLvl w:val="0"/>
        <w:rPr>
          <w:rFonts w:ascii="Arial" w:hAnsi="Arial" w:cs="Arial Unicode MS"/>
          <w:position w:val="-2"/>
          <w:sz w:val="4"/>
          <w:szCs w:val="20"/>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5A571D" w14:paraId="77203948" w14:textId="77777777" w:rsidTr="00654DD8">
        <w:trPr>
          <w:trHeight w:val="561"/>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4FDD4801" w14:textId="77777777" w:rsidR="00654DD8" w:rsidRPr="005A571D" w:rsidRDefault="00654DD8" w:rsidP="00654DD8">
            <w:pPr>
              <w:suppressAutoHyphens/>
              <w:spacing w:after="60" w:line="276" w:lineRule="auto"/>
              <w:jc w:val="both"/>
              <w:outlineLvl w:val="0"/>
              <w:rPr>
                <w:rFonts w:ascii="Arial" w:hAnsi="Arial" w:cs="Arial Unicode MS"/>
                <w:b/>
                <w:bCs/>
                <w:position w:val="-2"/>
                <w:sz w:val="20"/>
                <w:u w:color="000000"/>
                <w:lang w:val="ro-RO"/>
              </w:rPr>
            </w:pPr>
            <w:r w:rsidRPr="005A571D">
              <w:rPr>
                <w:rFonts w:ascii="Arial" w:hAnsi="Arial" w:cs="Arial Unicode MS"/>
                <w:b/>
                <w:bCs/>
                <w:position w:val="-2"/>
                <w:sz w:val="20"/>
                <w:u w:color="000000"/>
                <w:lang w:val="ro-RO"/>
              </w:rPr>
              <w:t>11.4. Piață liberă funcțională a prestărilor de servicii silvice, pentru creșterea performanței și calității prestărilor de servicii, până în anul 2025</w:t>
            </w:r>
          </w:p>
        </w:tc>
      </w:tr>
      <w:tr w:rsidR="00654DD8" w:rsidRPr="00725D66" w14:paraId="4C0FD296" w14:textId="77777777" w:rsidTr="00654DD8">
        <w:trPr>
          <w:trHeight w:val="514"/>
        </w:trPr>
        <w:tc>
          <w:tcPr>
            <w:tcW w:w="627" w:type="pct"/>
            <w:vMerge w:val="restart"/>
            <w:tcBorders>
              <w:top w:val="single" w:sz="12" w:space="0" w:color="000000"/>
              <w:left w:val="single" w:sz="4" w:space="0" w:color="000000"/>
              <w:bottom w:val="single" w:sz="4" w:space="0" w:color="auto"/>
              <w:right w:val="single" w:sz="4" w:space="0" w:color="auto"/>
            </w:tcBorders>
            <w:shd w:val="clear" w:color="auto" w:fill="auto"/>
            <w:tcMar>
              <w:top w:w="80" w:type="dxa"/>
              <w:left w:w="82" w:type="dxa"/>
              <w:bottom w:w="80" w:type="dxa"/>
              <w:right w:w="80" w:type="dxa"/>
            </w:tcMar>
          </w:tcPr>
          <w:p w14:paraId="2A428714" w14:textId="77777777" w:rsidR="00654DD8" w:rsidRPr="00856FE1" w:rsidRDefault="00654DD8" w:rsidP="00654DD8">
            <w:pPr>
              <w:suppressAutoHyphens/>
              <w:spacing w:after="60"/>
              <w:ind w:left="2" w:hanging="2"/>
              <w:jc w:val="both"/>
              <w:outlineLvl w:val="0"/>
              <w:rPr>
                <w:rFonts w:ascii="Arial" w:hAnsi="Arial" w:cs="Arial Unicode MS"/>
                <w:color w:val="000000"/>
                <w:position w:val="-2"/>
                <w:sz w:val="20"/>
                <w:szCs w:val="20"/>
                <w:u w:color="000000"/>
                <w:lang w:val="ro-RO"/>
              </w:rPr>
            </w:pPr>
            <w:r w:rsidRPr="006D3062">
              <w:rPr>
                <w:rFonts w:ascii="Arial" w:hAnsi="Arial" w:cs="Arial Unicode MS"/>
                <w:b/>
                <w:bCs/>
                <w:i/>
                <w:iCs/>
                <w:color w:val="000000"/>
                <w:position w:val="-2"/>
                <w:sz w:val="20"/>
                <w:szCs w:val="20"/>
                <w:u w:color="000000"/>
                <w:lang w:val="ro-RO"/>
              </w:rPr>
              <w:t>Realizare</w:t>
            </w: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5544D0EC" w14:textId="77777777" w:rsidR="00654DD8" w:rsidRPr="005A571D" w:rsidRDefault="00654DD8" w:rsidP="00654DD8">
            <w:pPr>
              <w:suppressAutoHyphens/>
              <w:spacing w:after="60" w:line="276"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Cadru legislativ reformat, încurajează prestarea de servicii silvice de calitate și responsabile pentru proprietarii de terenuri forestiere</w:t>
            </w:r>
          </w:p>
        </w:tc>
      </w:tr>
      <w:tr w:rsidR="00654DD8" w:rsidRPr="00725D66" w14:paraId="6D620747" w14:textId="77777777" w:rsidTr="00654DD8">
        <w:trPr>
          <w:trHeight w:val="262"/>
        </w:trPr>
        <w:tc>
          <w:tcPr>
            <w:tcW w:w="627" w:type="pct"/>
            <w:vMerge/>
            <w:tcBorders>
              <w:top w:val="single" w:sz="12" w:space="0" w:color="000000"/>
              <w:left w:val="single" w:sz="4" w:space="0" w:color="000000"/>
              <w:bottom w:val="single" w:sz="6" w:space="0" w:color="000000"/>
              <w:right w:val="single" w:sz="4" w:space="0" w:color="auto"/>
            </w:tcBorders>
            <w:shd w:val="clear" w:color="auto" w:fill="auto"/>
          </w:tcPr>
          <w:p w14:paraId="160EB111" w14:textId="77777777" w:rsidR="00654DD8" w:rsidRPr="00725D66" w:rsidRDefault="00654DD8" w:rsidP="00654DD8">
            <w:pPr>
              <w:spacing w:after="60"/>
              <w:rPr>
                <w:sz w:val="20"/>
                <w:szCs w:val="2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4CAB9438" w14:textId="77777777" w:rsidR="00654DD8" w:rsidRPr="005A571D" w:rsidRDefault="00654DD8" w:rsidP="00654DD8">
            <w:pPr>
              <w:suppressAutoHyphens/>
              <w:spacing w:after="60" w:line="276"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Piață funcțională pentru prestările de servicii silvice</w:t>
            </w:r>
          </w:p>
        </w:tc>
      </w:tr>
      <w:tr w:rsidR="00654DD8" w:rsidRPr="00725D66" w14:paraId="6BD40C0C" w14:textId="77777777" w:rsidTr="00654DD8">
        <w:trPr>
          <w:trHeight w:val="431"/>
        </w:trPr>
        <w:tc>
          <w:tcPr>
            <w:tcW w:w="627" w:type="pct"/>
            <w:vMerge w:val="restart"/>
            <w:tcBorders>
              <w:top w:val="single" w:sz="6" w:space="0" w:color="000000"/>
              <w:left w:val="single" w:sz="4" w:space="0" w:color="000000"/>
              <w:bottom w:val="single" w:sz="4" w:space="0" w:color="000000"/>
              <w:right w:val="single" w:sz="4" w:space="0" w:color="auto"/>
            </w:tcBorders>
            <w:shd w:val="clear" w:color="auto" w:fill="auto"/>
            <w:tcMar>
              <w:top w:w="80" w:type="dxa"/>
              <w:left w:w="82" w:type="dxa"/>
              <w:bottom w:w="80" w:type="dxa"/>
              <w:right w:w="80" w:type="dxa"/>
            </w:tcMar>
          </w:tcPr>
          <w:p w14:paraId="64BE0DF3" w14:textId="77777777" w:rsidR="00654DD8" w:rsidRPr="00725D66" w:rsidRDefault="00654DD8" w:rsidP="00654DD8">
            <w:pPr>
              <w:suppressAutoHyphens/>
              <w:spacing w:after="60"/>
              <w:ind w:left="2" w:hanging="2"/>
              <w:jc w:val="both"/>
              <w:outlineLvl w:val="0"/>
              <w:rPr>
                <w:rFonts w:ascii="Arial" w:hAnsi="Arial" w:cs="Arial Unicode MS"/>
                <w:color w:val="000000"/>
                <w:position w:val="-2"/>
                <w:sz w:val="20"/>
                <w:szCs w:val="20"/>
                <w:u w:color="000000"/>
                <w:lang w:val="ro-RO"/>
              </w:rPr>
            </w:pPr>
            <w:r w:rsidRPr="00725D66">
              <w:rPr>
                <w:rFonts w:ascii="Arial" w:hAnsi="Arial" w:cs="Arial Unicode MS"/>
                <w:b/>
                <w:bCs/>
                <w:i/>
                <w:iCs/>
                <w:color w:val="000000"/>
                <w:position w:val="-2"/>
                <w:sz w:val="20"/>
                <w:szCs w:val="20"/>
                <w:u w:color="000000"/>
                <w:lang w:val="ro-RO"/>
              </w:rPr>
              <w:t>Progres</w:t>
            </w: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6A2A177D" w14:textId="77777777" w:rsidR="00654DD8" w:rsidRPr="005A571D" w:rsidRDefault="00654DD8" w:rsidP="00654DD8">
            <w:pPr>
              <w:suppressAutoHyphens/>
              <w:spacing w:after="60" w:line="276"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2026-2030: Număr de prestatori de servicii silvice înregistrați, număr de contracte de prestări servicii încheiate</w:t>
            </w:r>
          </w:p>
        </w:tc>
      </w:tr>
      <w:tr w:rsidR="00654DD8" w:rsidRPr="00725D66" w14:paraId="515E07F2" w14:textId="77777777" w:rsidTr="00654DD8">
        <w:trPr>
          <w:trHeight w:val="479"/>
        </w:trPr>
        <w:tc>
          <w:tcPr>
            <w:tcW w:w="627" w:type="pct"/>
            <w:vMerge/>
            <w:tcBorders>
              <w:top w:val="single" w:sz="6" w:space="0" w:color="000000"/>
              <w:left w:val="single" w:sz="4" w:space="0" w:color="000000"/>
              <w:bottom w:val="single" w:sz="4" w:space="0" w:color="000000"/>
              <w:right w:val="single" w:sz="4" w:space="0" w:color="auto"/>
            </w:tcBorders>
            <w:shd w:val="clear" w:color="auto" w:fill="auto"/>
          </w:tcPr>
          <w:p w14:paraId="40DF08F1" w14:textId="77777777" w:rsidR="00654DD8" w:rsidRPr="00725D66" w:rsidRDefault="00654DD8" w:rsidP="00654DD8">
            <w:pPr>
              <w:spacing w:after="60"/>
              <w:rPr>
                <w:sz w:val="20"/>
                <w:szCs w:val="2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4766E4A2" w14:textId="77777777" w:rsidR="00654DD8" w:rsidRPr="005A571D" w:rsidRDefault="00654DD8" w:rsidP="00654DD8">
            <w:pPr>
              <w:suppressAutoHyphens/>
              <w:spacing w:after="60" w:line="276"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2026-2030: Suprafața proprietăților forestiere (%) pentru care au fost încheiate contracte de execuție cu prestatori de servicii</w:t>
            </w:r>
          </w:p>
        </w:tc>
      </w:tr>
    </w:tbl>
    <w:p w14:paraId="1F63BABD" w14:textId="77777777" w:rsidR="00654DD8" w:rsidRPr="00725D66" w:rsidRDefault="00654DD8" w:rsidP="00654DD8">
      <w:pPr>
        <w:suppressAutoHyphens/>
        <w:spacing w:before="160" w:line="288" w:lineRule="auto"/>
        <w:jc w:val="both"/>
        <w:outlineLvl w:val="0"/>
        <w:rPr>
          <w:rFonts w:ascii="Arial" w:hAnsi="Arial" w:cs="Arial Unicode MS"/>
          <w:color w:val="000000"/>
          <w:position w:val="-2"/>
          <w:sz w:val="4"/>
          <w:szCs w:val="20"/>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5A571D" w14:paraId="1DACCF2C" w14:textId="77777777" w:rsidTr="00654DD8">
        <w:trPr>
          <w:trHeight w:val="561"/>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2" w:type="dxa"/>
              <w:bottom w:w="80" w:type="dxa"/>
              <w:right w:w="80" w:type="dxa"/>
            </w:tcMar>
          </w:tcPr>
          <w:p w14:paraId="4FFFA6BF" w14:textId="77777777" w:rsidR="00654DD8" w:rsidRPr="005A571D" w:rsidRDefault="00654DD8" w:rsidP="00654DD8">
            <w:pPr>
              <w:suppressAutoHyphens/>
              <w:spacing w:after="60" w:line="276" w:lineRule="auto"/>
              <w:jc w:val="both"/>
              <w:outlineLvl w:val="0"/>
              <w:rPr>
                <w:rFonts w:ascii="Arial" w:hAnsi="Arial" w:cs="Arial Unicode MS"/>
                <w:b/>
                <w:bCs/>
                <w:position w:val="-2"/>
                <w:sz w:val="20"/>
                <w:u w:color="000000"/>
                <w:lang w:val="ro-RO"/>
              </w:rPr>
            </w:pPr>
            <w:r w:rsidRPr="005A571D">
              <w:rPr>
                <w:rFonts w:ascii="Arial" w:hAnsi="Arial" w:cs="Arial Unicode MS"/>
                <w:b/>
                <w:bCs/>
                <w:position w:val="-2"/>
                <w:sz w:val="20"/>
                <w:u w:color="000000"/>
                <w:lang w:val="ro-RO"/>
              </w:rPr>
              <w:t>11.5. Strategie de dezvoltare a administratorului pădurilor de stat, care să asigure eficiența, profesionalizarea și transparența, implementată până în anul 2025</w:t>
            </w:r>
          </w:p>
        </w:tc>
      </w:tr>
      <w:tr w:rsidR="00654DD8" w:rsidRPr="00193026" w14:paraId="3099A53A" w14:textId="77777777" w:rsidTr="00654DD8">
        <w:trPr>
          <w:trHeight w:val="514"/>
        </w:trPr>
        <w:tc>
          <w:tcPr>
            <w:tcW w:w="627" w:type="pct"/>
            <w:vMerge w:val="restart"/>
            <w:tcBorders>
              <w:top w:val="single" w:sz="12" w:space="0" w:color="000000"/>
              <w:left w:val="single" w:sz="4" w:space="0" w:color="auto"/>
              <w:right w:val="single" w:sz="4" w:space="0" w:color="auto"/>
            </w:tcBorders>
            <w:shd w:val="clear" w:color="auto" w:fill="auto"/>
            <w:tcMar>
              <w:top w:w="80" w:type="dxa"/>
              <w:left w:w="82" w:type="dxa"/>
              <w:bottom w:w="80" w:type="dxa"/>
              <w:right w:w="80" w:type="dxa"/>
            </w:tcMar>
          </w:tcPr>
          <w:p w14:paraId="0994800A" w14:textId="77777777" w:rsidR="00654DD8" w:rsidRPr="00193026" w:rsidRDefault="00654DD8" w:rsidP="00654DD8">
            <w:pPr>
              <w:suppressAutoHyphens/>
              <w:spacing w:after="60"/>
              <w:ind w:left="2" w:hanging="2"/>
              <w:jc w:val="both"/>
              <w:outlineLvl w:val="0"/>
              <w:rPr>
                <w:rFonts w:ascii="Arial" w:hAnsi="Arial" w:cs="Arial Unicode MS"/>
                <w:position w:val="-2"/>
                <w:sz w:val="20"/>
                <w:szCs w:val="20"/>
                <w:u w:color="000000"/>
                <w:lang w:val="ro-RO"/>
              </w:rPr>
            </w:pPr>
            <w:r w:rsidRPr="00193026">
              <w:rPr>
                <w:rFonts w:ascii="Arial" w:hAnsi="Arial" w:cs="Arial Unicode MS"/>
                <w:b/>
                <w:bCs/>
                <w:i/>
                <w:iCs/>
                <w:position w:val="-2"/>
                <w:sz w:val="20"/>
                <w:szCs w:val="20"/>
                <w:u w:color="000000"/>
                <w:lang w:val="ro-RO"/>
              </w:rPr>
              <w:t>Realizare</w:t>
            </w:r>
          </w:p>
        </w:tc>
        <w:tc>
          <w:tcPr>
            <w:tcW w:w="4373" w:type="pct"/>
            <w:tcBorders>
              <w:top w:val="single" w:sz="12" w:space="0" w:color="000000"/>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2100A3D3" w14:textId="77777777" w:rsidR="00654DD8" w:rsidRPr="005A571D" w:rsidRDefault="00654DD8" w:rsidP="00654DD8">
            <w:pPr>
              <w:suppressAutoHyphens/>
              <w:spacing w:after="40" w:line="264"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Administratorul pădurilor de stat integrează prevederile cadrului strategic în strategia proprie de dezvoltare, în acord cu modificările cadrului legislativ</w:t>
            </w:r>
          </w:p>
        </w:tc>
      </w:tr>
      <w:tr w:rsidR="00654DD8" w:rsidRPr="00193026" w14:paraId="234B2D49" w14:textId="77777777" w:rsidTr="00654DD8">
        <w:trPr>
          <w:trHeight w:val="262"/>
        </w:trPr>
        <w:tc>
          <w:tcPr>
            <w:tcW w:w="627" w:type="pct"/>
            <w:vMerge/>
            <w:tcBorders>
              <w:left w:val="single" w:sz="4" w:space="0" w:color="auto"/>
              <w:right w:val="single" w:sz="4" w:space="0" w:color="auto"/>
            </w:tcBorders>
            <w:shd w:val="clear" w:color="auto" w:fill="auto"/>
          </w:tcPr>
          <w:p w14:paraId="1164782B" w14:textId="77777777" w:rsidR="00654DD8" w:rsidRPr="00193026" w:rsidRDefault="00654DD8" w:rsidP="00654DD8">
            <w:pPr>
              <w:spacing w:after="60"/>
              <w:rPr>
                <w:sz w:val="20"/>
                <w:szCs w:val="2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5662B1C8" w14:textId="77777777" w:rsidR="00654DD8" w:rsidRPr="005A571D" w:rsidRDefault="00654DD8" w:rsidP="00EB61CA">
            <w:pPr>
              <w:suppressAutoHyphens/>
              <w:spacing w:after="40" w:line="264"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 xml:space="preserve">Administratorul pădurilor de stat implementează procedurile de bune practici stabilite de </w:t>
            </w:r>
            <w:r w:rsidR="00B833CF" w:rsidRPr="00476F85">
              <w:rPr>
                <w:rFonts w:ascii="Arial" w:eastAsia="Arial Unicode MS" w:hAnsi="Arial" w:cs="Arial Unicode MS"/>
                <w:position w:val="-2"/>
                <w:sz w:val="20"/>
                <w:u w:color="000000"/>
              </w:rPr>
              <w:t>A</w:t>
            </w:r>
            <w:r w:rsidR="00B833CF">
              <w:rPr>
                <w:rFonts w:ascii="Arial" w:eastAsia="Arial Unicode MS" w:hAnsi="Arial" w:cs="Arial Unicode MS"/>
                <w:position w:val="-2"/>
                <w:sz w:val="20"/>
                <w:u w:color="000000"/>
              </w:rPr>
              <w:t>utoritatea publică centrală care răspunde de silvicultură</w:t>
            </w:r>
            <w:r w:rsidRPr="005A571D">
              <w:rPr>
                <w:rFonts w:ascii="Arial" w:hAnsi="Arial" w:cs="Arial Unicode MS"/>
                <w:position w:val="-2"/>
                <w:sz w:val="20"/>
                <w:u w:color="000000"/>
                <w:lang w:val="ro-RO"/>
              </w:rPr>
              <w:t xml:space="preserve">, pentru a furniza la nivel maximal </w:t>
            </w:r>
            <w:r w:rsidR="00EB61CA" w:rsidRPr="00C458EC">
              <w:rPr>
                <w:rFonts w:ascii="Arial" w:hAnsi="Arial" w:cs="Arial"/>
                <w:sz w:val="20"/>
                <w:szCs w:val="20"/>
                <w:lang w:val="ro-RO"/>
              </w:rPr>
              <w:t>servicii</w:t>
            </w:r>
            <w:r w:rsidR="00EB61CA">
              <w:rPr>
                <w:rFonts w:ascii="Arial" w:hAnsi="Arial" w:cs="Arial"/>
                <w:sz w:val="20"/>
                <w:szCs w:val="20"/>
                <w:lang w:val="ro-RO"/>
              </w:rPr>
              <w:t>le</w:t>
            </w:r>
            <w:r w:rsidR="00EB61CA" w:rsidRPr="00C458EC">
              <w:rPr>
                <w:rFonts w:ascii="Arial" w:hAnsi="Arial" w:cs="Arial"/>
                <w:sz w:val="20"/>
                <w:szCs w:val="20"/>
                <w:lang w:val="ro-RO"/>
              </w:rPr>
              <w:t xml:space="preserve"> ecosistemice</w:t>
            </w:r>
            <w:r w:rsidRPr="005A571D">
              <w:rPr>
                <w:rFonts w:ascii="Arial" w:hAnsi="Arial" w:cs="Arial Unicode MS"/>
                <w:position w:val="-2"/>
                <w:sz w:val="20"/>
                <w:u w:color="000000"/>
                <w:lang w:val="ro-RO"/>
              </w:rPr>
              <w:t xml:space="preserve"> cerute de societate</w:t>
            </w:r>
          </w:p>
        </w:tc>
      </w:tr>
      <w:tr w:rsidR="00654DD8" w:rsidRPr="00193026" w14:paraId="7FC6B663" w14:textId="77777777" w:rsidTr="00654DD8">
        <w:trPr>
          <w:trHeight w:val="262"/>
        </w:trPr>
        <w:tc>
          <w:tcPr>
            <w:tcW w:w="627" w:type="pct"/>
            <w:vMerge/>
            <w:tcBorders>
              <w:left w:val="single" w:sz="4" w:space="0" w:color="auto"/>
              <w:right w:val="single" w:sz="4" w:space="0" w:color="auto"/>
            </w:tcBorders>
            <w:shd w:val="clear" w:color="auto" w:fill="auto"/>
          </w:tcPr>
          <w:p w14:paraId="16150504" w14:textId="77777777" w:rsidR="00654DD8" w:rsidRPr="00193026" w:rsidRDefault="00654DD8" w:rsidP="00654DD8">
            <w:pPr>
              <w:spacing w:after="60"/>
              <w:rPr>
                <w:sz w:val="20"/>
                <w:szCs w:val="2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3F6E2679" w14:textId="77777777" w:rsidR="00654DD8" w:rsidRPr="005A571D" w:rsidRDefault="00B833CF" w:rsidP="00654DD8">
            <w:pPr>
              <w:suppressAutoHyphens/>
              <w:spacing w:after="40" w:line="264" w:lineRule="auto"/>
              <w:jc w:val="both"/>
              <w:outlineLvl w:val="0"/>
              <w:rPr>
                <w:rFonts w:ascii="Arial" w:hAnsi="Arial" w:cs="Arial Unicode MS"/>
                <w:position w:val="-2"/>
                <w:sz w:val="20"/>
                <w:u w:color="000000"/>
                <w:lang w:val="ro-RO"/>
              </w:rPr>
            </w:pPr>
            <w:r w:rsidRPr="00476F85">
              <w:rPr>
                <w:rFonts w:ascii="Arial" w:eastAsia="Arial Unicode MS" w:hAnsi="Arial" w:cs="Arial Unicode MS"/>
                <w:position w:val="-2"/>
                <w:sz w:val="20"/>
                <w:u w:color="000000"/>
              </w:rPr>
              <w:t>A</w:t>
            </w:r>
            <w:r>
              <w:rPr>
                <w:rFonts w:ascii="Arial" w:eastAsia="Arial Unicode MS" w:hAnsi="Arial" w:cs="Arial Unicode MS"/>
                <w:position w:val="-2"/>
                <w:sz w:val="20"/>
                <w:u w:color="000000"/>
              </w:rPr>
              <w:t>utoritatea publică centrală care răspunde de silvicultură</w:t>
            </w:r>
            <w:r w:rsidR="00654DD8" w:rsidRPr="005A571D">
              <w:rPr>
                <w:rFonts w:ascii="Arial" w:hAnsi="Arial" w:cs="Arial Unicode MS"/>
                <w:position w:val="-2"/>
                <w:sz w:val="20"/>
                <w:u w:color="000000"/>
                <w:lang w:val="ro-RO"/>
              </w:rPr>
              <w:t xml:space="preserve"> stabilește indicatorii de performanță pentru managementul pădurilor de stat printr-un proces participativ-transparent, prin implicarea factorilor interesați</w:t>
            </w:r>
          </w:p>
        </w:tc>
      </w:tr>
      <w:tr w:rsidR="00654DD8" w:rsidRPr="00193026" w14:paraId="2FA847F1" w14:textId="77777777" w:rsidTr="00654DD8">
        <w:trPr>
          <w:trHeight w:val="262"/>
        </w:trPr>
        <w:tc>
          <w:tcPr>
            <w:tcW w:w="627" w:type="pct"/>
            <w:vMerge/>
            <w:tcBorders>
              <w:left w:val="single" w:sz="4" w:space="0" w:color="auto"/>
              <w:bottom w:val="single" w:sz="4" w:space="0" w:color="auto"/>
              <w:right w:val="single" w:sz="4" w:space="0" w:color="auto"/>
            </w:tcBorders>
            <w:shd w:val="clear" w:color="auto" w:fill="auto"/>
          </w:tcPr>
          <w:p w14:paraId="054FEA48" w14:textId="77777777" w:rsidR="00654DD8" w:rsidRPr="00193026" w:rsidRDefault="00654DD8" w:rsidP="00654DD8">
            <w:pPr>
              <w:spacing w:after="60"/>
              <w:rPr>
                <w:sz w:val="20"/>
                <w:szCs w:val="2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65DB7870" w14:textId="77777777" w:rsidR="00654DD8" w:rsidRPr="005A571D" w:rsidRDefault="00654DD8" w:rsidP="00654DD8">
            <w:pPr>
              <w:suppressAutoHyphens/>
              <w:spacing w:after="40" w:line="264"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Strategia de dezvoltare integrează cerințele de eficientizare și profesionalizare a aparatului administrativ, politica anticorupție și transparentizarea cheltuielilor și beneficiilor legate de gestionarea pădurilor</w:t>
            </w:r>
          </w:p>
        </w:tc>
      </w:tr>
      <w:tr w:rsidR="00654DD8" w:rsidRPr="00193026" w14:paraId="11D0EC89" w14:textId="77777777" w:rsidTr="00654DD8">
        <w:trPr>
          <w:trHeight w:val="431"/>
        </w:trPr>
        <w:tc>
          <w:tcPr>
            <w:tcW w:w="627" w:type="pct"/>
            <w:vMerge w:val="restart"/>
            <w:tcBorders>
              <w:top w:val="single" w:sz="4" w:space="0" w:color="auto"/>
              <w:left w:val="single" w:sz="4" w:space="0" w:color="auto"/>
              <w:right w:val="single" w:sz="4" w:space="0" w:color="auto"/>
            </w:tcBorders>
            <w:shd w:val="clear" w:color="auto" w:fill="auto"/>
            <w:tcMar>
              <w:top w:w="80" w:type="dxa"/>
              <w:left w:w="82" w:type="dxa"/>
              <w:bottom w:w="80" w:type="dxa"/>
              <w:right w:w="80" w:type="dxa"/>
            </w:tcMar>
          </w:tcPr>
          <w:p w14:paraId="65DCA790" w14:textId="77777777" w:rsidR="00654DD8" w:rsidRPr="00193026" w:rsidRDefault="00654DD8" w:rsidP="00654DD8">
            <w:pPr>
              <w:suppressAutoHyphens/>
              <w:spacing w:after="60"/>
              <w:ind w:left="2" w:hanging="2"/>
              <w:jc w:val="both"/>
              <w:outlineLvl w:val="0"/>
              <w:rPr>
                <w:rFonts w:ascii="Arial" w:hAnsi="Arial" w:cs="Arial Unicode MS"/>
                <w:position w:val="-2"/>
                <w:sz w:val="20"/>
                <w:szCs w:val="20"/>
                <w:u w:color="000000"/>
                <w:lang w:val="ro-RO"/>
              </w:rPr>
            </w:pPr>
            <w:r w:rsidRPr="00193026">
              <w:rPr>
                <w:rFonts w:ascii="Arial" w:hAnsi="Arial" w:cs="Arial Unicode MS"/>
                <w:b/>
                <w:bCs/>
                <w:i/>
                <w:iCs/>
                <w:position w:val="-2"/>
                <w:sz w:val="20"/>
                <w:szCs w:val="20"/>
                <w:u w:color="000000"/>
                <w:lang w:val="ro-RO"/>
              </w:rPr>
              <w:t>Progres</w:t>
            </w: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5D15364C" w14:textId="77777777" w:rsidR="00654DD8" w:rsidRPr="005A571D" w:rsidRDefault="00654DD8" w:rsidP="00654DD8">
            <w:pPr>
              <w:suppressAutoHyphens/>
              <w:spacing w:after="40" w:line="264"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2024: Strategia de dezvoltare a administratorului pădurilor de stat agreată cu factorii interesați</w:t>
            </w:r>
          </w:p>
        </w:tc>
      </w:tr>
      <w:tr w:rsidR="00654DD8" w:rsidRPr="00193026" w14:paraId="0E73CB15" w14:textId="77777777" w:rsidTr="00654DD8">
        <w:trPr>
          <w:trHeight w:val="231"/>
        </w:trPr>
        <w:tc>
          <w:tcPr>
            <w:tcW w:w="627" w:type="pct"/>
            <w:vMerge/>
            <w:tcBorders>
              <w:left w:val="single" w:sz="4" w:space="0" w:color="auto"/>
              <w:right w:val="single" w:sz="4" w:space="0" w:color="auto"/>
            </w:tcBorders>
            <w:shd w:val="clear" w:color="auto" w:fill="auto"/>
          </w:tcPr>
          <w:p w14:paraId="170EFEF7" w14:textId="77777777" w:rsidR="00654DD8" w:rsidRPr="00193026" w:rsidRDefault="00654DD8" w:rsidP="00654DD8">
            <w:pPr>
              <w:spacing w:after="60"/>
              <w:rPr>
                <w:sz w:val="20"/>
                <w:szCs w:val="2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3558103D" w14:textId="77777777" w:rsidR="00654DD8" w:rsidRPr="005A571D" w:rsidRDefault="00654DD8" w:rsidP="00654DD8">
            <w:pPr>
              <w:suppressAutoHyphens/>
              <w:spacing w:after="40" w:line="264"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 xml:space="preserve">2024: Indicatori de performanță pentru managementul pădurilor de stat, stabiliți </w:t>
            </w:r>
          </w:p>
        </w:tc>
      </w:tr>
      <w:tr w:rsidR="00654DD8" w:rsidRPr="00193026" w14:paraId="60C009B1" w14:textId="77777777" w:rsidTr="00654DD8">
        <w:trPr>
          <w:trHeight w:val="231"/>
        </w:trPr>
        <w:tc>
          <w:tcPr>
            <w:tcW w:w="627" w:type="pct"/>
            <w:vMerge/>
            <w:tcBorders>
              <w:left w:val="single" w:sz="4" w:space="0" w:color="auto"/>
              <w:right w:val="single" w:sz="4" w:space="0" w:color="auto"/>
            </w:tcBorders>
            <w:shd w:val="clear" w:color="auto" w:fill="auto"/>
          </w:tcPr>
          <w:p w14:paraId="0B428CB8" w14:textId="77777777" w:rsidR="00654DD8" w:rsidRPr="00193026" w:rsidRDefault="00654DD8" w:rsidP="00654DD8">
            <w:pPr>
              <w:spacing w:after="60"/>
              <w:rPr>
                <w:sz w:val="20"/>
                <w:szCs w:val="2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131D2924" w14:textId="77777777" w:rsidR="00654DD8" w:rsidRPr="005A571D" w:rsidRDefault="00654DD8" w:rsidP="00654DD8">
            <w:pPr>
              <w:suppressAutoHyphens/>
              <w:spacing w:after="40" w:line="264"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2025: Indicatori de monitorizare a implementării strategiei de dezvoltare</w:t>
            </w:r>
          </w:p>
        </w:tc>
      </w:tr>
      <w:tr w:rsidR="00654DD8" w:rsidRPr="00193026" w14:paraId="7258E038" w14:textId="77777777" w:rsidTr="00654DD8">
        <w:trPr>
          <w:trHeight w:val="281"/>
        </w:trPr>
        <w:tc>
          <w:tcPr>
            <w:tcW w:w="627" w:type="pct"/>
            <w:vMerge/>
            <w:tcBorders>
              <w:left w:val="single" w:sz="4" w:space="0" w:color="auto"/>
              <w:bottom w:val="single" w:sz="4" w:space="0" w:color="auto"/>
              <w:right w:val="single" w:sz="4" w:space="0" w:color="auto"/>
            </w:tcBorders>
            <w:shd w:val="clear" w:color="auto" w:fill="auto"/>
          </w:tcPr>
          <w:p w14:paraId="4240AD4F" w14:textId="77777777" w:rsidR="00654DD8" w:rsidRPr="00193026" w:rsidRDefault="00654DD8" w:rsidP="00654DD8">
            <w:pPr>
              <w:spacing w:after="60"/>
              <w:rPr>
                <w:sz w:val="20"/>
                <w:szCs w:val="20"/>
                <w:lang w:val="ro-RO"/>
              </w:rPr>
            </w:pPr>
          </w:p>
        </w:tc>
        <w:tc>
          <w:tcPr>
            <w:tcW w:w="4373" w:type="pct"/>
            <w:tcBorders>
              <w:top w:val="single" w:sz="4" w:space="0" w:color="auto"/>
              <w:left w:val="single" w:sz="4" w:space="0" w:color="auto"/>
              <w:bottom w:val="single" w:sz="4" w:space="0" w:color="auto"/>
              <w:right w:val="single" w:sz="4" w:space="0" w:color="auto"/>
            </w:tcBorders>
            <w:shd w:val="clear" w:color="auto" w:fill="auto"/>
            <w:tcMar>
              <w:top w:w="80" w:type="dxa"/>
              <w:left w:w="82" w:type="dxa"/>
              <w:bottom w:w="80" w:type="dxa"/>
              <w:right w:w="80" w:type="dxa"/>
            </w:tcMar>
          </w:tcPr>
          <w:p w14:paraId="464579A7" w14:textId="77777777" w:rsidR="00654DD8" w:rsidRPr="005A571D" w:rsidRDefault="00654DD8" w:rsidP="00654DD8">
            <w:pPr>
              <w:suppressAutoHyphens/>
              <w:spacing w:after="40" w:line="264" w:lineRule="auto"/>
              <w:jc w:val="both"/>
              <w:outlineLvl w:val="0"/>
              <w:rPr>
                <w:rFonts w:ascii="Arial" w:hAnsi="Arial" w:cs="Arial Unicode MS"/>
                <w:position w:val="-2"/>
                <w:sz w:val="20"/>
                <w:u w:color="000000"/>
                <w:lang w:val="ro-RO"/>
              </w:rPr>
            </w:pPr>
            <w:r w:rsidRPr="005A571D">
              <w:rPr>
                <w:rFonts w:ascii="Arial" w:hAnsi="Arial" w:cs="Arial Unicode MS"/>
                <w:position w:val="-2"/>
                <w:sz w:val="20"/>
                <w:u w:color="000000"/>
                <w:lang w:val="ro-RO"/>
              </w:rPr>
              <w:t>Din 2025: publicarea anuală a rezultatelor monitorizării modului de implementare a strategiei de dezvoltare a administratorului pădurilor de stat</w:t>
            </w:r>
          </w:p>
        </w:tc>
      </w:tr>
    </w:tbl>
    <w:p w14:paraId="569EBB67" w14:textId="77777777" w:rsidR="00654DD8" w:rsidRPr="00856FE1" w:rsidRDefault="00654DD8" w:rsidP="00654DD8">
      <w:pPr>
        <w:keepNext/>
        <w:keepLines/>
        <w:pBdr>
          <w:bottom w:val="single" w:sz="12" w:space="0" w:color="000000"/>
        </w:pBdr>
        <w:suppressAutoHyphens/>
        <w:spacing w:before="360" w:after="360" w:line="276" w:lineRule="auto"/>
        <w:ind w:left="2" w:hanging="2"/>
        <w:outlineLvl w:val="1"/>
        <w:rPr>
          <w:rFonts w:ascii="Arial" w:hAnsi="Arial" w:cs="Arial Unicode MS"/>
          <w:b/>
          <w:bCs/>
          <w:color w:val="000000"/>
          <w:position w:val="-2"/>
          <w:szCs w:val="20"/>
          <w:u w:color="000000"/>
          <w:lang w:val="ro-RO"/>
        </w:rPr>
      </w:pPr>
      <w:r w:rsidRPr="00666FFE">
        <w:rPr>
          <w:rFonts w:ascii="Arial" w:hAnsi="Arial" w:cs="Arial Unicode MS"/>
          <w:b/>
          <w:bCs/>
          <w:color w:val="000000"/>
          <w:position w:val="-2"/>
          <w:szCs w:val="20"/>
          <w:u w:color="000000"/>
          <w:lang w:val="ro-RO"/>
        </w:rPr>
        <w:t>DSA</w:t>
      </w:r>
      <w:r w:rsidRPr="00856FE1">
        <w:rPr>
          <w:rFonts w:ascii="Arial" w:hAnsi="Arial" w:cs="Arial Unicode MS"/>
          <w:b/>
          <w:bCs/>
          <w:color w:val="000000"/>
          <w:position w:val="-2"/>
          <w:szCs w:val="20"/>
          <w:u w:color="000000"/>
          <w:lang w:val="ro-RO"/>
        </w:rPr>
        <w:t>12.Reformarea rolului decizional al proprietarului de pădure</w:t>
      </w:r>
    </w:p>
    <w:p w14:paraId="22885063" w14:textId="77777777" w:rsidR="00654DD8" w:rsidRPr="00BB28AB"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szCs w:val="20"/>
          <w:u w:color="000000"/>
          <w:lang w:val="ro-RO"/>
        </w:rPr>
      </w:pPr>
      <w:r w:rsidRPr="00722DA0">
        <w:rPr>
          <w:rFonts w:ascii="Arial" w:hAnsi="Arial" w:cs="Arial Unicode MS"/>
          <w:b/>
          <w:bCs/>
          <w:color w:val="000000"/>
          <w:position w:val="-2"/>
          <w:szCs w:val="20"/>
          <w:u w:color="000000"/>
          <w:lang w:val="ro-RO"/>
        </w:rPr>
        <w:t xml:space="preserve">Deziderat: </w:t>
      </w:r>
      <w:r w:rsidRPr="00722DA0">
        <w:rPr>
          <w:rFonts w:ascii="Arial" w:hAnsi="Arial" w:cs="Arial Unicode MS"/>
          <w:color w:val="000000"/>
          <w:position w:val="-2"/>
          <w:szCs w:val="20"/>
          <w:u w:color="000000"/>
          <w:lang w:val="ro-RO"/>
        </w:rPr>
        <w:t>Creșterea rolului decizional al proprietarului în gospodărirea pădurii prin informarea, implicarea, finanțarea și responsabilizarea acestuia</w:t>
      </w:r>
    </w:p>
    <w:p w14:paraId="6280A401" w14:textId="77777777" w:rsidR="00654DD8" w:rsidRPr="00BE2CFE" w:rsidRDefault="00654DD8" w:rsidP="00654DD8">
      <w:pPr>
        <w:suppressAutoHyphens/>
        <w:spacing w:before="160" w:line="288" w:lineRule="auto"/>
        <w:ind w:left="426"/>
        <w:jc w:val="both"/>
        <w:outlineLvl w:val="0"/>
        <w:rPr>
          <w:rFonts w:ascii="Arial" w:hAnsi="Arial" w:cs="Arial Unicode MS"/>
          <w:b/>
          <w:bCs/>
          <w:color w:val="000000"/>
          <w:position w:val="-2"/>
          <w:sz w:val="2"/>
          <w:szCs w:val="20"/>
          <w:u w:color="000000"/>
          <w:lang w:val="ro-RO"/>
        </w:rPr>
      </w:pPr>
    </w:p>
    <w:p w14:paraId="7C20A37C" w14:textId="77777777" w:rsidR="00654DD8" w:rsidRPr="00A923CB"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szCs w:val="20"/>
          <w:u w:color="000000"/>
          <w:lang w:val="ro-RO"/>
        </w:rPr>
      </w:pPr>
      <w:r w:rsidRPr="00A923CB">
        <w:rPr>
          <w:rFonts w:ascii="Arial" w:hAnsi="Arial" w:cs="Arial Unicode MS"/>
          <w:b/>
          <w:bCs/>
          <w:color w:val="000000"/>
          <w:position w:val="-2"/>
          <w:szCs w:val="20"/>
          <w:u w:color="000000"/>
          <w:lang w:val="ro-RO"/>
        </w:rPr>
        <w:t>Obiective de rezultat și indicatori de monitorizare DSA 12:</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362688" w14:paraId="4FBBAF8C" w14:textId="77777777" w:rsidTr="00654DD8">
        <w:trPr>
          <w:trHeight w:val="485"/>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0B2CC62F" w14:textId="77777777" w:rsidR="00654DD8" w:rsidRPr="00362688" w:rsidRDefault="00654DD8" w:rsidP="00654DD8">
            <w:pPr>
              <w:suppressAutoHyphens/>
              <w:spacing w:after="60" w:line="276" w:lineRule="auto"/>
              <w:jc w:val="both"/>
              <w:outlineLvl w:val="0"/>
              <w:rPr>
                <w:rFonts w:ascii="Arial" w:hAnsi="Arial" w:cs="Arial Unicode MS"/>
                <w:b/>
                <w:bCs/>
                <w:position w:val="-2"/>
                <w:sz w:val="20"/>
                <w:u w:color="000000"/>
                <w:lang w:val="ro-RO"/>
              </w:rPr>
            </w:pPr>
            <w:r w:rsidRPr="00362688">
              <w:rPr>
                <w:rFonts w:ascii="Arial" w:hAnsi="Arial" w:cs="Arial Unicode MS"/>
                <w:b/>
                <w:bCs/>
                <w:position w:val="-2"/>
                <w:sz w:val="20"/>
                <w:u w:color="000000"/>
                <w:lang w:val="ro-RO"/>
              </w:rPr>
              <w:t xml:space="preserve">12.1. Cadru legislativ actualizat, care să permită informarea, implicarea și responsabilizarea proprietarului de pădure, în vigoare începând din </w:t>
            </w:r>
            <w:r>
              <w:rPr>
                <w:rFonts w:ascii="Arial" w:hAnsi="Arial" w:cs="Arial Unicode MS"/>
                <w:b/>
                <w:bCs/>
                <w:position w:val="-2"/>
                <w:sz w:val="20"/>
                <w:u w:color="000000"/>
                <w:lang w:val="ro-RO"/>
              </w:rPr>
              <w:t xml:space="preserve">anul </w:t>
            </w:r>
            <w:r w:rsidRPr="00362688">
              <w:rPr>
                <w:rFonts w:ascii="Arial" w:hAnsi="Arial" w:cs="Arial Unicode MS"/>
                <w:b/>
                <w:bCs/>
                <w:position w:val="-2"/>
                <w:sz w:val="20"/>
                <w:u w:color="000000"/>
                <w:lang w:val="ro-RO"/>
              </w:rPr>
              <w:t>2025</w:t>
            </w:r>
          </w:p>
        </w:tc>
      </w:tr>
      <w:tr w:rsidR="00654DD8" w:rsidRPr="00725D66" w14:paraId="5BC94A8A" w14:textId="77777777" w:rsidTr="00654DD8">
        <w:trPr>
          <w:trHeight w:val="390"/>
        </w:trPr>
        <w:tc>
          <w:tcPr>
            <w:tcW w:w="627" w:type="pct"/>
            <w:vMerge w:val="restart"/>
            <w:tcBorders>
              <w:top w:val="single" w:sz="12" w:space="0" w:color="000000"/>
              <w:left w:val="single" w:sz="4" w:space="0" w:color="000000"/>
              <w:right w:val="single" w:sz="4" w:space="0" w:color="000000"/>
            </w:tcBorders>
            <w:shd w:val="clear" w:color="auto" w:fill="auto"/>
            <w:tcMar>
              <w:top w:w="80" w:type="dxa"/>
              <w:left w:w="80" w:type="dxa"/>
              <w:bottom w:w="80" w:type="dxa"/>
              <w:right w:w="80" w:type="dxa"/>
            </w:tcMar>
          </w:tcPr>
          <w:p w14:paraId="6E4A69B8" w14:textId="77777777" w:rsidR="00654DD8" w:rsidRPr="00856FE1" w:rsidRDefault="00654DD8" w:rsidP="00654DD8">
            <w:pPr>
              <w:suppressAutoHyphens/>
              <w:spacing w:after="60" w:line="288" w:lineRule="auto"/>
              <w:outlineLvl w:val="0"/>
              <w:rPr>
                <w:rFonts w:ascii="Calibri" w:hAnsi="Calibri" w:cs="Arial Unicode MS"/>
                <w:color w:val="000000"/>
                <w:position w:val="-2"/>
                <w:sz w:val="20"/>
                <w:szCs w:val="20"/>
                <w:u w:color="000000"/>
                <w:lang w:val="ro-RO"/>
              </w:rPr>
            </w:pPr>
            <w:r w:rsidRPr="006D3062">
              <w:rPr>
                <w:rFonts w:ascii="Arial" w:hAnsi="Arial" w:cs="Arial Unicode MS"/>
                <w:b/>
                <w:bCs/>
                <w:i/>
                <w:iCs/>
                <w:color w:val="000000"/>
                <w:position w:val="-2"/>
                <w:sz w:val="20"/>
                <w:szCs w:val="20"/>
                <w:u w:color="000000"/>
                <w:lang w:val="ro-RO"/>
              </w:rPr>
              <w:t>Realizare</w:t>
            </w:r>
          </w:p>
        </w:tc>
        <w:tc>
          <w:tcPr>
            <w:tcW w:w="4373" w:type="pc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tcMar>
          </w:tcPr>
          <w:p w14:paraId="37C6AC35" w14:textId="77777777" w:rsidR="00654DD8" w:rsidRPr="00856FE1" w:rsidRDefault="00654DD8" w:rsidP="00654DD8">
            <w:pPr>
              <w:suppressAutoHyphens/>
              <w:outlineLvl w:val="0"/>
              <w:rPr>
                <w:rFonts w:ascii="Calibri" w:hAnsi="Calibri" w:cs="Arial Unicode MS"/>
                <w:color w:val="000000"/>
                <w:position w:val="-2"/>
                <w:sz w:val="20"/>
                <w:szCs w:val="20"/>
                <w:u w:color="000000"/>
                <w:lang w:val="ro-RO"/>
              </w:rPr>
            </w:pPr>
            <w:r w:rsidRPr="00856FE1">
              <w:rPr>
                <w:rFonts w:ascii="Arial" w:hAnsi="Arial" w:cs="Arial Unicode MS"/>
                <w:color w:val="000000"/>
                <w:position w:val="-2"/>
                <w:sz w:val="20"/>
                <w:szCs w:val="20"/>
                <w:u w:color="000000"/>
                <w:lang w:val="ro-RO"/>
              </w:rPr>
              <w:t>Cadrul legislativ permite proprietarului să se implice mai mult în luarea deciziilor privind regimul de gospodărire al pădurii de pe proprietatea lui</w:t>
            </w:r>
          </w:p>
        </w:tc>
      </w:tr>
      <w:tr w:rsidR="00654DD8" w:rsidRPr="00725D66" w14:paraId="3124C866" w14:textId="77777777" w:rsidTr="00654DD8">
        <w:trPr>
          <w:trHeight w:val="465"/>
        </w:trPr>
        <w:tc>
          <w:tcPr>
            <w:tcW w:w="627" w:type="pct"/>
            <w:vMerge/>
            <w:tcBorders>
              <w:left w:val="single" w:sz="4" w:space="0" w:color="000000"/>
              <w:right w:val="single" w:sz="4" w:space="0" w:color="000000"/>
            </w:tcBorders>
            <w:shd w:val="clear" w:color="auto" w:fill="auto"/>
          </w:tcPr>
          <w:p w14:paraId="543D6F71" w14:textId="77777777" w:rsidR="00654DD8" w:rsidRPr="00725D66" w:rsidRDefault="00654DD8" w:rsidP="00654DD8">
            <w:pPr>
              <w:spacing w:after="60"/>
              <w:rPr>
                <w:sz w:val="20"/>
                <w:szCs w:val="20"/>
                <w:lang w:val="ro-RO"/>
              </w:rPr>
            </w:pPr>
          </w:p>
        </w:tc>
        <w:tc>
          <w:tcPr>
            <w:tcW w:w="4373"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3E91DB0" w14:textId="77777777" w:rsidR="00654DD8" w:rsidRPr="00725D66" w:rsidRDefault="00654DD8" w:rsidP="00654DD8">
            <w:pPr>
              <w:suppressAutoHyphens/>
              <w:outlineLvl w:val="0"/>
              <w:rPr>
                <w:rFonts w:ascii="Calibri" w:hAnsi="Calibri" w:cs="Arial Unicode MS"/>
                <w:color w:val="000000"/>
                <w:position w:val="-2"/>
                <w:sz w:val="20"/>
                <w:szCs w:val="20"/>
                <w:u w:color="000000"/>
                <w:lang w:val="ro-RO"/>
              </w:rPr>
            </w:pPr>
            <w:r w:rsidRPr="00725D66">
              <w:rPr>
                <w:rFonts w:ascii="Arial" w:hAnsi="Arial" w:cs="Arial Unicode MS"/>
                <w:color w:val="000000"/>
                <w:position w:val="-2"/>
                <w:sz w:val="20"/>
                <w:szCs w:val="20"/>
                <w:u w:color="000000"/>
                <w:lang w:val="ro-RO"/>
              </w:rPr>
              <w:t>Cadrul de reglementare privind decizia tehnică a proprietarilor de păduri este corelat și armonizat cu cerințele de planificare a gestionării pădurilor</w:t>
            </w:r>
          </w:p>
        </w:tc>
      </w:tr>
      <w:tr w:rsidR="00654DD8" w:rsidRPr="00725D66" w14:paraId="597100B1" w14:textId="77777777" w:rsidTr="00654DD8">
        <w:trPr>
          <w:trHeight w:val="107"/>
        </w:trPr>
        <w:tc>
          <w:tcPr>
            <w:tcW w:w="627" w:type="pct"/>
            <w:vMerge/>
            <w:tcBorders>
              <w:left w:val="single" w:sz="4" w:space="0" w:color="000000"/>
              <w:right w:val="single" w:sz="4" w:space="0" w:color="000000"/>
            </w:tcBorders>
            <w:shd w:val="clear" w:color="auto" w:fill="auto"/>
          </w:tcPr>
          <w:p w14:paraId="6B28B443" w14:textId="77777777" w:rsidR="00654DD8" w:rsidRPr="00725D66" w:rsidRDefault="00654DD8" w:rsidP="00654DD8">
            <w:pPr>
              <w:spacing w:after="60"/>
              <w:rPr>
                <w:sz w:val="20"/>
                <w:szCs w:val="20"/>
                <w:lang w:val="ro-RO"/>
              </w:rPr>
            </w:pPr>
          </w:p>
        </w:tc>
        <w:tc>
          <w:tcPr>
            <w:tcW w:w="4373"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3986BEC" w14:textId="77777777" w:rsidR="00654DD8" w:rsidRPr="004677E5" w:rsidRDefault="00654DD8" w:rsidP="00654DD8">
            <w:pPr>
              <w:suppressAutoHyphens/>
              <w:outlineLvl w:val="0"/>
              <w:rPr>
                <w:rFonts w:ascii="Arial" w:hAnsi="Arial" w:cs="Arial Unicode MS"/>
                <w:position w:val="-2"/>
                <w:sz w:val="20"/>
                <w:szCs w:val="20"/>
                <w:u w:color="000000"/>
                <w:lang w:val="ro-RO"/>
              </w:rPr>
            </w:pPr>
            <w:r w:rsidRPr="004677E5">
              <w:rPr>
                <w:rFonts w:ascii="Arial" w:hAnsi="Arial" w:cs="Arial Unicode MS"/>
                <w:position w:val="-2"/>
                <w:sz w:val="20"/>
                <w:szCs w:val="20"/>
                <w:u w:color="000000"/>
                <w:lang w:val="ro-RO"/>
              </w:rPr>
              <w:t>Cadrul legislativ definește responsabilitățile proprietarului în ceea ce privește îndeplinirea obligațiilor de rezultat stabilite prin normele tehnice</w:t>
            </w:r>
          </w:p>
        </w:tc>
      </w:tr>
      <w:tr w:rsidR="00654DD8" w:rsidRPr="00725D66" w14:paraId="2B230944" w14:textId="77777777" w:rsidTr="00654DD8">
        <w:trPr>
          <w:trHeight w:val="330"/>
        </w:trPr>
        <w:tc>
          <w:tcPr>
            <w:tcW w:w="627" w:type="pct"/>
            <w:vMerge/>
            <w:tcBorders>
              <w:left w:val="single" w:sz="4" w:space="0" w:color="000000"/>
              <w:bottom w:val="single" w:sz="4" w:space="0" w:color="auto"/>
              <w:right w:val="single" w:sz="4" w:space="0" w:color="000000"/>
            </w:tcBorders>
            <w:shd w:val="clear" w:color="auto" w:fill="auto"/>
          </w:tcPr>
          <w:p w14:paraId="5F347CD6" w14:textId="77777777" w:rsidR="00654DD8" w:rsidRPr="00725D66" w:rsidRDefault="00654DD8" w:rsidP="00654DD8">
            <w:pPr>
              <w:spacing w:after="60"/>
              <w:rPr>
                <w:sz w:val="20"/>
                <w:szCs w:val="20"/>
                <w:lang w:val="ro-RO"/>
              </w:rPr>
            </w:pPr>
          </w:p>
        </w:tc>
        <w:tc>
          <w:tcPr>
            <w:tcW w:w="4373"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7BA60537" w14:textId="77777777" w:rsidR="00654DD8" w:rsidRPr="004677E5" w:rsidRDefault="00654DD8" w:rsidP="00654DD8">
            <w:pPr>
              <w:suppressAutoHyphens/>
              <w:outlineLvl w:val="0"/>
              <w:rPr>
                <w:rFonts w:ascii="Arial" w:hAnsi="Arial" w:cs="Arial Unicode MS"/>
                <w:position w:val="-2"/>
                <w:sz w:val="20"/>
                <w:szCs w:val="20"/>
                <w:u w:color="000000"/>
                <w:lang w:val="ro-RO"/>
              </w:rPr>
            </w:pPr>
            <w:r w:rsidRPr="004677E5">
              <w:rPr>
                <w:rFonts w:ascii="Arial" w:hAnsi="Arial" w:cs="Arial Unicode MS"/>
                <w:position w:val="-2"/>
                <w:sz w:val="20"/>
                <w:szCs w:val="20"/>
                <w:u w:color="000000"/>
                <w:lang w:val="ro-RO"/>
              </w:rPr>
              <w:t>Cadrul legislativ definește sistemele de stimulare adresate proprietarilor pentru implementarea ghidurilor de bune practici</w:t>
            </w:r>
          </w:p>
        </w:tc>
      </w:tr>
      <w:tr w:rsidR="00654DD8" w:rsidRPr="00725D66" w14:paraId="44E97FA6" w14:textId="77777777" w:rsidTr="00654DD8">
        <w:trPr>
          <w:trHeight w:val="265"/>
        </w:trPr>
        <w:tc>
          <w:tcPr>
            <w:tcW w:w="627" w:type="pct"/>
            <w:vMerge w:val="restart"/>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739F6" w14:textId="77777777" w:rsidR="00654DD8" w:rsidRPr="00725D66" w:rsidRDefault="00654DD8" w:rsidP="00654DD8">
            <w:pPr>
              <w:suppressAutoHyphens/>
              <w:spacing w:after="60" w:line="288" w:lineRule="auto"/>
              <w:outlineLvl w:val="0"/>
              <w:rPr>
                <w:rFonts w:ascii="Calibri" w:hAnsi="Calibri" w:cs="Arial Unicode MS"/>
                <w:color w:val="000000"/>
                <w:position w:val="-2"/>
                <w:sz w:val="20"/>
                <w:szCs w:val="20"/>
                <w:u w:color="000000"/>
                <w:lang w:val="ro-RO"/>
              </w:rPr>
            </w:pPr>
            <w:r w:rsidRPr="00725D66">
              <w:rPr>
                <w:rFonts w:ascii="Arial" w:hAnsi="Arial" w:cs="Arial Unicode MS"/>
                <w:b/>
                <w:bCs/>
                <w:i/>
                <w:iCs/>
                <w:color w:val="000000"/>
                <w:position w:val="-2"/>
                <w:sz w:val="20"/>
                <w:szCs w:val="20"/>
                <w:u w:color="000000"/>
                <w:lang w:val="ro-RO"/>
              </w:rPr>
              <w:lastRenderedPageBreak/>
              <w:t>Progres</w:t>
            </w:r>
          </w:p>
        </w:tc>
        <w:tc>
          <w:tcPr>
            <w:tcW w:w="4373" w:type="pct"/>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77E6A" w14:textId="77777777" w:rsidR="00654DD8" w:rsidRPr="00725D66" w:rsidRDefault="00654DD8" w:rsidP="00654DD8">
            <w:pPr>
              <w:suppressAutoHyphens/>
              <w:ind w:left="2" w:hanging="2"/>
              <w:outlineLvl w:val="0"/>
              <w:rPr>
                <w:rFonts w:ascii="Arial" w:hAnsi="Arial" w:cs="Arial Unicode MS"/>
                <w:color w:val="000000"/>
                <w:position w:val="-2"/>
                <w:sz w:val="20"/>
                <w:szCs w:val="20"/>
                <w:u w:color="000000"/>
                <w:lang w:val="ro-RO"/>
              </w:rPr>
            </w:pPr>
            <w:r w:rsidRPr="00725D66">
              <w:rPr>
                <w:rFonts w:ascii="Arial" w:hAnsi="Arial" w:cs="Arial Unicode MS"/>
                <w:color w:val="000000"/>
                <w:position w:val="-2"/>
                <w:sz w:val="20"/>
                <w:szCs w:val="20"/>
                <w:u w:color="000000"/>
                <w:lang w:val="ro-RO"/>
              </w:rPr>
              <w:t>2023: Cod silvic modificat</w:t>
            </w:r>
            <w:r>
              <w:rPr>
                <w:rFonts w:ascii="Arial" w:hAnsi="Arial" w:cs="Arial Unicode MS"/>
                <w:color w:val="000000"/>
                <w:position w:val="-2"/>
                <w:sz w:val="20"/>
                <w:szCs w:val="20"/>
                <w:u w:color="000000"/>
                <w:lang w:val="ro-RO"/>
              </w:rPr>
              <w:t>,</w:t>
            </w:r>
            <w:r w:rsidRPr="00725D66">
              <w:rPr>
                <w:rFonts w:ascii="Arial" w:hAnsi="Arial" w:cs="Arial Unicode MS"/>
                <w:color w:val="000000"/>
                <w:position w:val="-2"/>
                <w:sz w:val="20"/>
                <w:szCs w:val="20"/>
                <w:u w:color="000000"/>
                <w:lang w:val="ro-RO"/>
              </w:rPr>
              <w:t xml:space="preserve"> pentru a permite informarea, implicarea și responsabilizarea proprietarului de pădure</w:t>
            </w:r>
          </w:p>
        </w:tc>
      </w:tr>
      <w:tr w:rsidR="00654DD8" w:rsidRPr="00725D66" w14:paraId="4132080A" w14:textId="77777777" w:rsidTr="00654DD8">
        <w:trPr>
          <w:trHeight w:val="265"/>
        </w:trPr>
        <w:tc>
          <w:tcPr>
            <w:tcW w:w="627" w:type="pct"/>
            <w:vMerge/>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2E6A9" w14:textId="77777777" w:rsidR="00654DD8" w:rsidRPr="00725D66" w:rsidRDefault="00654DD8" w:rsidP="00654DD8">
            <w:pPr>
              <w:suppressAutoHyphens/>
              <w:spacing w:after="60" w:line="288" w:lineRule="auto"/>
              <w:outlineLvl w:val="0"/>
              <w:rPr>
                <w:rFonts w:ascii="Arial" w:hAnsi="Arial" w:cs="Arial Unicode MS"/>
                <w:b/>
                <w:bCs/>
                <w:i/>
                <w:iCs/>
                <w:color w:val="000000"/>
                <w:position w:val="-2"/>
                <w:sz w:val="20"/>
                <w:szCs w:val="20"/>
                <w:u w:color="000000"/>
                <w:lang w:val="ro-RO"/>
              </w:rPr>
            </w:pPr>
          </w:p>
        </w:tc>
        <w:tc>
          <w:tcPr>
            <w:tcW w:w="4373" w:type="pct"/>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7B5B0" w14:textId="77777777" w:rsidR="00654DD8" w:rsidRPr="00725D66" w:rsidRDefault="00654DD8" w:rsidP="00654DD8">
            <w:pPr>
              <w:suppressAutoHyphens/>
              <w:ind w:left="2" w:hanging="2"/>
              <w:outlineLvl w:val="0"/>
              <w:rPr>
                <w:rFonts w:ascii="Arial" w:hAnsi="Arial" w:cs="Arial Unicode MS"/>
                <w:color w:val="000000"/>
                <w:position w:val="-2"/>
                <w:sz w:val="20"/>
                <w:szCs w:val="20"/>
                <w:u w:color="000000"/>
                <w:lang w:val="ro-RO"/>
              </w:rPr>
            </w:pPr>
            <w:r w:rsidRPr="00725D66">
              <w:rPr>
                <w:rFonts w:ascii="Arial" w:hAnsi="Arial" w:cs="Arial Unicode MS"/>
                <w:color w:val="000000"/>
                <w:position w:val="-2"/>
                <w:sz w:val="20"/>
                <w:szCs w:val="20"/>
                <w:u w:color="000000"/>
                <w:lang w:val="ro-RO"/>
              </w:rPr>
              <w:t>2023: Responsabilități ale proprietarului de pădure definite și agreate cu factorii interesați</w:t>
            </w:r>
          </w:p>
        </w:tc>
      </w:tr>
      <w:tr w:rsidR="00654DD8" w:rsidRPr="00725D66" w14:paraId="75DB0D60" w14:textId="77777777" w:rsidTr="00654DD8">
        <w:trPr>
          <w:trHeight w:val="263"/>
        </w:trPr>
        <w:tc>
          <w:tcPr>
            <w:tcW w:w="627" w:type="pct"/>
            <w:vMerge/>
            <w:tcBorders>
              <w:top w:val="single" w:sz="6" w:space="0" w:color="000000"/>
              <w:left w:val="single" w:sz="4" w:space="0" w:color="000000"/>
              <w:bottom w:val="single" w:sz="4" w:space="0" w:color="000000"/>
              <w:right w:val="single" w:sz="4" w:space="0" w:color="000000"/>
            </w:tcBorders>
            <w:shd w:val="clear" w:color="auto" w:fill="auto"/>
          </w:tcPr>
          <w:p w14:paraId="376B3F13" w14:textId="77777777" w:rsidR="00654DD8" w:rsidRPr="00725D66" w:rsidRDefault="00654DD8" w:rsidP="00654DD8">
            <w:pPr>
              <w:spacing w:after="60"/>
              <w:rPr>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F94C5" w14:textId="77777777" w:rsidR="00654DD8" w:rsidRPr="00725D66" w:rsidRDefault="00654DD8" w:rsidP="00654DD8">
            <w:pPr>
              <w:suppressAutoHyphens/>
              <w:ind w:left="2" w:hanging="2"/>
              <w:outlineLvl w:val="0"/>
              <w:rPr>
                <w:rFonts w:ascii="Calibri" w:hAnsi="Calibri" w:cs="Arial Unicode MS"/>
                <w:color w:val="000000"/>
                <w:position w:val="-2"/>
                <w:sz w:val="20"/>
                <w:szCs w:val="20"/>
                <w:u w:color="000000"/>
                <w:lang w:val="ro-RO"/>
              </w:rPr>
            </w:pPr>
            <w:r w:rsidRPr="00725D66">
              <w:rPr>
                <w:rFonts w:ascii="Arial" w:hAnsi="Arial" w:cs="Arial Unicode MS"/>
                <w:color w:val="000000"/>
                <w:position w:val="-2"/>
                <w:sz w:val="20"/>
                <w:szCs w:val="20"/>
                <w:u w:color="000000"/>
                <w:lang w:val="ro-RO"/>
              </w:rPr>
              <w:t>2024: Număr de acte și/sau prevederi adoptate</w:t>
            </w:r>
          </w:p>
        </w:tc>
      </w:tr>
    </w:tbl>
    <w:p w14:paraId="6F9D0479" w14:textId="77777777" w:rsidR="00654DD8" w:rsidRDefault="00654DD8" w:rsidP="00654DD8">
      <w:pPr>
        <w:suppressAutoHyphens/>
        <w:spacing w:after="200" w:line="276" w:lineRule="auto"/>
        <w:outlineLvl w:val="0"/>
        <w:rPr>
          <w:rFonts w:ascii="Arial" w:eastAsia="Arial" w:hAnsi="Arial" w:cs="Arial"/>
          <w:color w:val="FF0000"/>
          <w:position w:val="-2"/>
          <w:sz w:val="4"/>
          <w:szCs w:val="20"/>
          <w:u w:color="FF0000"/>
          <w:lang w:val="ro-RO"/>
        </w:rPr>
      </w:pPr>
    </w:p>
    <w:p w14:paraId="75C185AC" w14:textId="77777777" w:rsidR="001915F4" w:rsidRDefault="001915F4" w:rsidP="00654DD8">
      <w:pPr>
        <w:suppressAutoHyphens/>
        <w:spacing w:after="200" w:line="276" w:lineRule="auto"/>
        <w:outlineLvl w:val="0"/>
        <w:rPr>
          <w:rFonts w:ascii="Arial" w:eastAsia="Arial" w:hAnsi="Arial" w:cs="Arial"/>
          <w:color w:val="FF0000"/>
          <w:position w:val="-2"/>
          <w:sz w:val="4"/>
          <w:szCs w:val="20"/>
          <w:u w:color="FF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164"/>
        <w:gridCol w:w="8748"/>
      </w:tblGrid>
      <w:tr w:rsidR="00654DD8" w:rsidRPr="00362688" w14:paraId="046045F7" w14:textId="77777777" w:rsidTr="00654DD8">
        <w:trPr>
          <w:trHeight w:val="344"/>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6E030193" w14:textId="77777777" w:rsidR="00654DD8" w:rsidRPr="00362688" w:rsidRDefault="00654DD8" w:rsidP="00654DD8">
            <w:pPr>
              <w:suppressAutoHyphens/>
              <w:spacing w:after="60" w:line="276" w:lineRule="auto"/>
              <w:jc w:val="both"/>
              <w:outlineLvl w:val="0"/>
              <w:rPr>
                <w:rFonts w:ascii="Arial" w:hAnsi="Arial" w:cs="Arial Unicode MS"/>
                <w:b/>
                <w:bCs/>
                <w:position w:val="-2"/>
                <w:sz w:val="20"/>
                <w:u w:color="000000"/>
                <w:lang w:val="ro-RO"/>
              </w:rPr>
            </w:pPr>
            <w:r w:rsidRPr="00362688">
              <w:rPr>
                <w:rFonts w:ascii="Arial" w:hAnsi="Arial" w:cs="Arial Unicode MS"/>
                <w:b/>
                <w:bCs/>
                <w:position w:val="-2"/>
                <w:sz w:val="20"/>
                <w:u w:color="000000"/>
                <w:lang w:val="ro-RO"/>
              </w:rPr>
              <w:t>12.2. Mecanism de sprijin financiar pentru stimularea proprietarilor de păduri în vederea gospodăririi sustenabile a pădurilor, în vigoare începând din anul 2025</w:t>
            </w:r>
          </w:p>
        </w:tc>
      </w:tr>
      <w:tr w:rsidR="00654DD8" w:rsidRPr="00500A28" w14:paraId="0209FBA2" w14:textId="77777777" w:rsidTr="00654DD8">
        <w:trPr>
          <w:trHeight w:val="445"/>
        </w:trPr>
        <w:tc>
          <w:tcPr>
            <w:tcW w:w="587" w:type="pct"/>
            <w:vMerge w:val="restart"/>
            <w:tcBorders>
              <w:top w:val="single" w:sz="12" w:space="0" w:color="000000"/>
              <w:left w:val="single" w:sz="4" w:space="0" w:color="000000"/>
              <w:right w:val="single" w:sz="4" w:space="0" w:color="000000"/>
            </w:tcBorders>
            <w:shd w:val="clear" w:color="auto" w:fill="auto"/>
            <w:tcMar>
              <w:top w:w="80" w:type="dxa"/>
              <w:left w:w="80" w:type="dxa"/>
              <w:bottom w:w="80" w:type="dxa"/>
              <w:right w:w="80" w:type="dxa"/>
            </w:tcMar>
          </w:tcPr>
          <w:p w14:paraId="7C68B505" w14:textId="77777777" w:rsidR="00654DD8" w:rsidRPr="00500A28" w:rsidRDefault="00654DD8" w:rsidP="00654DD8">
            <w:pPr>
              <w:suppressAutoHyphens/>
              <w:spacing w:after="60"/>
              <w:outlineLvl w:val="0"/>
              <w:rPr>
                <w:rFonts w:ascii="Arial" w:hAnsi="Arial" w:cs="Arial Unicode MS"/>
                <w:b/>
                <w:bCs/>
                <w:i/>
                <w:iCs/>
                <w:position w:val="-2"/>
                <w:sz w:val="20"/>
                <w:szCs w:val="20"/>
                <w:u w:color="000000"/>
                <w:lang w:val="ro-RO"/>
              </w:rPr>
            </w:pPr>
            <w:r w:rsidRPr="00500A28">
              <w:rPr>
                <w:rFonts w:ascii="Arial" w:hAnsi="Arial" w:cs="Arial Unicode MS"/>
                <w:b/>
                <w:bCs/>
                <w:i/>
                <w:iCs/>
                <w:position w:val="-2"/>
                <w:sz w:val="20"/>
                <w:szCs w:val="20"/>
                <w:u w:color="000000"/>
                <w:lang w:val="ro-RO"/>
              </w:rPr>
              <w:t>Realizare</w:t>
            </w:r>
          </w:p>
        </w:tc>
        <w:tc>
          <w:tcPr>
            <w:tcW w:w="4413" w:type="pct"/>
            <w:tcBorders>
              <w:top w:val="single" w:sz="12" w:space="0" w:color="000000"/>
              <w:left w:val="single" w:sz="4" w:space="0" w:color="000000"/>
              <w:bottom w:val="single" w:sz="4" w:space="0" w:color="auto"/>
              <w:right w:val="single" w:sz="4" w:space="0" w:color="000000"/>
            </w:tcBorders>
            <w:shd w:val="clear" w:color="auto" w:fill="auto"/>
            <w:tcMar>
              <w:top w:w="80" w:type="dxa"/>
              <w:left w:w="80" w:type="dxa"/>
              <w:bottom w:w="80" w:type="dxa"/>
            </w:tcMar>
          </w:tcPr>
          <w:p w14:paraId="57F58C08" w14:textId="77777777" w:rsidR="00654DD8" w:rsidRPr="00362688" w:rsidRDefault="00654DD8" w:rsidP="00654DD8">
            <w:pPr>
              <w:suppressAutoHyphens/>
              <w:spacing w:after="40" w:line="276" w:lineRule="auto"/>
              <w:jc w:val="both"/>
              <w:outlineLvl w:val="0"/>
              <w:rPr>
                <w:rFonts w:ascii="Arial" w:hAnsi="Arial" w:cs="Arial Unicode MS"/>
                <w:position w:val="-2"/>
                <w:sz w:val="20"/>
                <w:u w:color="000000"/>
                <w:lang w:val="ro-RO"/>
              </w:rPr>
            </w:pPr>
            <w:r w:rsidRPr="00362688">
              <w:rPr>
                <w:rFonts w:ascii="Arial" w:hAnsi="Arial" w:cs="Arial Unicode MS"/>
                <w:position w:val="-2"/>
                <w:sz w:val="20"/>
                <w:u w:color="000000"/>
                <w:lang w:val="ro-RO"/>
              </w:rPr>
              <w:t>Mecanism de sprijin financiar pentru stimularea implementării de către proprietarii de pădure a ghidurilor de bune practici (corelat cu DSA 8)</w:t>
            </w:r>
          </w:p>
        </w:tc>
      </w:tr>
      <w:tr w:rsidR="00654DD8" w:rsidRPr="00500A28" w14:paraId="26C0096F" w14:textId="77777777" w:rsidTr="00654DD8">
        <w:trPr>
          <w:trHeight w:val="379"/>
        </w:trPr>
        <w:tc>
          <w:tcPr>
            <w:tcW w:w="587" w:type="pct"/>
            <w:vMerge/>
            <w:tcBorders>
              <w:left w:val="single" w:sz="4" w:space="0" w:color="000000"/>
              <w:right w:val="single" w:sz="4" w:space="0" w:color="000000"/>
            </w:tcBorders>
            <w:shd w:val="clear" w:color="auto" w:fill="auto"/>
            <w:tcMar>
              <w:top w:w="80" w:type="dxa"/>
              <w:left w:w="80" w:type="dxa"/>
              <w:bottom w:w="80" w:type="dxa"/>
              <w:right w:w="80" w:type="dxa"/>
            </w:tcMar>
          </w:tcPr>
          <w:p w14:paraId="54071878" w14:textId="77777777" w:rsidR="00654DD8" w:rsidRPr="00500A28" w:rsidRDefault="00654DD8" w:rsidP="00654DD8">
            <w:pPr>
              <w:suppressAutoHyphens/>
              <w:spacing w:after="60"/>
              <w:outlineLvl w:val="0"/>
              <w:rPr>
                <w:rFonts w:ascii="Calibri" w:hAnsi="Calibri" w:cs="Arial Unicode MS"/>
                <w:position w:val="-2"/>
                <w:sz w:val="20"/>
                <w:szCs w:val="20"/>
                <w:u w:color="000000"/>
                <w:lang w:val="ro-RO"/>
              </w:rPr>
            </w:pPr>
          </w:p>
        </w:tc>
        <w:tc>
          <w:tcPr>
            <w:tcW w:w="4413" w:type="pct"/>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tcMar>
          </w:tcPr>
          <w:p w14:paraId="2F428A4A" w14:textId="77777777" w:rsidR="00654DD8" w:rsidRPr="00362688" w:rsidRDefault="00654DD8" w:rsidP="00654DD8">
            <w:pPr>
              <w:suppressAutoHyphens/>
              <w:spacing w:after="40" w:line="276" w:lineRule="auto"/>
              <w:jc w:val="both"/>
              <w:outlineLvl w:val="0"/>
              <w:rPr>
                <w:rFonts w:ascii="Arial" w:hAnsi="Arial" w:cs="Arial Unicode MS"/>
                <w:position w:val="-2"/>
                <w:sz w:val="20"/>
                <w:u w:color="000000"/>
                <w:lang w:val="ro-RO"/>
              </w:rPr>
            </w:pPr>
            <w:r w:rsidRPr="00362688">
              <w:rPr>
                <w:rFonts w:ascii="Arial" w:hAnsi="Arial" w:cs="Arial Unicode MS"/>
                <w:position w:val="-2"/>
                <w:sz w:val="20"/>
                <w:u w:color="000000"/>
                <w:lang w:val="ro-RO"/>
              </w:rPr>
              <w:t>Asocierea proprietarilor de păduri de mici dimensiuni (care nu pot fi gospodărite sustenabil) este stimulată prin mecanismul de sprijin financiar</w:t>
            </w:r>
          </w:p>
        </w:tc>
      </w:tr>
      <w:tr w:rsidR="00654DD8" w:rsidRPr="00500A28" w14:paraId="28124812" w14:textId="77777777" w:rsidTr="00654DD8">
        <w:trPr>
          <w:trHeight w:val="596"/>
        </w:trPr>
        <w:tc>
          <w:tcPr>
            <w:tcW w:w="587" w:type="pct"/>
            <w:vMerge/>
            <w:tcBorders>
              <w:left w:val="single" w:sz="4" w:space="0" w:color="000000"/>
              <w:right w:val="single" w:sz="4" w:space="0" w:color="000000"/>
            </w:tcBorders>
            <w:shd w:val="clear" w:color="auto" w:fill="auto"/>
          </w:tcPr>
          <w:p w14:paraId="3036A4EB" w14:textId="77777777" w:rsidR="00654DD8" w:rsidRPr="00500A28" w:rsidRDefault="00654DD8" w:rsidP="00654DD8">
            <w:pPr>
              <w:spacing w:after="60"/>
              <w:rPr>
                <w:sz w:val="20"/>
                <w:szCs w:val="20"/>
                <w:lang w:val="ro-RO"/>
              </w:rPr>
            </w:pPr>
          </w:p>
        </w:tc>
        <w:tc>
          <w:tcPr>
            <w:tcW w:w="44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18AB0" w14:textId="77777777" w:rsidR="00654DD8" w:rsidRPr="00362688" w:rsidRDefault="00654DD8" w:rsidP="00654DD8">
            <w:pPr>
              <w:suppressAutoHyphens/>
              <w:spacing w:after="40" w:line="276" w:lineRule="auto"/>
              <w:jc w:val="both"/>
              <w:outlineLvl w:val="0"/>
              <w:rPr>
                <w:rFonts w:ascii="Arial" w:hAnsi="Arial" w:cs="Arial Unicode MS"/>
                <w:position w:val="-2"/>
                <w:sz w:val="20"/>
                <w:u w:color="000000"/>
                <w:lang w:val="ro-RO"/>
              </w:rPr>
            </w:pPr>
            <w:r w:rsidRPr="00362688">
              <w:rPr>
                <w:rFonts w:ascii="Arial" w:hAnsi="Arial" w:cs="Arial Unicode MS"/>
                <w:position w:val="-2"/>
                <w:sz w:val="20"/>
                <w:u w:color="000000"/>
                <w:lang w:val="ro-RO"/>
              </w:rPr>
              <w:t>Realizarea amenajamentelor silvice pentru păduri proprietate privată de mici dimensiuni (inclusiv pentru asocierea în vederea amenajării) este susținută prin mecanismul de sprijin financiar</w:t>
            </w:r>
          </w:p>
        </w:tc>
      </w:tr>
      <w:tr w:rsidR="00654DD8" w:rsidRPr="00500A28" w14:paraId="0BDB192A" w14:textId="77777777" w:rsidTr="00654DD8">
        <w:trPr>
          <w:trHeight w:val="466"/>
        </w:trPr>
        <w:tc>
          <w:tcPr>
            <w:tcW w:w="587" w:type="pct"/>
            <w:vMerge/>
            <w:tcBorders>
              <w:left w:val="single" w:sz="4" w:space="0" w:color="000000"/>
              <w:right w:val="single" w:sz="4" w:space="0" w:color="000000"/>
            </w:tcBorders>
            <w:shd w:val="clear" w:color="auto" w:fill="auto"/>
          </w:tcPr>
          <w:p w14:paraId="6063B4FA" w14:textId="77777777" w:rsidR="00654DD8" w:rsidRPr="00500A28" w:rsidRDefault="00654DD8" w:rsidP="00654DD8">
            <w:pPr>
              <w:spacing w:after="60"/>
              <w:rPr>
                <w:sz w:val="20"/>
                <w:szCs w:val="20"/>
                <w:lang w:val="ro-RO"/>
              </w:rPr>
            </w:pPr>
          </w:p>
        </w:tc>
        <w:tc>
          <w:tcPr>
            <w:tcW w:w="44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2BDE0" w14:textId="77777777" w:rsidR="00654DD8" w:rsidRPr="00362688" w:rsidRDefault="00654DD8" w:rsidP="00654DD8">
            <w:pPr>
              <w:suppressAutoHyphens/>
              <w:spacing w:after="40" w:line="276" w:lineRule="auto"/>
              <w:jc w:val="both"/>
              <w:outlineLvl w:val="0"/>
              <w:rPr>
                <w:rFonts w:ascii="Arial" w:hAnsi="Arial" w:cs="Arial Unicode MS"/>
                <w:position w:val="-2"/>
                <w:sz w:val="20"/>
                <w:u w:color="000000"/>
                <w:lang w:val="ro-RO"/>
              </w:rPr>
            </w:pPr>
            <w:r w:rsidRPr="00362688">
              <w:rPr>
                <w:rFonts w:ascii="Arial" w:hAnsi="Arial" w:cs="Arial Unicode MS"/>
                <w:position w:val="-2"/>
                <w:sz w:val="20"/>
                <w:u w:color="000000"/>
                <w:lang w:val="ro-RO"/>
              </w:rPr>
              <w:t>Executarea lucrărilor silvotehnice în arboretele tinere este stimulată prin mecanismul de sprijin financiar</w:t>
            </w:r>
          </w:p>
        </w:tc>
      </w:tr>
      <w:tr w:rsidR="00654DD8" w:rsidRPr="00500A28" w14:paraId="3E87AFF3" w14:textId="77777777" w:rsidTr="00654DD8">
        <w:trPr>
          <w:trHeight w:val="324"/>
        </w:trPr>
        <w:tc>
          <w:tcPr>
            <w:tcW w:w="587" w:type="pct"/>
            <w:vMerge/>
            <w:tcBorders>
              <w:left w:val="single" w:sz="4" w:space="0" w:color="000000"/>
              <w:right w:val="single" w:sz="4" w:space="0" w:color="000000"/>
            </w:tcBorders>
            <w:shd w:val="clear" w:color="auto" w:fill="auto"/>
          </w:tcPr>
          <w:p w14:paraId="6F610B30" w14:textId="77777777" w:rsidR="00654DD8" w:rsidRPr="00500A28" w:rsidRDefault="00654DD8" w:rsidP="00654DD8">
            <w:pPr>
              <w:spacing w:after="60"/>
              <w:rPr>
                <w:sz w:val="20"/>
                <w:szCs w:val="20"/>
                <w:lang w:val="ro-RO"/>
              </w:rPr>
            </w:pPr>
          </w:p>
        </w:tc>
        <w:tc>
          <w:tcPr>
            <w:tcW w:w="44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733B5" w14:textId="77777777" w:rsidR="00654DD8" w:rsidRPr="00362688" w:rsidRDefault="00654DD8" w:rsidP="00654DD8">
            <w:pPr>
              <w:suppressAutoHyphens/>
              <w:spacing w:after="40" w:line="276" w:lineRule="auto"/>
              <w:jc w:val="both"/>
              <w:outlineLvl w:val="0"/>
              <w:rPr>
                <w:rFonts w:ascii="Arial" w:hAnsi="Arial" w:cs="Arial Unicode MS"/>
                <w:position w:val="-2"/>
                <w:sz w:val="20"/>
                <w:u w:color="000000"/>
                <w:lang w:val="ro-RO"/>
              </w:rPr>
            </w:pPr>
            <w:r w:rsidRPr="00362688">
              <w:rPr>
                <w:rFonts w:ascii="Arial" w:hAnsi="Arial" w:cs="Arial Unicode MS"/>
                <w:position w:val="-2"/>
                <w:sz w:val="20"/>
                <w:u w:color="000000"/>
                <w:lang w:val="ro-RO"/>
              </w:rPr>
              <w:t>Refacerea arboretelor afectate de factori perturbatori este stimulată prin mecanismul de sprijin financiar</w:t>
            </w:r>
          </w:p>
        </w:tc>
      </w:tr>
      <w:tr w:rsidR="00654DD8" w:rsidRPr="00500A28" w14:paraId="1B3DE8C3" w14:textId="77777777" w:rsidTr="00654DD8">
        <w:trPr>
          <w:trHeight w:val="525"/>
        </w:trPr>
        <w:tc>
          <w:tcPr>
            <w:tcW w:w="587" w:type="pct"/>
            <w:vMerge/>
            <w:tcBorders>
              <w:left w:val="single" w:sz="4" w:space="0" w:color="000000"/>
              <w:bottom w:val="single" w:sz="6" w:space="0" w:color="000000"/>
              <w:right w:val="single" w:sz="4" w:space="0" w:color="000000"/>
            </w:tcBorders>
            <w:shd w:val="clear" w:color="auto" w:fill="auto"/>
          </w:tcPr>
          <w:p w14:paraId="7675C73B" w14:textId="77777777" w:rsidR="00654DD8" w:rsidRPr="00500A28" w:rsidRDefault="00654DD8" w:rsidP="00654DD8">
            <w:pPr>
              <w:spacing w:after="60"/>
              <w:rPr>
                <w:sz w:val="20"/>
                <w:szCs w:val="20"/>
                <w:lang w:val="ro-RO"/>
              </w:rPr>
            </w:pPr>
          </w:p>
        </w:tc>
        <w:tc>
          <w:tcPr>
            <w:tcW w:w="4413" w:type="pc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1F6906FD" w14:textId="77777777" w:rsidR="00654DD8" w:rsidRPr="00362688" w:rsidRDefault="00654DD8" w:rsidP="00654DD8">
            <w:pPr>
              <w:suppressAutoHyphens/>
              <w:spacing w:after="40" w:line="276" w:lineRule="auto"/>
              <w:jc w:val="both"/>
              <w:outlineLvl w:val="0"/>
              <w:rPr>
                <w:rFonts w:ascii="Arial" w:hAnsi="Arial" w:cs="Arial Unicode MS"/>
                <w:position w:val="-2"/>
                <w:sz w:val="20"/>
                <w:u w:color="000000"/>
                <w:lang w:val="ro-RO"/>
              </w:rPr>
            </w:pPr>
            <w:r w:rsidRPr="00362688">
              <w:rPr>
                <w:rFonts w:ascii="Arial" w:hAnsi="Arial" w:cs="Arial Unicode MS"/>
                <w:position w:val="-2"/>
                <w:sz w:val="20"/>
                <w:u w:color="000000"/>
                <w:lang w:val="ro-RO"/>
              </w:rPr>
              <w:t>Investițiile în vederea valorificării serviciilor și produselor oferite de păduri (altele decât lemnul) sunt stimulate prin mecanismul de sprijin financiar</w:t>
            </w:r>
          </w:p>
        </w:tc>
      </w:tr>
      <w:tr w:rsidR="00654DD8" w:rsidRPr="00500A28" w14:paraId="78BB5C04" w14:textId="77777777" w:rsidTr="00654DD8">
        <w:trPr>
          <w:trHeight w:val="525"/>
        </w:trPr>
        <w:tc>
          <w:tcPr>
            <w:tcW w:w="587" w:type="pct"/>
            <w:vMerge w:val="restart"/>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733F1" w14:textId="77777777" w:rsidR="00654DD8" w:rsidRPr="00500A28" w:rsidRDefault="00654DD8" w:rsidP="00654DD8">
            <w:pPr>
              <w:suppressAutoHyphens/>
              <w:spacing w:after="60"/>
              <w:outlineLvl w:val="0"/>
              <w:rPr>
                <w:rFonts w:ascii="Calibri" w:hAnsi="Calibri" w:cs="Arial Unicode MS"/>
                <w:position w:val="-2"/>
                <w:sz w:val="20"/>
                <w:szCs w:val="20"/>
                <w:u w:color="000000"/>
                <w:lang w:val="ro-RO"/>
              </w:rPr>
            </w:pPr>
            <w:r w:rsidRPr="00500A28">
              <w:rPr>
                <w:rFonts w:ascii="Arial" w:hAnsi="Arial" w:cs="Arial Unicode MS"/>
                <w:b/>
                <w:bCs/>
                <w:i/>
                <w:iCs/>
                <w:position w:val="-2"/>
                <w:sz w:val="20"/>
                <w:szCs w:val="20"/>
                <w:u w:color="000000"/>
                <w:lang w:val="ro-RO"/>
              </w:rPr>
              <w:t>Progres</w:t>
            </w:r>
          </w:p>
        </w:tc>
        <w:tc>
          <w:tcPr>
            <w:tcW w:w="4413" w:type="pct"/>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079BE" w14:textId="77777777" w:rsidR="00654DD8" w:rsidRPr="00362688" w:rsidRDefault="00654DD8" w:rsidP="00654DD8">
            <w:pPr>
              <w:suppressAutoHyphens/>
              <w:spacing w:after="40" w:line="276" w:lineRule="auto"/>
              <w:jc w:val="both"/>
              <w:outlineLvl w:val="0"/>
              <w:rPr>
                <w:rFonts w:ascii="Arial" w:hAnsi="Arial" w:cs="Arial Unicode MS"/>
                <w:position w:val="-2"/>
                <w:sz w:val="20"/>
                <w:u w:color="000000"/>
                <w:lang w:val="ro-RO"/>
              </w:rPr>
            </w:pPr>
            <w:r w:rsidRPr="00362688">
              <w:rPr>
                <w:rFonts w:ascii="Arial" w:hAnsi="Arial" w:cs="Arial Unicode MS"/>
                <w:position w:val="-2"/>
                <w:sz w:val="20"/>
                <w:u w:color="000000"/>
                <w:lang w:val="ro-RO"/>
              </w:rPr>
              <w:t>2025-2030: Număr de asociații de proprietari de păduri care au accesat fonduri în vederea înființării</w:t>
            </w:r>
          </w:p>
        </w:tc>
      </w:tr>
      <w:tr w:rsidR="00654DD8" w:rsidRPr="00500A28" w14:paraId="10547156" w14:textId="77777777" w:rsidTr="00654DD8">
        <w:trPr>
          <w:trHeight w:val="523"/>
        </w:trPr>
        <w:tc>
          <w:tcPr>
            <w:tcW w:w="587" w:type="pct"/>
            <w:vMerge/>
            <w:tcBorders>
              <w:top w:val="single" w:sz="6" w:space="0" w:color="000000"/>
              <w:left w:val="single" w:sz="4" w:space="0" w:color="000000"/>
              <w:bottom w:val="single" w:sz="4" w:space="0" w:color="000000"/>
              <w:right w:val="single" w:sz="4" w:space="0" w:color="000000"/>
            </w:tcBorders>
            <w:shd w:val="clear" w:color="auto" w:fill="auto"/>
          </w:tcPr>
          <w:p w14:paraId="46C5F82B" w14:textId="77777777" w:rsidR="00654DD8" w:rsidRPr="00500A28" w:rsidRDefault="00654DD8" w:rsidP="00654DD8">
            <w:pPr>
              <w:spacing w:after="60"/>
              <w:rPr>
                <w:sz w:val="20"/>
                <w:szCs w:val="20"/>
                <w:lang w:val="ro-RO"/>
              </w:rPr>
            </w:pPr>
          </w:p>
        </w:tc>
        <w:tc>
          <w:tcPr>
            <w:tcW w:w="44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E670F" w14:textId="77777777" w:rsidR="00654DD8" w:rsidRPr="00362688" w:rsidRDefault="00654DD8" w:rsidP="00654DD8">
            <w:pPr>
              <w:suppressAutoHyphens/>
              <w:spacing w:after="40" w:line="276" w:lineRule="auto"/>
              <w:jc w:val="both"/>
              <w:outlineLvl w:val="0"/>
              <w:rPr>
                <w:rFonts w:ascii="Arial" w:hAnsi="Arial" w:cs="Arial Unicode MS"/>
                <w:position w:val="-2"/>
                <w:sz w:val="20"/>
                <w:u w:color="000000"/>
                <w:lang w:val="ro-RO"/>
              </w:rPr>
            </w:pPr>
            <w:r w:rsidRPr="00362688">
              <w:rPr>
                <w:rFonts w:ascii="Arial" w:hAnsi="Arial" w:cs="Arial Unicode MS"/>
                <w:position w:val="-2"/>
                <w:sz w:val="20"/>
                <w:u w:color="000000"/>
                <w:lang w:val="ro-RO"/>
              </w:rPr>
              <w:t>2025-2030: Suprafața pădurilor incluse în forme asociative, înființate în baza acestor fonduri, pentru care s-au realizat amenajamente silvice</w:t>
            </w:r>
          </w:p>
        </w:tc>
      </w:tr>
      <w:tr w:rsidR="00654DD8" w:rsidRPr="00500A28" w14:paraId="6DC05DBE" w14:textId="77777777" w:rsidTr="00654DD8">
        <w:trPr>
          <w:trHeight w:val="523"/>
        </w:trPr>
        <w:tc>
          <w:tcPr>
            <w:tcW w:w="587" w:type="pct"/>
            <w:vMerge/>
            <w:tcBorders>
              <w:top w:val="single" w:sz="6" w:space="0" w:color="000000"/>
              <w:left w:val="single" w:sz="4" w:space="0" w:color="000000"/>
              <w:bottom w:val="single" w:sz="4" w:space="0" w:color="000000"/>
              <w:right w:val="single" w:sz="4" w:space="0" w:color="000000"/>
            </w:tcBorders>
            <w:shd w:val="clear" w:color="auto" w:fill="auto"/>
          </w:tcPr>
          <w:p w14:paraId="128C9D47" w14:textId="77777777" w:rsidR="00654DD8" w:rsidRPr="00500A28" w:rsidRDefault="00654DD8" w:rsidP="00654DD8">
            <w:pPr>
              <w:spacing w:after="60"/>
              <w:rPr>
                <w:sz w:val="20"/>
                <w:szCs w:val="20"/>
                <w:lang w:val="ro-RO"/>
              </w:rPr>
            </w:pPr>
          </w:p>
        </w:tc>
        <w:tc>
          <w:tcPr>
            <w:tcW w:w="44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7A66A3" w14:textId="77777777" w:rsidR="00654DD8" w:rsidRPr="00362688" w:rsidRDefault="00654DD8" w:rsidP="00654DD8">
            <w:pPr>
              <w:suppressAutoHyphens/>
              <w:spacing w:after="40" w:line="276" w:lineRule="auto"/>
              <w:jc w:val="both"/>
              <w:outlineLvl w:val="0"/>
              <w:rPr>
                <w:rFonts w:ascii="Arial" w:hAnsi="Arial" w:cs="Arial Unicode MS"/>
                <w:position w:val="-2"/>
                <w:sz w:val="20"/>
                <w:u w:color="000000"/>
                <w:lang w:val="ro-RO"/>
              </w:rPr>
            </w:pPr>
            <w:r w:rsidRPr="00362688">
              <w:rPr>
                <w:rFonts w:ascii="Arial" w:hAnsi="Arial" w:cs="Arial Unicode MS"/>
                <w:position w:val="-2"/>
                <w:sz w:val="20"/>
                <w:u w:color="000000"/>
                <w:lang w:val="ro-RO"/>
              </w:rPr>
              <w:t>2025-2030: Suprafața pădurilor pentru care s-au acordat fonduri în vederea executării lucrărilor silvotehnice recomandate în arboretele tinere</w:t>
            </w:r>
          </w:p>
        </w:tc>
      </w:tr>
      <w:tr w:rsidR="00654DD8" w:rsidRPr="00500A28" w14:paraId="7E85EC22" w14:textId="77777777" w:rsidTr="00654DD8">
        <w:trPr>
          <w:trHeight w:val="523"/>
        </w:trPr>
        <w:tc>
          <w:tcPr>
            <w:tcW w:w="587" w:type="pct"/>
            <w:vMerge/>
            <w:tcBorders>
              <w:top w:val="single" w:sz="6" w:space="0" w:color="000000"/>
              <w:left w:val="single" w:sz="4" w:space="0" w:color="000000"/>
              <w:bottom w:val="single" w:sz="4" w:space="0" w:color="000000"/>
              <w:right w:val="single" w:sz="4" w:space="0" w:color="000000"/>
            </w:tcBorders>
            <w:shd w:val="clear" w:color="auto" w:fill="auto"/>
          </w:tcPr>
          <w:p w14:paraId="07D93CC2" w14:textId="77777777" w:rsidR="00654DD8" w:rsidRPr="00500A28" w:rsidRDefault="00654DD8" w:rsidP="00654DD8">
            <w:pPr>
              <w:spacing w:after="60"/>
              <w:rPr>
                <w:sz w:val="20"/>
                <w:szCs w:val="20"/>
                <w:lang w:val="ro-RO"/>
              </w:rPr>
            </w:pPr>
          </w:p>
        </w:tc>
        <w:tc>
          <w:tcPr>
            <w:tcW w:w="44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CA655" w14:textId="77777777" w:rsidR="00654DD8" w:rsidRPr="00362688" w:rsidRDefault="00654DD8" w:rsidP="00654DD8">
            <w:pPr>
              <w:suppressAutoHyphens/>
              <w:spacing w:after="40" w:line="276" w:lineRule="auto"/>
              <w:jc w:val="both"/>
              <w:outlineLvl w:val="0"/>
              <w:rPr>
                <w:rFonts w:ascii="Arial" w:hAnsi="Arial" w:cs="Arial Unicode MS"/>
                <w:position w:val="-2"/>
                <w:sz w:val="20"/>
                <w:u w:color="000000"/>
                <w:lang w:val="ro-RO"/>
              </w:rPr>
            </w:pPr>
            <w:r w:rsidRPr="00362688">
              <w:rPr>
                <w:rFonts w:ascii="Arial" w:hAnsi="Arial" w:cs="Arial Unicode MS"/>
                <w:position w:val="-2"/>
                <w:sz w:val="20"/>
                <w:u w:color="000000"/>
                <w:lang w:val="ro-RO"/>
              </w:rPr>
              <w:t>2025-2030: Suprafața pădurilor pentru care s-au acordat fonduri în vederea refacerii arboretelor afectate de factori perturbatori</w:t>
            </w:r>
          </w:p>
        </w:tc>
      </w:tr>
      <w:tr w:rsidR="00654DD8" w:rsidRPr="00500A28" w14:paraId="53A85736" w14:textId="77777777" w:rsidTr="00654DD8">
        <w:trPr>
          <w:trHeight w:val="527"/>
        </w:trPr>
        <w:tc>
          <w:tcPr>
            <w:tcW w:w="587" w:type="pct"/>
            <w:vMerge/>
            <w:tcBorders>
              <w:top w:val="single" w:sz="6" w:space="0" w:color="000000"/>
              <w:left w:val="single" w:sz="4" w:space="0" w:color="000000"/>
              <w:bottom w:val="single" w:sz="4" w:space="0" w:color="000000"/>
              <w:right w:val="single" w:sz="4" w:space="0" w:color="000000"/>
            </w:tcBorders>
            <w:shd w:val="clear" w:color="auto" w:fill="auto"/>
          </w:tcPr>
          <w:p w14:paraId="72C0CBB6" w14:textId="77777777" w:rsidR="00654DD8" w:rsidRPr="00500A28" w:rsidRDefault="00654DD8" w:rsidP="00654DD8">
            <w:pPr>
              <w:spacing w:after="60"/>
              <w:rPr>
                <w:sz w:val="20"/>
                <w:szCs w:val="20"/>
                <w:lang w:val="ro-RO"/>
              </w:rPr>
            </w:pPr>
          </w:p>
        </w:tc>
        <w:tc>
          <w:tcPr>
            <w:tcW w:w="44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3EC97" w14:textId="77777777" w:rsidR="00654DD8" w:rsidRPr="00362688" w:rsidRDefault="00654DD8" w:rsidP="00654DD8">
            <w:pPr>
              <w:suppressAutoHyphens/>
              <w:spacing w:after="40" w:line="276" w:lineRule="auto"/>
              <w:jc w:val="both"/>
              <w:outlineLvl w:val="0"/>
              <w:rPr>
                <w:rFonts w:ascii="Arial" w:hAnsi="Arial" w:cs="Arial Unicode MS"/>
                <w:position w:val="-2"/>
                <w:sz w:val="20"/>
                <w:u w:color="000000"/>
                <w:lang w:val="ro-RO"/>
              </w:rPr>
            </w:pPr>
            <w:r w:rsidRPr="00362688">
              <w:rPr>
                <w:rFonts w:ascii="Arial" w:hAnsi="Arial" w:cs="Arial Unicode MS"/>
                <w:position w:val="-2"/>
                <w:sz w:val="20"/>
                <w:u w:color="000000"/>
                <w:lang w:val="ro-RO"/>
              </w:rPr>
              <w:t>2025-2030: Număr de proiecte de investiții și valoarea finanțării pentru valorificarea serviciilor și produselor oferite de păduri (altele decât lemnul)</w:t>
            </w:r>
          </w:p>
        </w:tc>
      </w:tr>
    </w:tbl>
    <w:p w14:paraId="7C26A435" w14:textId="77777777" w:rsidR="00654DD8" w:rsidRPr="00725D66" w:rsidRDefault="00654DD8" w:rsidP="00654DD8">
      <w:pPr>
        <w:suppressAutoHyphens/>
        <w:spacing w:after="200" w:line="276" w:lineRule="auto"/>
        <w:outlineLvl w:val="0"/>
        <w:rPr>
          <w:rFonts w:ascii="Arial" w:eastAsia="Arial" w:hAnsi="Arial" w:cs="Arial"/>
          <w:color w:val="FF0000"/>
          <w:position w:val="-2"/>
          <w:sz w:val="4"/>
          <w:szCs w:val="4"/>
          <w:u w:color="FF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3"/>
        <w:gridCol w:w="8669"/>
      </w:tblGrid>
      <w:tr w:rsidR="00654DD8" w:rsidRPr="00362688" w14:paraId="67475526" w14:textId="77777777" w:rsidTr="00654DD8">
        <w:trPr>
          <w:trHeight w:val="327"/>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71766D2D" w14:textId="77777777" w:rsidR="00654DD8" w:rsidRPr="00362688" w:rsidRDefault="00654DD8" w:rsidP="00654DD8">
            <w:pPr>
              <w:suppressAutoHyphens/>
              <w:spacing w:after="60" w:line="276" w:lineRule="auto"/>
              <w:jc w:val="both"/>
              <w:outlineLvl w:val="0"/>
              <w:rPr>
                <w:rFonts w:ascii="Arial" w:hAnsi="Arial" w:cs="Arial Unicode MS"/>
                <w:b/>
                <w:bCs/>
                <w:position w:val="-2"/>
                <w:sz w:val="20"/>
                <w:u w:color="000000"/>
                <w:lang w:val="ro-RO"/>
              </w:rPr>
            </w:pPr>
            <w:r w:rsidRPr="00362688">
              <w:rPr>
                <w:rFonts w:ascii="Arial" w:hAnsi="Arial" w:cs="Arial Unicode MS"/>
                <w:b/>
                <w:bCs/>
                <w:position w:val="-2"/>
                <w:sz w:val="20"/>
                <w:u w:color="000000"/>
                <w:lang w:val="ro-RO"/>
              </w:rPr>
              <w:t>12.3. Capacitate consolidată a proprietarului de pădure în ceea ce privește gestionarea pădurilor în concordanță cu calendarul de reformare a sistemului legislativ</w:t>
            </w:r>
          </w:p>
        </w:tc>
      </w:tr>
      <w:tr w:rsidR="00654DD8" w:rsidRPr="00725D66" w14:paraId="60EB7CC1" w14:textId="77777777" w:rsidTr="00654DD8">
        <w:trPr>
          <w:trHeight w:val="131"/>
        </w:trPr>
        <w:tc>
          <w:tcPr>
            <w:tcW w:w="627" w:type="pct"/>
            <w:vMerge w:val="restart"/>
            <w:tcBorders>
              <w:top w:val="single" w:sz="12"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369A921C" w14:textId="77777777" w:rsidR="00654DD8" w:rsidRPr="00856FE1" w:rsidRDefault="00654DD8" w:rsidP="00654DD8">
            <w:pPr>
              <w:suppressAutoHyphens/>
              <w:spacing w:after="60" w:line="276" w:lineRule="auto"/>
              <w:outlineLvl w:val="0"/>
              <w:rPr>
                <w:rFonts w:ascii="Calibri" w:hAnsi="Calibri" w:cs="Arial Unicode MS"/>
                <w:color w:val="000000"/>
                <w:position w:val="-2"/>
                <w:sz w:val="20"/>
                <w:szCs w:val="20"/>
                <w:u w:color="000000"/>
                <w:lang w:val="ro-RO"/>
              </w:rPr>
            </w:pPr>
            <w:r w:rsidRPr="006D3062">
              <w:rPr>
                <w:rFonts w:ascii="Arial" w:hAnsi="Arial" w:cs="Arial Unicode MS"/>
                <w:b/>
                <w:bCs/>
                <w:i/>
                <w:iCs/>
                <w:color w:val="000000"/>
                <w:position w:val="-2"/>
                <w:sz w:val="20"/>
                <w:szCs w:val="20"/>
                <w:u w:color="000000"/>
                <w:lang w:val="ro-RO"/>
              </w:rPr>
              <w:t>Realizare</w:t>
            </w:r>
          </w:p>
        </w:tc>
        <w:tc>
          <w:tcPr>
            <w:tcW w:w="4373" w:type="pc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tcMar>
          </w:tcPr>
          <w:p w14:paraId="62E406F3" w14:textId="77777777" w:rsidR="00654DD8" w:rsidRPr="00362688" w:rsidRDefault="00654DD8" w:rsidP="00654DD8">
            <w:pPr>
              <w:suppressAutoHyphens/>
              <w:spacing w:after="40" w:line="276" w:lineRule="auto"/>
              <w:jc w:val="both"/>
              <w:outlineLvl w:val="0"/>
              <w:rPr>
                <w:rFonts w:ascii="Arial" w:hAnsi="Arial" w:cs="Arial Unicode MS"/>
                <w:position w:val="-2"/>
                <w:sz w:val="20"/>
                <w:u w:color="000000"/>
                <w:lang w:val="ro-RO"/>
              </w:rPr>
            </w:pPr>
            <w:r w:rsidRPr="00362688">
              <w:rPr>
                <w:rFonts w:ascii="Arial" w:hAnsi="Arial" w:cs="Arial Unicode MS"/>
                <w:position w:val="-2"/>
                <w:sz w:val="20"/>
                <w:u w:color="000000"/>
                <w:lang w:val="ro-RO"/>
              </w:rPr>
              <w:t>Studiu de identificare a nevoilor de informare și conștientizare în raport cu diversitatea proprietăților forestiere, inclusiv ca bază a realizării ghidurilor de bune practici</w:t>
            </w:r>
          </w:p>
        </w:tc>
      </w:tr>
      <w:tr w:rsidR="00654DD8" w:rsidRPr="00725D66" w14:paraId="76FC62FA" w14:textId="77777777" w:rsidTr="00654DD8">
        <w:trPr>
          <w:trHeight w:val="219"/>
        </w:trPr>
        <w:tc>
          <w:tcPr>
            <w:tcW w:w="627" w:type="pct"/>
            <w:vMerge/>
            <w:tcBorders>
              <w:top w:val="single" w:sz="4" w:space="0" w:color="000000"/>
              <w:left w:val="single" w:sz="4" w:space="0" w:color="000000"/>
              <w:bottom w:val="single" w:sz="6" w:space="0" w:color="000000"/>
              <w:right w:val="single" w:sz="4" w:space="0" w:color="000000"/>
            </w:tcBorders>
            <w:shd w:val="clear" w:color="auto" w:fill="auto"/>
          </w:tcPr>
          <w:p w14:paraId="451DE835" w14:textId="77777777" w:rsidR="00654DD8" w:rsidRPr="00725D66" w:rsidRDefault="00654DD8" w:rsidP="00654DD8">
            <w:pPr>
              <w:spacing w:after="60"/>
              <w:rPr>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208E8" w14:textId="77777777" w:rsidR="00654DD8" w:rsidRPr="00362688" w:rsidRDefault="00654DD8" w:rsidP="00654DD8">
            <w:pPr>
              <w:suppressAutoHyphens/>
              <w:spacing w:after="40" w:line="276" w:lineRule="auto"/>
              <w:jc w:val="both"/>
              <w:outlineLvl w:val="0"/>
              <w:rPr>
                <w:rFonts w:ascii="Arial" w:hAnsi="Arial" w:cs="Arial Unicode MS"/>
                <w:position w:val="-2"/>
                <w:sz w:val="20"/>
                <w:u w:color="000000"/>
                <w:lang w:val="ro-RO"/>
              </w:rPr>
            </w:pPr>
            <w:r w:rsidRPr="00362688">
              <w:rPr>
                <w:rFonts w:ascii="Arial" w:hAnsi="Arial" w:cs="Arial Unicode MS"/>
                <w:position w:val="-2"/>
                <w:sz w:val="20"/>
                <w:u w:color="000000"/>
                <w:lang w:val="ro-RO"/>
              </w:rPr>
              <w:t>Cadru instituțional creat pentru realizarea acțiunilor de informare și conștientizare a proprietarului de pădure</w:t>
            </w:r>
          </w:p>
        </w:tc>
      </w:tr>
      <w:tr w:rsidR="00654DD8" w:rsidRPr="00725D66" w14:paraId="66A502FA" w14:textId="77777777" w:rsidTr="00654DD8">
        <w:trPr>
          <w:trHeight w:val="173"/>
        </w:trPr>
        <w:tc>
          <w:tcPr>
            <w:tcW w:w="627" w:type="pct"/>
            <w:vMerge/>
            <w:tcBorders>
              <w:top w:val="single" w:sz="4" w:space="0" w:color="000000"/>
              <w:left w:val="single" w:sz="4" w:space="0" w:color="000000"/>
              <w:bottom w:val="single" w:sz="6" w:space="0" w:color="000000"/>
              <w:right w:val="single" w:sz="4" w:space="0" w:color="000000"/>
            </w:tcBorders>
            <w:shd w:val="clear" w:color="auto" w:fill="auto"/>
          </w:tcPr>
          <w:p w14:paraId="4B6E0196" w14:textId="77777777" w:rsidR="00654DD8" w:rsidRPr="00725D66" w:rsidRDefault="00654DD8" w:rsidP="00654DD8">
            <w:pPr>
              <w:spacing w:after="60"/>
              <w:rPr>
                <w:sz w:val="20"/>
                <w:szCs w:val="20"/>
                <w:lang w:val="ro-RO"/>
              </w:rPr>
            </w:pPr>
          </w:p>
        </w:tc>
        <w:tc>
          <w:tcPr>
            <w:tcW w:w="4373" w:type="pc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563FBF91" w14:textId="77777777" w:rsidR="00654DD8" w:rsidRPr="00362688" w:rsidRDefault="00654DD8" w:rsidP="00654DD8">
            <w:pPr>
              <w:suppressAutoHyphens/>
              <w:spacing w:after="40" w:line="276" w:lineRule="auto"/>
              <w:jc w:val="both"/>
              <w:outlineLvl w:val="0"/>
              <w:rPr>
                <w:rFonts w:ascii="Arial" w:hAnsi="Arial" w:cs="Arial Unicode MS"/>
                <w:position w:val="-2"/>
                <w:sz w:val="20"/>
                <w:u w:color="000000"/>
                <w:lang w:val="ro-RO"/>
              </w:rPr>
            </w:pPr>
            <w:r w:rsidRPr="00362688">
              <w:rPr>
                <w:rFonts w:ascii="Arial" w:hAnsi="Arial" w:cs="Arial Unicode MS"/>
                <w:position w:val="-2"/>
                <w:sz w:val="20"/>
                <w:u w:color="000000"/>
                <w:lang w:val="ro-RO"/>
              </w:rPr>
              <w:t>Acțiuni de conștientizare a proprietarului de pădure (ex. informare, instruire, formare etc) implementate</w:t>
            </w:r>
          </w:p>
        </w:tc>
      </w:tr>
      <w:tr w:rsidR="00654DD8" w:rsidRPr="00725D66" w14:paraId="632D2033" w14:textId="77777777" w:rsidTr="00654DD8">
        <w:trPr>
          <w:trHeight w:val="563"/>
        </w:trPr>
        <w:tc>
          <w:tcPr>
            <w:tcW w:w="627" w:type="pct"/>
            <w:vMerge w:val="restart"/>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020D6" w14:textId="77777777" w:rsidR="00654DD8" w:rsidRPr="00725D66" w:rsidRDefault="00654DD8" w:rsidP="00654DD8">
            <w:pPr>
              <w:suppressAutoHyphens/>
              <w:spacing w:after="60" w:line="276" w:lineRule="auto"/>
              <w:outlineLvl w:val="0"/>
              <w:rPr>
                <w:rFonts w:ascii="Calibri" w:hAnsi="Calibri" w:cs="Arial Unicode MS"/>
                <w:color w:val="000000"/>
                <w:position w:val="-2"/>
                <w:sz w:val="20"/>
                <w:szCs w:val="20"/>
                <w:u w:color="000000"/>
                <w:lang w:val="ro-RO"/>
              </w:rPr>
            </w:pPr>
            <w:r w:rsidRPr="00725D66">
              <w:rPr>
                <w:rFonts w:ascii="Arial" w:hAnsi="Arial" w:cs="Arial Unicode MS"/>
                <w:b/>
                <w:bCs/>
                <w:i/>
                <w:iCs/>
                <w:color w:val="000000"/>
                <w:position w:val="-2"/>
                <w:sz w:val="20"/>
                <w:szCs w:val="20"/>
                <w:u w:color="000000"/>
                <w:lang w:val="ro-RO"/>
              </w:rPr>
              <w:lastRenderedPageBreak/>
              <w:t>Progres</w:t>
            </w:r>
          </w:p>
        </w:tc>
        <w:tc>
          <w:tcPr>
            <w:tcW w:w="4373" w:type="pct"/>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8A0C9" w14:textId="77777777" w:rsidR="00654DD8" w:rsidRPr="00362688" w:rsidRDefault="00654DD8" w:rsidP="00654DD8">
            <w:pPr>
              <w:suppressAutoHyphens/>
              <w:spacing w:after="40" w:line="276" w:lineRule="auto"/>
              <w:jc w:val="both"/>
              <w:outlineLvl w:val="0"/>
              <w:rPr>
                <w:rFonts w:ascii="Arial" w:hAnsi="Arial" w:cs="Arial Unicode MS"/>
                <w:position w:val="-2"/>
                <w:sz w:val="20"/>
                <w:u w:color="000000"/>
                <w:lang w:val="ro-RO"/>
              </w:rPr>
            </w:pPr>
            <w:r w:rsidRPr="00362688">
              <w:rPr>
                <w:rFonts w:ascii="Arial" w:hAnsi="Arial" w:cs="Arial Unicode MS"/>
                <w:position w:val="-2"/>
                <w:sz w:val="20"/>
                <w:u w:color="000000"/>
                <w:lang w:val="ro-RO"/>
              </w:rPr>
              <w:t xml:space="preserve">2024: Plan al acțiunilor de informare și consolidare a capacităților proprietarilor asumat de </w:t>
            </w:r>
            <w:r w:rsidR="00B833CF" w:rsidRPr="00476F85">
              <w:rPr>
                <w:rFonts w:ascii="Arial" w:eastAsia="Arial Unicode MS" w:hAnsi="Arial" w:cs="Arial Unicode MS"/>
                <w:position w:val="-2"/>
                <w:sz w:val="20"/>
                <w:u w:color="000000"/>
              </w:rPr>
              <w:t>A</w:t>
            </w:r>
            <w:r w:rsidR="00B833CF">
              <w:rPr>
                <w:rFonts w:ascii="Arial" w:eastAsia="Arial Unicode MS" w:hAnsi="Arial" w:cs="Arial Unicode MS"/>
                <w:position w:val="-2"/>
                <w:sz w:val="20"/>
                <w:u w:color="000000"/>
              </w:rPr>
              <w:t>utoritatea publică centrală care răspunde de silvicultură</w:t>
            </w:r>
          </w:p>
        </w:tc>
      </w:tr>
      <w:tr w:rsidR="00654DD8" w:rsidRPr="00725D66" w14:paraId="12054BC5" w14:textId="77777777" w:rsidTr="00654DD8">
        <w:trPr>
          <w:trHeight w:val="561"/>
        </w:trPr>
        <w:tc>
          <w:tcPr>
            <w:tcW w:w="627" w:type="pct"/>
            <w:vMerge/>
            <w:tcBorders>
              <w:top w:val="single" w:sz="6" w:space="0" w:color="000000"/>
              <w:left w:val="single" w:sz="4" w:space="0" w:color="000000"/>
              <w:bottom w:val="single" w:sz="4" w:space="0" w:color="000000"/>
              <w:right w:val="single" w:sz="4" w:space="0" w:color="000000"/>
            </w:tcBorders>
            <w:shd w:val="clear" w:color="auto" w:fill="auto"/>
          </w:tcPr>
          <w:p w14:paraId="553934EB" w14:textId="77777777" w:rsidR="00654DD8" w:rsidRPr="00725D66" w:rsidRDefault="00654DD8" w:rsidP="00654DD8">
            <w:pPr>
              <w:spacing w:after="60"/>
              <w:rPr>
                <w:sz w:val="20"/>
                <w:szCs w:val="20"/>
                <w:lang w:val="ro-RO"/>
              </w:rPr>
            </w:pPr>
          </w:p>
        </w:tc>
        <w:tc>
          <w:tcPr>
            <w:tcW w:w="43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006E6" w14:textId="77777777" w:rsidR="00654DD8" w:rsidRPr="00362688" w:rsidRDefault="00654DD8" w:rsidP="00654DD8">
            <w:pPr>
              <w:suppressAutoHyphens/>
              <w:spacing w:after="40" w:line="276" w:lineRule="auto"/>
              <w:jc w:val="both"/>
              <w:outlineLvl w:val="0"/>
              <w:rPr>
                <w:rFonts w:ascii="Arial" w:hAnsi="Arial" w:cs="Arial Unicode MS"/>
                <w:position w:val="-2"/>
                <w:sz w:val="20"/>
                <w:u w:color="000000"/>
                <w:lang w:val="ro-RO"/>
              </w:rPr>
            </w:pPr>
            <w:r w:rsidRPr="00362688">
              <w:rPr>
                <w:rFonts w:ascii="Arial" w:hAnsi="Arial" w:cs="Arial Unicode MS"/>
                <w:position w:val="-2"/>
                <w:sz w:val="20"/>
                <w:u w:color="000000"/>
                <w:lang w:val="ro-RO"/>
              </w:rPr>
              <w:t>2025-2030: Număr de proprietari/asociații de proprietari care au beneficiat de acțiunile de consolidare a capacităților de management forestier</w:t>
            </w:r>
          </w:p>
        </w:tc>
      </w:tr>
    </w:tbl>
    <w:p w14:paraId="70389077" w14:textId="77777777" w:rsidR="00654DD8" w:rsidRPr="00856FE1" w:rsidRDefault="00654DD8" w:rsidP="00654DD8">
      <w:pPr>
        <w:keepNext/>
        <w:keepLines/>
        <w:pBdr>
          <w:bottom w:val="single" w:sz="12" w:space="0" w:color="000000"/>
        </w:pBdr>
        <w:suppressAutoHyphens/>
        <w:spacing w:before="360" w:after="360" w:line="276" w:lineRule="auto"/>
        <w:ind w:left="2" w:hanging="2"/>
        <w:outlineLvl w:val="1"/>
        <w:rPr>
          <w:rFonts w:ascii="Arial" w:hAnsi="Arial" w:cs="Arial Unicode MS"/>
          <w:b/>
          <w:bCs/>
          <w:color w:val="000000"/>
          <w:position w:val="-2"/>
          <w:szCs w:val="20"/>
          <w:u w:color="000000"/>
          <w:lang w:val="ro-RO"/>
        </w:rPr>
      </w:pPr>
      <w:r w:rsidRPr="00666FFE">
        <w:rPr>
          <w:rFonts w:ascii="Arial" w:hAnsi="Arial" w:cs="Arial Unicode MS"/>
          <w:b/>
          <w:bCs/>
          <w:color w:val="000000"/>
          <w:position w:val="-2"/>
          <w:szCs w:val="20"/>
          <w:u w:color="000000"/>
          <w:lang w:val="ro-RO"/>
        </w:rPr>
        <w:t>DSA</w:t>
      </w:r>
      <w:r w:rsidRPr="00856FE1">
        <w:rPr>
          <w:rFonts w:ascii="Arial" w:hAnsi="Arial" w:cs="Arial Unicode MS"/>
          <w:b/>
          <w:bCs/>
          <w:color w:val="000000"/>
          <w:position w:val="-2"/>
          <w:szCs w:val="20"/>
          <w:u w:color="000000"/>
          <w:lang w:val="ro-RO"/>
        </w:rPr>
        <w:t>13. Eficientizarea și transparentizarea actului de control al legalității activităților forestiere</w:t>
      </w:r>
    </w:p>
    <w:p w14:paraId="450B2582" w14:textId="77777777" w:rsidR="00654DD8" w:rsidRPr="00A64BDD"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szCs w:val="20"/>
          <w:u w:color="000000"/>
          <w:lang w:val="ro-RO"/>
        </w:rPr>
      </w:pPr>
      <w:r w:rsidRPr="00856FE1">
        <w:rPr>
          <w:rFonts w:ascii="Arial" w:hAnsi="Arial" w:cs="Arial Unicode MS"/>
          <w:b/>
          <w:bCs/>
          <w:color w:val="000000"/>
          <w:position w:val="-2"/>
          <w:szCs w:val="20"/>
          <w:u w:color="000000"/>
          <w:lang w:val="ro-RO"/>
        </w:rPr>
        <w:t xml:space="preserve">Deziderat: </w:t>
      </w:r>
      <w:r w:rsidRPr="00856FE1">
        <w:rPr>
          <w:rFonts w:ascii="Arial" w:hAnsi="Arial" w:cs="Arial Unicode MS"/>
          <w:color w:val="000000"/>
          <w:position w:val="-2"/>
          <w:szCs w:val="20"/>
          <w:u w:color="000000"/>
          <w:lang w:val="ro-RO"/>
        </w:rPr>
        <w:t xml:space="preserve">Controlul exercitat de autoritate este eficient (urmărește problemele reale și </w:t>
      </w:r>
      <w:r>
        <w:rPr>
          <w:rFonts w:ascii="Arial" w:hAnsi="Arial" w:cs="Arial Unicode MS"/>
          <w:color w:val="000000"/>
          <w:position w:val="-2"/>
          <w:szCs w:val="20"/>
          <w:u w:color="000000"/>
          <w:lang w:val="ro-RO"/>
        </w:rPr>
        <w:t>relevate</w:t>
      </w:r>
      <w:r w:rsidRPr="00856FE1">
        <w:rPr>
          <w:rFonts w:ascii="Arial" w:hAnsi="Arial" w:cs="Arial Unicode MS"/>
          <w:color w:val="000000"/>
          <w:position w:val="-2"/>
          <w:szCs w:val="20"/>
          <w:u w:color="000000"/>
          <w:lang w:val="ro-RO"/>
        </w:rPr>
        <w:t>), transparent (s</w:t>
      </w:r>
      <w:r w:rsidRPr="00722DA0">
        <w:rPr>
          <w:rFonts w:ascii="Arial" w:hAnsi="Arial" w:cs="Arial Unicode MS"/>
          <w:color w:val="000000"/>
          <w:position w:val="-2"/>
          <w:szCs w:val="20"/>
          <w:u w:color="000000"/>
          <w:lang w:val="ro-RO"/>
        </w:rPr>
        <w:t>e face după reguli corecte și explicite</w:t>
      </w:r>
      <w:r>
        <w:rPr>
          <w:rFonts w:ascii="Arial" w:hAnsi="Arial" w:cs="Arial Unicode MS"/>
          <w:color w:val="000000"/>
          <w:position w:val="-2"/>
          <w:szCs w:val="20"/>
          <w:u w:color="000000"/>
          <w:lang w:val="ro-RO"/>
        </w:rPr>
        <w:t>, cu rezultate disponibile public</w:t>
      </w:r>
      <w:r w:rsidRPr="00722DA0">
        <w:rPr>
          <w:rFonts w:ascii="Arial" w:hAnsi="Arial" w:cs="Arial Unicode MS"/>
          <w:color w:val="000000"/>
          <w:position w:val="-2"/>
          <w:szCs w:val="20"/>
          <w:u w:color="000000"/>
          <w:lang w:val="ro-RO"/>
        </w:rPr>
        <w:t>) și adaptabil (în funcție de schimbări sau necesități)</w:t>
      </w:r>
    </w:p>
    <w:p w14:paraId="57AAC4DE" w14:textId="77777777" w:rsidR="00654DD8" w:rsidRPr="00A64BDD" w:rsidRDefault="00654DD8" w:rsidP="00654DD8">
      <w:pPr>
        <w:suppressAutoHyphens/>
        <w:spacing w:before="160" w:line="288" w:lineRule="auto"/>
        <w:ind w:left="66"/>
        <w:jc w:val="both"/>
        <w:outlineLvl w:val="0"/>
        <w:rPr>
          <w:rFonts w:ascii="Arial" w:hAnsi="Arial" w:cs="Arial Unicode MS"/>
          <w:b/>
          <w:bCs/>
          <w:color w:val="000000"/>
          <w:position w:val="-2"/>
          <w:sz w:val="4"/>
          <w:szCs w:val="4"/>
          <w:u w:color="000000"/>
          <w:lang w:val="ro-RO"/>
        </w:rPr>
      </w:pPr>
    </w:p>
    <w:p w14:paraId="4D4F4DEB" w14:textId="77777777" w:rsidR="00654DD8"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szCs w:val="20"/>
          <w:u w:color="000000"/>
          <w:lang w:val="ro-RO"/>
        </w:rPr>
      </w:pPr>
      <w:r w:rsidRPr="00A923CB">
        <w:rPr>
          <w:rFonts w:ascii="Arial" w:hAnsi="Arial" w:cs="Arial Unicode MS"/>
          <w:b/>
          <w:bCs/>
          <w:color w:val="000000"/>
          <w:position w:val="-2"/>
          <w:szCs w:val="20"/>
          <w:u w:color="000000"/>
          <w:lang w:val="ro-RO"/>
        </w:rPr>
        <w:t>Obiective de rezultat și indicatori de monitorizare DSA13:</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67"/>
        <w:gridCol w:w="8645"/>
      </w:tblGrid>
      <w:tr w:rsidR="00654DD8" w:rsidRPr="00A64BDD" w14:paraId="4E7E5EB0" w14:textId="77777777" w:rsidTr="00654DD8">
        <w:trPr>
          <w:trHeight w:val="319"/>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766CFEF8" w14:textId="77777777" w:rsidR="00654DD8" w:rsidRPr="00A64BDD" w:rsidRDefault="00654DD8" w:rsidP="00654DD8">
            <w:pPr>
              <w:suppressAutoHyphens/>
              <w:spacing w:after="60" w:line="276" w:lineRule="auto"/>
              <w:jc w:val="both"/>
              <w:outlineLvl w:val="0"/>
              <w:rPr>
                <w:rFonts w:ascii="Arial" w:hAnsi="Arial" w:cs="Arial Unicode MS"/>
                <w:b/>
                <w:bCs/>
                <w:position w:val="-2"/>
                <w:sz w:val="20"/>
                <w:u w:color="000000"/>
                <w:lang w:val="ro-RO"/>
              </w:rPr>
            </w:pPr>
            <w:r w:rsidRPr="00A64BDD">
              <w:rPr>
                <w:rFonts w:ascii="Arial" w:hAnsi="Arial" w:cs="Arial Unicode MS"/>
                <w:b/>
                <w:bCs/>
                <w:position w:val="-2"/>
                <w:sz w:val="20"/>
                <w:u w:color="000000"/>
                <w:lang w:val="ro-RO"/>
              </w:rPr>
              <w:t>13.1. Sistemul de controlul al trasabilității lemnului, concentrat pe introducerea pe piață, bazat pe evaluarea riscurilor și coordonat de autorități, implementat începând din anul 2025</w:t>
            </w:r>
          </w:p>
        </w:tc>
      </w:tr>
      <w:tr w:rsidR="00654DD8" w:rsidRPr="0071293F" w14:paraId="3DF72D6F" w14:textId="77777777" w:rsidTr="00654DD8">
        <w:trPr>
          <w:trHeight w:val="696"/>
        </w:trPr>
        <w:tc>
          <w:tcPr>
            <w:tcW w:w="639" w:type="pct"/>
            <w:vMerge w:val="restar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363AC" w14:textId="77777777" w:rsidR="00654DD8" w:rsidRPr="00500A28" w:rsidRDefault="00654DD8" w:rsidP="00654DD8">
            <w:pPr>
              <w:suppressAutoHyphens/>
              <w:outlineLvl w:val="0"/>
              <w:rPr>
                <w:rFonts w:ascii="Arial" w:hAnsi="Arial" w:cs="Arial"/>
                <w:position w:val="-2"/>
                <w:sz w:val="20"/>
                <w:szCs w:val="20"/>
                <w:u w:color="000000"/>
                <w:lang w:val="ro-RO"/>
              </w:rPr>
            </w:pPr>
            <w:r w:rsidRPr="00500A28">
              <w:rPr>
                <w:rFonts w:ascii="Arial" w:hAnsi="Arial" w:cs="Arial"/>
                <w:b/>
                <w:bCs/>
                <w:i/>
                <w:iCs/>
                <w:position w:val="-2"/>
                <w:sz w:val="20"/>
                <w:szCs w:val="20"/>
                <w:u w:color="000000"/>
                <w:lang w:val="ro-RO"/>
              </w:rPr>
              <w:t>Realizare</w:t>
            </w:r>
          </w:p>
        </w:tc>
        <w:tc>
          <w:tcPr>
            <w:tcW w:w="4361" w:type="pct"/>
            <w:tcBorders>
              <w:top w:val="single" w:sz="12" w:space="0" w:color="000000"/>
              <w:left w:val="single" w:sz="4" w:space="0" w:color="000000"/>
              <w:bottom w:val="single" w:sz="4" w:space="0" w:color="000000"/>
              <w:right w:val="single" w:sz="4" w:space="0" w:color="000000"/>
            </w:tcBorders>
            <w:shd w:val="clear" w:color="auto" w:fill="auto"/>
            <w:tcMar>
              <w:top w:w="80" w:type="dxa"/>
              <w:bottom w:w="80" w:type="dxa"/>
              <w:right w:w="80" w:type="dxa"/>
            </w:tcMar>
          </w:tcPr>
          <w:p w14:paraId="5A13A03D" w14:textId="77777777" w:rsidR="00654DD8" w:rsidRPr="00500A28" w:rsidRDefault="00654DD8" w:rsidP="00654DD8">
            <w:pPr>
              <w:suppressAutoHyphens/>
              <w:spacing w:after="40"/>
              <w:outlineLvl w:val="0"/>
              <w:rPr>
                <w:rFonts w:ascii="Arial" w:hAnsi="Arial" w:cs="Arial"/>
                <w:position w:val="-2"/>
                <w:sz w:val="20"/>
                <w:szCs w:val="20"/>
                <w:u w:color="000000"/>
                <w:lang w:val="ro-RO"/>
              </w:rPr>
            </w:pPr>
            <w:r w:rsidRPr="00500A28">
              <w:rPr>
                <w:rFonts w:ascii="Arial" w:hAnsi="Arial" w:cs="Arial"/>
                <w:position w:val="-2"/>
                <w:sz w:val="20"/>
                <w:szCs w:val="20"/>
                <w:u w:color="000000"/>
                <w:lang w:val="ro-RO"/>
              </w:rPr>
              <w:t xml:space="preserve">Cadrul legislativ reformat permite concentrarea controlului statului asupra introducerii </w:t>
            </w:r>
            <w:r w:rsidRPr="00500A28">
              <w:rPr>
                <w:rFonts w:ascii="Arial" w:hAnsi="Arial" w:cs="Arial"/>
                <w:position w:val="-2"/>
                <w:sz w:val="20"/>
                <w:szCs w:val="20"/>
                <w:u w:color="FF0000"/>
                <w:lang w:val="ro-RO"/>
              </w:rPr>
              <w:t>pe</w:t>
            </w:r>
            <w:r w:rsidRPr="00500A28">
              <w:rPr>
                <w:rFonts w:ascii="Arial" w:hAnsi="Arial" w:cs="Arial"/>
                <w:position w:val="-2"/>
                <w:sz w:val="20"/>
                <w:szCs w:val="20"/>
                <w:u w:color="000000"/>
                <w:lang w:val="ro-RO"/>
              </w:rPr>
              <w:t xml:space="preserve"> piață a masei lemnoase, orientarea spre pădure și îndeplinirea obligațiilor </w:t>
            </w:r>
            <w:r w:rsidRPr="00500A28">
              <w:rPr>
                <w:rFonts w:ascii="Arial" w:hAnsi="Arial" w:cs="Arial"/>
                <w:i/>
                <w:position w:val="-2"/>
                <w:sz w:val="20"/>
                <w:szCs w:val="20"/>
                <w:u w:color="000000"/>
                <w:lang w:val="ro-RO"/>
              </w:rPr>
              <w:t>due dilligence</w:t>
            </w:r>
            <w:r w:rsidRPr="00500A28">
              <w:rPr>
                <w:rFonts w:ascii="Arial" w:hAnsi="Arial" w:cs="Arial"/>
                <w:position w:val="-2"/>
                <w:sz w:val="20"/>
                <w:szCs w:val="20"/>
                <w:u w:color="000000"/>
                <w:lang w:val="ro-RO"/>
              </w:rPr>
              <w:t xml:space="preserve"> de către operatori</w:t>
            </w:r>
          </w:p>
        </w:tc>
      </w:tr>
      <w:tr w:rsidR="00654DD8" w:rsidRPr="0071293F" w14:paraId="7CD95B5E" w14:textId="77777777" w:rsidTr="00654DD8">
        <w:trPr>
          <w:trHeight w:val="523"/>
        </w:trPr>
        <w:tc>
          <w:tcPr>
            <w:tcW w:w="639" w:type="pct"/>
            <w:vMerge/>
            <w:tcBorders>
              <w:top w:val="single" w:sz="18" w:space="0" w:color="000000"/>
              <w:left w:val="single" w:sz="4" w:space="0" w:color="000000"/>
              <w:bottom w:val="single" w:sz="4" w:space="0" w:color="000000"/>
              <w:right w:val="single" w:sz="4" w:space="0" w:color="000000"/>
            </w:tcBorders>
            <w:shd w:val="clear" w:color="auto" w:fill="auto"/>
          </w:tcPr>
          <w:p w14:paraId="4E96DD08" w14:textId="77777777" w:rsidR="00654DD8" w:rsidRPr="00500A28" w:rsidRDefault="00654DD8" w:rsidP="00654DD8">
            <w:pPr>
              <w:rPr>
                <w:rFonts w:ascii="Arial" w:hAnsi="Arial" w:cs="Arial"/>
                <w:sz w:val="20"/>
                <w:szCs w:val="20"/>
                <w:lang w:val="ro-RO"/>
              </w:rPr>
            </w:pP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A505B" w14:textId="77777777" w:rsidR="00654DD8" w:rsidRPr="00500A28" w:rsidRDefault="00654DD8" w:rsidP="00654DD8">
            <w:pPr>
              <w:suppressAutoHyphens/>
              <w:spacing w:after="40"/>
              <w:outlineLvl w:val="0"/>
              <w:rPr>
                <w:rFonts w:ascii="Arial" w:hAnsi="Arial" w:cs="Arial"/>
                <w:position w:val="-2"/>
                <w:sz w:val="20"/>
                <w:szCs w:val="20"/>
                <w:u w:color="000000"/>
                <w:lang w:val="ro-RO"/>
              </w:rPr>
            </w:pPr>
            <w:r w:rsidRPr="00500A28">
              <w:rPr>
                <w:rFonts w:ascii="Arial" w:hAnsi="Arial" w:cs="Arial"/>
                <w:position w:val="-2"/>
                <w:sz w:val="20"/>
                <w:szCs w:val="20"/>
                <w:u w:color="000000"/>
                <w:lang w:val="ro-RO"/>
              </w:rPr>
              <w:t>Sancțiunile pun accent pe responsabilizarea operatorilor pentru conformitatea declarației la introducerea pe piață a lemnului și a persoanelor autorizate pentru măsurarea lemnului la prima introducere pe piață</w:t>
            </w:r>
          </w:p>
        </w:tc>
      </w:tr>
      <w:tr w:rsidR="00654DD8" w:rsidRPr="0071293F" w14:paraId="220A75F0" w14:textId="77777777" w:rsidTr="00654DD8">
        <w:trPr>
          <w:trHeight w:val="523"/>
        </w:trPr>
        <w:tc>
          <w:tcPr>
            <w:tcW w:w="639" w:type="pct"/>
            <w:vMerge/>
            <w:tcBorders>
              <w:top w:val="single" w:sz="18" w:space="0" w:color="000000"/>
              <w:left w:val="single" w:sz="4" w:space="0" w:color="000000"/>
              <w:bottom w:val="single" w:sz="4" w:space="0" w:color="000000"/>
              <w:right w:val="single" w:sz="4" w:space="0" w:color="000000"/>
            </w:tcBorders>
            <w:shd w:val="clear" w:color="auto" w:fill="auto"/>
          </w:tcPr>
          <w:p w14:paraId="39931AB6" w14:textId="77777777" w:rsidR="00654DD8" w:rsidRPr="00500A28" w:rsidRDefault="00654DD8" w:rsidP="00654DD8">
            <w:pPr>
              <w:rPr>
                <w:rFonts w:ascii="Arial" w:hAnsi="Arial" w:cs="Arial"/>
                <w:sz w:val="20"/>
                <w:szCs w:val="20"/>
                <w:lang w:val="ro-RO"/>
              </w:rPr>
            </w:pP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491CE" w14:textId="77777777" w:rsidR="00654DD8" w:rsidRPr="00500A28" w:rsidRDefault="00654DD8" w:rsidP="00654DD8">
            <w:pPr>
              <w:suppressAutoHyphens/>
              <w:spacing w:after="40"/>
              <w:outlineLvl w:val="0"/>
              <w:rPr>
                <w:rFonts w:ascii="Arial" w:hAnsi="Arial" w:cs="Arial"/>
                <w:position w:val="-2"/>
                <w:sz w:val="20"/>
                <w:szCs w:val="20"/>
                <w:u w:color="000000"/>
                <w:lang w:val="ro-RO"/>
              </w:rPr>
            </w:pPr>
            <w:r w:rsidRPr="00500A28">
              <w:rPr>
                <w:rFonts w:ascii="Arial" w:hAnsi="Arial" w:cs="Arial"/>
                <w:position w:val="-2"/>
                <w:sz w:val="20"/>
                <w:szCs w:val="20"/>
                <w:u w:color="000000"/>
                <w:lang w:val="ro-RO"/>
              </w:rPr>
              <w:t>Schimbarea încadrării sancțiunilor din infracțiuni/contravenții silvice în infracțiuni/contravenții de natură juridică, penală și civilă generală</w:t>
            </w:r>
          </w:p>
        </w:tc>
      </w:tr>
      <w:tr w:rsidR="00654DD8" w:rsidRPr="0071293F" w14:paraId="55175BFA" w14:textId="77777777" w:rsidTr="00654DD8">
        <w:trPr>
          <w:trHeight w:val="523"/>
        </w:trPr>
        <w:tc>
          <w:tcPr>
            <w:tcW w:w="639" w:type="pct"/>
            <w:vMerge/>
            <w:tcBorders>
              <w:top w:val="single" w:sz="18" w:space="0" w:color="000000"/>
              <w:left w:val="single" w:sz="4" w:space="0" w:color="000000"/>
              <w:bottom w:val="single" w:sz="4" w:space="0" w:color="000000"/>
              <w:right w:val="single" w:sz="4" w:space="0" w:color="000000"/>
            </w:tcBorders>
            <w:shd w:val="clear" w:color="auto" w:fill="auto"/>
          </w:tcPr>
          <w:p w14:paraId="065B3376" w14:textId="77777777" w:rsidR="00654DD8" w:rsidRPr="00500A28" w:rsidRDefault="00654DD8" w:rsidP="00654DD8">
            <w:pPr>
              <w:rPr>
                <w:rFonts w:ascii="Arial" w:hAnsi="Arial" w:cs="Arial"/>
                <w:sz w:val="20"/>
                <w:szCs w:val="20"/>
                <w:lang w:val="ro-RO"/>
              </w:rPr>
            </w:pP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1DCFA" w14:textId="77777777" w:rsidR="00654DD8" w:rsidRPr="00500A28" w:rsidRDefault="00654DD8" w:rsidP="00654DD8">
            <w:pPr>
              <w:suppressAutoHyphens/>
              <w:spacing w:after="40"/>
              <w:outlineLvl w:val="0"/>
              <w:rPr>
                <w:rFonts w:ascii="Arial" w:hAnsi="Arial" w:cs="Arial"/>
                <w:position w:val="-2"/>
                <w:sz w:val="20"/>
                <w:szCs w:val="20"/>
                <w:u w:color="000000"/>
                <w:lang w:val="ro-RO"/>
              </w:rPr>
            </w:pPr>
            <w:r w:rsidRPr="00500A28">
              <w:rPr>
                <w:rFonts w:ascii="Arial" w:hAnsi="Arial" w:cs="Arial"/>
                <w:position w:val="-2"/>
                <w:sz w:val="20"/>
                <w:szCs w:val="20"/>
                <w:u w:color="000000"/>
                <w:lang w:val="ro-RO"/>
              </w:rPr>
              <w:t>Cadrul instituțional și sistemul de indicatori de rezultat, care să măsoare eficiența controlului, implementate</w:t>
            </w:r>
          </w:p>
        </w:tc>
      </w:tr>
      <w:tr w:rsidR="00654DD8" w:rsidRPr="0071293F" w14:paraId="6331D18C" w14:textId="77777777" w:rsidTr="00654DD8">
        <w:trPr>
          <w:trHeight w:val="523"/>
        </w:trPr>
        <w:tc>
          <w:tcPr>
            <w:tcW w:w="639" w:type="pct"/>
            <w:vMerge/>
            <w:tcBorders>
              <w:top w:val="single" w:sz="18" w:space="0" w:color="000000"/>
              <w:left w:val="single" w:sz="4" w:space="0" w:color="000000"/>
              <w:bottom w:val="single" w:sz="4" w:space="0" w:color="000000"/>
              <w:right w:val="single" w:sz="4" w:space="0" w:color="000000"/>
            </w:tcBorders>
            <w:shd w:val="clear" w:color="auto" w:fill="auto"/>
          </w:tcPr>
          <w:p w14:paraId="7C307B14" w14:textId="77777777" w:rsidR="00654DD8" w:rsidRPr="00500A28" w:rsidRDefault="00654DD8" w:rsidP="00654DD8">
            <w:pPr>
              <w:rPr>
                <w:rFonts w:ascii="Arial" w:hAnsi="Arial" w:cs="Arial"/>
                <w:sz w:val="20"/>
                <w:szCs w:val="20"/>
                <w:lang w:val="ro-RO"/>
              </w:rPr>
            </w:pP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EB8BB" w14:textId="77777777" w:rsidR="00654DD8" w:rsidRPr="00500A28" w:rsidRDefault="00654DD8" w:rsidP="00654DD8">
            <w:pPr>
              <w:suppressAutoHyphens/>
              <w:spacing w:after="40"/>
              <w:outlineLvl w:val="0"/>
              <w:rPr>
                <w:rFonts w:ascii="Arial" w:hAnsi="Arial" w:cs="Arial"/>
                <w:position w:val="-2"/>
                <w:sz w:val="20"/>
                <w:szCs w:val="20"/>
                <w:u w:color="000000"/>
                <w:lang w:val="ro-RO"/>
              </w:rPr>
            </w:pPr>
            <w:r w:rsidRPr="00500A28">
              <w:rPr>
                <w:rFonts w:ascii="Arial" w:hAnsi="Arial" w:cs="Arial"/>
                <w:position w:val="-2"/>
                <w:sz w:val="20"/>
                <w:szCs w:val="20"/>
                <w:u w:color="000000"/>
                <w:lang w:val="ro-RO"/>
              </w:rPr>
              <w:t>Controlul de specialitate este integrat cu controalele din domenii conexe (de exemplu, controlul fiscal și de mediu) atât în evaluarea riscurilor, cât și în combaterea practicilor neconforme</w:t>
            </w:r>
          </w:p>
        </w:tc>
      </w:tr>
      <w:tr w:rsidR="00654DD8" w:rsidRPr="0071293F" w14:paraId="3ABCB21C" w14:textId="77777777" w:rsidTr="00654DD8">
        <w:trPr>
          <w:trHeight w:val="583"/>
        </w:trPr>
        <w:tc>
          <w:tcPr>
            <w:tcW w:w="639" w:type="pct"/>
            <w:vMerge/>
            <w:tcBorders>
              <w:top w:val="single" w:sz="18" w:space="0" w:color="000000"/>
              <w:left w:val="single" w:sz="4" w:space="0" w:color="000000"/>
              <w:bottom w:val="single" w:sz="4" w:space="0" w:color="000000"/>
              <w:right w:val="single" w:sz="4" w:space="0" w:color="000000"/>
            </w:tcBorders>
            <w:shd w:val="clear" w:color="auto" w:fill="auto"/>
          </w:tcPr>
          <w:p w14:paraId="0940CC31" w14:textId="77777777" w:rsidR="00654DD8" w:rsidRPr="00500A28" w:rsidRDefault="00654DD8" w:rsidP="00654DD8">
            <w:pPr>
              <w:rPr>
                <w:rFonts w:ascii="Arial" w:hAnsi="Arial" w:cs="Arial"/>
                <w:sz w:val="20"/>
                <w:szCs w:val="20"/>
                <w:lang w:val="ro-RO"/>
              </w:rPr>
            </w:pP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62F99" w14:textId="77777777" w:rsidR="00654DD8" w:rsidRPr="00500A28" w:rsidRDefault="00654DD8" w:rsidP="00654DD8">
            <w:pPr>
              <w:suppressAutoHyphens/>
              <w:spacing w:after="40"/>
              <w:outlineLvl w:val="0"/>
              <w:rPr>
                <w:rFonts w:ascii="Arial" w:hAnsi="Arial" w:cs="Arial"/>
                <w:position w:val="-2"/>
                <w:sz w:val="20"/>
                <w:szCs w:val="20"/>
                <w:u w:color="000000"/>
                <w:lang w:val="ro-RO"/>
              </w:rPr>
            </w:pPr>
            <w:r w:rsidRPr="00500A28">
              <w:rPr>
                <w:rFonts w:ascii="Arial" w:hAnsi="Arial" w:cs="Arial"/>
                <w:position w:val="-2"/>
                <w:sz w:val="20"/>
                <w:szCs w:val="20"/>
                <w:u w:color="000000"/>
                <w:lang w:val="ro-RO"/>
              </w:rPr>
              <w:t>Controlul de specialitate este susținut de metode si instrumente de monitorizare a cantităților de lemn transportate și a unicității transporturilor, pentru combaterea practicilor neconforme</w:t>
            </w:r>
          </w:p>
        </w:tc>
      </w:tr>
      <w:tr w:rsidR="00654DD8" w:rsidRPr="0071293F" w14:paraId="2F2552B3" w14:textId="77777777" w:rsidTr="00654DD8">
        <w:trPr>
          <w:trHeight w:val="268"/>
        </w:trPr>
        <w:tc>
          <w:tcPr>
            <w:tcW w:w="639"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9B87B" w14:textId="77777777" w:rsidR="00654DD8" w:rsidRPr="00500A28" w:rsidRDefault="00654DD8" w:rsidP="00654DD8">
            <w:pPr>
              <w:suppressAutoHyphens/>
              <w:outlineLvl w:val="0"/>
              <w:rPr>
                <w:rFonts w:ascii="Arial" w:hAnsi="Arial" w:cs="Arial"/>
                <w:position w:val="-2"/>
                <w:sz w:val="20"/>
                <w:szCs w:val="20"/>
                <w:u w:color="000000"/>
                <w:lang w:val="ro-RO"/>
              </w:rPr>
            </w:pPr>
            <w:r w:rsidRPr="00500A28">
              <w:rPr>
                <w:rFonts w:ascii="Arial" w:hAnsi="Arial" w:cs="Arial"/>
                <w:b/>
                <w:bCs/>
                <w:i/>
                <w:iCs/>
                <w:position w:val="-2"/>
                <w:sz w:val="20"/>
                <w:szCs w:val="20"/>
                <w:u w:color="000000"/>
                <w:lang w:val="ro-RO"/>
              </w:rPr>
              <w:t>Progres</w:t>
            </w: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73E7F" w14:textId="77777777" w:rsidR="00654DD8" w:rsidRPr="00500A28" w:rsidRDefault="00654DD8" w:rsidP="00654DD8">
            <w:pPr>
              <w:suppressAutoHyphens/>
              <w:spacing w:after="40"/>
              <w:outlineLvl w:val="0"/>
              <w:rPr>
                <w:rFonts w:ascii="Arial" w:hAnsi="Arial" w:cs="Arial"/>
                <w:position w:val="-2"/>
                <w:sz w:val="20"/>
                <w:szCs w:val="20"/>
                <w:u w:color="000000"/>
                <w:lang w:val="ro-RO"/>
              </w:rPr>
            </w:pPr>
            <w:r w:rsidRPr="00500A28">
              <w:rPr>
                <w:rFonts w:ascii="Arial" w:hAnsi="Arial" w:cs="Arial"/>
                <w:position w:val="-2"/>
                <w:sz w:val="20"/>
                <w:szCs w:val="20"/>
                <w:u w:color="000000"/>
                <w:lang w:val="ro-RO"/>
              </w:rPr>
              <w:t xml:space="preserve">2024: Model conceptual și </w:t>
            </w:r>
            <w:r w:rsidRPr="00500A28">
              <w:rPr>
                <w:rFonts w:ascii="Arial" w:hAnsi="Arial" w:cs="Arial"/>
                <w:position w:val="-2"/>
                <w:sz w:val="20"/>
                <w:szCs w:val="20"/>
                <w:u w:color="FF0000"/>
                <w:lang w:val="ro-RO"/>
              </w:rPr>
              <w:t>sistem informațional de control al trasabilității</w:t>
            </w:r>
            <w:r w:rsidRPr="00500A28">
              <w:rPr>
                <w:rFonts w:ascii="Arial" w:hAnsi="Arial" w:cs="Arial"/>
                <w:position w:val="-2"/>
                <w:sz w:val="20"/>
                <w:szCs w:val="20"/>
                <w:u w:color="000000"/>
                <w:lang w:val="ro-RO"/>
              </w:rPr>
              <w:t xml:space="preserve"> elaborat </w:t>
            </w:r>
          </w:p>
        </w:tc>
      </w:tr>
      <w:tr w:rsidR="00654DD8" w:rsidRPr="0071293F" w14:paraId="3D8899E6" w14:textId="77777777" w:rsidTr="00654DD8">
        <w:trPr>
          <w:trHeight w:val="263"/>
        </w:trPr>
        <w:tc>
          <w:tcPr>
            <w:tcW w:w="639" w:type="pct"/>
            <w:vMerge/>
            <w:tcBorders>
              <w:top w:val="single" w:sz="4" w:space="0" w:color="000000"/>
              <w:left w:val="single" w:sz="4" w:space="0" w:color="000000"/>
              <w:bottom w:val="single" w:sz="4" w:space="0" w:color="000000"/>
              <w:right w:val="single" w:sz="4" w:space="0" w:color="000000"/>
            </w:tcBorders>
            <w:shd w:val="clear" w:color="auto" w:fill="auto"/>
          </w:tcPr>
          <w:p w14:paraId="45E25838" w14:textId="77777777" w:rsidR="00654DD8" w:rsidRPr="00500A28" w:rsidRDefault="00654DD8" w:rsidP="00654DD8">
            <w:pPr>
              <w:rPr>
                <w:rFonts w:ascii="Arial" w:hAnsi="Arial" w:cs="Arial"/>
                <w:sz w:val="20"/>
                <w:szCs w:val="20"/>
                <w:lang w:val="ro-RO"/>
              </w:rPr>
            </w:pP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F4938" w14:textId="77777777" w:rsidR="00654DD8" w:rsidRPr="00500A28" w:rsidRDefault="00654DD8" w:rsidP="00654DD8">
            <w:pPr>
              <w:suppressAutoHyphens/>
              <w:spacing w:after="40"/>
              <w:outlineLvl w:val="0"/>
              <w:rPr>
                <w:rFonts w:ascii="Arial" w:hAnsi="Arial" w:cs="Arial"/>
                <w:position w:val="-2"/>
                <w:sz w:val="20"/>
                <w:szCs w:val="20"/>
                <w:u w:color="000000"/>
                <w:lang w:val="ro-RO"/>
              </w:rPr>
            </w:pPr>
            <w:r w:rsidRPr="00500A28">
              <w:rPr>
                <w:rFonts w:ascii="Arial" w:hAnsi="Arial" w:cs="Arial"/>
                <w:position w:val="-2"/>
                <w:sz w:val="20"/>
                <w:szCs w:val="20"/>
                <w:u w:color="000000"/>
                <w:lang w:val="ro-RO"/>
              </w:rPr>
              <w:t xml:space="preserve">2023-2024: Număr de acte normative modificate (inclusiv reforma Codului </w:t>
            </w:r>
            <w:r w:rsidRPr="00500A28">
              <w:rPr>
                <w:rFonts w:ascii="Arial" w:hAnsi="Arial" w:cs="Arial"/>
                <w:position w:val="-2"/>
                <w:sz w:val="20"/>
                <w:szCs w:val="20"/>
                <w:u w:color="FF0000"/>
                <w:lang w:val="ro-RO"/>
              </w:rPr>
              <w:t>s</w:t>
            </w:r>
            <w:r w:rsidRPr="00500A28">
              <w:rPr>
                <w:rFonts w:ascii="Arial" w:hAnsi="Arial" w:cs="Arial"/>
                <w:position w:val="-2"/>
                <w:sz w:val="20"/>
                <w:szCs w:val="20"/>
                <w:u w:color="000000"/>
                <w:lang w:val="ro-RO"/>
              </w:rPr>
              <w:t>ilvic)</w:t>
            </w:r>
          </w:p>
        </w:tc>
      </w:tr>
      <w:tr w:rsidR="00654DD8" w:rsidRPr="0071293F" w14:paraId="5CD223CB" w14:textId="77777777" w:rsidTr="00654DD8">
        <w:trPr>
          <w:trHeight w:val="263"/>
        </w:trPr>
        <w:tc>
          <w:tcPr>
            <w:tcW w:w="639" w:type="pct"/>
            <w:vMerge/>
            <w:tcBorders>
              <w:top w:val="single" w:sz="4" w:space="0" w:color="000000"/>
              <w:left w:val="single" w:sz="4" w:space="0" w:color="000000"/>
              <w:bottom w:val="single" w:sz="4" w:space="0" w:color="000000"/>
              <w:right w:val="single" w:sz="4" w:space="0" w:color="000000"/>
            </w:tcBorders>
            <w:shd w:val="clear" w:color="auto" w:fill="auto"/>
          </w:tcPr>
          <w:p w14:paraId="3C84DB01" w14:textId="77777777" w:rsidR="00654DD8" w:rsidRPr="00500A28" w:rsidRDefault="00654DD8" w:rsidP="00654DD8">
            <w:pPr>
              <w:rPr>
                <w:rFonts w:ascii="Arial" w:hAnsi="Arial" w:cs="Arial"/>
                <w:sz w:val="20"/>
                <w:szCs w:val="20"/>
                <w:lang w:val="ro-RO"/>
              </w:rPr>
            </w:pP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29605" w14:textId="77777777" w:rsidR="00654DD8" w:rsidRPr="00500A28" w:rsidRDefault="00654DD8" w:rsidP="00654DD8">
            <w:pPr>
              <w:suppressAutoHyphens/>
              <w:spacing w:after="40"/>
              <w:outlineLvl w:val="0"/>
              <w:rPr>
                <w:rFonts w:ascii="Arial" w:hAnsi="Arial" w:cs="Arial"/>
                <w:position w:val="-2"/>
                <w:sz w:val="20"/>
                <w:szCs w:val="20"/>
                <w:u w:color="000000"/>
                <w:lang w:val="ro-RO"/>
              </w:rPr>
            </w:pPr>
            <w:r w:rsidRPr="00500A28">
              <w:rPr>
                <w:rFonts w:ascii="Arial" w:hAnsi="Arial" w:cs="Arial"/>
                <w:position w:val="-2"/>
                <w:sz w:val="20"/>
                <w:szCs w:val="20"/>
                <w:u w:color="000000"/>
                <w:lang w:val="ro-RO"/>
              </w:rPr>
              <w:t>2024: Proceduri de control, care să țină cont de riscurile specifice si de dinamica modului de operare, implementate</w:t>
            </w:r>
          </w:p>
        </w:tc>
      </w:tr>
      <w:tr w:rsidR="00654DD8" w:rsidRPr="0071293F" w14:paraId="3E85B2BB" w14:textId="77777777" w:rsidTr="00654DD8">
        <w:trPr>
          <w:trHeight w:val="263"/>
        </w:trPr>
        <w:tc>
          <w:tcPr>
            <w:tcW w:w="639" w:type="pct"/>
            <w:vMerge/>
            <w:tcBorders>
              <w:top w:val="single" w:sz="4" w:space="0" w:color="000000"/>
              <w:left w:val="single" w:sz="4" w:space="0" w:color="000000"/>
              <w:bottom w:val="single" w:sz="4" w:space="0" w:color="000000"/>
              <w:right w:val="single" w:sz="4" w:space="0" w:color="000000"/>
            </w:tcBorders>
            <w:shd w:val="clear" w:color="auto" w:fill="auto"/>
          </w:tcPr>
          <w:p w14:paraId="04B404C2" w14:textId="77777777" w:rsidR="00654DD8" w:rsidRPr="00500A28" w:rsidRDefault="00654DD8" w:rsidP="00654DD8">
            <w:pPr>
              <w:rPr>
                <w:rFonts w:ascii="Arial" w:hAnsi="Arial" w:cs="Arial"/>
                <w:sz w:val="20"/>
                <w:szCs w:val="20"/>
                <w:lang w:val="ro-RO"/>
              </w:rPr>
            </w:pP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72A12" w14:textId="77777777" w:rsidR="00654DD8" w:rsidRPr="00500A28" w:rsidRDefault="00654DD8" w:rsidP="00654DD8">
            <w:pPr>
              <w:suppressAutoHyphens/>
              <w:spacing w:after="40"/>
              <w:outlineLvl w:val="0"/>
              <w:rPr>
                <w:rFonts w:ascii="Arial" w:hAnsi="Arial" w:cs="Arial"/>
                <w:position w:val="-2"/>
                <w:sz w:val="20"/>
                <w:szCs w:val="20"/>
                <w:u w:color="000000"/>
                <w:lang w:val="ro-RO"/>
              </w:rPr>
            </w:pPr>
            <w:r w:rsidRPr="00500A28">
              <w:rPr>
                <w:rFonts w:ascii="Arial" w:hAnsi="Arial" w:cs="Arial"/>
                <w:position w:val="-2"/>
                <w:sz w:val="20"/>
                <w:szCs w:val="20"/>
                <w:u w:color="000000"/>
                <w:lang w:val="ro-RO"/>
              </w:rPr>
              <w:t>2024: Sistem de evidență publică a registrelor de control</w:t>
            </w:r>
          </w:p>
        </w:tc>
      </w:tr>
      <w:tr w:rsidR="00654DD8" w:rsidRPr="0071293F" w14:paraId="7CF970AC" w14:textId="77777777" w:rsidTr="00654DD8">
        <w:trPr>
          <w:trHeight w:val="235"/>
        </w:trPr>
        <w:tc>
          <w:tcPr>
            <w:tcW w:w="639" w:type="pct"/>
            <w:vMerge/>
            <w:tcBorders>
              <w:top w:val="single" w:sz="4" w:space="0" w:color="000000"/>
              <w:left w:val="single" w:sz="4" w:space="0" w:color="000000"/>
              <w:bottom w:val="single" w:sz="4" w:space="0" w:color="000000"/>
              <w:right w:val="single" w:sz="4" w:space="0" w:color="000000"/>
            </w:tcBorders>
            <w:shd w:val="clear" w:color="auto" w:fill="auto"/>
          </w:tcPr>
          <w:p w14:paraId="2A2680A2" w14:textId="77777777" w:rsidR="00654DD8" w:rsidRPr="00500A28" w:rsidRDefault="00654DD8" w:rsidP="00654DD8">
            <w:pPr>
              <w:rPr>
                <w:rFonts w:ascii="Arial" w:hAnsi="Arial" w:cs="Arial"/>
                <w:sz w:val="20"/>
                <w:szCs w:val="20"/>
                <w:lang w:val="ro-RO"/>
              </w:rPr>
            </w:pP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19262" w14:textId="77777777" w:rsidR="00654DD8" w:rsidRPr="00500A28" w:rsidRDefault="00654DD8" w:rsidP="00654DD8">
            <w:pPr>
              <w:suppressAutoHyphens/>
              <w:spacing w:after="40"/>
              <w:outlineLvl w:val="0"/>
              <w:rPr>
                <w:rFonts w:ascii="Arial" w:hAnsi="Arial" w:cs="Arial"/>
                <w:position w:val="-2"/>
                <w:sz w:val="20"/>
                <w:szCs w:val="20"/>
                <w:u w:color="000000"/>
                <w:lang w:val="ro-RO"/>
              </w:rPr>
            </w:pPr>
            <w:r w:rsidRPr="00500A28">
              <w:rPr>
                <w:rFonts w:ascii="Arial" w:hAnsi="Arial" w:cs="Arial"/>
                <w:position w:val="-2"/>
                <w:sz w:val="20"/>
                <w:szCs w:val="20"/>
                <w:u w:color="000000"/>
                <w:lang w:val="ro-RO"/>
              </w:rPr>
              <w:t>2025-2030 Indicatori de cuantificare a efortului de control la nivelul primei puneri pe piață</w:t>
            </w:r>
          </w:p>
        </w:tc>
      </w:tr>
    </w:tbl>
    <w:p w14:paraId="086463BC" w14:textId="77777777" w:rsidR="00654DD8" w:rsidRDefault="00654DD8" w:rsidP="00654DD8">
      <w:pPr>
        <w:suppressAutoHyphens/>
        <w:spacing w:before="160" w:line="288" w:lineRule="auto"/>
        <w:jc w:val="both"/>
        <w:outlineLvl w:val="0"/>
        <w:rPr>
          <w:rFonts w:ascii="Arial" w:hAnsi="Arial" w:cs="Arial Unicode MS"/>
          <w:color w:val="000000"/>
          <w:position w:val="-2"/>
          <w:sz w:val="4"/>
          <w:szCs w:val="4"/>
          <w:u w:color="000000"/>
          <w:lang w:val="ro-RO"/>
        </w:rPr>
      </w:pPr>
    </w:p>
    <w:p w14:paraId="5DB9F9AB" w14:textId="77777777" w:rsidR="00664680" w:rsidRDefault="00664680" w:rsidP="00654DD8">
      <w:pPr>
        <w:suppressAutoHyphens/>
        <w:spacing w:before="160" w:line="288" w:lineRule="auto"/>
        <w:jc w:val="both"/>
        <w:outlineLvl w:val="0"/>
        <w:rPr>
          <w:rFonts w:ascii="Arial" w:hAnsi="Arial" w:cs="Arial Unicode MS"/>
          <w:color w:val="000000"/>
          <w:position w:val="-2"/>
          <w:sz w:val="4"/>
          <w:szCs w:val="4"/>
          <w:u w:color="000000"/>
          <w:lang w:val="ro-RO"/>
        </w:rPr>
      </w:pPr>
    </w:p>
    <w:p w14:paraId="42AC00DE" w14:textId="77777777" w:rsidR="00664680" w:rsidRDefault="00664680" w:rsidP="00654DD8">
      <w:pPr>
        <w:suppressAutoHyphens/>
        <w:spacing w:before="160" w:line="288" w:lineRule="auto"/>
        <w:jc w:val="both"/>
        <w:outlineLvl w:val="0"/>
        <w:rPr>
          <w:rFonts w:ascii="Arial" w:hAnsi="Arial" w:cs="Arial Unicode MS"/>
          <w:color w:val="000000"/>
          <w:position w:val="-2"/>
          <w:sz w:val="4"/>
          <w:szCs w:val="4"/>
          <w:u w:color="000000"/>
          <w:lang w:val="ro-RO"/>
        </w:rPr>
      </w:pPr>
    </w:p>
    <w:p w14:paraId="5BAA2621" w14:textId="77777777" w:rsidR="00664680" w:rsidRDefault="00664680" w:rsidP="00654DD8">
      <w:pPr>
        <w:suppressAutoHyphens/>
        <w:spacing w:before="160" w:line="288" w:lineRule="auto"/>
        <w:jc w:val="both"/>
        <w:outlineLvl w:val="0"/>
        <w:rPr>
          <w:rFonts w:ascii="Arial" w:hAnsi="Arial" w:cs="Arial Unicode MS"/>
          <w:color w:val="000000"/>
          <w:position w:val="-2"/>
          <w:sz w:val="4"/>
          <w:szCs w:val="4"/>
          <w:u w:color="000000"/>
          <w:lang w:val="ro-RO"/>
        </w:rPr>
      </w:pPr>
    </w:p>
    <w:p w14:paraId="2985A5E4" w14:textId="77777777" w:rsidR="00664680" w:rsidRDefault="00664680" w:rsidP="00654DD8">
      <w:pPr>
        <w:suppressAutoHyphens/>
        <w:spacing w:before="160" w:line="288" w:lineRule="auto"/>
        <w:jc w:val="both"/>
        <w:outlineLvl w:val="0"/>
        <w:rPr>
          <w:rFonts w:ascii="Arial" w:hAnsi="Arial" w:cs="Arial Unicode MS"/>
          <w:color w:val="000000"/>
          <w:position w:val="-2"/>
          <w:sz w:val="4"/>
          <w:szCs w:val="4"/>
          <w:u w:color="000000"/>
          <w:lang w:val="ro-RO"/>
        </w:rPr>
      </w:pPr>
    </w:p>
    <w:p w14:paraId="0739F6DF" w14:textId="77777777" w:rsidR="00664680" w:rsidRDefault="00664680" w:rsidP="00654DD8">
      <w:pPr>
        <w:suppressAutoHyphens/>
        <w:spacing w:before="160" w:line="288" w:lineRule="auto"/>
        <w:jc w:val="both"/>
        <w:outlineLvl w:val="0"/>
        <w:rPr>
          <w:rFonts w:ascii="Arial" w:hAnsi="Arial" w:cs="Arial Unicode MS"/>
          <w:color w:val="000000"/>
          <w:position w:val="-2"/>
          <w:sz w:val="4"/>
          <w:szCs w:val="4"/>
          <w:u w:color="000000"/>
          <w:lang w:val="ro-RO"/>
        </w:rPr>
      </w:pPr>
    </w:p>
    <w:p w14:paraId="55C070B9" w14:textId="77777777" w:rsidR="00664680" w:rsidRPr="00725D66" w:rsidRDefault="00664680" w:rsidP="00654DD8">
      <w:pPr>
        <w:suppressAutoHyphens/>
        <w:spacing w:before="160" w:line="288" w:lineRule="auto"/>
        <w:jc w:val="both"/>
        <w:outlineLvl w:val="0"/>
        <w:rPr>
          <w:rFonts w:ascii="Arial" w:hAnsi="Arial" w:cs="Arial Unicode MS"/>
          <w:color w:val="000000"/>
          <w:position w:val="-2"/>
          <w:sz w:val="4"/>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67"/>
        <w:gridCol w:w="8645"/>
      </w:tblGrid>
      <w:tr w:rsidR="00654DD8" w:rsidRPr="00A64BDD" w14:paraId="1A14C678" w14:textId="77777777" w:rsidTr="00654DD8">
        <w:trPr>
          <w:trHeight w:val="486"/>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0E52D07B" w14:textId="77777777" w:rsidR="00654DD8" w:rsidRPr="00A64BDD" w:rsidRDefault="00654DD8" w:rsidP="00654DD8">
            <w:pPr>
              <w:suppressAutoHyphens/>
              <w:spacing w:after="60" w:line="276" w:lineRule="auto"/>
              <w:jc w:val="both"/>
              <w:outlineLvl w:val="0"/>
              <w:rPr>
                <w:rFonts w:ascii="Arial" w:hAnsi="Arial" w:cs="Arial Unicode MS"/>
                <w:b/>
                <w:bCs/>
                <w:position w:val="-2"/>
                <w:sz w:val="20"/>
                <w:u w:color="000000"/>
                <w:lang w:val="ro-RO"/>
              </w:rPr>
            </w:pPr>
            <w:r w:rsidRPr="00A64BDD">
              <w:rPr>
                <w:rFonts w:ascii="Arial" w:hAnsi="Arial" w:cs="Arial Unicode MS"/>
                <w:b/>
                <w:bCs/>
                <w:position w:val="-2"/>
                <w:sz w:val="20"/>
                <w:u w:color="000000"/>
                <w:lang w:val="ro-RO"/>
              </w:rPr>
              <w:lastRenderedPageBreak/>
              <w:t>13.2. Sistem de controlul al modului de gestionare a pădurii, bazat pe sistemul de monitorizare a stării pădurii în concordanță cu normele tehnice, implementat începând din anul 2026</w:t>
            </w:r>
          </w:p>
        </w:tc>
      </w:tr>
      <w:tr w:rsidR="00654DD8" w:rsidRPr="00725D66" w14:paraId="4558A55A" w14:textId="77777777" w:rsidTr="00654DD8">
        <w:trPr>
          <w:trHeight w:val="736"/>
        </w:trPr>
        <w:tc>
          <w:tcPr>
            <w:tcW w:w="639" w:type="pct"/>
            <w:vMerge w:val="restart"/>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E9D85" w14:textId="77777777" w:rsidR="00654DD8" w:rsidRPr="00856FE1" w:rsidRDefault="00654DD8" w:rsidP="00654DD8">
            <w:pPr>
              <w:suppressAutoHyphens/>
              <w:spacing w:after="60"/>
              <w:outlineLvl w:val="0"/>
              <w:rPr>
                <w:rFonts w:ascii="Arial" w:hAnsi="Arial" w:cs="Arial"/>
                <w:color w:val="000000"/>
                <w:position w:val="-2"/>
                <w:sz w:val="20"/>
                <w:szCs w:val="20"/>
                <w:u w:color="000000"/>
                <w:lang w:val="ro-RO"/>
              </w:rPr>
            </w:pPr>
            <w:r w:rsidRPr="006D3062">
              <w:rPr>
                <w:rFonts w:ascii="Arial" w:hAnsi="Arial" w:cs="Arial"/>
                <w:b/>
                <w:bCs/>
                <w:i/>
                <w:iCs/>
                <w:color w:val="000000"/>
                <w:position w:val="-2"/>
                <w:sz w:val="20"/>
                <w:szCs w:val="20"/>
                <w:u w:color="000000"/>
                <w:lang w:val="ro-RO"/>
              </w:rPr>
              <w:t>Realizare</w:t>
            </w:r>
          </w:p>
        </w:tc>
        <w:tc>
          <w:tcPr>
            <w:tcW w:w="4361" w:type="pct"/>
            <w:tcBorders>
              <w:top w:val="single" w:sz="12" w:space="0" w:color="000000"/>
              <w:left w:val="single" w:sz="4" w:space="0" w:color="000000"/>
              <w:bottom w:val="single" w:sz="4" w:space="0" w:color="000000"/>
              <w:right w:val="single" w:sz="4" w:space="0" w:color="000000"/>
            </w:tcBorders>
            <w:shd w:val="clear" w:color="auto" w:fill="auto"/>
            <w:tcMar>
              <w:top w:w="80" w:type="dxa"/>
              <w:bottom w:w="80" w:type="dxa"/>
              <w:right w:w="80" w:type="dxa"/>
            </w:tcMar>
          </w:tcPr>
          <w:p w14:paraId="0DBDCC70" w14:textId="77777777" w:rsidR="00654DD8" w:rsidRPr="00725D66" w:rsidRDefault="00654DD8" w:rsidP="00654DD8">
            <w:pPr>
              <w:suppressAutoHyphens/>
              <w:outlineLvl w:val="0"/>
              <w:rPr>
                <w:rFonts w:ascii="Arial" w:hAnsi="Arial" w:cs="Arial"/>
                <w:color w:val="000000"/>
                <w:position w:val="-2"/>
                <w:sz w:val="20"/>
                <w:szCs w:val="20"/>
                <w:u w:color="000000"/>
                <w:lang w:val="ro-RO"/>
              </w:rPr>
            </w:pPr>
            <w:r w:rsidRPr="00856FE1">
              <w:rPr>
                <w:rFonts w:ascii="Arial" w:hAnsi="Arial" w:cs="Arial"/>
                <w:color w:val="000000"/>
                <w:position w:val="-2"/>
                <w:sz w:val="20"/>
                <w:szCs w:val="20"/>
                <w:u w:color="000000"/>
                <w:lang w:val="ro-RO"/>
              </w:rPr>
              <w:t>Cadrul</w:t>
            </w:r>
            <w:r w:rsidRPr="00722DA0">
              <w:rPr>
                <w:rFonts w:ascii="Arial" w:hAnsi="Arial" w:cs="Arial"/>
                <w:color w:val="000000"/>
                <w:position w:val="-2"/>
                <w:sz w:val="20"/>
                <w:szCs w:val="20"/>
                <w:u w:color="000000"/>
                <w:lang w:val="ro-RO"/>
              </w:rPr>
              <w:t xml:space="preserve"> legislativ reformat permite controlul eficient al statului asupra gestionării pădurii,</w:t>
            </w:r>
            <w:r w:rsidRPr="00A923CB">
              <w:rPr>
                <w:rFonts w:ascii="Arial" w:hAnsi="Arial" w:cs="Arial"/>
                <w:color w:val="000000"/>
                <w:position w:val="-2"/>
                <w:sz w:val="20"/>
                <w:szCs w:val="20"/>
                <w:u w:color="000000"/>
                <w:lang w:val="ro-RO"/>
              </w:rPr>
              <w:t xml:space="preserve"> pe baza sistemului de indicatori privitori la starea pădurii, în concordanță cu </w:t>
            </w:r>
            <w:r w:rsidRPr="00725D66">
              <w:rPr>
                <w:rFonts w:ascii="Arial" w:hAnsi="Arial" w:cs="Arial"/>
                <w:color w:val="000000"/>
                <w:position w:val="-2"/>
                <w:sz w:val="20"/>
                <w:szCs w:val="20"/>
                <w:u w:color="000000"/>
                <w:lang w:val="ro-RO"/>
              </w:rPr>
              <w:t xml:space="preserve">normele tehnice </w:t>
            </w:r>
          </w:p>
        </w:tc>
      </w:tr>
      <w:tr w:rsidR="00654DD8" w:rsidRPr="00725D66" w14:paraId="0EDE2830" w14:textId="77777777" w:rsidTr="00654DD8">
        <w:trPr>
          <w:trHeight w:val="523"/>
        </w:trPr>
        <w:tc>
          <w:tcPr>
            <w:tcW w:w="639" w:type="pct"/>
            <w:vMerge/>
            <w:tcBorders>
              <w:top w:val="single" w:sz="18" w:space="0" w:color="000000"/>
              <w:left w:val="single" w:sz="4" w:space="0" w:color="000000"/>
              <w:bottom w:val="single" w:sz="4" w:space="0" w:color="000000"/>
              <w:right w:val="single" w:sz="4" w:space="0" w:color="000000"/>
            </w:tcBorders>
            <w:shd w:val="clear" w:color="auto" w:fill="auto"/>
          </w:tcPr>
          <w:p w14:paraId="74CC3E2A" w14:textId="77777777" w:rsidR="00654DD8" w:rsidRPr="00725D66" w:rsidRDefault="00654DD8" w:rsidP="00654DD8">
            <w:pPr>
              <w:spacing w:after="60"/>
              <w:rPr>
                <w:rFonts w:ascii="Arial" w:hAnsi="Arial" w:cs="Arial"/>
                <w:sz w:val="20"/>
                <w:szCs w:val="20"/>
                <w:lang w:val="ro-RO"/>
              </w:rPr>
            </w:pP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9D49B" w14:textId="77777777" w:rsidR="00654DD8" w:rsidRPr="00725D66" w:rsidRDefault="00654DD8" w:rsidP="00654DD8">
            <w:pPr>
              <w:suppressAutoHyphens/>
              <w:outlineLvl w:val="0"/>
              <w:rPr>
                <w:rFonts w:ascii="Arial" w:hAnsi="Arial" w:cs="Arial"/>
                <w:color w:val="000000"/>
                <w:position w:val="-2"/>
                <w:sz w:val="20"/>
                <w:szCs w:val="20"/>
                <w:u w:color="000000"/>
                <w:lang w:val="ro-RO"/>
              </w:rPr>
            </w:pPr>
            <w:r w:rsidRPr="00725D66">
              <w:rPr>
                <w:rFonts w:ascii="Arial" w:hAnsi="Arial" w:cs="Arial"/>
                <w:color w:val="000000"/>
                <w:position w:val="-2"/>
                <w:sz w:val="20"/>
                <w:szCs w:val="20"/>
                <w:u w:color="000000"/>
                <w:lang w:val="ro-RO"/>
              </w:rPr>
              <w:t>Cadrul instituțional permite efectuarea controlului obiectivelor de rezultat stabilite pe baza sistemului de indicatori privind starea pădurii</w:t>
            </w:r>
          </w:p>
        </w:tc>
      </w:tr>
      <w:tr w:rsidR="00654DD8" w:rsidRPr="00725D66" w14:paraId="147E6FD0" w14:textId="77777777" w:rsidTr="00654DD8">
        <w:trPr>
          <w:trHeight w:val="523"/>
        </w:trPr>
        <w:tc>
          <w:tcPr>
            <w:tcW w:w="639" w:type="pct"/>
            <w:vMerge/>
            <w:tcBorders>
              <w:top w:val="single" w:sz="18" w:space="0" w:color="000000"/>
              <w:left w:val="single" w:sz="4" w:space="0" w:color="000000"/>
              <w:bottom w:val="single" w:sz="4" w:space="0" w:color="000000"/>
              <w:right w:val="single" w:sz="4" w:space="0" w:color="000000"/>
            </w:tcBorders>
            <w:shd w:val="clear" w:color="auto" w:fill="auto"/>
          </w:tcPr>
          <w:p w14:paraId="7BB85FCC" w14:textId="77777777" w:rsidR="00654DD8" w:rsidRPr="00725D66" w:rsidRDefault="00654DD8" w:rsidP="00654DD8">
            <w:pPr>
              <w:spacing w:after="60"/>
              <w:rPr>
                <w:rFonts w:ascii="Arial" w:hAnsi="Arial" w:cs="Arial"/>
                <w:sz w:val="20"/>
                <w:szCs w:val="20"/>
                <w:lang w:val="ro-RO"/>
              </w:rPr>
            </w:pP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0154F" w14:textId="77777777" w:rsidR="00654DD8" w:rsidRPr="00725D66" w:rsidRDefault="00654DD8" w:rsidP="00654DD8">
            <w:pPr>
              <w:suppressAutoHyphens/>
              <w:outlineLvl w:val="0"/>
              <w:rPr>
                <w:rFonts w:ascii="Arial" w:hAnsi="Arial" w:cs="Arial"/>
                <w:color w:val="000000"/>
                <w:position w:val="-2"/>
                <w:sz w:val="20"/>
                <w:szCs w:val="20"/>
                <w:u w:color="000000"/>
                <w:lang w:val="ro-RO"/>
              </w:rPr>
            </w:pPr>
            <w:r w:rsidRPr="00725D66">
              <w:rPr>
                <w:rFonts w:ascii="Arial" w:hAnsi="Arial" w:cs="Arial"/>
                <w:color w:val="000000"/>
                <w:position w:val="-2"/>
                <w:sz w:val="20"/>
                <w:szCs w:val="20"/>
                <w:u w:color="000000"/>
                <w:lang w:val="ro-RO"/>
              </w:rPr>
              <w:t>Controlul de specialitate este integrat cu controalele din domenii conexe (de exemplu, controale ale autorității mediu) atât în evaluarea riscurilor, cât și în combaterea practicilor neconforme</w:t>
            </w:r>
          </w:p>
        </w:tc>
      </w:tr>
      <w:tr w:rsidR="00654DD8" w:rsidRPr="00725D66" w14:paraId="3BCB9F1B" w14:textId="77777777" w:rsidTr="00654DD8">
        <w:trPr>
          <w:trHeight w:val="485"/>
        </w:trPr>
        <w:tc>
          <w:tcPr>
            <w:tcW w:w="639" w:type="pct"/>
            <w:vMerge/>
            <w:tcBorders>
              <w:top w:val="single" w:sz="18" w:space="0" w:color="000000"/>
              <w:left w:val="single" w:sz="4" w:space="0" w:color="000000"/>
              <w:bottom w:val="single" w:sz="4" w:space="0" w:color="000000"/>
              <w:right w:val="single" w:sz="4" w:space="0" w:color="000000"/>
            </w:tcBorders>
            <w:shd w:val="clear" w:color="auto" w:fill="auto"/>
          </w:tcPr>
          <w:p w14:paraId="519438A2" w14:textId="77777777" w:rsidR="00654DD8" w:rsidRPr="00725D66" w:rsidRDefault="00654DD8" w:rsidP="00654DD8">
            <w:pPr>
              <w:spacing w:after="60"/>
              <w:rPr>
                <w:rFonts w:ascii="Arial" w:hAnsi="Arial" w:cs="Arial"/>
                <w:sz w:val="20"/>
                <w:szCs w:val="20"/>
                <w:lang w:val="ro-RO"/>
              </w:rPr>
            </w:pP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D6FED" w14:textId="77777777" w:rsidR="00654DD8" w:rsidRPr="00500A28" w:rsidRDefault="00654DD8" w:rsidP="00654DD8">
            <w:pPr>
              <w:suppressAutoHyphens/>
              <w:outlineLvl w:val="0"/>
              <w:rPr>
                <w:rFonts w:ascii="Arial" w:hAnsi="Arial" w:cs="Arial"/>
                <w:position w:val="-2"/>
                <w:sz w:val="20"/>
                <w:szCs w:val="20"/>
                <w:u w:color="000000"/>
                <w:lang w:val="ro-RO"/>
              </w:rPr>
            </w:pPr>
            <w:r w:rsidRPr="00500A28">
              <w:rPr>
                <w:rFonts w:ascii="Arial" w:hAnsi="Arial" w:cs="Arial"/>
                <w:position w:val="-2"/>
                <w:sz w:val="20"/>
                <w:szCs w:val="20"/>
                <w:u w:color="000000"/>
                <w:lang w:val="ro-RO"/>
              </w:rPr>
              <w:t>Controlul de specialitate este susținut de metode si instrumente de monitorizare a stării pădurilor, atât în evaluarea riscurilor, cât și în combaterea practicilor neconforme</w:t>
            </w:r>
          </w:p>
        </w:tc>
      </w:tr>
      <w:tr w:rsidR="00654DD8" w:rsidRPr="00725D66" w14:paraId="2840A008" w14:textId="77777777" w:rsidTr="00654DD8">
        <w:trPr>
          <w:trHeight w:val="324"/>
        </w:trPr>
        <w:tc>
          <w:tcPr>
            <w:tcW w:w="639"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397A4" w14:textId="77777777" w:rsidR="00654DD8" w:rsidRPr="00725D66" w:rsidRDefault="00654DD8" w:rsidP="00654DD8">
            <w:pPr>
              <w:suppressAutoHyphens/>
              <w:spacing w:after="60"/>
              <w:outlineLvl w:val="0"/>
              <w:rPr>
                <w:rFonts w:ascii="Arial" w:hAnsi="Arial" w:cs="Arial"/>
                <w:color w:val="000000"/>
                <w:position w:val="-2"/>
                <w:sz w:val="20"/>
                <w:szCs w:val="20"/>
                <w:u w:color="000000"/>
                <w:lang w:val="ro-RO"/>
              </w:rPr>
            </w:pPr>
            <w:r w:rsidRPr="00725D66">
              <w:rPr>
                <w:rFonts w:ascii="Arial" w:hAnsi="Arial" w:cs="Arial"/>
                <w:b/>
                <w:bCs/>
                <w:i/>
                <w:iCs/>
                <w:color w:val="000000"/>
                <w:position w:val="-2"/>
                <w:sz w:val="20"/>
                <w:szCs w:val="20"/>
                <w:u w:color="000000"/>
                <w:lang w:val="ro-RO"/>
              </w:rPr>
              <w:t>Progres</w:t>
            </w: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D3755" w14:textId="77777777" w:rsidR="00654DD8" w:rsidRPr="00725D66" w:rsidRDefault="00654DD8" w:rsidP="00654DD8">
            <w:pPr>
              <w:suppressAutoHyphens/>
              <w:outlineLvl w:val="0"/>
              <w:rPr>
                <w:rFonts w:ascii="Arial" w:hAnsi="Arial" w:cs="Arial"/>
                <w:color w:val="000000"/>
                <w:position w:val="-2"/>
                <w:sz w:val="20"/>
                <w:szCs w:val="20"/>
                <w:u w:color="000000"/>
                <w:lang w:val="ro-RO"/>
              </w:rPr>
            </w:pPr>
            <w:r w:rsidRPr="00725D66">
              <w:rPr>
                <w:rFonts w:ascii="Arial" w:hAnsi="Arial" w:cs="Arial"/>
                <w:position w:val="-2"/>
                <w:sz w:val="20"/>
                <w:szCs w:val="20"/>
                <w:u w:color="000000"/>
                <w:lang w:val="ro-RO"/>
              </w:rPr>
              <w:t xml:space="preserve">2024-2025: Număr de acte normative modificate (inclusiv reforma Codului </w:t>
            </w:r>
            <w:r w:rsidRPr="00725D66">
              <w:rPr>
                <w:rFonts w:ascii="Arial" w:hAnsi="Arial" w:cs="Arial"/>
                <w:position w:val="-2"/>
                <w:sz w:val="20"/>
                <w:szCs w:val="20"/>
                <w:u w:color="FF0000"/>
                <w:lang w:val="ro-RO"/>
              </w:rPr>
              <w:t>si</w:t>
            </w:r>
            <w:r w:rsidRPr="00725D66">
              <w:rPr>
                <w:rFonts w:ascii="Arial" w:hAnsi="Arial" w:cs="Arial"/>
                <w:position w:val="-2"/>
                <w:sz w:val="20"/>
                <w:szCs w:val="20"/>
                <w:u w:color="000000"/>
                <w:lang w:val="ro-RO"/>
              </w:rPr>
              <w:t>lvic)</w:t>
            </w:r>
          </w:p>
        </w:tc>
      </w:tr>
      <w:tr w:rsidR="00654DD8" w:rsidRPr="00725D66" w14:paraId="41DFAAEC" w14:textId="77777777" w:rsidTr="00654DD8">
        <w:trPr>
          <w:trHeight w:val="523"/>
        </w:trPr>
        <w:tc>
          <w:tcPr>
            <w:tcW w:w="639" w:type="pct"/>
            <w:vMerge/>
            <w:tcBorders>
              <w:top w:val="single" w:sz="4" w:space="0" w:color="000000"/>
              <w:left w:val="single" w:sz="4" w:space="0" w:color="000000"/>
              <w:bottom w:val="single" w:sz="4" w:space="0" w:color="000000"/>
              <w:right w:val="single" w:sz="4" w:space="0" w:color="000000"/>
            </w:tcBorders>
            <w:shd w:val="clear" w:color="auto" w:fill="auto"/>
          </w:tcPr>
          <w:p w14:paraId="524818D0" w14:textId="77777777" w:rsidR="00654DD8" w:rsidRPr="00725D66" w:rsidRDefault="00654DD8" w:rsidP="00654DD8">
            <w:pPr>
              <w:spacing w:after="60"/>
              <w:rPr>
                <w:rFonts w:ascii="Arial" w:hAnsi="Arial" w:cs="Arial"/>
                <w:sz w:val="20"/>
                <w:szCs w:val="20"/>
                <w:lang w:val="ro-RO"/>
              </w:rPr>
            </w:pPr>
          </w:p>
        </w:tc>
        <w:tc>
          <w:tcPr>
            <w:tcW w:w="43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CCF76" w14:textId="77777777" w:rsidR="00654DD8" w:rsidRPr="00725D66" w:rsidRDefault="00654DD8" w:rsidP="00654DD8">
            <w:pPr>
              <w:suppressAutoHyphens/>
              <w:outlineLvl w:val="0"/>
              <w:rPr>
                <w:rFonts w:ascii="Arial" w:hAnsi="Arial" w:cs="Arial"/>
                <w:color w:val="000000"/>
                <w:position w:val="-2"/>
                <w:sz w:val="20"/>
                <w:szCs w:val="20"/>
                <w:u w:color="000000"/>
                <w:lang w:val="ro-RO"/>
              </w:rPr>
            </w:pPr>
            <w:r w:rsidRPr="00725D66">
              <w:rPr>
                <w:rFonts w:ascii="Arial" w:hAnsi="Arial" w:cs="Arial"/>
                <w:color w:val="000000"/>
                <w:position w:val="-2"/>
                <w:sz w:val="20"/>
                <w:szCs w:val="20"/>
                <w:u w:color="000000"/>
                <w:lang w:val="ro-RO"/>
              </w:rPr>
              <w:t>2025-2030: Suprafața de pădure asupra căreia s-a exercitat controlul bazat pe norme tehnice cu prioritizarea obiectivelor de rezultat</w:t>
            </w:r>
          </w:p>
        </w:tc>
      </w:tr>
    </w:tbl>
    <w:p w14:paraId="5381E77A" w14:textId="77777777" w:rsidR="00654DD8" w:rsidRPr="00856FE1" w:rsidRDefault="00654DD8" w:rsidP="00654DD8">
      <w:pPr>
        <w:keepNext/>
        <w:keepLines/>
        <w:pBdr>
          <w:bottom w:val="single" w:sz="12" w:space="0" w:color="000000"/>
        </w:pBdr>
        <w:suppressAutoHyphens/>
        <w:spacing w:before="360" w:after="360" w:line="276" w:lineRule="auto"/>
        <w:ind w:left="2" w:hanging="2"/>
        <w:outlineLvl w:val="1"/>
        <w:rPr>
          <w:rFonts w:ascii="Arial" w:hAnsi="Arial" w:cs="Arial Unicode MS"/>
          <w:b/>
          <w:bCs/>
          <w:color w:val="000000"/>
          <w:position w:val="-2"/>
          <w:szCs w:val="20"/>
          <w:u w:color="000000"/>
          <w:lang w:val="ro-RO"/>
        </w:rPr>
      </w:pPr>
      <w:r w:rsidRPr="00666FFE">
        <w:rPr>
          <w:rFonts w:ascii="Arial" w:hAnsi="Arial" w:cs="Arial Unicode MS"/>
          <w:b/>
          <w:bCs/>
          <w:color w:val="000000"/>
          <w:position w:val="-2"/>
          <w:szCs w:val="20"/>
          <w:u w:color="000000"/>
          <w:lang w:val="ro-RO"/>
        </w:rPr>
        <w:t>DSA14. Crearea unui c</w:t>
      </w:r>
      <w:r w:rsidRPr="006D3062">
        <w:rPr>
          <w:rFonts w:ascii="Arial" w:hAnsi="Arial" w:cs="Arial Unicode MS"/>
          <w:b/>
          <w:bCs/>
          <w:color w:val="000000"/>
          <w:position w:val="-2"/>
          <w:szCs w:val="20"/>
          <w:u w:color="000000"/>
          <w:lang w:val="ro-RO"/>
        </w:rPr>
        <w:t xml:space="preserve">adru de guvernanță coerent și </w:t>
      </w:r>
      <w:r w:rsidRPr="00856FE1">
        <w:rPr>
          <w:rFonts w:ascii="Arial" w:hAnsi="Arial" w:cs="Arial Unicode MS"/>
          <w:b/>
          <w:bCs/>
          <w:color w:val="000000"/>
          <w:position w:val="-2"/>
          <w:szCs w:val="20"/>
          <w:u w:color="000000"/>
          <w:lang w:val="ro-RO"/>
        </w:rPr>
        <w:t>favorabil incluziunii</w:t>
      </w:r>
    </w:p>
    <w:p w14:paraId="399A20B7" w14:textId="77777777" w:rsidR="00654DD8" w:rsidRPr="00A64BDD"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szCs w:val="20"/>
          <w:u w:color="000000"/>
          <w:lang w:val="ro-RO"/>
        </w:rPr>
      </w:pPr>
      <w:r w:rsidRPr="00722DA0">
        <w:rPr>
          <w:rFonts w:ascii="Arial" w:hAnsi="Arial" w:cs="Arial Unicode MS"/>
          <w:b/>
          <w:bCs/>
          <w:color w:val="000000"/>
          <w:position w:val="-2"/>
          <w:szCs w:val="20"/>
          <w:u w:color="000000"/>
          <w:lang w:val="ro-RO"/>
        </w:rPr>
        <w:t xml:space="preserve">Deziderat: </w:t>
      </w:r>
      <w:r w:rsidRPr="00722DA0">
        <w:rPr>
          <w:rFonts w:ascii="Arial" w:hAnsi="Arial" w:cs="Arial Unicode MS"/>
          <w:color w:val="000000"/>
          <w:position w:val="-2"/>
          <w:szCs w:val="20"/>
          <w:u w:color="000000"/>
          <w:lang w:val="ro-RO"/>
        </w:rPr>
        <w:t>Cadrul de guvernanță asigură coerența legislativă și integrarea cu sectoarele adiacente, transparența decizională și implicarea factorilor interesați în procesul decizional și de monitorizare a performanței implementării politicii sectoriale</w:t>
      </w:r>
    </w:p>
    <w:p w14:paraId="68E5EDCF" w14:textId="77777777" w:rsidR="00654DD8" w:rsidRPr="00A64BDD" w:rsidRDefault="00654DD8" w:rsidP="00654DD8">
      <w:pPr>
        <w:suppressAutoHyphens/>
        <w:spacing w:before="160" w:line="288" w:lineRule="auto"/>
        <w:ind w:left="66"/>
        <w:jc w:val="both"/>
        <w:outlineLvl w:val="0"/>
        <w:rPr>
          <w:rFonts w:ascii="Arial" w:hAnsi="Arial" w:cs="Arial Unicode MS"/>
          <w:b/>
          <w:bCs/>
          <w:color w:val="000000"/>
          <w:position w:val="-2"/>
          <w:sz w:val="4"/>
          <w:szCs w:val="4"/>
          <w:u w:color="000000"/>
          <w:lang w:val="ro-RO"/>
        </w:rPr>
      </w:pPr>
    </w:p>
    <w:p w14:paraId="57E11C87" w14:textId="77777777" w:rsidR="00654DD8" w:rsidRPr="00A923CB" w:rsidRDefault="00654DD8" w:rsidP="00654DD8">
      <w:pPr>
        <w:numPr>
          <w:ilvl w:val="0"/>
          <w:numId w:val="5"/>
        </w:numPr>
        <w:pBdr>
          <w:top w:val="nil"/>
          <w:left w:val="nil"/>
          <w:bottom w:val="nil"/>
          <w:right w:val="nil"/>
          <w:between w:val="nil"/>
          <w:bar w:val="nil"/>
        </w:pBdr>
        <w:suppressAutoHyphens/>
        <w:spacing w:before="160" w:line="288" w:lineRule="auto"/>
        <w:jc w:val="both"/>
        <w:outlineLvl w:val="0"/>
        <w:rPr>
          <w:rFonts w:ascii="Arial" w:hAnsi="Arial" w:cs="Arial Unicode MS"/>
          <w:b/>
          <w:bCs/>
          <w:color w:val="000000"/>
          <w:position w:val="-2"/>
          <w:szCs w:val="20"/>
          <w:u w:color="000000"/>
          <w:lang w:val="ro-RO"/>
        </w:rPr>
      </w:pPr>
      <w:r w:rsidRPr="00A923CB">
        <w:rPr>
          <w:rFonts w:ascii="Arial" w:hAnsi="Arial" w:cs="Arial Unicode MS"/>
          <w:b/>
          <w:bCs/>
          <w:color w:val="000000"/>
          <w:position w:val="-2"/>
          <w:szCs w:val="20"/>
          <w:u w:color="000000"/>
          <w:lang w:val="ro-RO"/>
        </w:rPr>
        <w:t>Obiective de rezultat și indicatori de monitorizare DSA14:</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67"/>
        <w:gridCol w:w="8645"/>
      </w:tblGrid>
      <w:tr w:rsidR="00654DD8" w:rsidRPr="00725D66" w14:paraId="76001F7A" w14:textId="77777777" w:rsidTr="00654DD8">
        <w:trPr>
          <w:trHeight w:val="394"/>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72104A52" w14:textId="77777777" w:rsidR="00654DD8" w:rsidRPr="00725D66" w:rsidRDefault="00654DD8" w:rsidP="00654DD8">
            <w:pPr>
              <w:spacing w:after="60"/>
              <w:rPr>
                <w:rFonts w:ascii="Arial" w:hAnsi="Arial" w:cs="Arial Unicode MS"/>
                <w:b/>
                <w:bCs/>
                <w:color w:val="000000"/>
                <w:position w:val="-2"/>
                <w:sz w:val="20"/>
                <w:szCs w:val="20"/>
                <w:u w:color="000000"/>
                <w:lang w:val="ro-RO"/>
              </w:rPr>
            </w:pPr>
            <w:r w:rsidRPr="00A923CB">
              <w:rPr>
                <w:rFonts w:ascii="Arial" w:hAnsi="Arial" w:cs="Arial Unicode MS"/>
                <w:b/>
                <w:bCs/>
                <w:color w:val="000000"/>
                <w:position w:val="-2"/>
                <w:sz w:val="20"/>
                <w:szCs w:val="20"/>
                <w:u w:color="000000"/>
                <w:lang w:val="ro-RO"/>
              </w:rPr>
              <w:t xml:space="preserve">14.1. Sistem de identificare </w:t>
            </w:r>
            <w:r w:rsidRPr="00725D66">
              <w:rPr>
                <w:rFonts w:ascii="Arial" w:hAnsi="Arial" w:cs="Arial Unicode MS"/>
                <w:b/>
                <w:bCs/>
                <w:color w:val="000000"/>
                <w:position w:val="-2"/>
                <w:sz w:val="20"/>
                <w:szCs w:val="20"/>
                <w:u w:color="000000"/>
                <w:lang w:val="ro-RO"/>
              </w:rPr>
              <w:t xml:space="preserve">și armonizare a obiectivelor strategice comune cu sectoarele adiacente sectorului forestier, implementat la nivel instituțional începând din </w:t>
            </w:r>
            <w:r>
              <w:rPr>
                <w:rFonts w:ascii="Arial" w:hAnsi="Arial" w:cs="Arial Unicode MS"/>
                <w:b/>
                <w:bCs/>
                <w:color w:val="000000"/>
                <w:position w:val="-2"/>
                <w:sz w:val="20"/>
                <w:szCs w:val="20"/>
                <w:u w:color="000000"/>
                <w:lang w:val="ro-RO"/>
              </w:rPr>
              <w:t xml:space="preserve">anul </w:t>
            </w:r>
            <w:r w:rsidRPr="00725D66">
              <w:rPr>
                <w:rFonts w:ascii="Arial" w:hAnsi="Arial" w:cs="Arial Unicode MS"/>
                <w:b/>
                <w:bCs/>
                <w:color w:val="000000"/>
                <w:position w:val="-2"/>
                <w:sz w:val="20"/>
                <w:szCs w:val="20"/>
                <w:u w:color="000000"/>
                <w:lang w:val="ro-RO"/>
              </w:rPr>
              <w:t>2025</w:t>
            </w:r>
          </w:p>
        </w:tc>
      </w:tr>
      <w:tr w:rsidR="00654DD8" w:rsidRPr="00725D66" w14:paraId="4A2115A5" w14:textId="77777777" w:rsidTr="00654DD8">
        <w:trPr>
          <w:trHeight w:val="485"/>
        </w:trPr>
        <w:tc>
          <w:tcPr>
            <w:tcW w:w="639" w:type="pct"/>
            <w:vMerge w:val="restart"/>
            <w:tcBorders>
              <w:top w:val="single" w:sz="12"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7DC4768A" w14:textId="77777777" w:rsidR="00654DD8" w:rsidRPr="00856FE1" w:rsidRDefault="00654DD8" w:rsidP="00654DD8">
            <w:pPr>
              <w:suppressAutoHyphens/>
              <w:spacing w:after="60"/>
              <w:outlineLvl w:val="0"/>
              <w:rPr>
                <w:rFonts w:ascii="Arial" w:hAnsi="Arial" w:cs="Arial"/>
                <w:color w:val="000000"/>
                <w:position w:val="-2"/>
                <w:sz w:val="20"/>
                <w:szCs w:val="20"/>
                <w:u w:color="000000"/>
                <w:lang w:val="ro-RO"/>
              </w:rPr>
            </w:pPr>
            <w:r w:rsidRPr="006D3062">
              <w:rPr>
                <w:rFonts w:ascii="Arial" w:hAnsi="Arial" w:cs="Arial"/>
                <w:b/>
                <w:bCs/>
                <w:i/>
                <w:iCs/>
                <w:color w:val="000000"/>
                <w:position w:val="-2"/>
                <w:sz w:val="20"/>
                <w:szCs w:val="20"/>
                <w:u w:color="000000"/>
                <w:lang w:val="ro-RO"/>
              </w:rPr>
              <w:t>Realizare</w:t>
            </w:r>
          </w:p>
        </w:tc>
        <w:tc>
          <w:tcPr>
            <w:tcW w:w="4361" w:type="pct"/>
            <w:tcBorders>
              <w:top w:val="single" w:sz="12" w:space="0" w:color="000000"/>
              <w:left w:val="single" w:sz="4" w:space="0" w:color="auto"/>
              <w:bottom w:val="single" w:sz="4" w:space="0" w:color="auto"/>
              <w:right w:val="single" w:sz="4" w:space="0" w:color="auto"/>
            </w:tcBorders>
            <w:shd w:val="clear" w:color="auto" w:fill="auto"/>
            <w:tcMar>
              <w:top w:w="80" w:type="dxa"/>
              <w:bottom w:w="80" w:type="dxa"/>
              <w:right w:w="80" w:type="dxa"/>
            </w:tcMar>
          </w:tcPr>
          <w:p w14:paraId="750489A3" w14:textId="77777777" w:rsidR="00654DD8" w:rsidRPr="00856FE1" w:rsidRDefault="00654DD8" w:rsidP="00654DD8">
            <w:pPr>
              <w:suppressAutoHyphens/>
              <w:spacing w:after="60"/>
              <w:outlineLvl w:val="0"/>
              <w:rPr>
                <w:rFonts w:ascii="Arial" w:hAnsi="Arial" w:cs="Arial"/>
                <w:position w:val="-2"/>
                <w:sz w:val="20"/>
                <w:szCs w:val="20"/>
                <w:u w:color="000000"/>
                <w:lang w:val="ro-RO"/>
              </w:rPr>
            </w:pPr>
            <w:r w:rsidRPr="00856FE1">
              <w:rPr>
                <w:rFonts w:ascii="Arial" w:hAnsi="Arial" w:cs="Arial"/>
                <w:position w:val="-2"/>
                <w:sz w:val="20"/>
                <w:szCs w:val="20"/>
                <w:u w:color="000000"/>
                <w:lang w:val="ro-RO"/>
              </w:rPr>
              <w:t xml:space="preserve">Obiectivele strategice comune cu sectoarele adiacente sunt permanent identificate și integrate în politica sectorului forestier  </w:t>
            </w:r>
          </w:p>
        </w:tc>
      </w:tr>
      <w:tr w:rsidR="00654DD8" w:rsidRPr="00725D66" w14:paraId="4635EBDE" w14:textId="77777777" w:rsidTr="00654DD8">
        <w:trPr>
          <w:trHeight w:val="693"/>
        </w:trPr>
        <w:tc>
          <w:tcPr>
            <w:tcW w:w="639" w:type="pct"/>
            <w:vMerge/>
            <w:tcBorders>
              <w:top w:val="single" w:sz="18" w:space="0" w:color="000000"/>
              <w:left w:val="single" w:sz="4" w:space="0" w:color="000000"/>
              <w:bottom w:val="single" w:sz="4" w:space="0" w:color="000000"/>
              <w:right w:val="single" w:sz="4" w:space="0" w:color="auto"/>
            </w:tcBorders>
            <w:shd w:val="clear" w:color="auto" w:fill="auto"/>
          </w:tcPr>
          <w:p w14:paraId="72483647" w14:textId="77777777" w:rsidR="00654DD8" w:rsidRPr="00725D66" w:rsidRDefault="00654DD8" w:rsidP="00654DD8">
            <w:pPr>
              <w:spacing w:after="60"/>
              <w:rPr>
                <w:rFonts w:ascii="Arial" w:hAnsi="Arial" w:cs="Arial"/>
                <w:sz w:val="20"/>
                <w:szCs w:val="20"/>
                <w:lang w:val="ro-RO"/>
              </w:rPr>
            </w:pPr>
          </w:p>
        </w:tc>
        <w:tc>
          <w:tcPr>
            <w:tcW w:w="4361"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7572BBE" w14:textId="77777777" w:rsidR="00654DD8" w:rsidRPr="00725D66" w:rsidRDefault="002C0361" w:rsidP="00654DD8">
            <w:pPr>
              <w:suppressAutoHyphens/>
              <w:spacing w:after="60"/>
              <w:outlineLvl w:val="0"/>
              <w:rPr>
                <w:rFonts w:ascii="Arial" w:hAnsi="Arial" w:cs="Arial"/>
                <w:position w:val="-2"/>
                <w:sz w:val="20"/>
                <w:szCs w:val="20"/>
                <w:u w:color="000000"/>
                <w:lang w:val="ro-RO"/>
              </w:rPr>
            </w:pPr>
            <w:r w:rsidRPr="00476F85">
              <w:rPr>
                <w:rFonts w:ascii="Arial" w:eastAsia="Arial Unicode MS" w:hAnsi="Arial" w:cs="Arial Unicode MS"/>
                <w:position w:val="-2"/>
                <w:sz w:val="20"/>
                <w:u w:color="000000"/>
              </w:rPr>
              <w:t>A</w:t>
            </w:r>
            <w:r>
              <w:rPr>
                <w:rFonts w:ascii="Arial" w:eastAsia="Arial Unicode MS" w:hAnsi="Arial" w:cs="Arial Unicode MS"/>
                <w:position w:val="-2"/>
                <w:sz w:val="20"/>
                <w:u w:color="000000"/>
              </w:rPr>
              <w:t>utoritatea publică centrală care răspunde de silvicultură</w:t>
            </w:r>
            <w:r w:rsidR="00654DD8" w:rsidRPr="00725D66">
              <w:rPr>
                <w:rFonts w:ascii="Arial" w:hAnsi="Arial" w:cs="Arial"/>
                <w:position w:val="-2"/>
                <w:sz w:val="20"/>
                <w:szCs w:val="20"/>
                <w:u w:color="000000"/>
                <w:lang w:val="ro-RO"/>
              </w:rPr>
              <w:t xml:space="preserve"> întreține un dialog permanent, formalizat, cu autoritățile </w:t>
            </w:r>
            <w:r w:rsidR="00654DD8">
              <w:rPr>
                <w:rFonts w:ascii="Arial" w:hAnsi="Arial" w:cs="Arial"/>
                <w:position w:val="-2"/>
                <w:sz w:val="20"/>
                <w:szCs w:val="20"/>
                <w:u w:color="000000"/>
                <w:lang w:val="ro-RO"/>
              </w:rPr>
              <w:t xml:space="preserve">publice </w:t>
            </w:r>
            <w:r w:rsidR="00654DD8" w:rsidRPr="00725D66">
              <w:rPr>
                <w:rFonts w:ascii="Arial" w:hAnsi="Arial" w:cs="Arial"/>
                <w:position w:val="-2"/>
                <w:sz w:val="20"/>
                <w:szCs w:val="20"/>
                <w:u w:color="000000"/>
                <w:lang w:val="ro-RO"/>
              </w:rPr>
              <w:t>centrale responsabile ale sectoarelor adiacente sectorului forestier (energia, agricultura, infrastructura, turismul, dezvoltarea rurală etc)</w:t>
            </w:r>
          </w:p>
        </w:tc>
      </w:tr>
      <w:tr w:rsidR="00654DD8" w:rsidRPr="00725D66" w14:paraId="077D8CB3" w14:textId="77777777" w:rsidTr="00654DD8">
        <w:trPr>
          <w:trHeight w:val="268"/>
        </w:trPr>
        <w:tc>
          <w:tcPr>
            <w:tcW w:w="639" w:type="pct"/>
            <w:vMerge w:val="restar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DA6874E" w14:textId="77777777" w:rsidR="00654DD8" w:rsidRPr="00725D66" w:rsidRDefault="00654DD8" w:rsidP="00654DD8">
            <w:pPr>
              <w:suppressAutoHyphens/>
              <w:spacing w:after="60"/>
              <w:outlineLvl w:val="0"/>
              <w:rPr>
                <w:rFonts w:ascii="Arial" w:hAnsi="Arial" w:cs="Arial"/>
                <w:color w:val="000000"/>
                <w:position w:val="-2"/>
                <w:sz w:val="20"/>
                <w:szCs w:val="20"/>
                <w:u w:color="000000"/>
                <w:lang w:val="ro-RO"/>
              </w:rPr>
            </w:pPr>
            <w:r w:rsidRPr="00725D66">
              <w:rPr>
                <w:rFonts w:ascii="Arial" w:hAnsi="Arial" w:cs="Arial"/>
                <w:b/>
                <w:bCs/>
                <w:i/>
                <w:iCs/>
                <w:color w:val="000000"/>
                <w:position w:val="-2"/>
                <w:sz w:val="20"/>
                <w:szCs w:val="20"/>
                <w:u w:color="000000"/>
                <w:lang w:val="ro-RO"/>
              </w:rPr>
              <w:t>Progres</w:t>
            </w:r>
          </w:p>
        </w:tc>
        <w:tc>
          <w:tcPr>
            <w:tcW w:w="4361"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8A18525" w14:textId="77777777" w:rsidR="00654DD8" w:rsidRPr="00725D66" w:rsidRDefault="00654DD8" w:rsidP="00654DD8">
            <w:pPr>
              <w:suppressAutoHyphens/>
              <w:spacing w:after="60"/>
              <w:outlineLvl w:val="0"/>
              <w:rPr>
                <w:rFonts w:ascii="Arial" w:hAnsi="Arial" w:cs="Arial"/>
                <w:position w:val="-2"/>
                <w:sz w:val="20"/>
                <w:szCs w:val="20"/>
                <w:u w:color="000000"/>
                <w:lang w:val="ro-RO"/>
              </w:rPr>
            </w:pPr>
            <w:r w:rsidRPr="00725D66">
              <w:rPr>
                <w:rFonts w:ascii="Arial" w:hAnsi="Arial" w:cs="Arial"/>
                <w:position w:val="-2"/>
                <w:sz w:val="20"/>
                <w:szCs w:val="20"/>
                <w:u w:color="000000"/>
                <w:lang w:val="ro-RO"/>
              </w:rPr>
              <w:t xml:space="preserve">2025-2030: Raport privind identificarea și integrarea obiectivelor strategice comune cu sectoarele adiacente </w:t>
            </w:r>
          </w:p>
        </w:tc>
      </w:tr>
      <w:tr w:rsidR="00654DD8" w:rsidRPr="00725D66" w14:paraId="28F02A9F" w14:textId="77777777" w:rsidTr="00654DD8">
        <w:trPr>
          <w:trHeight w:val="492"/>
        </w:trPr>
        <w:tc>
          <w:tcPr>
            <w:tcW w:w="639" w:type="pct"/>
            <w:vMerge/>
            <w:tcBorders>
              <w:top w:val="single" w:sz="4" w:space="0" w:color="000000"/>
              <w:left w:val="single" w:sz="4" w:space="0" w:color="000000"/>
              <w:bottom w:val="single" w:sz="4" w:space="0" w:color="000000"/>
              <w:right w:val="single" w:sz="4" w:space="0" w:color="auto"/>
            </w:tcBorders>
            <w:shd w:val="clear" w:color="auto" w:fill="auto"/>
          </w:tcPr>
          <w:p w14:paraId="768B619A" w14:textId="77777777" w:rsidR="00654DD8" w:rsidRPr="00725D66" w:rsidRDefault="00654DD8" w:rsidP="00654DD8">
            <w:pPr>
              <w:spacing w:after="60"/>
              <w:rPr>
                <w:rFonts w:ascii="Arial" w:hAnsi="Arial" w:cs="Arial"/>
                <w:sz w:val="20"/>
                <w:szCs w:val="20"/>
                <w:lang w:val="ro-RO"/>
              </w:rPr>
            </w:pPr>
          </w:p>
        </w:tc>
        <w:tc>
          <w:tcPr>
            <w:tcW w:w="4361"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C2C4216" w14:textId="77777777" w:rsidR="00654DD8" w:rsidRPr="00725D66" w:rsidRDefault="00654DD8" w:rsidP="00654DD8">
            <w:pPr>
              <w:suppressAutoHyphens/>
              <w:spacing w:after="60"/>
              <w:outlineLvl w:val="0"/>
              <w:rPr>
                <w:rFonts w:ascii="Arial" w:hAnsi="Arial" w:cs="Arial"/>
                <w:position w:val="-2"/>
                <w:sz w:val="20"/>
                <w:szCs w:val="20"/>
                <w:u w:color="000000"/>
                <w:lang w:val="ro-RO"/>
              </w:rPr>
            </w:pPr>
            <w:r w:rsidRPr="00725D66">
              <w:rPr>
                <w:rFonts w:ascii="Arial" w:hAnsi="Arial" w:cs="Arial"/>
                <w:position w:val="-2"/>
                <w:sz w:val="20"/>
                <w:szCs w:val="20"/>
                <w:u w:color="000000"/>
                <w:lang w:val="ro-RO"/>
              </w:rPr>
              <w:t>2025-2030: Raport privind dialogu</w:t>
            </w:r>
            <w:r>
              <w:rPr>
                <w:rFonts w:ascii="Arial" w:hAnsi="Arial" w:cs="Arial"/>
                <w:position w:val="-2"/>
                <w:sz w:val="20"/>
                <w:szCs w:val="20"/>
                <w:u w:color="000000"/>
                <w:lang w:val="ro-RO"/>
              </w:rPr>
              <w:t>l permanent cu reprezentanții autorităților centrale</w:t>
            </w:r>
            <w:r w:rsidRPr="00725D66">
              <w:rPr>
                <w:rFonts w:ascii="Arial" w:hAnsi="Arial" w:cs="Arial"/>
                <w:position w:val="-2"/>
                <w:sz w:val="20"/>
                <w:szCs w:val="20"/>
                <w:u w:color="000000"/>
                <w:lang w:val="ro-RO"/>
              </w:rPr>
              <w:t xml:space="preserve"> responsabile de sectoare adiacente sectorului forestier</w:t>
            </w:r>
          </w:p>
        </w:tc>
      </w:tr>
    </w:tbl>
    <w:p w14:paraId="209FED6E" w14:textId="77777777" w:rsidR="00654DD8" w:rsidRDefault="00654DD8" w:rsidP="00654DD8">
      <w:pPr>
        <w:suppressAutoHyphens/>
        <w:spacing w:after="200" w:line="276" w:lineRule="auto"/>
        <w:jc w:val="both"/>
        <w:outlineLvl w:val="0"/>
        <w:rPr>
          <w:rFonts w:ascii="Arial" w:hAnsi="Arial" w:cs="Arial Unicode MS"/>
          <w:color w:val="000000"/>
          <w:position w:val="-2"/>
          <w:sz w:val="4"/>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67"/>
        <w:gridCol w:w="8645"/>
      </w:tblGrid>
      <w:tr w:rsidR="00654DD8" w:rsidRPr="00725D66" w14:paraId="4F385FF5" w14:textId="77777777" w:rsidTr="00654DD8">
        <w:trPr>
          <w:trHeight w:val="620"/>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32645C5E" w14:textId="77777777" w:rsidR="00654DD8" w:rsidRPr="00856FE1" w:rsidRDefault="00654DD8" w:rsidP="00654DD8">
            <w:pPr>
              <w:spacing w:after="60"/>
              <w:rPr>
                <w:rFonts w:ascii="Arial" w:hAnsi="Arial" w:cs="Arial"/>
                <w:b/>
                <w:bCs/>
                <w:color w:val="000000"/>
                <w:position w:val="-2"/>
                <w:sz w:val="20"/>
                <w:szCs w:val="20"/>
                <w:u w:color="000000"/>
                <w:lang w:val="ro-RO"/>
              </w:rPr>
            </w:pPr>
            <w:r w:rsidRPr="00666FFE">
              <w:rPr>
                <w:rFonts w:ascii="Arial" w:hAnsi="Arial" w:cs="Arial"/>
                <w:b/>
                <w:bCs/>
                <w:color w:val="000000"/>
                <w:position w:val="-2"/>
                <w:sz w:val="20"/>
                <w:szCs w:val="20"/>
                <w:u w:color="000000"/>
                <w:lang w:val="ro-RO"/>
              </w:rPr>
              <w:t>14.2. Siste</w:t>
            </w:r>
            <w:r w:rsidRPr="006D3062">
              <w:rPr>
                <w:rFonts w:ascii="Arial" w:hAnsi="Arial" w:cs="Arial"/>
                <w:b/>
                <w:bCs/>
                <w:color w:val="000000"/>
                <w:position w:val="-2"/>
                <w:sz w:val="20"/>
                <w:szCs w:val="20"/>
                <w:u w:color="000000"/>
                <w:lang w:val="ro-RO"/>
              </w:rPr>
              <w:t>m transparent pentru accesul publicului la informații actuale, cu utiliz</w:t>
            </w:r>
            <w:r w:rsidRPr="00856FE1">
              <w:rPr>
                <w:rFonts w:ascii="Arial" w:hAnsi="Arial" w:cs="Arial"/>
                <w:b/>
                <w:bCs/>
                <w:color w:val="000000"/>
                <w:position w:val="-2"/>
                <w:sz w:val="20"/>
                <w:szCs w:val="20"/>
                <w:u w:color="000000"/>
                <w:lang w:val="ro-RO"/>
              </w:rPr>
              <w:t xml:space="preserve">area unei platforme informaționale pentru generarea de diferite rapoarte tematice de interes public, implementat începând din </w:t>
            </w:r>
            <w:r>
              <w:rPr>
                <w:rFonts w:ascii="Arial" w:hAnsi="Arial" w:cs="Arial"/>
                <w:b/>
                <w:bCs/>
                <w:color w:val="000000"/>
                <w:position w:val="-2"/>
                <w:sz w:val="20"/>
                <w:szCs w:val="20"/>
                <w:u w:color="000000"/>
                <w:lang w:val="ro-RO"/>
              </w:rPr>
              <w:t xml:space="preserve">anul </w:t>
            </w:r>
            <w:r w:rsidRPr="00856FE1">
              <w:rPr>
                <w:rFonts w:ascii="Arial" w:hAnsi="Arial" w:cs="Arial"/>
                <w:b/>
                <w:bCs/>
                <w:color w:val="000000"/>
                <w:position w:val="-2"/>
                <w:sz w:val="20"/>
                <w:szCs w:val="20"/>
                <w:u w:color="000000"/>
                <w:lang w:val="ro-RO"/>
              </w:rPr>
              <w:t>2025</w:t>
            </w:r>
          </w:p>
        </w:tc>
      </w:tr>
      <w:tr w:rsidR="00654DD8" w:rsidRPr="00725D66" w14:paraId="46784A4A" w14:textId="77777777" w:rsidTr="00654DD8">
        <w:trPr>
          <w:trHeight w:val="485"/>
        </w:trPr>
        <w:tc>
          <w:tcPr>
            <w:tcW w:w="639" w:type="pct"/>
            <w:vMerge w:val="restart"/>
            <w:tcBorders>
              <w:top w:val="single" w:sz="12" w:space="0" w:color="000000"/>
              <w:left w:val="single" w:sz="4" w:space="0" w:color="000000"/>
              <w:right w:val="single" w:sz="4" w:space="0" w:color="000000"/>
            </w:tcBorders>
            <w:shd w:val="clear" w:color="auto" w:fill="auto"/>
            <w:tcMar>
              <w:top w:w="80" w:type="dxa"/>
              <w:left w:w="80" w:type="dxa"/>
              <w:bottom w:w="80" w:type="dxa"/>
              <w:right w:w="80" w:type="dxa"/>
            </w:tcMar>
          </w:tcPr>
          <w:p w14:paraId="40C623BA" w14:textId="77777777" w:rsidR="00654DD8" w:rsidRPr="00856FE1" w:rsidRDefault="00654DD8" w:rsidP="00654DD8">
            <w:pPr>
              <w:suppressAutoHyphens/>
              <w:spacing w:after="60"/>
              <w:outlineLvl w:val="0"/>
              <w:rPr>
                <w:rFonts w:ascii="Arial" w:hAnsi="Arial" w:cs="Arial"/>
                <w:color w:val="000000"/>
                <w:position w:val="-2"/>
                <w:sz w:val="20"/>
                <w:szCs w:val="20"/>
                <w:u w:color="000000"/>
                <w:lang w:val="ro-RO"/>
              </w:rPr>
            </w:pPr>
            <w:r w:rsidRPr="006D3062">
              <w:rPr>
                <w:rFonts w:ascii="Arial" w:hAnsi="Arial" w:cs="Arial"/>
                <w:b/>
                <w:bCs/>
                <w:i/>
                <w:iCs/>
                <w:color w:val="000000"/>
                <w:position w:val="-2"/>
                <w:sz w:val="20"/>
                <w:szCs w:val="20"/>
                <w:u w:color="000000"/>
                <w:lang w:val="ro-RO"/>
              </w:rPr>
              <w:t>Realizare</w:t>
            </w:r>
          </w:p>
        </w:tc>
        <w:tc>
          <w:tcPr>
            <w:tcW w:w="4361" w:type="pct"/>
            <w:tcBorders>
              <w:top w:val="single" w:sz="12" w:space="0" w:color="000000"/>
              <w:left w:val="single" w:sz="4" w:space="0" w:color="000000"/>
              <w:bottom w:val="single" w:sz="4" w:space="0" w:color="auto"/>
              <w:right w:val="single" w:sz="4" w:space="0" w:color="000000"/>
            </w:tcBorders>
            <w:shd w:val="clear" w:color="auto" w:fill="auto"/>
            <w:tcMar>
              <w:top w:w="80" w:type="dxa"/>
              <w:bottom w:w="80" w:type="dxa"/>
              <w:right w:w="80" w:type="dxa"/>
            </w:tcMar>
          </w:tcPr>
          <w:p w14:paraId="0C557BBA" w14:textId="77777777" w:rsidR="00654DD8" w:rsidRPr="00856FE1" w:rsidRDefault="00654DD8" w:rsidP="00654DD8">
            <w:pPr>
              <w:suppressAutoHyphens/>
              <w:spacing w:after="60"/>
              <w:outlineLvl w:val="0"/>
              <w:rPr>
                <w:rFonts w:ascii="Arial" w:hAnsi="Arial" w:cs="Arial"/>
                <w:position w:val="-2"/>
                <w:sz w:val="20"/>
                <w:szCs w:val="20"/>
                <w:u w:color="000000"/>
                <w:lang w:val="ro-RO"/>
              </w:rPr>
            </w:pPr>
            <w:r w:rsidRPr="00856FE1">
              <w:rPr>
                <w:rFonts w:ascii="Arial" w:hAnsi="Arial" w:cs="Arial"/>
                <w:position w:val="-2"/>
                <w:sz w:val="20"/>
                <w:szCs w:val="20"/>
                <w:u w:color="000000"/>
                <w:lang w:val="ro-RO"/>
              </w:rPr>
              <w:t xml:space="preserve">Cadrul instituțional și legislativ garantează accesul la datele validate furnizate de sistemul unic de colectare, procesare, validare și publicare a informațiilor privind indicatorii de monitorizare a sectorului, începând din </w:t>
            </w:r>
            <w:r>
              <w:rPr>
                <w:rFonts w:ascii="Arial" w:hAnsi="Arial" w:cs="Arial"/>
                <w:position w:val="-2"/>
                <w:sz w:val="20"/>
                <w:szCs w:val="20"/>
                <w:u w:color="000000"/>
                <w:lang w:val="ro-RO"/>
              </w:rPr>
              <w:t xml:space="preserve">anul </w:t>
            </w:r>
            <w:r w:rsidRPr="00856FE1">
              <w:rPr>
                <w:rFonts w:ascii="Arial" w:hAnsi="Arial" w:cs="Arial"/>
                <w:position w:val="-2"/>
                <w:sz w:val="20"/>
                <w:szCs w:val="20"/>
                <w:u w:color="000000"/>
                <w:lang w:val="ro-RO"/>
              </w:rPr>
              <w:t xml:space="preserve">2025 </w:t>
            </w:r>
          </w:p>
        </w:tc>
      </w:tr>
      <w:tr w:rsidR="00654DD8" w:rsidRPr="00725D66" w14:paraId="14CE5C24" w14:textId="77777777" w:rsidTr="00654DD8">
        <w:trPr>
          <w:trHeight w:val="693"/>
        </w:trPr>
        <w:tc>
          <w:tcPr>
            <w:tcW w:w="639" w:type="pct"/>
            <w:vMerge/>
            <w:tcBorders>
              <w:left w:val="single" w:sz="4" w:space="0" w:color="000000"/>
              <w:bottom w:val="single" w:sz="4" w:space="0" w:color="000000"/>
              <w:right w:val="single" w:sz="4" w:space="0" w:color="auto"/>
            </w:tcBorders>
            <w:shd w:val="clear" w:color="auto" w:fill="auto"/>
          </w:tcPr>
          <w:p w14:paraId="0FC6C9CF" w14:textId="77777777" w:rsidR="00654DD8" w:rsidRPr="00725D66" w:rsidRDefault="00654DD8" w:rsidP="00654DD8">
            <w:pPr>
              <w:spacing w:after="60"/>
              <w:rPr>
                <w:rFonts w:ascii="Arial" w:hAnsi="Arial" w:cs="Arial"/>
                <w:sz w:val="20"/>
                <w:szCs w:val="20"/>
                <w:lang w:val="ro-RO"/>
              </w:rPr>
            </w:pPr>
          </w:p>
        </w:tc>
        <w:tc>
          <w:tcPr>
            <w:tcW w:w="4361"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838C444" w14:textId="77777777" w:rsidR="00654DD8" w:rsidRPr="00725D66" w:rsidRDefault="00654DD8" w:rsidP="00654DD8">
            <w:pPr>
              <w:suppressAutoHyphens/>
              <w:spacing w:after="60"/>
              <w:outlineLvl w:val="0"/>
              <w:rPr>
                <w:rFonts w:ascii="Arial" w:hAnsi="Arial" w:cs="Arial"/>
                <w:position w:val="-2"/>
                <w:sz w:val="20"/>
                <w:szCs w:val="20"/>
                <w:u w:color="000000"/>
                <w:lang w:val="ro-RO"/>
              </w:rPr>
            </w:pPr>
            <w:r w:rsidRPr="00725D66">
              <w:rPr>
                <w:rFonts w:ascii="Arial" w:hAnsi="Arial" w:cs="Arial"/>
                <w:position w:val="-2"/>
                <w:sz w:val="20"/>
                <w:szCs w:val="20"/>
                <w:u w:color="000000"/>
                <w:lang w:val="ro-RO"/>
              </w:rPr>
              <w:t>Platforma informațională oferă informații actualizate privind managementul forestier (de exemplu, referitoare la starea pădurilor României și evoluția acestora, trasabilitatea produselor din lemn la intrarea pe piața, sistemul de evidență pu</w:t>
            </w:r>
            <w:r>
              <w:rPr>
                <w:rFonts w:ascii="Arial" w:hAnsi="Arial" w:cs="Arial"/>
                <w:position w:val="-2"/>
                <w:sz w:val="20"/>
                <w:szCs w:val="20"/>
                <w:u w:color="000000"/>
                <w:lang w:val="ro-RO"/>
              </w:rPr>
              <w:t>blică a registrelor de control</w:t>
            </w:r>
            <w:r w:rsidRPr="00725D66">
              <w:rPr>
                <w:rFonts w:ascii="Arial" w:hAnsi="Arial" w:cs="Arial"/>
                <w:position w:val="-2"/>
                <w:sz w:val="20"/>
                <w:szCs w:val="20"/>
                <w:u w:color="000000"/>
                <w:lang w:val="ro-RO"/>
              </w:rPr>
              <w:t>)</w:t>
            </w:r>
          </w:p>
        </w:tc>
      </w:tr>
      <w:tr w:rsidR="00654DD8" w:rsidRPr="00725D66" w14:paraId="0661CC69" w14:textId="77777777" w:rsidTr="00654DD8">
        <w:trPr>
          <w:trHeight w:val="268"/>
        </w:trPr>
        <w:tc>
          <w:tcPr>
            <w:tcW w:w="639"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4BB19915" w14:textId="77777777" w:rsidR="00654DD8" w:rsidRPr="00725D66" w:rsidRDefault="00654DD8" w:rsidP="00654DD8">
            <w:pPr>
              <w:suppressAutoHyphens/>
              <w:spacing w:after="60"/>
              <w:outlineLvl w:val="0"/>
              <w:rPr>
                <w:rFonts w:ascii="Arial" w:hAnsi="Arial" w:cs="Arial"/>
                <w:color w:val="000000"/>
                <w:position w:val="-2"/>
                <w:sz w:val="20"/>
                <w:szCs w:val="20"/>
                <w:u w:color="000000"/>
                <w:lang w:val="ro-RO"/>
              </w:rPr>
            </w:pPr>
            <w:r w:rsidRPr="00725D66">
              <w:rPr>
                <w:rFonts w:ascii="Arial" w:hAnsi="Arial" w:cs="Arial"/>
                <w:b/>
                <w:bCs/>
                <w:i/>
                <w:iCs/>
                <w:color w:val="000000"/>
                <w:position w:val="-2"/>
                <w:sz w:val="20"/>
                <w:szCs w:val="20"/>
                <w:u w:color="000000"/>
                <w:lang w:val="ro-RO"/>
              </w:rPr>
              <w:lastRenderedPageBreak/>
              <w:t>Progres</w:t>
            </w:r>
          </w:p>
        </w:tc>
        <w:tc>
          <w:tcPr>
            <w:tcW w:w="4361"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74AA9D2" w14:textId="77777777" w:rsidR="00654DD8" w:rsidRPr="00725D66" w:rsidRDefault="00654DD8" w:rsidP="00654DD8">
            <w:pPr>
              <w:suppressAutoHyphens/>
              <w:spacing w:after="60"/>
              <w:outlineLvl w:val="0"/>
              <w:rPr>
                <w:rFonts w:ascii="Arial" w:hAnsi="Arial" w:cs="Arial"/>
                <w:position w:val="-2"/>
                <w:sz w:val="20"/>
                <w:szCs w:val="20"/>
                <w:u w:color="000000"/>
                <w:lang w:val="ro-RO"/>
              </w:rPr>
            </w:pPr>
            <w:r w:rsidRPr="00725D66">
              <w:rPr>
                <w:rFonts w:ascii="Arial" w:hAnsi="Arial" w:cs="Arial"/>
                <w:position w:val="-2"/>
                <w:sz w:val="20"/>
                <w:szCs w:val="20"/>
                <w:u w:color="000000"/>
                <w:lang w:val="ro-RO"/>
              </w:rPr>
              <w:t>2025-2030: Rapoarte anuale privind asigurarea transparenței informațiilor din domeniul silvic</w:t>
            </w:r>
          </w:p>
        </w:tc>
      </w:tr>
    </w:tbl>
    <w:p w14:paraId="70EB9A01" w14:textId="77777777" w:rsidR="00654DD8" w:rsidRPr="00725D66" w:rsidRDefault="00654DD8" w:rsidP="00654DD8">
      <w:pPr>
        <w:suppressAutoHyphens/>
        <w:spacing w:after="200" w:line="276" w:lineRule="auto"/>
        <w:jc w:val="both"/>
        <w:outlineLvl w:val="0"/>
        <w:rPr>
          <w:rFonts w:ascii="Arial" w:hAnsi="Arial" w:cs="Arial Unicode MS"/>
          <w:color w:val="000000"/>
          <w:position w:val="-2"/>
          <w:sz w:val="4"/>
          <w:szCs w:val="4"/>
          <w:u w:color="000000"/>
          <w:lang w:val="ro-RO"/>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47"/>
        <w:gridCol w:w="8665"/>
      </w:tblGrid>
      <w:tr w:rsidR="00654DD8" w:rsidRPr="00A64BDD" w14:paraId="6049FADF" w14:textId="77777777" w:rsidTr="00654DD8">
        <w:trPr>
          <w:trHeight w:val="620"/>
        </w:trPr>
        <w:tc>
          <w:tcPr>
            <w:tcW w:w="5000" w:type="pct"/>
            <w:gridSpan w:val="2"/>
            <w:tcBorders>
              <w:top w:val="single" w:sz="4" w:space="0" w:color="000000"/>
              <w:left w:val="single" w:sz="4" w:space="0" w:color="000000"/>
              <w:bottom w:val="single" w:sz="12" w:space="0" w:color="000000"/>
              <w:right w:val="single" w:sz="4" w:space="0" w:color="000000"/>
            </w:tcBorders>
            <w:shd w:val="clear" w:color="auto" w:fill="E2EFD9" w:themeFill="accent6" w:themeFillTint="33"/>
            <w:tcMar>
              <w:top w:w="80" w:type="dxa"/>
              <w:left w:w="80" w:type="dxa"/>
              <w:bottom w:w="80" w:type="dxa"/>
              <w:right w:w="80" w:type="dxa"/>
            </w:tcMar>
          </w:tcPr>
          <w:p w14:paraId="19800B9B" w14:textId="77777777" w:rsidR="00654DD8" w:rsidRPr="00A64BDD" w:rsidRDefault="00654DD8" w:rsidP="00654DD8">
            <w:pPr>
              <w:suppressAutoHyphens/>
              <w:spacing w:after="60" w:line="276" w:lineRule="auto"/>
              <w:jc w:val="both"/>
              <w:outlineLvl w:val="0"/>
              <w:rPr>
                <w:rFonts w:ascii="Arial" w:hAnsi="Arial" w:cs="Arial Unicode MS"/>
                <w:b/>
                <w:bCs/>
                <w:position w:val="-2"/>
                <w:sz w:val="20"/>
                <w:u w:color="000000"/>
                <w:lang w:val="ro-RO"/>
              </w:rPr>
            </w:pPr>
            <w:r w:rsidRPr="00A64BDD">
              <w:rPr>
                <w:rFonts w:ascii="Arial" w:hAnsi="Arial" w:cs="Arial Unicode MS"/>
                <w:b/>
                <w:bCs/>
                <w:position w:val="-2"/>
                <w:sz w:val="20"/>
                <w:u w:color="000000"/>
                <w:lang w:val="ro-RO"/>
              </w:rPr>
              <w:t>14.3. Procesul participativ în stabilirea politicilor forestiere, în planificarea obiectivelor de management forestier și în evaluarea rezultatelor politicilor forestiere este asigurat procedural începând din anul 2022</w:t>
            </w:r>
          </w:p>
        </w:tc>
      </w:tr>
      <w:tr w:rsidR="00654DD8" w:rsidRPr="00725D66" w14:paraId="7A51C9A5" w14:textId="77777777" w:rsidTr="00654DD8">
        <w:trPr>
          <w:trHeight w:val="485"/>
        </w:trPr>
        <w:tc>
          <w:tcPr>
            <w:tcW w:w="629" w:type="pct"/>
            <w:vMerge w:val="restart"/>
            <w:tcBorders>
              <w:top w:val="single" w:sz="12" w:space="0" w:color="000000"/>
              <w:left w:val="single" w:sz="4" w:space="0" w:color="000000"/>
              <w:right w:val="single" w:sz="4" w:space="0" w:color="000000"/>
            </w:tcBorders>
            <w:shd w:val="clear" w:color="auto" w:fill="auto"/>
            <w:tcMar>
              <w:top w:w="80" w:type="dxa"/>
              <w:left w:w="80" w:type="dxa"/>
              <w:bottom w:w="80" w:type="dxa"/>
              <w:right w:w="80" w:type="dxa"/>
            </w:tcMar>
          </w:tcPr>
          <w:p w14:paraId="112A1462" w14:textId="77777777" w:rsidR="00654DD8" w:rsidRPr="00856FE1" w:rsidRDefault="00654DD8" w:rsidP="00654DD8">
            <w:pPr>
              <w:suppressAutoHyphens/>
              <w:spacing w:after="60"/>
              <w:outlineLvl w:val="0"/>
              <w:rPr>
                <w:rFonts w:ascii="Arial" w:hAnsi="Arial" w:cs="Arial"/>
                <w:color w:val="000000"/>
                <w:position w:val="-2"/>
                <w:sz w:val="20"/>
                <w:szCs w:val="20"/>
                <w:u w:color="000000"/>
                <w:lang w:val="ro-RO"/>
              </w:rPr>
            </w:pPr>
            <w:r w:rsidRPr="006D3062">
              <w:rPr>
                <w:rFonts w:ascii="Arial" w:hAnsi="Arial" w:cs="Arial"/>
                <w:b/>
                <w:bCs/>
                <w:i/>
                <w:iCs/>
                <w:color w:val="000000"/>
                <w:position w:val="-2"/>
                <w:sz w:val="20"/>
                <w:szCs w:val="20"/>
                <w:u w:color="000000"/>
                <w:lang w:val="ro-RO"/>
              </w:rPr>
              <w:t>Realizare</w:t>
            </w:r>
          </w:p>
        </w:tc>
        <w:tc>
          <w:tcPr>
            <w:tcW w:w="4371" w:type="pct"/>
            <w:tcBorders>
              <w:top w:val="single" w:sz="12" w:space="0" w:color="000000"/>
              <w:left w:val="single" w:sz="4" w:space="0" w:color="000000"/>
              <w:bottom w:val="single" w:sz="4" w:space="0" w:color="auto"/>
              <w:right w:val="single" w:sz="4" w:space="0" w:color="000000"/>
            </w:tcBorders>
            <w:shd w:val="clear" w:color="auto" w:fill="auto"/>
            <w:tcMar>
              <w:top w:w="80" w:type="dxa"/>
              <w:bottom w:w="80" w:type="dxa"/>
              <w:right w:w="80" w:type="dxa"/>
            </w:tcMar>
          </w:tcPr>
          <w:p w14:paraId="165C9F23" w14:textId="77777777" w:rsidR="00654DD8" w:rsidRPr="006F6BC1" w:rsidRDefault="00654DD8" w:rsidP="00654DD8">
            <w:pPr>
              <w:suppressAutoHyphens/>
              <w:spacing w:after="60" w:line="276" w:lineRule="auto"/>
              <w:outlineLvl w:val="0"/>
              <w:rPr>
                <w:rFonts w:ascii="Arial" w:hAnsi="Arial" w:cs="Arial"/>
                <w:position w:val="-2"/>
                <w:sz w:val="20"/>
                <w:szCs w:val="20"/>
                <w:u w:color="000000"/>
                <w:lang w:val="ro-RO"/>
              </w:rPr>
            </w:pPr>
            <w:r w:rsidRPr="006F6BC1">
              <w:rPr>
                <w:rFonts w:ascii="Arial" w:hAnsi="Arial" w:cs="Arial"/>
                <w:position w:val="-2"/>
                <w:sz w:val="20"/>
                <w:szCs w:val="20"/>
                <w:u w:color="000000"/>
                <w:lang w:val="ro-RO"/>
              </w:rPr>
              <w:t>Implicarea transparentă și proactivă a factorilor interesați în procesul de planificare și decizional cu privire la politicile forestiere și la planificarea activităților de management forestier este asigurată prin consultări regulate anuale, online și publice</w:t>
            </w:r>
          </w:p>
        </w:tc>
      </w:tr>
      <w:tr w:rsidR="00654DD8" w:rsidRPr="00725D66" w14:paraId="371B74C9" w14:textId="77777777" w:rsidTr="00654DD8">
        <w:trPr>
          <w:trHeight w:val="562"/>
        </w:trPr>
        <w:tc>
          <w:tcPr>
            <w:tcW w:w="629" w:type="pct"/>
            <w:vMerge/>
            <w:tcBorders>
              <w:left w:val="single" w:sz="4" w:space="0" w:color="000000"/>
              <w:bottom w:val="single" w:sz="4" w:space="0" w:color="000000"/>
              <w:right w:val="single" w:sz="4" w:space="0" w:color="auto"/>
            </w:tcBorders>
            <w:shd w:val="clear" w:color="auto" w:fill="auto"/>
          </w:tcPr>
          <w:p w14:paraId="2EB1A72B" w14:textId="77777777" w:rsidR="00654DD8" w:rsidRPr="00725D66" w:rsidRDefault="00654DD8" w:rsidP="00654DD8">
            <w:pPr>
              <w:spacing w:after="60"/>
              <w:rPr>
                <w:rFonts w:ascii="Arial" w:hAnsi="Arial" w:cs="Arial"/>
                <w:sz w:val="20"/>
                <w:szCs w:val="20"/>
                <w:lang w:val="ro-RO"/>
              </w:rPr>
            </w:pPr>
          </w:p>
        </w:tc>
        <w:tc>
          <w:tcPr>
            <w:tcW w:w="4371"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066E992" w14:textId="77777777" w:rsidR="00654DD8" w:rsidRPr="006F6BC1" w:rsidRDefault="002C0361" w:rsidP="00654DD8">
            <w:pPr>
              <w:suppressAutoHyphens/>
              <w:spacing w:after="60" w:line="276" w:lineRule="auto"/>
              <w:outlineLvl w:val="0"/>
              <w:rPr>
                <w:rFonts w:ascii="Arial" w:hAnsi="Arial" w:cs="Arial"/>
                <w:position w:val="-2"/>
                <w:sz w:val="20"/>
                <w:szCs w:val="20"/>
                <w:u w:color="000000"/>
                <w:lang w:val="ro-RO"/>
              </w:rPr>
            </w:pPr>
            <w:r w:rsidRPr="00476F85">
              <w:rPr>
                <w:rFonts w:ascii="Arial" w:eastAsia="Arial Unicode MS" w:hAnsi="Arial" w:cs="Arial Unicode MS"/>
                <w:position w:val="-2"/>
                <w:sz w:val="20"/>
                <w:u w:color="000000"/>
              </w:rPr>
              <w:t>A</w:t>
            </w:r>
            <w:r>
              <w:rPr>
                <w:rFonts w:ascii="Arial" w:eastAsia="Arial Unicode MS" w:hAnsi="Arial" w:cs="Arial Unicode MS"/>
                <w:position w:val="-2"/>
                <w:sz w:val="20"/>
                <w:u w:color="000000"/>
              </w:rPr>
              <w:t>utoritatea publică centrală care răspunde de silvicultură</w:t>
            </w:r>
            <w:r w:rsidR="00654DD8" w:rsidRPr="006F6BC1">
              <w:rPr>
                <w:rFonts w:ascii="Arial" w:hAnsi="Arial" w:cs="Arial"/>
                <w:position w:val="-2"/>
                <w:sz w:val="20"/>
                <w:szCs w:val="20"/>
                <w:u w:color="000000"/>
                <w:lang w:val="ro-RO"/>
              </w:rPr>
              <w:t xml:space="preserve"> organizează periodic consultarea factorilor interesați prin metode accesibile privind planificarea și implementarea politicii forestiere</w:t>
            </w:r>
          </w:p>
        </w:tc>
      </w:tr>
      <w:tr w:rsidR="00654DD8" w:rsidRPr="00725D66" w14:paraId="53C91F59" w14:textId="77777777" w:rsidTr="00654DD8">
        <w:trPr>
          <w:trHeight w:val="268"/>
        </w:trPr>
        <w:tc>
          <w:tcPr>
            <w:tcW w:w="629" w:type="pct"/>
            <w:vMerge w:val="restar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35C087B" w14:textId="77777777" w:rsidR="00654DD8" w:rsidRPr="00725D66" w:rsidRDefault="00654DD8" w:rsidP="00654DD8">
            <w:pPr>
              <w:suppressAutoHyphens/>
              <w:spacing w:after="60"/>
              <w:outlineLvl w:val="0"/>
              <w:rPr>
                <w:rFonts w:ascii="Arial" w:hAnsi="Arial" w:cs="Arial"/>
                <w:color w:val="000000"/>
                <w:position w:val="-2"/>
                <w:sz w:val="20"/>
                <w:szCs w:val="20"/>
                <w:u w:color="000000"/>
                <w:lang w:val="ro-RO"/>
              </w:rPr>
            </w:pPr>
            <w:r w:rsidRPr="00725D66">
              <w:rPr>
                <w:rFonts w:ascii="Arial" w:hAnsi="Arial" w:cs="Arial"/>
                <w:b/>
                <w:bCs/>
                <w:i/>
                <w:iCs/>
                <w:color w:val="000000"/>
                <w:position w:val="-2"/>
                <w:sz w:val="20"/>
                <w:szCs w:val="20"/>
                <w:u w:color="000000"/>
                <w:lang w:val="ro-RO"/>
              </w:rPr>
              <w:t>Progres</w:t>
            </w:r>
          </w:p>
        </w:tc>
        <w:tc>
          <w:tcPr>
            <w:tcW w:w="4371"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CBE18C5" w14:textId="77777777" w:rsidR="00654DD8" w:rsidRPr="006F6BC1" w:rsidRDefault="00654DD8" w:rsidP="00654DD8">
            <w:pPr>
              <w:suppressAutoHyphens/>
              <w:spacing w:after="60" w:line="276" w:lineRule="auto"/>
              <w:outlineLvl w:val="0"/>
              <w:rPr>
                <w:rFonts w:ascii="Arial" w:hAnsi="Arial" w:cs="Arial"/>
                <w:position w:val="-2"/>
                <w:sz w:val="20"/>
                <w:szCs w:val="20"/>
                <w:u w:color="000000"/>
                <w:lang w:val="ro-RO"/>
              </w:rPr>
            </w:pPr>
            <w:r w:rsidRPr="006F6BC1">
              <w:rPr>
                <w:rFonts w:ascii="Arial" w:hAnsi="Arial" w:cs="Arial"/>
                <w:position w:val="-2"/>
                <w:sz w:val="20"/>
                <w:szCs w:val="20"/>
                <w:u w:color="000000"/>
                <w:lang w:val="ro-RO"/>
              </w:rPr>
              <w:t>2022: Procedură pentru consultarea factorilor interesați de gestionarea pădurilor și pentru evaluare periodică a politicilor forestiere</w:t>
            </w:r>
          </w:p>
        </w:tc>
      </w:tr>
      <w:tr w:rsidR="00654DD8" w:rsidRPr="00725D66" w14:paraId="09FB9005" w14:textId="77777777" w:rsidTr="00654DD8">
        <w:trPr>
          <w:trHeight w:val="268"/>
        </w:trPr>
        <w:tc>
          <w:tcPr>
            <w:tcW w:w="629" w:type="pct"/>
            <w:vMerge/>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5C474D1" w14:textId="77777777" w:rsidR="00654DD8" w:rsidRPr="00725D66" w:rsidRDefault="00654DD8" w:rsidP="00654DD8">
            <w:pPr>
              <w:suppressAutoHyphens/>
              <w:spacing w:after="60"/>
              <w:outlineLvl w:val="0"/>
              <w:rPr>
                <w:rFonts w:ascii="Arial" w:hAnsi="Arial" w:cs="Arial"/>
                <w:b/>
                <w:bCs/>
                <w:i/>
                <w:iCs/>
                <w:color w:val="000000"/>
                <w:position w:val="-2"/>
                <w:sz w:val="20"/>
                <w:szCs w:val="20"/>
                <w:u w:color="000000"/>
                <w:lang w:val="ro-RO"/>
              </w:rPr>
            </w:pPr>
          </w:p>
        </w:tc>
        <w:tc>
          <w:tcPr>
            <w:tcW w:w="4371"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CC26DD0" w14:textId="77777777" w:rsidR="00654DD8" w:rsidRPr="006F6BC1" w:rsidRDefault="00654DD8" w:rsidP="00654DD8">
            <w:pPr>
              <w:suppressAutoHyphens/>
              <w:spacing w:after="60" w:line="276" w:lineRule="auto"/>
              <w:outlineLvl w:val="0"/>
              <w:rPr>
                <w:rFonts w:ascii="Arial" w:hAnsi="Arial" w:cs="Arial"/>
                <w:position w:val="-2"/>
                <w:sz w:val="20"/>
                <w:szCs w:val="20"/>
                <w:u w:color="000000"/>
                <w:lang w:val="ro-RO"/>
              </w:rPr>
            </w:pPr>
            <w:r w:rsidRPr="006F6BC1">
              <w:rPr>
                <w:rFonts w:ascii="Arial" w:hAnsi="Arial" w:cs="Arial"/>
                <w:position w:val="-2"/>
                <w:sz w:val="20"/>
                <w:szCs w:val="20"/>
                <w:u w:color="000000"/>
                <w:lang w:val="ro-RO"/>
              </w:rPr>
              <w:t>2023-2030: Rapoarte anuale privind starea pădurilor și îndeplinirea obiectivelor strategice</w:t>
            </w:r>
            <w:r>
              <w:rPr>
                <w:rFonts w:ascii="Arial" w:hAnsi="Arial" w:cs="Arial"/>
                <w:position w:val="-2"/>
                <w:sz w:val="20"/>
                <w:szCs w:val="20"/>
                <w:u w:color="000000"/>
                <w:lang w:val="ro-RO"/>
              </w:rPr>
              <w:t>,</w:t>
            </w:r>
            <w:r w:rsidRPr="006F6BC1">
              <w:rPr>
                <w:rFonts w:ascii="Arial" w:hAnsi="Arial" w:cs="Arial"/>
                <w:position w:val="-2"/>
                <w:sz w:val="20"/>
                <w:szCs w:val="20"/>
                <w:u w:color="000000"/>
                <w:lang w:val="ro-RO"/>
              </w:rPr>
              <w:t xml:space="preserve"> prezentate de </w:t>
            </w:r>
            <w:r w:rsidR="002C0361" w:rsidRPr="00476F85">
              <w:rPr>
                <w:rFonts w:ascii="Arial" w:eastAsia="Arial Unicode MS" w:hAnsi="Arial" w:cs="Arial Unicode MS"/>
                <w:position w:val="-2"/>
                <w:sz w:val="20"/>
                <w:u w:color="000000"/>
              </w:rPr>
              <w:t>A</w:t>
            </w:r>
            <w:r w:rsidR="002C0361">
              <w:rPr>
                <w:rFonts w:ascii="Arial" w:eastAsia="Arial Unicode MS" w:hAnsi="Arial" w:cs="Arial Unicode MS"/>
                <w:position w:val="-2"/>
                <w:sz w:val="20"/>
                <w:u w:color="000000"/>
              </w:rPr>
              <w:t>utoritatea publică centrală care răspunde de silvicultură</w:t>
            </w:r>
            <w:r w:rsidRPr="006F6BC1">
              <w:rPr>
                <w:rFonts w:ascii="Arial" w:hAnsi="Arial" w:cs="Arial"/>
                <w:position w:val="-2"/>
                <w:sz w:val="20"/>
                <w:szCs w:val="20"/>
                <w:u w:color="000000"/>
                <w:lang w:val="ro-RO"/>
              </w:rPr>
              <w:t xml:space="preserve"> factorilor interesați</w:t>
            </w:r>
          </w:p>
        </w:tc>
      </w:tr>
      <w:tr w:rsidR="00654DD8" w:rsidRPr="00725D66" w14:paraId="0580A4AF" w14:textId="77777777" w:rsidTr="00654DD8">
        <w:trPr>
          <w:trHeight w:val="256"/>
        </w:trPr>
        <w:tc>
          <w:tcPr>
            <w:tcW w:w="629" w:type="pct"/>
            <w:vMerge/>
            <w:tcBorders>
              <w:top w:val="single" w:sz="4" w:space="0" w:color="000000"/>
              <w:left w:val="single" w:sz="4" w:space="0" w:color="000000"/>
              <w:bottom w:val="single" w:sz="4" w:space="0" w:color="000000"/>
              <w:right w:val="single" w:sz="4" w:space="0" w:color="auto"/>
            </w:tcBorders>
            <w:shd w:val="clear" w:color="auto" w:fill="auto"/>
          </w:tcPr>
          <w:p w14:paraId="12D0BFEC" w14:textId="77777777" w:rsidR="00654DD8" w:rsidRPr="00725D66" w:rsidRDefault="00654DD8" w:rsidP="00654DD8">
            <w:pPr>
              <w:spacing w:after="60"/>
              <w:rPr>
                <w:rFonts w:ascii="Arial" w:hAnsi="Arial" w:cs="Arial"/>
                <w:sz w:val="20"/>
                <w:szCs w:val="20"/>
                <w:lang w:val="ro-RO"/>
              </w:rPr>
            </w:pPr>
          </w:p>
        </w:tc>
        <w:tc>
          <w:tcPr>
            <w:tcW w:w="4371"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D5F8BBC" w14:textId="77777777" w:rsidR="00654DD8" w:rsidRPr="006F6BC1" w:rsidRDefault="00654DD8" w:rsidP="00654DD8">
            <w:pPr>
              <w:suppressAutoHyphens/>
              <w:spacing w:after="60" w:line="276" w:lineRule="auto"/>
              <w:outlineLvl w:val="0"/>
              <w:rPr>
                <w:rFonts w:ascii="Arial" w:hAnsi="Arial" w:cs="Arial"/>
                <w:position w:val="-2"/>
                <w:sz w:val="20"/>
                <w:szCs w:val="20"/>
                <w:u w:color="000000"/>
                <w:lang w:val="ro-RO"/>
              </w:rPr>
            </w:pPr>
            <w:r w:rsidRPr="006F6BC1">
              <w:rPr>
                <w:rFonts w:ascii="Arial" w:hAnsi="Arial" w:cs="Arial"/>
                <w:position w:val="-2"/>
                <w:sz w:val="20"/>
                <w:szCs w:val="20"/>
                <w:u w:color="000000"/>
                <w:lang w:val="ro-RO"/>
              </w:rPr>
              <w:t>2023-2030: Rapoarte periodice privind consultarea factorilor interesați</w:t>
            </w:r>
          </w:p>
        </w:tc>
      </w:tr>
    </w:tbl>
    <w:p w14:paraId="333A8AF1" w14:textId="77777777" w:rsidR="00654DD8" w:rsidRPr="00725D66" w:rsidRDefault="00654DD8" w:rsidP="00654DD8">
      <w:pPr>
        <w:suppressAutoHyphens/>
        <w:spacing w:after="200" w:line="276" w:lineRule="auto"/>
        <w:jc w:val="both"/>
        <w:outlineLvl w:val="0"/>
        <w:rPr>
          <w:rFonts w:ascii="Arial" w:hAnsi="Arial" w:cs="Arial Unicode MS"/>
          <w:color w:val="000000"/>
          <w:position w:val="-2"/>
          <w:sz w:val="4"/>
          <w:szCs w:val="4"/>
          <w:u w:color="000000"/>
          <w:lang w:val="ro-RO"/>
        </w:rPr>
      </w:pPr>
    </w:p>
    <w:p w14:paraId="67F11052" w14:textId="77777777" w:rsidR="00654DD8" w:rsidRDefault="00654DD8" w:rsidP="00654DD8">
      <w:pPr>
        <w:pStyle w:val="NormalWeb"/>
        <w:rPr>
          <w:rFonts w:ascii="Arial Unicode MS" w:hAnsi="Arial Unicode MS"/>
          <w:sz w:val="20"/>
          <w:szCs w:val="20"/>
          <w:lang w:val="ro-RO"/>
        </w:rPr>
      </w:pPr>
      <w:r w:rsidRPr="00666FFE">
        <w:rPr>
          <w:rFonts w:ascii="Arial Unicode MS" w:hAnsi="Arial Unicode MS"/>
          <w:sz w:val="20"/>
          <w:szCs w:val="20"/>
          <w:lang w:val="ro-RO"/>
        </w:rPr>
        <w:br w:type="page"/>
      </w:r>
      <w:bookmarkStart w:id="35" w:name="_Toc109593025"/>
    </w:p>
    <w:p w14:paraId="260C12A6" w14:textId="77777777" w:rsidR="00654DD8" w:rsidRPr="00DE2A95" w:rsidRDefault="00654DD8" w:rsidP="00654DD8">
      <w:pPr>
        <w:pStyle w:val="Heading1"/>
        <w:numPr>
          <w:ilvl w:val="0"/>
          <w:numId w:val="13"/>
        </w:numPr>
        <w:shd w:val="clear" w:color="auto" w:fill="1E4B1B"/>
        <w:ind w:left="426" w:hanging="426"/>
        <w:rPr>
          <w:rFonts w:ascii="Arial" w:hAnsi="Arial" w:cs="Arial"/>
          <w:b/>
          <w:color w:val="auto"/>
          <w:sz w:val="24"/>
          <w:szCs w:val="24"/>
          <w:lang w:val="ro-RO"/>
        </w:rPr>
      </w:pPr>
      <w:bookmarkStart w:id="36" w:name="_Toc109913220"/>
      <w:r w:rsidRPr="00DE2A95">
        <w:rPr>
          <w:rFonts w:ascii="Arial" w:hAnsi="Arial" w:cs="Arial"/>
          <w:b/>
          <w:color w:val="auto"/>
          <w:sz w:val="24"/>
          <w:szCs w:val="24"/>
          <w:lang w:val="ro-RO"/>
        </w:rPr>
        <w:lastRenderedPageBreak/>
        <w:t>INFRASTRUCTURA NECESARĂ IMPLEMENTĂRII SNP30</w:t>
      </w:r>
      <w:bookmarkEnd w:id="36"/>
    </w:p>
    <w:p w14:paraId="3834439F" w14:textId="77777777" w:rsidR="00654DD8" w:rsidRPr="00691B03" w:rsidRDefault="00654DD8" w:rsidP="00654DD8">
      <w:pPr>
        <w:rPr>
          <w:sz w:val="10"/>
          <w:lang w:val="ro-RO"/>
        </w:rPr>
      </w:pPr>
    </w:p>
    <w:p w14:paraId="4812F205" w14:textId="77777777" w:rsidR="00654DD8" w:rsidRPr="00DE2A95" w:rsidRDefault="00654DD8" w:rsidP="00654DD8">
      <w:pPr>
        <w:pStyle w:val="Heading2"/>
        <w:rPr>
          <w:color w:val="auto"/>
        </w:rPr>
      </w:pPr>
      <w:bookmarkStart w:id="37" w:name="_Toc109913221"/>
      <w:r w:rsidRPr="00DE2A95">
        <w:rPr>
          <w:color w:val="auto"/>
        </w:rPr>
        <w:t>4.1. Infrastructura legislativă</w:t>
      </w:r>
      <w:bookmarkEnd w:id="37"/>
    </w:p>
    <w:p w14:paraId="19DB79B1" w14:textId="77777777" w:rsidR="00654DD8" w:rsidRPr="00DE2A95" w:rsidRDefault="00654DD8" w:rsidP="00654DD8">
      <w:pPr>
        <w:suppressAutoHyphens/>
        <w:spacing w:after="120" w:line="276" w:lineRule="auto"/>
        <w:jc w:val="both"/>
        <w:outlineLvl w:val="0"/>
        <w:rPr>
          <w:rFonts w:ascii="Arial" w:hAnsi="Arial" w:cs="Arial Unicode MS"/>
          <w:b/>
          <w:position w:val="-2"/>
          <w:sz w:val="20"/>
          <w:szCs w:val="20"/>
          <w:u w:color="000000"/>
          <w:lang w:val="ro-RO"/>
        </w:rPr>
      </w:pPr>
      <w:r w:rsidRPr="00DE2A95">
        <w:rPr>
          <w:rFonts w:ascii="Arial" w:hAnsi="Arial" w:cs="Arial Unicode MS"/>
          <w:b/>
          <w:position w:val="-2"/>
          <w:sz w:val="20"/>
          <w:szCs w:val="20"/>
          <w:u w:color="000000"/>
          <w:lang w:val="ro-RO"/>
        </w:rPr>
        <w:t>Implementarea prezentei strategii presupune realizarea unei reforme consistente a cadrului de reglementare specific sectorului forestier.</w:t>
      </w:r>
    </w:p>
    <w:p w14:paraId="13D846E8" w14:textId="77777777" w:rsidR="00654DD8" w:rsidRPr="00DE2A95"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DE2A95">
        <w:rPr>
          <w:rFonts w:ascii="Arial" w:hAnsi="Arial" w:cs="Arial Unicode MS"/>
          <w:b/>
          <w:bCs/>
          <w:position w:val="-2"/>
          <w:sz w:val="20"/>
          <w:szCs w:val="20"/>
          <w:u w:color="000000"/>
          <w:lang w:val="ro-RO"/>
        </w:rPr>
        <w:t>Cadrul de reglementare trebuie să-și asume informarea, implicarea și responsabilizarea deținători</w:t>
      </w:r>
      <w:r>
        <w:rPr>
          <w:rFonts w:ascii="Arial" w:hAnsi="Arial" w:cs="Arial Unicode MS"/>
          <w:b/>
          <w:bCs/>
          <w:position w:val="-2"/>
          <w:sz w:val="20"/>
          <w:szCs w:val="20"/>
          <w:u w:color="000000"/>
          <w:lang w:val="ro-RO"/>
        </w:rPr>
        <w:t>lor</w:t>
      </w:r>
      <w:r w:rsidRPr="00DE2A95">
        <w:rPr>
          <w:rFonts w:ascii="Arial" w:hAnsi="Arial" w:cs="Arial Unicode MS"/>
          <w:b/>
          <w:bCs/>
          <w:position w:val="-2"/>
          <w:sz w:val="20"/>
          <w:szCs w:val="20"/>
          <w:u w:color="000000"/>
          <w:lang w:val="ro-RO"/>
        </w:rPr>
        <w:t xml:space="preserve"> de pădure, alții decât statul. </w:t>
      </w:r>
      <w:r w:rsidRPr="00DE2A95">
        <w:rPr>
          <w:rFonts w:ascii="Arial" w:hAnsi="Arial" w:cs="Arial Unicode MS"/>
          <w:position w:val="-2"/>
          <w:sz w:val="20"/>
          <w:szCs w:val="20"/>
          <w:u w:color="000000"/>
          <w:lang w:val="ro-RO"/>
        </w:rPr>
        <w:t>Au existat, în ultimii 30 ani, numeroase adaptări legislative în scopul includerii în legislație a proprietății private asupra terenurilor forestiere, dar ele s-au grefat pe un cadru general specific proprietății unice a statului asupra pădurii, care a exclus proprietarii de la decizie și/sau responsabilitate în gestionarea pădurii.</w:t>
      </w:r>
    </w:p>
    <w:p w14:paraId="6B24F052" w14:textId="77777777" w:rsidR="00654DD8" w:rsidRPr="00DE2A95"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DE2A95">
        <w:rPr>
          <w:rFonts w:ascii="Arial" w:hAnsi="Arial" w:cs="Arial Unicode MS"/>
          <w:b/>
          <w:bCs/>
          <w:position w:val="-2"/>
          <w:sz w:val="20"/>
          <w:szCs w:val="20"/>
          <w:u w:color="000000"/>
          <w:lang w:val="ro-RO"/>
        </w:rPr>
        <w:t xml:space="preserve">Cadrul de reglementare trebuie să facă posibilă stabilirea, în mod flexibil, a unui nivel minim de obligații ale proprietarului privitoare la gospodărirea pădurii și să reglementeze posibilitatea ca acesta să fie responsabilizat și stimulat să implementeze în mod voluntar recomandările tehnice ale </w:t>
      </w:r>
      <w:r w:rsidR="004D1821" w:rsidRPr="00476F85">
        <w:rPr>
          <w:rFonts w:ascii="Arial" w:eastAsia="Arial Unicode MS" w:hAnsi="Arial" w:cs="Arial Unicode MS"/>
          <w:position w:val="-2"/>
          <w:sz w:val="20"/>
          <w:u w:color="000000"/>
        </w:rPr>
        <w:t>A</w:t>
      </w:r>
      <w:r w:rsidR="004D1821">
        <w:rPr>
          <w:rFonts w:ascii="Arial" w:eastAsia="Arial Unicode MS" w:hAnsi="Arial" w:cs="Arial Unicode MS"/>
          <w:position w:val="-2"/>
          <w:sz w:val="20"/>
          <w:u w:color="000000"/>
        </w:rPr>
        <w:t>utorității publice centrale care răspunde de silvicultură</w:t>
      </w:r>
      <w:r w:rsidRPr="00DE2A95">
        <w:rPr>
          <w:rFonts w:ascii="Arial" w:hAnsi="Arial" w:cs="Arial Unicode MS"/>
          <w:b/>
          <w:bCs/>
          <w:position w:val="-2"/>
          <w:sz w:val="20"/>
          <w:szCs w:val="20"/>
          <w:u w:color="000000"/>
          <w:lang w:val="ro-RO"/>
        </w:rPr>
        <w:t xml:space="preserve">. </w:t>
      </w:r>
      <w:r w:rsidRPr="00DE2A95">
        <w:rPr>
          <w:rFonts w:ascii="Arial" w:hAnsi="Arial" w:cs="Arial Unicode MS"/>
          <w:position w:val="-2"/>
          <w:sz w:val="20"/>
          <w:szCs w:val="20"/>
          <w:u w:color="000000"/>
          <w:lang w:val="ro-RO"/>
        </w:rPr>
        <w:t xml:space="preserve">Includerea posibilității ca proprietarii să decidă, între anumite limite, în ceea ce privește gestionarea propriei păduri, demers însoțit de asumarea răspunderii asupra deciziilor luate, presupune un efort semnificativ pentru elaborarea și includerea de prevederi legislative armonioase, de la nivelul </w:t>
      </w:r>
      <w:r w:rsidRPr="00DE2A95">
        <w:rPr>
          <w:rFonts w:ascii="Arial" w:hAnsi="Arial" w:cs="Arial Unicode MS"/>
          <w:position w:val="-2"/>
          <w:sz w:val="20"/>
          <w:szCs w:val="20"/>
          <w:u w:color="FF0000"/>
          <w:lang w:val="ro-RO"/>
        </w:rPr>
        <w:t>C</w:t>
      </w:r>
      <w:r w:rsidRPr="00DE2A95">
        <w:rPr>
          <w:rFonts w:ascii="Arial" w:hAnsi="Arial" w:cs="Arial Unicode MS"/>
          <w:position w:val="-2"/>
          <w:sz w:val="20"/>
          <w:szCs w:val="20"/>
          <w:u w:color="000000"/>
          <w:lang w:val="ro-RO"/>
        </w:rPr>
        <w:t xml:space="preserve">odului silvic până la nivelul </w:t>
      </w:r>
      <w:r w:rsidRPr="00DE2A95">
        <w:rPr>
          <w:rFonts w:ascii="Arial" w:hAnsi="Arial" w:cs="Arial Unicode MS"/>
          <w:position w:val="-2"/>
          <w:sz w:val="20"/>
          <w:szCs w:val="20"/>
          <w:u w:color="FF0000"/>
          <w:lang w:val="ro-RO"/>
        </w:rPr>
        <w:t>O</w:t>
      </w:r>
      <w:r w:rsidRPr="00DE2A95">
        <w:rPr>
          <w:rFonts w:ascii="Arial" w:hAnsi="Arial" w:cs="Arial Unicode MS"/>
          <w:position w:val="-2"/>
          <w:sz w:val="20"/>
          <w:szCs w:val="20"/>
          <w:u w:color="000000"/>
          <w:lang w:val="ro-RO"/>
        </w:rPr>
        <w:t xml:space="preserve">rdinelor de ministru. </w:t>
      </w:r>
    </w:p>
    <w:p w14:paraId="032462EB" w14:textId="77777777" w:rsidR="00654DD8" w:rsidRPr="00DE2A95" w:rsidRDefault="00654DD8" w:rsidP="00654DD8">
      <w:pPr>
        <w:suppressAutoHyphens/>
        <w:spacing w:after="120" w:line="276" w:lineRule="auto"/>
        <w:jc w:val="both"/>
        <w:outlineLvl w:val="0"/>
        <w:rPr>
          <w:rFonts w:ascii="Arial" w:hAnsi="Arial" w:cs="Arial Unicode MS"/>
          <w:b/>
          <w:bCs/>
          <w:position w:val="-2"/>
          <w:sz w:val="20"/>
          <w:szCs w:val="20"/>
          <w:u w:color="000000"/>
          <w:lang w:val="ro-RO"/>
        </w:rPr>
      </w:pPr>
      <w:r w:rsidRPr="00DE2A95">
        <w:rPr>
          <w:rFonts w:ascii="Arial" w:hAnsi="Arial" w:cs="Arial Unicode MS"/>
          <w:b/>
          <w:bCs/>
          <w:position w:val="-2"/>
          <w:sz w:val="20"/>
          <w:szCs w:val="20"/>
          <w:u w:color="000000"/>
          <w:lang w:val="ro-RO"/>
        </w:rPr>
        <w:t xml:space="preserve">Cadrul de reglementare tehnic trebuie reformat prin implementarea nivelului minim de obligații pentru gospodărirea pădurii (nivel minim de referință). </w:t>
      </w:r>
      <w:r w:rsidRPr="00DE2A95">
        <w:rPr>
          <w:rFonts w:ascii="Arial" w:hAnsi="Arial" w:cs="Arial Unicode MS"/>
          <w:position w:val="-2"/>
          <w:sz w:val="20"/>
          <w:szCs w:val="20"/>
          <w:u w:color="000000"/>
          <w:lang w:val="ro-RO"/>
        </w:rPr>
        <w:t>Nivelul minim obligatoriu introdus de cadrul legislativ se va materializa prin reglementare tehnică – norme tehnice - adoptată la nivel de executiv, care s</w:t>
      </w:r>
      <w:r>
        <w:rPr>
          <w:rFonts w:ascii="Arial" w:hAnsi="Arial" w:cs="Arial Unicode MS"/>
          <w:position w:val="-2"/>
          <w:sz w:val="20"/>
          <w:szCs w:val="20"/>
          <w:u w:color="000000"/>
          <w:lang w:val="ro-RO"/>
        </w:rPr>
        <w:t>ă acopere toate ariile gospodăririi silvice</w:t>
      </w:r>
      <w:r w:rsidRPr="00DE2A95">
        <w:rPr>
          <w:rFonts w:ascii="Arial" w:hAnsi="Arial" w:cs="Arial Unicode MS"/>
          <w:position w:val="-2"/>
          <w:sz w:val="20"/>
          <w:szCs w:val="20"/>
          <w:u w:color="000000"/>
          <w:lang w:val="ro-RO"/>
        </w:rPr>
        <w:t xml:space="preserve">, de la planificarea și instalarea pădurii la evaluarea masei lemnoase destinată exploatării. Pe lângă normele cu caracter obligatoriu ce definesc nivelul tehnic minim de referință, </w:t>
      </w:r>
      <w:r w:rsidR="00290BD7" w:rsidRPr="00476F85">
        <w:rPr>
          <w:rFonts w:ascii="Arial" w:eastAsia="Arial Unicode MS" w:hAnsi="Arial" w:cs="Arial Unicode MS"/>
          <w:position w:val="-2"/>
          <w:sz w:val="20"/>
          <w:u w:color="000000"/>
        </w:rPr>
        <w:t>A</w:t>
      </w:r>
      <w:r w:rsidR="00290BD7">
        <w:rPr>
          <w:rFonts w:ascii="Arial" w:eastAsia="Arial Unicode MS" w:hAnsi="Arial" w:cs="Arial Unicode MS"/>
          <w:position w:val="-2"/>
          <w:sz w:val="20"/>
          <w:u w:color="000000"/>
        </w:rPr>
        <w:t>utoritatea publică centrală care răspunde de silvicultură</w:t>
      </w:r>
      <w:r w:rsidRPr="00DE2A95">
        <w:rPr>
          <w:rFonts w:ascii="Arial" w:hAnsi="Arial" w:cs="Arial Unicode MS"/>
          <w:position w:val="-2"/>
          <w:sz w:val="20"/>
          <w:szCs w:val="20"/>
          <w:u w:color="000000"/>
          <w:lang w:val="ro-RO"/>
        </w:rPr>
        <w:t xml:space="preserve"> trebuie să pună la dispoziția proprietarilor ghiduri de bune practici neobligatorii, complementare normelor tehnice, a căror aplicare să fie încurajată prin instrumente economice. Reglementările tehnice vor include și </w:t>
      </w:r>
      <w:r w:rsidRPr="00DE2A95">
        <w:rPr>
          <w:rFonts w:ascii="Arial" w:hAnsi="Arial" w:cs="Arial Unicode MS"/>
          <w:position w:val="-2"/>
          <w:sz w:val="20"/>
          <w:szCs w:val="20"/>
          <w:u w:color="FF0000"/>
          <w:lang w:val="ro-RO"/>
        </w:rPr>
        <w:t>un</w:t>
      </w:r>
      <w:r w:rsidRPr="00DE2A95">
        <w:rPr>
          <w:rFonts w:ascii="Arial" w:hAnsi="Arial" w:cs="Arial Unicode MS"/>
          <w:position w:val="-2"/>
          <w:sz w:val="20"/>
          <w:szCs w:val="20"/>
          <w:u w:color="000000"/>
          <w:lang w:val="ro-RO"/>
        </w:rPr>
        <w:t xml:space="preserve"> sistem de indicatori cu privire la starea pădurilor, care să permită monitorizarea eficientă a îndeplinirii obligațiilor stabilite prin normele tehnice, precum și estimarea eficienței instrumentelor de compensare, finanțare și control al gospodăririi pădurii.</w:t>
      </w:r>
    </w:p>
    <w:p w14:paraId="25F37EDB" w14:textId="77777777" w:rsidR="00654DD8" w:rsidRPr="00DE2A95" w:rsidRDefault="00654DD8" w:rsidP="00654DD8">
      <w:pPr>
        <w:suppressAutoHyphens/>
        <w:spacing w:after="120" w:line="276" w:lineRule="auto"/>
        <w:jc w:val="both"/>
        <w:outlineLvl w:val="0"/>
        <w:rPr>
          <w:rFonts w:ascii="Arial" w:hAnsi="Arial" w:cs="Arial Unicode MS"/>
          <w:b/>
          <w:bCs/>
          <w:position w:val="-2"/>
          <w:sz w:val="20"/>
          <w:szCs w:val="20"/>
          <w:u w:color="000000"/>
          <w:lang w:val="ro-RO"/>
        </w:rPr>
      </w:pPr>
      <w:r w:rsidRPr="00DE2A95">
        <w:rPr>
          <w:rFonts w:ascii="Arial" w:hAnsi="Arial" w:cs="Arial Unicode MS"/>
          <w:b/>
          <w:bCs/>
          <w:position w:val="-2"/>
          <w:sz w:val="20"/>
          <w:szCs w:val="20"/>
          <w:u w:color="000000"/>
          <w:lang w:val="ro-RO"/>
        </w:rPr>
        <w:t xml:space="preserve">Integrarea la nivel legislativ a conservării biodiversității în managementul forestier presupune nu numai adaptarea la sistemul de norme tehnice/ghiduri de bune practici descris mai sus, dar și necesitatea armonizării cu </w:t>
      </w:r>
      <w:r w:rsidRPr="00DE2A95">
        <w:rPr>
          <w:rFonts w:ascii="Arial" w:hAnsi="Arial" w:cs="Arial Unicode MS"/>
          <w:b/>
          <w:bCs/>
          <w:position w:val="-2"/>
          <w:sz w:val="20"/>
          <w:szCs w:val="20"/>
          <w:u w:color="FF0000"/>
          <w:lang w:val="ro-RO"/>
        </w:rPr>
        <w:t>legislația</w:t>
      </w:r>
      <w:r w:rsidRPr="00DE2A95">
        <w:rPr>
          <w:rFonts w:ascii="Arial" w:hAnsi="Arial" w:cs="Arial Unicode MS"/>
          <w:b/>
          <w:bCs/>
          <w:position w:val="-2"/>
          <w:sz w:val="20"/>
          <w:szCs w:val="20"/>
          <w:u w:color="000000"/>
          <w:lang w:val="ro-RO"/>
        </w:rPr>
        <w:t xml:space="preserve"> specifică protecției mediului. </w:t>
      </w:r>
      <w:r w:rsidRPr="00DE2A95">
        <w:rPr>
          <w:rFonts w:ascii="Arial" w:hAnsi="Arial" w:cs="Arial Unicode MS"/>
          <w:position w:val="-2"/>
          <w:sz w:val="20"/>
          <w:szCs w:val="20"/>
          <w:u w:color="000000"/>
          <w:lang w:val="ro-RO"/>
        </w:rPr>
        <w:t xml:space="preserve">În momentul actual există numeroase neconcordanțe legislative între legislația de mediu și cea de gospodărire a pădurilor, care afectează eforturile de integrare a conservării biodiversității în managementul forestier. Sunt necesare măsuri de adaptare, simplificare și armonizare a cadrului legislativ, aspect propus a se realiza conform calendarului asumat de autoritate prin PNRR, pentru reformarea cadrului legislativ și a legislației subsecvente. Reformarea cadrului legislativ trebuie să asigure și coerența legislativă (de exemplu, coroborarea cerințelor privind gestionarea pădurilor cu cele de conservarea biodiversității) și, de asemenea, să prevadă și un sistem coerent și simplu de asigurare a evaluării impactului de </w:t>
      </w:r>
      <w:r w:rsidRPr="00DE2A95">
        <w:rPr>
          <w:rFonts w:ascii="Arial" w:hAnsi="Arial" w:cs="Arial Unicode MS"/>
          <w:position w:val="-2"/>
          <w:sz w:val="20"/>
          <w:szCs w:val="20"/>
          <w:u w:color="FF0000"/>
          <w:lang w:val="ro-RO"/>
        </w:rPr>
        <w:t>mediu</w:t>
      </w:r>
      <w:r w:rsidRPr="00DE2A95">
        <w:rPr>
          <w:rFonts w:ascii="Arial" w:hAnsi="Arial" w:cs="Arial Unicode MS"/>
          <w:position w:val="-2"/>
          <w:sz w:val="20"/>
          <w:szCs w:val="20"/>
          <w:u w:color="000000"/>
          <w:lang w:val="ro-RO"/>
        </w:rPr>
        <w:t xml:space="preserve"> pentru demersurile de planificare și exercitare a gospodăririi pădurilor.</w:t>
      </w:r>
    </w:p>
    <w:p w14:paraId="095654DB" w14:textId="77777777" w:rsidR="00654DD8" w:rsidRPr="00DE2A95"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DE2A95">
        <w:rPr>
          <w:rFonts w:ascii="Arial" w:hAnsi="Arial" w:cs="Arial Unicode MS"/>
          <w:b/>
          <w:bCs/>
          <w:position w:val="-2"/>
          <w:sz w:val="20"/>
          <w:szCs w:val="20"/>
          <w:u w:color="000000"/>
          <w:lang w:val="ro-RO"/>
        </w:rPr>
        <w:t xml:space="preserve">Identificarea, evaluarea și valorificarea serviciilor furnizate de ecosistemele forestiere trebuie să fie mult mai bine oglindită în legislația specifică, </w:t>
      </w:r>
      <w:r w:rsidRPr="00DE2A95">
        <w:rPr>
          <w:rFonts w:ascii="Arial" w:hAnsi="Arial" w:cs="Arial Unicode MS"/>
          <w:position w:val="-2"/>
          <w:sz w:val="20"/>
          <w:szCs w:val="20"/>
          <w:u w:color="000000"/>
          <w:lang w:val="ro-RO"/>
        </w:rPr>
        <w:t xml:space="preserve">pentru a face posibile schimburi echitabile și durabile </w:t>
      </w:r>
      <w:r w:rsidRPr="00DE2A95">
        <w:rPr>
          <w:rFonts w:ascii="Arial" w:hAnsi="Arial" w:cs="Arial Unicode MS"/>
          <w:position w:val="-2"/>
          <w:sz w:val="20"/>
          <w:szCs w:val="20"/>
          <w:u w:color="FF0000"/>
          <w:lang w:val="ro-RO"/>
        </w:rPr>
        <w:t>între beneficiari și furnizori</w:t>
      </w:r>
      <w:r w:rsidRPr="00DE2A95">
        <w:rPr>
          <w:rFonts w:ascii="Arial" w:hAnsi="Arial" w:cs="Arial Unicode MS"/>
          <w:position w:val="-2"/>
          <w:sz w:val="20"/>
          <w:szCs w:val="20"/>
          <w:u w:color="000000"/>
          <w:lang w:val="ro-RO"/>
        </w:rPr>
        <w:t>, p</w:t>
      </w:r>
      <w:r>
        <w:rPr>
          <w:rFonts w:ascii="Arial" w:hAnsi="Arial" w:cs="Arial Unicode MS"/>
          <w:position w:val="-2"/>
          <w:sz w:val="20"/>
          <w:szCs w:val="20"/>
          <w:u w:color="000000"/>
          <w:lang w:val="ro-RO"/>
        </w:rPr>
        <w:t>rin intermediul mecanismelor PES</w:t>
      </w:r>
      <w:r w:rsidRPr="00DE2A95">
        <w:rPr>
          <w:rFonts w:ascii="Arial" w:hAnsi="Arial" w:cs="Arial Unicode MS"/>
          <w:position w:val="-2"/>
          <w:sz w:val="20"/>
          <w:szCs w:val="20"/>
          <w:u w:color="000000"/>
          <w:lang w:val="ro-RO"/>
        </w:rPr>
        <w:t>.</w:t>
      </w:r>
    </w:p>
    <w:p w14:paraId="50021001" w14:textId="77777777" w:rsidR="00654DD8" w:rsidRPr="00DE2A95"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DE2A95">
        <w:rPr>
          <w:rFonts w:ascii="Arial" w:hAnsi="Arial" w:cs="Arial Unicode MS"/>
          <w:b/>
          <w:bCs/>
          <w:position w:val="-2"/>
          <w:sz w:val="20"/>
          <w:szCs w:val="20"/>
          <w:u w:color="000000"/>
          <w:lang w:val="ro-RO"/>
        </w:rPr>
        <w:t xml:space="preserve">Cadrul de reglementare reformat trebuie să flexibilizeze și să ușureze aplicarea inițiativelor de extindere a plantațiilor forestiere pe terenuri agricole. </w:t>
      </w:r>
      <w:r w:rsidRPr="00DE2A95">
        <w:rPr>
          <w:rFonts w:ascii="Arial" w:hAnsi="Arial" w:cs="Arial Unicode MS"/>
          <w:position w:val="-2"/>
          <w:sz w:val="20"/>
          <w:szCs w:val="20"/>
          <w:u w:color="000000"/>
          <w:lang w:val="ro-RO"/>
        </w:rPr>
        <w:t>Aplicarea fără ajustări a legislației generale și tehnice actuale (specifică sectorului silvic, dar și domen</w:t>
      </w:r>
      <w:r>
        <w:rPr>
          <w:rFonts w:ascii="Arial" w:hAnsi="Arial" w:cs="Arial Unicode MS"/>
          <w:position w:val="-2"/>
          <w:sz w:val="20"/>
          <w:szCs w:val="20"/>
          <w:u w:color="000000"/>
          <w:lang w:val="ro-RO"/>
        </w:rPr>
        <w:t>iilor agricol și</w:t>
      </w:r>
      <w:r w:rsidRPr="00DE2A95">
        <w:rPr>
          <w:rFonts w:ascii="Arial" w:hAnsi="Arial" w:cs="Arial Unicode MS"/>
          <w:position w:val="-2"/>
          <w:sz w:val="20"/>
          <w:szCs w:val="20"/>
          <w:u w:color="000000"/>
          <w:lang w:val="ro-RO"/>
        </w:rPr>
        <w:t xml:space="preserve"> de gospodărire a teritoriului) pentru împădurirea terenurilor cu destinație agricolă ar birocratiza demersul, punând bariere administrative și tehnice nejustificate. De aici rezidă necesitatea de a se elabora un cadru de proiectare și implementare a lucrărilor de împădurire a terenurilor cu destinație agricolă, fără de care obiectivele de împădurire stabilite prin PNRR sunt greu de atins. </w:t>
      </w:r>
    </w:p>
    <w:p w14:paraId="7A2CC3E9" w14:textId="77777777" w:rsidR="001915F4"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DE2A95">
        <w:rPr>
          <w:rFonts w:ascii="Arial" w:hAnsi="Arial" w:cs="Arial Unicode MS"/>
          <w:b/>
          <w:bCs/>
          <w:position w:val="-2"/>
          <w:sz w:val="20"/>
          <w:szCs w:val="20"/>
          <w:u w:color="000000"/>
          <w:lang w:val="ro-RO"/>
        </w:rPr>
        <w:t>Specificul spațiului rural al României face ca multe comunități să fie dependente de resursele forestiere, iar asigurarea accesului durabil la resursă pentru aceste comunități trebuie inclus în legislația silvică.</w:t>
      </w:r>
      <w:r w:rsidRPr="00DE2A95">
        <w:rPr>
          <w:rFonts w:ascii="Arial" w:hAnsi="Arial" w:cs="Arial Unicode MS"/>
          <w:position w:val="-2"/>
          <w:sz w:val="20"/>
          <w:szCs w:val="20"/>
          <w:u w:color="000000"/>
          <w:lang w:val="ro-RO"/>
        </w:rPr>
        <w:t xml:space="preserve"> Este nevoie de criterii de identificare a acestor comunități, </w:t>
      </w:r>
      <w:r>
        <w:rPr>
          <w:rFonts w:ascii="Arial" w:hAnsi="Arial" w:cs="Arial Unicode MS"/>
          <w:position w:val="-2"/>
          <w:sz w:val="20"/>
          <w:szCs w:val="20"/>
          <w:u w:color="000000"/>
          <w:lang w:val="ro-RO"/>
        </w:rPr>
        <w:t xml:space="preserve">de </w:t>
      </w:r>
      <w:r w:rsidRPr="00DE2A95">
        <w:rPr>
          <w:rFonts w:ascii="Arial" w:hAnsi="Arial" w:cs="Arial Unicode MS"/>
          <w:position w:val="-2"/>
          <w:sz w:val="20"/>
          <w:szCs w:val="20"/>
          <w:u w:color="000000"/>
          <w:lang w:val="ro-RO"/>
        </w:rPr>
        <w:t xml:space="preserve">crearea cadrului pentru menținerea unei evidențe stricte a lor, precum și de mecanisme echitabile prin care să se asigure accesul comunităților la resursele </w:t>
      </w:r>
    </w:p>
    <w:p w14:paraId="2264C1C6" w14:textId="77777777" w:rsidR="001915F4" w:rsidRDefault="001915F4" w:rsidP="00654DD8">
      <w:pPr>
        <w:suppressAutoHyphens/>
        <w:spacing w:after="120" w:line="276" w:lineRule="auto"/>
        <w:jc w:val="both"/>
        <w:outlineLvl w:val="0"/>
        <w:rPr>
          <w:rFonts w:ascii="Arial" w:hAnsi="Arial" w:cs="Arial Unicode MS"/>
          <w:position w:val="-2"/>
          <w:sz w:val="20"/>
          <w:szCs w:val="20"/>
          <w:u w:color="000000"/>
          <w:lang w:val="ro-RO"/>
        </w:rPr>
      </w:pPr>
    </w:p>
    <w:p w14:paraId="0E6A93C9" w14:textId="77777777" w:rsidR="00654DD8" w:rsidRPr="00DE2A95"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DE2A95">
        <w:rPr>
          <w:rFonts w:ascii="Arial" w:hAnsi="Arial" w:cs="Arial Unicode MS"/>
          <w:position w:val="-2"/>
          <w:sz w:val="20"/>
          <w:szCs w:val="20"/>
          <w:u w:color="000000"/>
          <w:lang w:val="ro-RO"/>
        </w:rPr>
        <w:t xml:space="preserve">necesare. Totodată, cadrul legislativ trebuie să impună mecanisme care să asigure: </w:t>
      </w:r>
      <w:r w:rsidRPr="00DE2A95">
        <w:rPr>
          <w:rFonts w:ascii="Arial" w:hAnsi="Arial" w:cs="Arial Unicode MS"/>
          <w:i/>
          <w:position w:val="-2"/>
          <w:sz w:val="20"/>
          <w:szCs w:val="20"/>
          <w:u w:color="000000"/>
          <w:lang w:val="ro-RO"/>
        </w:rPr>
        <w:t>i</w:t>
      </w:r>
      <w:r w:rsidRPr="00DE2A95">
        <w:rPr>
          <w:rFonts w:ascii="Arial" w:hAnsi="Arial" w:cs="Arial Unicode MS"/>
          <w:position w:val="-2"/>
          <w:sz w:val="20"/>
          <w:szCs w:val="20"/>
          <w:u w:color="000000"/>
          <w:lang w:val="ro-RO"/>
        </w:rPr>
        <w:t xml:space="preserve">) consultarea reală a comunităților cu privire la schimbarea modului de gestionare a pădurilor de care depind și </w:t>
      </w:r>
      <w:r w:rsidRPr="00DE2A95">
        <w:rPr>
          <w:rFonts w:ascii="Arial" w:hAnsi="Arial" w:cs="Arial Unicode MS"/>
          <w:i/>
          <w:position w:val="-2"/>
          <w:sz w:val="20"/>
          <w:szCs w:val="20"/>
          <w:u w:color="000000"/>
          <w:lang w:val="ro-RO"/>
        </w:rPr>
        <w:t>ii</w:t>
      </w:r>
      <w:r w:rsidRPr="00DE2A95">
        <w:rPr>
          <w:rFonts w:ascii="Arial" w:hAnsi="Arial" w:cs="Arial Unicode MS"/>
          <w:position w:val="-2"/>
          <w:sz w:val="20"/>
          <w:szCs w:val="20"/>
          <w:u w:color="000000"/>
          <w:lang w:val="ro-RO"/>
        </w:rPr>
        <w:t xml:space="preserve">) asigurarea unei tranziții juste pentru cazul în care noi moduri de gestionare afectează accesul la resurse. </w:t>
      </w:r>
    </w:p>
    <w:p w14:paraId="29B44B1B" w14:textId="77777777" w:rsidR="00654DD8" w:rsidRPr="00DE2A95"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DE2A95">
        <w:rPr>
          <w:rFonts w:ascii="Arial" w:hAnsi="Arial" w:cs="Arial Unicode MS"/>
          <w:b/>
          <w:bCs/>
          <w:position w:val="-2"/>
          <w:sz w:val="20"/>
          <w:szCs w:val="20"/>
          <w:u w:color="000000"/>
          <w:lang w:val="ro-RO"/>
        </w:rPr>
        <w:t xml:space="preserve">Cadrul de reglementare trebuie să permită accesul echitabil la resursele forestiere </w:t>
      </w:r>
      <w:r w:rsidRPr="00DE2A95">
        <w:rPr>
          <w:rFonts w:ascii="Arial" w:hAnsi="Arial" w:cs="Arial Unicode MS"/>
          <w:b/>
          <w:bCs/>
          <w:position w:val="-2"/>
          <w:sz w:val="20"/>
          <w:szCs w:val="20"/>
          <w:u w:color="FF0000"/>
          <w:lang w:val="ro-RO"/>
        </w:rPr>
        <w:t>al</w:t>
      </w:r>
      <w:r w:rsidRPr="00DE2A95">
        <w:rPr>
          <w:rFonts w:ascii="Arial" w:hAnsi="Arial" w:cs="Arial Unicode MS"/>
          <w:b/>
          <w:bCs/>
          <w:position w:val="-2"/>
          <w:sz w:val="20"/>
          <w:szCs w:val="20"/>
          <w:u w:color="000000"/>
          <w:lang w:val="ro-RO"/>
        </w:rPr>
        <w:t xml:space="preserve"> agenților economici din domeniu, care contribuie în mod real la dezvoltarea socio-economică a comunităților rurale.</w:t>
      </w:r>
      <w:r w:rsidRPr="00DE2A95">
        <w:rPr>
          <w:rFonts w:ascii="Arial" w:hAnsi="Arial" w:cs="Arial Unicode MS"/>
          <w:position w:val="-2"/>
          <w:sz w:val="20"/>
          <w:szCs w:val="20"/>
          <w:u w:color="000000"/>
          <w:lang w:val="ro-RO"/>
        </w:rPr>
        <w:t xml:space="preserve"> Adăugarea de </w:t>
      </w:r>
      <w:r>
        <w:rPr>
          <w:rFonts w:ascii="Arial" w:hAnsi="Arial" w:cs="Arial Unicode MS"/>
          <w:position w:val="-2"/>
          <w:sz w:val="20"/>
          <w:szCs w:val="20"/>
          <w:u w:color="000000"/>
          <w:lang w:val="ro-RO"/>
        </w:rPr>
        <w:t>valoare resurselor pădurii,</w:t>
      </w:r>
      <w:r w:rsidRPr="00DE2A95">
        <w:rPr>
          <w:rFonts w:ascii="Arial" w:hAnsi="Arial" w:cs="Arial Unicode MS"/>
          <w:position w:val="-2"/>
          <w:sz w:val="20"/>
          <w:szCs w:val="20"/>
          <w:u w:color="000000"/>
          <w:lang w:val="ro-RO"/>
        </w:rPr>
        <w:t xml:space="preserve"> cr</w:t>
      </w:r>
      <w:r>
        <w:rPr>
          <w:rFonts w:ascii="Arial" w:hAnsi="Arial" w:cs="Arial Unicode MS"/>
          <w:position w:val="-2"/>
          <w:sz w:val="20"/>
          <w:szCs w:val="20"/>
          <w:u w:color="000000"/>
          <w:lang w:val="ro-RO"/>
        </w:rPr>
        <w:t>earea de locuri de muncă și furnizarea de</w:t>
      </w:r>
      <w:r w:rsidRPr="00DE2A95">
        <w:rPr>
          <w:rFonts w:ascii="Arial" w:hAnsi="Arial" w:cs="Arial Unicode MS"/>
          <w:position w:val="-2"/>
          <w:sz w:val="20"/>
          <w:szCs w:val="20"/>
          <w:u w:color="000000"/>
          <w:lang w:val="ro-RO"/>
        </w:rPr>
        <w:t xml:space="preserve"> beneficii economice manifestate la nivel local, trebuie să reprezinte bazele unui sistem legislativ care să contribuie la materializarea potențialului sectorului forestier de a spori bunăstarea materială și socială a românilor din mediul rural.</w:t>
      </w:r>
    </w:p>
    <w:p w14:paraId="04B2106C" w14:textId="77777777" w:rsidR="00654DD8" w:rsidRPr="00DE2A95"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DE2A95">
        <w:rPr>
          <w:rFonts w:ascii="Arial" w:hAnsi="Arial" w:cs="Arial Unicode MS"/>
          <w:b/>
          <w:bCs/>
          <w:position w:val="-2"/>
          <w:sz w:val="20"/>
          <w:szCs w:val="20"/>
          <w:u w:color="000000"/>
          <w:lang w:val="ro-RO"/>
        </w:rPr>
        <w:t>Creșterea cererii pentru serviciile de natură socio-culturală oferite de păduri trebuie să determine adaptarea legislației specifice la cadrul mai larg existent la nivelul UE.</w:t>
      </w:r>
      <w:r w:rsidRPr="00DE2A95">
        <w:rPr>
          <w:rFonts w:ascii="Arial" w:hAnsi="Arial" w:cs="Arial Unicode MS"/>
          <w:position w:val="-2"/>
          <w:sz w:val="20"/>
          <w:szCs w:val="20"/>
          <w:u w:color="000000"/>
          <w:lang w:val="ro-RO"/>
        </w:rPr>
        <w:t xml:space="preserve"> Pornind de la actualul sistem de clasificare funcțională a pădurilor, este necesară elaborarea unor ghiduri pentru identificarea, desemnarea și managementul </w:t>
      </w:r>
      <w:r w:rsidRPr="00DE2A95">
        <w:rPr>
          <w:rFonts w:ascii="Arial" w:hAnsi="Arial" w:cs="Arial Unicode MS"/>
          <w:position w:val="-2"/>
          <w:sz w:val="20"/>
          <w:szCs w:val="20"/>
          <w:u w:color="FF0000"/>
          <w:lang w:val="ro-RO"/>
        </w:rPr>
        <w:t>pădurilor cu rol socio-cultural</w:t>
      </w:r>
      <w:r w:rsidRPr="00DE2A95">
        <w:rPr>
          <w:rFonts w:ascii="Arial" w:hAnsi="Arial" w:cs="Arial Unicode MS"/>
          <w:position w:val="-2"/>
          <w:sz w:val="20"/>
          <w:szCs w:val="20"/>
          <w:u w:color="000000"/>
          <w:lang w:val="ro-RO"/>
        </w:rPr>
        <w:t>, pe baza respectului pentru natură și proprietar. Implementarea acestor ghiduri, ce poate însemna chiar și excluderea unora dintre pădurile respective de la recoltarea masei lemnoase în scop comercial, trebuie să se bazeze, de asemenea, pe stimularea financiară a proprietarilor.</w:t>
      </w:r>
    </w:p>
    <w:p w14:paraId="3E2CA8E5" w14:textId="77777777" w:rsidR="00654DD8" w:rsidRPr="00C210D9"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C210D9">
        <w:rPr>
          <w:rFonts w:ascii="Arial" w:hAnsi="Arial" w:cs="Arial Unicode MS"/>
          <w:b/>
          <w:bCs/>
          <w:position w:val="-2"/>
          <w:sz w:val="20"/>
          <w:szCs w:val="20"/>
          <w:u w:color="000000"/>
          <w:lang w:val="ro-RO"/>
        </w:rPr>
        <w:t>Implementarea prevederilor din reglementările europene EUTR/Deforestation free necesită o îmbunătățire și adaptare a cadrului legislativ privitor la trasabilitatea lemnului.</w:t>
      </w:r>
      <w:r w:rsidRPr="00C210D9">
        <w:rPr>
          <w:rFonts w:ascii="Arial" w:hAnsi="Arial" w:cs="Arial Unicode MS"/>
          <w:position w:val="-2"/>
          <w:sz w:val="20"/>
          <w:szCs w:val="20"/>
          <w:u w:color="000000"/>
          <w:lang w:val="ro-RO"/>
        </w:rPr>
        <w:t xml:space="preserve"> Raportarea și măsurarea la punctul bine definit al introducerii pe piață, responsabilizarea celor implicați și eficientizarea controlului asupra trasabilității, așa cum rezultă ele din recomandările oferite de prezenta strategie, trebuie materializate prin actualizarea cadrului legislativ, pentru o cât mai rapidă operaționalizare.</w:t>
      </w:r>
    </w:p>
    <w:p w14:paraId="525832BB" w14:textId="77777777" w:rsidR="00654DD8" w:rsidRPr="00DE2A95"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DE2A95">
        <w:rPr>
          <w:rFonts w:ascii="Arial" w:hAnsi="Arial" w:cs="Arial Unicode MS"/>
          <w:b/>
          <w:bCs/>
          <w:position w:val="-2"/>
          <w:sz w:val="20"/>
          <w:szCs w:val="20"/>
          <w:u w:color="000000"/>
          <w:lang w:val="ro-RO"/>
        </w:rPr>
        <w:t xml:space="preserve">România trebuie să definească și să reglementeze un sistem eficient de colectare, procesare, validare și raportare a informațiilor privitoare la păduri, bazat pe coordonarea centralizată a tuturor demersurilor din această arie și pe instituirea RFN. </w:t>
      </w:r>
      <w:r w:rsidRPr="00DE2A95">
        <w:rPr>
          <w:rFonts w:ascii="Arial" w:hAnsi="Arial" w:cs="Arial Unicode MS"/>
          <w:position w:val="-2"/>
          <w:sz w:val="20"/>
          <w:szCs w:val="20"/>
          <w:u w:color="000000"/>
          <w:lang w:val="ro-RO"/>
        </w:rPr>
        <w:t xml:space="preserve">Situația actuală – în care </w:t>
      </w:r>
      <w:r w:rsidRPr="00DE2A95">
        <w:rPr>
          <w:rFonts w:ascii="Arial" w:hAnsi="Arial" w:cs="Arial Unicode MS"/>
          <w:position w:val="-2"/>
          <w:sz w:val="20"/>
          <w:szCs w:val="20"/>
          <w:u w:color="FF0000"/>
          <w:lang w:val="ro-RO"/>
        </w:rPr>
        <w:t>informațiile</w:t>
      </w:r>
      <w:r w:rsidRPr="00DE2A95">
        <w:rPr>
          <w:rFonts w:ascii="Arial" w:hAnsi="Arial" w:cs="Arial Unicode MS"/>
          <w:position w:val="-2"/>
          <w:sz w:val="20"/>
          <w:szCs w:val="20"/>
          <w:u w:color="000000"/>
          <w:lang w:val="ro-RO"/>
        </w:rPr>
        <w:t xml:space="preserve"> </w:t>
      </w:r>
      <w:r>
        <w:rPr>
          <w:rFonts w:ascii="Arial" w:hAnsi="Arial" w:cs="Arial Unicode MS"/>
          <w:position w:val="-2"/>
          <w:sz w:val="20"/>
          <w:szCs w:val="20"/>
          <w:u w:color="000000"/>
          <w:lang w:val="ro-RO"/>
        </w:rPr>
        <w:t xml:space="preserve">fie </w:t>
      </w:r>
      <w:r w:rsidRPr="00DE2A95">
        <w:rPr>
          <w:rFonts w:ascii="Arial" w:hAnsi="Arial" w:cs="Arial Unicode MS"/>
          <w:position w:val="-2"/>
          <w:sz w:val="20"/>
          <w:szCs w:val="20"/>
          <w:u w:color="000000"/>
          <w:lang w:val="ro-RO"/>
        </w:rPr>
        <w:t xml:space="preserve">lipsesc, </w:t>
      </w:r>
      <w:r>
        <w:rPr>
          <w:rFonts w:ascii="Arial" w:hAnsi="Arial" w:cs="Arial Unicode MS"/>
          <w:position w:val="-2"/>
          <w:sz w:val="20"/>
          <w:szCs w:val="20"/>
          <w:u w:color="000000"/>
          <w:lang w:val="ro-RO"/>
        </w:rPr>
        <w:t xml:space="preserve">fie </w:t>
      </w:r>
      <w:r w:rsidRPr="00DE2A95">
        <w:rPr>
          <w:rFonts w:ascii="Arial" w:hAnsi="Arial" w:cs="Arial Unicode MS"/>
          <w:position w:val="-2"/>
          <w:sz w:val="20"/>
          <w:szCs w:val="20"/>
          <w:u w:color="000000"/>
          <w:lang w:val="ro-RO"/>
        </w:rPr>
        <w:t xml:space="preserve">prisosesc, nu sunt corelate sau folosite pentru decizia operațională sau strategică, pentru monitorizare, integrare cu sectorul de </w:t>
      </w:r>
      <w:r w:rsidRPr="00DE2A95">
        <w:rPr>
          <w:rFonts w:ascii="Arial" w:hAnsi="Arial" w:cs="Arial Unicode MS"/>
          <w:position w:val="-2"/>
          <w:sz w:val="20"/>
          <w:szCs w:val="20"/>
          <w:u w:color="FF0000"/>
          <w:lang w:val="ro-RO"/>
        </w:rPr>
        <w:t>protecție a</w:t>
      </w:r>
      <w:r w:rsidRPr="00DE2A95">
        <w:rPr>
          <w:rFonts w:ascii="Arial" w:hAnsi="Arial" w:cs="Arial Unicode MS"/>
          <w:position w:val="-2"/>
          <w:sz w:val="20"/>
          <w:szCs w:val="20"/>
          <w:u w:color="000000"/>
          <w:lang w:val="ro-RO"/>
        </w:rPr>
        <w:t xml:space="preserve"> mediului sau încurajarea gestiunii durabile a pădurii –</w:t>
      </w:r>
      <w:r>
        <w:rPr>
          <w:rFonts w:ascii="Arial" w:hAnsi="Arial" w:cs="Arial Unicode MS"/>
          <w:position w:val="-2"/>
          <w:sz w:val="20"/>
          <w:szCs w:val="20"/>
          <w:u w:color="000000"/>
          <w:lang w:val="ro-RO"/>
        </w:rPr>
        <w:t xml:space="preserve"> </w:t>
      </w:r>
      <w:r w:rsidRPr="00DE2A95">
        <w:rPr>
          <w:rFonts w:ascii="Arial" w:hAnsi="Arial" w:cs="Arial Unicode MS"/>
          <w:position w:val="-2"/>
          <w:sz w:val="20"/>
          <w:szCs w:val="20"/>
          <w:u w:color="000000"/>
          <w:lang w:val="ro-RO"/>
        </w:rPr>
        <w:t>nu mai poate continua fără ca întreg sectorul forestier să sufere de consecințe sociale, de mediu, economice și de imagine însemnate.</w:t>
      </w:r>
    </w:p>
    <w:p w14:paraId="1C9F0C19" w14:textId="77777777" w:rsidR="00654DD8" w:rsidRPr="002F0072"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2F0072">
        <w:rPr>
          <w:rFonts w:ascii="Arial" w:hAnsi="Arial" w:cs="Arial Unicode MS"/>
          <w:b/>
          <w:bCs/>
          <w:position w:val="-2"/>
          <w:sz w:val="20"/>
          <w:szCs w:val="20"/>
          <w:u w:color="000000"/>
          <w:lang w:val="ro-RO"/>
        </w:rPr>
        <w:t>Cadrul de reglementare a sectorului forestier suferă datorită reformei amânate și a numeroaselor modificări ad-hoc, dar și datorită deficiențelor care țin de formă și structură, iar procesul de reformă legislativă oferă o bună oportunitate de corectare.</w:t>
      </w:r>
      <w:r w:rsidRPr="002F0072">
        <w:rPr>
          <w:rFonts w:ascii="Arial" w:hAnsi="Arial" w:cs="Arial Unicode MS"/>
          <w:position w:val="-2"/>
          <w:sz w:val="20"/>
          <w:szCs w:val="20"/>
          <w:u w:color="000000"/>
          <w:lang w:val="ro-RO"/>
        </w:rPr>
        <w:t xml:space="preserve"> Procesul de consultare a factorilor interesați a arătat deficiențe ale cadrului de reglementare, care este dificil de înțeles și de corelat, excesiv, echivoc sub unele aspecte și foarte inflexibil. Ca observație generală, domeniile de reglementare sunt amestecate, schemele de reglementare a domeniilor sunt complicate, iar navigarea prin cadrul normativ este dificilă. Unele aspecte foarte detaliate se regăsesc în Codul silvic, iar altele - echivalente ca nivel de reglementare - sunt la nivel de Ordin de ministru. Un practician care dorește să aplice reglementările consumă un timp considerabil pentru a identifica toate textele normative aplicabile speței aflate în fața sa. Acest fapt indică abordări defectuoase sub aspectul principiilor și normelor de tehnică legislativă. De-a lungul timpului, în absența unui cadru strategic coerent, a existat tendința de a reglementa sectorul forestier prin acte administrative cu caracter normativ, până la un nivel extrem de detaliat. În același timp, s-a asigurat prea puțin corelarea între diferitele acte normative adoptate (sau chiar în interiorul aceluiași act), ceea ce, inerent, a dus la suprapuneri și incoerențe greu de pus în aplicare atât de practicieni, cât și de cei chemați să soluționeze situațiile litigioase ivite.</w:t>
      </w:r>
    </w:p>
    <w:p w14:paraId="1C9FDE98" w14:textId="77777777" w:rsidR="00654DD8" w:rsidRPr="00DE2A95" w:rsidRDefault="00654DD8" w:rsidP="00654DD8">
      <w:pPr>
        <w:pStyle w:val="Heading2"/>
        <w:rPr>
          <w:color w:val="auto"/>
        </w:rPr>
      </w:pPr>
      <w:bookmarkStart w:id="38" w:name="_Toc109913222"/>
      <w:r w:rsidRPr="00DE2A95">
        <w:rPr>
          <w:color w:val="auto"/>
        </w:rPr>
        <w:t>4.2. Considerente operaționale</w:t>
      </w:r>
      <w:bookmarkEnd w:id="38"/>
    </w:p>
    <w:p w14:paraId="3C2B39F2" w14:textId="77777777" w:rsidR="00654DD8" w:rsidRPr="00DE2A95" w:rsidRDefault="00654DD8" w:rsidP="00654DD8">
      <w:pPr>
        <w:suppressAutoHyphens/>
        <w:spacing w:line="276" w:lineRule="auto"/>
        <w:jc w:val="both"/>
        <w:outlineLvl w:val="0"/>
        <w:rPr>
          <w:rFonts w:ascii="Arial" w:hAnsi="Arial" w:cs="Arial Unicode MS"/>
          <w:position w:val="-2"/>
          <w:sz w:val="20"/>
          <w:szCs w:val="20"/>
          <w:u w:color="000000"/>
          <w:lang w:val="ro-RO"/>
        </w:rPr>
      </w:pPr>
      <w:r w:rsidRPr="00DE2A95">
        <w:rPr>
          <w:rFonts w:ascii="Arial" w:hAnsi="Arial" w:cs="Arial Unicode MS"/>
          <w:position w:val="-2"/>
          <w:sz w:val="20"/>
          <w:szCs w:val="20"/>
          <w:u w:color="000000"/>
          <w:lang w:val="ro-RO"/>
        </w:rPr>
        <w:t xml:space="preserve">Implementarea SNP30 înseamnă, din punct de vedere instituțional, o mai mare concentrare a </w:t>
      </w:r>
      <w:r w:rsidR="00290BD7" w:rsidRPr="00476F85">
        <w:rPr>
          <w:rFonts w:ascii="Arial" w:eastAsia="Arial Unicode MS" w:hAnsi="Arial" w:cs="Arial Unicode MS"/>
          <w:position w:val="-2"/>
          <w:sz w:val="20"/>
          <w:u w:color="000000"/>
        </w:rPr>
        <w:t>A</w:t>
      </w:r>
      <w:r w:rsidR="00290BD7">
        <w:rPr>
          <w:rFonts w:ascii="Arial" w:eastAsia="Arial Unicode MS" w:hAnsi="Arial" w:cs="Arial Unicode MS"/>
          <w:position w:val="-2"/>
          <w:sz w:val="20"/>
          <w:u w:color="000000"/>
        </w:rPr>
        <w:t>utorității publice centrale care răspunde de silvicultură</w:t>
      </w:r>
      <w:r w:rsidRPr="00DE2A95">
        <w:rPr>
          <w:rFonts w:ascii="Arial" w:hAnsi="Arial" w:cs="Arial Unicode MS"/>
          <w:position w:val="-2"/>
          <w:sz w:val="20"/>
          <w:szCs w:val="20"/>
          <w:u w:color="000000"/>
          <w:lang w:val="ro-RO"/>
        </w:rPr>
        <w:t xml:space="preserve"> în domeniul monitorizării și îndrumării, acompaniată de o eficientizare și</w:t>
      </w:r>
      <w:r>
        <w:rPr>
          <w:rFonts w:ascii="Arial" w:hAnsi="Arial" w:cs="Arial Unicode MS"/>
          <w:position w:val="-2"/>
          <w:sz w:val="20"/>
          <w:szCs w:val="20"/>
          <w:u w:color="000000"/>
          <w:lang w:val="ro-RO"/>
        </w:rPr>
        <w:t xml:space="preserve"> profesionalizare a controlului</w:t>
      </w:r>
      <w:r w:rsidRPr="00DE2A95">
        <w:rPr>
          <w:rFonts w:ascii="Arial" w:hAnsi="Arial" w:cs="Arial Unicode MS"/>
          <w:position w:val="-2"/>
          <w:sz w:val="20"/>
          <w:szCs w:val="20"/>
          <w:u w:color="000000"/>
          <w:lang w:val="ro-RO"/>
        </w:rPr>
        <w:t>. Aceasta înseamnă că multe dintre structurile actuale își vor îndeplini în continuare rolul de reglementare, monitorizare și control, cu eventuale ajustări ale mandatelor, și că este nevoie de instaurarea de structuri sau mandate noi.</w:t>
      </w:r>
    </w:p>
    <w:p w14:paraId="615AD2C0" w14:textId="77777777" w:rsidR="00654DD8" w:rsidRPr="00DE2A95" w:rsidRDefault="00654DD8" w:rsidP="00654DD8">
      <w:pPr>
        <w:suppressAutoHyphens/>
        <w:spacing w:line="276" w:lineRule="auto"/>
        <w:jc w:val="both"/>
        <w:outlineLvl w:val="0"/>
        <w:rPr>
          <w:rFonts w:ascii="Arial" w:hAnsi="Arial" w:cs="Arial Unicode MS"/>
          <w:b/>
          <w:bCs/>
          <w:position w:val="-2"/>
          <w:sz w:val="20"/>
          <w:szCs w:val="20"/>
          <w:u w:color="000000"/>
          <w:lang w:val="ro-RO"/>
        </w:rPr>
      </w:pPr>
      <w:r w:rsidRPr="00DE2A95">
        <w:rPr>
          <w:rFonts w:ascii="Arial" w:hAnsi="Arial" w:cs="Arial Unicode MS"/>
          <w:b/>
          <w:bCs/>
          <w:position w:val="-2"/>
          <w:sz w:val="20"/>
          <w:szCs w:val="20"/>
          <w:u w:color="000000"/>
          <w:lang w:val="ro-RO"/>
        </w:rPr>
        <w:t xml:space="preserve">La nivel instituțional, </w:t>
      </w:r>
      <w:r w:rsidR="00020A0D" w:rsidRPr="00020A0D">
        <w:rPr>
          <w:rFonts w:ascii="Arial" w:eastAsia="Arial Unicode MS" w:hAnsi="Arial" w:cs="Arial Unicode MS"/>
          <w:b/>
          <w:position w:val="-2"/>
          <w:sz w:val="20"/>
          <w:u w:color="000000"/>
        </w:rPr>
        <w:t>Autoritatea publică centrală care răspunde de silvicultură</w:t>
      </w:r>
      <w:r w:rsidRPr="00DE2A95">
        <w:rPr>
          <w:rFonts w:ascii="Arial" w:hAnsi="Arial" w:cs="Arial Unicode MS"/>
          <w:b/>
          <w:bCs/>
          <w:position w:val="-2"/>
          <w:sz w:val="20"/>
          <w:szCs w:val="20"/>
          <w:u w:color="000000"/>
          <w:lang w:val="ro-RO"/>
        </w:rPr>
        <w:t xml:space="preserve"> trebuie să asigure crearea unor structuri noi sau adaptarea celor existente la nivel central pentru a asigura:</w:t>
      </w:r>
    </w:p>
    <w:p w14:paraId="745407C8" w14:textId="77777777" w:rsidR="001915F4" w:rsidRPr="001915F4" w:rsidRDefault="00654DD8" w:rsidP="00654DD8">
      <w:pPr>
        <w:numPr>
          <w:ilvl w:val="0"/>
          <w:numId w:val="37"/>
        </w:numPr>
        <w:pBdr>
          <w:top w:val="nil"/>
          <w:left w:val="nil"/>
          <w:bottom w:val="nil"/>
          <w:right w:val="nil"/>
          <w:between w:val="nil"/>
          <w:bar w:val="nil"/>
        </w:pBdr>
        <w:suppressAutoHyphens/>
        <w:spacing w:after="120" w:line="276" w:lineRule="auto"/>
        <w:jc w:val="both"/>
        <w:outlineLvl w:val="0"/>
        <w:rPr>
          <w:rFonts w:ascii="Arial" w:hAnsi="Arial" w:cs="Arial Unicode MS"/>
          <w:b/>
          <w:bCs/>
          <w:position w:val="-2"/>
          <w:sz w:val="20"/>
          <w:szCs w:val="20"/>
          <w:u w:color="000000"/>
          <w:lang w:val="ro-RO"/>
        </w:rPr>
      </w:pPr>
      <w:r w:rsidRPr="00DE2A95">
        <w:rPr>
          <w:rFonts w:ascii="Arial" w:hAnsi="Arial" w:cs="Arial Unicode MS"/>
          <w:b/>
          <w:bCs/>
          <w:position w:val="-2"/>
          <w:sz w:val="20"/>
          <w:szCs w:val="20"/>
          <w:u w:color="000000"/>
          <w:lang w:val="ro-RO"/>
        </w:rPr>
        <w:t xml:space="preserve">Acoperirea atribuțiilor privind coordonarea centralizată a colectării, procesării, standardizării și raportării informațiilor privind sectorul forestier: </w:t>
      </w:r>
      <w:r w:rsidRPr="00DE2A95">
        <w:rPr>
          <w:rFonts w:ascii="Arial" w:hAnsi="Arial" w:cs="Arial Unicode MS"/>
          <w:position w:val="-2"/>
          <w:sz w:val="20"/>
          <w:szCs w:val="20"/>
          <w:u w:color="000000"/>
          <w:lang w:val="ro-RO"/>
        </w:rPr>
        <w:t xml:space="preserve">în sarcina unei astfel de structuri intră, pe lângă </w:t>
      </w:r>
    </w:p>
    <w:p w14:paraId="56BB8368" w14:textId="77777777" w:rsidR="001915F4" w:rsidRDefault="001915F4" w:rsidP="001915F4">
      <w:pPr>
        <w:pBdr>
          <w:top w:val="nil"/>
          <w:left w:val="nil"/>
          <w:bottom w:val="nil"/>
          <w:right w:val="nil"/>
          <w:between w:val="nil"/>
          <w:bar w:val="nil"/>
        </w:pBdr>
        <w:suppressAutoHyphens/>
        <w:spacing w:after="120" w:line="276" w:lineRule="auto"/>
        <w:ind w:left="720"/>
        <w:jc w:val="both"/>
        <w:outlineLvl w:val="0"/>
        <w:rPr>
          <w:rFonts w:ascii="Arial" w:hAnsi="Arial" w:cs="Arial Unicode MS"/>
          <w:b/>
          <w:bCs/>
          <w:position w:val="-2"/>
          <w:sz w:val="20"/>
          <w:szCs w:val="20"/>
          <w:u w:color="000000"/>
          <w:lang w:val="ro-RO"/>
        </w:rPr>
      </w:pPr>
    </w:p>
    <w:p w14:paraId="72AD2171" w14:textId="77777777" w:rsidR="00654DD8" w:rsidRPr="001915F4" w:rsidRDefault="00654DD8" w:rsidP="001915F4">
      <w:pPr>
        <w:pBdr>
          <w:top w:val="nil"/>
          <w:left w:val="nil"/>
          <w:bottom w:val="nil"/>
          <w:right w:val="nil"/>
          <w:between w:val="nil"/>
          <w:bar w:val="nil"/>
        </w:pBdr>
        <w:suppressAutoHyphens/>
        <w:spacing w:after="120" w:line="276" w:lineRule="auto"/>
        <w:ind w:left="720"/>
        <w:jc w:val="both"/>
        <w:outlineLvl w:val="0"/>
        <w:rPr>
          <w:rFonts w:ascii="Arial" w:hAnsi="Arial" w:cs="Arial Unicode MS"/>
          <w:b/>
          <w:bCs/>
          <w:position w:val="-2"/>
          <w:sz w:val="20"/>
          <w:szCs w:val="20"/>
          <w:u w:color="000000"/>
          <w:lang w:val="ro-RO"/>
        </w:rPr>
      </w:pPr>
      <w:r w:rsidRPr="001915F4">
        <w:rPr>
          <w:rFonts w:ascii="Arial" w:hAnsi="Arial" w:cs="Arial Unicode MS"/>
          <w:position w:val="-2"/>
          <w:sz w:val="20"/>
          <w:szCs w:val="20"/>
          <w:u w:color="000000"/>
          <w:lang w:val="ro-RO"/>
        </w:rPr>
        <w:t>elaborarea transparentă și fundamentată a unui set de indicatori de monitorizare a sectorului, și coordonarea activității altor instituții implicate în domeniul colectării și procesării datelor privitoare la sectorul forestier (IFN, INCDS, GF, INS etc);</w:t>
      </w:r>
    </w:p>
    <w:p w14:paraId="76E8E522" w14:textId="77777777" w:rsidR="00654DD8" w:rsidRPr="00DE2A95" w:rsidRDefault="00654DD8" w:rsidP="00654DD8">
      <w:pPr>
        <w:numPr>
          <w:ilvl w:val="0"/>
          <w:numId w:val="37"/>
        </w:numPr>
        <w:pBdr>
          <w:top w:val="nil"/>
          <w:left w:val="nil"/>
          <w:bottom w:val="nil"/>
          <w:right w:val="nil"/>
          <w:between w:val="nil"/>
          <w:bar w:val="nil"/>
        </w:pBdr>
        <w:suppressAutoHyphens/>
        <w:spacing w:after="120" w:line="276" w:lineRule="auto"/>
        <w:jc w:val="both"/>
        <w:outlineLvl w:val="0"/>
        <w:rPr>
          <w:rFonts w:ascii="Arial" w:hAnsi="Arial" w:cs="Arial Unicode MS"/>
          <w:b/>
          <w:bCs/>
          <w:position w:val="-2"/>
          <w:sz w:val="20"/>
          <w:szCs w:val="20"/>
          <w:u w:color="000000"/>
          <w:lang w:val="ro-RO"/>
        </w:rPr>
      </w:pPr>
      <w:r w:rsidRPr="00DE2A95">
        <w:rPr>
          <w:rFonts w:ascii="Arial" w:hAnsi="Arial" w:cs="Arial Unicode MS"/>
          <w:b/>
          <w:bCs/>
          <w:position w:val="-2"/>
          <w:sz w:val="20"/>
          <w:szCs w:val="20"/>
          <w:u w:color="000000"/>
          <w:lang w:val="ro-RO"/>
        </w:rPr>
        <w:t xml:space="preserve">Acoperirea atribuțiilor privitoare la RFN: </w:t>
      </w:r>
      <w:r w:rsidRPr="00DE2A95">
        <w:rPr>
          <w:rFonts w:ascii="Arial" w:hAnsi="Arial" w:cs="Arial Unicode MS"/>
          <w:position w:val="-2"/>
          <w:sz w:val="20"/>
          <w:szCs w:val="20"/>
          <w:u w:color="000000"/>
          <w:lang w:val="ro-RO"/>
        </w:rPr>
        <w:t xml:space="preserve">mandatul unei astfel de structuri ar trebui să cuprindă, printre altele, elaborarea de propuneri specifice de reglementare, operaționalizarea RFN, proiectarea elementelor descriptive ale acestuia, supravegherea înscrierilor în sistem, sprijin pentru proprietari pentru operare, monitorizarea mecanismelor de compensare/finanțare derulate prin intermediul RFN, relația cu instituțiile cu atribuții înrudite din domeniul agricol, cel al </w:t>
      </w:r>
      <w:r w:rsidRPr="00DE2A95">
        <w:rPr>
          <w:rFonts w:ascii="Arial" w:hAnsi="Arial" w:cs="Arial Unicode MS"/>
          <w:position w:val="-2"/>
          <w:sz w:val="20"/>
          <w:szCs w:val="20"/>
          <w:u w:color="FF0000"/>
          <w:lang w:val="ro-RO"/>
        </w:rPr>
        <w:t xml:space="preserve">gospodăririi </w:t>
      </w:r>
      <w:r w:rsidRPr="00DE2A95">
        <w:rPr>
          <w:rFonts w:ascii="Arial" w:hAnsi="Arial" w:cs="Arial Unicode MS"/>
          <w:position w:val="-2"/>
          <w:sz w:val="20"/>
          <w:szCs w:val="20"/>
          <w:u w:color="000000"/>
          <w:lang w:val="ro-RO"/>
        </w:rPr>
        <w:t>teritoriului, al protecției mediului etc.</w:t>
      </w:r>
    </w:p>
    <w:p w14:paraId="5FAB3792" w14:textId="77777777" w:rsidR="00654DD8" w:rsidRPr="00DE2A95" w:rsidRDefault="00654DD8" w:rsidP="00654DD8">
      <w:pPr>
        <w:numPr>
          <w:ilvl w:val="0"/>
          <w:numId w:val="37"/>
        </w:numPr>
        <w:pBdr>
          <w:top w:val="nil"/>
          <w:left w:val="nil"/>
          <w:bottom w:val="nil"/>
          <w:right w:val="nil"/>
          <w:between w:val="nil"/>
          <w:bar w:val="nil"/>
        </w:pBdr>
        <w:suppressAutoHyphens/>
        <w:spacing w:after="120" w:line="276" w:lineRule="auto"/>
        <w:jc w:val="both"/>
        <w:outlineLvl w:val="0"/>
        <w:rPr>
          <w:rFonts w:ascii="Arial" w:hAnsi="Arial" w:cs="Arial Unicode MS"/>
          <w:b/>
          <w:bCs/>
          <w:position w:val="-2"/>
          <w:sz w:val="20"/>
          <w:szCs w:val="20"/>
          <w:u w:color="000000"/>
          <w:lang w:val="ro-RO"/>
        </w:rPr>
      </w:pPr>
      <w:r w:rsidRPr="00DE2A95">
        <w:rPr>
          <w:rFonts w:ascii="Arial" w:hAnsi="Arial" w:cs="Arial Unicode MS"/>
          <w:b/>
          <w:bCs/>
          <w:position w:val="-2"/>
          <w:sz w:val="20"/>
          <w:szCs w:val="20"/>
          <w:u w:color="FF0000"/>
          <w:lang w:val="ro-RO"/>
        </w:rPr>
        <w:t>Implementarea</w:t>
      </w:r>
      <w:r w:rsidRPr="00DE2A95">
        <w:rPr>
          <w:rFonts w:ascii="Arial" w:hAnsi="Arial" w:cs="Arial Unicode MS"/>
          <w:b/>
          <w:bCs/>
          <w:position w:val="-2"/>
          <w:sz w:val="20"/>
          <w:szCs w:val="20"/>
          <w:u w:color="000000"/>
          <w:lang w:val="ro-RO"/>
        </w:rPr>
        <w:t xml:space="preserve"> sistemului de urmărire a trasabilității lemnului:</w:t>
      </w:r>
      <w:r w:rsidRPr="00DE2A95">
        <w:rPr>
          <w:rFonts w:ascii="Arial" w:hAnsi="Arial" w:cs="Arial Unicode MS"/>
          <w:position w:val="-2"/>
          <w:sz w:val="20"/>
          <w:szCs w:val="20"/>
          <w:u w:color="000000"/>
          <w:lang w:val="ro-RO"/>
        </w:rPr>
        <w:t xml:space="preserve"> accentul va trebui transferat </w:t>
      </w:r>
      <w:r w:rsidRPr="00DE2A95">
        <w:rPr>
          <w:rFonts w:ascii="Arial" w:hAnsi="Arial" w:cs="Arial Unicode MS"/>
          <w:position w:val="-2"/>
          <w:sz w:val="20"/>
          <w:szCs w:val="20"/>
          <w:u w:color="FF0000"/>
          <w:lang w:val="ro-RO"/>
        </w:rPr>
        <w:t>pe</w:t>
      </w:r>
      <w:r w:rsidRPr="00DE2A95">
        <w:rPr>
          <w:rFonts w:ascii="Arial" w:hAnsi="Arial" w:cs="Arial Unicode MS"/>
          <w:position w:val="-2"/>
          <w:sz w:val="20"/>
          <w:szCs w:val="20"/>
          <w:u w:color="000000"/>
          <w:lang w:val="ro-RO"/>
        </w:rPr>
        <w:t xml:space="preserve"> prima </w:t>
      </w:r>
      <w:r>
        <w:rPr>
          <w:rFonts w:ascii="Arial" w:hAnsi="Arial" w:cs="Arial Unicode MS"/>
          <w:position w:val="-2"/>
          <w:sz w:val="20"/>
          <w:szCs w:val="20"/>
          <w:u w:color="000000"/>
          <w:lang w:val="ro-RO"/>
        </w:rPr>
        <w:t>introducere</w:t>
      </w:r>
      <w:r w:rsidRPr="00DE2A95">
        <w:rPr>
          <w:rFonts w:ascii="Arial" w:hAnsi="Arial" w:cs="Arial Unicode MS"/>
          <w:position w:val="-2"/>
          <w:sz w:val="20"/>
          <w:szCs w:val="20"/>
          <w:u w:color="000000"/>
          <w:lang w:val="ro-RO"/>
        </w:rPr>
        <w:t xml:space="preserve"> pe piață și pe responsabilizarea operatorilor, ceea ce înseamnă îmbunătățirea capacității instituționale.</w:t>
      </w:r>
    </w:p>
    <w:p w14:paraId="467FBD5F" w14:textId="77777777" w:rsidR="00654DD8" w:rsidRPr="00DE2A95" w:rsidRDefault="00654DD8" w:rsidP="00654DD8">
      <w:pPr>
        <w:numPr>
          <w:ilvl w:val="0"/>
          <w:numId w:val="37"/>
        </w:numPr>
        <w:pBdr>
          <w:top w:val="nil"/>
          <w:left w:val="nil"/>
          <w:bottom w:val="nil"/>
          <w:right w:val="nil"/>
          <w:between w:val="nil"/>
          <w:bar w:val="nil"/>
        </w:pBdr>
        <w:suppressAutoHyphens/>
        <w:spacing w:after="120" w:line="276" w:lineRule="auto"/>
        <w:jc w:val="both"/>
        <w:outlineLvl w:val="0"/>
        <w:rPr>
          <w:rFonts w:ascii="Arial" w:hAnsi="Arial" w:cs="Arial Unicode MS"/>
          <w:b/>
          <w:bCs/>
          <w:position w:val="-2"/>
          <w:sz w:val="20"/>
          <w:szCs w:val="20"/>
          <w:u w:color="000000"/>
          <w:lang w:val="ro-RO"/>
        </w:rPr>
      </w:pPr>
      <w:r w:rsidRPr="00DE2A95">
        <w:rPr>
          <w:rFonts w:ascii="Arial" w:hAnsi="Arial" w:cs="Arial Unicode MS"/>
          <w:b/>
          <w:bCs/>
          <w:position w:val="-2"/>
          <w:sz w:val="20"/>
          <w:szCs w:val="20"/>
          <w:u w:color="FF0000"/>
          <w:lang w:val="ro-RO"/>
        </w:rPr>
        <w:t>Derularea</w:t>
      </w:r>
      <w:r w:rsidRPr="00DE2A95">
        <w:rPr>
          <w:rFonts w:ascii="Arial" w:hAnsi="Arial" w:cs="Arial Unicode MS"/>
          <w:b/>
          <w:bCs/>
          <w:position w:val="-2"/>
          <w:sz w:val="20"/>
          <w:szCs w:val="20"/>
          <w:u w:color="000000"/>
          <w:lang w:val="ro-RO"/>
        </w:rPr>
        <w:t xml:space="preserve"> programului PNRR pentru împăduriri: </w:t>
      </w:r>
      <w:r w:rsidRPr="00DE2A95">
        <w:rPr>
          <w:rFonts w:ascii="Arial" w:hAnsi="Arial" w:cs="Arial Unicode MS"/>
          <w:position w:val="-2"/>
          <w:sz w:val="20"/>
          <w:szCs w:val="20"/>
          <w:u w:color="000000"/>
          <w:lang w:val="ro-RO"/>
        </w:rPr>
        <w:t xml:space="preserve">chiar dacă este vorba de un demers de scurtă durată, intensitatea și caracterul de noutate presupun existența unei structuri dedicate în cadrul </w:t>
      </w:r>
      <w:r w:rsidR="0091229E" w:rsidRPr="00476F85">
        <w:rPr>
          <w:rFonts w:ascii="Arial" w:eastAsia="Arial Unicode MS" w:hAnsi="Arial" w:cs="Arial Unicode MS"/>
          <w:position w:val="-2"/>
          <w:sz w:val="20"/>
          <w:u w:color="000000"/>
        </w:rPr>
        <w:t>A</w:t>
      </w:r>
      <w:r w:rsidR="0091229E">
        <w:rPr>
          <w:rFonts w:ascii="Arial" w:eastAsia="Arial Unicode MS" w:hAnsi="Arial" w:cs="Arial Unicode MS"/>
          <w:position w:val="-2"/>
          <w:sz w:val="20"/>
          <w:u w:color="000000"/>
        </w:rPr>
        <w:t>utorității publice centrale care răspunde de silvicultură</w:t>
      </w:r>
      <w:r w:rsidRPr="00DE2A95">
        <w:rPr>
          <w:rFonts w:ascii="Arial" w:hAnsi="Arial" w:cs="Arial Unicode MS"/>
          <w:position w:val="-2"/>
          <w:sz w:val="20"/>
          <w:szCs w:val="20"/>
          <w:u w:color="000000"/>
          <w:lang w:val="ro-RO"/>
        </w:rPr>
        <w:t>, la nivel central sau teritorial, care să urmărească identificarea terenurilor, derularea contractelor și a plăților, monitorizarea ulterioară a plantațiilor etc.</w:t>
      </w:r>
    </w:p>
    <w:p w14:paraId="2D90BD7B" w14:textId="77777777" w:rsidR="00654DD8" w:rsidRPr="00DE2A95" w:rsidRDefault="00654DD8" w:rsidP="00654DD8">
      <w:pPr>
        <w:numPr>
          <w:ilvl w:val="0"/>
          <w:numId w:val="37"/>
        </w:numPr>
        <w:pBdr>
          <w:top w:val="nil"/>
          <w:left w:val="nil"/>
          <w:bottom w:val="nil"/>
          <w:right w:val="nil"/>
          <w:between w:val="nil"/>
          <w:bar w:val="nil"/>
        </w:pBdr>
        <w:suppressAutoHyphens/>
        <w:spacing w:after="120" w:line="276" w:lineRule="auto"/>
        <w:jc w:val="both"/>
        <w:outlineLvl w:val="0"/>
        <w:rPr>
          <w:rFonts w:ascii="Arial" w:hAnsi="Arial" w:cs="Arial Unicode MS"/>
          <w:b/>
          <w:bCs/>
          <w:position w:val="-2"/>
          <w:sz w:val="20"/>
          <w:szCs w:val="20"/>
          <w:u w:color="000000"/>
          <w:lang w:val="ro-RO"/>
        </w:rPr>
      </w:pPr>
      <w:r w:rsidRPr="00DE2A95">
        <w:rPr>
          <w:rFonts w:ascii="Arial" w:hAnsi="Arial" w:cs="Arial Unicode MS"/>
          <w:b/>
          <w:bCs/>
          <w:position w:val="-2"/>
          <w:sz w:val="20"/>
          <w:szCs w:val="20"/>
          <w:u w:color="FF0000"/>
          <w:lang w:val="ro-RO"/>
        </w:rPr>
        <w:t xml:space="preserve">Implementarea </w:t>
      </w:r>
      <w:r w:rsidRPr="00DE2A95">
        <w:rPr>
          <w:rFonts w:ascii="Arial" w:hAnsi="Arial" w:cs="Arial Unicode MS"/>
          <w:b/>
          <w:bCs/>
          <w:position w:val="-2"/>
          <w:sz w:val="20"/>
          <w:szCs w:val="20"/>
          <w:u w:color="000000"/>
          <w:lang w:val="ro-RO"/>
        </w:rPr>
        <w:t xml:space="preserve">SNP30: </w:t>
      </w:r>
      <w:r w:rsidRPr="00DE2A95">
        <w:rPr>
          <w:rFonts w:ascii="Arial" w:hAnsi="Arial" w:cs="Arial Unicode MS"/>
          <w:position w:val="-2"/>
          <w:sz w:val="20"/>
          <w:szCs w:val="20"/>
          <w:u w:color="000000"/>
          <w:lang w:val="ro-RO"/>
        </w:rPr>
        <w:t xml:space="preserve">prezenta strategie are un caracter reformator, de aceea se recomandă crearea unei structuri de tip </w:t>
      </w:r>
      <w:r w:rsidRPr="00DE2A95">
        <w:rPr>
          <w:rFonts w:ascii="Arial" w:hAnsi="Arial" w:cs="Arial Unicode MS"/>
          <w:i/>
          <w:position w:val="-2"/>
          <w:sz w:val="20"/>
          <w:szCs w:val="20"/>
          <w:u w:color="000000"/>
          <w:lang w:val="ro-RO"/>
        </w:rPr>
        <w:t>unitate de implementare proiect</w:t>
      </w:r>
      <w:r w:rsidRPr="00DE2A95">
        <w:rPr>
          <w:rFonts w:ascii="Arial" w:hAnsi="Arial" w:cs="Arial Unicode MS"/>
          <w:position w:val="-2"/>
          <w:sz w:val="20"/>
          <w:szCs w:val="20"/>
          <w:u w:color="000000"/>
          <w:lang w:val="ro-RO"/>
        </w:rPr>
        <w:t xml:space="preserve">, care să urmărească permanent modul de atingere </w:t>
      </w:r>
      <w:r w:rsidRPr="00DE2A95">
        <w:rPr>
          <w:rFonts w:ascii="Arial" w:hAnsi="Arial" w:cs="Arial Unicode MS"/>
          <w:position w:val="-2"/>
          <w:sz w:val="20"/>
          <w:szCs w:val="20"/>
          <w:u w:color="FF0000"/>
          <w:lang w:val="ro-RO"/>
        </w:rPr>
        <w:t xml:space="preserve">a </w:t>
      </w:r>
      <w:r w:rsidRPr="00DE2A95">
        <w:rPr>
          <w:rFonts w:ascii="Arial" w:hAnsi="Arial" w:cs="Arial Unicode MS"/>
          <w:position w:val="-2"/>
          <w:sz w:val="20"/>
          <w:szCs w:val="20"/>
          <w:u w:color="000000"/>
          <w:lang w:val="ro-RO"/>
        </w:rPr>
        <w:t>obiectivelor și să realizeze eventualele acțiuni de corectare a planificării operaționale.</w:t>
      </w:r>
    </w:p>
    <w:p w14:paraId="24C1D49A" w14:textId="77777777" w:rsidR="00654DD8" w:rsidRPr="00DE2A95" w:rsidRDefault="00654DD8" w:rsidP="00654DD8">
      <w:pPr>
        <w:suppressAutoHyphens/>
        <w:spacing w:line="276" w:lineRule="auto"/>
        <w:jc w:val="both"/>
        <w:outlineLvl w:val="0"/>
        <w:rPr>
          <w:rFonts w:ascii="Arial" w:hAnsi="Arial" w:cs="Arial Unicode MS"/>
          <w:position w:val="-2"/>
          <w:sz w:val="20"/>
          <w:szCs w:val="20"/>
          <w:u w:color="000000"/>
          <w:lang w:val="ro-RO"/>
        </w:rPr>
      </w:pPr>
      <w:r w:rsidRPr="00DE2A95">
        <w:rPr>
          <w:rFonts w:ascii="Arial" w:hAnsi="Arial" w:cs="Arial Unicode MS"/>
          <w:b/>
          <w:bCs/>
          <w:position w:val="-2"/>
          <w:sz w:val="20"/>
          <w:szCs w:val="20"/>
          <w:u w:color="000000"/>
          <w:lang w:val="ro-RO"/>
        </w:rPr>
        <w:t xml:space="preserve">La nivel operațional, </w:t>
      </w:r>
      <w:r w:rsidR="001A4427" w:rsidRPr="001A4427">
        <w:rPr>
          <w:rFonts w:ascii="Arial" w:eastAsia="Arial Unicode MS" w:hAnsi="Arial" w:cs="Arial Unicode MS"/>
          <w:b/>
          <w:position w:val="-2"/>
          <w:sz w:val="20"/>
          <w:u w:color="000000"/>
        </w:rPr>
        <w:t>Autoritatea publică centrală care răspunde de silvicultură</w:t>
      </w:r>
      <w:r w:rsidRPr="00DE2A95">
        <w:rPr>
          <w:rFonts w:ascii="Arial" w:hAnsi="Arial" w:cs="Arial Unicode MS"/>
          <w:b/>
          <w:bCs/>
          <w:position w:val="-2"/>
          <w:sz w:val="20"/>
          <w:szCs w:val="20"/>
          <w:u w:color="000000"/>
          <w:lang w:val="ro-RO"/>
        </w:rPr>
        <w:t xml:space="preserve"> trebuie să asigure o semnificativă creștere a capacității de planificare și acțiune, precum și creșterea nivelului profesional al resursei umane </w:t>
      </w:r>
      <w:r w:rsidRPr="00DE2A95">
        <w:rPr>
          <w:rFonts w:ascii="Arial" w:hAnsi="Arial" w:cs="Arial Unicode MS"/>
          <w:position w:val="-2"/>
          <w:sz w:val="20"/>
          <w:szCs w:val="20"/>
          <w:u w:color="000000"/>
          <w:lang w:val="ro-RO"/>
        </w:rPr>
        <w:t>pentru:</w:t>
      </w:r>
    </w:p>
    <w:p w14:paraId="3B05E546" w14:textId="77777777" w:rsidR="00654DD8" w:rsidRPr="00BA3F65" w:rsidRDefault="00654DD8" w:rsidP="00654DD8">
      <w:pPr>
        <w:numPr>
          <w:ilvl w:val="0"/>
          <w:numId w:val="38"/>
        </w:numPr>
        <w:pBdr>
          <w:top w:val="nil"/>
          <w:left w:val="nil"/>
          <w:bottom w:val="nil"/>
          <w:right w:val="nil"/>
          <w:between w:val="nil"/>
          <w:bar w:val="nil"/>
        </w:pBdr>
        <w:suppressAutoHyphens/>
        <w:spacing w:after="120" w:line="276" w:lineRule="auto"/>
        <w:jc w:val="both"/>
        <w:outlineLvl w:val="0"/>
        <w:rPr>
          <w:rFonts w:ascii="Arial" w:hAnsi="Arial" w:cs="Arial Unicode MS"/>
          <w:position w:val="-2"/>
          <w:sz w:val="20"/>
          <w:szCs w:val="20"/>
          <w:u w:color="000000"/>
          <w:lang w:val="ro-RO"/>
        </w:rPr>
      </w:pPr>
      <w:r w:rsidRPr="00BA3F65">
        <w:rPr>
          <w:rFonts w:ascii="Arial" w:hAnsi="Arial" w:cs="Arial Unicode MS"/>
          <w:b/>
          <w:bCs/>
          <w:position w:val="-2"/>
          <w:sz w:val="20"/>
          <w:szCs w:val="20"/>
          <w:u w:color="000000"/>
          <w:lang w:val="ro-RO"/>
        </w:rPr>
        <w:t>A asigura o deplină înțelegere a obiectivelor SNP30, precum și un proces coerent de transpunere a obiectivelor de rezultat ale acesteia în planuri de acțiune pe perioade cu termene și responsabilități precise:</w:t>
      </w:r>
      <w:r w:rsidRPr="00BA3F65">
        <w:rPr>
          <w:rFonts w:ascii="Arial" w:hAnsi="Arial" w:cs="Arial Unicode MS"/>
          <w:position w:val="-2"/>
          <w:sz w:val="20"/>
          <w:szCs w:val="20"/>
          <w:u w:color="000000"/>
          <w:lang w:val="ro-RO"/>
        </w:rPr>
        <w:t xml:space="preserve"> planurile de acțiune trebuie implementate urmărindu-se drumul critic, identificat în SNP30 prin indicatorii de monitorizare a progresului și rezultatului (Anexa 3) și ținând seama de interdependența dintre obiective, iar modul de atingere a obiectivelor trebuie permanent monitorizat pentru a permite acțiuni corective eficiente și aplicate la timp asupra planurilor de acțiune. </w:t>
      </w:r>
    </w:p>
    <w:p w14:paraId="6C397349" w14:textId="77777777" w:rsidR="00654DD8" w:rsidRPr="00BA3F65" w:rsidRDefault="00654DD8" w:rsidP="00654DD8">
      <w:pPr>
        <w:numPr>
          <w:ilvl w:val="0"/>
          <w:numId w:val="38"/>
        </w:numPr>
        <w:pBdr>
          <w:top w:val="nil"/>
          <w:left w:val="nil"/>
          <w:bottom w:val="nil"/>
          <w:right w:val="nil"/>
          <w:between w:val="nil"/>
          <w:bar w:val="nil"/>
        </w:pBdr>
        <w:suppressAutoHyphens/>
        <w:spacing w:after="120" w:line="276" w:lineRule="auto"/>
        <w:jc w:val="both"/>
        <w:outlineLvl w:val="0"/>
        <w:rPr>
          <w:rFonts w:ascii="Arial" w:hAnsi="Arial" w:cs="Arial Unicode MS"/>
          <w:position w:val="-2"/>
          <w:sz w:val="20"/>
          <w:szCs w:val="20"/>
          <w:u w:color="000000"/>
          <w:lang w:val="ro-RO"/>
        </w:rPr>
      </w:pPr>
      <w:r w:rsidRPr="00BA3F65">
        <w:rPr>
          <w:rFonts w:ascii="Arial" w:hAnsi="Arial" w:cs="Arial Unicode MS"/>
          <w:b/>
          <w:bCs/>
          <w:position w:val="-2"/>
          <w:sz w:val="20"/>
          <w:szCs w:val="20"/>
          <w:u w:color="000000"/>
          <w:lang w:val="ro-RO"/>
        </w:rPr>
        <w:t>A asigura adaptarea/transformarea procedurilor actuale de control și monitorizare la noile sisteme și instrumente:</w:t>
      </w:r>
      <w:r w:rsidRPr="00BA3F65">
        <w:rPr>
          <w:rFonts w:ascii="Arial" w:hAnsi="Arial" w:cs="Arial Unicode MS"/>
          <w:position w:val="-2"/>
          <w:sz w:val="20"/>
          <w:szCs w:val="20"/>
          <w:u w:color="000000"/>
          <w:lang w:val="ro-RO"/>
        </w:rPr>
        <w:t xml:space="preserve"> controlul trasabilității lemnului va suferi o translatare către prima introducere pe piață; controlul regimului silvic va pune accent pe urmărirea unor indicatori de monitorizare </w:t>
      </w:r>
      <w:r w:rsidRPr="00BA3F65">
        <w:rPr>
          <w:rFonts w:ascii="Arial" w:hAnsi="Arial" w:cs="Arial Unicode MS"/>
          <w:position w:val="-2"/>
          <w:sz w:val="20"/>
          <w:szCs w:val="20"/>
          <w:u w:color="FF0000"/>
          <w:lang w:val="ro-RO"/>
        </w:rPr>
        <w:t>pe</w:t>
      </w:r>
      <w:r w:rsidRPr="00BA3F65">
        <w:rPr>
          <w:rFonts w:ascii="Arial" w:hAnsi="Arial" w:cs="Arial Unicode MS"/>
          <w:position w:val="-2"/>
          <w:sz w:val="20"/>
          <w:szCs w:val="20"/>
          <w:u w:color="000000"/>
          <w:lang w:val="ro-RO"/>
        </w:rPr>
        <w:t xml:space="preserve"> teren; monitorizarea respectării acțiunilor obligatorii sau voluntare (finanțate) ale proprietarilor </w:t>
      </w:r>
      <w:r w:rsidRPr="00BA3F65">
        <w:rPr>
          <w:rFonts w:ascii="Arial" w:hAnsi="Arial" w:cs="Arial Unicode MS"/>
          <w:position w:val="-2"/>
          <w:sz w:val="20"/>
          <w:szCs w:val="20"/>
          <w:u w:color="FF0000"/>
          <w:lang w:val="ro-RO"/>
        </w:rPr>
        <w:t>va</w:t>
      </w:r>
      <w:r w:rsidRPr="00BA3F65">
        <w:rPr>
          <w:rFonts w:ascii="Arial" w:hAnsi="Arial" w:cs="Arial Unicode MS"/>
          <w:position w:val="-2"/>
          <w:sz w:val="20"/>
          <w:szCs w:val="20"/>
          <w:u w:color="000000"/>
          <w:lang w:val="ro-RO"/>
        </w:rPr>
        <w:t xml:space="preserve"> necesita o pregătire profesională superioară și asumarea unor responsabilități suplimentare de către personalul din structura centrală sau regională a </w:t>
      </w:r>
      <w:r w:rsidR="001A4427" w:rsidRPr="00476F85">
        <w:rPr>
          <w:rFonts w:ascii="Arial" w:eastAsia="Arial Unicode MS" w:hAnsi="Arial" w:cs="Arial Unicode MS"/>
          <w:position w:val="-2"/>
          <w:sz w:val="20"/>
          <w:u w:color="000000"/>
        </w:rPr>
        <w:t>A</w:t>
      </w:r>
      <w:r w:rsidR="001A4427">
        <w:rPr>
          <w:rFonts w:ascii="Arial" w:eastAsia="Arial Unicode MS" w:hAnsi="Arial" w:cs="Arial Unicode MS"/>
          <w:position w:val="-2"/>
          <w:sz w:val="20"/>
          <w:u w:color="000000"/>
        </w:rPr>
        <w:t>utorității publice centrale care răspunde de silvicultură</w:t>
      </w:r>
      <w:r w:rsidRPr="00BA3F65">
        <w:rPr>
          <w:rFonts w:ascii="Arial" w:hAnsi="Arial" w:cs="Arial Unicode MS"/>
          <w:position w:val="-2"/>
          <w:sz w:val="20"/>
          <w:szCs w:val="20"/>
          <w:u w:color="000000"/>
          <w:lang w:val="ro-RO"/>
        </w:rPr>
        <w:t>.</w:t>
      </w:r>
    </w:p>
    <w:p w14:paraId="7308B4F2" w14:textId="77777777" w:rsidR="00654DD8" w:rsidRPr="00BA3F65" w:rsidRDefault="00654DD8" w:rsidP="00654DD8">
      <w:pPr>
        <w:numPr>
          <w:ilvl w:val="0"/>
          <w:numId w:val="38"/>
        </w:numPr>
        <w:pBdr>
          <w:top w:val="nil"/>
          <w:left w:val="nil"/>
          <w:bottom w:val="nil"/>
          <w:right w:val="nil"/>
          <w:between w:val="nil"/>
          <w:bar w:val="nil"/>
        </w:pBdr>
        <w:suppressAutoHyphens/>
        <w:spacing w:after="120" w:line="276" w:lineRule="auto"/>
        <w:jc w:val="both"/>
        <w:outlineLvl w:val="0"/>
        <w:rPr>
          <w:rFonts w:ascii="Arial" w:hAnsi="Arial" w:cs="Arial Unicode MS"/>
          <w:position w:val="-2"/>
          <w:sz w:val="20"/>
          <w:szCs w:val="20"/>
          <w:u w:color="000000"/>
          <w:lang w:val="ro-RO"/>
        </w:rPr>
      </w:pPr>
      <w:r w:rsidRPr="00BA3F65">
        <w:rPr>
          <w:rFonts w:ascii="Arial" w:hAnsi="Arial" w:cs="Arial Unicode MS"/>
          <w:b/>
          <w:bCs/>
          <w:position w:val="-2"/>
          <w:sz w:val="20"/>
          <w:szCs w:val="20"/>
          <w:u w:color="000000"/>
          <w:lang w:val="ro-RO"/>
        </w:rPr>
        <w:t xml:space="preserve">A întări capacitatea de sprijin și consiliere pentru proprietarii privați, operatorii economici din domeniu și comunitățile dependente de pădure și a crește gradul de conștientizare a publicului larg: </w:t>
      </w:r>
      <w:r w:rsidRPr="00BA3F65">
        <w:rPr>
          <w:rFonts w:ascii="Arial" w:hAnsi="Arial" w:cs="Arial Unicode MS"/>
          <w:position w:val="-2"/>
          <w:sz w:val="20"/>
          <w:szCs w:val="20"/>
          <w:u w:color="000000"/>
          <w:lang w:val="ro-RO"/>
        </w:rPr>
        <w:t>planurile de acțiune necesită implicarea asociațiilor de profil, a organizațiilor neguvernamentale și a mediului academic în diseminarea cât mai activă a informațiilor pe domeniile lor de activitate.</w:t>
      </w:r>
    </w:p>
    <w:p w14:paraId="3012AAD1" w14:textId="77777777" w:rsidR="00654DD8" w:rsidRPr="002747C4" w:rsidRDefault="00654DD8" w:rsidP="00654DD8">
      <w:pPr>
        <w:pStyle w:val="Heading2"/>
        <w:rPr>
          <w:color w:val="auto"/>
        </w:rPr>
      </w:pPr>
      <w:bookmarkStart w:id="39" w:name="_Toc109913223"/>
      <w:r w:rsidRPr="002747C4">
        <w:rPr>
          <w:color w:val="auto"/>
        </w:rPr>
        <w:t>4.3. Considerente legate de finanțare</w:t>
      </w:r>
      <w:bookmarkEnd w:id="39"/>
    </w:p>
    <w:p w14:paraId="572FD3FD" w14:textId="77777777" w:rsidR="00654DD8" w:rsidRDefault="00654DD8" w:rsidP="00654DD8">
      <w:pPr>
        <w:suppressAutoHyphens/>
        <w:spacing w:line="276" w:lineRule="auto"/>
        <w:jc w:val="both"/>
        <w:outlineLvl w:val="0"/>
        <w:rPr>
          <w:rFonts w:ascii="Arial" w:hAnsi="Arial" w:cs="Arial Unicode MS"/>
          <w:position w:val="-2"/>
          <w:sz w:val="20"/>
          <w:szCs w:val="20"/>
          <w:u w:color="000000"/>
          <w:lang w:val="ro-RO"/>
        </w:rPr>
      </w:pPr>
      <w:r w:rsidRPr="00BA3F65">
        <w:rPr>
          <w:rFonts w:ascii="Arial" w:hAnsi="Arial" w:cs="Arial Unicode MS"/>
          <w:b/>
          <w:position w:val="-2"/>
          <w:sz w:val="20"/>
          <w:szCs w:val="20"/>
          <w:u w:color="000000"/>
          <w:lang w:val="ro-RO"/>
        </w:rPr>
        <w:t xml:space="preserve">Fiind o strategie cu caracter reformator, succesul SNP30 depinde de alocarea unor resurse financiare semnificative dar, totodată, este de așteptat ca implementarea SNP30 să aducă și beneficii financiare însemnate bugetului public. </w:t>
      </w:r>
      <w:r w:rsidRPr="00BA3F65">
        <w:rPr>
          <w:rFonts w:ascii="Arial" w:hAnsi="Arial" w:cs="Arial Unicode MS"/>
          <w:position w:val="-2"/>
          <w:sz w:val="20"/>
          <w:szCs w:val="20"/>
          <w:u w:color="000000"/>
          <w:lang w:val="ro-RO"/>
        </w:rPr>
        <w:t xml:space="preserve">Reforma guvernanței în domeniul forestier va spori eficiența statului în implementarea politicii forestiere prin reducerea, pe termen mediu, a cheltuielilor de control și monitorizare și va crește încasările bugetare provenite indirect din bunăstarea socio-economică, exprimată prin locuri de muncă sau valoare adăugată mai mare la nivelul întreprinderilor din sector. Aceste resurse, alături de altele, provenind din diverse finanțări interne sau externe, trebuie alocate, pe de o parte, către instrumentele economice pe care se bazează abordarea SNP30 și, pe de altă parte, către reforma cadrului de reglementare și întărirea capacității </w:t>
      </w:r>
      <w:r w:rsidRPr="00BA3F65">
        <w:rPr>
          <w:rFonts w:ascii="Arial" w:hAnsi="Arial" w:cs="Arial Unicode MS"/>
          <w:position w:val="-2"/>
          <w:sz w:val="20"/>
          <w:szCs w:val="20"/>
          <w:u w:color="000000"/>
          <w:lang w:val="ro-RO"/>
        </w:rPr>
        <w:lastRenderedPageBreak/>
        <w:t xml:space="preserve">instituționale a entităților publice cu rol în transpunerea în realitate a </w:t>
      </w:r>
      <w:r w:rsidR="003C5B36" w:rsidRPr="00551ACE">
        <w:rPr>
          <w:rFonts w:ascii="Arial" w:hAnsi="Arial" w:cs="Arial"/>
          <w:bCs/>
          <w:sz w:val="20"/>
          <w:szCs w:val="20"/>
          <w:lang w:val="ro-RO"/>
        </w:rPr>
        <w:t>d</w:t>
      </w:r>
      <w:r w:rsidR="003C5B36" w:rsidRPr="00551ACE">
        <w:rPr>
          <w:rFonts w:ascii="Arial" w:hAnsi="Arial" w:cs="Arial"/>
          <w:lang w:val="ro-RO"/>
        </w:rPr>
        <w:t>irecții</w:t>
      </w:r>
      <w:r w:rsidR="003C5B36">
        <w:rPr>
          <w:rFonts w:ascii="Arial" w:hAnsi="Arial" w:cs="Arial"/>
          <w:lang w:val="ro-RO"/>
        </w:rPr>
        <w:t>lor</w:t>
      </w:r>
      <w:r w:rsidR="003C5B36" w:rsidRPr="00551ACE">
        <w:rPr>
          <w:rFonts w:ascii="Arial" w:hAnsi="Arial" w:cs="Arial"/>
          <w:lang w:val="ro-RO"/>
        </w:rPr>
        <w:t xml:space="preserve"> strategice de acțiune în cadrul strategiei naționale pentru păduri</w:t>
      </w:r>
      <w:r w:rsidRPr="00BA3F65">
        <w:rPr>
          <w:rFonts w:ascii="Arial" w:hAnsi="Arial" w:cs="Arial Unicode MS"/>
          <w:position w:val="-2"/>
          <w:sz w:val="20"/>
          <w:szCs w:val="20"/>
          <w:u w:color="000000"/>
          <w:lang w:val="ro-RO"/>
        </w:rPr>
        <w:t>.</w:t>
      </w:r>
    </w:p>
    <w:p w14:paraId="60E4765D" w14:textId="77777777" w:rsidR="00654DD8" w:rsidRPr="007F3B80" w:rsidRDefault="00654DD8" w:rsidP="00654DD8">
      <w:pPr>
        <w:suppressAutoHyphens/>
        <w:spacing w:line="276" w:lineRule="auto"/>
        <w:jc w:val="both"/>
        <w:outlineLvl w:val="0"/>
        <w:rPr>
          <w:rFonts w:ascii="Arial" w:hAnsi="Arial" w:cs="Arial Unicode MS"/>
          <w:position w:val="-2"/>
          <w:sz w:val="20"/>
          <w:szCs w:val="20"/>
          <w:u w:color="000000"/>
          <w:lang w:val="ro-RO"/>
        </w:rPr>
      </w:pPr>
      <w:r w:rsidRPr="007F3B80">
        <w:rPr>
          <w:rFonts w:ascii="Arial" w:hAnsi="Arial" w:cs="Arial Unicode MS"/>
          <w:b/>
          <w:position w:val="-2"/>
          <w:sz w:val="20"/>
          <w:szCs w:val="20"/>
          <w:u w:color="000000"/>
          <w:lang w:val="ro-RO"/>
        </w:rPr>
        <w:t xml:space="preserve">SNP30 urmărește, prin reformarea guvernanței sectorului forestier, creșterea rolului instrumentelor economice pentru implementarea dezideratului de gestionare durabilă a pădurilor, inclusiv a celor aflate în proprietate privată. </w:t>
      </w:r>
      <w:r w:rsidRPr="007F3B80">
        <w:rPr>
          <w:rFonts w:ascii="Arial" w:hAnsi="Arial" w:cs="Arial Unicode MS"/>
          <w:position w:val="-2"/>
          <w:sz w:val="20"/>
          <w:szCs w:val="20"/>
          <w:u w:color="000000"/>
          <w:lang w:val="ro-RO"/>
        </w:rPr>
        <w:t>Sprijinirea financiară a dezvoltării infrastructurii forestiere (accesibilizarea pădurilor, depozite de sortare, platforme de reciclare etc) este necesară pentru asigurarea tranziției către o bioeconomie circulară și atingerea obiectivelor de neutralitate climatică. Adaptarea pădurilor la gradul de incertitudine generat de schimbările climatice determină necesitatea unor acțiuni concrete și flexibile de îmbunătățire a calității pădurilor, pentru a ameliora stabilitatea și reziliența acestora. Angajarea proprietarilor în lucrări de regenerare sau reconstrucție ecologică, care să promoveze stabilitatea ecosistemelor forestiere, nu a fost niciodată stimulată financiar în țara noastră deși, în actualele condiții de mediu, aceste acțiuni sunt din ce în ce mai importante.</w:t>
      </w:r>
    </w:p>
    <w:p w14:paraId="379DA561" w14:textId="77777777" w:rsidR="00654DD8" w:rsidRPr="007F3B80" w:rsidRDefault="00654DD8" w:rsidP="00654DD8">
      <w:pPr>
        <w:suppressAutoHyphens/>
        <w:spacing w:line="276" w:lineRule="auto"/>
        <w:jc w:val="both"/>
        <w:outlineLvl w:val="0"/>
        <w:rPr>
          <w:rFonts w:ascii="Arial" w:hAnsi="Arial" w:cs="Arial Unicode MS"/>
          <w:position w:val="-2"/>
          <w:sz w:val="20"/>
          <w:szCs w:val="20"/>
          <w:u w:color="000000"/>
          <w:lang w:val="ro-RO"/>
        </w:rPr>
      </w:pPr>
      <w:r w:rsidRPr="007F3B80">
        <w:rPr>
          <w:rFonts w:ascii="Arial" w:hAnsi="Arial" w:cs="Arial Unicode MS"/>
          <w:b/>
          <w:position w:val="-2"/>
          <w:sz w:val="20"/>
          <w:szCs w:val="20"/>
          <w:u w:color="000000"/>
          <w:lang w:val="ro-RO"/>
        </w:rPr>
        <w:t xml:space="preserve">Necesitatea utilizării instrumentelor economice stimulative este argumentată de echitatea și eficientizarea modului de furnizare a </w:t>
      </w:r>
      <w:r w:rsidR="00EB61CA" w:rsidRPr="00EB61CA">
        <w:rPr>
          <w:rFonts w:ascii="Arial" w:hAnsi="Arial" w:cs="Arial"/>
          <w:b/>
          <w:sz w:val="20"/>
          <w:szCs w:val="20"/>
          <w:lang w:val="ro-RO"/>
        </w:rPr>
        <w:t>serviciilor ecosistemice</w:t>
      </w:r>
      <w:r w:rsidRPr="007F3B80">
        <w:rPr>
          <w:rFonts w:ascii="Arial" w:hAnsi="Arial" w:cs="Arial Unicode MS"/>
          <w:position w:val="-2"/>
          <w:sz w:val="20"/>
          <w:szCs w:val="20"/>
          <w:u w:color="000000"/>
          <w:lang w:val="ro-RO"/>
        </w:rPr>
        <w:t xml:space="preserve">, în acord cu prevederile SUEP30. </w:t>
      </w:r>
      <w:r w:rsidRPr="007F3B80">
        <w:rPr>
          <w:rFonts w:ascii="Arial" w:hAnsi="Arial" w:cs="Arial Unicode MS"/>
          <w:position w:val="-2"/>
          <w:sz w:val="20"/>
          <w:szCs w:val="20"/>
          <w:u w:color="FF0000"/>
          <w:lang w:val="ro-RO"/>
        </w:rPr>
        <w:t xml:space="preserve">Furnizarea cu continuitate a </w:t>
      </w:r>
      <w:r w:rsidR="00EB61CA" w:rsidRPr="00C458EC">
        <w:rPr>
          <w:rFonts w:ascii="Arial" w:hAnsi="Arial" w:cs="Arial"/>
          <w:sz w:val="20"/>
          <w:szCs w:val="20"/>
          <w:lang w:val="ro-RO"/>
        </w:rPr>
        <w:t>servicii</w:t>
      </w:r>
      <w:r w:rsidR="00EB61CA">
        <w:rPr>
          <w:rFonts w:ascii="Arial" w:hAnsi="Arial" w:cs="Arial"/>
          <w:sz w:val="20"/>
          <w:szCs w:val="20"/>
          <w:lang w:val="ro-RO"/>
        </w:rPr>
        <w:t>lor</w:t>
      </w:r>
      <w:r w:rsidR="00EB61CA" w:rsidRPr="00C458EC">
        <w:rPr>
          <w:rFonts w:ascii="Arial" w:hAnsi="Arial" w:cs="Arial"/>
          <w:sz w:val="20"/>
          <w:szCs w:val="20"/>
          <w:lang w:val="ro-RO"/>
        </w:rPr>
        <w:t xml:space="preserve"> ecosistemice</w:t>
      </w:r>
      <w:r w:rsidRPr="007F3B80">
        <w:rPr>
          <w:rFonts w:ascii="Arial" w:hAnsi="Arial" w:cs="Arial Unicode MS"/>
          <w:position w:val="-2"/>
          <w:sz w:val="20"/>
          <w:szCs w:val="20"/>
          <w:u w:color="FF0000"/>
          <w:lang w:val="ro-RO"/>
        </w:rPr>
        <w:t xml:space="preserve"> este abordată prin combinarea următoarelor instrumente:</w:t>
      </w:r>
    </w:p>
    <w:p w14:paraId="35DE3AAD" w14:textId="77777777" w:rsidR="00654DD8" w:rsidRPr="00DE2A95" w:rsidRDefault="00EB61CA" w:rsidP="00654DD8">
      <w:pPr>
        <w:numPr>
          <w:ilvl w:val="0"/>
          <w:numId w:val="39"/>
        </w:numPr>
        <w:pBdr>
          <w:top w:val="nil"/>
          <w:left w:val="nil"/>
          <w:bottom w:val="nil"/>
          <w:right w:val="nil"/>
          <w:between w:val="nil"/>
          <w:bar w:val="nil"/>
        </w:pBdr>
        <w:suppressAutoHyphens/>
        <w:spacing w:after="120" w:line="264" w:lineRule="auto"/>
        <w:ind w:left="714" w:hanging="357"/>
        <w:jc w:val="both"/>
        <w:outlineLvl w:val="0"/>
        <w:rPr>
          <w:rFonts w:ascii="Arial" w:hAnsi="Arial" w:cs="Arial Unicode MS"/>
          <w:position w:val="-2"/>
          <w:sz w:val="20"/>
          <w:szCs w:val="20"/>
          <w:u w:color="000000"/>
          <w:lang w:val="ro-RO"/>
        </w:rPr>
      </w:pPr>
      <w:r w:rsidRPr="00EB61CA">
        <w:rPr>
          <w:rFonts w:ascii="Arial" w:hAnsi="Arial" w:cs="Arial"/>
          <w:b/>
          <w:sz w:val="20"/>
          <w:szCs w:val="20"/>
          <w:lang w:val="ro-RO"/>
        </w:rPr>
        <w:t>Servicii ecosistemice</w:t>
      </w:r>
      <w:r w:rsidR="00654DD8" w:rsidRPr="00DE2A95">
        <w:rPr>
          <w:rFonts w:ascii="Arial" w:hAnsi="Arial" w:cs="Arial Unicode MS"/>
          <w:b/>
          <w:position w:val="-2"/>
          <w:sz w:val="20"/>
          <w:szCs w:val="20"/>
          <w:u w:color="000000"/>
          <w:lang w:val="ro-RO"/>
        </w:rPr>
        <w:t xml:space="preserve"> minimale necompensate</w:t>
      </w:r>
      <w:r w:rsidR="00654DD8" w:rsidRPr="00DE2A95">
        <w:rPr>
          <w:rFonts w:ascii="Arial" w:hAnsi="Arial" w:cs="Arial Unicode MS"/>
          <w:position w:val="-2"/>
          <w:sz w:val="20"/>
          <w:szCs w:val="20"/>
          <w:u w:color="000000"/>
          <w:lang w:val="ro-RO"/>
        </w:rPr>
        <w:t xml:space="preserve"> - </w:t>
      </w:r>
      <w:r w:rsidRPr="00C458EC">
        <w:rPr>
          <w:rFonts w:ascii="Arial" w:hAnsi="Arial" w:cs="Arial"/>
          <w:sz w:val="20"/>
          <w:szCs w:val="20"/>
          <w:lang w:val="ro-RO"/>
        </w:rPr>
        <w:t>servicii</w:t>
      </w:r>
      <w:r>
        <w:rPr>
          <w:rFonts w:ascii="Arial" w:hAnsi="Arial" w:cs="Arial"/>
          <w:sz w:val="20"/>
          <w:szCs w:val="20"/>
          <w:lang w:val="ro-RO"/>
        </w:rPr>
        <w:t>l</w:t>
      </w:r>
      <w:r w:rsidRPr="00C458EC">
        <w:rPr>
          <w:rFonts w:ascii="Arial" w:hAnsi="Arial" w:cs="Arial"/>
          <w:sz w:val="20"/>
          <w:szCs w:val="20"/>
          <w:lang w:val="ro-RO"/>
        </w:rPr>
        <w:t xml:space="preserve"> ecosistemice</w:t>
      </w:r>
      <w:r w:rsidR="00654DD8" w:rsidRPr="00DE2A95">
        <w:rPr>
          <w:rFonts w:ascii="Arial" w:hAnsi="Arial" w:cs="Arial Unicode MS"/>
          <w:position w:val="-2"/>
          <w:sz w:val="20"/>
          <w:szCs w:val="20"/>
          <w:u w:color="000000"/>
          <w:lang w:val="ro-RO"/>
        </w:rPr>
        <w:t xml:space="preserve"> minimale definite prin obligațiile de rezultat incluse în normele tehnice sunt furnizate fără o compensare a proprietarilor terenurilor forestiere.</w:t>
      </w:r>
    </w:p>
    <w:p w14:paraId="297DE0C8" w14:textId="77777777" w:rsidR="00654DD8" w:rsidRPr="00DE2A95" w:rsidRDefault="00654DD8" w:rsidP="00654DD8">
      <w:pPr>
        <w:numPr>
          <w:ilvl w:val="0"/>
          <w:numId w:val="39"/>
        </w:numPr>
        <w:pBdr>
          <w:top w:val="nil"/>
          <w:left w:val="nil"/>
          <w:bottom w:val="nil"/>
          <w:right w:val="nil"/>
          <w:between w:val="nil"/>
          <w:bar w:val="nil"/>
        </w:pBdr>
        <w:suppressAutoHyphens/>
        <w:spacing w:after="120" w:line="264" w:lineRule="auto"/>
        <w:ind w:left="714" w:hanging="357"/>
        <w:jc w:val="both"/>
        <w:outlineLvl w:val="0"/>
        <w:rPr>
          <w:rFonts w:ascii="Arial" w:hAnsi="Arial" w:cs="Arial Unicode MS"/>
          <w:position w:val="-2"/>
          <w:sz w:val="20"/>
          <w:szCs w:val="20"/>
          <w:u w:color="000000"/>
          <w:lang w:val="ro-RO"/>
        </w:rPr>
      </w:pPr>
      <w:r w:rsidRPr="00DE2A95">
        <w:rPr>
          <w:rFonts w:ascii="Arial" w:hAnsi="Arial" w:cs="Arial Unicode MS"/>
          <w:b/>
          <w:bCs/>
          <w:position w:val="-2"/>
          <w:sz w:val="20"/>
          <w:szCs w:val="20"/>
          <w:u w:color="000000"/>
          <w:lang w:val="ro-RO"/>
        </w:rPr>
        <w:t>Sistemul de finanțare/subvenționare</w:t>
      </w:r>
      <w:r w:rsidRPr="00DE2A95">
        <w:rPr>
          <w:rFonts w:ascii="Arial" w:hAnsi="Arial" w:cs="Arial Unicode MS"/>
          <w:position w:val="-2"/>
          <w:sz w:val="20"/>
          <w:szCs w:val="20"/>
          <w:u w:color="000000"/>
          <w:lang w:val="ro-RO"/>
        </w:rPr>
        <w:t xml:space="preserve"> – sisteme de plăți pentru stimularea proprietarilor de păduri în vederea gospodăririi sustenabile a pădurilor, a integrării conservării biodiversității și a gestionării corespunzătoare a pădurilor cu rol socio-cultural; aceste stimulente se bazează pe asumarea voluntară de către proprietari a implementării ghidurilor de bune practici, adică a atingerii unor obiective suplimentare nivelului minim de furnizare a </w:t>
      </w:r>
      <w:r w:rsidR="004D30B9" w:rsidRPr="00C458EC">
        <w:rPr>
          <w:rFonts w:ascii="Arial" w:hAnsi="Arial" w:cs="Arial"/>
          <w:sz w:val="20"/>
          <w:szCs w:val="20"/>
          <w:lang w:val="ro-RO"/>
        </w:rPr>
        <w:t>servicii</w:t>
      </w:r>
      <w:r w:rsidR="004D30B9">
        <w:rPr>
          <w:rFonts w:ascii="Arial" w:hAnsi="Arial" w:cs="Arial"/>
          <w:sz w:val="20"/>
          <w:szCs w:val="20"/>
          <w:lang w:val="ro-RO"/>
        </w:rPr>
        <w:t>lor</w:t>
      </w:r>
      <w:r w:rsidR="004D30B9" w:rsidRPr="00C458EC">
        <w:rPr>
          <w:rFonts w:ascii="Arial" w:hAnsi="Arial" w:cs="Arial"/>
          <w:sz w:val="20"/>
          <w:szCs w:val="20"/>
          <w:lang w:val="ro-RO"/>
        </w:rPr>
        <w:t xml:space="preserve"> ecosistemice</w:t>
      </w:r>
      <w:r w:rsidRPr="00DE2A95">
        <w:rPr>
          <w:rFonts w:ascii="Arial" w:hAnsi="Arial" w:cs="Arial Unicode MS"/>
          <w:position w:val="-2"/>
          <w:sz w:val="20"/>
          <w:szCs w:val="20"/>
          <w:u w:color="000000"/>
          <w:lang w:val="ro-RO"/>
        </w:rPr>
        <w:t>.</w:t>
      </w:r>
    </w:p>
    <w:p w14:paraId="5D251BA4" w14:textId="77777777" w:rsidR="00654DD8" w:rsidRPr="00DE2A95" w:rsidRDefault="00654DD8" w:rsidP="00654DD8">
      <w:pPr>
        <w:numPr>
          <w:ilvl w:val="0"/>
          <w:numId w:val="39"/>
        </w:numPr>
        <w:pBdr>
          <w:top w:val="nil"/>
          <w:left w:val="nil"/>
          <w:bottom w:val="nil"/>
          <w:right w:val="nil"/>
          <w:between w:val="nil"/>
          <w:bar w:val="nil"/>
        </w:pBdr>
        <w:suppressAutoHyphens/>
        <w:spacing w:after="120" w:line="264" w:lineRule="auto"/>
        <w:ind w:left="714" w:hanging="357"/>
        <w:jc w:val="both"/>
        <w:outlineLvl w:val="0"/>
        <w:rPr>
          <w:rFonts w:ascii="Arial" w:hAnsi="Arial" w:cs="Arial Unicode MS"/>
          <w:position w:val="-2"/>
          <w:sz w:val="20"/>
          <w:szCs w:val="20"/>
          <w:u w:color="000000"/>
          <w:lang w:val="ro-RO"/>
        </w:rPr>
      </w:pPr>
      <w:r w:rsidRPr="00DE2A95">
        <w:rPr>
          <w:rFonts w:ascii="Arial" w:hAnsi="Arial" w:cs="Arial Unicode MS"/>
          <w:b/>
          <w:bCs/>
          <w:position w:val="-2"/>
          <w:sz w:val="20"/>
          <w:szCs w:val="20"/>
          <w:u w:color="000000"/>
          <w:lang w:val="ro-RO"/>
        </w:rPr>
        <w:t>Sistemul de plăți compensatorii</w:t>
      </w:r>
      <w:r w:rsidRPr="00DE2A95">
        <w:rPr>
          <w:rFonts w:ascii="Arial" w:hAnsi="Arial" w:cs="Arial Unicode MS"/>
          <w:position w:val="-2"/>
          <w:sz w:val="20"/>
          <w:szCs w:val="20"/>
          <w:u w:color="000000"/>
          <w:lang w:val="ro-RO"/>
        </w:rPr>
        <w:t xml:space="preserve"> – este destinat proprietarilor de păduri pentru compensarea dezavantajelor suplimentare celor determinate de respectarea nivelului minim de </w:t>
      </w:r>
      <w:r w:rsidR="004D30B9" w:rsidRPr="00C458EC">
        <w:rPr>
          <w:rFonts w:ascii="Arial" w:hAnsi="Arial" w:cs="Arial"/>
          <w:sz w:val="20"/>
          <w:szCs w:val="20"/>
          <w:lang w:val="ro-RO"/>
        </w:rPr>
        <w:t>servicii ecosistemice</w:t>
      </w:r>
      <w:r w:rsidRPr="00DE2A95">
        <w:rPr>
          <w:rFonts w:ascii="Arial" w:hAnsi="Arial" w:cs="Arial Unicode MS"/>
          <w:position w:val="-2"/>
          <w:sz w:val="20"/>
          <w:szCs w:val="20"/>
          <w:u w:color="000000"/>
          <w:lang w:val="ro-RO"/>
        </w:rPr>
        <w:t xml:space="preserve">, create ca urmare a impunerii unor restricții, provenite din asumarea de către autoritățile publice a implementării unui regim de conservare a biodiversității/furnizare </w:t>
      </w:r>
      <w:r w:rsidR="00394438" w:rsidRPr="00C458EC">
        <w:rPr>
          <w:rFonts w:ascii="Arial" w:hAnsi="Arial" w:cs="Arial"/>
          <w:sz w:val="20"/>
          <w:szCs w:val="20"/>
          <w:lang w:val="ro-RO"/>
        </w:rPr>
        <w:t>servicii ecosistemice</w:t>
      </w:r>
      <w:r w:rsidRPr="00DE2A95">
        <w:rPr>
          <w:rFonts w:ascii="Arial" w:hAnsi="Arial" w:cs="Arial Unicode MS"/>
          <w:position w:val="-2"/>
          <w:sz w:val="20"/>
          <w:szCs w:val="20"/>
          <w:u w:color="000000"/>
          <w:lang w:val="ro-RO"/>
        </w:rPr>
        <w:t>;</w:t>
      </w:r>
    </w:p>
    <w:p w14:paraId="73A24B40" w14:textId="77777777" w:rsidR="00654DD8" w:rsidRPr="00DE2A95" w:rsidRDefault="00654DD8" w:rsidP="00654DD8">
      <w:pPr>
        <w:numPr>
          <w:ilvl w:val="0"/>
          <w:numId w:val="39"/>
        </w:numPr>
        <w:pBdr>
          <w:top w:val="nil"/>
          <w:left w:val="nil"/>
          <w:bottom w:val="nil"/>
          <w:right w:val="nil"/>
          <w:between w:val="nil"/>
          <w:bar w:val="nil"/>
        </w:pBdr>
        <w:suppressAutoHyphens/>
        <w:spacing w:after="120" w:line="264" w:lineRule="auto"/>
        <w:ind w:left="714" w:hanging="357"/>
        <w:jc w:val="both"/>
        <w:outlineLvl w:val="0"/>
        <w:rPr>
          <w:rFonts w:ascii="Arial" w:hAnsi="Arial" w:cs="Arial Unicode MS"/>
          <w:position w:val="-2"/>
          <w:sz w:val="20"/>
          <w:szCs w:val="20"/>
          <w:u w:color="000000"/>
          <w:lang w:val="ro-RO"/>
        </w:rPr>
      </w:pPr>
      <w:r w:rsidRPr="00DE2A95">
        <w:rPr>
          <w:rFonts w:ascii="Arial" w:hAnsi="Arial" w:cs="Arial Unicode MS"/>
          <w:b/>
          <w:bCs/>
          <w:position w:val="-2"/>
          <w:sz w:val="20"/>
          <w:szCs w:val="20"/>
          <w:u w:color="000000"/>
          <w:lang w:val="ro-RO"/>
        </w:rPr>
        <w:t xml:space="preserve">Sistemul de </w:t>
      </w:r>
      <w:r>
        <w:rPr>
          <w:rFonts w:ascii="Arial" w:hAnsi="Arial" w:cs="Arial Unicode MS"/>
          <w:b/>
          <w:bCs/>
          <w:position w:val="-2"/>
          <w:sz w:val="20"/>
          <w:szCs w:val="20"/>
          <w:u w:color="000000"/>
          <w:lang w:val="ro-RO"/>
        </w:rPr>
        <w:t>PSE</w:t>
      </w:r>
      <w:r w:rsidRPr="00DE2A95">
        <w:rPr>
          <w:rFonts w:ascii="Arial" w:hAnsi="Arial" w:cs="Arial Unicode MS"/>
          <w:position w:val="-2"/>
          <w:sz w:val="20"/>
          <w:szCs w:val="20"/>
          <w:u w:color="000000"/>
          <w:lang w:val="ro-RO"/>
        </w:rPr>
        <w:t xml:space="preserve"> - </w:t>
      </w:r>
      <w:r w:rsidRPr="00DE2A95">
        <w:rPr>
          <w:rFonts w:ascii="Arial" w:hAnsi="Arial" w:cs="Arial Unicode MS"/>
          <w:position w:val="-2"/>
          <w:sz w:val="20"/>
          <w:szCs w:val="20"/>
          <w:u w:color="FF0000"/>
          <w:lang w:val="ro-RO"/>
        </w:rPr>
        <w:t xml:space="preserve">condiționarea ca beneficiarii direcți ai </w:t>
      </w:r>
      <w:r w:rsidR="00394438" w:rsidRPr="00C458EC">
        <w:rPr>
          <w:rFonts w:ascii="Arial" w:hAnsi="Arial" w:cs="Arial"/>
          <w:sz w:val="20"/>
          <w:szCs w:val="20"/>
          <w:lang w:val="ro-RO"/>
        </w:rPr>
        <w:t>servicii</w:t>
      </w:r>
      <w:r w:rsidR="00394438">
        <w:rPr>
          <w:rFonts w:ascii="Arial" w:hAnsi="Arial" w:cs="Arial"/>
          <w:sz w:val="20"/>
          <w:szCs w:val="20"/>
          <w:lang w:val="ro-RO"/>
        </w:rPr>
        <w:t>lor</w:t>
      </w:r>
      <w:r w:rsidR="00394438" w:rsidRPr="00C458EC">
        <w:rPr>
          <w:rFonts w:ascii="Arial" w:hAnsi="Arial" w:cs="Arial"/>
          <w:sz w:val="20"/>
          <w:szCs w:val="20"/>
          <w:lang w:val="ro-RO"/>
        </w:rPr>
        <w:t xml:space="preserve"> ecosistemice</w:t>
      </w:r>
      <w:r w:rsidRPr="00DE2A95">
        <w:rPr>
          <w:rFonts w:ascii="Arial" w:hAnsi="Arial" w:cs="Arial Unicode MS"/>
          <w:position w:val="-2"/>
          <w:sz w:val="20"/>
          <w:szCs w:val="20"/>
          <w:u w:color="FF0000"/>
          <w:lang w:val="ro-RO"/>
        </w:rPr>
        <w:t xml:space="preserve"> furnizate punctual de anumite suprafețe de pădure </w:t>
      </w:r>
      <w:r w:rsidRPr="00DE2A95">
        <w:rPr>
          <w:rFonts w:ascii="Arial" w:hAnsi="Arial" w:cs="Arial Unicode MS"/>
          <w:position w:val="-2"/>
          <w:sz w:val="20"/>
          <w:szCs w:val="20"/>
          <w:u w:color="000000"/>
          <w:lang w:val="ro-RO"/>
        </w:rPr>
        <w:t>să plătească sau să contribuie parțial la alimentarea bugetelor necesare gestionării pădurilor (de exemplu, producători de ape minerale, microhidrocentrale etc); cadrul l</w:t>
      </w:r>
      <w:r>
        <w:rPr>
          <w:rFonts w:ascii="Arial" w:hAnsi="Arial" w:cs="Arial Unicode MS"/>
          <w:position w:val="-2"/>
          <w:sz w:val="20"/>
          <w:szCs w:val="20"/>
          <w:u w:color="000000"/>
          <w:lang w:val="ro-RO"/>
        </w:rPr>
        <w:t xml:space="preserve">egislativ trebuie să prevadă </w:t>
      </w:r>
      <w:r w:rsidRPr="00DE2A95">
        <w:rPr>
          <w:rFonts w:ascii="Arial" w:hAnsi="Arial" w:cs="Arial Unicode MS"/>
          <w:position w:val="-2"/>
          <w:sz w:val="20"/>
          <w:szCs w:val="20"/>
          <w:u w:color="000000"/>
          <w:lang w:val="ro-RO"/>
        </w:rPr>
        <w:t xml:space="preserve">posibilitatea reglementării unor contracte de furnizare a </w:t>
      </w:r>
      <w:r w:rsidR="00394438" w:rsidRPr="00C458EC">
        <w:rPr>
          <w:rFonts w:ascii="Arial" w:hAnsi="Arial" w:cs="Arial"/>
          <w:sz w:val="20"/>
          <w:szCs w:val="20"/>
          <w:lang w:val="ro-RO"/>
        </w:rPr>
        <w:t>servicii</w:t>
      </w:r>
      <w:r w:rsidR="00394438">
        <w:rPr>
          <w:rFonts w:ascii="Arial" w:hAnsi="Arial" w:cs="Arial"/>
          <w:sz w:val="20"/>
          <w:szCs w:val="20"/>
          <w:lang w:val="ro-RO"/>
        </w:rPr>
        <w:t>lor</w:t>
      </w:r>
      <w:r w:rsidR="00394438" w:rsidRPr="00C458EC">
        <w:rPr>
          <w:rFonts w:ascii="Arial" w:hAnsi="Arial" w:cs="Arial"/>
          <w:sz w:val="20"/>
          <w:szCs w:val="20"/>
          <w:lang w:val="ro-RO"/>
        </w:rPr>
        <w:t xml:space="preserve"> ecosistemice</w:t>
      </w:r>
      <w:r w:rsidRPr="00DE2A95">
        <w:rPr>
          <w:rFonts w:ascii="Arial" w:hAnsi="Arial" w:cs="Arial Unicode MS"/>
          <w:position w:val="-2"/>
          <w:sz w:val="20"/>
          <w:szCs w:val="20"/>
          <w:u w:color="000000"/>
          <w:lang w:val="ro-RO"/>
        </w:rPr>
        <w:t xml:space="preserve"> bazate pe relația de piață dintre două entități private: o parte se angajează să furnizeze </w:t>
      </w:r>
      <w:r w:rsidR="00394438" w:rsidRPr="00C458EC">
        <w:rPr>
          <w:rFonts w:ascii="Arial" w:hAnsi="Arial" w:cs="Arial"/>
          <w:sz w:val="20"/>
          <w:szCs w:val="20"/>
          <w:lang w:val="ro-RO"/>
        </w:rPr>
        <w:t>servicii ecosistemice</w:t>
      </w:r>
      <w:r w:rsidRPr="00DE2A95">
        <w:rPr>
          <w:rFonts w:ascii="Arial" w:hAnsi="Arial" w:cs="Arial Unicode MS"/>
          <w:position w:val="-2"/>
          <w:sz w:val="20"/>
          <w:szCs w:val="20"/>
          <w:u w:color="000000"/>
          <w:lang w:val="ro-RO"/>
        </w:rPr>
        <w:t xml:space="preserve">, cealaltă să plătească acele </w:t>
      </w:r>
      <w:r w:rsidR="00394438" w:rsidRPr="00C458EC">
        <w:rPr>
          <w:rFonts w:ascii="Arial" w:hAnsi="Arial" w:cs="Arial"/>
          <w:sz w:val="20"/>
          <w:szCs w:val="20"/>
          <w:lang w:val="ro-RO"/>
        </w:rPr>
        <w:t>servicii ecosistemice</w:t>
      </w:r>
      <w:r w:rsidRPr="00DE2A95">
        <w:rPr>
          <w:rFonts w:ascii="Arial" w:hAnsi="Arial" w:cs="Arial Unicode MS"/>
          <w:position w:val="-2"/>
          <w:sz w:val="20"/>
          <w:szCs w:val="20"/>
          <w:u w:color="000000"/>
          <w:lang w:val="ro-RO"/>
        </w:rPr>
        <w:t>, pe baza unei negocieri.</w:t>
      </w:r>
    </w:p>
    <w:p w14:paraId="342DCCF0" w14:textId="77777777" w:rsidR="00654DD8" w:rsidRPr="00DE2A95" w:rsidRDefault="00654DD8" w:rsidP="00654DD8">
      <w:pPr>
        <w:spacing w:line="276" w:lineRule="auto"/>
        <w:jc w:val="both"/>
        <w:rPr>
          <w:rFonts w:ascii="Arial" w:hAnsi="Arial" w:cs="Arial Unicode MS"/>
          <w:position w:val="-2"/>
          <w:sz w:val="20"/>
          <w:szCs w:val="20"/>
          <w:u w:color="000000"/>
          <w:lang w:val="ro-RO"/>
        </w:rPr>
      </w:pPr>
      <w:r w:rsidRPr="00DE2A95">
        <w:rPr>
          <w:rFonts w:ascii="Arial" w:hAnsi="Arial" w:cs="Arial Unicode MS"/>
          <w:b/>
          <w:bCs/>
          <w:position w:val="-2"/>
          <w:sz w:val="20"/>
          <w:szCs w:val="20"/>
          <w:u w:color="000000"/>
          <w:lang w:val="ro-RO"/>
        </w:rPr>
        <w:t>În prezent, din perspectiva surselor de finanțare, contextul național și internațional este favorabil implementării SNP30</w:t>
      </w:r>
      <w:r w:rsidRPr="00DE2A95">
        <w:rPr>
          <w:rFonts w:ascii="Arial" w:hAnsi="Arial" w:cs="Arial Unicode MS"/>
          <w:position w:val="-2"/>
          <w:sz w:val="20"/>
          <w:szCs w:val="20"/>
          <w:u w:color="000000"/>
          <w:lang w:val="ro-RO"/>
        </w:rPr>
        <w:t xml:space="preserve">. Alături de bugetul de stat, printre sursele interne de finanțare identificate, în perspectiva perioadei de implementare a SNP30, menționăm: Fondul de ameliorare a fondului funciar cu destinație silvică, Fondul pentru mediu, Fondul de accesibilizare a pădurilor, Fondul de conservare și regenerare a pădurilor sau veniturile rezultate din vânzarea certificatelor de emisii de gaze cu efect de seră atribuite României la nivelul UE. Sursele externe ce pot fi identificate la această fază sunt: </w:t>
      </w:r>
      <w:r w:rsidRPr="00DE2A95">
        <w:rPr>
          <w:rFonts w:ascii="Arial" w:hAnsi="Arial" w:cs="Arial Unicode MS"/>
          <w:i/>
          <w:position w:val="-2"/>
          <w:sz w:val="20"/>
          <w:szCs w:val="20"/>
          <w:u w:color="000000"/>
          <w:lang w:val="ro-RO"/>
        </w:rPr>
        <w:t>i</w:t>
      </w:r>
      <w:r w:rsidRPr="00DE2A95">
        <w:rPr>
          <w:rFonts w:ascii="Arial" w:hAnsi="Arial" w:cs="Arial Unicode MS"/>
          <w:position w:val="-2"/>
          <w:sz w:val="20"/>
          <w:szCs w:val="20"/>
          <w:u w:color="000000"/>
          <w:lang w:val="ro-RO"/>
        </w:rPr>
        <w:t xml:space="preserve">) Planul National Strategic pentru Dezvoltare Rurală, ce poate adresa numeroase măsuri destinate implementării SNP30; </w:t>
      </w:r>
      <w:r w:rsidRPr="00DE2A95">
        <w:rPr>
          <w:rFonts w:ascii="Arial" w:hAnsi="Arial" w:cs="Arial Unicode MS"/>
          <w:i/>
          <w:position w:val="-2"/>
          <w:sz w:val="20"/>
          <w:szCs w:val="20"/>
          <w:u w:color="000000"/>
          <w:lang w:val="ro-RO"/>
        </w:rPr>
        <w:t>ii</w:t>
      </w:r>
      <w:r w:rsidRPr="00DE2A95">
        <w:rPr>
          <w:rFonts w:ascii="Arial" w:hAnsi="Arial" w:cs="Arial Unicode MS"/>
          <w:position w:val="-2"/>
          <w:sz w:val="20"/>
          <w:szCs w:val="20"/>
          <w:u w:color="000000"/>
          <w:lang w:val="ro-RO"/>
        </w:rPr>
        <w:t>) Planul Național de Redresare și Reziliență ce include finanțări pentru aproape toate prevederile SNP30 în materie de împăduriri și reformă legislativă, dar și finanțări pentru asistență tehnică în implementarea reformei.</w:t>
      </w:r>
    </w:p>
    <w:p w14:paraId="5C1BE23C" w14:textId="77777777" w:rsidR="00654DD8" w:rsidRPr="00DE2A95" w:rsidRDefault="00654DD8" w:rsidP="00654DD8">
      <w:pPr>
        <w:suppressAutoHyphens/>
        <w:spacing w:line="276" w:lineRule="auto"/>
        <w:jc w:val="both"/>
        <w:outlineLvl w:val="0"/>
        <w:rPr>
          <w:rFonts w:ascii="Arial" w:hAnsi="Arial" w:cs="Arial Unicode MS"/>
          <w:position w:val="-2"/>
          <w:sz w:val="20"/>
          <w:szCs w:val="20"/>
          <w:u w:color="000000"/>
          <w:lang w:val="ro-RO"/>
        </w:rPr>
      </w:pPr>
      <w:r w:rsidRPr="00DE2A95">
        <w:rPr>
          <w:rFonts w:ascii="Arial" w:hAnsi="Arial" w:cs="Arial Unicode MS"/>
          <w:b/>
          <w:position w:val="-2"/>
          <w:sz w:val="20"/>
          <w:szCs w:val="20"/>
          <w:u w:color="000000"/>
          <w:lang w:val="ro-RO"/>
        </w:rPr>
        <w:t>Succesul finanțării SNP30 nu stă neapărat în sursele de finanțare, ci în judicioasa planificare și monitorizare a utilizării acestor surse.</w:t>
      </w:r>
      <w:r w:rsidRPr="00DE2A95">
        <w:rPr>
          <w:rFonts w:ascii="Arial" w:hAnsi="Arial" w:cs="Arial Unicode MS"/>
          <w:position w:val="-2"/>
          <w:sz w:val="20"/>
          <w:szCs w:val="20"/>
          <w:u w:color="000000"/>
          <w:lang w:val="ro-RO"/>
        </w:rPr>
        <w:t xml:space="preserve"> Implementarea SNP30 presupune elaborarea, </w:t>
      </w:r>
      <w:r>
        <w:rPr>
          <w:rFonts w:ascii="Arial" w:hAnsi="Arial" w:cs="Arial Unicode MS"/>
          <w:position w:val="-2"/>
          <w:sz w:val="20"/>
          <w:szCs w:val="20"/>
          <w:u w:color="000000"/>
          <w:lang w:val="ro-RO"/>
        </w:rPr>
        <w:t>în acord cu indicatorii de monitorizare prevăzuți</w:t>
      </w:r>
      <w:r w:rsidRPr="00DE2A95">
        <w:rPr>
          <w:rFonts w:ascii="Arial" w:hAnsi="Arial" w:cs="Arial Unicode MS"/>
          <w:position w:val="-2"/>
          <w:sz w:val="20"/>
          <w:szCs w:val="20"/>
          <w:u w:color="000000"/>
          <w:lang w:val="ro-RO"/>
        </w:rPr>
        <w:t xml:space="preserve">, </w:t>
      </w:r>
      <w:r>
        <w:rPr>
          <w:rFonts w:ascii="Arial" w:hAnsi="Arial" w:cs="Arial Unicode MS"/>
          <w:position w:val="-2"/>
          <w:sz w:val="20"/>
          <w:szCs w:val="20"/>
          <w:u w:color="000000"/>
          <w:lang w:val="ro-RO"/>
        </w:rPr>
        <w:t>a</w:t>
      </w:r>
      <w:r w:rsidRPr="00DE2A95">
        <w:rPr>
          <w:rFonts w:ascii="Arial" w:hAnsi="Arial" w:cs="Arial Unicode MS"/>
          <w:position w:val="-2"/>
          <w:sz w:val="20"/>
          <w:szCs w:val="20"/>
          <w:u w:color="000000"/>
          <w:lang w:val="ro-RO"/>
        </w:rPr>
        <w:t xml:space="preserve"> planuri</w:t>
      </w:r>
      <w:r>
        <w:rPr>
          <w:rFonts w:ascii="Arial" w:hAnsi="Arial" w:cs="Arial Unicode MS"/>
          <w:position w:val="-2"/>
          <w:sz w:val="20"/>
          <w:szCs w:val="20"/>
          <w:u w:color="000000"/>
          <w:lang w:val="ro-RO"/>
        </w:rPr>
        <w:t>lor</w:t>
      </w:r>
      <w:r w:rsidRPr="00DE2A95">
        <w:rPr>
          <w:rFonts w:ascii="Arial" w:hAnsi="Arial" w:cs="Arial Unicode MS"/>
          <w:position w:val="-2"/>
          <w:sz w:val="20"/>
          <w:szCs w:val="20"/>
          <w:u w:color="000000"/>
          <w:lang w:val="ro-RO"/>
        </w:rPr>
        <w:t xml:space="preserve"> de acțiune detaliate, cu urmărirea accesării adecvate și sinergice a surselor de finanțare existente.</w:t>
      </w:r>
    </w:p>
    <w:p w14:paraId="34C309D7" w14:textId="77777777" w:rsidR="00654DD8" w:rsidRPr="00DE2A95" w:rsidRDefault="00654DD8" w:rsidP="00654DD8">
      <w:pPr>
        <w:pStyle w:val="Heading2"/>
        <w:rPr>
          <w:color w:val="auto"/>
        </w:rPr>
      </w:pPr>
      <w:bookmarkStart w:id="40" w:name="_Toc109913224"/>
      <w:r w:rsidRPr="00DE2A95">
        <w:rPr>
          <w:color w:val="auto"/>
        </w:rPr>
        <w:t>4.4. Implementarea, monitorizarea și actualizarea SNP30</w:t>
      </w:r>
      <w:bookmarkEnd w:id="40"/>
    </w:p>
    <w:p w14:paraId="395D421D" w14:textId="77777777" w:rsidR="001915F4" w:rsidRDefault="00654DD8" w:rsidP="00654DD8">
      <w:pPr>
        <w:pStyle w:val="Body"/>
        <w:spacing w:after="160"/>
        <w:jc w:val="both"/>
        <w:rPr>
          <w:rFonts w:ascii="Arial" w:hAnsi="Arial" w:cs="Arial"/>
          <w:color w:val="auto"/>
          <w:sz w:val="20"/>
          <w:szCs w:val="20"/>
          <w:lang w:val="ro-RO"/>
        </w:rPr>
      </w:pPr>
      <w:r w:rsidRPr="00DE2A95">
        <w:rPr>
          <w:rFonts w:ascii="Arial" w:hAnsi="Arial" w:cs="Arial"/>
          <w:b/>
          <w:color w:val="auto"/>
          <w:sz w:val="20"/>
          <w:szCs w:val="20"/>
          <w:lang w:val="ro-RO"/>
        </w:rPr>
        <w:t>Deși formulată în așa fel încât să permită o monitorizare ușoară, SNP30 este o provocare profesională și managerială din perspectiva implementării.</w:t>
      </w:r>
      <w:r w:rsidRPr="00DE2A95">
        <w:rPr>
          <w:rFonts w:ascii="Arial" w:hAnsi="Arial" w:cs="Arial"/>
          <w:color w:val="auto"/>
          <w:sz w:val="20"/>
          <w:szCs w:val="20"/>
          <w:lang w:val="ro-RO"/>
        </w:rPr>
        <w:t xml:space="preserve"> Pentru fiecare dintre </w:t>
      </w:r>
      <w:r w:rsidR="005054C1" w:rsidRPr="00551ACE">
        <w:rPr>
          <w:rFonts w:ascii="Arial" w:hAnsi="Arial" w:cs="Arial"/>
          <w:bCs/>
          <w:color w:val="auto"/>
          <w:sz w:val="20"/>
          <w:szCs w:val="20"/>
          <w:lang w:val="ro-RO"/>
        </w:rPr>
        <w:t>d</w:t>
      </w:r>
      <w:r w:rsidR="005054C1" w:rsidRPr="00551ACE">
        <w:rPr>
          <w:rFonts w:ascii="Arial" w:hAnsi="Arial" w:cs="Arial"/>
          <w:lang w:val="ro-RO"/>
        </w:rPr>
        <w:t>irecții</w:t>
      </w:r>
      <w:r w:rsidR="005054C1">
        <w:rPr>
          <w:rFonts w:ascii="Arial" w:hAnsi="Arial" w:cs="Arial"/>
          <w:lang w:val="ro-RO"/>
        </w:rPr>
        <w:t>le</w:t>
      </w:r>
      <w:r w:rsidR="005054C1" w:rsidRPr="00551ACE">
        <w:rPr>
          <w:rFonts w:ascii="Arial" w:hAnsi="Arial" w:cs="Arial"/>
          <w:lang w:val="ro-RO"/>
        </w:rPr>
        <w:t xml:space="preserve"> strategice de acțiune în cadrul strategiei naționale pentru păduri</w:t>
      </w:r>
      <w:r w:rsidRPr="00DE2A95">
        <w:rPr>
          <w:rFonts w:ascii="Arial" w:hAnsi="Arial" w:cs="Arial"/>
          <w:color w:val="auto"/>
          <w:sz w:val="20"/>
          <w:szCs w:val="20"/>
          <w:lang w:val="ro-RO"/>
        </w:rPr>
        <w:t xml:space="preserve"> formulate în cadrul SNP30 sunt furnizate obiective de rezultat și indicatori de monitorizare care facilitează urmărirea progresului și succesului implementării strategiei. Cu toate acestea, o </w:t>
      </w:r>
      <w:r w:rsidRPr="00DE2A95">
        <w:rPr>
          <w:rFonts w:ascii="Arial" w:hAnsi="Arial" w:cs="Arial"/>
          <w:color w:val="auto"/>
          <w:sz w:val="20"/>
          <w:szCs w:val="20"/>
          <w:lang w:val="ro-RO"/>
        </w:rPr>
        <w:lastRenderedPageBreak/>
        <w:t xml:space="preserve">serie de aspecte legate de contextul socio-politic din România contribuie la dificultatea de a pune în practică SNP30: </w:t>
      </w:r>
      <w:r w:rsidRPr="00DE2A95">
        <w:rPr>
          <w:rFonts w:ascii="Arial" w:hAnsi="Arial" w:cs="Arial"/>
          <w:i/>
          <w:color w:val="auto"/>
          <w:sz w:val="20"/>
          <w:szCs w:val="20"/>
          <w:lang w:val="ro-RO"/>
        </w:rPr>
        <w:t>i</w:t>
      </w:r>
      <w:r w:rsidRPr="00DE2A95">
        <w:rPr>
          <w:rFonts w:ascii="Arial" w:hAnsi="Arial" w:cs="Arial"/>
          <w:color w:val="auto"/>
          <w:sz w:val="20"/>
          <w:szCs w:val="20"/>
          <w:lang w:val="ro-RO"/>
        </w:rPr>
        <w:t>) perioada lungă</w:t>
      </w:r>
      <w:r>
        <w:rPr>
          <w:rFonts w:ascii="Arial" w:hAnsi="Arial" w:cs="Arial"/>
          <w:color w:val="auto"/>
          <w:sz w:val="20"/>
          <w:szCs w:val="20"/>
          <w:lang w:val="ro-RO"/>
        </w:rPr>
        <w:t>,</w:t>
      </w:r>
      <w:r w:rsidRPr="00DE2A95">
        <w:rPr>
          <w:rFonts w:ascii="Arial" w:hAnsi="Arial" w:cs="Arial"/>
          <w:color w:val="auto"/>
          <w:sz w:val="20"/>
          <w:szCs w:val="20"/>
          <w:lang w:val="ro-RO"/>
        </w:rPr>
        <w:t xml:space="preserve"> în care nu s-au produs schimbări semnificative în guvernanța sectorului forestier, a cimentat o serie de vechi concepții și practici, neadaptate contextului socio-</w:t>
      </w:r>
    </w:p>
    <w:p w14:paraId="49BE378A" w14:textId="77777777" w:rsidR="001915F4" w:rsidRDefault="001915F4" w:rsidP="00654DD8">
      <w:pPr>
        <w:pStyle w:val="Body"/>
        <w:spacing w:after="160"/>
        <w:jc w:val="both"/>
        <w:rPr>
          <w:rFonts w:ascii="Arial" w:hAnsi="Arial" w:cs="Arial"/>
          <w:color w:val="auto"/>
          <w:sz w:val="20"/>
          <w:szCs w:val="20"/>
          <w:lang w:val="ro-RO"/>
        </w:rPr>
      </w:pPr>
    </w:p>
    <w:p w14:paraId="21657D48" w14:textId="77777777" w:rsidR="00654DD8" w:rsidRPr="00DE2A95" w:rsidRDefault="00654DD8" w:rsidP="00654DD8">
      <w:pPr>
        <w:pStyle w:val="Body"/>
        <w:spacing w:after="160"/>
        <w:jc w:val="both"/>
        <w:rPr>
          <w:rFonts w:ascii="Arial" w:hAnsi="Arial" w:cs="Arial"/>
          <w:color w:val="auto"/>
          <w:sz w:val="20"/>
          <w:szCs w:val="20"/>
          <w:lang w:val="ro-RO"/>
        </w:rPr>
      </w:pPr>
      <w:r w:rsidRPr="00DE2A95">
        <w:rPr>
          <w:rFonts w:ascii="Arial" w:hAnsi="Arial" w:cs="Arial"/>
          <w:color w:val="auto"/>
          <w:sz w:val="20"/>
          <w:szCs w:val="20"/>
          <w:lang w:val="ro-RO"/>
        </w:rPr>
        <w:t xml:space="preserve">economic actual; </w:t>
      </w:r>
      <w:r w:rsidRPr="00DE2A95">
        <w:rPr>
          <w:rFonts w:ascii="Arial" w:hAnsi="Arial" w:cs="Arial"/>
          <w:i/>
          <w:color w:val="auto"/>
          <w:sz w:val="20"/>
          <w:szCs w:val="20"/>
          <w:lang w:val="ro-RO"/>
        </w:rPr>
        <w:t>ii</w:t>
      </w:r>
      <w:r w:rsidRPr="00DE2A95">
        <w:rPr>
          <w:rFonts w:ascii="Arial" w:hAnsi="Arial" w:cs="Arial"/>
          <w:color w:val="auto"/>
          <w:sz w:val="20"/>
          <w:szCs w:val="20"/>
          <w:lang w:val="ro-RO"/>
        </w:rPr>
        <w:t xml:space="preserve">) retrocedarea proprietăților forestiere fără o prealabilă pregătire a cadrului de reglementare și a proprietarilor; </w:t>
      </w:r>
      <w:r w:rsidRPr="00DE2A95">
        <w:rPr>
          <w:rFonts w:ascii="Arial" w:hAnsi="Arial" w:cs="Arial"/>
          <w:i/>
          <w:color w:val="auto"/>
          <w:sz w:val="20"/>
          <w:szCs w:val="20"/>
          <w:lang w:val="ro-RO"/>
        </w:rPr>
        <w:t>iii</w:t>
      </w:r>
      <w:r w:rsidRPr="00DE2A95">
        <w:rPr>
          <w:rFonts w:ascii="Arial" w:hAnsi="Arial" w:cs="Arial"/>
          <w:color w:val="auto"/>
          <w:sz w:val="20"/>
          <w:szCs w:val="20"/>
          <w:lang w:val="ro-RO"/>
        </w:rPr>
        <w:t xml:space="preserve">) carențe în educația forestieră, mai cu seamă din perspectiva cunoașterii complexității pădurilor și a rolului lor ecologic și socio-economic; </w:t>
      </w:r>
      <w:r w:rsidRPr="00DE2A95">
        <w:rPr>
          <w:rFonts w:ascii="Arial" w:hAnsi="Arial" w:cs="Arial"/>
          <w:i/>
          <w:color w:val="auto"/>
          <w:sz w:val="20"/>
          <w:szCs w:val="20"/>
          <w:lang w:val="ro-RO"/>
        </w:rPr>
        <w:t>iv</w:t>
      </w:r>
      <w:r w:rsidRPr="00DE2A95">
        <w:rPr>
          <w:rFonts w:ascii="Arial" w:hAnsi="Arial" w:cs="Arial"/>
          <w:color w:val="auto"/>
          <w:sz w:val="20"/>
          <w:szCs w:val="20"/>
          <w:lang w:val="ro-RO"/>
        </w:rPr>
        <w:t>) neîncrederea crescândă a societății în privința calității practicilor silvice, nejustificată din punct de vedere științific, dar explicabilă din perspectiva percepției publice față de modul de gospodărire a pădurilor.</w:t>
      </w:r>
    </w:p>
    <w:p w14:paraId="4D83E5F5" w14:textId="77777777" w:rsidR="00654DD8" w:rsidRPr="00DE2A95" w:rsidRDefault="00654DD8" w:rsidP="00654DD8">
      <w:pPr>
        <w:pStyle w:val="Body"/>
        <w:spacing w:after="160"/>
        <w:jc w:val="both"/>
        <w:rPr>
          <w:rFonts w:ascii="Arial" w:hAnsi="Arial" w:cs="Arial"/>
          <w:color w:val="auto"/>
          <w:sz w:val="20"/>
          <w:szCs w:val="20"/>
          <w:lang w:val="ro-RO"/>
        </w:rPr>
      </w:pPr>
      <w:r w:rsidRPr="00DE2A95">
        <w:rPr>
          <w:rFonts w:ascii="Arial" w:hAnsi="Arial" w:cs="Arial"/>
          <w:b/>
          <w:color w:val="auto"/>
          <w:sz w:val="20"/>
          <w:szCs w:val="20"/>
          <w:lang w:val="ro-RO"/>
        </w:rPr>
        <w:t xml:space="preserve">Pentru a gestiona toate aceste aspecte, </w:t>
      </w:r>
      <w:r w:rsidR="001A4427" w:rsidRPr="001A4427">
        <w:rPr>
          <w:rFonts w:ascii="Arial" w:hAnsi="Arial"/>
          <w:b/>
          <w:sz w:val="20"/>
        </w:rPr>
        <w:t>Autoritatea publică centrală care răspunde de silvicultură</w:t>
      </w:r>
      <w:r w:rsidRPr="00DE2A95">
        <w:rPr>
          <w:rFonts w:ascii="Arial" w:hAnsi="Arial" w:cs="Arial"/>
          <w:b/>
          <w:color w:val="auto"/>
          <w:sz w:val="20"/>
          <w:szCs w:val="20"/>
          <w:lang w:val="ro-RO"/>
        </w:rPr>
        <w:t xml:space="preserve"> are nevoie de o unitate de implementare a strategiei care să aibă expertiza, experiența și credibilitatea necesară pentru a duce la bun sfârșit un astfel de program, cu atât mai mult cu cât direcțiile strategice presupun planuri de acțiune reformatoare. </w:t>
      </w:r>
      <w:r w:rsidRPr="00DE2A95">
        <w:rPr>
          <w:rFonts w:ascii="Arial" w:hAnsi="Arial" w:cs="Arial"/>
          <w:color w:val="auto"/>
          <w:sz w:val="20"/>
          <w:szCs w:val="20"/>
          <w:lang w:val="ro-RO"/>
        </w:rPr>
        <w:t xml:space="preserve">Implementarea SNP30 trebuie gestionată de către o echipă stabilă de experți (de tipul unei unități de implementare), condusă de un manager cu o experiență relevantă în astfel de transformări. Rolul unității de implementare nu este acela de a-și asuma responsabilitatea completă asupra acțiunilor necesare, ci de a asigura leadership-ul programului, oferind claritate asupra direcțiilor de acțiune și suportul necesar pentru operaționalizarea măsurilor stabilite. </w:t>
      </w:r>
    </w:p>
    <w:p w14:paraId="5819C7B0" w14:textId="77777777" w:rsidR="00654DD8" w:rsidRDefault="00654DD8" w:rsidP="00654DD8">
      <w:pPr>
        <w:pStyle w:val="Body"/>
        <w:spacing w:after="160"/>
        <w:jc w:val="both"/>
        <w:rPr>
          <w:rFonts w:ascii="Arial" w:hAnsi="Arial" w:cs="Arial"/>
          <w:color w:val="auto"/>
          <w:sz w:val="20"/>
          <w:szCs w:val="20"/>
          <w:lang w:val="ro-RO"/>
        </w:rPr>
      </w:pPr>
      <w:r w:rsidRPr="00DE2A95">
        <w:rPr>
          <w:rFonts w:ascii="Arial" w:hAnsi="Arial" w:cs="Arial"/>
          <w:b/>
          <w:color w:val="auto"/>
          <w:sz w:val="20"/>
          <w:szCs w:val="20"/>
          <w:lang w:val="ro-RO"/>
        </w:rPr>
        <w:t xml:space="preserve">Implementarea SNP30 trebuie să fie transparentă, bazată pe planuri de acțiune periodice flexibile, sprijinite adecvat de surse de finanțare și utilizând indicatori de performanță. </w:t>
      </w:r>
      <w:r w:rsidRPr="00DE2A95">
        <w:rPr>
          <w:rFonts w:ascii="Arial" w:hAnsi="Arial" w:cs="Arial"/>
          <w:color w:val="auto"/>
          <w:sz w:val="20"/>
          <w:szCs w:val="20"/>
          <w:lang w:val="ro-RO"/>
        </w:rPr>
        <w:t>Metodologia de implementare trebuie să fie flexibilă, ceea ce presupune (re)planificări periodice și livrarea unor rapoarte privind rezultatele parțiale pentru a testa validitatea soluțiilor identificate</w:t>
      </w:r>
      <w:r w:rsidRPr="00DE2A95">
        <w:rPr>
          <w:rFonts w:ascii="Arial" w:hAnsi="Arial" w:cs="Arial"/>
          <w:b/>
          <w:color w:val="auto"/>
          <w:sz w:val="20"/>
          <w:szCs w:val="20"/>
          <w:lang w:val="ro-RO"/>
        </w:rPr>
        <w:t xml:space="preserve">. </w:t>
      </w:r>
      <w:r w:rsidRPr="00DE2A95">
        <w:rPr>
          <w:rFonts w:ascii="Arial" w:hAnsi="Arial" w:cs="Arial"/>
          <w:color w:val="auto"/>
          <w:sz w:val="20"/>
          <w:szCs w:val="20"/>
          <w:lang w:val="ro-RO"/>
        </w:rPr>
        <w:t>Indicatorii de performanță ai implementării (calitatea și viteza de implementare) trebuie definiți, măsurați și analizați permanent, pentru a monitoriza termenele asumate prin angajamentele naționale și europene</w:t>
      </w:r>
      <w:r w:rsidRPr="00DE2A95">
        <w:rPr>
          <w:rFonts w:ascii="Arial" w:hAnsi="Arial" w:cs="Arial"/>
          <w:b/>
          <w:color w:val="auto"/>
          <w:sz w:val="20"/>
          <w:szCs w:val="20"/>
          <w:lang w:val="ro-RO"/>
        </w:rPr>
        <w:t xml:space="preserve">. </w:t>
      </w:r>
      <w:r w:rsidRPr="00DE2A95">
        <w:rPr>
          <w:rFonts w:ascii="Arial" w:hAnsi="Arial" w:cs="Arial"/>
          <w:color w:val="auto"/>
          <w:sz w:val="20"/>
          <w:szCs w:val="20"/>
          <w:lang w:val="ro-RO"/>
        </w:rPr>
        <w:t>Indicatorii de performanță legați de starea pădurilor și a întregului sector forestier trebuie, de asemenea, definiți, măsurați și analizați continuu pentru a identifica corecțiile necesare în funcție de evoluția reală a parametrilor ecologici, economici și sociali. Transparența întregului program trebuie să fie maximă, oferind tuturor factorilor interesați posibilitatea de a observa ce a fost finalizat și implementat, ce este în lucru și ce urmează în viitor.</w:t>
      </w:r>
    </w:p>
    <w:p w14:paraId="700E830D" w14:textId="77777777" w:rsidR="00654DD8" w:rsidRDefault="00654DD8" w:rsidP="00654DD8">
      <w:pPr>
        <w:rPr>
          <w:b/>
          <w:bCs/>
          <w:u w:color="FF0000"/>
          <w:lang w:val="ro-RO"/>
        </w:rPr>
      </w:pPr>
      <w:r>
        <w:rPr>
          <w:b/>
          <w:bCs/>
          <w:u w:color="FF0000"/>
          <w:lang w:val="ro-RO"/>
        </w:rPr>
        <w:br w:type="page"/>
      </w:r>
    </w:p>
    <w:p w14:paraId="77C67AF0" w14:textId="77777777" w:rsidR="00654DD8" w:rsidRPr="00DE2A95" w:rsidRDefault="00654DD8" w:rsidP="00654DD8">
      <w:pPr>
        <w:pStyle w:val="Heading1"/>
        <w:numPr>
          <w:ilvl w:val="0"/>
          <w:numId w:val="13"/>
        </w:numPr>
        <w:shd w:val="clear" w:color="auto" w:fill="1E4B1B"/>
        <w:ind w:left="426" w:hanging="426"/>
        <w:rPr>
          <w:rFonts w:ascii="Arial" w:hAnsi="Arial" w:cs="Arial"/>
          <w:b/>
          <w:color w:val="auto"/>
          <w:sz w:val="24"/>
          <w:szCs w:val="24"/>
          <w:lang w:val="ro-RO"/>
        </w:rPr>
      </w:pPr>
      <w:bookmarkStart w:id="41" w:name="_Toc109913225"/>
      <w:r w:rsidRPr="00DE2A95">
        <w:rPr>
          <w:rFonts w:ascii="Arial" w:hAnsi="Arial" w:cs="Arial"/>
          <w:b/>
          <w:color w:val="auto"/>
          <w:sz w:val="24"/>
          <w:szCs w:val="24"/>
          <w:lang w:val="ro-RO"/>
        </w:rPr>
        <w:lastRenderedPageBreak/>
        <w:t>PROCESUL ELABORĂRII SNP30</w:t>
      </w:r>
      <w:bookmarkEnd w:id="41"/>
    </w:p>
    <w:p w14:paraId="146734B6" w14:textId="77777777" w:rsidR="00654DD8" w:rsidRPr="00DE2A95" w:rsidRDefault="00654DD8" w:rsidP="00654DD8">
      <w:pPr>
        <w:spacing w:before="160" w:line="288" w:lineRule="auto"/>
        <w:jc w:val="both"/>
        <w:rPr>
          <w:rFonts w:ascii="Arial" w:hAnsi="Arial" w:cs="Arial"/>
          <w:sz w:val="20"/>
          <w:szCs w:val="20"/>
          <w:lang w:val="ro-RO"/>
        </w:rPr>
      </w:pPr>
      <w:r w:rsidRPr="00DE2A95">
        <w:rPr>
          <w:rFonts w:ascii="Arial" w:hAnsi="Arial" w:cs="Arial"/>
          <w:sz w:val="20"/>
          <w:szCs w:val="20"/>
          <w:lang w:val="ro-RO"/>
        </w:rPr>
        <w:t>Procesul de elaborare a SNP30 a fost un unul obiectiv, transparent, participativ și fundamentat pe experiența specialiștilor din sectorul forestier. Procesul s-a desfășurat în perioada 2020-2022 sub egida Ministerului Mediului, Apelor și Pădurilor, fiind parcurse mai multe etape descrise în cele ce urmează.</w:t>
      </w:r>
    </w:p>
    <w:p w14:paraId="565DF6C5" w14:textId="77777777" w:rsidR="00654DD8" w:rsidRPr="00DE2A95" w:rsidRDefault="00654DD8" w:rsidP="00654DD8">
      <w:pPr>
        <w:spacing w:before="160" w:line="288" w:lineRule="auto"/>
        <w:jc w:val="both"/>
        <w:rPr>
          <w:rFonts w:ascii="Arial" w:hAnsi="Arial" w:cs="Arial"/>
          <w:sz w:val="20"/>
          <w:szCs w:val="20"/>
          <w:lang w:val="ro-RO"/>
        </w:rPr>
      </w:pPr>
      <w:r w:rsidRPr="00DE2A95">
        <w:rPr>
          <w:rFonts w:ascii="Arial" w:hAnsi="Arial" w:cs="Arial"/>
          <w:b/>
          <w:sz w:val="20"/>
          <w:szCs w:val="20"/>
          <w:lang w:val="ro-RO"/>
        </w:rPr>
        <w:t>Consultarea publică a factorilor interesați</w:t>
      </w:r>
    </w:p>
    <w:p w14:paraId="6DD0B66F" w14:textId="77777777" w:rsidR="00654DD8" w:rsidRPr="00DE2A95" w:rsidRDefault="00654DD8" w:rsidP="00654DD8">
      <w:pPr>
        <w:spacing w:before="160" w:line="288" w:lineRule="auto"/>
        <w:jc w:val="both"/>
        <w:rPr>
          <w:rFonts w:ascii="Arial" w:hAnsi="Arial" w:cs="Arial"/>
          <w:sz w:val="20"/>
          <w:szCs w:val="20"/>
          <w:lang w:val="ro-RO"/>
        </w:rPr>
      </w:pPr>
      <w:r w:rsidRPr="00DE2A95">
        <w:rPr>
          <w:rFonts w:ascii="Arial" w:hAnsi="Arial" w:cs="Arial"/>
          <w:sz w:val="20"/>
          <w:szCs w:val="20"/>
          <w:lang w:val="ro-RO"/>
        </w:rPr>
        <w:t>S-a desfășurat în perioada iulie 2020 – februarie 2021 și a urmărit implicarea tuturor factorilor interesați sau afectați de gestionarea pădurilor într-un dialog structurat, cu scopul de a formula poziții concrete și fundamentate privind direcțiile de elaborare a politicii forestiere. Proiectarea și moderarea procesului de consult</w:t>
      </w:r>
      <w:r>
        <w:rPr>
          <w:rFonts w:ascii="Arial" w:hAnsi="Arial" w:cs="Arial"/>
          <w:sz w:val="20"/>
          <w:szCs w:val="20"/>
          <w:lang w:val="ro-RO"/>
        </w:rPr>
        <w:t>are a fost realizată</w:t>
      </w:r>
      <w:r w:rsidRPr="00DE2A95">
        <w:rPr>
          <w:rFonts w:ascii="Arial" w:hAnsi="Arial" w:cs="Arial"/>
          <w:sz w:val="20"/>
          <w:szCs w:val="20"/>
          <w:lang w:val="ro-RO"/>
        </w:rPr>
        <w:t xml:space="preserve"> de către Facultatea de Silvicultură și Exploatări Forestiere din cadrul Universități</w:t>
      </w:r>
      <w:r>
        <w:rPr>
          <w:rFonts w:ascii="Arial" w:hAnsi="Arial" w:cs="Arial"/>
          <w:sz w:val="20"/>
          <w:szCs w:val="20"/>
          <w:lang w:val="ro-RO"/>
        </w:rPr>
        <w:t>i Transilvania din Brașov</w:t>
      </w:r>
      <w:r w:rsidRPr="00DE2A95">
        <w:rPr>
          <w:rFonts w:ascii="Arial" w:hAnsi="Arial" w:cs="Arial"/>
          <w:sz w:val="20"/>
          <w:szCs w:val="20"/>
          <w:lang w:val="ro-RO"/>
        </w:rPr>
        <w:t xml:space="preserve"> și Facultatea de Silvicultură din cadrul Universității </w:t>
      </w:r>
      <w:r>
        <w:rPr>
          <w:rFonts w:ascii="Arial" w:hAnsi="Arial" w:cs="Arial"/>
          <w:sz w:val="20"/>
          <w:szCs w:val="20"/>
          <w:lang w:val="ro-RO" w:eastAsia="ro-RO"/>
        </w:rPr>
        <w:t>„Ștefan cel Mare”</w:t>
      </w:r>
      <w:r>
        <w:rPr>
          <w:rFonts w:ascii="Arial" w:hAnsi="Arial" w:cs="Arial"/>
          <w:sz w:val="20"/>
          <w:szCs w:val="20"/>
          <w:lang w:val="ro-RO"/>
        </w:rPr>
        <w:t xml:space="preserve"> din Suceava</w:t>
      </w:r>
      <w:r w:rsidRPr="00DE2A95">
        <w:rPr>
          <w:rFonts w:ascii="Arial" w:hAnsi="Arial" w:cs="Arial"/>
          <w:sz w:val="20"/>
          <w:szCs w:val="20"/>
          <w:lang w:val="ro-RO"/>
        </w:rPr>
        <w:t xml:space="preserve">. Desemnarea celor două </w:t>
      </w:r>
      <w:r>
        <w:rPr>
          <w:rFonts w:ascii="Arial" w:hAnsi="Arial" w:cs="Arial"/>
          <w:sz w:val="20"/>
          <w:szCs w:val="20"/>
          <w:lang w:val="ro-RO"/>
        </w:rPr>
        <w:t>universități,</w:t>
      </w:r>
      <w:r w:rsidRPr="00DE2A95">
        <w:rPr>
          <w:rFonts w:ascii="Arial" w:hAnsi="Arial" w:cs="Arial"/>
          <w:sz w:val="20"/>
          <w:szCs w:val="20"/>
          <w:lang w:val="ro-RO"/>
        </w:rPr>
        <w:t xml:space="preserve"> pentru coordonarea procesului de consultare</w:t>
      </w:r>
      <w:r>
        <w:rPr>
          <w:rFonts w:ascii="Arial" w:hAnsi="Arial" w:cs="Arial"/>
          <w:sz w:val="20"/>
          <w:szCs w:val="20"/>
          <w:lang w:val="ro-RO"/>
        </w:rPr>
        <w:t>,</w:t>
      </w:r>
      <w:r w:rsidRPr="00DE2A95">
        <w:rPr>
          <w:rFonts w:ascii="Arial" w:hAnsi="Arial" w:cs="Arial"/>
          <w:sz w:val="20"/>
          <w:szCs w:val="20"/>
          <w:lang w:val="ro-RO"/>
        </w:rPr>
        <w:t xml:space="preserve"> a urmărit asigurarea unui cadru de dialog obiectiv, transparent și apartinic. În acest fel, s-a reușit implicarea în procesul de consultare a 226 participanți, atât experți independenți cât și reprezentanți </w:t>
      </w:r>
      <w:r>
        <w:rPr>
          <w:rFonts w:ascii="Arial" w:hAnsi="Arial" w:cs="Arial"/>
          <w:sz w:val="20"/>
          <w:szCs w:val="20"/>
          <w:lang w:val="ro-RO"/>
        </w:rPr>
        <w:t>ai diferitelor</w:t>
      </w:r>
      <w:r w:rsidRPr="00DE2A95">
        <w:rPr>
          <w:rFonts w:ascii="Arial" w:hAnsi="Arial" w:cs="Arial"/>
          <w:sz w:val="20"/>
          <w:szCs w:val="20"/>
          <w:lang w:val="ro-RO"/>
        </w:rPr>
        <w:t xml:space="preserve"> organizații, care au acoperit toate domeniile de activitate relevante sectorului forestier.</w:t>
      </w:r>
    </w:p>
    <w:p w14:paraId="7AF3BC7A" w14:textId="77777777" w:rsidR="00654DD8" w:rsidRPr="00DE2A95" w:rsidRDefault="00654DD8" w:rsidP="00654DD8">
      <w:pPr>
        <w:spacing w:before="160" w:line="288" w:lineRule="auto"/>
        <w:jc w:val="both"/>
        <w:rPr>
          <w:rFonts w:ascii="Arial" w:hAnsi="Arial" w:cs="Arial"/>
          <w:sz w:val="20"/>
          <w:szCs w:val="20"/>
          <w:lang w:val="ro-RO"/>
        </w:rPr>
      </w:pPr>
      <w:r w:rsidRPr="00DE2A95">
        <w:rPr>
          <w:rFonts w:ascii="Arial" w:hAnsi="Arial" w:cs="Arial"/>
          <w:sz w:val="20"/>
          <w:szCs w:val="20"/>
          <w:lang w:val="ro-RO" w:eastAsia="ro-RO"/>
        </w:rPr>
        <w:t xml:space="preserve">Consultarea a avut la bază </w:t>
      </w:r>
      <w:r w:rsidRPr="00DE2A95">
        <w:rPr>
          <w:rFonts w:ascii="Arial" w:hAnsi="Arial" w:cs="Arial"/>
          <w:sz w:val="20"/>
          <w:szCs w:val="20"/>
          <w:lang w:val="ro-RO"/>
        </w:rPr>
        <w:t xml:space="preserve">două seturi succesive de chestionare (on-line din cauza pandemiei COVID19) de identificare a opțiunilor privind </w:t>
      </w:r>
      <w:r>
        <w:rPr>
          <w:rFonts w:ascii="Arial" w:hAnsi="Arial" w:cs="Arial"/>
          <w:i/>
          <w:sz w:val="20"/>
          <w:szCs w:val="20"/>
          <w:lang w:val="ro-RO"/>
        </w:rPr>
        <w:t>i</w:t>
      </w:r>
      <w:r w:rsidRPr="00DE2A95">
        <w:rPr>
          <w:rFonts w:ascii="Arial" w:hAnsi="Arial" w:cs="Arial"/>
          <w:sz w:val="20"/>
          <w:szCs w:val="20"/>
          <w:lang w:val="ro-RO"/>
        </w:rPr>
        <w:t xml:space="preserve">) principiile directoare pentru politica forestiera (rată de răspuns 64%) și </w:t>
      </w:r>
      <w:r>
        <w:rPr>
          <w:rFonts w:ascii="Arial" w:hAnsi="Arial" w:cs="Arial"/>
          <w:i/>
          <w:sz w:val="20"/>
          <w:szCs w:val="20"/>
          <w:lang w:val="ro-RO"/>
        </w:rPr>
        <w:t>ii</w:t>
      </w:r>
      <w:r w:rsidRPr="00DE2A95">
        <w:rPr>
          <w:rFonts w:ascii="Arial" w:hAnsi="Arial" w:cs="Arial"/>
          <w:sz w:val="20"/>
          <w:szCs w:val="20"/>
          <w:lang w:val="ro-RO"/>
        </w:rPr>
        <w:t>) direcțiile strategice de acțiune, măsurile și obiectivele specifice (rată de răspuns 34%). Procesul a fost completat cu trei webinarii pe grupuri de lucru și două dezbateri publice ale rezultatelor furnizate. Derularea procesului de consultare, precum și rezultatele acestuia, pot fi urmărite pe platforma web creată cu acest scop: https://optiuni.strategieforestiera.ro.</w:t>
      </w:r>
    </w:p>
    <w:p w14:paraId="739293C5" w14:textId="77777777" w:rsidR="00654DD8" w:rsidRPr="00DE2A95" w:rsidRDefault="00654DD8" w:rsidP="00654DD8">
      <w:pPr>
        <w:jc w:val="both"/>
        <w:rPr>
          <w:rFonts w:ascii="Arial" w:hAnsi="Arial" w:cs="Arial"/>
          <w:b/>
          <w:sz w:val="20"/>
          <w:szCs w:val="20"/>
          <w:lang w:val="ro-RO" w:eastAsia="ro-RO"/>
        </w:rPr>
      </w:pPr>
      <w:r w:rsidRPr="00DE2A95">
        <w:rPr>
          <w:rFonts w:ascii="Arial" w:hAnsi="Arial" w:cs="Arial"/>
          <w:b/>
          <w:sz w:val="20"/>
          <w:szCs w:val="20"/>
          <w:lang w:val="ro-RO" w:eastAsia="ro-RO"/>
        </w:rPr>
        <w:t>Identificarea oportunităților și provocărilor determinate de transpunerea în sectorul silvic din România a prevederilor strategiei forestiere a UE</w:t>
      </w:r>
    </w:p>
    <w:p w14:paraId="593BEBB8" w14:textId="77777777" w:rsidR="00654DD8" w:rsidRPr="00DE2A95" w:rsidRDefault="00654DD8" w:rsidP="00654DD8">
      <w:pPr>
        <w:spacing w:before="160" w:line="288" w:lineRule="auto"/>
        <w:jc w:val="both"/>
        <w:rPr>
          <w:rFonts w:ascii="Arial" w:hAnsi="Arial" w:cs="Arial"/>
          <w:sz w:val="20"/>
          <w:szCs w:val="20"/>
          <w:lang w:val="ro-RO" w:eastAsia="ro-RO"/>
        </w:rPr>
      </w:pPr>
      <w:r w:rsidRPr="00DE2A95">
        <w:rPr>
          <w:rFonts w:ascii="Arial" w:hAnsi="Arial" w:cs="Arial"/>
          <w:sz w:val="20"/>
          <w:szCs w:val="20"/>
          <w:lang w:val="ro-RO" w:eastAsia="ro-RO"/>
        </w:rPr>
        <w:t>Tot cu implicarea celor dou</w:t>
      </w:r>
      <w:r>
        <w:rPr>
          <w:rFonts w:ascii="Arial" w:hAnsi="Arial" w:cs="Arial"/>
          <w:sz w:val="20"/>
          <w:szCs w:val="20"/>
          <w:lang w:val="ro-RO" w:eastAsia="ro-RO"/>
        </w:rPr>
        <w:t xml:space="preserve">ă instituții de </w:t>
      </w:r>
      <w:r w:rsidRPr="00DE2A95">
        <w:rPr>
          <w:rFonts w:ascii="Arial" w:hAnsi="Arial" w:cs="Arial"/>
          <w:sz w:val="20"/>
          <w:szCs w:val="20"/>
          <w:lang w:val="ro-RO" w:eastAsia="ro-RO"/>
        </w:rPr>
        <w:t>educație</w:t>
      </w:r>
      <w:r>
        <w:rPr>
          <w:rFonts w:ascii="Arial" w:hAnsi="Arial" w:cs="Arial"/>
          <w:sz w:val="20"/>
          <w:szCs w:val="20"/>
          <w:lang w:val="ro-RO" w:eastAsia="ro-RO"/>
        </w:rPr>
        <w:t xml:space="preserve"> și cercetare </w:t>
      </w:r>
      <w:r w:rsidRPr="00DE2A95">
        <w:rPr>
          <w:rFonts w:ascii="Arial" w:hAnsi="Arial" w:cs="Arial"/>
          <w:sz w:val="20"/>
          <w:szCs w:val="20"/>
          <w:lang w:val="ro-RO" w:eastAsia="ro-RO"/>
        </w:rPr>
        <w:t>menționate</w:t>
      </w:r>
      <w:r>
        <w:rPr>
          <w:rFonts w:ascii="Arial" w:hAnsi="Arial" w:cs="Arial"/>
          <w:sz w:val="20"/>
          <w:szCs w:val="20"/>
          <w:lang w:val="ro-RO" w:eastAsia="ro-RO"/>
        </w:rPr>
        <w:t xml:space="preserve"> </w:t>
      </w:r>
      <w:r w:rsidRPr="00DE2A95">
        <w:rPr>
          <w:rFonts w:ascii="Arial" w:hAnsi="Arial" w:cs="Arial"/>
          <w:sz w:val="20"/>
          <w:szCs w:val="20"/>
          <w:lang w:val="ro-RO" w:eastAsia="ro-RO"/>
        </w:rPr>
        <w:t xml:space="preserve">a fost elaborat </w:t>
      </w:r>
      <w:r w:rsidRPr="00DE2A95">
        <w:rPr>
          <w:rFonts w:ascii="Arial" w:hAnsi="Arial" w:cs="Arial"/>
          <w:i/>
          <w:sz w:val="20"/>
          <w:szCs w:val="20"/>
          <w:lang w:val="ro-RO" w:eastAsia="ro-RO"/>
        </w:rPr>
        <w:t>Studiul privind identificarea oportunităților și provocărilor determinate de transpunerea în sectorul forestier național a SUEP30</w:t>
      </w:r>
      <w:r w:rsidRPr="00DE2A95">
        <w:rPr>
          <w:rFonts w:ascii="Arial" w:hAnsi="Arial" w:cs="Arial"/>
          <w:sz w:val="20"/>
          <w:szCs w:val="20"/>
          <w:lang w:val="ro-RO" w:eastAsia="ro-RO"/>
        </w:rPr>
        <w:t xml:space="preserve">. Rezultatele studiului constau în: </w:t>
      </w:r>
      <w:r w:rsidRPr="00DE2A95">
        <w:rPr>
          <w:rFonts w:ascii="Arial" w:hAnsi="Arial" w:cs="Arial"/>
          <w:i/>
          <w:sz w:val="20"/>
          <w:szCs w:val="20"/>
          <w:lang w:val="ro-RO" w:eastAsia="ro-RO"/>
        </w:rPr>
        <w:t>i</w:t>
      </w:r>
      <w:r w:rsidRPr="00DE2A95">
        <w:rPr>
          <w:rFonts w:ascii="Arial" w:hAnsi="Arial" w:cs="Arial"/>
          <w:sz w:val="20"/>
          <w:szCs w:val="20"/>
          <w:lang w:val="ro-RO" w:eastAsia="ro-RO"/>
        </w:rPr>
        <w:t xml:space="preserve">) analizarea punctelor tari și a punctelor slabe ale sectorului forestier din România, precum și a oportunităților și provocărilor determinate de transpunerea SUEP30 în sectorul forestier din România, </w:t>
      </w:r>
      <w:r w:rsidRPr="00DE2A95">
        <w:rPr>
          <w:rFonts w:ascii="Arial" w:hAnsi="Arial" w:cs="Arial"/>
          <w:i/>
          <w:sz w:val="20"/>
          <w:szCs w:val="20"/>
          <w:lang w:val="ro-RO" w:eastAsia="ro-RO"/>
        </w:rPr>
        <w:t>ii</w:t>
      </w:r>
      <w:r w:rsidRPr="00DE2A95">
        <w:rPr>
          <w:rFonts w:ascii="Arial" w:hAnsi="Arial" w:cs="Arial"/>
          <w:sz w:val="20"/>
          <w:szCs w:val="20"/>
          <w:lang w:val="ro-RO" w:eastAsia="ro-RO"/>
        </w:rPr>
        <w:t xml:space="preserve">) identificarea legăturilor dintre obiectivele stabilite de SUEP30 și direcțiile strategice de acțiune identificate prin procesul național de consultare publică. O sinteză a raportului, centrată pe analiza oportunităților și provocărilor determinate de integrarea în sectorul forestier național a prevederilor SUEP30, este disponibilă pe site-ul </w:t>
      </w:r>
      <w:hyperlink r:id="rId10" w:history="1">
        <w:r w:rsidRPr="00DE2A95">
          <w:rPr>
            <w:rFonts w:ascii="Arial" w:hAnsi="Arial" w:cs="Arial"/>
            <w:sz w:val="20"/>
            <w:szCs w:val="20"/>
            <w:lang w:val="ro-RO" w:eastAsia="ro-RO"/>
          </w:rPr>
          <w:t>www.strategieforestiera.ro</w:t>
        </w:r>
      </w:hyperlink>
      <w:r w:rsidRPr="00DE2A95">
        <w:rPr>
          <w:rFonts w:ascii="Arial" w:hAnsi="Arial" w:cs="Arial"/>
          <w:sz w:val="20"/>
          <w:szCs w:val="20"/>
          <w:lang w:val="ro-RO" w:eastAsia="ro-RO"/>
        </w:rPr>
        <w:t>.</w:t>
      </w:r>
    </w:p>
    <w:p w14:paraId="6ACED51F" w14:textId="77777777" w:rsidR="00654DD8" w:rsidRPr="00DE2A95" w:rsidRDefault="00654DD8" w:rsidP="00654DD8">
      <w:pPr>
        <w:spacing w:before="160" w:line="288" w:lineRule="auto"/>
        <w:jc w:val="both"/>
        <w:rPr>
          <w:rFonts w:ascii="Arial" w:hAnsi="Arial" w:cs="Arial"/>
          <w:b/>
          <w:sz w:val="20"/>
          <w:szCs w:val="20"/>
          <w:lang w:val="ro-RO" w:eastAsia="ro-RO"/>
        </w:rPr>
      </w:pPr>
      <w:r w:rsidRPr="00DE2A95">
        <w:rPr>
          <w:rFonts w:ascii="Arial" w:hAnsi="Arial" w:cs="Arial"/>
          <w:b/>
          <w:sz w:val="20"/>
          <w:szCs w:val="20"/>
          <w:lang w:val="ro-RO" w:eastAsia="ro-RO"/>
        </w:rPr>
        <w:t>Dezbateri între experți</w:t>
      </w:r>
    </w:p>
    <w:p w14:paraId="1BD2F9F4" w14:textId="77777777" w:rsidR="00EB5440" w:rsidRDefault="00654DD8" w:rsidP="00654DD8">
      <w:pPr>
        <w:spacing w:before="160" w:line="288" w:lineRule="auto"/>
        <w:jc w:val="both"/>
        <w:rPr>
          <w:rFonts w:ascii="Arial" w:hAnsi="Arial" w:cs="Arial"/>
          <w:sz w:val="20"/>
          <w:szCs w:val="20"/>
          <w:lang w:val="ro-RO" w:eastAsia="ro-RO"/>
        </w:rPr>
      </w:pPr>
      <w:r w:rsidRPr="00DE2A95">
        <w:rPr>
          <w:rFonts w:ascii="Arial" w:hAnsi="Arial" w:cs="Arial"/>
          <w:sz w:val="20"/>
          <w:szCs w:val="20"/>
          <w:lang w:val="ro-RO" w:eastAsia="ro-RO"/>
        </w:rPr>
        <w:t xml:space="preserve">În cea de-a treia fază a procesului de elaborare a SNP30, </w:t>
      </w:r>
      <w:r w:rsidR="001A4427" w:rsidRPr="00476F85">
        <w:rPr>
          <w:rFonts w:ascii="Arial" w:eastAsia="Arial Unicode MS" w:hAnsi="Arial" w:cs="Arial Unicode MS"/>
          <w:position w:val="-2"/>
          <w:sz w:val="20"/>
          <w:u w:color="000000"/>
        </w:rPr>
        <w:t>A</w:t>
      </w:r>
      <w:r w:rsidR="001A4427">
        <w:rPr>
          <w:rFonts w:ascii="Arial" w:eastAsia="Arial Unicode MS" w:hAnsi="Arial" w:cs="Arial Unicode MS"/>
          <w:position w:val="-2"/>
          <w:sz w:val="20"/>
          <w:u w:color="000000"/>
        </w:rPr>
        <w:t>utoritatea publică centrală care răspunde de silvicultură</w:t>
      </w:r>
      <w:r w:rsidRPr="00DE2A95">
        <w:rPr>
          <w:rFonts w:ascii="Arial" w:hAnsi="Arial" w:cs="Arial"/>
          <w:sz w:val="20"/>
          <w:szCs w:val="20"/>
          <w:lang w:val="ro-RO" w:eastAsia="ro-RO"/>
        </w:rPr>
        <w:t xml:space="preserve"> și-a propus realizarea unor dezbateri la nivel de experți, pe baza unui dialog structurat și mediat profesionist, pe temele definite de </w:t>
      </w:r>
      <w:r w:rsidR="005054C1" w:rsidRPr="00551ACE">
        <w:rPr>
          <w:rFonts w:ascii="Arial" w:hAnsi="Arial" w:cs="Arial"/>
          <w:bCs/>
          <w:sz w:val="20"/>
          <w:szCs w:val="20"/>
          <w:lang w:val="ro-RO"/>
        </w:rPr>
        <w:t>d</w:t>
      </w:r>
      <w:r w:rsidR="005054C1" w:rsidRPr="00551ACE">
        <w:rPr>
          <w:rFonts w:ascii="Arial" w:hAnsi="Arial" w:cs="Arial"/>
          <w:lang w:val="ro-RO"/>
        </w:rPr>
        <w:t>irecții</w:t>
      </w:r>
      <w:r w:rsidR="005054C1">
        <w:rPr>
          <w:rFonts w:ascii="Arial" w:hAnsi="Arial" w:cs="Arial"/>
          <w:lang w:val="ro-RO"/>
        </w:rPr>
        <w:t>le</w:t>
      </w:r>
      <w:r w:rsidR="005054C1" w:rsidRPr="00551ACE">
        <w:rPr>
          <w:rFonts w:ascii="Arial" w:hAnsi="Arial" w:cs="Arial"/>
          <w:lang w:val="ro-RO"/>
        </w:rPr>
        <w:t xml:space="preserve"> strategice de acțiune în cadrul strategiei naționale pentru păduri</w:t>
      </w:r>
      <w:r w:rsidRPr="00DE2A95">
        <w:rPr>
          <w:rFonts w:ascii="Arial" w:hAnsi="Arial" w:cs="Arial"/>
          <w:sz w:val="20"/>
          <w:szCs w:val="20"/>
          <w:lang w:val="ro-RO" w:eastAsia="ro-RO"/>
        </w:rPr>
        <w:t xml:space="preserve"> care nu au întrunit un consens larg în procesul de consultare a factorilor interesați, în scopul fundamentării cât mai temeinice a deciziilor privind viitorul sectorului. În acest sens a fost desemnată, prin selecție competitivă, o echipă de experți formată cu participarea celor două unități de cercetare și educație amintite mai sus, cu cooptarea unor experți din afara mediului universitar. Echipa desemnată a avut ca sarcină proiectarea, desfășurarea și documentarea dezbaterilor. În mai 2022 au avut loc la Universitatea Transilvania din Brașov întâlniri pe nouă grupuri tematice de lucru. La discuții au participat, în total, 62 de experți, dintre care 23 de specialiști din </w:t>
      </w:r>
      <w:r>
        <w:rPr>
          <w:rFonts w:ascii="Arial" w:hAnsi="Arial" w:cs="Arial"/>
          <w:sz w:val="20"/>
          <w:szCs w:val="20"/>
          <w:lang w:val="ro-RO" w:eastAsia="ro-RO"/>
        </w:rPr>
        <w:t xml:space="preserve">cadrul echipei desemnate de </w:t>
      </w:r>
      <w:r w:rsidR="001A4427" w:rsidRPr="00476F85">
        <w:rPr>
          <w:rFonts w:ascii="Arial" w:eastAsia="Arial Unicode MS" w:hAnsi="Arial" w:cs="Arial Unicode MS"/>
          <w:position w:val="-2"/>
          <w:sz w:val="20"/>
          <w:u w:color="000000"/>
        </w:rPr>
        <w:t>A</w:t>
      </w:r>
      <w:r w:rsidR="001A4427">
        <w:rPr>
          <w:rFonts w:ascii="Arial" w:eastAsia="Arial Unicode MS" w:hAnsi="Arial" w:cs="Arial Unicode MS"/>
          <w:position w:val="-2"/>
          <w:sz w:val="20"/>
          <w:u w:color="000000"/>
        </w:rPr>
        <w:t>utoritatea publică centrală care răspunde de silvicultură</w:t>
      </w:r>
      <w:r w:rsidRPr="00DE2A95">
        <w:rPr>
          <w:rFonts w:ascii="Arial" w:hAnsi="Arial" w:cs="Arial"/>
          <w:sz w:val="20"/>
          <w:szCs w:val="20"/>
          <w:lang w:val="ro-RO" w:eastAsia="ro-RO"/>
        </w:rPr>
        <w:t xml:space="preserve"> și 39 de experți invitați, ce au contribuit semnificativ cu experiența și cunoștințele lor la rezultatele dezbaterilor. Scopul întâlnirilor a fost de a discuta acele direcții strategice de acțiune care, în urma procesului de consultare publică, au întrunit opinii divergente sau neclare ale factorilor interesați. Pentru a asigura structurarea și eficiența dezbaterilor, s-au folosit tehnici de mediere, practici precum metoda Delphi sau analiza decizională ierarhizată, acestea fiind aplicate cu succes, ajungându-se astfel la un consens în ceea ce privește direcțiile strategice de acțiune, obiectivele de rezultat și indicatorii de monitorizare. Ulterior, în iunie 2022, au avut loc întâlniri și dezbateri </w:t>
      </w:r>
    </w:p>
    <w:p w14:paraId="07CBCA81" w14:textId="77777777" w:rsidR="00654DD8" w:rsidRPr="00DE2A95" w:rsidRDefault="00654DD8" w:rsidP="00654DD8">
      <w:pPr>
        <w:spacing w:before="160" w:line="288" w:lineRule="auto"/>
        <w:jc w:val="both"/>
        <w:rPr>
          <w:rFonts w:ascii="Arial" w:hAnsi="Arial" w:cs="Arial"/>
          <w:sz w:val="20"/>
          <w:szCs w:val="20"/>
          <w:lang w:val="ro-RO" w:eastAsia="ro-RO"/>
        </w:rPr>
      </w:pPr>
      <w:r w:rsidRPr="00DE2A95">
        <w:rPr>
          <w:rFonts w:ascii="Arial" w:hAnsi="Arial" w:cs="Arial"/>
          <w:sz w:val="20"/>
          <w:szCs w:val="20"/>
          <w:lang w:val="ro-RO" w:eastAsia="ro-RO"/>
        </w:rPr>
        <w:lastRenderedPageBreak/>
        <w:t>la Universitatea „Ștefan cel Mare” din Suceava pentru armonizarea obiectivelor strategice identificate și corelarea termenelor de implementare.</w:t>
      </w:r>
    </w:p>
    <w:p w14:paraId="30246791" w14:textId="77777777" w:rsidR="00654DD8" w:rsidRPr="00DE2A95" w:rsidRDefault="00654DD8" w:rsidP="00654DD8">
      <w:pPr>
        <w:spacing w:before="160" w:line="288" w:lineRule="auto"/>
        <w:jc w:val="both"/>
        <w:rPr>
          <w:rFonts w:ascii="Arial" w:hAnsi="Arial" w:cs="Arial"/>
          <w:b/>
          <w:sz w:val="20"/>
          <w:szCs w:val="20"/>
          <w:lang w:val="ro-RO" w:eastAsia="ro-RO"/>
        </w:rPr>
      </w:pPr>
      <w:r w:rsidRPr="00DE2A95">
        <w:rPr>
          <w:rFonts w:ascii="Arial" w:hAnsi="Arial" w:cs="Arial"/>
          <w:b/>
          <w:sz w:val="20"/>
          <w:szCs w:val="20"/>
          <w:lang w:val="ro-RO" w:eastAsia="ro-RO"/>
        </w:rPr>
        <w:t>Integrarea rezultatelor dezbaterilor între experți cu rezultatele procesului de consultare a factorilor interesați și elaborarea schiței SNP30</w:t>
      </w:r>
    </w:p>
    <w:p w14:paraId="7FA6020F" w14:textId="77777777" w:rsidR="00654DD8" w:rsidRPr="00DE2A95" w:rsidRDefault="00654DD8" w:rsidP="00654DD8">
      <w:pPr>
        <w:spacing w:before="160" w:line="288" w:lineRule="auto"/>
        <w:jc w:val="both"/>
        <w:rPr>
          <w:rFonts w:ascii="Arial" w:eastAsia="UT Sans" w:hAnsi="Arial" w:cs="Arial"/>
          <w:sz w:val="20"/>
          <w:lang w:val="ro-RO"/>
        </w:rPr>
      </w:pPr>
      <w:r w:rsidRPr="00DE2A95">
        <w:rPr>
          <w:rFonts w:ascii="Arial" w:eastAsia="UT Sans" w:hAnsi="Arial" w:cs="Arial"/>
          <w:sz w:val="20"/>
          <w:lang w:val="ro-RO"/>
        </w:rPr>
        <w:t>Pe baza rezultatelor procesului de consultare a factorilor interesați, a dezbaterilor cu experții, precum și pe baza studiului privind implementarea SUEP30 la nivelul României s-a elaborat prima schiță completă a SNP30. Direcțiile strategice de acțiune pentru care s-a obținut un larg acord în cadrul procesului de consultare a factorilor interesați au fost preluate ca atare în SNP30, iar celelalte direcții de acțiune cuprind rezultatele consolidate obținute în urma dezbaterilor dintre experți.</w:t>
      </w:r>
      <w:r>
        <w:rPr>
          <w:rFonts w:ascii="Arial" w:eastAsia="UT Sans" w:hAnsi="Arial" w:cs="Arial"/>
          <w:sz w:val="20"/>
          <w:lang w:val="ro-RO"/>
        </w:rPr>
        <w:t xml:space="preserve"> Schița completă a fost supusă unei runde de consultări interne în care au fost implicați 62 de experți, comentariile fiind luate în considerare în elaborarea versiunii finale.</w:t>
      </w:r>
    </w:p>
    <w:p w14:paraId="1EA9F83B" w14:textId="4B11905D" w:rsidR="007E0429" w:rsidRPr="007E0429" w:rsidRDefault="007E0429" w:rsidP="00F240C4">
      <w:pPr>
        <w:tabs>
          <w:tab w:val="left" w:pos="4111"/>
        </w:tabs>
        <w:autoSpaceDE w:val="0"/>
        <w:autoSpaceDN w:val="0"/>
        <w:adjustRightInd w:val="0"/>
        <w:spacing w:line="276" w:lineRule="auto"/>
        <w:jc w:val="both"/>
        <w:rPr>
          <w:rFonts w:ascii="Arial" w:eastAsia="Times New Roman" w:hAnsi="Arial" w:cs="Arial"/>
          <w:sz w:val="20"/>
          <w:szCs w:val="20"/>
          <w:lang w:val="ro-RO" w:eastAsia="ro-RO"/>
        </w:rPr>
      </w:pPr>
      <w:r w:rsidRPr="007E0429">
        <w:rPr>
          <w:rFonts w:ascii="Arial" w:eastAsia="Times New Roman" w:hAnsi="Arial" w:cs="Arial"/>
          <w:sz w:val="20"/>
          <w:szCs w:val="20"/>
          <w:lang w:val="ro-RO" w:eastAsia="ro-RO"/>
        </w:rPr>
        <w:t>În data de 22.08.2022, Strategia Natională pentru Păduri 2030 a facut obiectul unei largi consultări publice organizate de Universitatea Transilvania din Brașov</w:t>
      </w:r>
      <w:r w:rsidR="006C6834">
        <w:rPr>
          <w:rFonts w:ascii="Arial" w:eastAsia="Times New Roman" w:hAnsi="Arial" w:cs="Arial"/>
          <w:sz w:val="20"/>
          <w:szCs w:val="20"/>
          <w:lang w:val="ro-RO" w:eastAsia="ro-RO"/>
        </w:rPr>
        <w:t>,</w:t>
      </w:r>
      <w:r w:rsidRPr="007E0429">
        <w:rPr>
          <w:rFonts w:ascii="Arial" w:eastAsia="Times New Roman" w:hAnsi="Arial" w:cs="Arial"/>
          <w:sz w:val="20"/>
          <w:szCs w:val="20"/>
          <w:lang w:val="ro-RO" w:eastAsia="ro-RO"/>
        </w:rPr>
        <w:t xml:space="preserve"> cu participarea reprezentanților Universității   Transilvania Brașov, Universității Stefan cel Mare Suceava, Gărzilor Forestiere, Regiei Naționale a Pădurilor-Romsilva, Asociației Administratorilor </w:t>
      </w:r>
      <w:r w:rsidR="006C6834">
        <w:rPr>
          <w:rFonts w:ascii="Arial" w:eastAsia="Times New Roman" w:hAnsi="Arial" w:cs="Arial"/>
          <w:sz w:val="20"/>
          <w:szCs w:val="20"/>
          <w:lang w:val="ro-RO" w:eastAsia="ro-RO"/>
        </w:rPr>
        <w:t>de Păduri din România, Asociație i</w:t>
      </w:r>
      <w:r w:rsidRPr="007E0429">
        <w:rPr>
          <w:rFonts w:ascii="Arial" w:eastAsia="Times New Roman" w:hAnsi="Arial" w:cs="Arial"/>
          <w:sz w:val="20"/>
          <w:szCs w:val="20"/>
          <w:lang w:val="ro-RO" w:eastAsia="ro-RO"/>
        </w:rPr>
        <w:t>Fore</w:t>
      </w:r>
      <w:r w:rsidR="006C6834">
        <w:rPr>
          <w:rFonts w:ascii="Arial" w:eastAsia="Times New Roman" w:hAnsi="Arial" w:cs="Arial"/>
          <w:sz w:val="20"/>
          <w:szCs w:val="20"/>
          <w:lang w:val="ro-RO" w:eastAsia="ro-RO"/>
        </w:rPr>
        <w:t>stierilor din România, Asociației</w:t>
      </w:r>
      <w:r w:rsidRPr="007E0429">
        <w:rPr>
          <w:rFonts w:ascii="Arial" w:eastAsia="Times New Roman" w:hAnsi="Arial" w:cs="Arial"/>
          <w:sz w:val="20"/>
          <w:szCs w:val="20"/>
          <w:lang w:val="ro-RO" w:eastAsia="ro-RO"/>
        </w:rPr>
        <w:t xml:space="preserve"> pentru Conservarea </w:t>
      </w:r>
      <w:r w:rsidR="006C6834">
        <w:rPr>
          <w:rFonts w:ascii="Arial" w:eastAsia="Times New Roman" w:hAnsi="Arial" w:cs="Arial"/>
          <w:sz w:val="20"/>
          <w:szCs w:val="20"/>
          <w:lang w:val="ro-RO" w:eastAsia="ro-RO"/>
        </w:rPr>
        <w:t>Diversității Biologice, Fundației</w:t>
      </w:r>
      <w:r w:rsidRPr="007E0429">
        <w:rPr>
          <w:rFonts w:ascii="Arial" w:eastAsia="Times New Roman" w:hAnsi="Arial" w:cs="Arial"/>
          <w:sz w:val="20"/>
          <w:szCs w:val="20"/>
          <w:lang w:val="ro-RO" w:eastAsia="ro-RO"/>
        </w:rPr>
        <w:t xml:space="preserve"> C</w:t>
      </w:r>
      <w:r w:rsidR="006C6834">
        <w:rPr>
          <w:rFonts w:ascii="Arial" w:eastAsia="Times New Roman" w:hAnsi="Arial" w:cs="Arial"/>
          <w:sz w:val="20"/>
          <w:szCs w:val="20"/>
          <w:lang w:val="ro-RO" w:eastAsia="ro-RO"/>
        </w:rPr>
        <w:t>onservation Carpathia, Asociației</w:t>
      </w:r>
      <w:r w:rsidRPr="007E0429">
        <w:rPr>
          <w:rFonts w:ascii="Arial" w:eastAsia="Times New Roman" w:hAnsi="Arial" w:cs="Arial"/>
          <w:sz w:val="20"/>
          <w:szCs w:val="20"/>
          <w:lang w:val="ro-RO" w:eastAsia="ro-RO"/>
        </w:rPr>
        <w:t xml:space="preserve"> EcoAssist, , SC Tornator SRL, Asociați</w:t>
      </w:r>
      <w:r w:rsidR="006C6834">
        <w:rPr>
          <w:rFonts w:ascii="Arial" w:eastAsia="Times New Roman" w:hAnsi="Arial" w:cs="Arial"/>
          <w:sz w:val="20"/>
          <w:szCs w:val="20"/>
          <w:lang w:val="ro-RO" w:eastAsia="ro-RO"/>
        </w:rPr>
        <w:t>ei</w:t>
      </w:r>
      <w:r w:rsidRPr="007E0429">
        <w:rPr>
          <w:rFonts w:ascii="Arial" w:eastAsia="Times New Roman" w:hAnsi="Arial" w:cs="Arial"/>
          <w:sz w:val="20"/>
          <w:szCs w:val="20"/>
          <w:lang w:val="ro-RO" w:eastAsia="ro-RO"/>
        </w:rPr>
        <w:t xml:space="preserve"> WWF Romania, Proprark Fundația pentru Arii Protejate  și Coaliția ONG Natura 2000</w:t>
      </w:r>
      <w:r w:rsidR="006C6834">
        <w:rPr>
          <w:rFonts w:ascii="Arial" w:eastAsia="Times New Roman" w:hAnsi="Arial" w:cs="Arial"/>
          <w:sz w:val="20"/>
          <w:szCs w:val="20"/>
          <w:lang w:val="ro-RO" w:eastAsia="ro-RO"/>
        </w:rPr>
        <w:t xml:space="preserve">, </w:t>
      </w:r>
      <w:r w:rsidRPr="007E0429">
        <w:rPr>
          <w:rFonts w:ascii="Arial" w:eastAsia="Times New Roman" w:hAnsi="Arial" w:cs="Arial"/>
          <w:sz w:val="20"/>
          <w:szCs w:val="20"/>
          <w:lang w:val="ro-RO" w:eastAsia="ro-RO"/>
        </w:rPr>
        <w:t>. Institutul</w:t>
      </w:r>
      <w:r w:rsidR="006C6834">
        <w:rPr>
          <w:rFonts w:ascii="Arial" w:eastAsia="Times New Roman" w:hAnsi="Arial" w:cs="Arial"/>
          <w:sz w:val="20"/>
          <w:szCs w:val="20"/>
          <w:lang w:val="ro-RO" w:eastAsia="ro-RO"/>
        </w:rPr>
        <w:t>ui</w:t>
      </w:r>
      <w:r w:rsidRPr="007E0429">
        <w:rPr>
          <w:rFonts w:ascii="Arial" w:eastAsia="Times New Roman" w:hAnsi="Arial" w:cs="Arial"/>
          <w:sz w:val="20"/>
          <w:szCs w:val="20"/>
          <w:lang w:val="ro-RO" w:eastAsia="ro-RO"/>
        </w:rPr>
        <w:t xml:space="preserve"> Național de Cercetare Dezvoltare în Silvicultură „Marin Drăcea”, Grupul</w:t>
      </w:r>
      <w:r w:rsidR="006C6834">
        <w:rPr>
          <w:rFonts w:ascii="Arial" w:eastAsia="Times New Roman" w:hAnsi="Arial" w:cs="Arial"/>
          <w:sz w:val="20"/>
          <w:szCs w:val="20"/>
          <w:lang w:val="ro-RO" w:eastAsia="ro-RO"/>
        </w:rPr>
        <w:t>ui</w:t>
      </w:r>
      <w:r w:rsidRPr="007E0429">
        <w:rPr>
          <w:rFonts w:ascii="Arial" w:eastAsia="Times New Roman" w:hAnsi="Arial" w:cs="Arial"/>
          <w:sz w:val="20"/>
          <w:szCs w:val="20"/>
          <w:lang w:val="ro-RO" w:eastAsia="ro-RO"/>
        </w:rPr>
        <w:t xml:space="preserve"> penru Dialog Forestier, Federația Proprietarilor de Păduri Nostra Silva, Asociați</w:t>
      </w:r>
      <w:r w:rsidR="006C6834">
        <w:rPr>
          <w:rFonts w:ascii="Arial" w:eastAsia="Times New Roman" w:hAnsi="Arial" w:cs="Arial"/>
          <w:sz w:val="20"/>
          <w:szCs w:val="20"/>
          <w:lang w:val="ro-RO" w:eastAsia="ro-RO"/>
        </w:rPr>
        <w:t>ei</w:t>
      </w:r>
      <w:r w:rsidRPr="007E0429">
        <w:rPr>
          <w:rFonts w:ascii="Arial" w:eastAsia="Times New Roman" w:hAnsi="Arial" w:cs="Arial"/>
          <w:sz w:val="20"/>
          <w:szCs w:val="20"/>
          <w:lang w:val="ro-RO" w:eastAsia="ro-RO"/>
        </w:rPr>
        <w:t xml:space="preserve"> Industriei Lemnului –Prolemn, Fordaq, Asociați</w:t>
      </w:r>
      <w:r w:rsidR="006C6834">
        <w:rPr>
          <w:rFonts w:ascii="Arial" w:eastAsia="Times New Roman" w:hAnsi="Arial" w:cs="Arial"/>
          <w:sz w:val="20"/>
          <w:szCs w:val="20"/>
          <w:lang w:val="ro-RO" w:eastAsia="ro-RO"/>
        </w:rPr>
        <w:t>ei</w:t>
      </w:r>
      <w:r w:rsidRPr="007E0429">
        <w:rPr>
          <w:rFonts w:ascii="Arial" w:eastAsia="Times New Roman" w:hAnsi="Arial" w:cs="Arial"/>
          <w:sz w:val="20"/>
          <w:szCs w:val="20"/>
          <w:lang w:val="ro-RO" w:eastAsia="ro-RO"/>
        </w:rPr>
        <w:t xml:space="preserve"> Obștilor Vr</w:t>
      </w:r>
      <w:r w:rsidR="00121576">
        <w:rPr>
          <w:rFonts w:ascii="Arial" w:eastAsia="Times New Roman" w:hAnsi="Arial" w:cs="Arial"/>
          <w:sz w:val="20"/>
          <w:szCs w:val="20"/>
          <w:lang w:val="ro-RO" w:eastAsia="ro-RO"/>
        </w:rPr>
        <w:t>â</w:t>
      </w:r>
      <w:r w:rsidRPr="007E0429">
        <w:rPr>
          <w:rFonts w:ascii="Arial" w:eastAsia="Times New Roman" w:hAnsi="Arial" w:cs="Arial"/>
          <w:sz w:val="20"/>
          <w:szCs w:val="20"/>
          <w:lang w:val="ro-RO" w:eastAsia="ro-RO"/>
        </w:rPr>
        <w:t>ncene.</w:t>
      </w:r>
    </w:p>
    <w:p w14:paraId="79A4AFCB" w14:textId="7BDC2D67" w:rsidR="007E0429" w:rsidRPr="00870B8F" w:rsidRDefault="007E0429" w:rsidP="00F240C4">
      <w:pPr>
        <w:tabs>
          <w:tab w:val="left" w:pos="4111"/>
        </w:tabs>
        <w:autoSpaceDE w:val="0"/>
        <w:autoSpaceDN w:val="0"/>
        <w:adjustRightInd w:val="0"/>
        <w:spacing w:line="276" w:lineRule="auto"/>
        <w:jc w:val="both"/>
        <w:rPr>
          <w:rFonts w:ascii="Arial" w:hAnsi="Arial" w:cs="Arial"/>
          <w:bCs/>
          <w:iCs/>
          <w:sz w:val="20"/>
          <w:szCs w:val="20"/>
          <w:lang w:val="ro-RO"/>
        </w:rPr>
      </w:pPr>
      <w:r w:rsidRPr="007E0429">
        <w:rPr>
          <w:rFonts w:ascii="Arial" w:eastAsia="Times New Roman" w:hAnsi="Arial" w:cs="Arial"/>
          <w:sz w:val="20"/>
          <w:szCs w:val="20"/>
          <w:lang w:val="ro-RO" w:eastAsia="ro-RO"/>
        </w:rPr>
        <w:t>În data de 07.09.2022 a fost organizată întâlnirea Grupului de lucru interministerial constituit pentru evaluarea de mediu a strategiei care a analizat R</w:t>
      </w:r>
      <w:r w:rsidRPr="007E0429">
        <w:rPr>
          <w:rFonts w:ascii="Arial" w:eastAsia="Calibri" w:hAnsi="Arial" w:cs="Arial"/>
          <w:sz w:val="20"/>
          <w:szCs w:val="20"/>
        </w:rPr>
        <w:t>aportul de mediu pentru  Strategia Naţională pentru Păduri – 2030 și Studiul de evaluare adecvată pentru Strategia Naţională pentru Păduri 2030</w:t>
      </w:r>
      <w:r w:rsidRPr="002B42E2">
        <w:rPr>
          <w:rFonts w:eastAsia="Times New Roman"/>
          <w:lang w:val="ro-RO" w:eastAsia="ro-RO"/>
        </w:rPr>
        <w:t>.</w:t>
      </w:r>
      <w:r w:rsidRPr="00870B8F">
        <w:rPr>
          <w:rFonts w:ascii="Arial" w:eastAsia="Times New Roman" w:hAnsi="Arial" w:cs="Arial"/>
          <w:sz w:val="20"/>
          <w:szCs w:val="20"/>
          <w:lang w:val="ro-RO" w:eastAsia="ro-RO"/>
        </w:rPr>
        <w:t xml:space="preserve">Au fost următorii participanți: </w:t>
      </w:r>
      <w:r w:rsidRPr="00870B8F">
        <w:rPr>
          <w:rFonts w:ascii="Arial" w:hAnsi="Arial" w:cs="Arial"/>
          <w:bCs/>
          <w:iCs/>
          <w:sz w:val="20"/>
          <w:szCs w:val="20"/>
          <w:lang w:val="ro-RO"/>
        </w:rPr>
        <w:t>Ministerul Sănătății, Ministerul Dezvoltării, Lucrărilor Publice și Administrației, Ministerul Economiei, Ministerul Agriculturii și Dezvoltării Rurale, Ministerul Afacerilor Interne – Inspectoratul General pentru Situații de Urgență, Ministerul Transporturilor și Infrastructurii, Ministerul Investițiilor și Proiectelor Europene, Ministerul Cercetării, Inovării și Digitalizării, Ministerul Educației ,Ministerul Antreprenoriatului și Turismului, Agenția Națională pentru Arii Naturale Protejate, Administrația Națională Apele Române, Academia Română, din cadrul M.M.A.P.: Direcția Generală Biodiversitate, Direcția Generală Deșeuri și Situri Contaminate, Direcția Generală Ape, Direcția Generală Evaluare Impact, Controlul Poluării și Schimbări Climatice</w:t>
      </w:r>
    </w:p>
    <w:p w14:paraId="3DF90013" w14:textId="77777777" w:rsidR="00654DD8" w:rsidRPr="00870B8F" w:rsidRDefault="00654DD8" w:rsidP="00F240C4">
      <w:pPr>
        <w:spacing w:line="276" w:lineRule="auto"/>
        <w:rPr>
          <w:rFonts w:ascii="Arial" w:hAnsi="Arial" w:cs="Arial"/>
          <w:b/>
          <w:sz w:val="20"/>
          <w:szCs w:val="20"/>
          <w:lang w:val="ro-RO"/>
        </w:rPr>
      </w:pPr>
      <w:r w:rsidRPr="00870B8F">
        <w:rPr>
          <w:rFonts w:ascii="Arial" w:hAnsi="Arial" w:cs="Arial"/>
          <w:b/>
          <w:sz w:val="20"/>
          <w:szCs w:val="20"/>
          <w:lang w:val="ro-RO"/>
        </w:rPr>
        <w:br w:type="page"/>
      </w:r>
    </w:p>
    <w:p w14:paraId="1484A02A" w14:textId="77777777" w:rsidR="000F0B26" w:rsidRDefault="000F0B26" w:rsidP="00654DD8">
      <w:pPr>
        <w:rPr>
          <w:rFonts w:ascii="Arial" w:eastAsiaTheme="majorEastAsia" w:hAnsi="Arial" w:cs="Arial"/>
          <w:b/>
          <w:color w:val="2E74B5" w:themeColor="accent1" w:themeShade="BF"/>
          <w:lang w:val="ro-RO"/>
        </w:rPr>
      </w:pPr>
    </w:p>
    <w:p w14:paraId="3F0114C5" w14:textId="77777777" w:rsidR="00654DD8" w:rsidRDefault="00654DD8" w:rsidP="00654DD8">
      <w:pPr>
        <w:pStyle w:val="Heading1"/>
        <w:jc w:val="both"/>
        <w:rPr>
          <w:rFonts w:ascii="Arial" w:hAnsi="Arial" w:cs="Arial"/>
          <w:b/>
          <w:color w:val="auto"/>
          <w:sz w:val="24"/>
          <w:szCs w:val="24"/>
          <w:u w:color="000000"/>
          <w:lang w:val="ro-RO"/>
        </w:rPr>
      </w:pPr>
      <w:bookmarkStart w:id="42" w:name="_Toc109593031"/>
      <w:bookmarkStart w:id="43" w:name="_Toc109913226"/>
      <w:bookmarkEnd w:id="35"/>
      <w:r>
        <w:rPr>
          <w:rFonts w:ascii="Arial" w:hAnsi="Arial" w:cs="Arial"/>
          <w:b/>
          <w:color w:val="auto"/>
          <w:sz w:val="24"/>
          <w:szCs w:val="24"/>
          <w:u w:color="000000"/>
          <w:lang w:val="ro-RO"/>
        </w:rPr>
        <w:t xml:space="preserve">Anexa 1: </w:t>
      </w:r>
      <w:r w:rsidRPr="00725D66">
        <w:rPr>
          <w:rFonts w:ascii="Arial" w:hAnsi="Arial" w:cs="Arial"/>
          <w:b/>
          <w:color w:val="auto"/>
          <w:sz w:val="24"/>
          <w:szCs w:val="24"/>
          <w:u w:color="000000"/>
          <w:lang w:val="ro-RO"/>
        </w:rPr>
        <w:t>Considerații strategice pentru implementarea direcțiilor de acțiune SNP30</w:t>
      </w:r>
      <w:bookmarkEnd w:id="42"/>
      <w:bookmarkEnd w:id="43"/>
    </w:p>
    <w:p w14:paraId="2786952C" w14:textId="77777777" w:rsidR="00654DD8" w:rsidRPr="00EB02FB" w:rsidRDefault="00654DD8" w:rsidP="00654DD8">
      <w:pPr>
        <w:rPr>
          <w:lang w:val="ro-RO"/>
        </w:rPr>
      </w:pPr>
    </w:p>
    <w:p w14:paraId="71157706" w14:textId="77777777" w:rsidR="00654DD8" w:rsidRPr="00A22C7B" w:rsidRDefault="00654DD8" w:rsidP="00654DD8">
      <w:pPr>
        <w:pBdr>
          <w:top w:val="single" w:sz="4" w:space="1" w:color="auto"/>
          <w:left w:val="single" w:sz="4" w:space="1" w:color="auto"/>
          <w:bottom w:val="single" w:sz="4" w:space="0" w:color="auto"/>
          <w:right w:val="single" w:sz="4" w:space="1" w:color="auto"/>
        </w:pBdr>
        <w:shd w:val="clear" w:color="auto" w:fill="525252" w:themeFill="accent3" w:themeFillShade="80"/>
        <w:suppressAutoHyphens/>
        <w:spacing w:before="240"/>
        <w:ind w:right="1932"/>
        <w:jc w:val="both"/>
        <w:outlineLvl w:val="0"/>
        <w:rPr>
          <w:rFonts w:ascii="Arial" w:hAnsi="Arial" w:cs="Arial Unicode MS"/>
          <w:bCs/>
          <w:position w:val="-2"/>
          <w:sz w:val="4"/>
          <w:szCs w:val="4"/>
          <w:u w:color="000000"/>
          <w:lang w:val="ro-RO"/>
        </w:rPr>
      </w:pPr>
    </w:p>
    <w:p w14:paraId="5F840A4D" w14:textId="77777777" w:rsidR="00654DD8" w:rsidRPr="00EB02FB" w:rsidRDefault="00654DD8" w:rsidP="00654DD8">
      <w:pPr>
        <w:suppressAutoHyphens/>
        <w:spacing w:before="160" w:line="288" w:lineRule="auto"/>
        <w:jc w:val="both"/>
        <w:outlineLvl w:val="0"/>
        <w:rPr>
          <w:rFonts w:ascii="Arial" w:hAnsi="Arial" w:cs="Arial Unicode MS"/>
          <w:b/>
          <w:bCs/>
          <w:position w:val="-2"/>
          <w:sz w:val="20"/>
          <w:u w:color="000000"/>
          <w:lang w:val="ro-RO"/>
        </w:rPr>
      </w:pPr>
      <w:r w:rsidRPr="00EB02FB">
        <w:rPr>
          <w:rFonts w:ascii="Arial" w:hAnsi="Arial" w:cs="Arial"/>
          <w:b/>
          <w:lang w:val="ro-RO"/>
        </w:rPr>
        <w:t>Aria tematică 1: Susținerea funcțiilor socio-economice ale pădurii și stimularea bioeconomiei forestiere în limitele durabilității</w:t>
      </w:r>
    </w:p>
    <w:p w14:paraId="678C262E" w14:textId="77777777" w:rsidR="00654DD8" w:rsidRPr="005F6ECC" w:rsidRDefault="00654DD8" w:rsidP="00654DD8">
      <w:pPr>
        <w:pStyle w:val="ListParagraph"/>
        <w:numPr>
          <w:ilvl w:val="0"/>
          <w:numId w:val="16"/>
        </w:numPr>
        <w:pBdr>
          <w:top w:val="single" w:sz="4" w:space="1" w:color="auto"/>
          <w:left w:val="single" w:sz="4" w:space="1" w:color="auto"/>
          <w:bottom w:val="single" w:sz="4" w:space="0" w:color="auto"/>
          <w:right w:val="single" w:sz="4" w:space="1" w:color="auto"/>
        </w:pBdr>
        <w:shd w:val="clear" w:color="auto" w:fill="525252" w:themeFill="accent3" w:themeFillShade="80"/>
        <w:spacing w:before="120" w:after="120"/>
        <w:ind w:left="2410" w:hanging="5"/>
        <w:jc w:val="both"/>
        <w:rPr>
          <w:rFonts w:ascii="Arial" w:hAnsi="Arial"/>
          <w:bCs/>
          <w:sz w:val="4"/>
          <w:szCs w:val="4"/>
          <w:lang w:val="ro-RO"/>
        </w:rPr>
      </w:pPr>
    </w:p>
    <w:p w14:paraId="06A1965F" w14:textId="77777777" w:rsidR="00654DD8" w:rsidRPr="009D7CA8" w:rsidRDefault="00654DD8" w:rsidP="00654DD8">
      <w:pPr>
        <w:pBdr>
          <w:bottom w:val="single" w:sz="12" w:space="1" w:color="auto"/>
        </w:pBdr>
        <w:suppressAutoHyphens/>
        <w:spacing w:before="360" w:line="288" w:lineRule="auto"/>
        <w:jc w:val="both"/>
        <w:outlineLvl w:val="0"/>
        <w:rPr>
          <w:rFonts w:ascii="Arial" w:hAnsi="Arial" w:cs="Arial Unicode MS"/>
          <w:b/>
          <w:bCs/>
          <w:position w:val="-2"/>
          <w:sz w:val="20"/>
          <w:u w:color="000000"/>
          <w:lang w:val="ro-RO"/>
        </w:rPr>
      </w:pPr>
      <w:r w:rsidRPr="009D7CA8">
        <w:rPr>
          <w:rFonts w:ascii="Arial" w:hAnsi="Arial" w:cs="Arial Unicode MS"/>
          <w:b/>
          <w:bCs/>
          <w:position w:val="-2"/>
          <w:sz w:val="20"/>
          <w:u w:color="000000"/>
          <w:lang w:val="ro-RO"/>
        </w:rPr>
        <w:t>Considerații strategice DSA1 - Promovarea bioeconomiei forestiere durabile prin produse din lemn cu o durată lungă de viață</w:t>
      </w:r>
    </w:p>
    <w:p w14:paraId="00125DF5" w14:textId="77777777" w:rsidR="00654DD8" w:rsidRPr="00856FE1"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856FE1">
        <w:rPr>
          <w:rFonts w:ascii="Arial" w:hAnsi="Arial" w:cs="Arial"/>
          <w:i/>
          <w:color w:val="auto"/>
          <w:sz w:val="20"/>
          <w:lang w:val="ro-RO"/>
        </w:rPr>
        <w:t>Continuitatea producției sustenabile de lemn orientată spre producerea de sortimente valoroase</w:t>
      </w:r>
    </w:p>
    <w:p w14:paraId="5BAB3042" w14:textId="77777777" w:rsidR="00654DD8" w:rsidRPr="00B31145" w:rsidRDefault="00654DD8" w:rsidP="00654DD8">
      <w:pPr>
        <w:pStyle w:val="Body"/>
        <w:spacing w:after="120"/>
        <w:jc w:val="both"/>
        <w:rPr>
          <w:rFonts w:ascii="Arial" w:hAnsi="Arial" w:cs="Arial"/>
          <w:color w:val="auto"/>
          <w:sz w:val="20"/>
          <w:lang w:val="ro-RO"/>
        </w:rPr>
      </w:pPr>
      <w:r w:rsidRPr="00B31145">
        <w:rPr>
          <w:rFonts w:ascii="Arial" w:hAnsi="Arial" w:cs="Arial"/>
          <w:color w:val="auto"/>
          <w:sz w:val="20"/>
          <w:lang w:val="ro-RO"/>
        </w:rPr>
        <w:t xml:space="preserve">Normele tehnice actuale de amenajare a pădurilor includ principii solide de continuitate a producției și de promovare a sortimentelor de lemn gros, obținute preponderent prin promovarea ciclurilor lungi de producție. Cu toate acestea, îmbunătățirea producției de lemn recoltat în mod durabil și legal necesită actualizarea tabelelor de producție în corelație cu datele de stare a pădurilor identificate prin </w:t>
      </w:r>
      <w:r w:rsidR="00F064DA" w:rsidRPr="00ED116D">
        <w:rPr>
          <w:lang w:val="ro-RO"/>
        </w:rPr>
        <w:t>Inventar</w:t>
      </w:r>
      <w:r w:rsidR="00F064DA">
        <w:rPr>
          <w:lang w:val="ro-RO"/>
        </w:rPr>
        <w:t>ul</w:t>
      </w:r>
      <w:r w:rsidR="00F064DA" w:rsidRPr="00ED116D">
        <w:rPr>
          <w:lang w:val="ro-RO"/>
        </w:rPr>
        <w:t xml:space="preserve"> Forestier Național</w:t>
      </w:r>
      <w:r w:rsidRPr="00B31145">
        <w:rPr>
          <w:rFonts w:ascii="Arial" w:hAnsi="Arial" w:cs="Arial"/>
          <w:color w:val="auto"/>
          <w:sz w:val="20"/>
          <w:lang w:val="ro-RO"/>
        </w:rPr>
        <w:t>. Elaborarea tabelelor de producție necesită fundamentarea unei metodologii de lucru bazată pe folosirea unor date actualizate. Evaluarea modului de implementare a lucrărilor silvotehnice pentru arboretele desemnate să producă sortimente de lemn gros presupune stabilirea unor obiective de rezultat care să poată fi urmărite obiectiv în practică (de exemplu, număr de arbori de viitor la hectar, suprafață de bază la hectar, diametru țel). Atingerea acestor obiective trebuie susținută prin ghiduri de bune practici.</w:t>
      </w:r>
    </w:p>
    <w:p w14:paraId="51672CEB" w14:textId="77777777" w:rsidR="00654DD8" w:rsidRPr="00725D66"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725D66">
        <w:rPr>
          <w:rFonts w:ascii="Arial" w:hAnsi="Arial" w:cs="Arial"/>
          <w:i/>
          <w:color w:val="auto"/>
          <w:sz w:val="20"/>
          <w:lang w:val="ro-RO"/>
        </w:rPr>
        <w:t>Dezvoltarea infrastructurii și logisticii forestiere</w:t>
      </w:r>
    </w:p>
    <w:p w14:paraId="7E330BC8" w14:textId="77777777" w:rsidR="00654DD8" w:rsidRPr="00690E02" w:rsidRDefault="00654DD8" w:rsidP="00654DD8">
      <w:pPr>
        <w:pStyle w:val="Body"/>
        <w:spacing w:after="120"/>
        <w:jc w:val="both"/>
        <w:rPr>
          <w:rFonts w:ascii="Arial" w:hAnsi="Arial" w:cs="Arial"/>
          <w:color w:val="auto"/>
          <w:sz w:val="20"/>
          <w:lang w:val="ro-RO"/>
        </w:rPr>
      </w:pPr>
      <w:r w:rsidRPr="00690E02">
        <w:rPr>
          <w:rFonts w:ascii="Arial" w:hAnsi="Arial" w:cs="Arial"/>
          <w:color w:val="auto"/>
          <w:sz w:val="20"/>
          <w:lang w:val="ro-RO"/>
        </w:rPr>
        <w:t xml:space="preserve">România are un nivel extrem de scăzut de accesibilitate a pădurilor, care limitează inclusiv folosirea unor tehnologii verzi de exploatare precum funicularele și crește impactul negativ al activităților de exploatare asupra ecosistemelor forestiere. Dezvoltarea unei infrastructuri forestiere de transport adecvate și prietenoase cu mediu are numeroase efecte benefice fără de care gestionarea durabilă a pădurii este foarte dificilă: </w:t>
      </w:r>
      <w:r w:rsidRPr="00A5789C">
        <w:rPr>
          <w:rFonts w:ascii="Arial" w:hAnsi="Arial" w:cs="Arial"/>
          <w:color w:val="auto"/>
          <w:sz w:val="20"/>
          <w:lang w:val="ro-RO"/>
        </w:rPr>
        <w:t>i)</w:t>
      </w:r>
      <w:r w:rsidRPr="00690E02">
        <w:rPr>
          <w:rFonts w:ascii="Arial" w:hAnsi="Arial" w:cs="Arial"/>
          <w:color w:val="auto"/>
          <w:sz w:val="20"/>
          <w:lang w:val="ro-RO"/>
        </w:rPr>
        <w:t xml:space="preserve"> permite aplicarea pe scară largă a practicilor favorabile biodiversității, cum ar fi silvicultura apropiată de natură; </w:t>
      </w:r>
      <w:r w:rsidRPr="00A5789C">
        <w:rPr>
          <w:rFonts w:ascii="Arial" w:hAnsi="Arial" w:cs="Arial"/>
          <w:color w:val="auto"/>
          <w:sz w:val="20"/>
          <w:lang w:val="ro-RO"/>
        </w:rPr>
        <w:t>ii)</w:t>
      </w:r>
      <w:r w:rsidRPr="00690E02">
        <w:rPr>
          <w:rFonts w:ascii="Arial" w:hAnsi="Arial" w:cs="Arial"/>
          <w:color w:val="auto"/>
          <w:sz w:val="20"/>
          <w:lang w:val="ro-RO"/>
        </w:rPr>
        <w:t xml:space="preserve"> permite implementarea măsurilor de protecție a valorilor de mediu (apa, sol, emisii CO2 etc); </w:t>
      </w:r>
      <w:r w:rsidRPr="00A5789C">
        <w:rPr>
          <w:rFonts w:ascii="Arial" w:hAnsi="Arial" w:cs="Arial"/>
          <w:color w:val="auto"/>
          <w:sz w:val="20"/>
          <w:lang w:val="ro-RO"/>
        </w:rPr>
        <w:t>iii)</w:t>
      </w:r>
      <w:r w:rsidRPr="00690E02">
        <w:rPr>
          <w:rFonts w:ascii="Arial" w:hAnsi="Arial" w:cs="Arial"/>
          <w:color w:val="auto"/>
          <w:sz w:val="20"/>
          <w:lang w:val="ro-RO"/>
        </w:rPr>
        <w:t xml:space="preserve"> permite aplicarea măsurilor preventive împotriva factorilor perturbatori de natură biotică și abiotică ce afectează ecosistemele forestiere; </w:t>
      </w:r>
      <w:r w:rsidRPr="00A5789C">
        <w:rPr>
          <w:rFonts w:ascii="Arial" w:hAnsi="Arial" w:cs="Arial"/>
          <w:color w:val="auto"/>
          <w:sz w:val="20"/>
          <w:lang w:val="ro-RO"/>
        </w:rPr>
        <w:t>iv)</w:t>
      </w:r>
      <w:r w:rsidRPr="00690E02">
        <w:rPr>
          <w:rFonts w:ascii="Arial" w:hAnsi="Arial" w:cs="Arial"/>
          <w:color w:val="auto"/>
          <w:sz w:val="20"/>
          <w:lang w:val="ro-RO"/>
        </w:rPr>
        <w:t xml:space="preserve"> permite valorificarea superioară a lemnului și un sistem eficient de combatere a tăierilor ilegale. SNP30 stabilește ca obiectiv realizarea unui plan de acțiune care să urmărească creșterea accesibilității pădurilor cu </w:t>
      </w:r>
      <w:r>
        <w:rPr>
          <w:rFonts w:ascii="Arial" w:hAnsi="Arial" w:cs="Arial"/>
          <w:color w:val="auto"/>
          <w:sz w:val="20"/>
          <w:lang w:val="ro-RO"/>
        </w:rPr>
        <w:t xml:space="preserve">minim </w:t>
      </w:r>
      <w:r w:rsidRPr="00690E02">
        <w:rPr>
          <w:rFonts w:ascii="Arial" w:hAnsi="Arial" w:cs="Arial"/>
          <w:color w:val="auto"/>
          <w:sz w:val="20"/>
          <w:lang w:val="ro-RO"/>
        </w:rPr>
        <w:t>20% până în 2030, cu identificarea efortului financiar public și privat necesar. Reglementarea condițiilor de concesionare a drumurilor existente ar trebui să permită întreținerea acestora de către utilizatori. Investițiile în drumuri forestiere trebuie prioritizate și în raport cu accesibilizarea unor zone cu risc ridicat la incendii de pădure, calamități, atacuri de insecte, perturbații tot mai frecvente în contextul schimbărilor climatice.</w:t>
      </w:r>
    </w:p>
    <w:p w14:paraId="075804C0" w14:textId="77777777" w:rsidR="00654DD8" w:rsidRPr="00856FE1" w:rsidRDefault="00654DD8" w:rsidP="00654DD8">
      <w:pPr>
        <w:pStyle w:val="Body"/>
        <w:spacing w:after="120"/>
        <w:jc w:val="both"/>
        <w:rPr>
          <w:rFonts w:ascii="Arial" w:hAnsi="Arial" w:cs="Arial"/>
          <w:color w:val="auto"/>
          <w:sz w:val="20"/>
          <w:lang w:val="ro-RO"/>
        </w:rPr>
      </w:pPr>
      <w:r w:rsidRPr="00B31145">
        <w:rPr>
          <w:rFonts w:ascii="Arial" w:hAnsi="Arial" w:cs="Arial"/>
          <w:color w:val="auto"/>
          <w:sz w:val="20"/>
          <w:lang w:val="ro-RO"/>
        </w:rPr>
        <w:t xml:space="preserve">Înființarea/modernizarea de depozite permanente este o componentă cheie pentru susținerea valorificării superioare și multi-ciclice a lemnului. Tranziția către o valorificare preponderentă a lemnului sub formă fasonată necesită investiții publice și private în depozite permanente de sortare și valorificare a materialelor lemnoase. Sortarea lemnului înainte de comercializare permite o valorificare superioară a acestuia și </w:t>
      </w:r>
      <w:r>
        <w:rPr>
          <w:rFonts w:ascii="Arial" w:hAnsi="Arial" w:cs="Arial"/>
          <w:color w:val="auto"/>
          <w:sz w:val="20"/>
          <w:lang w:val="ro-RO"/>
        </w:rPr>
        <w:t>introducerea</w:t>
      </w:r>
      <w:r w:rsidRPr="00B31145">
        <w:rPr>
          <w:rFonts w:ascii="Arial" w:hAnsi="Arial" w:cs="Arial"/>
          <w:color w:val="auto"/>
          <w:sz w:val="20"/>
          <w:lang w:val="ro-RO"/>
        </w:rPr>
        <w:t xml:space="preserve"> sortimentelor rezultate pe piață în funcție de valoarea și necesitatea lor. Lipsa depozitelor permanente de sortare determină valorificarea unor cantități importante de masă lemnoasă sub nivelul calitativ deținut, adesea ca lemn de foc și nu industrial. Depozitele permanente vor contribui nu numai la o valorificare superioară a materialului lemnos, ci și la un control mai riguros al primei introduceri pe piață.</w:t>
      </w:r>
    </w:p>
    <w:p w14:paraId="56BAEE6C" w14:textId="77777777" w:rsidR="00654DD8" w:rsidRDefault="00654DD8" w:rsidP="00654DD8">
      <w:pPr>
        <w:pStyle w:val="Body"/>
        <w:spacing w:after="120"/>
        <w:jc w:val="both"/>
        <w:rPr>
          <w:rFonts w:ascii="Arial" w:hAnsi="Arial" w:cs="Arial"/>
          <w:color w:val="auto"/>
          <w:sz w:val="20"/>
          <w:lang w:val="ro-RO"/>
        </w:rPr>
      </w:pPr>
      <w:r w:rsidRPr="00690E02">
        <w:rPr>
          <w:rFonts w:ascii="Arial" w:hAnsi="Arial" w:cs="Arial"/>
          <w:color w:val="auto"/>
          <w:sz w:val="20"/>
          <w:lang w:val="ro-RO"/>
        </w:rPr>
        <w:t xml:space="preserve">Implementarea principiului utilizării în cascadă a lemnului și a economiei circulare presupune și crearea unor platforme de colectare a produselor din lemn utilizate și reciclarea acestora pentru folosințele ulterioare. Dezvoltarea acestor platforme trebuie realizată cu prioritate prin identificarea principalilor utilizatori ai produselor din lemn reciclate și implicarea acestora în crearea infrastructurii necesare; este însă necesară și luarea în considerare a condiționării finanțării depozitelor de sortare de realizarea unor platforme de reciclare a produselor din lemn. </w:t>
      </w:r>
    </w:p>
    <w:p w14:paraId="5C5999AC" w14:textId="77777777" w:rsidR="000F0B26" w:rsidRPr="00690E02" w:rsidRDefault="000F0B26" w:rsidP="00654DD8">
      <w:pPr>
        <w:pStyle w:val="Body"/>
        <w:spacing w:after="120"/>
        <w:jc w:val="both"/>
        <w:rPr>
          <w:rFonts w:ascii="Arial" w:hAnsi="Arial" w:cs="Arial"/>
          <w:color w:val="auto"/>
          <w:sz w:val="20"/>
          <w:lang w:val="ro-RO"/>
        </w:rPr>
      </w:pPr>
    </w:p>
    <w:p w14:paraId="74693FA9" w14:textId="77777777" w:rsidR="00654DD8" w:rsidRPr="00725D66"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725D66">
        <w:rPr>
          <w:rFonts w:ascii="Arial" w:hAnsi="Arial" w:cs="Arial"/>
          <w:i/>
          <w:color w:val="auto"/>
          <w:sz w:val="20"/>
          <w:lang w:val="ro-RO"/>
        </w:rPr>
        <w:t>Promovarea folosirii superioare a lemnului în produse de folosință îndelungată</w:t>
      </w:r>
    </w:p>
    <w:p w14:paraId="04BC30FB" w14:textId="77777777" w:rsidR="00654DD8" w:rsidRPr="00EF22E2" w:rsidRDefault="00654DD8" w:rsidP="00654DD8">
      <w:pPr>
        <w:pStyle w:val="Body"/>
        <w:spacing w:after="120"/>
        <w:jc w:val="both"/>
        <w:rPr>
          <w:rFonts w:ascii="Arial" w:hAnsi="Arial" w:cs="Arial"/>
          <w:color w:val="auto"/>
          <w:sz w:val="20"/>
          <w:lang w:val="ro-RO"/>
        </w:rPr>
      </w:pPr>
      <w:r w:rsidRPr="00725D66">
        <w:rPr>
          <w:rFonts w:ascii="Arial" w:hAnsi="Arial" w:cs="Arial"/>
          <w:color w:val="auto"/>
          <w:sz w:val="20"/>
          <w:lang w:val="ro-RO"/>
        </w:rPr>
        <w:t>În concordanță cu strategiile europene pentru bioeconomie și dezvoltare durabilă, DSA1 urmărește să consolideze rolul produselor pădurii ca substitut</w:t>
      </w:r>
      <w:r>
        <w:rPr>
          <w:rFonts w:ascii="Arial" w:hAnsi="Arial" w:cs="Arial"/>
          <w:color w:val="auto"/>
          <w:sz w:val="20"/>
          <w:lang w:val="ro-RO"/>
        </w:rPr>
        <w:t xml:space="preserve"> al materialelor neregenerabile</w:t>
      </w:r>
      <w:r w:rsidRPr="00725D66">
        <w:rPr>
          <w:rFonts w:ascii="Arial" w:hAnsi="Arial" w:cs="Arial"/>
          <w:color w:val="auto"/>
          <w:sz w:val="20"/>
          <w:lang w:val="ro-RO"/>
        </w:rPr>
        <w:t xml:space="preserve"> pentru construcții, mobilier, hârtie, textile și alte utilizări industriale inovatoare, favorizând produsele de lemn cu o durată lungă de viață și principiul utilizării lemnului în cascadă. Planul de acțiune pentru promovarea construcțiilor din lemn trebuie să adreseze și combaterea concepțiilor greșite referitoare la riscul de incendiu și la lipsa de durabilitate, precum și recunoașterea numeroaselor avantaje ale produselor lemnoase din punctul de vedere al reducerii poluării și al consumului de energie pe parcursul etapelor construirii. Pe lângă promovarea lemnului în construcții și susținerea industriei mobilei, este necesară finanțarea tehnologiilor inovatoare care să producă “mai mult din mai puțin” - adăugarea de valoare acelor categorii de produse care, în prezent, nu sunt valorificate corespunzător sau chiar deloc (resturi de exploatare și prelucrare), prin procesarea lor chimică în materii prime necesare altor sectoare de activitate: energetic (biocombustibili), textil (fibre din nano-celuloză), farmaceutic (nano-celuloză cristalină), alimentar etc. Stimularea capacităților antreprenoriale și de inovare în scopul folosirii de </w:t>
      </w:r>
      <w:r w:rsidRPr="00EF22E2">
        <w:rPr>
          <w:rFonts w:ascii="Arial" w:hAnsi="Arial" w:cs="Arial"/>
          <w:color w:val="auto"/>
          <w:sz w:val="20"/>
          <w:lang w:val="ro-RO"/>
        </w:rPr>
        <w:t>tehnologii pentru piețele emergente, în contextul bioeconomiei, este necesar a fi susținută prin programe de finanțare specifice.</w:t>
      </w:r>
    </w:p>
    <w:p w14:paraId="42AFC6F4" w14:textId="77777777" w:rsidR="00654DD8" w:rsidRPr="00B537DB" w:rsidRDefault="00654DD8" w:rsidP="00654DD8">
      <w:pPr>
        <w:pBdr>
          <w:bottom w:val="single" w:sz="12" w:space="1" w:color="auto"/>
        </w:pBdr>
        <w:suppressAutoHyphens/>
        <w:spacing w:before="360" w:line="288" w:lineRule="auto"/>
        <w:jc w:val="both"/>
        <w:outlineLvl w:val="0"/>
        <w:rPr>
          <w:rFonts w:ascii="Arial" w:hAnsi="Arial" w:cs="Arial Unicode MS"/>
          <w:b/>
          <w:bCs/>
          <w:position w:val="-2"/>
          <w:sz w:val="20"/>
          <w:u w:color="000000"/>
          <w:lang w:val="ro-RO"/>
        </w:rPr>
      </w:pPr>
      <w:r w:rsidRPr="00B537DB">
        <w:rPr>
          <w:rFonts w:ascii="Arial" w:hAnsi="Arial" w:cs="Arial Unicode MS"/>
          <w:b/>
          <w:bCs/>
          <w:position w:val="-2"/>
          <w:sz w:val="20"/>
          <w:u w:color="000000"/>
          <w:lang w:val="ro-RO"/>
        </w:rPr>
        <w:t>Considerații strategice DSA2 - Asigurarea transparenței și competitivității pe piața lemnului</w:t>
      </w:r>
    </w:p>
    <w:p w14:paraId="6C705A33" w14:textId="77777777" w:rsidR="00654DD8" w:rsidRPr="00EF22E2"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EF22E2">
        <w:rPr>
          <w:rFonts w:ascii="Arial" w:hAnsi="Arial" w:cs="Arial"/>
          <w:i/>
          <w:color w:val="auto"/>
          <w:sz w:val="20"/>
          <w:lang w:val="ro-RO"/>
        </w:rPr>
        <w:t>Trasabilitatea lemnului și prima introducere pe piață</w:t>
      </w:r>
    </w:p>
    <w:p w14:paraId="2D415562" w14:textId="77777777" w:rsidR="00654DD8" w:rsidRPr="00EF22E2" w:rsidRDefault="00654DD8" w:rsidP="00654DD8">
      <w:pPr>
        <w:suppressAutoHyphens/>
        <w:spacing w:after="120" w:line="288" w:lineRule="auto"/>
        <w:jc w:val="both"/>
        <w:outlineLvl w:val="0"/>
        <w:rPr>
          <w:rFonts w:ascii="Arial" w:hAnsi="Arial" w:cs="Arial"/>
          <w:position w:val="-2"/>
          <w:sz w:val="20"/>
          <w:u w:color="000000"/>
          <w:lang w:val="ro-RO"/>
        </w:rPr>
      </w:pPr>
      <w:r w:rsidRPr="00EF22E2">
        <w:rPr>
          <w:rFonts w:ascii="Arial" w:hAnsi="Arial" w:cs="Arial"/>
          <w:position w:val="-2"/>
          <w:sz w:val="20"/>
          <w:u w:color="000000"/>
          <w:lang w:val="ro-RO"/>
        </w:rPr>
        <w:t>Conceptul propus de SNP30 este de a simplifica și adapta sistemul SUMAL, prin păstrarea acelor caracteristici care sunt utile și eficiente în raport cu scopul sistemului și prin eliminarea sarcinilor administrative inutile, respectiv a deficiențelor sistemice pe care le comportă actualul sistem.</w:t>
      </w:r>
    </w:p>
    <w:p w14:paraId="3E755802" w14:textId="77777777" w:rsidR="00654DD8" w:rsidRPr="00EF22E2" w:rsidRDefault="00654DD8" w:rsidP="00654DD8">
      <w:pPr>
        <w:suppressAutoHyphens/>
        <w:spacing w:after="120" w:line="288" w:lineRule="auto"/>
        <w:jc w:val="both"/>
        <w:outlineLvl w:val="0"/>
        <w:rPr>
          <w:rFonts w:ascii="Arial" w:hAnsi="Arial" w:cs="Arial Unicode MS"/>
          <w:position w:val="-2"/>
          <w:sz w:val="20"/>
          <w:u w:color="000000"/>
          <w:lang w:val="ro-RO"/>
        </w:rPr>
      </w:pPr>
      <w:r w:rsidRPr="00EF22E2">
        <w:rPr>
          <w:rFonts w:ascii="Arial" w:hAnsi="Arial" w:cs="Arial"/>
          <w:position w:val="-2"/>
          <w:sz w:val="20"/>
          <w:u w:color="000000"/>
          <w:lang w:val="ro-RO"/>
        </w:rPr>
        <w:t>Pe parcursul dezbaterilor, a fost subliniată necesitatea creșterii eficacității SUMAL în ceea ce privește tăierile ilegale, dar și necesitatea flexibilizării și simplificării sistemului.</w:t>
      </w:r>
      <w:r w:rsidRPr="00EF22E2">
        <w:rPr>
          <w:rFonts w:ascii="Arial" w:hAnsi="Arial" w:cs="Arial Unicode MS"/>
          <w:position w:val="-2"/>
          <w:sz w:val="20"/>
          <w:u w:color="000000"/>
          <w:lang w:val="ro-RO"/>
        </w:rPr>
        <w:t xml:space="preserve"> Modelul conceptual propus, care presupune o modificare semnificativă a cadrului de reglementare, are următoarele coord</w:t>
      </w:r>
      <w:r w:rsidRPr="00EF22E2">
        <w:rPr>
          <w:rFonts w:ascii="Arial" w:hAnsi="Arial" w:cs="Arial Unicode MS"/>
          <w:position w:val="-2"/>
          <w:sz w:val="20"/>
          <w:u w:color="FF0000"/>
          <w:lang w:val="ro-RO"/>
        </w:rPr>
        <w:t>o</w:t>
      </w:r>
      <w:r w:rsidRPr="00EF22E2">
        <w:rPr>
          <w:rFonts w:ascii="Arial" w:hAnsi="Arial" w:cs="Arial Unicode MS"/>
          <w:position w:val="-2"/>
          <w:sz w:val="20"/>
          <w:u w:color="000000"/>
          <w:lang w:val="ro-RO"/>
        </w:rPr>
        <w:t>nate principale</w:t>
      </w:r>
      <w:r w:rsidRPr="00EF22E2">
        <w:rPr>
          <w:rFonts w:ascii="Arial" w:eastAsia="Arial" w:hAnsi="Arial" w:cs="Arial"/>
          <w:position w:val="-2"/>
          <w:sz w:val="20"/>
          <w:u w:color="000000"/>
          <w:vertAlign w:val="superscript"/>
          <w:lang w:val="ro-RO"/>
        </w:rPr>
        <w:footnoteReference w:id="7"/>
      </w:r>
      <w:r w:rsidRPr="00EF22E2">
        <w:rPr>
          <w:rFonts w:ascii="Arial" w:hAnsi="Arial" w:cs="Arial Unicode MS"/>
          <w:position w:val="-2"/>
          <w:sz w:val="20"/>
          <w:u w:color="000000"/>
          <w:lang w:val="ro-RO"/>
        </w:rPr>
        <w:t>:</w:t>
      </w:r>
    </w:p>
    <w:p w14:paraId="36BE228A" w14:textId="77777777" w:rsidR="00654DD8" w:rsidRPr="00A5789C" w:rsidRDefault="00654DD8" w:rsidP="00654DD8">
      <w:pPr>
        <w:pStyle w:val="Body"/>
        <w:numPr>
          <w:ilvl w:val="0"/>
          <w:numId w:val="40"/>
        </w:numPr>
        <w:spacing w:after="120"/>
        <w:jc w:val="both"/>
        <w:rPr>
          <w:rFonts w:ascii="Arial" w:hAnsi="Arial" w:cs="Arial"/>
          <w:color w:val="auto"/>
          <w:sz w:val="20"/>
          <w:lang w:val="ro-RO"/>
        </w:rPr>
      </w:pPr>
      <w:r w:rsidRPr="00A5789C">
        <w:rPr>
          <w:rFonts w:ascii="Arial" w:hAnsi="Arial" w:cs="Arial"/>
          <w:color w:val="auto"/>
          <w:sz w:val="20"/>
          <w:lang w:val="ro-RO"/>
        </w:rPr>
        <w:t>Modul de comercializare a masei lemnoase (pe picior sau fasonat) este la latitudinea proprietarilor, tranziția către o pondere preponderentă de comercializare a lemnului sub formă fasonată fiind reglementată pentru pădurile publice.</w:t>
      </w:r>
    </w:p>
    <w:p w14:paraId="373FCB7F" w14:textId="77777777" w:rsidR="00654DD8" w:rsidRPr="00A5789C" w:rsidRDefault="00654DD8" w:rsidP="00654DD8">
      <w:pPr>
        <w:pStyle w:val="Body"/>
        <w:numPr>
          <w:ilvl w:val="0"/>
          <w:numId w:val="40"/>
        </w:numPr>
        <w:spacing w:after="120"/>
        <w:jc w:val="both"/>
        <w:rPr>
          <w:rFonts w:ascii="Arial" w:hAnsi="Arial" w:cs="Arial"/>
          <w:color w:val="auto"/>
          <w:sz w:val="20"/>
          <w:lang w:val="ro-RO"/>
        </w:rPr>
      </w:pPr>
      <w:r w:rsidRPr="00A5789C">
        <w:rPr>
          <w:rFonts w:ascii="Arial" w:hAnsi="Arial" w:cs="Arial"/>
          <w:color w:val="auto"/>
          <w:sz w:val="20"/>
          <w:lang w:val="ro-RO"/>
        </w:rPr>
        <w:t>Modul de însemnare prealabilă a arborilor de extras va fi reglementat ca un instrument de monitorizare internă, sub raportul corectitudinii aplicării lucrărilor silvice, și nu ca un instrument central de control al volumelor comercializate.</w:t>
      </w:r>
    </w:p>
    <w:p w14:paraId="256E85EE" w14:textId="77777777" w:rsidR="00654DD8" w:rsidRPr="00A5789C" w:rsidRDefault="00654DD8" w:rsidP="00654DD8">
      <w:pPr>
        <w:pStyle w:val="Body"/>
        <w:numPr>
          <w:ilvl w:val="0"/>
          <w:numId w:val="40"/>
        </w:numPr>
        <w:spacing w:after="120"/>
        <w:jc w:val="both"/>
        <w:rPr>
          <w:rFonts w:ascii="Arial" w:hAnsi="Arial" w:cs="Arial"/>
          <w:color w:val="auto"/>
          <w:sz w:val="20"/>
          <w:lang w:val="ro-RO"/>
        </w:rPr>
      </w:pPr>
      <w:r w:rsidRPr="00A5789C">
        <w:rPr>
          <w:rFonts w:ascii="Arial" w:hAnsi="Arial" w:cs="Arial"/>
          <w:color w:val="auto"/>
          <w:sz w:val="20"/>
          <w:lang w:val="ro-RO"/>
        </w:rPr>
        <w:t>Proprietarii/operatorii au obligația stabilirii și declarării provenienței și a asigurării trasabilității până la prima introducere pe piață – considerată platforma primară, în acord cu cerințele de trasabilitate a lemnului de la nivel european.</w:t>
      </w:r>
    </w:p>
    <w:p w14:paraId="1C14B72E" w14:textId="77777777" w:rsidR="00654DD8" w:rsidRPr="00A5789C" w:rsidRDefault="00654DD8" w:rsidP="00654DD8">
      <w:pPr>
        <w:pStyle w:val="Body"/>
        <w:numPr>
          <w:ilvl w:val="0"/>
          <w:numId w:val="40"/>
        </w:numPr>
        <w:spacing w:after="120"/>
        <w:jc w:val="both"/>
        <w:rPr>
          <w:rFonts w:ascii="Arial" w:hAnsi="Arial" w:cs="Arial"/>
          <w:color w:val="auto"/>
          <w:sz w:val="20"/>
          <w:lang w:val="ro-RO"/>
        </w:rPr>
      </w:pPr>
      <w:r w:rsidRPr="00A5789C">
        <w:rPr>
          <w:rFonts w:ascii="Arial" w:hAnsi="Arial" w:cs="Arial"/>
          <w:color w:val="auto"/>
          <w:sz w:val="20"/>
          <w:lang w:val="ro-RO"/>
        </w:rPr>
        <w:t>Declarația de exploatare a masei lemnoase presupune declararea în RFN, cel puțin, a locului de proveniență a lemnului, a volumului estimat de extras în raport de intervenția silviculturală programată, a termenelor de execuție a exploatării lemnului și a punctului de introducere pe piață (clar definit, cu coordonate GPS). Actul de estimare a masei lemnoase nu va avea, din perspectiva statului, caracter de document de gestiune.</w:t>
      </w:r>
    </w:p>
    <w:p w14:paraId="61C430A2" w14:textId="77777777" w:rsidR="00654DD8" w:rsidRPr="00A5789C" w:rsidRDefault="00654DD8" w:rsidP="00654DD8">
      <w:pPr>
        <w:pStyle w:val="Body"/>
        <w:numPr>
          <w:ilvl w:val="0"/>
          <w:numId w:val="40"/>
        </w:numPr>
        <w:spacing w:after="120"/>
        <w:jc w:val="both"/>
        <w:rPr>
          <w:rFonts w:ascii="Arial" w:hAnsi="Arial" w:cs="Arial"/>
          <w:color w:val="auto"/>
          <w:sz w:val="20"/>
          <w:lang w:val="ro-RO"/>
        </w:rPr>
      </w:pPr>
      <w:r w:rsidRPr="00A5789C">
        <w:rPr>
          <w:rFonts w:ascii="Arial" w:hAnsi="Arial" w:cs="Arial"/>
          <w:color w:val="auto"/>
          <w:sz w:val="20"/>
          <w:lang w:val="ro-RO"/>
        </w:rPr>
        <w:t>Măsurarea volumului materialelor lemnoase se va face la introducerea pe piață, prin orice metode de măsurare certificabilă metrologic, în limita unor toleranțe reglementate. Măsurarea se face de către persoane special autorizate în acest sens, cu atragerea responsabilității persoanei care face măsurarea și aprecierea calitativă. Acolo unde este necesar, conform evaluărilor de risc, se pot stabili măsuri de dublă verificare: cântărire, amprenta digitala, monitorizare video etc.</w:t>
      </w:r>
    </w:p>
    <w:p w14:paraId="3E8A9749" w14:textId="77777777" w:rsidR="00654DD8" w:rsidRDefault="00654DD8" w:rsidP="00654DD8">
      <w:pPr>
        <w:pStyle w:val="Body"/>
        <w:numPr>
          <w:ilvl w:val="0"/>
          <w:numId w:val="40"/>
        </w:numPr>
        <w:spacing w:after="120"/>
        <w:jc w:val="both"/>
        <w:rPr>
          <w:rFonts w:ascii="Arial" w:hAnsi="Arial" w:cs="Arial"/>
          <w:color w:val="auto"/>
          <w:sz w:val="20"/>
          <w:lang w:val="ro-RO"/>
        </w:rPr>
      </w:pPr>
      <w:r w:rsidRPr="00A5789C">
        <w:rPr>
          <w:rFonts w:ascii="Arial" w:hAnsi="Arial" w:cs="Arial"/>
          <w:color w:val="auto"/>
          <w:sz w:val="20"/>
          <w:lang w:val="ro-RO"/>
        </w:rPr>
        <w:t>Sortimentele care fac obiectul introducerii pe piață sunt definite simplu și unitar prin actul de reglementare a sistemului de trasabilitate.</w:t>
      </w:r>
    </w:p>
    <w:p w14:paraId="65DA9C97" w14:textId="77777777" w:rsidR="000F0B26" w:rsidRPr="00A5789C" w:rsidRDefault="000F0B26" w:rsidP="000F0B26">
      <w:pPr>
        <w:pStyle w:val="Body"/>
        <w:spacing w:after="120"/>
        <w:ind w:left="720"/>
        <w:jc w:val="both"/>
        <w:rPr>
          <w:rFonts w:ascii="Arial" w:hAnsi="Arial" w:cs="Arial"/>
          <w:color w:val="auto"/>
          <w:sz w:val="20"/>
          <w:lang w:val="ro-RO"/>
        </w:rPr>
      </w:pPr>
    </w:p>
    <w:p w14:paraId="0EB63B3A" w14:textId="77777777" w:rsidR="00654DD8" w:rsidRPr="00A5789C" w:rsidRDefault="00654DD8" w:rsidP="00654DD8">
      <w:pPr>
        <w:pStyle w:val="Body"/>
        <w:numPr>
          <w:ilvl w:val="0"/>
          <w:numId w:val="40"/>
        </w:numPr>
        <w:spacing w:after="120"/>
        <w:jc w:val="both"/>
        <w:rPr>
          <w:rFonts w:ascii="Arial" w:hAnsi="Arial" w:cs="Arial"/>
          <w:color w:val="auto"/>
          <w:sz w:val="20"/>
          <w:lang w:val="ro-RO"/>
        </w:rPr>
      </w:pPr>
      <w:r w:rsidRPr="00A5789C">
        <w:rPr>
          <w:rFonts w:ascii="Arial" w:hAnsi="Arial" w:cs="Arial"/>
          <w:color w:val="auto"/>
          <w:sz w:val="20"/>
          <w:lang w:val="ro-RO"/>
        </w:rPr>
        <w:t>Acoperirea trasabilității de la prima introducere pe piață până la prima transformare a sortimentelor care fac obiectul introducerii pe piață este reglementată strict, prin folosirea SUMAL; se are în vedere acoperirea unei părți din trasabilitate prin proceduri obligatorii impuse de autoritate pentru reducerea riscurilor de intrare pe piață fără măsurare și pentru sprijinirea operatorilor și comercianților mici.</w:t>
      </w:r>
    </w:p>
    <w:p w14:paraId="000AE8E8" w14:textId="77777777" w:rsidR="00654DD8" w:rsidRPr="00A5789C" w:rsidRDefault="00654DD8" w:rsidP="00654DD8">
      <w:pPr>
        <w:pStyle w:val="Body"/>
        <w:numPr>
          <w:ilvl w:val="0"/>
          <w:numId w:val="40"/>
        </w:numPr>
        <w:spacing w:after="120"/>
        <w:jc w:val="both"/>
        <w:rPr>
          <w:rFonts w:ascii="Arial" w:hAnsi="Arial" w:cs="Arial"/>
          <w:color w:val="auto"/>
          <w:sz w:val="20"/>
          <w:lang w:val="ro-RO"/>
        </w:rPr>
      </w:pPr>
      <w:r w:rsidRPr="00A5789C">
        <w:rPr>
          <w:rFonts w:ascii="Arial" w:hAnsi="Arial" w:cs="Arial"/>
          <w:color w:val="auto"/>
          <w:sz w:val="20"/>
          <w:lang w:val="ro-RO"/>
        </w:rPr>
        <w:t>Documentul care certifică proveniența, acolo unde este necesar pe lanțul de aprovizionare, este un document dedicat, emis prin SUMAL, asumat prin declarația proprietarului/operatorului odată cu avizul de expediție a materialelor lemnoase.</w:t>
      </w:r>
    </w:p>
    <w:p w14:paraId="3D95AEAC" w14:textId="77777777" w:rsidR="00654DD8" w:rsidRPr="00A5789C" w:rsidRDefault="00654DD8" w:rsidP="00654DD8">
      <w:pPr>
        <w:pStyle w:val="Body"/>
        <w:numPr>
          <w:ilvl w:val="0"/>
          <w:numId w:val="40"/>
        </w:numPr>
        <w:spacing w:after="120"/>
        <w:jc w:val="both"/>
        <w:rPr>
          <w:rFonts w:ascii="Arial" w:hAnsi="Arial" w:cs="Arial"/>
          <w:color w:val="auto"/>
          <w:sz w:val="20"/>
          <w:lang w:val="ro-RO"/>
        </w:rPr>
      </w:pPr>
      <w:r w:rsidRPr="00A5789C">
        <w:rPr>
          <w:rFonts w:ascii="Arial" w:hAnsi="Arial" w:cs="Arial"/>
          <w:color w:val="auto"/>
          <w:sz w:val="20"/>
          <w:lang w:val="ro-RO"/>
        </w:rPr>
        <w:t>Asigurarea trasabilității, de la prima transformare în continuare pe lanțul de aprovizionare, este responsabilitatea operatorilor economici, prin proceduri interne.</w:t>
      </w:r>
    </w:p>
    <w:p w14:paraId="325AE4A3" w14:textId="77777777" w:rsidR="00654DD8" w:rsidRPr="00A5789C" w:rsidRDefault="00654DD8" w:rsidP="00654DD8">
      <w:pPr>
        <w:pStyle w:val="Body"/>
        <w:numPr>
          <w:ilvl w:val="0"/>
          <w:numId w:val="40"/>
        </w:numPr>
        <w:spacing w:after="120"/>
        <w:jc w:val="both"/>
        <w:rPr>
          <w:rFonts w:ascii="Arial" w:hAnsi="Arial" w:cs="Arial"/>
          <w:color w:val="auto"/>
          <w:sz w:val="20"/>
          <w:lang w:val="ro-RO"/>
        </w:rPr>
      </w:pPr>
      <w:r w:rsidRPr="00A5789C">
        <w:rPr>
          <w:rFonts w:ascii="Arial" w:hAnsi="Arial" w:cs="Arial"/>
          <w:color w:val="auto"/>
          <w:sz w:val="20"/>
          <w:lang w:val="ro-RO"/>
        </w:rPr>
        <w:t>Introducerea de informații în SUMAL, de la prima transformare în continuare pe lanțul de aprovizionare, este recomandată agenților economici, având următoarele utilități: i) susținere pentru comercianți, pentru instituirea propriilor sisteme Due Diligence în ce privește trasabilitatea produselor din lemn (punerea in aplicare a prevederilor “deforestation-free”, certificare etc), ii) realizarea de către autorități a rapoartelor privind piața lemnului/balanță lemn, iii) evaluarea valorii adăugate prin lanțurile valorice verticale.</w:t>
      </w:r>
    </w:p>
    <w:p w14:paraId="640214C2" w14:textId="77777777" w:rsidR="00654DD8" w:rsidRPr="00A5789C" w:rsidRDefault="00654DD8" w:rsidP="00654DD8">
      <w:pPr>
        <w:pStyle w:val="Body"/>
        <w:numPr>
          <w:ilvl w:val="0"/>
          <w:numId w:val="40"/>
        </w:numPr>
        <w:spacing w:after="120"/>
        <w:jc w:val="both"/>
        <w:rPr>
          <w:rFonts w:ascii="Arial" w:hAnsi="Arial" w:cs="Arial"/>
          <w:color w:val="auto"/>
          <w:sz w:val="20"/>
          <w:lang w:val="ro-RO"/>
        </w:rPr>
      </w:pPr>
      <w:r w:rsidRPr="00A5789C">
        <w:rPr>
          <w:rFonts w:ascii="Arial" w:hAnsi="Arial" w:cs="Arial"/>
          <w:color w:val="auto"/>
          <w:sz w:val="20"/>
          <w:lang w:val="ro-RO"/>
        </w:rPr>
        <w:t>Transparența privind introducerea pe piață și circulația masei lemnoase trebuie să fie un atribut al SUMAL pentru prima introducere pe piață, cu respectarea confidențialității tranzacțiilor și a liberei circulații a mărfurilor. Publicul are acces la date relevante, asumate, în timp real, iar accesul la date brute îl au entitățile ce pot folosi datele cu bună credință; asigurarea accesului la date trebuie realizat în egală măsură și pentru datele din sistemele de trasabilitate implementate de operatori și comercianți. Confidențialitatea datelor raportate în sistemele de trasabilitate trebuie reglementată și asumată explicit de către autoritate sau de către cei ce colectează și gestionează astfel de date.</w:t>
      </w:r>
    </w:p>
    <w:p w14:paraId="3EE3449F" w14:textId="77777777" w:rsidR="00654DD8" w:rsidRPr="00725D66"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725D66">
        <w:rPr>
          <w:rFonts w:ascii="Arial" w:hAnsi="Arial" w:cs="Arial"/>
          <w:i/>
          <w:color w:val="auto"/>
          <w:sz w:val="20"/>
          <w:lang w:val="ro-RO"/>
        </w:rPr>
        <w:t>Evaluarea pieței lemnului/balanța lemnului</w:t>
      </w:r>
    </w:p>
    <w:p w14:paraId="2FCC620D" w14:textId="77777777" w:rsidR="00654DD8" w:rsidRPr="00EF22E2" w:rsidRDefault="00654DD8" w:rsidP="00654DD8">
      <w:pPr>
        <w:spacing w:before="160" w:after="120" w:line="276" w:lineRule="auto"/>
        <w:jc w:val="both"/>
        <w:rPr>
          <w:rFonts w:ascii="Arial" w:hAnsi="Arial" w:cs="Arial"/>
          <w:sz w:val="20"/>
          <w:u w:color="000000"/>
          <w:lang w:val="ro-RO"/>
        </w:rPr>
      </w:pPr>
      <w:r w:rsidRPr="00EF22E2">
        <w:rPr>
          <w:rFonts w:ascii="Arial" w:hAnsi="Arial"/>
          <w:sz w:val="20"/>
          <w:u w:color="000000"/>
          <w:lang w:val="ro-RO"/>
        </w:rPr>
        <w:t>Necesitatea unei balanțe a lemnului, bazată pe date cât mai credibile, este importantă pentru a propune ținte fundamentate privind modul de folosire a resursei lemnoase în produse de lemn de lungă durată, în producerea de energie verde și în utilizarea multi-ciclică a lemnului.</w:t>
      </w:r>
    </w:p>
    <w:p w14:paraId="4EDA61D7" w14:textId="77777777" w:rsidR="00654DD8" w:rsidRDefault="00654DD8" w:rsidP="00654DD8">
      <w:pPr>
        <w:suppressAutoHyphens/>
        <w:spacing w:before="160" w:after="120" w:line="276" w:lineRule="auto"/>
        <w:jc w:val="both"/>
        <w:outlineLvl w:val="0"/>
        <w:rPr>
          <w:rFonts w:ascii="Arial" w:hAnsi="Arial" w:cs="Arial"/>
          <w:color w:val="000000"/>
          <w:position w:val="-2"/>
          <w:sz w:val="20"/>
          <w:u w:color="000000"/>
          <w:lang w:val="ro-RO"/>
        </w:rPr>
      </w:pPr>
      <w:r w:rsidRPr="00725D66">
        <w:rPr>
          <w:rFonts w:ascii="Arial" w:hAnsi="Arial" w:cs="Arial"/>
          <w:color w:val="000000"/>
          <w:position w:val="-2"/>
          <w:sz w:val="20"/>
          <w:u w:color="000000"/>
          <w:lang w:val="ro-RO"/>
        </w:rPr>
        <w:t xml:space="preserve">Deși mai multe instituții ale statului colectează, procesează și raportează un volum semnificativ de date privind acumularea de masă lemnoasă, exploatarea, procesarea și comercializarea lemnului, informațiile publice sunt, adesea, percepute ca de slabă calitate, greu accesibile și de neîncredere. Pe lângă o informare necorespunzătoare a publicului, acest fapt are efect negativ asupra capacității agenților economici din sector de a fundamenta decizii de afaceri, </w:t>
      </w:r>
      <w:r w:rsidRPr="00725D66">
        <w:rPr>
          <w:rFonts w:ascii="Arial" w:eastAsia="Ottawa" w:hAnsi="Arial" w:cs="Arial"/>
          <w:color w:val="000000"/>
          <w:position w:val="-2"/>
          <w:sz w:val="20"/>
          <w:u w:color="000000"/>
          <w:lang w:val="ro-RO"/>
        </w:rPr>
        <w:t xml:space="preserve">dar și asupra capacității decizionale a </w:t>
      </w:r>
      <w:r w:rsidR="001A4427" w:rsidRPr="00476F85">
        <w:rPr>
          <w:rFonts w:ascii="Arial" w:eastAsia="Arial Unicode MS" w:hAnsi="Arial" w:cs="Arial Unicode MS"/>
          <w:position w:val="-2"/>
          <w:sz w:val="20"/>
          <w:u w:color="000000"/>
        </w:rPr>
        <w:t>A</w:t>
      </w:r>
      <w:r w:rsidR="001A4427">
        <w:rPr>
          <w:rFonts w:ascii="Arial" w:eastAsia="Arial Unicode MS" w:hAnsi="Arial" w:cs="Arial Unicode MS"/>
          <w:position w:val="-2"/>
          <w:sz w:val="20"/>
          <w:u w:color="000000"/>
        </w:rPr>
        <w:t>utorității publice centrale care răspunde de silvicultură</w:t>
      </w:r>
      <w:r w:rsidRPr="00725D66">
        <w:rPr>
          <w:rFonts w:ascii="Arial" w:eastAsia="Ottawa" w:hAnsi="Arial" w:cs="Arial"/>
          <w:color w:val="000000"/>
          <w:position w:val="-2"/>
          <w:sz w:val="20"/>
          <w:u w:color="000000"/>
          <w:lang w:val="ro-RO"/>
        </w:rPr>
        <w:t xml:space="preserve">. În aceste condiții, necesitatea unei descrieri clare a pieței lemnului/balanței lemnului, alimentată permanent cu date corecte, asumate de către instituțiile abilitate (IFN, INS, </w:t>
      </w:r>
      <w:r>
        <w:rPr>
          <w:rFonts w:ascii="Arial" w:eastAsia="Ottawa" w:hAnsi="Arial" w:cs="Arial"/>
          <w:color w:val="000000"/>
          <w:position w:val="-2"/>
          <w:sz w:val="20"/>
          <w:u w:color="000000"/>
          <w:lang w:val="ro-RO"/>
        </w:rPr>
        <w:t>GF</w:t>
      </w:r>
      <w:r w:rsidRPr="00725D66">
        <w:rPr>
          <w:rFonts w:ascii="Arial" w:eastAsia="Ottawa" w:hAnsi="Arial" w:cs="Arial"/>
          <w:color w:val="000000"/>
          <w:position w:val="-2"/>
          <w:sz w:val="20"/>
          <w:u w:color="000000"/>
          <w:lang w:val="ro-RO"/>
        </w:rPr>
        <w:t xml:space="preserve">, și ACS, prin SUMAL) și utilizabile de către factorii interesați din sector, devine una stringentă. </w:t>
      </w:r>
      <w:r w:rsidRPr="00725D66">
        <w:rPr>
          <w:rFonts w:ascii="Arial" w:hAnsi="Arial" w:cs="Arial"/>
          <w:color w:val="000000"/>
          <w:position w:val="-2"/>
          <w:sz w:val="20"/>
          <w:u w:color="000000"/>
          <w:lang w:val="ro-RO"/>
        </w:rPr>
        <w:t>Pentru a putea dispune de un raport anual privind piața lemnului, este nevoie de o serie de modificări legislative</w:t>
      </w:r>
      <w:r w:rsidRPr="00725D66">
        <w:rPr>
          <w:rFonts w:ascii="Arial" w:eastAsia="Arial" w:hAnsi="Arial" w:cs="Arial"/>
          <w:color w:val="000000"/>
          <w:position w:val="-2"/>
          <w:sz w:val="20"/>
          <w:u w:color="000000"/>
          <w:vertAlign w:val="superscript"/>
          <w:lang w:val="ro-RO"/>
        </w:rPr>
        <w:footnoteReference w:id="8"/>
      </w:r>
      <w:r w:rsidRPr="00725D66">
        <w:rPr>
          <w:rFonts w:ascii="Arial" w:hAnsi="Arial" w:cs="Arial"/>
          <w:color w:val="000000"/>
          <w:position w:val="-2"/>
          <w:sz w:val="20"/>
          <w:u w:color="000000"/>
          <w:lang w:val="ro-RO"/>
        </w:rPr>
        <w:t xml:space="preserve"> dar, mai ales, de demersuri instituționale și operaționale în dir</w:t>
      </w:r>
      <w:r w:rsidRPr="00666FFE">
        <w:rPr>
          <w:rFonts w:ascii="Arial" w:hAnsi="Arial" w:cs="Arial"/>
          <w:color w:val="000000"/>
          <w:position w:val="-2"/>
          <w:sz w:val="20"/>
          <w:u w:color="000000"/>
          <w:lang w:val="ro-RO"/>
        </w:rPr>
        <w:t xml:space="preserve">ecția coordonării procesului de colectare, procesare și raportare a datelor de către </w:t>
      </w:r>
      <w:r w:rsidR="001A4427" w:rsidRPr="00476F85">
        <w:rPr>
          <w:rFonts w:ascii="Arial" w:eastAsia="Arial Unicode MS" w:hAnsi="Arial" w:cs="Arial Unicode MS"/>
          <w:position w:val="-2"/>
          <w:sz w:val="20"/>
          <w:u w:color="000000"/>
        </w:rPr>
        <w:t>A</w:t>
      </w:r>
      <w:r w:rsidR="001A4427">
        <w:rPr>
          <w:rFonts w:ascii="Arial" w:eastAsia="Arial Unicode MS" w:hAnsi="Arial" w:cs="Arial Unicode MS"/>
          <w:position w:val="-2"/>
          <w:sz w:val="20"/>
          <w:u w:color="000000"/>
        </w:rPr>
        <w:t>utoritatea publică centrală care răspunde de silvicultură</w:t>
      </w:r>
      <w:r w:rsidRPr="00666FFE">
        <w:rPr>
          <w:rFonts w:ascii="Arial" w:hAnsi="Arial" w:cs="Arial"/>
          <w:color w:val="000000"/>
          <w:position w:val="-2"/>
          <w:sz w:val="20"/>
          <w:u w:color="000000"/>
          <w:lang w:val="ro-RO"/>
        </w:rPr>
        <w:t xml:space="preserve">. </w:t>
      </w:r>
    </w:p>
    <w:p w14:paraId="2AE85C22" w14:textId="77777777" w:rsidR="00654DD8" w:rsidRPr="00A5789C" w:rsidRDefault="00654DD8" w:rsidP="00654DD8">
      <w:pPr>
        <w:pBdr>
          <w:bottom w:val="single" w:sz="12" w:space="1" w:color="auto"/>
        </w:pBdr>
        <w:suppressAutoHyphens/>
        <w:spacing w:before="360" w:line="288" w:lineRule="auto"/>
        <w:jc w:val="both"/>
        <w:outlineLvl w:val="0"/>
        <w:rPr>
          <w:rFonts w:ascii="Arial" w:hAnsi="Arial" w:cs="Arial Unicode MS"/>
          <w:b/>
          <w:bCs/>
          <w:position w:val="-2"/>
          <w:sz w:val="20"/>
          <w:u w:color="000000"/>
          <w:lang w:val="ro-RO"/>
        </w:rPr>
      </w:pPr>
      <w:r w:rsidRPr="00A5789C">
        <w:rPr>
          <w:rFonts w:ascii="Arial" w:hAnsi="Arial" w:cs="Arial Unicode MS"/>
          <w:b/>
          <w:bCs/>
          <w:position w:val="-2"/>
          <w:sz w:val="20"/>
          <w:u w:color="000000"/>
          <w:lang w:val="ro-RO"/>
        </w:rPr>
        <w:t>Considerații strategice DSA3 - Creșterea contribuției sectorului forestier la dezvoltarea economică a comunităților rurale</w:t>
      </w:r>
    </w:p>
    <w:p w14:paraId="2F2354D3" w14:textId="77777777" w:rsidR="002E41F4" w:rsidRDefault="00654DD8" w:rsidP="00654DD8">
      <w:pPr>
        <w:suppressAutoHyphens/>
        <w:spacing w:after="120" w:line="288" w:lineRule="auto"/>
        <w:jc w:val="both"/>
        <w:outlineLvl w:val="0"/>
        <w:rPr>
          <w:rFonts w:ascii="Arial" w:hAnsi="Arial" w:cs="Arial Unicode MS"/>
          <w:position w:val="-2"/>
          <w:sz w:val="20"/>
          <w:u w:color="000000"/>
          <w:lang w:val="ro-RO"/>
        </w:rPr>
      </w:pPr>
      <w:r w:rsidRPr="00856FE1">
        <w:rPr>
          <w:rFonts w:ascii="Arial" w:hAnsi="Arial" w:cs="Arial Unicode MS"/>
          <w:position w:val="-2"/>
          <w:sz w:val="20"/>
          <w:u w:color="FF0000"/>
          <w:lang w:val="ro-RO"/>
        </w:rPr>
        <w:t>Sectorul forestier național este de o importanță vitală pentru economia rurală.</w:t>
      </w:r>
      <w:r w:rsidRPr="00722DA0">
        <w:rPr>
          <w:rFonts w:ascii="Arial" w:hAnsi="Arial" w:cs="Arial Unicode MS"/>
          <w:position w:val="-2"/>
          <w:sz w:val="20"/>
          <w:u w:color="000000"/>
          <w:lang w:val="ro-RO"/>
        </w:rPr>
        <w:t xml:space="preserve"> Cu toate acestea, preocupările pentru cunoașterea și sporirea rolului pădurii în dezvoltarea socio-economică a comunităților au deținut o poziție marginală în politica publică, potențialul sectorului forestier în dezvoltarea rurală fiind puțin promovat. Măsurile de finanțare publică au vizat doar în mică măsură aspecte specifice sectorului, accentul fiind pus în special pe finanțarea sectorului agricol. Cadrul de reglementare actual și practica din sectorul forestier nu </w:t>
      </w:r>
      <w:r w:rsidRPr="00A923CB">
        <w:rPr>
          <w:rFonts w:ascii="Arial" w:hAnsi="Arial" w:cs="Arial Unicode MS"/>
          <w:position w:val="-2"/>
          <w:sz w:val="20"/>
          <w:u w:color="FF0000"/>
          <w:lang w:val="ro-RO"/>
        </w:rPr>
        <w:t xml:space="preserve">au </w:t>
      </w:r>
      <w:r w:rsidRPr="00A923CB">
        <w:rPr>
          <w:rFonts w:ascii="Arial" w:hAnsi="Arial" w:cs="Arial Unicode MS"/>
          <w:position w:val="-2"/>
          <w:sz w:val="20"/>
          <w:u w:color="000000"/>
          <w:lang w:val="ro-RO"/>
        </w:rPr>
        <w:t xml:space="preserve">prevederi sau abordări specifice, care să sprijine în mod expres dezvoltarea socio-economică a comunităților locale, deși există </w:t>
      </w:r>
    </w:p>
    <w:p w14:paraId="7979FFA3" w14:textId="77777777" w:rsidR="002E41F4" w:rsidRDefault="002E41F4" w:rsidP="00654DD8">
      <w:pPr>
        <w:suppressAutoHyphens/>
        <w:spacing w:after="120" w:line="288" w:lineRule="auto"/>
        <w:jc w:val="both"/>
        <w:outlineLvl w:val="0"/>
        <w:rPr>
          <w:rFonts w:ascii="Arial" w:hAnsi="Arial" w:cs="Arial Unicode MS"/>
          <w:position w:val="-2"/>
          <w:sz w:val="20"/>
          <w:u w:color="000000"/>
          <w:lang w:val="ro-RO"/>
        </w:rPr>
      </w:pPr>
    </w:p>
    <w:p w14:paraId="5850FA03" w14:textId="77777777" w:rsidR="002E41F4" w:rsidRDefault="002E41F4" w:rsidP="00654DD8">
      <w:pPr>
        <w:suppressAutoHyphens/>
        <w:spacing w:after="120" w:line="288" w:lineRule="auto"/>
        <w:jc w:val="both"/>
        <w:outlineLvl w:val="0"/>
        <w:rPr>
          <w:rFonts w:ascii="Arial" w:hAnsi="Arial" w:cs="Arial Unicode MS"/>
          <w:position w:val="-2"/>
          <w:sz w:val="20"/>
          <w:u w:color="000000"/>
          <w:lang w:val="ro-RO"/>
        </w:rPr>
      </w:pPr>
    </w:p>
    <w:p w14:paraId="35943136" w14:textId="77777777" w:rsidR="00654DD8" w:rsidRPr="00725D66" w:rsidRDefault="00654DD8" w:rsidP="00654DD8">
      <w:pPr>
        <w:suppressAutoHyphens/>
        <w:spacing w:after="120" w:line="288" w:lineRule="auto"/>
        <w:jc w:val="both"/>
        <w:outlineLvl w:val="0"/>
        <w:rPr>
          <w:rFonts w:ascii="Arial" w:hAnsi="Arial" w:cs="Arial Unicode MS"/>
          <w:position w:val="-2"/>
          <w:sz w:val="20"/>
          <w:u w:color="000000"/>
          <w:lang w:val="ro-RO"/>
        </w:rPr>
      </w:pPr>
      <w:r w:rsidRPr="00A923CB">
        <w:rPr>
          <w:rFonts w:ascii="Arial" w:hAnsi="Arial" w:cs="Arial Unicode MS"/>
          <w:position w:val="-2"/>
          <w:sz w:val="20"/>
          <w:u w:color="000000"/>
          <w:lang w:val="ro-RO"/>
        </w:rPr>
        <w:t xml:space="preserve">indicii privitoare la faptul că dependența de pădure a multor comunități </w:t>
      </w:r>
      <w:r w:rsidRPr="00A923CB">
        <w:rPr>
          <w:rFonts w:ascii="Arial" w:hAnsi="Arial" w:cs="Arial Unicode MS"/>
          <w:position w:val="-2"/>
          <w:sz w:val="20"/>
          <w:u w:color="FF0000"/>
          <w:lang w:val="ro-RO"/>
        </w:rPr>
        <w:t>rurale</w:t>
      </w:r>
      <w:r w:rsidRPr="00A923CB">
        <w:rPr>
          <w:rFonts w:ascii="Arial" w:hAnsi="Arial" w:cs="Arial Unicode MS"/>
          <w:position w:val="-2"/>
          <w:sz w:val="20"/>
          <w:u w:color="000000"/>
          <w:lang w:val="ro-RO"/>
        </w:rPr>
        <w:t xml:space="preserve"> din România este foarte mare. Menționarea</w:t>
      </w:r>
      <w:r w:rsidRPr="00725D66">
        <w:rPr>
          <w:rFonts w:ascii="Arial" w:hAnsi="Arial" w:cs="Arial Unicode MS"/>
          <w:position w:val="-2"/>
          <w:sz w:val="20"/>
          <w:u w:color="000000"/>
          <w:lang w:val="ro-RO"/>
        </w:rPr>
        <w:t xml:space="preserve"> consumului de lemn de foc pentru încălzire și gătit este suficientă pentru a argumenta o anumită dependență critică. În actualul cadru de reglementare privind administrarea pădurii, această </w:t>
      </w:r>
      <w:r w:rsidRPr="00725D66">
        <w:rPr>
          <w:rFonts w:ascii="Arial" w:hAnsi="Arial" w:cs="Arial Unicode MS"/>
          <w:position w:val="-2"/>
          <w:sz w:val="20"/>
          <w:u w:color="FF0000"/>
          <w:lang w:val="ro-RO"/>
        </w:rPr>
        <w:t xml:space="preserve">dependență </w:t>
      </w:r>
      <w:r w:rsidRPr="00725D66">
        <w:rPr>
          <w:rFonts w:ascii="Arial" w:hAnsi="Arial" w:cs="Arial Unicode MS"/>
          <w:position w:val="-2"/>
          <w:sz w:val="20"/>
          <w:u w:color="000000"/>
          <w:lang w:val="ro-RO"/>
        </w:rPr>
        <w:t xml:space="preserve">nu este definită, interesele comunităților </w:t>
      </w:r>
      <w:r w:rsidRPr="00725D66">
        <w:rPr>
          <w:rFonts w:ascii="Arial" w:hAnsi="Arial" w:cs="Arial Unicode MS"/>
          <w:position w:val="-2"/>
          <w:sz w:val="20"/>
          <w:u w:color="FF0000"/>
          <w:lang w:val="ro-RO"/>
        </w:rPr>
        <w:t>dependente</w:t>
      </w:r>
      <w:r w:rsidRPr="00725D66">
        <w:rPr>
          <w:rFonts w:ascii="Arial" w:hAnsi="Arial" w:cs="Arial Unicode MS"/>
          <w:position w:val="-2"/>
          <w:sz w:val="20"/>
          <w:u w:color="000000"/>
          <w:lang w:val="ro-RO"/>
        </w:rPr>
        <w:t xml:space="preserve"> de pădure nu sunt incluse în mod explicit în luarea deciziilor. În acest context, este justificată preocuparea factorilor interesați, așa cum a rezultat din procesul de consultare, pentru proiectarea și implementarea unor instrumente care să încurajeze afacerile locale din domeniul forestier și să sporească contribuția pădurii la dezvoltarea socio-economică a comunităților rurale.</w:t>
      </w:r>
    </w:p>
    <w:p w14:paraId="1130C295" w14:textId="77777777" w:rsidR="00654DD8" w:rsidRPr="00725D66"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725D66">
        <w:rPr>
          <w:rFonts w:ascii="Arial" w:hAnsi="Arial" w:cs="Arial"/>
          <w:i/>
          <w:color w:val="auto"/>
          <w:sz w:val="20"/>
          <w:lang w:val="ro-RO"/>
        </w:rPr>
        <w:t>Afacerile din domenii de activitate specifice sectorului forestier</w:t>
      </w:r>
    </w:p>
    <w:p w14:paraId="16A57911" w14:textId="77777777" w:rsidR="00654DD8" w:rsidRPr="00725D66" w:rsidRDefault="00654DD8" w:rsidP="00654DD8">
      <w:pPr>
        <w:suppressAutoHyphens/>
        <w:spacing w:after="120" w:line="276" w:lineRule="auto"/>
        <w:jc w:val="both"/>
        <w:outlineLvl w:val="0"/>
        <w:rPr>
          <w:rFonts w:ascii="Arial" w:hAnsi="Arial" w:cs="Arial Unicode MS"/>
          <w:color w:val="000000"/>
          <w:position w:val="-2"/>
          <w:sz w:val="20"/>
          <w:u w:color="000000"/>
          <w:lang w:val="ro-RO"/>
        </w:rPr>
      </w:pPr>
      <w:r w:rsidRPr="00725D66">
        <w:rPr>
          <w:rFonts w:ascii="Arial" w:hAnsi="Arial" w:cs="Arial Unicode MS"/>
          <w:color w:val="000000"/>
          <w:position w:val="-2"/>
          <w:sz w:val="20"/>
          <w:u w:color="000000"/>
          <w:lang w:val="ro-RO"/>
        </w:rPr>
        <w:t>Abordarea din prezentul document programatic consideră că dezvoltarea socio-economică a comunităților locale poate fi susținută prin stimularea valorificării și prelucrării superioare a lemnului, dar și a produselor forestiere nelemnoase, în sensul creșterii valorii adăugate pe plan local. Revitalizarea mediului rural și a comunităților dependente de pădure se poate realiza prin facilitarea accesului la</w:t>
      </w:r>
      <w:r w:rsidRPr="00725D66">
        <w:rPr>
          <w:rFonts w:ascii="Arial" w:hAnsi="Arial" w:cs="Arial Unicode MS"/>
          <w:position w:val="-2"/>
          <w:sz w:val="20"/>
          <w:u w:color="000000"/>
          <w:lang w:val="ro-RO"/>
        </w:rPr>
        <w:t xml:space="preserve"> resurs</w:t>
      </w:r>
      <w:r w:rsidRPr="00725D66">
        <w:rPr>
          <w:rFonts w:ascii="Arial" w:hAnsi="Arial" w:cs="Arial Unicode MS"/>
          <w:position w:val="-2"/>
          <w:sz w:val="20"/>
          <w:u w:color="FF0000"/>
          <w:lang w:val="ro-RO"/>
        </w:rPr>
        <w:t xml:space="preserve">ă al </w:t>
      </w:r>
      <w:r w:rsidRPr="00725D66">
        <w:rPr>
          <w:rFonts w:ascii="Arial" w:hAnsi="Arial" w:cs="Arial Unicode MS"/>
          <w:position w:val="-2"/>
          <w:sz w:val="20"/>
          <w:u w:color="000000"/>
          <w:lang w:val="ro-RO"/>
        </w:rPr>
        <w:t>comunităților locale, ceea ce va genera locuri de muncă și valoare adăugată produselor. In contextul unei crize a forței de muncă în sectorul forestier, implicarea locuitorilor din mediul rural în gestionarea pădurilor este condiționată, indirect, de participarea economiei forestiere la dezvoltarea comunităților rurale</w:t>
      </w:r>
      <w:r>
        <w:rPr>
          <w:rFonts w:ascii="Arial" w:hAnsi="Arial" w:cs="Arial Unicode MS"/>
          <w:position w:val="-2"/>
          <w:sz w:val="20"/>
          <w:u w:color="000000"/>
          <w:lang w:val="ro-RO"/>
        </w:rPr>
        <w:t>.</w:t>
      </w:r>
    </w:p>
    <w:p w14:paraId="652237B9" w14:textId="77777777" w:rsidR="00654DD8" w:rsidRPr="00A5789C" w:rsidRDefault="00654DD8" w:rsidP="00654DD8">
      <w:pPr>
        <w:suppressAutoHyphens/>
        <w:spacing w:after="120" w:line="276" w:lineRule="auto"/>
        <w:jc w:val="both"/>
        <w:outlineLvl w:val="0"/>
        <w:rPr>
          <w:rFonts w:ascii="Arial" w:hAnsi="Arial" w:cs="Arial Unicode MS"/>
          <w:color w:val="000000"/>
          <w:position w:val="-2"/>
          <w:sz w:val="20"/>
          <w:u w:color="000000"/>
          <w:lang w:val="ro-RO"/>
        </w:rPr>
      </w:pPr>
      <w:r w:rsidRPr="00A5789C">
        <w:rPr>
          <w:rFonts w:ascii="Arial" w:hAnsi="Arial" w:cs="Arial Unicode MS"/>
          <w:color w:val="000000"/>
          <w:position w:val="-2"/>
          <w:sz w:val="20"/>
          <w:u w:color="000000"/>
          <w:lang w:val="ro-RO"/>
        </w:rPr>
        <w:t xml:space="preserve">Dezvoltarea comunităților locale depinde de predictibilitatea accesului la resursă. De aceea, accesul la masa lemnoasă ar trebui să țină cont de aportul socio-economic local al activității de recoltare, prelucrare și valorificare a lemnului. Este esențială, în acest sens, elaborarea și aplicarea unor criterii privind distribuția masei lemnoase, care să surprindă contribuția afacerilor din domeniile de activitate specifice sectorului forestier la economia locală. Aceste criterii trebuie să includă, într-un mod nu foarte complicat, valoarea adăugată, contribuțiile la bugetele locale și la cel consolidat al statului și numărul locurilor de muncă. Pentru a se putea monitoriza progresul, este nevoie de determinarea unei valori de referință. Este nevoie, de asemenea, de mai multa claritate în a defini ceea ce se dorește prin prelucrare superioară. Prin raportarea valorii produselor prelucrate la valoarea lemnului rotund ce a constituit materia primă (valori medii la nivel național pe categorii de produse), se pot obține indicatori defalcați pe categorii de produse sau ponderați într-un indicator unic care reflectă gradul de prelucrare. În acest fel, se poate dimensiona un indicator măsurabil care să exprime obiectiv progresul implementării acestei </w:t>
      </w:r>
      <w:r w:rsidR="005054C1" w:rsidRPr="00551ACE">
        <w:rPr>
          <w:rFonts w:ascii="Arial" w:hAnsi="Arial" w:cs="Arial"/>
          <w:bCs/>
          <w:sz w:val="20"/>
          <w:szCs w:val="20"/>
          <w:lang w:val="ro-RO"/>
        </w:rPr>
        <w:t>d</w:t>
      </w:r>
      <w:r w:rsidR="005054C1" w:rsidRPr="00551ACE">
        <w:rPr>
          <w:rFonts w:ascii="Arial" w:hAnsi="Arial" w:cs="Arial"/>
          <w:lang w:val="ro-RO"/>
        </w:rPr>
        <w:t>irecții strategice de acțiune în cadrul strategiei naționale pentru păduri</w:t>
      </w:r>
      <w:r w:rsidRPr="00A5789C">
        <w:rPr>
          <w:rFonts w:ascii="Arial" w:hAnsi="Arial" w:cs="Arial Unicode MS"/>
          <w:color w:val="000000"/>
          <w:position w:val="-2"/>
          <w:sz w:val="20"/>
          <w:u w:color="000000"/>
          <w:lang w:val="ro-RO"/>
        </w:rPr>
        <w:t>.</w:t>
      </w:r>
    </w:p>
    <w:p w14:paraId="6CC09709" w14:textId="77777777" w:rsidR="00654DD8" w:rsidRPr="00725D66" w:rsidRDefault="00654DD8" w:rsidP="00654DD8">
      <w:pPr>
        <w:suppressAutoHyphens/>
        <w:spacing w:after="120" w:line="276" w:lineRule="auto"/>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 xml:space="preserve">Facilitarea accesului la resursă trebuie cuplată cu facilități pentru creșterea productivității, printre care tehnologizare, măsuri fiscale privitoare la salarii, măsuri de </w:t>
      </w:r>
      <w:r w:rsidRPr="00725D66">
        <w:rPr>
          <w:rFonts w:ascii="Arial" w:hAnsi="Arial" w:cs="Arial Unicode MS"/>
          <w:position w:val="-2"/>
          <w:sz w:val="20"/>
          <w:u w:color="FF0000"/>
          <w:lang w:val="ro-RO"/>
        </w:rPr>
        <w:t>creare</w:t>
      </w:r>
      <w:r w:rsidRPr="00725D66">
        <w:rPr>
          <w:rFonts w:ascii="Arial" w:hAnsi="Arial" w:cs="Arial Unicode MS"/>
          <w:position w:val="-2"/>
          <w:sz w:val="20"/>
          <w:u w:color="000000"/>
          <w:lang w:val="ro-RO"/>
        </w:rPr>
        <w:t xml:space="preserve"> a pieței (achiziții publice etc). Ignorarea necesității creșterii productivității duce la locuri de muncă </w:t>
      </w:r>
      <w:r w:rsidRPr="00725D66">
        <w:rPr>
          <w:rFonts w:ascii="Arial" w:hAnsi="Arial" w:cs="Arial Unicode MS"/>
          <w:position w:val="-2"/>
          <w:sz w:val="20"/>
          <w:u w:color="FF0000"/>
          <w:lang w:val="ro-RO"/>
        </w:rPr>
        <w:t>nesustenabile</w:t>
      </w:r>
      <w:r w:rsidRPr="00725D66">
        <w:rPr>
          <w:rFonts w:ascii="Arial" w:hAnsi="Arial" w:cs="Arial Unicode MS"/>
          <w:position w:val="-2"/>
          <w:sz w:val="20"/>
          <w:u w:color="000000"/>
          <w:lang w:val="ro-RO"/>
        </w:rPr>
        <w:t xml:space="preserve"> și la utilizarea </w:t>
      </w:r>
      <w:r w:rsidRPr="00725D66">
        <w:rPr>
          <w:rFonts w:ascii="Arial" w:hAnsi="Arial" w:cs="Arial Unicode MS"/>
          <w:position w:val="-2"/>
          <w:sz w:val="20"/>
          <w:u w:color="FF0000"/>
          <w:lang w:val="ro-RO"/>
        </w:rPr>
        <w:t xml:space="preserve">ineficientă </w:t>
      </w:r>
      <w:r w:rsidRPr="00725D66">
        <w:rPr>
          <w:rFonts w:ascii="Arial" w:hAnsi="Arial" w:cs="Arial Unicode MS"/>
          <w:position w:val="-2"/>
          <w:sz w:val="20"/>
          <w:u w:color="000000"/>
          <w:lang w:val="ro-RO"/>
        </w:rPr>
        <w:t xml:space="preserve">a resursei. </w:t>
      </w:r>
    </w:p>
    <w:p w14:paraId="336F2483" w14:textId="77777777" w:rsidR="00654DD8" w:rsidRPr="0083482A" w:rsidRDefault="00654DD8" w:rsidP="00654DD8">
      <w:pPr>
        <w:suppressAutoHyphens/>
        <w:spacing w:after="120" w:line="276" w:lineRule="auto"/>
        <w:jc w:val="both"/>
        <w:outlineLvl w:val="0"/>
        <w:rPr>
          <w:rFonts w:ascii="Arial" w:hAnsi="Arial" w:cs="Arial Unicode MS"/>
          <w:position w:val="-2"/>
          <w:sz w:val="20"/>
          <w:u w:color="000000"/>
          <w:lang w:val="ro-RO"/>
        </w:rPr>
      </w:pPr>
      <w:r w:rsidRPr="0083482A">
        <w:rPr>
          <w:rFonts w:ascii="Arial" w:hAnsi="Arial" w:cs="Arial Unicode MS"/>
          <w:position w:val="-2"/>
          <w:sz w:val="20"/>
          <w:u w:color="000000"/>
          <w:lang w:val="ro-RO"/>
        </w:rPr>
        <w:t xml:space="preserve">Un rol important revine, inclusiv </w:t>
      </w:r>
      <w:r w:rsidRPr="0083482A">
        <w:rPr>
          <w:rFonts w:ascii="Arial" w:hAnsi="Arial" w:cs="Arial Unicode MS"/>
          <w:position w:val="-2"/>
          <w:sz w:val="20"/>
          <w:u w:color="FF0000"/>
          <w:lang w:val="ro-RO"/>
        </w:rPr>
        <w:t>considerând obiectivele</w:t>
      </w:r>
      <w:r w:rsidRPr="0083482A">
        <w:rPr>
          <w:rFonts w:ascii="Arial" w:hAnsi="Arial" w:cs="Arial Unicode MS"/>
          <w:position w:val="-2"/>
          <w:sz w:val="20"/>
          <w:u w:color="000000"/>
          <w:lang w:val="ro-RO"/>
        </w:rPr>
        <w:t xml:space="preserve"> SUEP30, diversificării economiei locale prin susținerea valorificării superioare a produselor nelemnoase ale pădurii (ciuperci, fructe de pădure, plante medicinale etc) și a promovării unor servicii conexe (apicultură, salmonicultura, vânătoare etc). Cadrul de reglementare trebuie să definească condițiile de utilizare a produselor forestiere nelemnoase, cu luarea în considerarea drepturilor de proprietate și a nivelurilor sustenabile de recoltare a acestor produse.</w:t>
      </w:r>
    </w:p>
    <w:p w14:paraId="49D89353" w14:textId="77777777" w:rsidR="005054C1" w:rsidRDefault="00654DD8" w:rsidP="00654DD8">
      <w:pPr>
        <w:suppressAutoHyphens/>
        <w:spacing w:after="120" w:line="276" w:lineRule="auto"/>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 xml:space="preserve">Abordarea propusă prin formularea obiectivelor de rezultat de la această </w:t>
      </w:r>
      <w:r w:rsidR="005054C1" w:rsidRPr="00551ACE">
        <w:rPr>
          <w:rFonts w:ascii="Arial" w:hAnsi="Arial" w:cs="Arial"/>
          <w:bCs/>
          <w:sz w:val="20"/>
          <w:szCs w:val="20"/>
          <w:lang w:val="ro-RO"/>
        </w:rPr>
        <w:t>d</w:t>
      </w:r>
      <w:r w:rsidR="005054C1" w:rsidRPr="00551ACE">
        <w:rPr>
          <w:rFonts w:ascii="Arial" w:hAnsi="Arial" w:cs="Arial"/>
          <w:lang w:val="ro-RO"/>
        </w:rPr>
        <w:t>irecți</w:t>
      </w:r>
      <w:r w:rsidR="005054C1">
        <w:rPr>
          <w:rFonts w:ascii="Arial" w:hAnsi="Arial" w:cs="Arial"/>
          <w:lang w:val="ro-RO"/>
        </w:rPr>
        <w:t>e</w:t>
      </w:r>
      <w:r w:rsidR="005054C1" w:rsidRPr="00551ACE">
        <w:rPr>
          <w:rFonts w:ascii="Arial" w:hAnsi="Arial" w:cs="Arial"/>
          <w:lang w:val="ro-RO"/>
        </w:rPr>
        <w:t xml:space="preserve"> strategic</w:t>
      </w:r>
      <w:r w:rsidR="005054C1">
        <w:rPr>
          <w:rFonts w:ascii="Arial" w:hAnsi="Arial" w:cs="Arial"/>
          <w:lang w:val="ro-RO"/>
        </w:rPr>
        <w:t>ă</w:t>
      </w:r>
      <w:r w:rsidR="005054C1" w:rsidRPr="00551ACE">
        <w:rPr>
          <w:rFonts w:ascii="Arial" w:hAnsi="Arial" w:cs="Arial"/>
          <w:lang w:val="ro-RO"/>
        </w:rPr>
        <w:t xml:space="preserve"> de acțiune în cadrul strategiei naționale pentru păduri</w:t>
      </w:r>
      <w:r w:rsidRPr="00725D66">
        <w:rPr>
          <w:rFonts w:ascii="Arial" w:hAnsi="Arial" w:cs="Arial Unicode MS"/>
          <w:position w:val="-2"/>
          <w:sz w:val="20"/>
          <w:u w:color="000000"/>
          <w:lang w:val="ro-RO"/>
        </w:rPr>
        <w:t xml:space="preserve"> creează o serie de premise mai largi și în ceea ce privește aplicarea unor directive și regulamente ale UE care: </w:t>
      </w:r>
    </w:p>
    <w:p w14:paraId="1498B9E9" w14:textId="77777777" w:rsidR="005054C1" w:rsidRPr="005054C1" w:rsidRDefault="00654DD8" w:rsidP="005054C1">
      <w:pPr>
        <w:pStyle w:val="ListParagraph"/>
        <w:numPr>
          <w:ilvl w:val="0"/>
          <w:numId w:val="42"/>
        </w:numPr>
        <w:spacing w:after="120"/>
        <w:jc w:val="both"/>
        <w:rPr>
          <w:rFonts w:ascii="Arial" w:hAnsi="Arial"/>
          <w:sz w:val="20"/>
          <w:u w:color="FF0000"/>
          <w:lang w:val="ro-RO"/>
        </w:rPr>
      </w:pPr>
      <w:r w:rsidRPr="005054C1">
        <w:rPr>
          <w:rFonts w:ascii="Arial" w:hAnsi="Arial"/>
          <w:sz w:val="20"/>
          <w:lang w:val="ro-RO"/>
        </w:rPr>
        <w:t>evidențiază necesitatea de a se asigura că impozitul este plătit acolo unde sunt generate profiturile și valoarea</w:t>
      </w:r>
      <w:r w:rsidRPr="005054C1">
        <w:rPr>
          <w:rFonts w:ascii="Arial" w:hAnsi="Arial"/>
          <w:sz w:val="20"/>
          <w:u w:color="FF0000"/>
          <w:lang w:val="ro-RO"/>
        </w:rPr>
        <w:t>,</w:t>
      </w:r>
      <w:r w:rsidRPr="005054C1">
        <w:rPr>
          <w:rFonts w:ascii="Arial" w:hAnsi="Arial"/>
          <w:sz w:val="20"/>
          <w:lang w:val="ro-RO"/>
        </w:rPr>
        <w:t xml:space="preserve"> </w:t>
      </w:r>
      <w:r w:rsidRPr="005054C1">
        <w:rPr>
          <w:rFonts w:ascii="Arial" w:hAnsi="Arial"/>
          <w:i/>
          <w:sz w:val="20"/>
          <w:lang w:val="ro-RO"/>
        </w:rPr>
        <w:t>ii)</w:t>
      </w:r>
      <w:r w:rsidRPr="005054C1">
        <w:rPr>
          <w:rFonts w:ascii="Arial" w:hAnsi="Arial"/>
          <w:sz w:val="20"/>
          <w:lang w:val="ro-RO"/>
        </w:rPr>
        <w:t xml:space="preserve"> promovează bioeconomia circulară </w:t>
      </w:r>
      <w:r w:rsidRPr="005054C1">
        <w:rPr>
          <w:rFonts w:ascii="Arial" w:hAnsi="Arial"/>
          <w:sz w:val="20"/>
          <w:u w:color="FF0000"/>
          <w:lang w:val="ro-RO"/>
        </w:rPr>
        <w:t>și</w:t>
      </w:r>
      <w:r w:rsidRPr="005054C1">
        <w:rPr>
          <w:rFonts w:ascii="Arial" w:hAnsi="Arial"/>
          <w:sz w:val="20"/>
          <w:lang w:val="ro-RO"/>
        </w:rPr>
        <w:t xml:space="preserve"> consolidarea implementării principiului utilizării lemnului </w:t>
      </w:r>
      <w:r w:rsidRPr="005054C1">
        <w:rPr>
          <w:rFonts w:ascii="Arial" w:hAnsi="Arial"/>
          <w:sz w:val="20"/>
          <w:u w:color="FF0000"/>
          <w:lang w:val="ro-RO"/>
        </w:rPr>
        <w:t>î</w:t>
      </w:r>
      <w:r w:rsidRPr="005054C1">
        <w:rPr>
          <w:rFonts w:ascii="Arial" w:hAnsi="Arial"/>
          <w:sz w:val="20"/>
          <w:lang w:val="ro-RO"/>
        </w:rPr>
        <w:t>n cascad</w:t>
      </w:r>
      <w:r w:rsidRPr="005054C1">
        <w:rPr>
          <w:rFonts w:ascii="Arial" w:hAnsi="Arial"/>
          <w:sz w:val="20"/>
          <w:u w:color="FF0000"/>
          <w:lang w:val="ro-RO"/>
        </w:rPr>
        <w:t>ă</w:t>
      </w:r>
      <w:r w:rsidR="005054C1" w:rsidRPr="005054C1">
        <w:rPr>
          <w:rFonts w:ascii="Arial" w:hAnsi="Arial"/>
          <w:sz w:val="20"/>
          <w:u w:color="FF0000"/>
          <w:lang w:val="ro-RO"/>
        </w:rPr>
        <w:t>;</w:t>
      </w:r>
    </w:p>
    <w:p w14:paraId="4220E28E" w14:textId="77777777" w:rsidR="00654DD8" w:rsidRDefault="00654DD8" w:rsidP="005054C1">
      <w:pPr>
        <w:pStyle w:val="ListParagraph"/>
        <w:numPr>
          <w:ilvl w:val="0"/>
          <w:numId w:val="42"/>
        </w:numPr>
        <w:spacing w:after="120"/>
        <w:jc w:val="both"/>
        <w:rPr>
          <w:rFonts w:ascii="Arial" w:hAnsi="Arial"/>
          <w:sz w:val="20"/>
          <w:lang w:val="ro-RO"/>
        </w:rPr>
      </w:pPr>
      <w:r w:rsidRPr="005054C1">
        <w:rPr>
          <w:rFonts w:ascii="Arial" w:hAnsi="Arial"/>
          <w:sz w:val="20"/>
          <w:lang w:val="ro-RO"/>
        </w:rPr>
        <w:t xml:space="preserve"> </w:t>
      </w:r>
      <w:r w:rsidRPr="005054C1">
        <w:rPr>
          <w:rFonts w:ascii="Arial" w:hAnsi="Arial"/>
          <w:i/>
          <w:sz w:val="20"/>
          <w:lang w:val="ro-RO"/>
        </w:rPr>
        <w:t>iii)</w:t>
      </w:r>
      <w:r w:rsidRPr="005054C1">
        <w:rPr>
          <w:rFonts w:ascii="Arial" w:hAnsi="Arial"/>
          <w:sz w:val="20"/>
          <w:lang w:val="ro-RO"/>
        </w:rPr>
        <w:t xml:space="preserve"> promovează produsele din lemn cu o durată lungă de viață realizate în virtutea principiul economiei circulare și care sunt de cea mai mare valoare pentru stocarea carbonului.</w:t>
      </w:r>
    </w:p>
    <w:p w14:paraId="52B14D63" w14:textId="77777777" w:rsidR="00664680" w:rsidRDefault="00664680" w:rsidP="00664680">
      <w:pPr>
        <w:spacing w:after="120"/>
        <w:jc w:val="both"/>
        <w:rPr>
          <w:rFonts w:ascii="Arial" w:hAnsi="Arial"/>
          <w:sz w:val="20"/>
          <w:lang w:val="ro-RO"/>
        </w:rPr>
      </w:pPr>
    </w:p>
    <w:p w14:paraId="075439F0" w14:textId="77777777" w:rsidR="00664680" w:rsidRPr="00664680" w:rsidRDefault="00664680" w:rsidP="00664680">
      <w:pPr>
        <w:spacing w:after="120"/>
        <w:jc w:val="both"/>
        <w:rPr>
          <w:rFonts w:ascii="Arial" w:hAnsi="Arial"/>
          <w:sz w:val="20"/>
          <w:lang w:val="ro-RO"/>
        </w:rPr>
      </w:pPr>
    </w:p>
    <w:p w14:paraId="02A0434C" w14:textId="77777777" w:rsidR="00654DD8" w:rsidRPr="00725D66"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725D66">
        <w:rPr>
          <w:rFonts w:ascii="Arial" w:hAnsi="Arial" w:cs="Arial"/>
          <w:i/>
          <w:color w:val="auto"/>
          <w:sz w:val="20"/>
          <w:lang w:val="ro-RO"/>
        </w:rPr>
        <w:lastRenderedPageBreak/>
        <w:t>Comunitățile dependente critic de pădure</w:t>
      </w:r>
    </w:p>
    <w:p w14:paraId="594268B0" w14:textId="77777777" w:rsidR="0056119A" w:rsidRDefault="00654DD8" w:rsidP="00654DD8">
      <w:pPr>
        <w:suppressAutoHyphens/>
        <w:spacing w:after="120" w:line="276" w:lineRule="auto"/>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De cele mai multe ori, interesele comunităților locale nu sunt luate în considerare în planificarea managementului forestier, ceea ce duce la riscuri crescute de asigurare a condițiilor socio-economice de bază pentru dezvoltarea rurală. De aceea, identificarea și evidențierea comunităților rurale dependente critic de pădure, alături de demersuri de asigurare a accesului acestor comunități la resursele forestiere de care depind</w:t>
      </w:r>
      <w:r>
        <w:rPr>
          <w:rFonts w:ascii="Arial" w:hAnsi="Arial" w:cs="Arial Unicode MS"/>
          <w:position w:val="-2"/>
          <w:sz w:val="20"/>
          <w:u w:color="000000"/>
          <w:lang w:val="ro-RO"/>
        </w:rPr>
        <w:t>,</w:t>
      </w:r>
      <w:r w:rsidRPr="00725D66">
        <w:rPr>
          <w:rFonts w:ascii="Arial" w:hAnsi="Arial" w:cs="Arial Unicode MS"/>
          <w:position w:val="-2"/>
          <w:sz w:val="20"/>
          <w:u w:color="000000"/>
          <w:lang w:val="ro-RO"/>
        </w:rPr>
        <w:t xml:space="preserve"> sunt elemente de necesitate identificate de SNP30. Atingerea obiectivelor asumate urmărește: </w:t>
      </w:r>
      <w:r w:rsidRPr="00AE559E">
        <w:rPr>
          <w:rFonts w:ascii="Arial" w:hAnsi="Arial" w:cs="Arial Unicode MS"/>
          <w:i/>
          <w:position w:val="-2"/>
          <w:sz w:val="20"/>
          <w:u w:color="000000"/>
          <w:lang w:val="ro-RO"/>
        </w:rPr>
        <w:t>i)</w:t>
      </w:r>
      <w:r w:rsidRPr="00725D66">
        <w:rPr>
          <w:rFonts w:ascii="Arial" w:hAnsi="Arial" w:cs="Arial Unicode MS"/>
          <w:position w:val="-2"/>
          <w:sz w:val="20"/>
          <w:u w:color="000000"/>
          <w:lang w:val="ro-RO"/>
        </w:rPr>
        <w:t xml:space="preserve"> să se </w:t>
      </w:r>
      <w:r w:rsidRPr="00725D66">
        <w:rPr>
          <w:rFonts w:ascii="Arial" w:hAnsi="Arial" w:cs="Arial Unicode MS"/>
          <w:position w:val="-2"/>
          <w:sz w:val="20"/>
          <w:u w:color="FF0000"/>
          <w:lang w:val="ro-RO"/>
        </w:rPr>
        <w:t>asigure</w:t>
      </w:r>
      <w:r w:rsidRPr="00725D66">
        <w:rPr>
          <w:rFonts w:ascii="Arial" w:hAnsi="Arial" w:cs="Arial Unicode MS"/>
          <w:position w:val="-2"/>
          <w:sz w:val="20"/>
          <w:u w:color="000000"/>
          <w:lang w:val="ro-RO"/>
        </w:rPr>
        <w:t xml:space="preserve"> materii prime de bază (de exemplu, lemn de foc, lemn </w:t>
      </w:r>
      <w:r w:rsidRPr="00725D66">
        <w:rPr>
          <w:rFonts w:ascii="Arial" w:hAnsi="Arial" w:cs="Arial Unicode MS"/>
          <w:position w:val="-2"/>
          <w:sz w:val="20"/>
          <w:u w:color="FF0000"/>
          <w:lang w:val="ro-RO"/>
        </w:rPr>
        <w:t>pentru</w:t>
      </w:r>
      <w:r w:rsidRPr="00725D66">
        <w:rPr>
          <w:rFonts w:ascii="Arial" w:hAnsi="Arial" w:cs="Arial Unicode MS"/>
          <w:position w:val="-2"/>
          <w:sz w:val="20"/>
          <w:u w:color="000000"/>
          <w:lang w:val="ro-RO"/>
        </w:rPr>
        <w:t xml:space="preserve"> construcții rurale, produse nelemnoase) pentru membrii comunităților dependente critic de pădure</w:t>
      </w:r>
      <w:r>
        <w:rPr>
          <w:rFonts w:ascii="Arial" w:hAnsi="Arial" w:cs="Arial Unicode MS"/>
          <w:position w:val="-2"/>
          <w:sz w:val="20"/>
          <w:u w:color="000000"/>
          <w:lang w:val="ro-RO"/>
        </w:rPr>
        <w:t xml:space="preserve">, </w:t>
      </w:r>
      <w:r w:rsidRPr="006200EF">
        <w:rPr>
          <w:rFonts w:ascii="Arial" w:hAnsi="Arial" w:cs="Arial Unicode MS"/>
          <w:position w:val="-2"/>
          <w:sz w:val="20"/>
          <w:u w:color="000000"/>
          <w:lang w:val="ro-RO"/>
        </w:rPr>
        <w:t>în măsura în care nu există alte alternative fezabile de asigurare</w:t>
      </w:r>
      <w:r>
        <w:rPr>
          <w:rFonts w:ascii="Arial" w:hAnsi="Arial" w:cs="Arial Unicode MS"/>
          <w:position w:val="-2"/>
          <w:sz w:val="20"/>
          <w:u w:color="000000"/>
          <w:lang w:val="ro-RO"/>
        </w:rPr>
        <w:t xml:space="preserve"> a acestor materii </w:t>
      </w:r>
    </w:p>
    <w:p w14:paraId="63B71CFA" w14:textId="77777777" w:rsidR="0056119A" w:rsidRDefault="0056119A" w:rsidP="00654DD8">
      <w:pPr>
        <w:suppressAutoHyphens/>
        <w:spacing w:after="120" w:line="276" w:lineRule="auto"/>
        <w:jc w:val="both"/>
        <w:outlineLvl w:val="0"/>
        <w:rPr>
          <w:rFonts w:ascii="Arial" w:hAnsi="Arial" w:cs="Arial Unicode MS"/>
          <w:position w:val="-2"/>
          <w:sz w:val="20"/>
          <w:u w:color="000000"/>
          <w:lang w:val="ro-RO"/>
        </w:rPr>
      </w:pPr>
    </w:p>
    <w:p w14:paraId="02DF8907" w14:textId="77777777" w:rsidR="00654DD8" w:rsidRPr="00725D66" w:rsidRDefault="00654DD8" w:rsidP="00654DD8">
      <w:pPr>
        <w:suppressAutoHyphens/>
        <w:spacing w:after="120" w:line="276" w:lineRule="auto"/>
        <w:jc w:val="both"/>
        <w:outlineLvl w:val="0"/>
        <w:rPr>
          <w:rFonts w:ascii="Arial" w:hAnsi="Arial" w:cs="Arial Unicode MS"/>
          <w:position w:val="-2"/>
          <w:sz w:val="20"/>
          <w:u w:color="000000"/>
          <w:lang w:val="ro-RO"/>
        </w:rPr>
      </w:pPr>
      <w:r>
        <w:rPr>
          <w:rFonts w:ascii="Arial" w:hAnsi="Arial" w:cs="Arial Unicode MS"/>
          <w:position w:val="-2"/>
          <w:sz w:val="20"/>
          <w:u w:color="000000"/>
          <w:lang w:val="ro-RO"/>
        </w:rPr>
        <w:t>prime</w:t>
      </w:r>
      <w:r w:rsidRPr="006200EF">
        <w:rPr>
          <w:rFonts w:ascii="Arial" w:hAnsi="Arial" w:cs="Arial Unicode MS"/>
          <w:position w:val="-2"/>
          <w:sz w:val="20"/>
          <w:u w:color="000000"/>
          <w:lang w:val="ro-RO"/>
        </w:rPr>
        <w:t>;</w:t>
      </w:r>
      <w:r w:rsidRPr="00725D66">
        <w:rPr>
          <w:rFonts w:ascii="Arial" w:hAnsi="Arial" w:cs="Arial Unicode MS"/>
          <w:position w:val="-2"/>
          <w:sz w:val="20"/>
          <w:u w:color="000000"/>
          <w:lang w:val="ro-RO"/>
        </w:rPr>
        <w:t xml:space="preserve"> </w:t>
      </w:r>
      <w:r w:rsidRPr="00AE559E">
        <w:rPr>
          <w:rFonts w:ascii="Arial" w:hAnsi="Arial" w:cs="Arial Unicode MS"/>
          <w:i/>
          <w:position w:val="-2"/>
          <w:sz w:val="20"/>
          <w:u w:color="000000"/>
          <w:lang w:val="ro-RO"/>
        </w:rPr>
        <w:t>ii)</w:t>
      </w:r>
      <w:r w:rsidRPr="00725D66">
        <w:rPr>
          <w:rFonts w:ascii="Arial" w:hAnsi="Arial" w:cs="Arial Unicode MS"/>
          <w:position w:val="-2"/>
          <w:sz w:val="20"/>
          <w:u w:color="000000"/>
          <w:lang w:val="ro-RO"/>
        </w:rPr>
        <w:t xml:space="preserve"> să se asigure implicare</w:t>
      </w:r>
      <w:r>
        <w:rPr>
          <w:rFonts w:ascii="Arial" w:hAnsi="Arial" w:cs="Arial Unicode MS"/>
          <w:position w:val="-2"/>
          <w:sz w:val="20"/>
          <w:u w:color="000000"/>
          <w:lang w:val="ro-RO"/>
        </w:rPr>
        <w:t>a adecvată (transparentă și pro</w:t>
      </w:r>
      <w:r w:rsidRPr="00725D66">
        <w:rPr>
          <w:rFonts w:ascii="Arial" w:hAnsi="Arial" w:cs="Arial Unicode MS"/>
          <w:position w:val="-2"/>
          <w:sz w:val="20"/>
          <w:u w:color="000000"/>
          <w:lang w:val="ro-RO"/>
        </w:rPr>
        <w:t xml:space="preserve">activă) a factorilor interesați în procesul de planificare </w:t>
      </w:r>
      <w:r w:rsidRPr="00725D66">
        <w:rPr>
          <w:rFonts w:ascii="Arial" w:hAnsi="Arial" w:cs="Arial Unicode MS"/>
          <w:position w:val="-2"/>
          <w:sz w:val="20"/>
          <w:u w:color="FF0000"/>
          <w:lang w:val="ro-RO"/>
        </w:rPr>
        <w:t>ș</w:t>
      </w:r>
      <w:r w:rsidRPr="00725D66">
        <w:rPr>
          <w:rFonts w:ascii="Arial" w:hAnsi="Arial" w:cs="Arial Unicode MS"/>
          <w:position w:val="-2"/>
          <w:sz w:val="20"/>
          <w:u w:color="000000"/>
          <w:lang w:val="ro-RO"/>
        </w:rPr>
        <w:t xml:space="preserve">i decizional cu privire la politicile forestiere și la planificarea activităților de management forestier cu impact asupra comunităților dependente critic de pădure, </w:t>
      </w:r>
      <w:r w:rsidRPr="00AE559E">
        <w:rPr>
          <w:rFonts w:ascii="Arial" w:hAnsi="Arial" w:cs="Arial Unicode MS"/>
          <w:i/>
          <w:position w:val="-2"/>
          <w:sz w:val="20"/>
          <w:u w:color="000000"/>
          <w:lang w:val="ro-RO"/>
        </w:rPr>
        <w:t>iii)</w:t>
      </w:r>
      <w:r w:rsidRPr="00725D66">
        <w:rPr>
          <w:rFonts w:ascii="Arial" w:hAnsi="Arial" w:cs="Arial Unicode MS"/>
          <w:position w:val="-2"/>
          <w:sz w:val="20"/>
          <w:u w:color="000000"/>
          <w:lang w:val="ro-RO"/>
        </w:rPr>
        <w:t xml:space="preserve"> să se </w:t>
      </w:r>
      <w:r w:rsidRPr="00725D66">
        <w:rPr>
          <w:rFonts w:ascii="Arial" w:hAnsi="Arial" w:cs="Arial Unicode MS"/>
          <w:position w:val="-2"/>
          <w:sz w:val="20"/>
          <w:u w:color="FF0000"/>
          <w:lang w:val="ro-RO"/>
        </w:rPr>
        <w:t>asigure</w:t>
      </w:r>
      <w:r w:rsidRPr="00725D66">
        <w:rPr>
          <w:rFonts w:ascii="Arial" w:hAnsi="Arial" w:cs="Arial Unicode MS"/>
          <w:position w:val="-2"/>
          <w:sz w:val="20"/>
          <w:u w:color="000000"/>
          <w:lang w:val="ro-RO"/>
        </w:rPr>
        <w:t xml:space="preserve"> o </w:t>
      </w:r>
      <w:r w:rsidRPr="00725D66">
        <w:rPr>
          <w:rFonts w:ascii="Arial" w:hAnsi="Arial" w:cs="Arial Unicode MS"/>
          <w:position w:val="-2"/>
          <w:sz w:val="20"/>
          <w:u w:color="FF0000"/>
          <w:lang w:val="ro-RO"/>
        </w:rPr>
        <w:t>tranziție</w:t>
      </w:r>
      <w:r>
        <w:rPr>
          <w:rFonts w:ascii="Arial" w:hAnsi="Arial" w:cs="Arial Unicode MS"/>
          <w:position w:val="-2"/>
          <w:sz w:val="20"/>
          <w:u w:color="FF0000"/>
          <w:lang w:val="ro-RO"/>
        </w:rPr>
        <w:t xml:space="preserve"> </w:t>
      </w:r>
      <w:r w:rsidRPr="00725D66">
        <w:rPr>
          <w:rFonts w:ascii="Arial" w:hAnsi="Arial" w:cs="Arial Unicode MS"/>
          <w:position w:val="-2"/>
          <w:sz w:val="20"/>
          <w:u w:color="FF0000"/>
          <w:lang w:val="ro-RO"/>
        </w:rPr>
        <w:t>echitabilă</w:t>
      </w:r>
      <w:r w:rsidRPr="00725D66">
        <w:rPr>
          <w:rFonts w:ascii="Arial" w:hAnsi="Arial" w:cs="Arial Unicode MS"/>
          <w:position w:val="-2"/>
          <w:sz w:val="20"/>
          <w:u w:color="000000"/>
          <w:lang w:val="ro-RO"/>
        </w:rPr>
        <w:t xml:space="preserve"> pentru aceste comunități, dezavantajate prin limitarea utilizării resurselor naturale.</w:t>
      </w:r>
    </w:p>
    <w:p w14:paraId="54987BBA" w14:textId="77777777" w:rsidR="00654DD8" w:rsidRPr="00725D66"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725D66">
        <w:rPr>
          <w:rFonts w:ascii="Arial" w:hAnsi="Arial" w:cs="Arial"/>
          <w:i/>
          <w:color w:val="auto"/>
          <w:sz w:val="20"/>
          <w:lang w:val="ro-RO"/>
        </w:rPr>
        <w:t>Producerea sustenabilă a biomasei</w:t>
      </w:r>
      <w:r>
        <w:rPr>
          <w:rFonts w:ascii="Arial" w:hAnsi="Arial" w:cs="Arial"/>
          <w:i/>
          <w:color w:val="auto"/>
          <w:sz w:val="20"/>
          <w:lang w:val="ro-RO"/>
        </w:rPr>
        <w:t xml:space="preserve"> forestiere</w:t>
      </w:r>
      <w:r w:rsidRPr="00725D66">
        <w:rPr>
          <w:rFonts w:ascii="Arial" w:hAnsi="Arial" w:cs="Arial"/>
          <w:i/>
          <w:color w:val="auto"/>
          <w:sz w:val="20"/>
          <w:lang w:val="ro-RO"/>
        </w:rPr>
        <w:t xml:space="preserve"> cu destinație energetică</w:t>
      </w:r>
    </w:p>
    <w:p w14:paraId="78CF7286" w14:textId="77777777" w:rsidR="00654DD8" w:rsidRPr="00AE559E" w:rsidRDefault="00654DD8" w:rsidP="00654DD8">
      <w:pPr>
        <w:suppressAutoHyphens/>
        <w:spacing w:after="120" w:line="276" w:lineRule="auto"/>
        <w:jc w:val="both"/>
        <w:outlineLvl w:val="0"/>
        <w:rPr>
          <w:rFonts w:ascii="Arial" w:hAnsi="Arial" w:cs="Arial Unicode MS"/>
          <w:position w:val="-2"/>
          <w:sz w:val="20"/>
          <w:u w:color="000000"/>
          <w:lang w:val="ro-RO"/>
        </w:rPr>
      </w:pPr>
      <w:r w:rsidRPr="00AE559E">
        <w:rPr>
          <w:rFonts w:ascii="Arial" w:hAnsi="Arial" w:cs="Arial Unicode MS"/>
          <w:position w:val="-2"/>
          <w:sz w:val="20"/>
          <w:u w:color="000000"/>
          <w:lang w:val="ro-RO"/>
        </w:rPr>
        <w:t xml:space="preserve">Consumul de lemn de foc pentru încălzire la nivel de gospodărie, utilizat în special prin arderea în sobe, este principala problemă a utilizării energetice a biomasei în România, cu efect negativ în ceea ce privește emisiile de gaze cu efect de seră și oferta de lemn cu utilizări industriale, dar și în ceea ce privește vulnerabilitatea energetică a comunităților locale. </w:t>
      </w:r>
      <w:r w:rsidR="001A4427" w:rsidRPr="00476F85">
        <w:rPr>
          <w:rFonts w:ascii="Arial" w:eastAsia="Arial Unicode MS" w:hAnsi="Arial" w:cs="Arial Unicode MS"/>
          <w:position w:val="-2"/>
          <w:sz w:val="20"/>
          <w:u w:color="000000"/>
        </w:rPr>
        <w:t>A</w:t>
      </w:r>
      <w:r w:rsidR="001A4427">
        <w:rPr>
          <w:rFonts w:ascii="Arial" w:eastAsia="Arial Unicode MS" w:hAnsi="Arial" w:cs="Arial Unicode MS"/>
          <w:position w:val="-2"/>
          <w:sz w:val="20"/>
          <w:u w:color="000000"/>
        </w:rPr>
        <w:t>utoritatea publică centrală care răspunde de silvicultură</w:t>
      </w:r>
      <w:r w:rsidRPr="00AE559E">
        <w:rPr>
          <w:rFonts w:ascii="Arial" w:hAnsi="Arial" w:cs="Arial Unicode MS"/>
          <w:position w:val="-2"/>
          <w:sz w:val="20"/>
          <w:u w:color="000000"/>
          <w:lang w:val="ro-RO"/>
        </w:rPr>
        <w:t xml:space="preserve"> trebuie să se preocupe, în primul rând, de sustenabilitatea producerii biomasei forestiere destinate consumului energetic precum și, prin inițiative în colaborări intersectoriale, de găsirea de alternative pentru accesul la servicii energetice moderne al comunităților locale.</w:t>
      </w:r>
    </w:p>
    <w:p w14:paraId="49697B5C" w14:textId="77777777" w:rsidR="00654DD8" w:rsidRPr="00AE559E" w:rsidRDefault="00654DD8" w:rsidP="00654DD8">
      <w:pPr>
        <w:suppressAutoHyphens/>
        <w:spacing w:after="120" w:line="276" w:lineRule="auto"/>
        <w:jc w:val="both"/>
        <w:outlineLvl w:val="0"/>
        <w:rPr>
          <w:rFonts w:ascii="Arial" w:hAnsi="Arial" w:cs="Arial Unicode MS"/>
          <w:position w:val="-2"/>
          <w:sz w:val="20"/>
          <w:u w:color="000000"/>
          <w:lang w:val="ro-RO"/>
        </w:rPr>
      </w:pPr>
      <w:r w:rsidRPr="00AE559E">
        <w:rPr>
          <w:rFonts w:ascii="Arial" w:hAnsi="Arial" w:cs="Arial Unicode MS"/>
          <w:position w:val="-2"/>
          <w:sz w:val="20"/>
          <w:u w:color="000000"/>
          <w:lang w:val="ro-RO"/>
        </w:rPr>
        <w:t xml:space="preserve">Obiectivul utilizării biomasei forestiere pentru producerea energiei, la nivelul gospodăriilor, dar și în instalații industriale ce produc energie electrică, încălzire sau răcire, este menținerea cantităților utilizate la un nivel sustenabil și atenuarea, în mod adecvat, a potențialelor externalități negative. La nivelul consumului de lemn de foc al gospodăriilor individuale, sunt necesare măsuri specifice care să nu afecteze disponibilitatea fizică a resursei pentru comunitățile afectate de sărăcia energetică. În ceea ce privește utilizarea biomasei în instalații industriale ce produc energie electrică, încălzire sau răcire, se impune o abordare diferită, care să țină în primul rând cont de politicile de neutralitate climatică și reducere a gazelor cu efect de seră asumate la nivel european și internațional. </w:t>
      </w:r>
    </w:p>
    <w:p w14:paraId="6EAE5BD9" w14:textId="77777777" w:rsidR="00654DD8" w:rsidRPr="00AE559E" w:rsidRDefault="00654DD8" w:rsidP="00654DD8">
      <w:pPr>
        <w:suppressAutoHyphens/>
        <w:spacing w:after="120" w:line="276" w:lineRule="auto"/>
        <w:jc w:val="both"/>
        <w:outlineLvl w:val="0"/>
        <w:rPr>
          <w:rFonts w:ascii="Arial" w:hAnsi="Arial" w:cs="Arial Unicode MS"/>
          <w:position w:val="-2"/>
          <w:sz w:val="20"/>
          <w:u w:color="000000"/>
          <w:lang w:val="ro-RO"/>
        </w:rPr>
      </w:pPr>
      <w:r w:rsidRPr="00AE559E">
        <w:rPr>
          <w:rFonts w:ascii="Arial" w:hAnsi="Arial" w:cs="Arial Unicode MS"/>
          <w:position w:val="-2"/>
          <w:sz w:val="20"/>
          <w:u w:color="000000"/>
          <w:lang w:val="ro-RO"/>
        </w:rPr>
        <w:t>În acest sens, sectorul forestier își va adapta permanent politica proprie la evoluțiile cadrului de reglementare sau programatic național și al UE. Din perspectiva prezentei strategii, o serie de criterii de sustenabilitate a furnizării biomasei forestiere pentru energie sunt considerate esențiale:</w:t>
      </w:r>
    </w:p>
    <w:p w14:paraId="32069576" w14:textId="77777777" w:rsidR="00654DD8" w:rsidRPr="00AE559E" w:rsidRDefault="00654DD8" w:rsidP="00654DD8">
      <w:pPr>
        <w:pStyle w:val="ListParagraph"/>
        <w:numPr>
          <w:ilvl w:val="0"/>
          <w:numId w:val="29"/>
        </w:numPr>
        <w:spacing w:after="120" w:line="288" w:lineRule="auto"/>
        <w:jc w:val="both"/>
        <w:rPr>
          <w:rFonts w:ascii="Arial" w:hAnsi="Arial"/>
          <w:color w:val="auto"/>
          <w:sz w:val="20"/>
          <w:lang w:val="ro-RO"/>
        </w:rPr>
      </w:pPr>
      <w:r w:rsidRPr="00AE559E">
        <w:rPr>
          <w:rFonts w:ascii="Arial" w:hAnsi="Arial"/>
          <w:color w:val="auto"/>
          <w:sz w:val="20"/>
          <w:lang w:val="ro-RO"/>
        </w:rPr>
        <w:t>Biomasa forestieră cu destinație energetică trebuie să fie produsă prin gestionarea durabilă a pădurilor (care să țină cont cel puțin de continuitatea existenței pădurii, de principiul continuității recoltelor de lemn, de promovarea regenerării naturale și a tipului natural fundamental de pădure, de diversitatea de specii, de gestionarea lemnului mort), principii integrate în SNP30;</w:t>
      </w:r>
    </w:p>
    <w:p w14:paraId="41A08CA2" w14:textId="77777777" w:rsidR="00654DD8" w:rsidRPr="00AE559E" w:rsidRDefault="00654DD8" w:rsidP="00654DD8">
      <w:pPr>
        <w:pStyle w:val="ListParagraph"/>
        <w:numPr>
          <w:ilvl w:val="0"/>
          <w:numId w:val="29"/>
        </w:numPr>
        <w:spacing w:after="120" w:line="288" w:lineRule="auto"/>
        <w:jc w:val="both"/>
        <w:rPr>
          <w:rFonts w:ascii="Arial" w:hAnsi="Arial"/>
          <w:color w:val="auto"/>
          <w:sz w:val="20"/>
          <w:lang w:val="ro-RO"/>
        </w:rPr>
      </w:pPr>
      <w:r w:rsidRPr="00AE559E">
        <w:rPr>
          <w:rFonts w:ascii="Arial" w:hAnsi="Arial"/>
          <w:color w:val="auto"/>
          <w:sz w:val="20"/>
          <w:lang w:val="ro-RO"/>
        </w:rPr>
        <w:t>Biomasa forestieră cu destinație energetică trebuie să fie furnizată cu respectarea principiilor utilizării în cascadă a lemnului și economiei circulare, a ierarhiei deșeurilor, precum și legalității în ceea ce privește proveniența și finanțarea (subvenționarea); nu se va stimula dezvoltarea de facilități industriale de producere a energiei din biomasă forestieră;</w:t>
      </w:r>
    </w:p>
    <w:p w14:paraId="4740089B" w14:textId="77777777" w:rsidR="00654DD8" w:rsidRPr="00AE559E" w:rsidRDefault="00654DD8" w:rsidP="00654DD8">
      <w:pPr>
        <w:pStyle w:val="ListParagraph"/>
        <w:numPr>
          <w:ilvl w:val="0"/>
          <w:numId w:val="29"/>
        </w:numPr>
        <w:spacing w:after="120" w:line="288" w:lineRule="auto"/>
        <w:jc w:val="both"/>
        <w:rPr>
          <w:rFonts w:ascii="Arial" w:hAnsi="Arial"/>
          <w:color w:val="auto"/>
          <w:sz w:val="20"/>
          <w:lang w:val="ro-RO"/>
        </w:rPr>
      </w:pPr>
      <w:r w:rsidRPr="00AE559E">
        <w:rPr>
          <w:rFonts w:ascii="Arial" w:hAnsi="Arial"/>
          <w:color w:val="auto"/>
          <w:sz w:val="20"/>
          <w:lang w:val="ro-RO"/>
        </w:rPr>
        <w:t>Producerea biomasei forestiere cu destinație energetică trebuie să țină cont de obiectivele naționale și internaționale referitoare la absorbția de carbon, calitatea solului, conservarea biodiversității și creșterea rezilienței ecosistemelor forestiere;</w:t>
      </w:r>
    </w:p>
    <w:p w14:paraId="7E96EF68" w14:textId="77777777" w:rsidR="00654DD8" w:rsidRDefault="00654DD8" w:rsidP="00654DD8">
      <w:pPr>
        <w:pStyle w:val="ListParagraph"/>
        <w:numPr>
          <w:ilvl w:val="0"/>
          <w:numId w:val="29"/>
        </w:numPr>
        <w:spacing w:after="120" w:line="288" w:lineRule="auto"/>
        <w:jc w:val="both"/>
        <w:rPr>
          <w:rFonts w:ascii="Arial" w:hAnsi="Arial"/>
          <w:color w:val="auto"/>
          <w:sz w:val="20"/>
          <w:lang w:val="ro-RO"/>
        </w:rPr>
      </w:pPr>
      <w:r w:rsidRPr="00AE559E">
        <w:rPr>
          <w:rFonts w:ascii="Arial" w:hAnsi="Arial"/>
          <w:color w:val="auto"/>
          <w:sz w:val="20"/>
          <w:lang w:val="ro-RO"/>
        </w:rPr>
        <w:t>În utilizarea energetică a biomasei forestiere trebuie avute în vedere cerințele comunităților dependente de pădure, impactul asupra acestora, respectarea dreptului terților, respectarea condițiilor de muncă și valoarea adăugată la nivelul comunităților locale.</w:t>
      </w:r>
    </w:p>
    <w:p w14:paraId="453F7026" w14:textId="77777777" w:rsidR="00664680" w:rsidRPr="00AE559E" w:rsidRDefault="00664680" w:rsidP="00664680">
      <w:pPr>
        <w:pStyle w:val="ListParagraph"/>
        <w:spacing w:after="120" w:line="288" w:lineRule="auto"/>
        <w:ind w:firstLine="0"/>
        <w:jc w:val="both"/>
        <w:rPr>
          <w:rFonts w:ascii="Arial" w:hAnsi="Arial"/>
          <w:color w:val="auto"/>
          <w:sz w:val="20"/>
          <w:lang w:val="ro-RO"/>
        </w:rPr>
      </w:pPr>
    </w:p>
    <w:p w14:paraId="7F6B6575" w14:textId="77777777" w:rsidR="00654DD8" w:rsidRPr="00A5789C" w:rsidRDefault="00654DD8" w:rsidP="00654DD8">
      <w:pPr>
        <w:pBdr>
          <w:bottom w:val="single" w:sz="12" w:space="1" w:color="auto"/>
        </w:pBdr>
        <w:suppressAutoHyphens/>
        <w:spacing w:before="360" w:line="288" w:lineRule="auto"/>
        <w:jc w:val="both"/>
        <w:outlineLvl w:val="0"/>
        <w:rPr>
          <w:rFonts w:ascii="Arial" w:hAnsi="Arial" w:cs="Arial Unicode MS"/>
          <w:b/>
          <w:bCs/>
          <w:position w:val="-2"/>
          <w:sz w:val="20"/>
          <w:u w:color="000000"/>
          <w:lang w:val="ro-RO"/>
        </w:rPr>
      </w:pPr>
      <w:r w:rsidRPr="00A5789C">
        <w:rPr>
          <w:rFonts w:ascii="Arial" w:hAnsi="Arial" w:cs="Arial Unicode MS"/>
          <w:b/>
          <w:bCs/>
          <w:position w:val="-2"/>
          <w:sz w:val="20"/>
          <w:u w:color="000000"/>
          <w:lang w:val="ro-RO"/>
        </w:rPr>
        <w:lastRenderedPageBreak/>
        <w:t>Considerații strategice DSA4 - Creșterea rolului socio-cultural al pădurilor</w:t>
      </w:r>
    </w:p>
    <w:p w14:paraId="5620434C" w14:textId="77777777" w:rsidR="00654DD8" w:rsidRPr="00725D66"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725D66">
        <w:rPr>
          <w:rFonts w:ascii="Arial" w:hAnsi="Arial" w:cs="Arial"/>
          <w:i/>
          <w:color w:val="auto"/>
          <w:sz w:val="20"/>
          <w:lang w:val="ro-RO"/>
        </w:rPr>
        <w:t>Identificarea și gestionarea pădurilor cu rol socio-cultural</w:t>
      </w:r>
    </w:p>
    <w:p w14:paraId="2EC295F3" w14:textId="77777777" w:rsidR="00654DD8" w:rsidRDefault="00654DD8" w:rsidP="00654DD8">
      <w:pPr>
        <w:suppressAutoHyphens/>
        <w:spacing w:after="120" w:line="276" w:lineRule="auto"/>
        <w:jc w:val="both"/>
        <w:outlineLvl w:val="0"/>
        <w:rPr>
          <w:rFonts w:ascii="Arial" w:hAnsi="Arial" w:cs="Arial Unicode MS"/>
          <w:position w:val="-2"/>
          <w:sz w:val="20"/>
          <w:u w:color="000000"/>
          <w:lang w:val="ro-RO"/>
        </w:rPr>
      </w:pPr>
      <w:r w:rsidRPr="00AE559E">
        <w:rPr>
          <w:rFonts w:ascii="Arial" w:hAnsi="Arial" w:cs="Arial Unicode MS"/>
          <w:position w:val="-2"/>
          <w:sz w:val="20"/>
          <w:u w:color="000000"/>
          <w:lang w:val="ro-RO"/>
        </w:rPr>
        <w:t xml:space="preserve">Rolul socio-cultural al pădurilor este, în acest moment, reglementat și aplicat în practica silvică prin intermediul clasificării funcționale a pădurilor, în cadrul căreia subgrupa 1.4. </w:t>
      </w:r>
      <w:r w:rsidRPr="00AE559E">
        <w:rPr>
          <w:rFonts w:ascii="Arial" w:hAnsi="Arial" w:cs="Arial Unicode MS"/>
          <w:i/>
          <w:iCs/>
          <w:position w:val="-2"/>
          <w:sz w:val="20"/>
          <w:u w:color="000000"/>
          <w:lang w:val="ro-RO"/>
        </w:rPr>
        <w:t>Păduri cu funcții de protecție, predominant sociale</w:t>
      </w:r>
      <w:r w:rsidRPr="00AE559E">
        <w:rPr>
          <w:rFonts w:ascii="Arial" w:hAnsi="Arial" w:cs="Arial Unicode MS"/>
          <w:iCs/>
          <w:position w:val="-2"/>
          <w:sz w:val="20"/>
          <w:u w:color="000000"/>
          <w:lang w:val="ro-RO"/>
        </w:rPr>
        <w:t>,</w:t>
      </w:r>
      <w:r w:rsidRPr="00AE559E">
        <w:rPr>
          <w:rFonts w:ascii="Arial" w:hAnsi="Arial" w:cs="Arial Unicode MS"/>
          <w:position w:val="-2"/>
          <w:sz w:val="20"/>
          <w:u w:color="000000"/>
          <w:lang w:val="ro-RO"/>
        </w:rPr>
        <w:t xml:space="preserve"> include suprafețe cu rol recreativ din jurul localităților, cu rol în păstrarea identității culturale etc. În prezent, suprafața ocupată de astfel de păduri este estimată de către </w:t>
      </w:r>
      <w:r w:rsidR="001A4427" w:rsidRPr="00476F85">
        <w:rPr>
          <w:rFonts w:ascii="Arial" w:eastAsia="Arial Unicode MS" w:hAnsi="Arial" w:cs="Arial Unicode MS"/>
          <w:position w:val="-2"/>
          <w:sz w:val="20"/>
          <w:u w:color="000000"/>
        </w:rPr>
        <w:t>A</w:t>
      </w:r>
      <w:r w:rsidR="001A4427">
        <w:rPr>
          <w:rFonts w:ascii="Arial" w:eastAsia="Arial Unicode MS" w:hAnsi="Arial" w:cs="Arial Unicode MS"/>
          <w:position w:val="-2"/>
          <w:sz w:val="20"/>
          <w:u w:color="000000"/>
        </w:rPr>
        <w:t>utoritatea publică centrală care răspunde de silvicultură</w:t>
      </w:r>
      <w:r w:rsidRPr="00AE559E">
        <w:rPr>
          <w:rFonts w:ascii="Arial" w:hAnsi="Arial" w:cs="Arial Unicode MS"/>
          <w:position w:val="-2"/>
          <w:sz w:val="20"/>
          <w:u w:color="000000"/>
          <w:lang w:val="ro-RO"/>
        </w:rPr>
        <w:t xml:space="preserve"> în raportarea Forest Europe la cca. 300.000 ha. În unele din </w:t>
      </w:r>
      <w:r w:rsidRPr="00AE559E">
        <w:rPr>
          <w:rFonts w:ascii="Arial" w:hAnsi="Arial" w:cs="Arial Unicode MS"/>
          <w:position w:val="-2"/>
          <w:sz w:val="20"/>
          <w:u w:color="FF0000"/>
          <w:lang w:val="ro-RO"/>
        </w:rPr>
        <w:t>aceste</w:t>
      </w:r>
      <w:r w:rsidRPr="00AE559E">
        <w:rPr>
          <w:rFonts w:ascii="Arial" w:hAnsi="Arial" w:cs="Arial Unicode MS"/>
          <w:position w:val="-2"/>
          <w:sz w:val="20"/>
          <w:u w:color="000000"/>
          <w:lang w:val="ro-RO"/>
        </w:rPr>
        <w:t xml:space="preserve"> suprafețe este reglementat procesul de producție (fiind incluse în tipurile funcționale T III sau TIV), în altele se prevăd lucrări de conservare. </w:t>
      </w:r>
    </w:p>
    <w:p w14:paraId="79FF4EDC" w14:textId="77777777" w:rsidR="0056119A" w:rsidRDefault="0056119A" w:rsidP="00654DD8">
      <w:pPr>
        <w:suppressAutoHyphens/>
        <w:spacing w:after="120" w:line="276" w:lineRule="auto"/>
        <w:jc w:val="both"/>
        <w:outlineLvl w:val="0"/>
        <w:rPr>
          <w:rFonts w:ascii="Arial" w:hAnsi="Arial" w:cs="Arial Unicode MS"/>
          <w:position w:val="-2"/>
          <w:sz w:val="20"/>
          <w:u w:color="000000"/>
          <w:lang w:val="ro-RO"/>
        </w:rPr>
      </w:pPr>
    </w:p>
    <w:p w14:paraId="528147FB" w14:textId="77777777" w:rsidR="0056119A" w:rsidRPr="00AE559E" w:rsidRDefault="0056119A" w:rsidP="00654DD8">
      <w:pPr>
        <w:suppressAutoHyphens/>
        <w:spacing w:after="120" w:line="276" w:lineRule="auto"/>
        <w:jc w:val="both"/>
        <w:outlineLvl w:val="0"/>
        <w:rPr>
          <w:rFonts w:ascii="Arial" w:hAnsi="Arial" w:cs="Arial Unicode MS"/>
          <w:position w:val="-2"/>
          <w:sz w:val="20"/>
          <w:u w:color="000000"/>
          <w:lang w:val="ro-RO"/>
        </w:rPr>
      </w:pPr>
    </w:p>
    <w:p w14:paraId="44B33DFA" w14:textId="77777777" w:rsidR="00654DD8" w:rsidRPr="00AE559E" w:rsidRDefault="00654DD8" w:rsidP="00654DD8">
      <w:pPr>
        <w:suppressAutoHyphens/>
        <w:spacing w:after="120" w:line="276" w:lineRule="auto"/>
        <w:jc w:val="both"/>
        <w:outlineLvl w:val="0"/>
        <w:rPr>
          <w:rFonts w:ascii="Arial" w:hAnsi="Arial" w:cs="Arial Unicode MS"/>
          <w:position w:val="-2"/>
          <w:sz w:val="20"/>
          <w:u w:color="000000"/>
          <w:lang w:val="ro-RO"/>
        </w:rPr>
      </w:pPr>
      <w:r w:rsidRPr="00AE559E">
        <w:rPr>
          <w:rFonts w:ascii="Arial" w:hAnsi="Arial" w:cs="Arial Unicode MS"/>
          <w:position w:val="-2"/>
          <w:sz w:val="20"/>
          <w:u w:color="000000"/>
          <w:lang w:val="ro-RO"/>
        </w:rPr>
        <w:t xml:space="preserve">Cererea din ce în ce mai mare din partea societății pentru serviciile recreative, culturale și </w:t>
      </w:r>
      <w:r w:rsidRPr="00AE559E">
        <w:rPr>
          <w:rFonts w:ascii="Arial" w:hAnsi="Arial" w:cs="Arial Unicode MS"/>
          <w:position w:val="-2"/>
          <w:sz w:val="20"/>
          <w:u w:color="FF0000"/>
          <w:lang w:val="ro-RO"/>
        </w:rPr>
        <w:t>sanogene</w:t>
      </w:r>
      <w:r w:rsidRPr="00AE559E">
        <w:rPr>
          <w:rFonts w:ascii="Arial" w:hAnsi="Arial" w:cs="Arial Unicode MS"/>
          <w:position w:val="-2"/>
          <w:sz w:val="20"/>
          <w:u w:color="000000"/>
          <w:lang w:val="ro-RO"/>
        </w:rPr>
        <w:t xml:space="preserve"> ale pădurii, așa cum a rezultat din procesul de consultare </w:t>
      </w:r>
      <w:r w:rsidRPr="00AE559E">
        <w:rPr>
          <w:rFonts w:ascii="Arial" w:hAnsi="Arial" w:cs="Arial Unicode MS"/>
          <w:position w:val="-2"/>
          <w:sz w:val="20"/>
          <w:u w:color="FF0000"/>
          <w:lang w:val="ro-RO"/>
        </w:rPr>
        <w:t>a</w:t>
      </w:r>
      <w:r w:rsidRPr="00AE559E">
        <w:rPr>
          <w:rFonts w:ascii="Arial" w:hAnsi="Arial" w:cs="Arial Unicode MS"/>
          <w:position w:val="-2"/>
          <w:sz w:val="20"/>
          <w:u w:color="000000"/>
          <w:lang w:val="ro-RO"/>
        </w:rPr>
        <w:t xml:space="preserve"> factorilor interesați, necesită o identificare mai specifică a acelor păduri, care să răspundă la cerințele sociale. Pentru creșterea rolului pădurilor respective pentru societate și comunitatea locală și pentru ca desemnarea și gestionarea lor să se facă prin respectarea mediului natural și </w:t>
      </w:r>
      <w:r w:rsidRPr="00AE559E">
        <w:rPr>
          <w:rFonts w:ascii="Arial" w:hAnsi="Arial" w:cs="Arial Unicode MS"/>
          <w:position w:val="-2"/>
          <w:sz w:val="20"/>
          <w:u w:color="FF0000"/>
          <w:lang w:val="ro-RO"/>
        </w:rPr>
        <w:t xml:space="preserve">a </w:t>
      </w:r>
      <w:r w:rsidRPr="00AE559E">
        <w:rPr>
          <w:rFonts w:ascii="Arial" w:hAnsi="Arial" w:cs="Arial Unicode MS"/>
          <w:position w:val="-2"/>
          <w:sz w:val="20"/>
          <w:u w:color="000000"/>
          <w:lang w:val="ro-RO"/>
        </w:rPr>
        <w:t xml:space="preserve">opțiunilor proprietarului terenului, sunt foarte importante: </w:t>
      </w:r>
      <w:r w:rsidRPr="00AE559E">
        <w:rPr>
          <w:rFonts w:ascii="Arial" w:hAnsi="Arial" w:cs="Arial Unicode MS"/>
          <w:i/>
          <w:position w:val="-2"/>
          <w:sz w:val="20"/>
          <w:u w:color="000000"/>
          <w:lang w:val="ro-RO"/>
        </w:rPr>
        <w:t>i)</w:t>
      </w:r>
      <w:r w:rsidRPr="00AE559E">
        <w:rPr>
          <w:rFonts w:ascii="Arial" w:hAnsi="Arial" w:cs="Arial Unicode MS"/>
          <w:position w:val="-2"/>
          <w:sz w:val="20"/>
          <w:u w:color="000000"/>
          <w:lang w:val="ro-RO"/>
        </w:rPr>
        <w:t xml:space="preserve"> actualizarea criteriilor de identificare și desemnare a pădurilor cu rol-socio-cultural, </w:t>
      </w:r>
      <w:r w:rsidRPr="00AE559E">
        <w:rPr>
          <w:rFonts w:ascii="Arial" w:hAnsi="Arial" w:cs="Arial Unicode MS"/>
          <w:i/>
          <w:position w:val="-2"/>
          <w:sz w:val="20"/>
          <w:u w:color="000000"/>
          <w:lang w:val="ro-RO"/>
        </w:rPr>
        <w:t>ii)</w:t>
      </w:r>
      <w:r w:rsidRPr="00AE559E">
        <w:rPr>
          <w:rFonts w:ascii="Arial" w:hAnsi="Arial" w:cs="Arial Unicode MS"/>
          <w:position w:val="-2"/>
          <w:sz w:val="20"/>
          <w:u w:color="000000"/>
          <w:lang w:val="ro-RO"/>
        </w:rPr>
        <w:t xml:space="preserve"> implicarea comunităților și a deținătorilor de terenuri în procesul de identificare și desemnare, </w:t>
      </w:r>
      <w:r w:rsidRPr="00AE559E">
        <w:rPr>
          <w:rFonts w:ascii="Arial" w:hAnsi="Arial" w:cs="Arial Unicode MS"/>
          <w:i/>
          <w:position w:val="-2"/>
          <w:sz w:val="20"/>
          <w:u w:color="000000"/>
          <w:lang w:val="ro-RO"/>
        </w:rPr>
        <w:t>iii)</w:t>
      </w:r>
      <w:r w:rsidRPr="00AE559E">
        <w:rPr>
          <w:rFonts w:ascii="Arial" w:hAnsi="Arial" w:cs="Arial Unicode MS"/>
          <w:position w:val="-2"/>
          <w:sz w:val="20"/>
          <w:u w:color="000000"/>
          <w:lang w:val="ro-RO"/>
        </w:rPr>
        <w:t xml:space="preserve"> elaborarea de măsuri </w:t>
      </w:r>
      <w:r w:rsidRPr="00AE559E">
        <w:rPr>
          <w:rFonts w:ascii="Arial" w:hAnsi="Arial" w:cs="Arial Unicode MS"/>
          <w:position w:val="-2"/>
          <w:sz w:val="20"/>
          <w:u w:color="FF0000"/>
          <w:lang w:val="ro-RO"/>
        </w:rPr>
        <w:t>speciale</w:t>
      </w:r>
      <w:r w:rsidRPr="00AE559E">
        <w:rPr>
          <w:rFonts w:ascii="Arial" w:hAnsi="Arial" w:cs="Arial Unicode MS"/>
          <w:position w:val="-2"/>
          <w:sz w:val="20"/>
          <w:u w:color="000000"/>
          <w:lang w:val="ro-RO"/>
        </w:rPr>
        <w:t xml:space="preserve"> de management pentru aceste păduri și </w:t>
      </w:r>
      <w:r w:rsidRPr="00AE559E">
        <w:rPr>
          <w:rFonts w:ascii="Arial" w:hAnsi="Arial" w:cs="Arial Unicode MS"/>
          <w:i/>
          <w:position w:val="-2"/>
          <w:sz w:val="20"/>
          <w:u w:color="000000"/>
          <w:lang w:val="ro-RO"/>
        </w:rPr>
        <w:t>iv)</w:t>
      </w:r>
      <w:r w:rsidRPr="00AE559E">
        <w:rPr>
          <w:rFonts w:ascii="Arial" w:hAnsi="Arial" w:cs="Arial Unicode MS"/>
          <w:position w:val="-2"/>
          <w:sz w:val="20"/>
          <w:u w:color="000000"/>
          <w:lang w:val="ro-RO"/>
        </w:rPr>
        <w:t xml:space="preserve"> elaborarea de criterii de evaluare a modului în care aceste păduri îndeplinesc efectiv rolul socio-cultural desemnat.</w:t>
      </w:r>
    </w:p>
    <w:p w14:paraId="2B5D78D6" w14:textId="77777777" w:rsidR="00654DD8" w:rsidRPr="00AE559E" w:rsidRDefault="00654DD8" w:rsidP="00654DD8">
      <w:pPr>
        <w:suppressAutoHyphens/>
        <w:spacing w:after="120" w:line="276" w:lineRule="auto"/>
        <w:jc w:val="both"/>
        <w:outlineLvl w:val="0"/>
        <w:rPr>
          <w:rFonts w:ascii="Arial" w:hAnsi="Arial" w:cs="Arial Unicode MS"/>
          <w:position w:val="-2"/>
          <w:sz w:val="20"/>
          <w:u w:color="000000"/>
          <w:lang w:val="ro-RO"/>
        </w:rPr>
      </w:pPr>
      <w:r w:rsidRPr="00AE559E">
        <w:rPr>
          <w:rFonts w:ascii="Arial" w:hAnsi="Arial" w:cs="Arial Unicode MS"/>
          <w:position w:val="-2"/>
          <w:sz w:val="20"/>
          <w:u w:color="000000"/>
          <w:lang w:val="ro-RO"/>
        </w:rPr>
        <w:t xml:space="preserve">Identificarea pădurilor cu rol socio-cultural ar putea determina, pe de o parte, beneficii reale bine cunoscute și solicitate pentru comunități (și pentru întreaga societate) în domeniul cultural, recreativ și educațional. Pe de altă parte, procesul de identificare a acestor păduri ar crea o oportunitate clară de aplicare a prevederilor strategiei pentru biodiversitate a UE: protejarea acelor elemente de biodiversitate, care sunt importante din perspectivă socio-culturală (de exemplu, păduri cu specii de floră care asigură o valoare estetică ridicată). Cadrul strategic recomandat este ca, prin elaborarea în mod obiectiv a criteriilor de desemnare și a măsurilor speciale de gestionare, unora dintre aceste păduri să le fie atribuit, în funcție de prezența elementelor de biodiversitate de importanță socio-culturală, un rol mai ridicat de protecție a biodiversității. În </w:t>
      </w:r>
      <w:r w:rsidRPr="00AE559E">
        <w:rPr>
          <w:rFonts w:ascii="Arial" w:hAnsi="Arial" w:cs="Arial Unicode MS"/>
          <w:position w:val="-2"/>
          <w:sz w:val="20"/>
          <w:u w:color="FF0000"/>
          <w:lang w:val="ro-RO"/>
        </w:rPr>
        <w:t>acest</w:t>
      </w:r>
      <w:r w:rsidRPr="00AE559E">
        <w:rPr>
          <w:rFonts w:ascii="Arial" w:hAnsi="Arial" w:cs="Arial Unicode MS"/>
          <w:position w:val="-2"/>
          <w:sz w:val="20"/>
          <w:u w:color="000000"/>
          <w:lang w:val="ro-RO"/>
        </w:rPr>
        <w:t xml:space="preserve"> fel, </w:t>
      </w:r>
      <w:r w:rsidRPr="00AE559E">
        <w:rPr>
          <w:rFonts w:ascii="Arial" w:hAnsi="Arial" w:cs="Arial Unicode MS"/>
          <w:position w:val="-2"/>
          <w:sz w:val="20"/>
          <w:u w:color="FF0000"/>
          <w:lang w:val="ro-RO"/>
        </w:rPr>
        <w:t>aceste</w:t>
      </w:r>
      <w:r w:rsidRPr="00AE559E">
        <w:rPr>
          <w:rFonts w:ascii="Arial" w:hAnsi="Arial" w:cs="Arial Unicode MS"/>
          <w:position w:val="-2"/>
          <w:sz w:val="20"/>
          <w:u w:color="000000"/>
          <w:lang w:val="ro-RO"/>
        </w:rPr>
        <w:t xml:space="preserve"> păduri vor putea fi considerate inclusiv ca răspunzând criteriilor de desemnare a zonelor de </w:t>
      </w:r>
      <w:r w:rsidRPr="00AE559E">
        <w:rPr>
          <w:rFonts w:ascii="Arial" w:hAnsi="Arial" w:cs="Arial Unicode MS"/>
          <w:position w:val="-2"/>
          <w:sz w:val="20"/>
          <w:u w:color="FF0000"/>
          <w:lang w:val="ro-RO"/>
        </w:rPr>
        <w:t>protecție</w:t>
      </w:r>
      <w:r w:rsidRPr="00AE559E">
        <w:rPr>
          <w:rFonts w:ascii="Arial" w:hAnsi="Arial" w:cs="Arial Unicode MS"/>
          <w:position w:val="-2"/>
          <w:sz w:val="20"/>
          <w:u w:color="000000"/>
          <w:lang w:val="ro-RO"/>
        </w:rPr>
        <w:t xml:space="preserve"> strict</w:t>
      </w:r>
      <w:r w:rsidRPr="00AE559E">
        <w:rPr>
          <w:rFonts w:ascii="Arial" w:hAnsi="Arial" w:cs="Arial Unicode MS"/>
          <w:position w:val="-2"/>
          <w:sz w:val="20"/>
          <w:u w:color="FF0000"/>
          <w:lang w:val="ro-RO"/>
        </w:rPr>
        <w:t xml:space="preserve">ă </w:t>
      </w:r>
      <w:r w:rsidRPr="00AE559E">
        <w:rPr>
          <w:rFonts w:ascii="Arial" w:hAnsi="Arial" w:cs="Arial Unicode MS"/>
          <w:position w:val="-2"/>
          <w:sz w:val="20"/>
          <w:u w:color="000000"/>
          <w:lang w:val="ro-RO"/>
        </w:rPr>
        <w:t xml:space="preserve">de 10% (a se vedea si obiectivele strategiei de biodiversitate EU 2030). Relevante pentru acest subiect sunt capitolele 3.3.3 si 5.3 din Ghidul CE </w:t>
      </w:r>
      <w:r w:rsidRPr="00AE559E">
        <w:rPr>
          <w:rFonts w:ascii="Arial" w:hAnsi="Arial" w:cs="Arial Unicode MS"/>
          <w:i/>
          <w:iCs/>
          <w:position w:val="-2"/>
          <w:sz w:val="20"/>
          <w:u w:color="000000"/>
          <w:lang w:val="ro-RO"/>
        </w:rPr>
        <w:t>Criteria and guidance for protected areas designations</w:t>
      </w:r>
      <w:r w:rsidRPr="00AE559E">
        <w:rPr>
          <w:rFonts w:ascii="Arial" w:eastAsia="Arial" w:hAnsi="Arial" w:cs="Arial"/>
          <w:position w:val="-2"/>
          <w:sz w:val="20"/>
          <w:u w:color="000000"/>
          <w:vertAlign w:val="superscript"/>
          <w:lang w:val="ro-RO"/>
        </w:rPr>
        <w:footnoteReference w:id="9"/>
      </w:r>
      <w:r w:rsidRPr="00AE559E">
        <w:rPr>
          <w:rFonts w:ascii="Arial" w:hAnsi="Arial" w:cs="Arial Unicode MS"/>
          <w:position w:val="-2"/>
          <w:sz w:val="20"/>
          <w:u w:color="000000"/>
          <w:lang w:val="ro-RO"/>
        </w:rPr>
        <w:t xml:space="preserve">. Ghidul menționat nu impune </w:t>
      </w:r>
      <w:r w:rsidRPr="00AE559E">
        <w:rPr>
          <w:rFonts w:ascii="Arial" w:hAnsi="Arial" w:cs="Arial Unicode MS"/>
          <w:position w:val="-2"/>
          <w:sz w:val="20"/>
          <w:u w:color="FF0000"/>
          <w:lang w:val="ro-RO"/>
        </w:rPr>
        <w:t>măsuri</w:t>
      </w:r>
      <w:r w:rsidRPr="00AE559E">
        <w:rPr>
          <w:rFonts w:ascii="Arial" w:hAnsi="Arial" w:cs="Arial Unicode MS"/>
          <w:position w:val="-2"/>
          <w:sz w:val="20"/>
          <w:u w:color="000000"/>
          <w:lang w:val="ro-RO"/>
        </w:rPr>
        <w:t xml:space="preserve"> de </w:t>
      </w:r>
      <w:r w:rsidRPr="00AE559E">
        <w:rPr>
          <w:rFonts w:ascii="Arial" w:hAnsi="Arial" w:cs="Arial Unicode MS"/>
          <w:position w:val="-2"/>
          <w:sz w:val="20"/>
          <w:u w:color="FF0000"/>
          <w:lang w:val="ro-RO"/>
        </w:rPr>
        <w:t>protecție</w:t>
      </w:r>
      <w:r w:rsidRPr="00AE559E">
        <w:rPr>
          <w:rFonts w:ascii="Arial" w:hAnsi="Arial" w:cs="Arial Unicode MS"/>
          <w:position w:val="-2"/>
          <w:sz w:val="20"/>
          <w:u w:color="000000"/>
          <w:lang w:val="ro-RO"/>
        </w:rPr>
        <w:t xml:space="preserve"> strictă pentru suprafețele incluse în 10% (obiectivul de rezultat al Strategiei UE pentru conservarea biodiversității), fiind </w:t>
      </w:r>
      <w:r w:rsidRPr="00AE559E">
        <w:rPr>
          <w:rFonts w:ascii="Arial" w:hAnsi="Arial" w:cs="Arial Unicode MS"/>
          <w:position w:val="-2"/>
          <w:sz w:val="20"/>
          <w:u w:color="FF0000"/>
          <w:lang w:val="ro-RO"/>
        </w:rPr>
        <w:t>permise</w:t>
      </w:r>
      <w:r w:rsidRPr="00AE559E">
        <w:rPr>
          <w:rFonts w:ascii="Arial" w:hAnsi="Arial" w:cs="Arial Unicode MS"/>
          <w:position w:val="-2"/>
          <w:sz w:val="20"/>
          <w:u w:color="000000"/>
          <w:lang w:val="ro-RO"/>
        </w:rPr>
        <w:t xml:space="preserve"> în mod explicit </w:t>
      </w:r>
      <w:r w:rsidRPr="00AE559E">
        <w:rPr>
          <w:rFonts w:ascii="Arial" w:hAnsi="Arial" w:cs="Arial Unicode MS"/>
          <w:position w:val="-2"/>
          <w:sz w:val="20"/>
          <w:u w:color="FF0000"/>
          <w:lang w:val="ro-RO"/>
        </w:rPr>
        <w:t>măsuri</w:t>
      </w:r>
      <w:r w:rsidRPr="00AE559E">
        <w:rPr>
          <w:rFonts w:ascii="Arial" w:hAnsi="Arial" w:cs="Arial Unicode MS"/>
          <w:position w:val="-2"/>
          <w:sz w:val="20"/>
          <w:u w:color="000000"/>
          <w:lang w:val="ro-RO"/>
        </w:rPr>
        <w:t xml:space="preserve"> de management activ și fiind recomandată includerea pădurilor peri-urbane. Astfel, s-ar putea implementa principiul îndeplinirii rolurilor de protecție multiplă.</w:t>
      </w:r>
    </w:p>
    <w:p w14:paraId="3BF17B7D" w14:textId="77777777" w:rsidR="00654DD8" w:rsidRPr="00AE559E" w:rsidRDefault="00654DD8" w:rsidP="00654DD8">
      <w:pPr>
        <w:suppressAutoHyphens/>
        <w:spacing w:after="120" w:line="276" w:lineRule="auto"/>
        <w:jc w:val="both"/>
        <w:outlineLvl w:val="0"/>
        <w:rPr>
          <w:rFonts w:ascii="Arial" w:hAnsi="Arial" w:cs="Arial Unicode MS"/>
          <w:position w:val="-2"/>
          <w:sz w:val="20"/>
          <w:u w:color="000000"/>
          <w:lang w:val="ro-RO"/>
        </w:rPr>
      </w:pPr>
      <w:r w:rsidRPr="00AE559E">
        <w:rPr>
          <w:rFonts w:ascii="Arial" w:hAnsi="Arial" w:cs="Arial Unicode MS"/>
          <w:position w:val="-2"/>
          <w:sz w:val="20"/>
          <w:u w:color="000000"/>
          <w:lang w:val="ro-RO"/>
        </w:rPr>
        <w:t>De semnalat că, în multe cazuri, pădurile care exercită un rol socio-cultural important pentru comunitățile locale sunt și cele care furnizează materia primă critică pentru dezvoltarea acestor comunități. În asemenea situații, reglementarea procesului de producție a lemnului este necesară, impactul negativ asupra rolului socio-cultural putând fi limitat prin proceduri specifice de exploatare a masei lemnoase.</w:t>
      </w:r>
    </w:p>
    <w:p w14:paraId="3A1B4AC5" w14:textId="77777777" w:rsidR="00654DD8" w:rsidRPr="00A923CB"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A923CB">
        <w:rPr>
          <w:rFonts w:ascii="Arial" w:hAnsi="Arial" w:cs="Arial"/>
          <w:i/>
          <w:color w:val="auto"/>
          <w:sz w:val="20"/>
          <w:lang w:val="ro-RO"/>
        </w:rPr>
        <w:t>Promovarea activităților de turism în natură</w:t>
      </w:r>
    </w:p>
    <w:p w14:paraId="441031AC" w14:textId="77777777" w:rsidR="00654DD8" w:rsidRDefault="00654DD8" w:rsidP="00654DD8">
      <w:pPr>
        <w:suppressAutoHyphens/>
        <w:spacing w:after="120" w:line="276" w:lineRule="auto"/>
        <w:jc w:val="both"/>
        <w:outlineLvl w:val="0"/>
        <w:rPr>
          <w:rFonts w:ascii="Arial" w:hAnsi="Arial" w:cs="Arial Unicode MS"/>
          <w:position w:val="-2"/>
          <w:sz w:val="20"/>
          <w:u w:color="000000"/>
          <w:lang w:val="ro-RO"/>
        </w:rPr>
      </w:pPr>
      <w:r w:rsidRPr="00D0177F">
        <w:rPr>
          <w:rFonts w:ascii="Arial" w:hAnsi="Arial" w:cs="Arial Unicode MS"/>
          <w:position w:val="-2"/>
          <w:sz w:val="20"/>
          <w:u w:color="000000"/>
          <w:lang w:val="ro-RO"/>
        </w:rPr>
        <w:t xml:space="preserve">Dezvoltarea sectorului turistic bazat pe activități în natură oferă oportunități de realizare a unor venituri semnificative în zonele rurale și promovează mai bine pădurile cu rol socio-cultural. Cadrul de reglementare a sectorului </w:t>
      </w:r>
      <w:r>
        <w:rPr>
          <w:rFonts w:ascii="Arial" w:hAnsi="Arial" w:cs="Arial Unicode MS"/>
          <w:position w:val="-2"/>
          <w:sz w:val="20"/>
          <w:u w:color="000000"/>
          <w:lang w:val="ro-RO"/>
        </w:rPr>
        <w:t>forestier</w:t>
      </w:r>
      <w:r w:rsidRPr="00D0177F">
        <w:rPr>
          <w:rFonts w:ascii="Arial" w:hAnsi="Arial" w:cs="Arial Unicode MS"/>
          <w:position w:val="-2"/>
          <w:sz w:val="20"/>
          <w:u w:color="000000"/>
          <w:lang w:val="ro-RO"/>
        </w:rPr>
        <w:t xml:space="preserve"> trebuie să susțină activitățile de turism în natură, cu preponderență pentru pădurile identificate ca având un important rol socio-cultural. Acest lucru presupune, în mod special, definirea condițiilor de acces în scop recreativ în pădurile cu rol-socio cultural, cu considerarea drepturilor de proprietate și a impactului asupra conservării biodiversității, precum și a unui mecanism de plată a </w:t>
      </w:r>
      <w:r w:rsidR="00394438" w:rsidRPr="00C458EC">
        <w:rPr>
          <w:rFonts w:ascii="Arial" w:hAnsi="Arial" w:cs="Arial"/>
          <w:sz w:val="20"/>
          <w:szCs w:val="20"/>
          <w:lang w:val="ro-RO"/>
        </w:rPr>
        <w:t>servicii</w:t>
      </w:r>
      <w:r w:rsidR="00394438">
        <w:rPr>
          <w:rFonts w:ascii="Arial" w:hAnsi="Arial" w:cs="Arial"/>
          <w:sz w:val="20"/>
          <w:szCs w:val="20"/>
          <w:lang w:val="ro-RO"/>
        </w:rPr>
        <w:t>lor</w:t>
      </w:r>
      <w:r w:rsidR="00394438" w:rsidRPr="00C458EC">
        <w:rPr>
          <w:rFonts w:ascii="Arial" w:hAnsi="Arial" w:cs="Arial"/>
          <w:sz w:val="20"/>
          <w:szCs w:val="20"/>
          <w:lang w:val="ro-RO"/>
        </w:rPr>
        <w:t xml:space="preserve"> ecosistemice</w:t>
      </w:r>
      <w:r w:rsidRPr="00D0177F">
        <w:rPr>
          <w:rFonts w:ascii="Arial" w:hAnsi="Arial" w:cs="Arial Unicode MS"/>
          <w:position w:val="-2"/>
          <w:sz w:val="20"/>
          <w:u w:color="000000"/>
          <w:lang w:val="ro-RO"/>
        </w:rPr>
        <w:t xml:space="preserve"> furnizate de aceste păduri (a se vedea </w:t>
      </w:r>
      <w:r w:rsidR="008B1EDE" w:rsidRPr="00551ACE">
        <w:rPr>
          <w:rFonts w:ascii="Arial" w:hAnsi="Arial" w:cs="Arial"/>
          <w:bCs/>
          <w:sz w:val="20"/>
          <w:szCs w:val="20"/>
          <w:lang w:val="ro-RO"/>
        </w:rPr>
        <w:t>d</w:t>
      </w:r>
      <w:r w:rsidR="008B1EDE" w:rsidRPr="00551ACE">
        <w:rPr>
          <w:rFonts w:ascii="Arial" w:hAnsi="Arial" w:cs="Arial"/>
          <w:lang w:val="ro-RO"/>
        </w:rPr>
        <w:t>irecți</w:t>
      </w:r>
      <w:r w:rsidR="008B1EDE">
        <w:rPr>
          <w:rFonts w:ascii="Arial" w:hAnsi="Arial" w:cs="Arial"/>
          <w:lang w:val="ro-RO"/>
        </w:rPr>
        <w:t>a</w:t>
      </w:r>
      <w:r w:rsidR="008B1EDE" w:rsidRPr="00551ACE">
        <w:rPr>
          <w:rFonts w:ascii="Arial" w:hAnsi="Arial" w:cs="Arial"/>
          <w:lang w:val="ro-RO"/>
        </w:rPr>
        <w:t xml:space="preserve"> strategic</w:t>
      </w:r>
      <w:r w:rsidR="008B1EDE">
        <w:rPr>
          <w:rFonts w:ascii="Arial" w:hAnsi="Arial" w:cs="Arial"/>
          <w:lang w:val="ro-RO"/>
        </w:rPr>
        <w:t>ă</w:t>
      </w:r>
      <w:r w:rsidR="008B1EDE" w:rsidRPr="00551ACE">
        <w:rPr>
          <w:rFonts w:ascii="Arial" w:hAnsi="Arial" w:cs="Arial"/>
          <w:lang w:val="ro-RO"/>
        </w:rPr>
        <w:t xml:space="preserve"> de acțiune </w:t>
      </w:r>
      <w:r w:rsidR="008B1EDE" w:rsidRPr="00D0177F">
        <w:rPr>
          <w:rFonts w:ascii="Arial" w:hAnsi="Arial" w:cs="Arial Unicode MS"/>
          <w:position w:val="-2"/>
          <w:sz w:val="20"/>
          <w:u w:color="000000"/>
          <w:lang w:val="ro-RO"/>
        </w:rPr>
        <w:t>8</w:t>
      </w:r>
      <w:r w:rsidR="008B1EDE">
        <w:rPr>
          <w:rFonts w:ascii="Arial" w:hAnsi="Arial" w:cs="Arial Unicode MS"/>
          <w:position w:val="-2"/>
          <w:sz w:val="20"/>
          <w:u w:color="000000"/>
          <w:lang w:val="ro-RO"/>
        </w:rPr>
        <w:t xml:space="preserve"> </w:t>
      </w:r>
      <w:r w:rsidR="008B1EDE" w:rsidRPr="00551ACE">
        <w:rPr>
          <w:rFonts w:ascii="Arial" w:hAnsi="Arial" w:cs="Arial"/>
          <w:lang w:val="ro-RO"/>
        </w:rPr>
        <w:t>în cadrul strategiei naționale pentru păduri</w:t>
      </w:r>
      <w:r w:rsidRPr="00D0177F">
        <w:rPr>
          <w:rFonts w:ascii="Arial" w:hAnsi="Arial" w:cs="Arial Unicode MS"/>
          <w:position w:val="-2"/>
          <w:sz w:val="20"/>
          <w:u w:color="000000"/>
          <w:lang w:val="ro-RO"/>
        </w:rPr>
        <w:t>). Reglementările privind drepturile și îndatoririle consumatorului de servicii recreative, accesul și utilizarea căilor de acces fac parte din infrastructura necesară întăririi funcției socio-culturale.</w:t>
      </w:r>
    </w:p>
    <w:p w14:paraId="3C4E5F9D" w14:textId="77777777" w:rsidR="00654DD8" w:rsidRDefault="00654DD8" w:rsidP="00654DD8">
      <w:pPr>
        <w:suppressAutoHyphens/>
        <w:spacing w:after="120" w:line="276" w:lineRule="auto"/>
        <w:jc w:val="both"/>
        <w:outlineLvl w:val="0"/>
        <w:rPr>
          <w:rFonts w:ascii="Arial" w:hAnsi="Arial" w:cs="Arial Unicode MS"/>
          <w:position w:val="-2"/>
          <w:sz w:val="8"/>
          <w:u w:color="000000"/>
          <w:lang w:val="ro-RO"/>
        </w:rPr>
      </w:pPr>
    </w:p>
    <w:p w14:paraId="25B6D27E" w14:textId="77777777" w:rsidR="00654DD8" w:rsidRPr="00EB02FB" w:rsidRDefault="00654DD8" w:rsidP="00654DD8">
      <w:pPr>
        <w:suppressAutoHyphens/>
        <w:spacing w:after="120" w:line="276" w:lineRule="auto"/>
        <w:jc w:val="both"/>
        <w:outlineLvl w:val="0"/>
        <w:rPr>
          <w:rFonts w:ascii="Arial" w:hAnsi="Arial" w:cs="Arial Unicode MS"/>
          <w:position w:val="-2"/>
          <w:sz w:val="8"/>
          <w:u w:color="000000"/>
          <w:lang w:val="ro-RO"/>
        </w:rPr>
      </w:pPr>
    </w:p>
    <w:p w14:paraId="71B5F80C" w14:textId="77777777" w:rsidR="00654DD8" w:rsidRPr="00A22C7B" w:rsidRDefault="00654DD8" w:rsidP="00654DD8">
      <w:pPr>
        <w:pBdr>
          <w:top w:val="single" w:sz="4" w:space="1" w:color="auto"/>
          <w:left w:val="single" w:sz="4" w:space="1" w:color="auto"/>
          <w:bottom w:val="single" w:sz="4" w:space="0" w:color="auto"/>
          <w:right w:val="single" w:sz="4" w:space="1" w:color="auto"/>
        </w:pBdr>
        <w:shd w:val="clear" w:color="auto" w:fill="525252" w:themeFill="accent3" w:themeFillShade="80"/>
        <w:suppressAutoHyphens/>
        <w:spacing w:before="240"/>
        <w:ind w:right="1932"/>
        <w:jc w:val="both"/>
        <w:outlineLvl w:val="0"/>
        <w:rPr>
          <w:rFonts w:ascii="Arial" w:hAnsi="Arial" w:cs="Arial Unicode MS"/>
          <w:bCs/>
          <w:position w:val="-2"/>
          <w:sz w:val="4"/>
          <w:szCs w:val="4"/>
          <w:u w:color="000000"/>
          <w:lang w:val="ro-RO"/>
        </w:rPr>
      </w:pPr>
    </w:p>
    <w:p w14:paraId="6CF9E11D" w14:textId="77777777" w:rsidR="00654DD8" w:rsidRPr="00EB02FB" w:rsidRDefault="00654DD8" w:rsidP="00654DD8">
      <w:pPr>
        <w:suppressAutoHyphens/>
        <w:spacing w:before="160" w:line="288" w:lineRule="auto"/>
        <w:jc w:val="both"/>
        <w:outlineLvl w:val="0"/>
        <w:rPr>
          <w:rFonts w:ascii="Arial" w:hAnsi="Arial" w:cs="Arial Unicode MS"/>
          <w:b/>
          <w:bCs/>
          <w:position w:val="-2"/>
          <w:sz w:val="20"/>
          <w:u w:color="000000"/>
          <w:lang w:val="ro-RO"/>
        </w:rPr>
      </w:pPr>
      <w:r w:rsidRPr="00EB02FB">
        <w:rPr>
          <w:rFonts w:ascii="Arial" w:hAnsi="Arial" w:cs="Arial"/>
          <w:b/>
          <w:lang w:val="ro-RO"/>
        </w:rPr>
        <w:t>Aria tematică 2: Protejarea, refacerea și extinderea pădurilor din România</w:t>
      </w:r>
    </w:p>
    <w:p w14:paraId="493E0002" w14:textId="77777777" w:rsidR="00654DD8" w:rsidRPr="005F6ECC" w:rsidRDefault="00654DD8" w:rsidP="00654DD8">
      <w:pPr>
        <w:pStyle w:val="ListParagraph"/>
        <w:numPr>
          <w:ilvl w:val="0"/>
          <w:numId w:val="16"/>
        </w:numPr>
        <w:pBdr>
          <w:top w:val="single" w:sz="4" w:space="1" w:color="auto"/>
          <w:left w:val="single" w:sz="4" w:space="1" w:color="auto"/>
          <w:bottom w:val="single" w:sz="4" w:space="0" w:color="auto"/>
          <w:right w:val="single" w:sz="4" w:space="1" w:color="auto"/>
        </w:pBdr>
        <w:shd w:val="clear" w:color="auto" w:fill="525252" w:themeFill="accent3" w:themeFillShade="80"/>
        <w:spacing w:before="120" w:after="120"/>
        <w:ind w:left="2410" w:hanging="5"/>
        <w:jc w:val="both"/>
        <w:rPr>
          <w:rFonts w:ascii="Arial" w:hAnsi="Arial"/>
          <w:bCs/>
          <w:sz w:val="4"/>
          <w:szCs w:val="4"/>
          <w:lang w:val="ro-RO"/>
        </w:rPr>
      </w:pPr>
    </w:p>
    <w:p w14:paraId="6A932AE9" w14:textId="77777777" w:rsidR="00654DD8" w:rsidRPr="00A427B1" w:rsidRDefault="00654DD8" w:rsidP="00654DD8">
      <w:pPr>
        <w:pBdr>
          <w:bottom w:val="single" w:sz="12" w:space="1" w:color="auto"/>
        </w:pBdr>
        <w:suppressAutoHyphens/>
        <w:spacing w:before="360" w:line="288" w:lineRule="auto"/>
        <w:jc w:val="both"/>
        <w:outlineLvl w:val="0"/>
        <w:rPr>
          <w:rFonts w:ascii="Arial" w:hAnsi="Arial" w:cs="Arial Unicode MS"/>
          <w:b/>
          <w:bCs/>
          <w:position w:val="-2"/>
          <w:sz w:val="4"/>
          <w:u w:color="000000"/>
          <w:lang w:val="ro-RO"/>
        </w:rPr>
      </w:pPr>
    </w:p>
    <w:p w14:paraId="2AE212D9" w14:textId="77777777" w:rsidR="00654DD8" w:rsidRPr="00A5789C" w:rsidRDefault="00654DD8" w:rsidP="00654DD8">
      <w:pPr>
        <w:pBdr>
          <w:bottom w:val="single" w:sz="12" w:space="1" w:color="auto"/>
        </w:pBdr>
        <w:suppressAutoHyphens/>
        <w:spacing w:before="360" w:line="288" w:lineRule="auto"/>
        <w:jc w:val="both"/>
        <w:outlineLvl w:val="0"/>
        <w:rPr>
          <w:rFonts w:ascii="Arial" w:hAnsi="Arial" w:cs="Arial Unicode MS"/>
          <w:b/>
          <w:bCs/>
          <w:position w:val="-2"/>
          <w:sz w:val="20"/>
          <w:u w:color="000000"/>
          <w:lang w:val="ro-RO"/>
        </w:rPr>
      </w:pPr>
      <w:r w:rsidRPr="00A5789C">
        <w:rPr>
          <w:rFonts w:ascii="Arial" w:hAnsi="Arial" w:cs="Arial Unicode MS"/>
          <w:b/>
          <w:bCs/>
          <w:position w:val="-2"/>
          <w:sz w:val="20"/>
          <w:u w:color="000000"/>
          <w:lang w:val="ro-RO"/>
        </w:rPr>
        <w:t>Considerații strategice DSA 5 - Gospodărirea pădurilor integrează conservarea biodiversității</w:t>
      </w:r>
    </w:p>
    <w:p w14:paraId="3DF9DF61" w14:textId="77777777" w:rsidR="0056119A" w:rsidRDefault="00654DD8" w:rsidP="00654DD8">
      <w:pPr>
        <w:suppressAutoHyphens/>
        <w:spacing w:after="120" w:line="276" w:lineRule="auto"/>
        <w:jc w:val="both"/>
        <w:outlineLvl w:val="0"/>
        <w:rPr>
          <w:rFonts w:ascii="Arial" w:hAnsi="Arial" w:cs="Arial Unicode MS"/>
          <w:color w:val="000000"/>
          <w:position w:val="-2"/>
          <w:sz w:val="20"/>
          <w:u w:color="000000"/>
          <w:lang w:val="ro-RO"/>
        </w:rPr>
      </w:pPr>
      <w:r w:rsidRPr="00722DA0">
        <w:rPr>
          <w:rFonts w:ascii="Arial" w:hAnsi="Arial" w:cs="Arial Unicode MS"/>
          <w:color w:val="000000"/>
          <w:position w:val="-2"/>
          <w:sz w:val="20"/>
          <w:u w:color="000000"/>
          <w:lang w:val="ro-RO"/>
        </w:rPr>
        <w:t xml:space="preserve">Experiența gospodăririi unitare a fondului forestier național după anul 1948 a arătat că un management activ al pădurilor poate asigura condiții favorabile biodiversității. Această realitate este evidentă prin prezența, în pădurile </w:t>
      </w:r>
    </w:p>
    <w:p w14:paraId="06A24DD2" w14:textId="78B5EF82" w:rsidR="00654DD8" w:rsidRPr="00A923CB" w:rsidRDefault="00654DD8" w:rsidP="00654DD8">
      <w:pPr>
        <w:suppressAutoHyphens/>
        <w:spacing w:after="120" w:line="276" w:lineRule="auto"/>
        <w:jc w:val="both"/>
        <w:outlineLvl w:val="0"/>
        <w:rPr>
          <w:rFonts w:ascii="Arial" w:hAnsi="Arial" w:cs="Arial Unicode MS"/>
          <w:color w:val="000000"/>
          <w:position w:val="-2"/>
          <w:sz w:val="20"/>
          <w:u w:color="000000"/>
          <w:lang w:val="ro-RO"/>
        </w:rPr>
      </w:pPr>
      <w:r w:rsidRPr="00722DA0">
        <w:rPr>
          <w:rFonts w:ascii="Arial" w:hAnsi="Arial" w:cs="Arial Unicode MS"/>
          <w:color w:val="000000"/>
          <w:position w:val="-2"/>
          <w:sz w:val="20"/>
          <w:u w:color="000000"/>
          <w:lang w:val="ro-RO"/>
        </w:rPr>
        <w:t xml:space="preserve">României din afara sistemului de arii </w:t>
      </w:r>
      <w:r w:rsidR="00121576">
        <w:rPr>
          <w:rFonts w:ascii="Arial" w:hAnsi="Arial" w:cs="Arial Unicode MS"/>
          <w:color w:val="000000"/>
          <w:position w:val="-2"/>
          <w:sz w:val="20"/>
          <w:u w:color="000000"/>
          <w:lang w:val="ro-RO"/>
        </w:rPr>
        <w:t xml:space="preserve">naturale </w:t>
      </w:r>
      <w:r w:rsidRPr="00722DA0">
        <w:rPr>
          <w:rFonts w:ascii="Arial" w:hAnsi="Arial" w:cs="Arial Unicode MS"/>
          <w:color w:val="000000"/>
          <w:position w:val="-2"/>
          <w:sz w:val="20"/>
          <w:u w:color="000000"/>
          <w:lang w:val="ro-RO"/>
        </w:rPr>
        <w:t>protejate, a unor populații viguroase de specii de interes conservativ, rare sau amenințate în alte părți ale Europei. Acest rezultat se datorează atât existenței habitatelor naturale în păduri gospodărite (prin impunerea compozițiilor de regen</w:t>
      </w:r>
      <w:r w:rsidRPr="00BB28AB">
        <w:rPr>
          <w:rFonts w:ascii="Arial" w:hAnsi="Arial" w:cs="Arial Unicode MS"/>
          <w:color w:val="000000"/>
          <w:position w:val="-2"/>
          <w:sz w:val="20"/>
          <w:u w:color="000000"/>
          <w:lang w:val="ro-RO"/>
        </w:rPr>
        <w:t>erare, a menținerii/refacerii tipului natural de pădure, a regimului codru, a echilibrării distribuției suprafețelor pe clase de vârstă), cât și asigurării conectivității ridicate a fondului forestier la nivel național, garantată de regulile privind natura</w:t>
      </w:r>
      <w:r w:rsidRPr="00A923CB">
        <w:rPr>
          <w:rFonts w:ascii="Arial" w:hAnsi="Arial" w:cs="Arial Unicode MS"/>
          <w:color w:val="000000"/>
          <w:position w:val="-2"/>
          <w:sz w:val="20"/>
          <w:u w:color="000000"/>
          <w:lang w:val="ro-RO"/>
        </w:rPr>
        <w:t xml:space="preserve">litatea pădurilor, împreună cu restricțiile privind schimbarea categoriei de folosință. Ca atare, integrarea conservării biodiversității în managementul forestier oferă șansa unei biodiversități ridicate, atât ca bogăție în specii, cât și ca nivel populațional, la nivel național, comparativ cu ce oferă sistemul de arii </w:t>
      </w:r>
      <w:r w:rsidR="00121576">
        <w:rPr>
          <w:rFonts w:ascii="Arial" w:hAnsi="Arial" w:cs="Arial Unicode MS"/>
          <w:color w:val="000000"/>
          <w:position w:val="-2"/>
          <w:sz w:val="20"/>
          <w:u w:color="000000"/>
          <w:lang w:val="ro-RO"/>
        </w:rPr>
        <w:t xml:space="preserve">naturale </w:t>
      </w:r>
      <w:r w:rsidRPr="00A923CB">
        <w:rPr>
          <w:rFonts w:ascii="Arial" w:hAnsi="Arial" w:cs="Arial Unicode MS"/>
          <w:color w:val="000000"/>
          <w:position w:val="-2"/>
          <w:sz w:val="20"/>
          <w:u w:color="000000"/>
          <w:lang w:val="ro-RO"/>
        </w:rPr>
        <w:t>protejate, care acoperă doar 24% din teritoriul țării. În plus, prin integrarea conservării biodiversității în managementul forestier este posibilă integrarea activităților umane pentru o bioeconomie circulară, de altfel singura șansă pentru a putea avea o suprafață forestieră mare și relativ compactă, obligatorie pentru dezideratele necesare unei biodiversități ridicate (conectivitate și nivel populațional ridicat).</w:t>
      </w:r>
      <w:r w:rsidR="001D7CF6">
        <w:rPr>
          <w:rFonts w:ascii="Arial" w:hAnsi="Arial" w:cs="Arial Unicode MS"/>
          <w:color w:val="000000"/>
          <w:position w:val="-2"/>
          <w:sz w:val="20"/>
          <w:u w:color="000000"/>
          <w:lang w:val="ro-RO"/>
        </w:rPr>
        <w:t xml:space="preserve"> Integrarea conservării biodiversității în gospodărirea pădurilor trebuie să includă, după definirea unitară la nivelul UE a pădurilor primare și secundare, și demersurile cuprinse în SUEP30 privitoare la protejarea acestor păduri, în corelare cu Strategiile UE și națională privind conservarea biodiversității. </w:t>
      </w:r>
    </w:p>
    <w:p w14:paraId="1B90255E" w14:textId="77777777" w:rsidR="00654DD8" w:rsidRPr="00725D66"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725D66">
        <w:rPr>
          <w:rFonts w:ascii="Arial" w:hAnsi="Arial" w:cs="Arial"/>
          <w:i/>
          <w:color w:val="auto"/>
          <w:sz w:val="20"/>
          <w:lang w:val="ro-RO"/>
        </w:rPr>
        <w:t>Cadrul legislativ</w:t>
      </w:r>
    </w:p>
    <w:p w14:paraId="03F643D8" w14:textId="77777777" w:rsidR="00654DD8" w:rsidRPr="00725D66" w:rsidRDefault="00654DD8" w:rsidP="00654DD8">
      <w:pPr>
        <w:suppressAutoHyphens/>
        <w:spacing w:after="120" w:line="276" w:lineRule="auto"/>
        <w:jc w:val="both"/>
        <w:outlineLvl w:val="0"/>
        <w:rPr>
          <w:rFonts w:ascii="Arial" w:hAnsi="Arial" w:cs="Arial Unicode MS"/>
          <w:color w:val="000000"/>
          <w:position w:val="-2"/>
          <w:sz w:val="20"/>
          <w:u w:color="000000"/>
          <w:lang w:val="ro-RO"/>
        </w:rPr>
      </w:pPr>
      <w:r w:rsidRPr="00725D66">
        <w:rPr>
          <w:rFonts w:ascii="Arial" w:hAnsi="Arial" w:cs="Arial Unicode MS"/>
          <w:color w:val="000000"/>
          <w:position w:val="-2"/>
          <w:sz w:val="20"/>
          <w:u w:color="000000"/>
          <w:lang w:val="ro-RO"/>
        </w:rPr>
        <w:t>Implementarea direcției strategice necesită măsuri de adaptare, simplificare și armonizare a cadrului legislativ, aspect propus a se realiza conform calendarului asumat de autoritate prin PNRR privind reformarea cadrului legislativ și a legislației subsecvente. Actualizarea cadrului legislativ trebuie să a</w:t>
      </w:r>
      <w:r>
        <w:rPr>
          <w:rFonts w:ascii="Arial" w:hAnsi="Arial" w:cs="Arial Unicode MS"/>
          <w:color w:val="000000"/>
          <w:position w:val="-2"/>
          <w:sz w:val="20"/>
          <w:u w:color="000000"/>
          <w:lang w:val="ro-RO"/>
        </w:rPr>
        <w:t>sigure și coerența acestuia (de exemplu,</w:t>
      </w:r>
      <w:r w:rsidRPr="00725D66">
        <w:rPr>
          <w:rFonts w:ascii="Arial" w:hAnsi="Arial" w:cs="Arial Unicode MS"/>
          <w:color w:val="000000"/>
          <w:position w:val="-2"/>
          <w:sz w:val="20"/>
          <w:u w:color="000000"/>
          <w:lang w:val="ro-RO"/>
        </w:rPr>
        <w:t xml:space="preserve"> coroborarea cerințelor privind gestionarea pădurilor cu cele de conservarea biodiversității) și, de asemenea, să prevadă cadrul de implementare a obiectivelor strategice stabilite pentru asigurarea dezideratului strategic agreat.</w:t>
      </w:r>
    </w:p>
    <w:p w14:paraId="19956DE4" w14:textId="77777777" w:rsidR="00654DD8" w:rsidRPr="00AE559E"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AE559E">
        <w:rPr>
          <w:rFonts w:ascii="Arial" w:hAnsi="Arial" w:cs="Arial"/>
          <w:i/>
          <w:color w:val="auto"/>
          <w:sz w:val="20"/>
          <w:lang w:val="ro-RO"/>
        </w:rPr>
        <w:t>Cadrul tehnic de reglementare</w:t>
      </w:r>
    </w:p>
    <w:p w14:paraId="14A5950E" w14:textId="77777777" w:rsidR="00654DD8" w:rsidRPr="00A5789C" w:rsidRDefault="00654DD8" w:rsidP="00654DD8">
      <w:pPr>
        <w:suppressAutoHyphens/>
        <w:spacing w:after="120" w:line="276" w:lineRule="auto"/>
        <w:jc w:val="both"/>
        <w:outlineLvl w:val="0"/>
        <w:rPr>
          <w:rFonts w:ascii="Arial" w:hAnsi="Arial" w:cs="Arial Unicode MS"/>
          <w:color w:val="000000"/>
          <w:position w:val="-2"/>
          <w:sz w:val="20"/>
          <w:u w:color="000000"/>
          <w:lang w:val="ro-RO"/>
        </w:rPr>
      </w:pPr>
      <w:r w:rsidRPr="00A5789C">
        <w:rPr>
          <w:rFonts w:ascii="Arial" w:hAnsi="Arial" w:cs="Arial Unicode MS"/>
          <w:color w:val="000000"/>
          <w:position w:val="-2"/>
          <w:sz w:val="20"/>
          <w:u w:color="000000"/>
          <w:lang w:val="ro-RO"/>
        </w:rPr>
        <w:t>Reglementarea cadrului tehnic de integrare a conservării biodiversității în managementul forestier trebuie să stabilească obiectivele de rezultat minimale de atins din perspectiva biodiversității. Ghidurile de bune practici trebuie să prevadă măsurile specifice de management recomandate în raport de diferitele obiective de conservare.</w:t>
      </w:r>
    </w:p>
    <w:p w14:paraId="2F53E9AB" w14:textId="77777777" w:rsidR="00654DD8" w:rsidRPr="00725D66"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725D66">
        <w:rPr>
          <w:rFonts w:ascii="Arial" w:hAnsi="Arial" w:cs="Arial"/>
          <w:i/>
          <w:color w:val="auto"/>
          <w:sz w:val="20"/>
          <w:lang w:val="ro-RO"/>
        </w:rPr>
        <w:t>Suprafața ecosistemelor forestiere cu valoare conservativă</w:t>
      </w:r>
    </w:p>
    <w:p w14:paraId="413805B6" w14:textId="71D3F88A" w:rsidR="00654DD8" w:rsidRPr="00725D66" w:rsidRDefault="00654DD8" w:rsidP="00654DD8">
      <w:pPr>
        <w:suppressAutoHyphens/>
        <w:spacing w:after="120" w:line="276" w:lineRule="auto"/>
        <w:jc w:val="both"/>
        <w:outlineLvl w:val="0"/>
        <w:rPr>
          <w:rFonts w:ascii="Arial" w:hAnsi="Arial" w:cs="Arial Unicode MS"/>
          <w:color w:val="000000"/>
          <w:position w:val="-2"/>
          <w:sz w:val="20"/>
          <w:u w:color="000000"/>
          <w:lang w:val="ro-RO"/>
        </w:rPr>
      </w:pPr>
      <w:r w:rsidRPr="00725D66">
        <w:rPr>
          <w:rFonts w:ascii="Arial" w:hAnsi="Arial" w:cs="Arial Unicode MS"/>
          <w:color w:val="000000"/>
          <w:position w:val="-2"/>
          <w:sz w:val="20"/>
          <w:u w:color="000000"/>
          <w:lang w:val="ro-RO"/>
        </w:rPr>
        <w:t xml:space="preserve">În momentul actual, strategiile europene, de biodiversitate și pentru păduri, prevăd ca 30% din suprafața terestră a statelor membre să fie incluse în arii </w:t>
      </w:r>
      <w:r w:rsidR="00121576">
        <w:rPr>
          <w:rFonts w:ascii="Arial" w:hAnsi="Arial" w:cs="Arial Unicode MS"/>
          <w:color w:val="000000"/>
          <w:position w:val="-2"/>
          <w:sz w:val="20"/>
          <w:u w:color="000000"/>
          <w:lang w:val="ro-RO"/>
        </w:rPr>
        <w:t xml:space="preserve">naturale </w:t>
      </w:r>
      <w:r w:rsidRPr="00725D66">
        <w:rPr>
          <w:rFonts w:ascii="Arial" w:hAnsi="Arial" w:cs="Arial Unicode MS"/>
          <w:color w:val="000000"/>
          <w:position w:val="-2"/>
          <w:sz w:val="20"/>
          <w:u w:color="000000"/>
          <w:lang w:val="ro-RO"/>
        </w:rPr>
        <w:t>protejate, iar o treime din aceasta (10% din total) să fie strict protejată. Pentru realizarea acestui deziderat, experții consideră că trebuie avute în vedere nu doar a</w:t>
      </w:r>
      <w:r>
        <w:rPr>
          <w:rFonts w:ascii="Arial" w:hAnsi="Arial" w:cs="Arial Unicode MS"/>
          <w:color w:val="000000"/>
          <w:position w:val="-2"/>
          <w:sz w:val="20"/>
          <w:u w:color="000000"/>
          <w:lang w:val="ro-RO"/>
        </w:rPr>
        <w:t>tingerea pragurilor propuse (de exemplu,</w:t>
      </w:r>
      <w:r w:rsidRPr="00725D66">
        <w:rPr>
          <w:rFonts w:ascii="Arial" w:hAnsi="Arial" w:cs="Arial Unicode MS"/>
          <w:color w:val="000000"/>
          <w:position w:val="-2"/>
          <w:sz w:val="20"/>
          <w:u w:color="000000"/>
          <w:lang w:val="ro-RO"/>
        </w:rPr>
        <w:t xml:space="preserve"> 10% din total), indiferent de conținut, ci și includerea unor suprafețe care conțin ecosisteme cu val</w:t>
      </w:r>
      <w:r>
        <w:rPr>
          <w:rFonts w:ascii="Arial" w:hAnsi="Arial" w:cs="Arial Unicode MS"/>
          <w:color w:val="000000"/>
          <w:position w:val="-2"/>
          <w:sz w:val="20"/>
          <w:u w:color="000000"/>
          <w:lang w:val="ro-RO"/>
        </w:rPr>
        <w:t>oare ridicată de conservare (</w:t>
      </w:r>
      <w:r w:rsidRPr="00725D66">
        <w:rPr>
          <w:rFonts w:ascii="Arial" w:hAnsi="Arial" w:cs="Arial Unicode MS"/>
          <w:color w:val="000000"/>
          <w:position w:val="-2"/>
          <w:sz w:val="20"/>
          <w:u w:color="000000"/>
          <w:lang w:val="ro-RO"/>
        </w:rPr>
        <w:t xml:space="preserve">eșantioane de ecosisteme reprezentative, păduri virgine și cvasivirgine multiseculare – </w:t>
      </w:r>
      <w:r w:rsidRPr="00725D66">
        <w:rPr>
          <w:rFonts w:ascii="Arial" w:hAnsi="Arial" w:cs="Arial Unicode MS"/>
          <w:i/>
          <w:iCs/>
          <w:color w:val="000000"/>
          <w:position w:val="-2"/>
          <w:sz w:val="20"/>
          <w:u w:color="000000"/>
          <w:lang w:val="ro-RO"/>
        </w:rPr>
        <w:t>old-growth</w:t>
      </w:r>
      <w:r w:rsidRPr="00725D66">
        <w:rPr>
          <w:rFonts w:ascii="Arial" w:hAnsi="Arial" w:cs="Arial Unicode MS"/>
          <w:color w:val="000000"/>
          <w:position w:val="-2"/>
          <w:sz w:val="20"/>
          <w:u w:color="000000"/>
          <w:lang w:val="ro-RO"/>
        </w:rPr>
        <w:t>, ecosisteme rare, amenințate și periclitate: rariști naturale, stâncării, mlaștini, grohotișuri, tufărișuri, păduri aluviale, poieni în păduri etc).</w:t>
      </w:r>
    </w:p>
    <w:p w14:paraId="1D3FE0A0" w14:textId="77777777" w:rsidR="00654DD8" w:rsidRPr="00725D66"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725D66">
        <w:rPr>
          <w:rFonts w:ascii="Arial" w:hAnsi="Arial" w:cs="Arial"/>
          <w:i/>
          <w:color w:val="auto"/>
          <w:sz w:val="20"/>
          <w:lang w:val="ro-RO"/>
        </w:rPr>
        <w:t>Stimularea implementării direcției strategice de acțiune</w:t>
      </w:r>
    </w:p>
    <w:p w14:paraId="369914DF" w14:textId="77777777" w:rsidR="00654DD8" w:rsidRPr="00725D66" w:rsidRDefault="00654DD8" w:rsidP="00654DD8">
      <w:pPr>
        <w:suppressAutoHyphens/>
        <w:spacing w:after="120" w:line="276" w:lineRule="auto"/>
        <w:jc w:val="both"/>
        <w:outlineLvl w:val="0"/>
        <w:rPr>
          <w:rFonts w:ascii="Arial" w:hAnsi="Arial" w:cs="Arial Unicode MS"/>
          <w:color w:val="000000"/>
          <w:position w:val="-2"/>
          <w:sz w:val="20"/>
          <w:u w:color="000000"/>
          <w:lang w:val="ro-RO"/>
        </w:rPr>
      </w:pPr>
      <w:r w:rsidRPr="00725D66">
        <w:rPr>
          <w:rFonts w:ascii="Arial" w:hAnsi="Arial" w:cs="Arial Unicode MS"/>
          <w:color w:val="000000"/>
          <w:position w:val="-2"/>
          <w:sz w:val="20"/>
          <w:u w:color="000000"/>
          <w:lang w:val="ro-RO"/>
        </w:rPr>
        <w:lastRenderedPageBreak/>
        <w:t xml:space="preserve">Pentru a asigura succesul direcției strategice de integrare a conservării biodiversității în managementul forestier și, ca atare, pentru a urmări anumite obiective folositoare conservării și în pădurile gestionate activ, se impune acoperirea obligatorie a costurilor aferente acestei integrări, fiind cunoscut faptul că integrarea conservării biodiversității în păduri gestionate activ aduce restricții și, implicit, costuri ridicate. În prezent, există un sistem asimilat ajutorului de stat, aplicat numai în cazul arboretelor incluse în TI și TII. Acesta nu acoperă toate situațiile si nici nu este o formă de compensare pentru restricțiile impuse și dezavantajele create ca urmare a implementării unui regim de conservare a biodiversității stabilit. În prezent, deoarece gospodărirea pădurilor și conservarea biodiversității se asigură pe baza unor acte de reglementare (norme tehnice) cu caracter obligatoriu, nu există posibilitatea </w:t>
      </w:r>
      <w:r>
        <w:rPr>
          <w:rFonts w:ascii="Arial" w:hAnsi="Arial" w:cs="Arial Unicode MS"/>
          <w:color w:val="000000"/>
          <w:position w:val="-2"/>
          <w:sz w:val="20"/>
          <w:u w:color="000000"/>
          <w:lang w:val="ro-RO"/>
        </w:rPr>
        <w:t>finanțării acestora, pentru că</w:t>
      </w:r>
      <w:r w:rsidRPr="00725D66">
        <w:rPr>
          <w:rFonts w:ascii="Arial" w:hAnsi="Arial" w:cs="Arial Unicode MS"/>
          <w:color w:val="000000"/>
          <w:position w:val="-2"/>
          <w:sz w:val="20"/>
          <w:u w:color="000000"/>
          <w:lang w:val="ro-RO"/>
        </w:rPr>
        <w:t xml:space="preserve"> nu există adiționalitate. În consecință, acordarea de stimulente este imposibilă și, ca atare, asumarea de către proprietari a unor obiective și acțiuni suplimentare pentru conservarea biodiversității este improbabilă, iar impunerea acestora ar fi inechitabilă.</w:t>
      </w:r>
    </w:p>
    <w:p w14:paraId="239F0C2F" w14:textId="72D3E842" w:rsidR="00F51204" w:rsidRPr="00C871F9" w:rsidRDefault="00654DD8" w:rsidP="00C871F9">
      <w:pPr>
        <w:pStyle w:val="Body"/>
        <w:numPr>
          <w:ilvl w:val="0"/>
          <w:numId w:val="28"/>
        </w:numPr>
        <w:spacing w:before="240" w:after="240"/>
        <w:ind w:left="284" w:hanging="284"/>
        <w:jc w:val="both"/>
        <w:rPr>
          <w:rFonts w:ascii="Arial" w:hAnsi="Arial"/>
          <w:sz w:val="20"/>
          <w:lang w:val="ro-RO"/>
        </w:rPr>
      </w:pPr>
      <w:r w:rsidRPr="00725D66">
        <w:rPr>
          <w:rFonts w:ascii="Arial" w:hAnsi="Arial" w:cs="Arial"/>
          <w:i/>
          <w:color w:val="auto"/>
          <w:sz w:val="20"/>
          <w:lang w:val="ro-RO"/>
        </w:rPr>
        <w:t>Compensații pentru restricțiile legate de conservarea biodiversității</w:t>
      </w:r>
    </w:p>
    <w:p w14:paraId="27A33347" w14:textId="468213E7" w:rsidR="00654DD8" w:rsidRPr="00A5789C" w:rsidRDefault="00654DD8" w:rsidP="00654DD8">
      <w:pPr>
        <w:suppressAutoHyphens/>
        <w:spacing w:after="120" w:line="264" w:lineRule="auto"/>
        <w:jc w:val="both"/>
        <w:outlineLvl w:val="0"/>
        <w:rPr>
          <w:rFonts w:ascii="Arial" w:hAnsi="Arial" w:cs="Arial Unicode MS"/>
          <w:color w:val="000000"/>
          <w:position w:val="-2"/>
          <w:sz w:val="20"/>
          <w:u w:color="000000"/>
          <w:lang w:val="ro-RO"/>
        </w:rPr>
      </w:pPr>
      <w:r w:rsidRPr="00A5789C">
        <w:rPr>
          <w:rFonts w:ascii="Arial" w:hAnsi="Arial" w:cs="Arial Unicode MS"/>
          <w:color w:val="000000"/>
          <w:position w:val="-2"/>
          <w:sz w:val="20"/>
          <w:u w:color="000000"/>
          <w:lang w:val="ro-RO"/>
        </w:rPr>
        <w:t>În prezent nu există un sistem de compensare pentru toate restricțiile impuse proprietarului prin directivele europene și legislația națională. Compensațiile pe care le primește proprietarul reprezintă doar contravaloarea masei lemnoase pe care nu o poate recolta, ca urmare a restricțiilor pentru pădurile din TI și TII</w:t>
      </w:r>
      <w:r>
        <w:rPr>
          <w:rFonts w:ascii="Arial" w:hAnsi="Arial" w:cs="Arial Unicode MS"/>
          <w:color w:val="000000"/>
          <w:position w:val="-2"/>
          <w:sz w:val="20"/>
          <w:u w:color="000000"/>
          <w:lang w:val="ro-RO"/>
        </w:rPr>
        <w:t xml:space="preserve"> </w:t>
      </w:r>
      <w:r w:rsidRPr="00A5789C">
        <w:rPr>
          <w:rFonts w:ascii="Arial" w:hAnsi="Arial" w:cs="Arial Unicode MS"/>
          <w:color w:val="000000"/>
          <w:position w:val="-2"/>
          <w:sz w:val="20"/>
          <w:u w:color="000000"/>
          <w:lang w:val="ro-RO"/>
        </w:rPr>
        <w:t xml:space="preserve">și nu acoperă și costurile de management care rezulta din aplicarea efectiva a măsurilor de conservare instituite. Finanțarea este asigurată din bugetul național, fiind de dorit identificarea de oportunități care să permită accesarea de fonduri europene. Există însă și alte restricții impuse prin planurile de management în vederea implementării directivelor și strategiilor europene (de exemplu, menținerea unei cantități de lemn mort/ha, a „insulelor de îmbătrânire”), pentru care nu se acordă compensații. </w:t>
      </w:r>
      <w:r w:rsidR="00C871F9">
        <w:rPr>
          <w:rFonts w:ascii="Arial" w:hAnsi="Arial" w:cs="Arial Unicode MS"/>
          <w:color w:val="000000"/>
          <w:position w:val="-2"/>
          <w:sz w:val="20"/>
          <w:u w:color="000000"/>
          <w:lang w:val="ro-RO"/>
        </w:rPr>
        <w:t xml:space="preserve">În acest context, statul poate analiza, fundamenta și implementa inclusiv măduri orientate în direcția achiziționării de păduri private ce necesită protecție. </w:t>
      </w:r>
    </w:p>
    <w:p w14:paraId="3AF2FA38" w14:textId="77777777" w:rsidR="00654DD8" w:rsidRPr="00A5789C" w:rsidRDefault="00654DD8" w:rsidP="00654DD8">
      <w:pPr>
        <w:pBdr>
          <w:bottom w:val="single" w:sz="12" w:space="1" w:color="auto"/>
        </w:pBdr>
        <w:suppressAutoHyphens/>
        <w:spacing w:before="360" w:line="288" w:lineRule="auto"/>
        <w:jc w:val="both"/>
        <w:outlineLvl w:val="0"/>
        <w:rPr>
          <w:rFonts w:ascii="Arial" w:hAnsi="Arial" w:cs="Arial Unicode MS"/>
          <w:b/>
          <w:bCs/>
          <w:position w:val="-2"/>
          <w:sz w:val="20"/>
          <w:u w:color="000000"/>
          <w:lang w:val="ro-RO"/>
        </w:rPr>
      </w:pPr>
      <w:r w:rsidRPr="00A5789C">
        <w:rPr>
          <w:rFonts w:ascii="Arial" w:hAnsi="Arial" w:cs="Arial Unicode MS"/>
          <w:b/>
          <w:bCs/>
          <w:position w:val="-2"/>
          <w:sz w:val="20"/>
          <w:u w:color="000000"/>
          <w:lang w:val="ro-RO"/>
        </w:rPr>
        <w:t>Considerații strategice DSA 6 -</w:t>
      </w:r>
      <w:r>
        <w:rPr>
          <w:rFonts w:ascii="Arial" w:hAnsi="Arial" w:cs="Arial Unicode MS"/>
          <w:b/>
          <w:bCs/>
          <w:position w:val="-2"/>
          <w:sz w:val="20"/>
          <w:u w:color="000000"/>
          <w:lang w:val="ro-RO"/>
        </w:rPr>
        <w:t xml:space="preserve"> </w:t>
      </w:r>
      <w:r w:rsidRPr="00A5789C">
        <w:rPr>
          <w:rFonts w:ascii="Arial" w:hAnsi="Arial" w:cs="Arial Unicode MS"/>
          <w:b/>
          <w:bCs/>
          <w:position w:val="-2"/>
          <w:sz w:val="20"/>
          <w:u w:color="000000"/>
          <w:lang w:val="ro-RO"/>
        </w:rPr>
        <w:t>Management adecvat pentru stabilitatea ecosistemelor forestiere</w:t>
      </w:r>
    </w:p>
    <w:p w14:paraId="1675FE81" w14:textId="77777777" w:rsidR="00654DD8" w:rsidRPr="00610A31"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610A31">
        <w:rPr>
          <w:rFonts w:ascii="Arial" w:hAnsi="Arial" w:cs="Arial Unicode MS"/>
          <w:position w:val="-2"/>
          <w:sz w:val="20"/>
          <w:szCs w:val="20"/>
          <w:u w:color="000000"/>
          <w:lang w:val="ro-RO"/>
        </w:rPr>
        <w:t>Schimbările climatice și fenomenele meteo extreme cu frecvență și intensitate tot mai mari sunt de necontestat, iar studiile arată că una din cauzele principale o reprezintă supra-exploatarea sau exploatarea nesustenabilă a resurselor de mediu, ca urmare a presiunii antropice tot mai mari asupra lor. În aceeași situație se găsesc și ecosistemele forestiere, fiind demonstrat că stabilitatea acestora la acțiunea factorilor perturbatori variază foarte mult în raport cu modul de gospodărire și cu biodiversitatea acestora. Se impun din acest punct de vedere mai multe tipuri de acțiuni:</w:t>
      </w:r>
    </w:p>
    <w:p w14:paraId="47B14B44" w14:textId="77777777" w:rsidR="00654DD8" w:rsidRPr="00610A31" w:rsidRDefault="00654DD8" w:rsidP="00654DD8">
      <w:pPr>
        <w:numPr>
          <w:ilvl w:val="0"/>
          <w:numId w:val="25"/>
        </w:numPr>
        <w:pBdr>
          <w:top w:val="nil"/>
          <w:left w:val="nil"/>
          <w:bottom w:val="nil"/>
          <w:right w:val="nil"/>
          <w:between w:val="nil"/>
          <w:bar w:val="nil"/>
        </w:pBdr>
        <w:suppressAutoHyphens/>
        <w:spacing w:after="80" w:line="276" w:lineRule="auto"/>
        <w:ind w:left="714" w:hanging="357"/>
        <w:jc w:val="both"/>
        <w:outlineLvl w:val="0"/>
        <w:rPr>
          <w:rFonts w:ascii="Arial" w:hAnsi="Arial" w:cs="Arial Unicode MS"/>
          <w:position w:val="-2"/>
          <w:sz w:val="20"/>
          <w:szCs w:val="20"/>
          <w:u w:color="000000"/>
          <w:lang w:val="ro-RO"/>
        </w:rPr>
      </w:pPr>
      <w:r w:rsidRPr="00610A31">
        <w:rPr>
          <w:rFonts w:ascii="Arial" w:hAnsi="Arial" w:cs="Arial Unicode MS"/>
          <w:position w:val="-2"/>
          <w:sz w:val="20"/>
          <w:szCs w:val="20"/>
          <w:u w:color="000000"/>
          <w:lang w:val="ro-RO"/>
        </w:rPr>
        <w:t>Cuantificarea factorilor care produc perturbații ale proceselor ecosistemice și ale structurii pădurii, astfel încât, la nivelul fiecărui ocol silvic sau, după caz, proprietar de pădure, să existe o bază de date cu astfel de informații obținute prin aplicarea unei metodologii clare, fundamentate științific;</w:t>
      </w:r>
    </w:p>
    <w:p w14:paraId="77A15694" w14:textId="77777777" w:rsidR="00654DD8" w:rsidRDefault="00654DD8" w:rsidP="00654DD8">
      <w:pPr>
        <w:numPr>
          <w:ilvl w:val="0"/>
          <w:numId w:val="25"/>
        </w:numPr>
        <w:pBdr>
          <w:top w:val="nil"/>
          <w:left w:val="nil"/>
          <w:bottom w:val="nil"/>
          <w:right w:val="nil"/>
          <w:between w:val="nil"/>
          <w:bar w:val="nil"/>
        </w:pBdr>
        <w:suppressAutoHyphens/>
        <w:spacing w:after="80" w:line="276" w:lineRule="auto"/>
        <w:ind w:left="714" w:hanging="357"/>
        <w:jc w:val="both"/>
        <w:outlineLvl w:val="0"/>
        <w:rPr>
          <w:rFonts w:ascii="Arial" w:hAnsi="Arial" w:cs="Arial Unicode MS"/>
          <w:position w:val="-2"/>
          <w:sz w:val="20"/>
          <w:szCs w:val="20"/>
          <w:u w:color="000000"/>
          <w:lang w:val="ro-RO"/>
        </w:rPr>
      </w:pPr>
      <w:r w:rsidRPr="00610A31">
        <w:rPr>
          <w:rFonts w:ascii="Arial" w:hAnsi="Arial" w:cs="Arial Unicode MS"/>
          <w:position w:val="-2"/>
          <w:sz w:val="20"/>
          <w:szCs w:val="20"/>
          <w:u w:color="000000"/>
          <w:lang w:val="ro-RO"/>
        </w:rPr>
        <w:t>Monitorizarea continuă, atât a factorilor perturbatori, cât și a stării pădurii, în vederea ajustării corespunzătoare a tehnicilor de gospodărire, astfel încât obiectivele referitoare la ameliorarea stabilității acestora să fie atinse și menținute.</w:t>
      </w:r>
    </w:p>
    <w:p w14:paraId="49CF30CC" w14:textId="04ADC0CA" w:rsidR="0015478E" w:rsidRPr="0015478E" w:rsidRDefault="0015478E" w:rsidP="0015478E">
      <w:pPr>
        <w:numPr>
          <w:ilvl w:val="0"/>
          <w:numId w:val="25"/>
        </w:numPr>
        <w:pBdr>
          <w:top w:val="nil"/>
          <w:left w:val="nil"/>
          <w:bottom w:val="nil"/>
          <w:right w:val="nil"/>
          <w:between w:val="nil"/>
          <w:bar w:val="nil"/>
        </w:pBdr>
        <w:suppressAutoHyphens/>
        <w:spacing w:after="80" w:line="276" w:lineRule="auto"/>
        <w:ind w:left="714" w:hanging="357"/>
        <w:jc w:val="both"/>
        <w:outlineLvl w:val="0"/>
        <w:rPr>
          <w:rFonts w:ascii="Arial" w:hAnsi="Arial" w:cs="Arial Unicode MS"/>
          <w:bCs/>
          <w:position w:val="-2"/>
          <w:sz w:val="20"/>
          <w:szCs w:val="20"/>
          <w:u w:color="000000"/>
          <w:lang w:val="ro-RO"/>
        </w:rPr>
      </w:pPr>
      <w:r w:rsidRPr="00247959">
        <w:rPr>
          <w:rFonts w:ascii="Arial" w:hAnsi="Arial" w:cs="Arial Unicode MS"/>
          <w:bCs/>
          <w:position w:val="-2"/>
          <w:sz w:val="20"/>
          <w:szCs w:val="20"/>
          <w:u w:color="000000"/>
          <w:lang w:val="ro-RO"/>
        </w:rPr>
        <w:t>Monitorizarea permanentă a resursei forestiere afectată de diversele tipuri de perturbații biotice, abiotice și antropice, atât în scopul cuantificării valorice a pierderilor provocate de acestea, cât și în scopul contabilizării și raportării cantității de emisii cauzate de perturbații</w:t>
      </w:r>
      <w:r w:rsidRPr="0015478E">
        <w:rPr>
          <w:rFonts w:ascii="Arial" w:hAnsi="Arial" w:cs="Arial Unicode MS"/>
          <w:bCs/>
          <w:position w:val="-2"/>
          <w:sz w:val="20"/>
          <w:szCs w:val="20"/>
          <w:u w:color="000000"/>
          <w:lang w:val="ro-RO"/>
        </w:rPr>
        <w:t xml:space="preserve">. </w:t>
      </w:r>
    </w:p>
    <w:p w14:paraId="038354AB" w14:textId="77777777" w:rsidR="00654DD8" w:rsidRPr="00610A31" w:rsidRDefault="00654DD8" w:rsidP="00654DD8">
      <w:pPr>
        <w:numPr>
          <w:ilvl w:val="0"/>
          <w:numId w:val="25"/>
        </w:numPr>
        <w:pBdr>
          <w:top w:val="nil"/>
          <w:left w:val="nil"/>
          <w:bottom w:val="nil"/>
          <w:right w:val="nil"/>
          <w:between w:val="nil"/>
          <w:bar w:val="nil"/>
        </w:pBdr>
        <w:suppressAutoHyphens/>
        <w:spacing w:after="80" w:line="276" w:lineRule="auto"/>
        <w:ind w:left="714" w:hanging="357"/>
        <w:jc w:val="both"/>
        <w:outlineLvl w:val="0"/>
        <w:rPr>
          <w:rFonts w:ascii="Arial" w:hAnsi="Arial" w:cs="Arial Unicode MS"/>
          <w:position w:val="-2"/>
          <w:sz w:val="20"/>
          <w:szCs w:val="20"/>
          <w:u w:color="000000"/>
          <w:lang w:val="ro-RO"/>
        </w:rPr>
      </w:pPr>
      <w:r w:rsidRPr="00610A31">
        <w:rPr>
          <w:rFonts w:ascii="Arial" w:hAnsi="Arial" w:cs="Arial Unicode MS"/>
          <w:position w:val="-2"/>
          <w:sz w:val="20"/>
          <w:szCs w:val="20"/>
          <w:u w:color="000000"/>
          <w:lang w:val="ro-RO"/>
        </w:rPr>
        <w:t>Determinarea gradului de vulnerabilitate a pădurilor la acțiunea acestor factori perturbatori biotici, abiotici și antropici; gradul de vulnerabilitate se poate determina odată cu întocmirea amenajamentelor silvice, dar poate fi revizuit anual, în funcție de intervențiile care se efectuează în pădure și de perturbațiile care apar;</w:t>
      </w:r>
    </w:p>
    <w:p w14:paraId="6053E2FC" w14:textId="77777777" w:rsidR="00654DD8" w:rsidRPr="00DC68CA" w:rsidRDefault="00654DD8" w:rsidP="00654DD8">
      <w:pPr>
        <w:numPr>
          <w:ilvl w:val="0"/>
          <w:numId w:val="25"/>
        </w:numPr>
        <w:pBdr>
          <w:top w:val="nil"/>
          <w:left w:val="nil"/>
          <w:bottom w:val="nil"/>
          <w:right w:val="nil"/>
          <w:between w:val="nil"/>
          <w:bar w:val="nil"/>
        </w:pBdr>
        <w:suppressAutoHyphens/>
        <w:spacing w:after="80" w:line="276" w:lineRule="auto"/>
        <w:ind w:left="714" w:hanging="357"/>
        <w:jc w:val="both"/>
        <w:outlineLvl w:val="0"/>
        <w:rPr>
          <w:rFonts w:ascii="Arial" w:hAnsi="Arial" w:cs="Arial Unicode MS"/>
          <w:position w:val="-2"/>
          <w:sz w:val="20"/>
          <w:szCs w:val="20"/>
          <w:u w:color="000000"/>
          <w:lang w:val="ro-RO"/>
        </w:rPr>
      </w:pPr>
      <w:r w:rsidRPr="00610A31">
        <w:rPr>
          <w:rFonts w:ascii="Arial" w:hAnsi="Arial" w:cs="Arial Unicode MS"/>
          <w:iCs/>
          <w:position w:val="-2"/>
          <w:sz w:val="20"/>
          <w:u w:color="000000"/>
          <w:lang w:val="ro-RO"/>
        </w:rPr>
        <w:t>Managementul pentru stabilitatea ecosistemelor forestiere va include cerințe privind adaptarea la schimbările climatice, pentru a se asigura că gestionarea pădurilor se bazează pe o monitorizare activă a vulnerabilității speciilor.</w:t>
      </w:r>
    </w:p>
    <w:p w14:paraId="0D37C69A" w14:textId="77777777" w:rsidR="00654DD8" w:rsidRPr="00610A31" w:rsidRDefault="00654DD8" w:rsidP="00654DD8">
      <w:pPr>
        <w:numPr>
          <w:ilvl w:val="0"/>
          <w:numId w:val="25"/>
        </w:numPr>
        <w:pBdr>
          <w:top w:val="nil"/>
          <w:left w:val="nil"/>
          <w:bottom w:val="nil"/>
          <w:right w:val="nil"/>
          <w:between w:val="nil"/>
          <w:bar w:val="nil"/>
        </w:pBdr>
        <w:suppressAutoHyphens/>
        <w:spacing w:after="80" w:line="276" w:lineRule="auto"/>
        <w:ind w:left="714" w:hanging="357"/>
        <w:jc w:val="both"/>
        <w:outlineLvl w:val="0"/>
        <w:rPr>
          <w:rFonts w:ascii="Arial" w:hAnsi="Arial" w:cs="Arial Unicode MS"/>
          <w:position w:val="-2"/>
          <w:sz w:val="20"/>
          <w:u w:color="000000"/>
          <w:lang w:val="ro-RO"/>
        </w:rPr>
      </w:pPr>
      <w:r w:rsidRPr="00610A31">
        <w:rPr>
          <w:rFonts w:ascii="Arial" w:hAnsi="Arial" w:cs="Arial Unicode MS"/>
          <w:iCs/>
          <w:position w:val="-2"/>
          <w:sz w:val="20"/>
          <w:u w:color="000000"/>
          <w:lang w:val="ro-RO"/>
        </w:rPr>
        <w:t>Măsurile preventive care cresc capacitatea naturală de absorbție a solului vor fi incluse în activitățile de management pentru stabilitatea ecosistemelor forestiere.</w:t>
      </w:r>
    </w:p>
    <w:p w14:paraId="2FCAA863" w14:textId="77777777" w:rsidR="00654DD8" w:rsidRPr="00610A31" w:rsidRDefault="00654DD8" w:rsidP="00654DD8">
      <w:pPr>
        <w:numPr>
          <w:ilvl w:val="0"/>
          <w:numId w:val="25"/>
        </w:numPr>
        <w:pBdr>
          <w:top w:val="nil"/>
          <w:left w:val="nil"/>
          <w:bottom w:val="nil"/>
          <w:right w:val="nil"/>
          <w:between w:val="nil"/>
          <w:bar w:val="nil"/>
        </w:pBdr>
        <w:suppressAutoHyphens/>
        <w:spacing w:after="80" w:line="276" w:lineRule="auto"/>
        <w:ind w:left="714" w:hanging="357"/>
        <w:jc w:val="both"/>
        <w:outlineLvl w:val="0"/>
        <w:rPr>
          <w:rFonts w:ascii="Arial" w:hAnsi="Arial" w:cs="Arial Unicode MS"/>
          <w:position w:val="-2"/>
          <w:sz w:val="20"/>
          <w:szCs w:val="20"/>
          <w:u w:color="000000"/>
          <w:lang w:val="ro-RO"/>
        </w:rPr>
      </w:pPr>
      <w:r w:rsidRPr="00610A31">
        <w:rPr>
          <w:rFonts w:ascii="Arial" w:hAnsi="Arial" w:cs="Arial Unicode MS"/>
          <w:position w:val="-2"/>
          <w:sz w:val="20"/>
          <w:szCs w:val="20"/>
          <w:u w:color="000000"/>
          <w:lang w:val="ro-RO"/>
        </w:rPr>
        <w:t xml:space="preserve">Ecosistemele forestiere afectate de factori perturbatori trebuie reconstruite ecologic cu prioritate, în așa fel încât pădurile rezultate să fie stabile. </w:t>
      </w:r>
    </w:p>
    <w:p w14:paraId="0CAA986A" w14:textId="77777777" w:rsidR="00654DD8" w:rsidRPr="00610A31" w:rsidRDefault="00654DD8" w:rsidP="00654DD8">
      <w:pPr>
        <w:numPr>
          <w:ilvl w:val="0"/>
          <w:numId w:val="25"/>
        </w:numPr>
        <w:pBdr>
          <w:top w:val="nil"/>
          <w:left w:val="nil"/>
          <w:bottom w:val="nil"/>
          <w:right w:val="nil"/>
          <w:between w:val="nil"/>
          <w:bar w:val="nil"/>
        </w:pBdr>
        <w:suppressAutoHyphens/>
        <w:spacing w:after="80" w:line="276" w:lineRule="auto"/>
        <w:ind w:left="714" w:hanging="357"/>
        <w:jc w:val="both"/>
        <w:outlineLvl w:val="0"/>
        <w:rPr>
          <w:rFonts w:ascii="Arial" w:hAnsi="Arial" w:cs="Arial Unicode MS"/>
          <w:position w:val="-2"/>
          <w:sz w:val="20"/>
          <w:szCs w:val="20"/>
          <w:u w:color="000000"/>
          <w:lang w:val="ro-RO"/>
        </w:rPr>
      </w:pPr>
      <w:r w:rsidRPr="00610A31">
        <w:rPr>
          <w:rFonts w:ascii="Arial" w:hAnsi="Arial" w:cs="Arial"/>
          <w:position w:val="-2"/>
          <w:sz w:val="20"/>
          <w:szCs w:val="20"/>
          <w:u w:color="000000"/>
          <w:lang w:val="ro-RO"/>
        </w:rPr>
        <w:lastRenderedPageBreak/>
        <w:t>Pentru pădurile neincluse în FFN, este necesară stabilirea de mecanisme financiare de sprijin, care să atragă proprietarii în implementarea unor lucrări de reconstrucție ecologică/silviculturale, cu scopul creșterii stabilității pădurilor, a capacității de sechestrare a carbonului și a furnizării de SE.</w:t>
      </w:r>
    </w:p>
    <w:p w14:paraId="07A5C1B3" w14:textId="77777777" w:rsidR="00654DD8" w:rsidRPr="00610A31" w:rsidRDefault="00654DD8" w:rsidP="00654DD8">
      <w:pPr>
        <w:numPr>
          <w:ilvl w:val="0"/>
          <w:numId w:val="25"/>
        </w:numPr>
        <w:pBdr>
          <w:top w:val="nil"/>
          <w:left w:val="nil"/>
          <w:bottom w:val="nil"/>
          <w:right w:val="nil"/>
          <w:between w:val="nil"/>
          <w:bar w:val="nil"/>
        </w:pBdr>
        <w:suppressAutoHyphens/>
        <w:spacing w:after="80" w:line="276" w:lineRule="auto"/>
        <w:ind w:left="714" w:hanging="357"/>
        <w:jc w:val="both"/>
        <w:outlineLvl w:val="0"/>
        <w:rPr>
          <w:rFonts w:ascii="Arial" w:hAnsi="Arial" w:cs="Arial Unicode MS"/>
          <w:position w:val="-2"/>
          <w:sz w:val="20"/>
          <w:szCs w:val="20"/>
          <w:u w:color="000000"/>
          <w:lang w:val="ro-RO"/>
        </w:rPr>
      </w:pPr>
      <w:r w:rsidRPr="00610A31">
        <w:rPr>
          <w:rFonts w:ascii="Arial" w:hAnsi="Arial" w:cs="Arial Unicode MS"/>
          <w:position w:val="-2"/>
          <w:sz w:val="20"/>
          <w:szCs w:val="20"/>
          <w:u w:color="000000"/>
          <w:lang w:val="ro-RO"/>
        </w:rPr>
        <w:t xml:space="preserve">Adaptarea tehnicilor de regenerare, de îngrijire și conducere a arboretelor și de protecție a pădurii, astfel încât biodiversitatea acestora să se mențină și/sau amelioreze, iar stabilitatea lor la acțiunea factorilor perturbatori să crească. </w:t>
      </w:r>
    </w:p>
    <w:p w14:paraId="7D04A36D" w14:textId="77777777" w:rsidR="00654DD8" w:rsidRPr="00610A31" w:rsidRDefault="00654DD8" w:rsidP="00654DD8">
      <w:pPr>
        <w:numPr>
          <w:ilvl w:val="0"/>
          <w:numId w:val="25"/>
        </w:numPr>
        <w:pBdr>
          <w:top w:val="nil"/>
          <w:left w:val="nil"/>
          <w:bottom w:val="nil"/>
          <w:right w:val="nil"/>
          <w:between w:val="nil"/>
          <w:bar w:val="nil"/>
        </w:pBdr>
        <w:suppressAutoHyphens/>
        <w:spacing w:after="80" w:line="276" w:lineRule="auto"/>
        <w:ind w:left="714" w:hanging="357"/>
        <w:jc w:val="both"/>
        <w:outlineLvl w:val="0"/>
        <w:rPr>
          <w:rFonts w:ascii="Arial" w:hAnsi="Arial" w:cs="Arial Unicode MS"/>
          <w:position w:val="-2"/>
          <w:sz w:val="20"/>
          <w:szCs w:val="20"/>
          <w:u w:color="000000"/>
          <w:lang w:val="ro-RO"/>
        </w:rPr>
      </w:pPr>
      <w:r w:rsidRPr="00610A31">
        <w:rPr>
          <w:rFonts w:ascii="Arial" w:hAnsi="Arial" w:cs="Arial Unicode MS"/>
          <w:position w:val="-2"/>
          <w:sz w:val="20"/>
          <w:szCs w:val="20"/>
          <w:u w:color="000000"/>
          <w:lang w:val="ro-RO"/>
        </w:rPr>
        <w:t>Întrucât stabilitatea arboretelor depinde foarte mult și de starea lor de sănătate, influențată, la rândul său, de modul în care se face exploatarea pădurilor, se impune o abordare complexă a acestor aspecte, cu luarea în considerare a îmbunătățirii calității lucrărilor de exploatare. Diminuarea impactului negativ al activităților de exploatare a pădurilor presupune dotarea cu utilaje performante și cu echipamente de protecție a resurselor forestiere asupra cărora impactul negativ poate fi ridicat, accesibilizarea corespunzătoare a pădurilor, îmbunătățirea condițiilor de muncă și reducerea accidentelor de muncă prin calificarea corespunzătoare a personalului etc.</w:t>
      </w:r>
    </w:p>
    <w:p w14:paraId="35FE7DAA" w14:textId="77777777" w:rsidR="00F51204"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610A31">
        <w:rPr>
          <w:rFonts w:ascii="Arial" w:hAnsi="Arial" w:cs="Arial Unicode MS"/>
          <w:position w:val="-2"/>
          <w:sz w:val="20"/>
          <w:szCs w:val="20"/>
          <w:u w:color="000000"/>
          <w:lang w:val="ro-RO"/>
        </w:rPr>
        <w:t xml:space="preserve">Întrucât cele mai importante căi de acțiune în vederea creșterii stabilității pădurilor la acțiunea factorilor perturbatori sunt aplicarea corectă și la timp a  lucrărilor de îngrijire și conducere și a tratamentelor silviculturale, se impune regândirea modului în care se adoptă și se aplică aceste intervenții silvotehnice, astfel încât ele să se transforme în instrumente reale de reglare a stabilității pădurilor. Acest lucru trebuie să determine și o schimbare </w:t>
      </w:r>
    </w:p>
    <w:p w14:paraId="330AC4CA" w14:textId="77777777" w:rsidR="00654DD8" w:rsidRDefault="00654DD8" w:rsidP="00654DD8">
      <w:pPr>
        <w:suppressAutoHyphens/>
        <w:spacing w:after="120" w:line="276" w:lineRule="auto"/>
        <w:jc w:val="both"/>
        <w:outlineLvl w:val="0"/>
        <w:rPr>
          <w:rFonts w:ascii="Arial" w:hAnsi="Arial" w:cs="Arial Unicode MS"/>
          <w:position w:val="-2"/>
          <w:sz w:val="20"/>
          <w:u w:color="000000"/>
          <w:lang w:val="ro-RO"/>
        </w:rPr>
      </w:pPr>
      <w:r w:rsidRPr="00610A31">
        <w:rPr>
          <w:rFonts w:ascii="Arial" w:hAnsi="Arial" w:cs="Arial Unicode MS"/>
          <w:position w:val="-2"/>
          <w:sz w:val="20"/>
          <w:szCs w:val="20"/>
          <w:u w:color="000000"/>
          <w:lang w:val="ro-RO"/>
        </w:rPr>
        <w:t xml:space="preserve">a percepției despre silvicultură din factor perturbator în factor regulator. </w:t>
      </w:r>
      <w:r w:rsidRPr="00610A31">
        <w:rPr>
          <w:rFonts w:ascii="Arial" w:hAnsi="Arial" w:cs="Arial Unicode MS"/>
          <w:position w:val="-2"/>
          <w:sz w:val="20"/>
          <w:u w:color="000000"/>
          <w:lang w:val="ro-RO"/>
        </w:rPr>
        <w:t>Măsurile ce se vor implementa pentru atingerea obiectivele formulate în cadrul DSA6 trebuie corelate cu obiectivele din cadrul DSA12.</w:t>
      </w:r>
    </w:p>
    <w:p w14:paraId="1D0029DA" w14:textId="412BAA88" w:rsidR="00E75D64" w:rsidRPr="00610A31" w:rsidRDefault="00E75D64" w:rsidP="00654DD8">
      <w:pPr>
        <w:suppressAutoHyphens/>
        <w:spacing w:after="120" w:line="276" w:lineRule="auto"/>
        <w:jc w:val="both"/>
        <w:outlineLvl w:val="0"/>
        <w:rPr>
          <w:rFonts w:ascii="Arial" w:hAnsi="Arial" w:cs="Arial Unicode MS"/>
          <w:position w:val="-2"/>
          <w:sz w:val="20"/>
          <w:u w:color="000000"/>
          <w:lang w:val="ro-RO"/>
        </w:rPr>
      </w:pPr>
      <w:r>
        <w:rPr>
          <w:rFonts w:ascii="Arial" w:hAnsi="Arial" w:cs="Arial Unicode MS"/>
          <w:position w:val="-2"/>
          <w:sz w:val="20"/>
          <w:u w:color="000000"/>
          <w:lang w:val="ro-RO"/>
        </w:rPr>
        <w:t>Diminuarea i</w:t>
      </w:r>
      <w:r w:rsidR="008B6294">
        <w:rPr>
          <w:rFonts w:ascii="Arial" w:hAnsi="Arial" w:cs="Arial Unicode MS"/>
          <w:position w:val="-2"/>
          <w:sz w:val="20"/>
          <w:u w:color="000000"/>
          <w:lang w:val="ro-RO"/>
        </w:rPr>
        <w:t>mpactului socio-ecologic al act</w:t>
      </w:r>
      <w:r>
        <w:rPr>
          <w:rFonts w:ascii="Arial" w:hAnsi="Arial" w:cs="Arial Unicode MS"/>
          <w:position w:val="-2"/>
          <w:sz w:val="20"/>
          <w:u w:color="000000"/>
          <w:lang w:val="ro-RO"/>
        </w:rPr>
        <w:t>ivităților de exploatare a pădurilo</w:t>
      </w:r>
      <w:r w:rsidR="008B6294">
        <w:rPr>
          <w:rFonts w:ascii="Arial" w:hAnsi="Arial" w:cs="Arial Unicode MS"/>
          <w:position w:val="-2"/>
          <w:sz w:val="20"/>
          <w:u w:color="000000"/>
          <w:lang w:val="ro-RO"/>
        </w:rPr>
        <w:t>r trebuie să reprezinte, în vizi</w:t>
      </w:r>
      <w:r>
        <w:rPr>
          <w:rFonts w:ascii="Arial" w:hAnsi="Arial" w:cs="Arial Unicode MS"/>
          <w:position w:val="-2"/>
          <w:sz w:val="20"/>
          <w:u w:color="000000"/>
          <w:lang w:val="ro-RO"/>
        </w:rPr>
        <w:t>unea prezentei strategii, o preocupare deosebita a tuturor factorilor impl</w:t>
      </w:r>
      <w:r w:rsidR="008B6294">
        <w:rPr>
          <w:rFonts w:ascii="Arial" w:hAnsi="Arial" w:cs="Arial Unicode MS"/>
          <w:position w:val="-2"/>
          <w:sz w:val="20"/>
          <w:u w:color="000000"/>
          <w:lang w:val="ro-RO"/>
        </w:rPr>
        <w:t>icați. În acest context, o mențiune</w:t>
      </w:r>
      <w:r>
        <w:rPr>
          <w:rFonts w:ascii="Arial" w:hAnsi="Arial" w:cs="Arial Unicode MS"/>
          <w:position w:val="-2"/>
          <w:sz w:val="20"/>
          <w:u w:color="000000"/>
          <w:lang w:val="ro-RO"/>
        </w:rPr>
        <w:t xml:space="preserve"> aparte se face pentru </w:t>
      </w:r>
      <w:r w:rsidR="008B6294">
        <w:rPr>
          <w:rFonts w:ascii="Arial" w:hAnsi="Arial" w:cs="Arial Unicode MS"/>
          <w:position w:val="-2"/>
          <w:sz w:val="20"/>
          <w:u w:color="000000"/>
          <w:lang w:val="ro-RO"/>
        </w:rPr>
        <w:t>eforturile necesare reducerii numărului de accidente de muncă și îmbolnăviri profesionale, fiind vizate nu numai aria exploatărilor forestiere ci toate activitățile specifice sectorului. O soluție punctuală ce ar trebui să stea în atenția ACS este sprijinirea elaborării unor ghiduri de bune practici pentru îmbunătățirea condițiilor de muncă și creșterea calității vieții profesionale a lucrătorilor din sectorul forestier.</w:t>
      </w:r>
    </w:p>
    <w:p w14:paraId="3F2C4489" w14:textId="77777777" w:rsidR="00654DD8" w:rsidRPr="00DB7B29" w:rsidRDefault="00654DD8" w:rsidP="00654DD8">
      <w:pPr>
        <w:pBdr>
          <w:bottom w:val="single" w:sz="12" w:space="1" w:color="auto"/>
        </w:pBdr>
        <w:suppressAutoHyphens/>
        <w:spacing w:before="160" w:line="288" w:lineRule="auto"/>
        <w:jc w:val="both"/>
        <w:outlineLvl w:val="0"/>
        <w:rPr>
          <w:rFonts w:ascii="Arial" w:hAnsi="Arial" w:cs="Arial Unicode MS"/>
          <w:b/>
          <w:bCs/>
          <w:position w:val="-2"/>
          <w:sz w:val="20"/>
          <w:u w:color="000000"/>
          <w:lang w:val="ro-RO"/>
        </w:rPr>
      </w:pPr>
      <w:r w:rsidRPr="00DB7B29">
        <w:rPr>
          <w:rFonts w:ascii="Arial" w:hAnsi="Arial" w:cs="Arial Unicode MS"/>
          <w:b/>
          <w:bCs/>
          <w:position w:val="-2"/>
          <w:sz w:val="20"/>
          <w:u w:color="000000"/>
          <w:lang w:val="ro-RO"/>
        </w:rPr>
        <w:t>Considerații strategice DSA 7 - Creșterea suprafeței acoperite de pădure prin împădurirea terenurilor din afara fondului forestier</w:t>
      </w:r>
    </w:p>
    <w:p w14:paraId="204E1CBB" w14:textId="77777777" w:rsidR="00654DD8" w:rsidRPr="00725D66" w:rsidRDefault="00654DD8" w:rsidP="00654DD8">
      <w:pPr>
        <w:suppressAutoHyphens/>
        <w:spacing w:after="120" w:line="276" w:lineRule="auto"/>
        <w:jc w:val="both"/>
        <w:outlineLvl w:val="0"/>
        <w:rPr>
          <w:rFonts w:ascii="Arial" w:hAnsi="Arial" w:cs="Arial Unicode MS"/>
          <w:color w:val="000000"/>
          <w:position w:val="-2"/>
          <w:sz w:val="20"/>
          <w:u w:color="000000"/>
          <w:lang w:val="ro-RO"/>
        </w:rPr>
      </w:pPr>
      <w:r w:rsidRPr="00725D66">
        <w:rPr>
          <w:rFonts w:ascii="Arial" w:hAnsi="Arial" w:cs="Arial Unicode MS"/>
          <w:color w:val="000000"/>
          <w:position w:val="-2"/>
          <w:sz w:val="20"/>
          <w:u w:color="000000"/>
          <w:lang w:val="ro-RO"/>
        </w:rPr>
        <w:t>SUEP30 acordă valențe suplimentare pădurilor, prin recunoașterea unei game mai largi de funcții climatice și socio-economice. Dorința de a atinge la timp obiectivele Pactului verde european (Green Deal, 2020) este completată, în ceea ce privește înființarea de noi păduri, de Strategia UE privind biodiversitatea (2020) și de Strategia UE privind LULUCF (2018).</w:t>
      </w:r>
    </w:p>
    <w:p w14:paraId="6FB0E70E" w14:textId="77777777" w:rsidR="00654DD8" w:rsidRPr="00725D66" w:rsidRDefault="00654DD8" w:rsidP="00654DD8">
      <w:pPr>
        <w:suppressAutoHyphens/>
        <w:spacing w:after="120" w:line="276" w:lineRule="auto"/>
        <w:jc w:val="both"/>
        <w:outlineLvl w:val="0"/>
        <w:rPr>
          <w:rFonts w:ascii="Arial" w:hAnsi="Arial" w:cs="Arial Unicode MS"/>
          <w:color w:val="000000"/>
          <w:position w:val="-2"/>
          <w:sz w:val="20"/>
          <w:u w:color="000000"/>
          <w:lang w:val="ro-RO"/>
        </w:rPr>
      </w:pPr>
      <w:r w:rsidRPr="00725D66">
        <w:rPr>
          <w:rFonts w:ascii="Arial" w:hAnsi="Arial" w:cs="Arial Unicode MS"/>
          <w:color w:val="000000"/>
          <w:position w:val="-2"/>
          <w:sz w:val="20"/>
          <w:u w:color="000000"/>
          <w:lang w:val="ro-RO"/>
        </w:rPr>
        <w:t xml:space="preserve">Limitarea efectelor schimbărilor climatice, creșterea biodiversității, asigurarea unor ecosisteme rezistente și multifuncționale, care să stocheze carbon pe termen lung în structuri forestiere, sunt principalele deziderate urmărite în politica forestieră de înființare a unor noi suprafețe de pădure. Obiectivul propus la nivelul UE este de a planta 3 miliarde de arbori până în anul 2030, cu respectarea deplină a principiilor ecologice, pentru a echilibra bilanțul emisiilor de gaze cu efect de seră. Se dorește punerea în aplicare a unui principiu general al </w:t>
      </w:r>
      <w:r w:rsidRPr="00725D66">
        <w:rPr>
          <w:rFonts w:ascii="Arial" w:hAnsi="Arial" w:cs="Arial Unicode MS"/>
          <w:i/>
          <w:iCs/>
          <w:color w:val="000000"/>
          <w:position w:val="-2"/>
          <w:sz w:val="20"/>
          <w:u w:color="000000"/>
          <w:lang w:val="ro-RO"/>
        </w:rPr>
        <w:t>plantării și cultivării arborelui potrivit în locul potrivit și în scopul potrivit</w:t>
      </w:r>
      <w:r w:rsidRPr="00725D66">
        <w:rPr>
          <w:rFonts w:ascii="Arial" w:hAnsi="Arial" w:cs="Arial Unicode MS"/>
          <w:color w:val="000000"/>
          <w:position w:val="-2"/>
          <w:sz w:val="20"/>
          <w:u w:color="000000"/>
          <w:lang w:val="ro-RO"/>
        </w:rPr>
        <w:t>.</w:t>
      </w:r>
    </w:p>
    <w:p w14:paraId="709CFBF8" w14:textId="77777777" w:rsidR="00654DD8" w:rsidRPr="00725D66" w:rsidRDefault="00654DD8" w:rsidP="00654DD8">
      <w:pPr>
        <w:suppressAutoHyphens/>
        <w:spacing w:after="120" w:line="276" w:lineRule="auto"/>
        <w:jc w:val="both"/>
        <w:outlineLvl w:val="0"/>
        <w:rPr>
          <w:rFonts w:ascii="Arial" w:hAnsi="Arial" w:cs="Arial Unicode MS"/>
          <w:color w:val="000000"/>
          <w:position w:val="-2"/>
          <w:sz w:val="20"/>
          <w:u w:color="000000"/>
          <w:lang w:val="ro-RO"/>
        </w:rPr>
      </w:pPr>
      <w:r w:rsidRPr="00725D66">
        <w:rPr>
          <w:rFonts w:ascii="Arial" w:hAnsi="Arial" w:cs="Arial Unicode MS"/>
          <w:color w:val="000000"/>
          <w:position w:val="-2"/>
          <w:sz w:val="20"/>
          <w:u w:color="000000"/>
          <w:lang w:val="ro-RO"/>
        </w:rPr>
        <w:t xml:space="preserve">Dezideratul de creștere a suprafeței acoperite cu păduri nu se definește doar în context european, ci și global, prin Planul strategic pentru păduri al Națiunilor Unite 2030. În acest cadru mai general România își poate propune un </w:t>
      </w:r>
      <w:r>
        <w:rPr>
          <w:rFonts w:ascii="Arial" w:hAnsi="Arial" w:cs="Arial Unicode MS"/>
          <w:color w:val="000000"/>
          <w:position w:val="-2"/>
          <w:sz w:val="20"/>
          <w:u w:color="000000"/>
          <w:lang w:val="ro-RO"/>
        </w:rPr>
        <w:t xml:space="preserve">obiectiv strategic de creștere </w:t>
      </w:r>
      <w:r w:rsidRPr="00725D66">
        <w:rPr>
          <w:rFonts w:ascii="Arial" w:hAnsi="Arial" w:cs="Arial Unicode MS"/>
          <w:color w:val="000000"/>
          <w:position w:val="-2"/>
          <w:sz w:val="20"/>
          <w:u w:color="000000"/>
          <w:lang w:val="ro-RO"/>
        </w:rPr>
        <w:t>a suprafeței acoperite cu păduri cu 2% până în 2030 și cu 5% până în 2050. Înființarea de noi păduri nu trebuie să excludă, totuși, obiectivele de restaurare, consolidare sau extindere a trupurilor de pădure existente.</w:t>
      </w:r>
    </w:p>
    <w:p w14:paraId="517B4AE9" w14:textId="77777777" w:rsidR="00654DD8" w:rsidRPr="00725D66" w:rsidRDefault="00654DD8" w:rsidP="00654DD8">
      <w:pPr>
        <w:suppressAutoHyphens/>
        <w:spacing w:after="120" w:line="276" w:lineRule="auto"/>
        <w:jc w:val="both"/>
        <w:outlineLvl w:val="0"/>
        <w:rPr>
          <w:rFonts w:ascii="Arial" w:hAnsi="Arial" w:cs="Arial Unicode MS"/>
          <w:color w:val="000000"/>
          <w:position w:val="-2"/>
          <w:sz w:val="20"/>
          <w:u w:color="000000"/>
          <w:lang w:val="ro-RO"/>
        </w:rPr>
      </w:pPr>
      <w:r w:rsidRPr="00725D66">
        <w:rPr>
          <w:rFonts w:ascii="Arial" w:hAnsi="Arial" w:cs="Arial Unicode MS"/>
          <w:color w:val="000000"/>
          <w:position w:val="-2"/>
          <w:sz w:val="20"/>
          <w:u w:color="000000"/>
          <w:lang w:val="ro-RO"/>
        </w:rPr>
        <w:t>În contextul alinierii la politica forestieră europeană, România și-a asumat un document strategic (PNRR) care propune ca țintă, în ceea ce privește înființarea de noi păduri, o suprafață de 56 de mii de hectare, până în anul 2026. Este propus un obiectiv intermediar de 25 mii ha, ce trebuie atins până la sfârșitul anului 2023, urmând ca în perioada 2024-2026 să se realizeze împădurirea suprafeței rămase, de 31 mii ha.</w:t>
      </w:r>
    </w:p>
    <w:p w14:paraId="01F5A331" w14:textId="77777777" w:rsidR="00654DD8" w:rsidRPr="00725D66" w:rsidRDefault="00654DD8" w:rsidP="00654DD8">
      <w:pPr>
        <w:suppressAutoHyphens/>
        <w:spacing w:after="120" w:line="276" w:lineRule="auto"/>
        <w:jc w:val="both"/>
        <w:outlineLvl w:val="0"/>
        <w:rPr>
          <w:rFonts w:ascii="Arial" w:hAnsi="Arial" w:cs="Arial Unicode MS"/>
          <w:position w:val="-2"/>
          <w:sz w:val="20"/>
          <w:u w:color="000000"/>
          <w:lang w:val="ro-RO"/>
        </w:rPr>
      </w:pPr>
      <w:r w:rsidRPr="00725D66">
        <w:rPr>
          <w:rFonts w:ascii="Arial" w:hAnsi="Arial" w:cs="Arial Unicode MS"/>
          <w:color w:val="000000"/>
          <w:position w:val="-2"/>
          <w:sz w:val="20"/>
          <w:u w:color="000000"/>
          <w:lang w:val="ro-RO"/>
        </w:rPr>
        <w:t xml:space="preserve">Transpunerea în practică a obiectivelor propuse în PNRR trebuie planificată în contextul capacității actuale de realizare a lucrărilor de împădurire, ținând cont că în perioada 1990-2020 s-au realizat lucrări de împăduriri la nivel național (în fond forestier și în afara acestuia) pe o suprafață totală de 387 mii ha. Scăderea constantă a suprafețelor de terenuri agricole/degradate împădurite, la medii mai mici de 150 ha/an sau la 124 ha în anul 2020, face ca atingerea obiectivelor propuse în următorii ani, cu medii mai mari de 10 mii ha/an, să necesite modificări </w:t>
      </w:r>
      <w:r w:rsidRPr="00725D66">
        <w:rPr>
          <w:rFonts w:ascii="Arial" w:hAnsi="Arial" w:cs="Arial Unicode MS"/>
          <w:color w:val="000000"/>
          <w:position w:val="-2"/>
          <w:sz w:val="20"/>
          <w:u w:color="000000"/>
          <w:lang w:val="ro-RO"/>
        </w:rPr>
        <w:lastRenderedPageBreak/>
        <w:t>rapide ale mecanismelor și infrastructurii de împădurire. Realizarea obiectivelor presupune nu doar planificarea activităților și asigurarea suportului logistic, ci și simplificarea procedurilor de împădurire a terenurilor din afara fondului forestier, revizuirea unor documente normative (</w:t>
      </w:r>
      <w:r w:rsidRPr="00725D66">
        <w:rPr>
          <w:rFonts w:ascii="Arial" w:hAnsi="Arial" w:cs="Arial Unicode MS"/>
          <w:position w:val="-2"/>
          <w:sz w:val="20"/>
          <w:u w:color="000000"/>
          <w:lang w:val="ro-RO"/>
        </w:rPr>
        <w:t xml:space="preserve">NT1 - </w:t>
      </w:r>
      <w:r w:rsidRPr="00725D66">
        <w:rPr>
          <w:rFonts w:ascii="Arial" w:hAnsi="Arial" w:cs="Arial Unicode MS"/>
          <w:position w:val="-2"/>
          <w:sz w:val="20"/>
          <w:u w:color="FF0000"/>
          <w:lang w:val="ro-RO"/>
        </w:rPr>
        <w:t>Norme</w:t>
      </w:r>
      <w:r w:rsidRPr="00725D66">
        <w:rPr>
          <w:rFonts w:ascii="Arial" w:hAnsi="Arial" w:cs="Arial Unicode MS"/>
          <w:position w:val="-2"/>
          <w:sz w:val="20"/>
          <w:u w:color="000000"/>
          <w:lang w:val="ro-RO"/>
        </w:rPr>
        <w:t xml:space="preserve"> tehnice privind compoziții, scheme și tehnologii de regenerare a pădurilor și de împădurire a terenurilor degradate; NT7 - </w:t>
      </w:r>
      <w:r w:rsidRPr="00725D66">
        <w:rPr>
          <w:rFonts w:ascii="Arial" w:hAnsi="Arial" w:cs="Arial Unicode MS"/>
          <w:position w:val="-2"/>
          <w:sz w:val="20"/>
          <w:u w:color="FF0000"/>
          <w:lang w:val="ro-RO"/>
        </w:rPr>
        <w:t>Norme</w:t>
      </w:r>
      <w:r w:rsidRPr="00725D66">
        <w:rPr>
          <w:rFonts w:ascii="Arial" w:hAnsi="Arial" w:cs="Arial Unicode MS"/>
          <w:position w:val="-2"/>
          <w:sz w:val="20"/>
          <w:u w:color="000000"/>
          <w:lang w:val="ro-RO"/>
        </w:rPr>
        <w:t xml:space="preserve"> tehnice privind efectuarea controlului anual al regenerărilor) și a legislației privind materialele forestiere de reproducere.</w:t>
      </w:r>
    </w:p>
    <w:p w14:paraId="47823A69" w14:textId="77777777" w:rsidR="00654DD8" w:rsidRPr="00725D66" w:rsidRDefault="00654DD8" w:rsidP="00654DD8">
      <w:pPr>
        <w:suppressAutoHyphens/>
        <w:spacing w:after="120" w:line="276" w:lineRule="auto"/>
        <w:jc w:val="both"/>
        <w:outlineLvl w:val="0"/>
        <w:rPr>
          <w:rFonts w:ascii="Arial" w:hAnsi="Arial" w:cs="Arial Unicode MS"/>
          <w:iCs/>
          <w:position w:val="-2"/>
          <w:sz w:val="20"/>
          <w:u w:color="000000"/>
          <w:lang w:val="ro-RO"/>
        </w:rPr>
      </w:pPr>
      <w:r w:rsidRPr="00725D66">
        <w:rPr>
          <w:rFonts w:ascii="Arial" w:hAnsi="Arial" w:cs="Arial Unicode MS"/>
          <w:iCs/>
          <w:position w:val="-2"/>
          <w:sz w:val="20"/>
          <w:u w:color="000000"/>
          <w:lang w:val="ro-RO"/>
        </w:rPr>
        <w:t>În implementarea SNP30 în ceea ce privește activitatea de împăduriri, este obligatorie respectarea următoarelor cerințe:</w:t>
      </w:r>
    </w:p>
    <w:p w14:paraId="6A079D0B" w14:textId="77777777" w:rsidR="00654DD8" w:rsidRPr="00607EE3" w:rsidRDefault="00654DD8" w:rsidP="00654DD8">
      <w:pPr>
        <w:pStyle w:val="ListParagraph"/>
        <w:numPr>
          <w:ilvl w:val="0"/>
          <w:numId w:val="25"/>
        </w:numPr>
        <w:spacing w:after="60"/>
        <w:ind w:left="714" w:hanging="357"/>
        <w:jc w:val="both"/>
        <w:rPr>
          <w:rFonts w:ascii="Arial" w:hAnsi="Arial"/>
          <w:iCs/>
          <w:color w:val="auto"/>
          <w:sz w:val="20"/>
          <w:lang w:val="ro-RO"/>
        </w:rPr>
      </w:pPr>
      <w:r w:rsidRPr="00607EE3">
        <w:rPr>
          <w:rFonts w:ascii="Arial" w:hAnsi="Arial"/>
          <w:iCs/>
          <w:color w:val="auto"/>
          <w:sz w:val="20"/>
          <w:lang w:val="ro-RO"/>
        </w:rPr>
        <w:t>Speciile și ecotipurile ce se vor utiliza trebuie să fie rezistente la schimbări climatice și să nu aibă impact negativ asupra biodiversității; SNP30 presupune elaborarea de orientări actualizate privind plantarea de arbori în România care creează, în special, garanții pentru neutilizarea speciilor exotice invazive;</w:t>
      </w:r>
    </w:p>
    <w:p w14:paraId="4120AA1B" w14:textId="77777777" w:rsidR="00654DD8" w:rsidRPr="00607EE3" w:rsidRDefault="00654DD8" w:rsidP="00654DD8">
      <w:pPr>
        <w:pStyle w:val="ListParagraph"/>
        <w:numPr>
          <w:ilvl w:val="0"/>
          <w:numId w:val="25"/>
        </w:numPr>
        <w:spacing w:after="60"/>
        <w:ind w:left="714" w:hanging="357"/>
        <w:jc w:val="both"/>
        <w:rPr>
          <w:rFonts w:ascii="Arial" w:hAnsi="Arial"/>
          <w:iCs/>
          <w:color w:val="auto"/>
          <w:sz w:val="20"/>
          <w:lang w:val="ro-RO"/>
        </w:rPr>
      </w:pPr>
      <w:r w:rsidRPr="00607EE3">
        <w:rPr>
          <w:rFonts w:ascii="Arial" w:hAnsi="Arial"/>
          <w:iCs/>
          <w:color w:val="auto"/>
          <w:sz w:val="20"/>
          <w:lang w:val="ro-RO"/>
        </w:rPr>
        <w:t xml:space="preserve">Se va produce, în cantități suficiente și cu implicarea sectorului privat, material forestier de reproducere din speciile și ecotipurile de arbori care sunt adecvate condițiilor climatice viitoare ale României; </w:t>
      </w:r>
    </w:p>
    <w:p w14:paraId="1D2A91FF" w14:textId="77777777" w:rsidR="00654DD8" w:rsidRPr="00607EE3" w:rsidRDefault="00654DD8" w:rsidP="00654DD8">
      <w:pPr>
        <w:pStyle w:val="ListParagraph"/>
        <w:numPr>
          <w:ilvl w:val="0"/>
          <w:numId w:val="25"/>
        </w:numPr>
        <w:spacing w:after="60"/>
        <w:ind w:left="714" w:hanging="357"/>
        <w:jc w:val="both"/>
        <w:rPr>
          <w:rFonts w:ascii="Arial" w:hAnsi="Arial"/>
          <w:color w:val="auto"/>
          <w:sz w:val="20"/>
          <w:lang w:val="ro-RO"/>
        </w:rPr>
      </w:pPr>
      <w:r w:rsidRPr="00607EE3">
        <w:rPr>
          <w:rFonts w:ascii="Arial" w:hAnsi="Arial"/>
          <w:iCs/>
          <w:color w:val="auto"/>
          <w:sz w:val="20"/>
          <w:lang w:val="ro-RO"/>
        </w:rPr>
        <w:t>Se va descuraja crearea de pepiniere comerciale pentru producția de specii destinate plantațiilor cu ciclu scurt sau monoculturilor;</w:t>
      </w:r>
    </w:p>
    <w:p w14:paraId="052FA25B" w14:textId="77777777" w:rsidR="00654DD8" w:rsidRPr="00607EE3" w:rsidRDefault="00654DD8" w:rsidP="00654DD8">
      <w:pPr>
        <w:pStyle w:val="ListParagraph"/>
        <w:numPr>
          <w:ilvl w:val="0"/>
          <w:numId w:val="25"/>
        </w:numPr>
        <w:spacing w:after="60"/>
        <w:ind w:left="714" w:hanging="357"/>
        <w:jc w:val="both"/>
        <w:rPr>
          <w:rFonts w:ascii="Arial" w:hAnsi="Arial"/>
          <w:color w:val="auto"/>
          <w:sz w:val="20"/>
          <w:lang w:val="ro-RO"/>
        </w:rPr>
      </w:pPr>
      <w:r w:rsidRPr="00607EE3">
        <w:rPr>
          <w:rFonts w:ascii="Arial" w:hAnsi="Arial"/>
          <w:iCs/>
          <w:color w:val="auto"/>
          <w:sz w:val="20"/>
          <w:lang w:val="ro-RO"/>
        </w:rPr>
        <w:t>Activitățile de împădurire trebuie să contribuie în mod pozitiv la obiectivele de conservare a biodiversității, management al apei și protecție a solului, prin interzicerea împăduririi sau reîmpăduririi pe terenuri agricole cu valoare naturală mare, pajiști sau zone umede, cu excepția cazului în care se reface habitatul;</w:t>
      </w:r>
    </w:p>
    <w:p w14:paraId="0F7431D0" w14:textId="77777777" w:rsidR="00654DD8" w:rsidRPr="00F51204" w:rsidRDefault="00654DD8" w:rsidP="00654DD8">
      <w:pPr>
        <w:pStyle w:val="ListParagraph"/>
        <w:numPr>
          <w:ilvl w:val="0"/>
          <w:numId w:val="25"/>
        </w:numPr>
        <w:spacing w:after="60"/>
        <w:ind w:left="714" w:hanging="357"/>
        <w:jc w:val="both"/>
        <w:rPr>
          <w:rFonts w:ascii="Arial" w:hAnsi="Arial"/>
          <w:color w:val="auto"/>
          <w:sz w:val="20"/>
          <w:lang w:val="ro-RO"/>
        </w:rPr>
      </w:pPr>
      <w:r w:rsidRPr="00607EE3">
        <w:rPr>
          <w:rFonts w:ascii="Arial" w:hAnsi="Arial"/>
          <w:iCs/>
          <w:color w:val="auto"/>
          <w:sz w:val="20"/>
          <w:lang w:val="ro-RO"/>
        </w:rPr>
        <w:t>Împădurirea urbană trebuie să fie realizată printr-o abordare la nivel de peisaj, care să contribuie la consolidarea conectivității cu zone naturale sau seminaturale (cum ar fi pădurile sau zonele agricole), cu accent pe conectarea habitatelor la infrastructura verde și coridoarele ecologice;</w:t>
      </w:r>
    </w:p>
    <w:p w14:paraId="77A7A73D" w14:textId="77777777" w:rsidR="00F51204" w:rsidRDefault="00F51204" w:rsidP="00F51204">
      <w:pPr>
        <w:spacing w:after="60"/>
        <w:jc w:val="both"/>
        <w:rPr>
          <w:rFonts w:ascii="Arial" w:hAnsi="Arial"/>
          <w:sz w:val="20"/>
          <w:lang w:val="ro-RO"/>
        </w:rPr>
      </w:pPr>
    </w:p>
    <w:p w14:paraId="75C7D594" w14:textId="77777777" w:rsidR="00F51204" w:rsidRPr="00F51204" w:rsidRDefault="00F51204" w:rsidP="00F51204">
      <w:pPr>
        <w:spacing w:after="60"/>
        <w:jc w:val="both"/>
        <w:rPr>
          <w:rFonts w:ascii="Arial" w:hAnsi="Arial"/>
          <w:sz w:val="20"/>
          <w:lang w:val="ro-RO"/>
        </w:rPr>
      </w:pPr>
    </w:p>
    <w:p w14:paraId="0E5989E0" w14:textId="77777777" w:rsidR="00654DD8" w:rsidRPr="00607EE3" w:rsidRDefault="00654DD8" w:rsidP="00654DD8">
      <w:pPr>
        <w:pStyle w:val="ListParagraph"/>
        <w:numPr>
          <w:ilvl w:val="0"/>
          <w:numId w:val="25"/>
        </w:numPr>
        <w:spacing w:after="60"/>
        <w:ind w:left="714" w:hanging="357"/>
        <w:jc w:val="both"/>
        <w:rPr>
          <w:rFonts w:ascii="Arial" w:hAnsi="Arial"/>
          <w:color w:val="auto"/>
          <w:sz w:val="20"/>
          <w:lang w:val="ro-RO"/>
        </w:rPr>
      </w:pPr>
      <w:r w:rsidRPr="00607EE3">
        <w:rPr>
          <w:rFonts w:ascii="Arial" w:hAnsi="Arial"/>
          <w:iCs/>
          <w:color w:val="auto"/>
          <w:sz w:val="20"/>
          <w:lang w:val="ro-RO"/>
        </w:rPr>
        <w:t>Proiectele de împădurire și reîmpădurire urmează să fie realizate prioritar în zonele expuse și vulnerabile la pericolele climatice, în special la secetă și inundații, aceste proiecte reducând riscurile identificate.</w:t>
      </w:r>
    </w:p>
    <w:p w14:paraId="1C0B1AA3" w14:textId="77777777" w:rsidR="00654DD8" w:rsidRPr="00725D66" w:rsidRDefault="00654DD8" w:rsidP="00654DD8">
      <w:pPr>
        <w:suppressAutoHyphens/>
        <w:spacing w:after="120" w:line="276" w:lineRule="auto"/>
        <w:jc w:val="both"/>
        <w:outlineLvl w:val="0"/>
        <w:rPr>
          <w:rFonts w:ascii="Arial" w:hAnsi="Arial" w:cs="Arial Unicode MS"/>
          <w:position w:val="-2"/>
          <w:sz w:val="20"/>
          <w:u w:color="000000"/>
          <w:lang w:val="ro-RO"/>
        </w:rPr>
      </w:pPr>
      <w:r w:rsidRPr="00725D66">
        <w:rPr>
          <w:rFonts w:ascii="Arial" w:hAnsi="Arial" w:cs="Arial Unicode MS"/>
          <w:position w:val="-2"/>
          <w:sz w:val="20"/>
          <w:u w:color="000000"/>
          <w:lang w:val="ro-RO"/>
        </w:rPr>
        <w:t xml:space="preserve">Efortul de creștere a suprafeței pădurilor în România trebuie continuat și după implementarea prevederilor PNRR, în perioada 2026-2030 și în perspectiva anului 2050, prin crearea unui cadru general favorabil unui astfel de demers: </w:t>
      </w:r>
      <w:r w:rsidRPr="00610A31">
        <w:rPr>
          <w:rFonts w:ascii="Arial" w:hAnsi="Arial" w:cs="Arial Unicode MS"/>
          <w:i/>
          <w:position w:val="-2"/>
          <w:sz w:val="20"/>
          <w:u w:color="000000"/>
          <w:lang w:val="ro-RO"/>
        </w:rPr>
        <w:t>i)</w:t>
      </w:r>
      <w:r w:rsidRPr="00725D66">
        <w:rPr>
          <w:rFonts w:ascii="Arial" w:hAnsi="Arial" w:cs="Arial Unicode MS"/>
          <w:position w:val="-2"/>
          <w:sz w:val="20"/>
          <w:u w:color="000000"/>
          <w:lang w:val="ro-RO"/>
        </w:rPr>
        <w:t xml:space="preserve"> identificarea suprafețelor pretabile; </w:t>
      </w:r>
      <w:r w:rsidRPr="00610A31">
        <w:rPr>
          <w:rFonts w:ascii="Arial" w:hAnsi="Arial" w:cs="Arial Unicode MS"/>
          <w:i/>
          <w:position w:val="-2"/>
          <w:sz w:val="20"/>
          <w:u w:color="000000"/>
          <w:lang w:val="ro-RO"/>
        </w:rPr>
        <w:t>ii)</w:t>
      </w:r>
      <w:r w:rsidRPr="00725D66">
        <w:rPr>
          <w:rFonts w:ascii="Arial" w:hAnsi="Arial" w:cs="Arial Unicode MS"/>
          <w:position w:val="-2"/>
          <w:sz w:val="20"/>
          <w:u w:color="000000"/>
          <w:lang w:val="ro-RO"/>
        </w:rPr>
        <w:t xml:space="preserve"> planificarea riguroasă a demersului; </w:t>
      </w:r>
      <w:r w:rsidRPr="00610A31">
        <w:rPr>
          <w:rFonts w:ascii="Arial" w:hAnsi="Arial" w:cs="Arial Unicode MS"/>
          <w:i/>
          <w:position w:val="-2"/>
          <w:sz w:val="20"/>
          <w:u w:color="000000"/>
          <w:lang w:val="ro-RO"/>
        </w:rPr>
        <w:t>iii)</w:t>
      </w:r>
      <w:r w:rsidRPr="00725D66">
        <w:rPr>
          <w:rFonts w:ascii="Arial" w:hAnsi="Arial" w:cs="Arial Unicode MS"/>
          <w:position w:val="-2"/>
          <w:sz w:val="20"/>
          <w:u w:color="000000"/>
          <w:lang w:val="ro-RO"/>
        </w:rPr>
        <w:t xml:space="preserve"> asigurarea cu continuitate a resurselor financiare; </w:t>
      </w:r>
      <w:r w:rsidRPr="00610A31">
        <w:rPr>
          <w:rFonts w:ascii="Arial" w:hAnsi="Arial" w:cs="Arial Unicode MS"/>
          <w:i/>
          <w:position w:val="-2"/>
          <w:sz w:val="20"/>
          <w:u w:color="000000"/>
          <w:lang w:val="ro-RO"/>
        </w:rPr>
        <w:t>iv)</w:t>
      </w:r>
      <w:r w:rsidRPr="00725D66">
        <w:rPr>
          <w:rFonts w:ascii="Arial" w:hAnsi="Arial" w:cs="Arial Unicode MS"/>
          <w:position w:val="-2"/>
          <w:sz w:val="20"/>
          <w:u w:color="000000"/>
          <w:lang w:val="ro-RO"/>
        </w:rPr>
        <w:t xml:space="preserve"> utilizarea unor instrumente eficiente de stimulare a deciziei proprietarilor de terenuri în sensul împăduririi acestora; </w:t>
      </w:r>
      <w:r w:rsidRPr="00610A31">
        <w:rPr>
          <w:rFonts w:ascii="Arial" w:hAnsi="Arial" w:cs="Arial Unicode MS"/>
          <w:i/>
          <w:position w:val="-2"/>
          <w:sz w:val="20"/>
          <w:u w:color="000000"/>
          <w:lang w:val="ro-RO"/>
        </w:rPr>
        <w:t>v)</w:t>
      </w:r>
      <w:r w:rsidRPr="00725D66">
        <w:rPr>
          <w:rFonts w:ascii="Arial" w:hAnsi="Arial" w:cs="Arial Unicode MS"/>
          <w:position w:val="-2"/>
          <w:sz w:val="20"/>
          <w:u w:color="000000"/>
          <w:lang w:val="ro-RO"/>
        </w:rPr>
        <w:t xml:space="preserve"> crearea unui cadru de reglementare tehnic flexibil și </w:t>
      </w:r>
      <w:r w:rsidRPr="00610A31">
        <w:rPr>
          <w:rFonts w:ascii="Arial" w:hAnsi="Arial" w:cs="Arial Unicode MS"/>
          <w:i/>
          <w:position w:val="-2"/>
          <w:sz w:val="20"/>
          <w:u w:color="000000"/>
          <w:lang w:val="ro-RO"/>
        </w:rPr>
        <w:t>vi)</w:t>
      </w:r>
      <w:r w:rsidRPr="00725D66">
        <w:rPr>
          <w:rFonts w:ascii="Arial" w:hAnsi="Arial" w:cs="Arial Unicode MS"/>
          <w:position w:val="-2"/>
          <w:sz w:val="20"/>
          <w:u w:color="000000"/>
          <w:lang w:val="ro-RO"/>
        </w:rPr>
        <w:t xml:space="preserve"> implementarea unui sistem de monitorizare eficient și necostisitor. Expertiza câștigată cu ocazia implementării programului de împăduriri din cadrul PNRR poate fi valorificată astfel în condiții optime. </w:t>
      </w:r>
    </w:p>
    <w:p w14:paraId="7109A4E5" w14:textId="77777777" w:rsidR="00654DD8" w:rsidRPr="00DB7B29" w:rsidRDefault="00654DD8" w:rsidP="00654DD8">
      <w:pPr>
        <w:pBdr>
          <w:bottom w:val="single" w:sz="12" w:space="1" w:color="auto"/>
        </w:pBdr>
        <w:suppressAutoHyphens/>
        <w:spacing w:before="360" w:line="288" w:lineRule="auto"/>
        <w:jc w:val="both"/>
        <w:outlineLvl w:val="0"/>
        <w:rPr>
          <w:rFonts w:ascii="Arial" w:hAnsi="Arial" w:cs="Arial Unicode MS"/>
          <w:b/>
          <w:bCs/>
          <w:position w:val="-2"/>
          <w:sz w:val="20"/>
          <w:u w:color="000000"/>
          <w:lang w:val="ro-RO"/>
        </w:rPr>
      </w:pPr>
      <w:r w:rsidRPr="00DB7B29">
        <w:rPr>
          <w:rFonts w:ascii="Arial" w:hAnsi="Arial" w:cs="Arial Unicode MS"/>
          <w:b/>
          <w:bCs/>
          <w:position w:val="-2"/>
          <w:sz w:val="20"/>
          <w:u w:color="000000"/>
          <w:lang w:val="ro-RO"/>
        </w:rPr>
        <w:t>Considerații strategice DSA8 - Eficientizarea furnizării SE prin instrumente economice</w:t>
      </w:r>
    </w:p>
    <w:p w14:paraId="1A07E28D" w14:textId="77777777" w:rsidR="00654DD8" w:rsidRPr="00610A31" w:rsidRDefault="00654DD8" w:rsidP="00654DD8">
      <w:pPr>
        <w:suppressAutoHyphens/>
        <w:spacing w:after="120" w:line="276" w:lineRule="auto"/>
        <w:jc w:val="both"/>
        <w:outlineLvl w:val="0"/>
        <w:rPr>
          <w:rFonts w:ascii="Arial" w:hAnsi="Arial" w:cs="Arial Unicode MS"/>
          <w:position w:val="-2"/>
          <w:sz w:val="20"/>
          <w:u w:color="000000"/>
          <w:lang w:val="ro-RO"/>
        </w:rPr>
      </w:pPr>
      <w:r w:rsidRPr="00610A31">
        <w:rPr>
          <w:rFonts w:ascii="Arial" w:hAnsi="Arial" w:cs="Arial Unicode MS"/>
          <w:position w:val="-2"/>
          <w:sz w:val="20"/>
          <w:u w:color="000000"/>
          <w:lang w:val="ro-RO"/>
        </w:rPr>
        <w:t xml:space="preserve">Plățile pentru servicii ecosistemice sunt stimulente economice destinate deținătorilor de terenuri, pentru a-i încuraja pe aceștia să ofere </w:t>
      </w:r>
      <w:r w:rsidR="00394438" w:rsidRPr="00C458EC">
        <w:rPr>
          <w:rFonts w:ascii="Arial" w:hAnsi="Arial" w:cs="Arial"/>
          <w:sz w:val="20"/>
          <w:szCs w:val="20"/>
          <w:lang w:val="ro-RO"/>
        </w:rPr>
        <w:t>servicii ecosistemice</w:t>
      </w:r>
      <w:r w:rsidRPr="00610A31">
        <w:rPr>
          <w:rFonts w:ascii="Arial" w:hAnsi="Arial" w:cs="Arial Unicode MS"/>
          <w:position w:val="-2"/>
          <w:sz w:val="20"/>
          <w:u w:color="000000"/>
          <w:lang w:val="ro-RO"/>
        </w:rPr>
        <w:t xml:space="preserve"> mai multe și/sau de mai bună calitate, sau pur și simplu plăți compensatorii, pentru a-i despăgubi pentru pierderea de venit și a susține costurile de management adiționale, determinate de obligativitatea adoptării unor măsuri de gospodărire justificate din punct de vedere ecologic, dar ineficiente din punct de vedere economic.</w:t>
      </w:r>
    </w:p>
    <w:p w14:paraId="3B8AEA5A" w14:textId="77777777" w:rsidR="00654DD8" w:rsidRPr="00610A31" w:rsidRDefault="00654DD8" w:rsidP="00654DD8">
      <w:pPr>
        <w:suppressAutoHyphens/>
        <w:spacing w:after="120" w:line="276" w:lineRule="auto"/>
        <w:jc w:val="both"/>
        <w:outlineLvl w:val="0"/>
        <w:rPr>
          <w:rFonts w:ascii="Arial" w:hAnsi="Arial" w:cs="Arial Unicode MS"/>
          <w:position w:val="-2"/>
          <w:sz w:val="20"/>
          <w:u w:color="000000"/>
          <w:lang w:val="ro-RO"/>
        </w:rPr>
      </w:pPr>
      <w:r w:rsidRPr="00610A31">
        <w:rPr>
          <w:rFonts w:ascii="Arial" w:hAnsi="Arial" w:cs="Arial Unicode MS"/>
          <w:position w:val="-2"/>
          <w:sz w:val="20"/>
          <w:u w:color="000000"/>
          <w:lang w:val="ro-RO"/>
        </w:rPr>
        <w:t>În prezent, în România se folosesc sisteme de plată voluntare sub forma plăților de silvo-mediu (măsurile 15.1 și 8) și sistemul de plăți compensatorii.</w:t>
      </w:r>
    </w:p>
    <w:p w14:paraId="5B4D6233" w14:textId="77777777" w:rsidR="00654DD8" w:rsidRPr="00610A31" w:rsidRDefault="00654DD8" w:rsidP="00654DD8">
      <w:pPr>
        <w:suppressAutoHyphens/>
        <w:spacing w:after="120" w:line="276" w:lineRule="auto"/>
        <w:jc w:val="both"/>
        <w:outlineLvl w:val="0"/>
        <w:rPr>
          <w:rFonts w:ascii="Arial" w:hAnsi="Arial" w:cs="Arial Unicode MS"/>
          <w:position w:val="-2"/>
          <w:sz w:val="20"/>
          <w:u w:color="000000"/>
          <w:lang w:val="ro-RO"/>
        </w:rPr>
      </w:pPr>
      <w:r w:rsidRPr="00610A31">
        <w:rPr>
          <w:rFonts w:ascii="Arial" w:hAnsi="Arial" w:cs="Arial Unicode MS"/>
          <w:position w:val="-2"/>
          <w:sz w:val="20"/>
          <w:u w:color="000000"/>
          <w:lang w:val="ro-RO"/>
        </w:rPr>
        <w:t>Plățile compensatorii sunt adresate deținătorilor de păduri situate în tipurile funcționale I și II, care sunt obligatorii, din punct de vedere al furnizării PES, dar plătite cu intermitențe, întrucât depind de alocările bugetare existente. Compensațiile reprezintă contravaloarea produselor pe care proprietarii nu le recoltează din cauza funcțiilor de protecție stabilite prin amenajamentele silvice. Acestea se calculează, în prezent, cu ajutorul unei formule ce suportă modificări, în condițiile în care deținătorii terenurilor respective sunt obligați să plătească și un amenajament silvic, elaborat în două ipoteze de lucru: cu zonare funcțională restrictivă, respectiv fără zonare funcțională restrictivă.</w:t>
      </w:r>
    </w:p>
    <w:p w14:paraId="42BD20C2" w14:textId="77777777" w:rsidR="00654DD8" w:rsidRPr="00610A31" w:rsidRDefault="00654DD8" w:rsidP="00654DD8">
      <w:pPr>
        <w:suppressAutoHyphens/>
        <w:spacing w:after="120" w:line="276" w:lineRule="auto"/>
        <w:jc w:val="both"/>
        <w:outlineLvl w:val="0"/>
        <w:rPr>
          <w:rFonts w:ascii="Arial" w:hAnsi="Arial" w:cs="Arial Unicode MS"/>
          <w:position w:val="-2"/>
          <w:sz w:val="20"/>
          <w:u w:color="000000"/>
          <w:lang w:val="ro-RO"/>
        </w:rPr>
      </w:pPr>
      <w:r w:rsidRPr="00610A31">
        <w:rPr>
          <w:rFonts w:ascii="Arial" w:hAnsi="Arial" w:cs="Arial Unicode MS"/>
          <w:position w:val="-2"/>
          <w:sz w:val="20"/>
          <w:u w:color="000000"/>
          <w:lang w:val="ro-RO"/>
        </w:rPr>
        <w:t xml:space="preserve">Crearea unui sistem de evaluare a </w:t>
      </w:r>
      <w:r w:rsidR="007C6840" w:rsidRPr="00C458EC">
        <w:rPr>
          <w:rFonts w:ascii="Arial" w:hAnsi="Arial" w:cs="Arial"/>
          <w:sz w:val="20"/>
          <w:szCs w:val="20"/>
          <w:lang w:val="ro-RO"/>
        </w:rPr>
        <w:t>servicii</w:t>
      </w:r>
      <w:r w:rsidR="007C6840">
        <w:rPr>
          <w:rFonts w:ascii="Arial" w:hAnsi="Arial" w:cs="Arial"/>
          <w:sz w:val="20"/>
          <w:szCs w:val="20"/>
          <w:lang w:val="ro-RO"/>
        </w:rPr>
        <w:t>lor</w:t>
      </w:r>
      <w:r w:rsidR="007C6840" w:rsidRPr="00C458EC">
        <w:rPr>
          <w:rFonts w:ascii="Arial" w:hAnsi="Arial" w:cs="Arial"/>
          <w:sz w:val="20"/>
          <w:szCs w:val="20"/>
          <w:lang w:val="ro-RO"/>
        </w:rPr>
        <w:t xml:space="preserve"> ecosistemice</w:t>
      </w:r>
      <w:r w:rsidRPr="00610A31">
        <w:rPr>
          <w:rFonts w:ascii="Arial" w:hAnsi="Arial" w:cs="Arial Unicode MS"/>
          <w:position w:val="-2"/>
          <w:sz w:val="20"/>
          <w:u w:color="000000"/>
          <w:lang w:val="ro-RO"/>
        </w:rPr>
        <w:t xml:space="preserve"> presupune eforturi metodologice importante. Datele amenajistice existente pot oferi o bază de evaluare a unităților amenajistice care furnizează </w:t>
      </w:r>
      <w:r w:rsidR="007C6840" w:rsidRPr="00C458EC">
        <w:rPr>
          <w:rFonts w:ascii="Arial" w:hAnsi="Arial" w:cs="Arial"/>
          <w:sz w:val="20"/>
          <w:szCs w:val="20"/>
          <w:lang w:val="ro-RO"/>
        </w:rPr>
        <w:t>servicii ecosistemice</w:t>
      </w:r>
      <w:r w:rsidRPr="00610A31">
        <w:rPr>
          <w:rFonts w:ascii="Arial" w:hAnsi="Arial" w:cs="Arial Unicode MS"/>
          <w:position w:val="-2"/>
          <w:sz w:val="20"/>
          <w:u w:color="000000"/>
          <w:lang w:val="ro-RO"/>
        </w:rPr>
        <w:t xml:space="preserve"> la un anumit nivel de referință. Această evaluare este importantă pentru a estima numărul total de cereri potențiale de finanțare a </w:t>
      </w:r>
      <w:r w:rsidR="007C6840" w:rsidRPr="00C458EC">
        <w:rPr>
          <w:rFonts w:ascii="Arial" w:hAnsi="Arial" w:cs="Arial"/>
          <w:sz w:val="20"/>
          <w:szCs w:val="20"/>
          <w:lang w:val="ro-RO"/>
        </w:rPr>
        <w:t>servicii</w:t>
      </w:r>
      <w:r w:rsidR="007C6840">
        <w:rPr>
          <w:rFonts w:ascii="Arial" w:hAnsi="Arial" w:cs="Arial"/>
          <w:sz w:val="20"/>
          <w:szCs w:val="20"/>
          <w:lang w:val="ro-RO"/>
        </w:rPr>
        <w:t>lor</w:t>
      </w:r>
      <w:r w:rsidR="007C6840" w:rsidRPr="00C458EC">
        <w:rPr>
          <w:rFonts w:ascii="Arial" w:hAnsi="Arial" w:cs="Arial"/>
          <w:sz w:val="20"/>
          <w:szCs w:val="20"/>
          <w:lang w:val="ro-RO"/>
        </w:rPr>
        <w:t xml:space="preserve"> ecosistemice</w:t>
      </w:r>
      <w:r w:rsidRPr="00610A31">
        <w:rPr>
          <w:rFonts w:ascii="Arial" w:hAnsi="Arial" w:cs="Arial Unicode MS"/>
          <w:position w:val="-2"/>
          <w:sz w:val="20"/>
          <w:u w:color="000000"/>
          <w:lang w:val="ro-RO"/>
        </w:rPr>
        <w:t>.</w:t>
      </w:r>
    </w:p>
    <w:p w14:paraId="6C9E9155" w14:textId="77777777" w:rsidR="00654DD8" w:rsidRPr="00610A31" w:rsidRDefault="00654DD8" w:rsidP="00654DD8">
      <w:pPr>
        <w:suppressAutoHyphens/>
        <w:spacing w:after="120" w:line="276" w:lineRule="auto"/>
        <w:jc w:val="both"/>
        <w:outlineLvl w:val="0"/>
        <w:rPr>
          <w:rFonts w:ascii="Arial" w:hAnsi="Arial" w:cs="Arial Unicode MS"/>
          <w:position w:val="-2"/>
          <w:sz w:val="20"/>
          <w:u w:color="000000"/>
          <w:lang w:val="ro-RO"/>
        </w:rPr>
      </w:pPr>
      <w:r w:rsidRPr="00610A31">
        <w:rPr>
          <w:rFonts w:ascii="Arial" w:hAnsi="Arial" w:cs="Arial Unicode MS"/>
          <w:position w:val="-2"/>
          <w:sz w:val="20"/>
          <w:u w:color="000000"/>
          <w:lang w:val="ro-RO"/>
        </w:rPr>
        <w:lastRenderedPageBreak/>
        <w:t>RFN (a se vedea DSA9) trebuie să joace un rol important în implementarea schemelor de finanțare, deoarece poate să ofere aceleași funcționalități pe care le oferă în prezent aplicația folosită de APIA pentru plățile pe su</w:t>
      </w:r>
      <w:r>
        <w:rPr>
          <w:rFonts w:ascii="Arial" w:hAnsi="Arial" w:cs="Arial Unicode MS"/>
          <w:position w:val="-2"/>
          <w:sz w:val="20"/>
          <w:u w:color="000000"/>
          <w:lang w:val="ro-RO"/>
        </w:rPr>
        <w:t>prafață și pentru cele de silvo</w:t>
      </w:r>
      <w:r w:rsidRPr="00610A31">
        <w:rPr>
          <w:rFonts w:ascii="Arial" w:hAnsi="Arial" w:cs="Arial Unicode MS"/>
          <w:position w:val="-2"/>
          <w:sz w:val="20"/>
          <w:u w:color="000000"/>
          <w:lang w:val="ro-RO"/>
        </w:rPr>
        <w:t xml:space="preserve">mediu. Totuși, aplicația în sine nu este o condiție sine-qua-non pentru implementarea unui sistem PES, fiind necesară o filtrare completă a datelor existente în amenajamente silvice, în special </w:t>
      </w:r>
      <w:r w:rsidRPr="00610A31">
        <w:rPr>
          <w:rFonts w:ascii="Arial" w:hAnsi="Arial" w:cs="Arial Unicode MS"/>
          <w:position w:val="-2"/>
          <w:sz w:val="20"/>
          <w:u w:color="FF0000"/>
          <w:lang w:val="ro-RO"/>
        </w:rPr>
        <w:t>a celor</w:t>
      </w:r>
      <w:r w:rsidRPr="00610A31">
        <w:rPr>
          <w:rFonts w:ascii="Arial" w:hAnsi="Arial" w:cs="Arial Unicode MS"/>
          <w:position w:val="-2"/>
          <w:sz w:val="20"/>
          <w:u w:color="000000"/>
          <w:lang w:val="ro-RO"/>
        </w:rPr>
        <w:t xml:space="preserve"> ce se referă la situri Natura 2000, pentru o estimare obiectivă a bugetului necesar implementării complete a sistemului de PES. </w:t>
      </w:r>
    </w:p>
    <w:p w14:paraId="1A3A686F" w14:textId="77777777" w:rsidR="00654DD8" w:rsidRPr="00610A31" w:rsidRDefault="00654DD8" w:rsidP="00654DD8">
      <w:pPr>
        <w:suppressAutoHyphens/>
        <w:spacing w:after="120" w:line="276" w:lineRule="auto"/>
        <w:jc w:val="both"/>
        <w:outlineLvl w:val="0"/>
        <w:rPr>
          <w:rFonts w:ascii="Arial" w:hAnsi="Arial" w:cs="Arial Unicode MS"/>
          <w:position w:val="-2"/>
          <w:sz w:val="20"/>
          <w:u w:color="000000"/>
          <w:lang w:val="ro-RO"/>
        </w:rPr>
      </w:pPr>
      <w:r w:rsidRPr="00610A31">
        <w:rPr>
          <w:rFonts w:ascii="Arial" w:hAnsi="Arial" w:cs="Arial Unicode MS"/>
          <w:position w:val="-2"/>
          <w:sz w:val="20"/>
          <w:u w:color="000000"/>
          <w:lang w:val="ro-RO"/>
        </w:rPr>
        <w:t>Cadrul legislativ și crearea schemelor de plată trebuie să urmărească diferențierea PES, astfel:</w:t>
      </w:r>
    </w:p>
    <w:p w14:paraId="4DC53C38" w14:textId="77777777" w:rsidR="00654DD8" w:rsidRPr="00610A31" w:rsidRDefault="008602FC" w:rsidP="00654DD8">
      <w:pPr>
        <w:numPr>
          <w:ilvl w:val="0"/>
          <w:numId w:val="26"/>
        </w:numPr>
        <w:pBdr>
          <w:top w:val="nil"/>
          <w:left w:val="nil"/>
          <w:bottom w:val="nil"/>
          <w:right w:val="nil"/>
          <w:between w:val="nil"/>
          <w:bar w:val="nil"/>
        </w:pBdr>
        <w:suppressAutoHyphens/>
        <w:spacing w:after="120" w:line="276" w:lineRule="auto"/>
        <w:ind w:left="714" w:hanging="357"/>
        <w:jc w:val="both"/>
        <w:outlineLvl w:val="0"/>
        <w:rPr>
          <w:rFonts w:ascii="Arial" w:hAnsi="Arial" w:cs="Arial Unicode MS"/>
          <w:position w:val="-2"/>
          <w:sz w:val="20"/>
          <w:u w:color="000000"/>
          <w:lang w:val="ro-RO"/>
        </w:rPr>
      </w:pPr>
      <w:r w:rsidRPr="00C458EC">
        <w:rPr>
          <w:rFonts w:ascii="Arial" w:hAnsi="Arial" w:cs="Arial"/>
          <w:sz w:val="20"/>
          <w:szCs w:val="20"/>
          <w:lang w:val="ro-RO"/>
        </w:rPr>
        <w:t>servicii ecosistemice</w:t>
      </w:r>
      <w:r w:rsidR="00654DD8" w:rsidRPr="00610A31">
        <w:rPr>
          <w:rFonts w:ascii="Arial" w:hAnsi="Arial" w:cs="Arial Unicode MS"/>
          <w:position w:val="-2"/>
          <w:sz w:val="20"/>
          <w:u w:color="000000"/>
          <w:lang w:val="ro-RO"/>
        </w:rPr>
        <w:t xml:space="preserve"> specifice anumitor categorii funcționale de care beneficiază publicul larg și pentru care statul trebuie să asigure funcționalitatea unor plăți compensatorii.</w:t>
      </w:r>
    </w:p>
    <w:p w14:paraId="22A41EA4" w14:textId="77777777" w:rsidR="00654DD8" w:rsidRPr="00610A31" w:rsidRDefault="00654DD8" w:rsidP="00654DD8">
      <w:pPr>
        <w:numPr>
          <w:ilvl w:val="0"/>
          <w:numId w:val="26"/>
        </w:numPr>
        <w:pBdr>
          <w:top w:val="nil"/>
          <w:left w:val="nil"/>
          <w:bottom w:val="nil"/>
          <w:right w:val="nil"/>
          <w:between w:val="nil"/>
          <w:bar w:val="nil"/>
        </w:pBdr>
        <w:suppressAutoHyphens/>
        <w:spacing w:after="120" w:line="276" w:lineRule="auto"/>
        <w:ind w:left="714" w:hanging="357"/>
        <w:jc w:val="both"/>
        <w:outlineLvl w:val="0"/>
        <w:rPr>
          <w:rFonts w:ascii="Arial" w:hAnsi="Arial" w:cs="Arial Unicode MS"/>
          <w:position w:val="-2"/>
          <w:sz w:val="20"/>
          <w:u w:color="000000"/>
          <w:lang w:val="ro-RO"/>
        </w:rPr>
      </w:pPr>
      <w:r w:rsidRPr="00610A31">
        <w:rPr>
          <w:rFonts w:ascii="Arial" w:hAnsi="Arial" w:cs="Arial Unicode MS"/>
          <w:position w:val="-2"/>
          <w:sz w:val="20"/>
          <w:u w:color="000000"/>
          <w:lang w:val="ro-RO"/>
        </w:rPr>
        <w:t>Sistem de PES pentru anumite categorii funcționale care vor fi incluse prin condiționare: beneficiarii direcți să contribuie la alimentarea bugetelor necesare PES (de exemplu, furnizori de apă potabilă cu captări în pădure, producători de ape minerale, microhidrocentrale etc).</w:t>
      </w:r>
    </w:p>
    <w:p w14:paraId="0D383B72" w14:textId="77777777" w:rsidR="00654DD8" w:rsidRPr="00610A31" w:rsidRDefault="00131A3F" w:rsidP="00654DD8">
      <w:pPr>
        <w:numPr>
          <w:ilvl w:val="0"/>
          <w:numId w:val="26"/>
        </w:numPr>
        <w:pBdr>
          <w:top w:val="nil"/>
          <w:left w:val="nil"/>
          <w:bottom w:val="nil"/>
          <w:right w:val="nil"/>
          <w:between w:val="nil"/>
          <w:bar w:val="nil"/>
        </w:pBdr>
        <w:suppressAutoHyphens/>
        <w:spacing w:after="120" w:line="276" w:lineRule="auto"/>
        <w:ind w:left="714" w:hanging="357"/>
        <w:jc w:val="both"/>
        <w:outlineLvl w:val="0"/>
        <w:rPr>
          <w:rFonts w:ascii="Arial" w:hAnsi="Arial" w:cs="Arial Unicode MS"/>
          <w:position w:val="-2"/>
          <w:sz w:val="20"/>
          <w:u w:color="000000"/>
          <w:lang w:val="ro-RO"/>
        </w:rPr>
      </w:pPr>
      <w:r w:rsidRPr="00C458EC">
        <w:rPr>
          <w:rFonts w:ascii="Arial" w:hAnsi="Arial" w:cs="Arial"/>
          <w:sz w:val="20"/>
          <w:szCs w:val="20"/>
          <w:lang w:val="ro-RO"/>
        </w:rPr>
        <w:t>servicii</w:t>
      </w:r>
      <w:r>
        <w:rPr>
          <w:rFonts w:ascii="Arial" w:hAnsi="Arial" w:cs="Arial"/>
          <w:sz w:val="20"/>
          <w:szCs w:val="20"/>
          <w:lang w:val="ro-RO"/>
        </w:rPr>
        <w:t>le</w:t>
      </w:r>
      <w:r w:rsidRPr="00C458EC">
        <w:rPr>
          <w:rFonts w:ascii="Arial" w:hAnsi="Arial" w:cs="Arial"/>
          <w:sz w:val="20"/>
          <w:szCs w:val="20"/>
          <w:lang w:val="ro-RO"/>
        </w:rPr>
        <w:t xml:space="preserve"> ecosistemice</w:t>
      </w:r>
      <w:r w:rsidR="00654DD8" w:rsidRPr="00610A31">
        <w:rPr>
          <w:rFonts w:ascii="Arial" w:hAnsi="Arial" w:cs="Arial Unicode MS"/>
          <w:position w:val="-2"/>
          <w:sz w:val="20"/>
          <w:u w:color="000000"/>
          <w:lang w:val="ro-RO"/>
        </w:rPr>
        <w:t xml:space="preserve"> care sunt utilizate în scop economic de entități private (de exemplu facilități turistice). În această situație, cadrul de reglementare trebuie să prevadă și posibilitatea încheierii unor contracte de furnizare a </w:t>
      </w:r>
      <w:r w:rsidR="009E464A" w:rsidRPr="00C458EC">
        <w:rPr>
          <w:rFonts w:ascii="Arial" w:hAnsi="Arial" w:cs="Arial"/>
          <w:sz w:val="20"/>
          <w:szCs w:val="20"/>
          <w:lang w:val="ro-RO"/>
        </w:rPr>
        <w:t>servicii</w:t>
      </w:r>
      <w:r w:rsidR="009E464A">
        <w:rPr>
          <w:rFonts w:ascii="Arial" w:hAnsi="Arial" w:cs="Arial"/>
          <w:sz w:val="20"/>
          <w:szCs w:val="20"/>
          <w:lang w:val="ro-RO"/>
        </w:rPr>
        <w:t>lor</w:t>
      </w:r>
      <w:r w:rsidR="009E464A" w:rsidRPr="00C458EC">
        <w:rPr>
          <w:rFonts w:ascii="Arial" w:hAnsi="Arial" w:cs="Arial"/>
          <w:sz w:val="20"/>
          <w:szCs w:val="20"/>
          <w:lang w:val="ro-RO"/>
        </w:rPr>
        <w:t xml:space="preserve"> ecosistemice</w:t>
      </w:r>
      <w:r w:rsidR="00654DD8" w:rsidRPr="00610A31">
        <w:rPr>
          <w:rFonts w:ascii="Arial" w:hAnsi="Arial" w:cs="Arial Unicode MS"/>
          <w:position w:val="-2"/>
          <w:sz w:val="20"/>
          <w:u w:color="000000"/>
          <w:lang w:val="ro-RO"/>
        </w:rPr>
        <w:t xml:space="preserve"> bazate pe relația de piață dintre două entități private: o parte se angajează să furnizeze </w:t>
      </w:r>
      <w:r w:rsidR="009E464A" w:rsidRPr="00C458EC">
        <w:rPr>
          <w:rFonts w:ascii="Arial" w:hAnsi="Arial" w:cs="Arial"/>
          <w:sz w:val="20"/>
          <w:szCs w:val="20"/>
          <w:lang w:val="ro-RO"/>
        </w:rPr>
        <w:t>servicii ecosistemice</w:t>
      </w:r>
      <w:r w:rsidR="00654DD8" w:rsidRPr="00610A31">
        <w:rPr>
          <w:rFonts w:ascii="Arial" w:hAnsi="Arial" w:cs="Arial Unicode MS"/>
          <w:position w:val="-2"/>
          <w:sz w:val="20"/>
          <w:u w:color="000000"/>
          <w:lang w:val="ro-RO"/>
        </w:rPr>
        <w:t xml:space="preserve">, cealaltă să plătească acele </w:t>
      </w:r>
      <w:r w:rsidR="009E464A" w:rsidRPr="00C458EC">
        <w:rPr>
          <w:rFonts w:ascii="Arial" w:hAnsi="Arial" w:cs="Arial"/>
          <w:sz w:val="20"/>
          <w:szCs w:val="20"/>
          <w:lang w:val="ro-RO"/>
        </w:rPr>
        <w:t>servicii ecosistemice</w:t>
      </w:r>
      <w:r w:rsidR="00654DD8" w:rsidRPr="00610A31">
        <w:rPr>
          <w:rFonts w:ascii="Arial" w:hAnsi="Arial" w:cs="Arial Unicode MS"/>
          <w:position w:val="-2"/>
          <w:sz w:val="20"/>
          <w:u w:color="000000"/>
          <w:lang w:val="ro-RO"/>
        </w:rPr>
        <w:t xml:space="preserve">, pe baza unei negocieri. Avantajul unei asemenea abordări este acela că monitorizarea respectării angajamentului asumat de furnizorii de </w:t>
      </w:r>
      <w:r w:rsidR="009E464A" w:rsidRPr="00C458EC">
        <w:rPr>
          <w:rFonts w:ascii="Arial" w:hAnsi="Arial" w:cs="Arial"/>
          <w:sz w:val="20"/>
          <w:szCs w:val="20"/>
          <w:lang w:val="ro-RO"/>
        </w:rPr>
        <w:t>servicii ecosistemice</w:t>
      </w:r>
      <w:r w:rsidR="00654DD8" w:rsidRPr="00610A31">
        <w:rPr>
          <w:rFonts w:ascii="Arial" w:hAnsi="Arial" w:cs="Arial Unicode MS"/>
          <w:position w:val="-2"/>
          <w:sz w:val="20"/>
          <w:u w:color="000000"/>
          <w:lang w:val="ro-RO"/>
        </w:rPr>
        <w:t xml:space="preserve"> nu mai este neapărat a statului, ci chiar a celor ce plătesc contravaloarea </w:t>
      </w:r>
      <w:r w:rsidR="009E464A" w:rsidRPr="00C458EC">
        <w:rPr>
          <w:rFonts w:ascii="Arial" w:hAnsi="Arial" w:cs="Arial"/>
          <w:sz w:val="20"/>
          <w:szCs w:val="20"/>
          <w:lang w:val="ro-RO"/>
        </w:rPr>
        <w:t>servicii</w:t>
      </w:r>
      <w:r w:rsidR="009E464A">
        <w:rPr>
          <w:rFonts w:ascii="Arial" w:hAnsi="Arial" w:cs="Arial"/>
          <w:sz w:val="20"/>
          <w:szCs w:val="20"/>
          <w:lang w:val="ro-RO"/>
        </w:rPr>
        <w:t>lor</w:t>
      </w:r>
      <w:r w:rsidR="009E464A" w:rsidRPr="00C458EC">
        <w:rPr>
          <w:rFonts w:ascii="Arial" w:hAnsi="Arial" w:cs="Arial"/>
          <w:sz w:val="20"/>
          <w:szCs w:val="20"/>
          <w:lang w:val="ro-RO"/>
        </w:rPr>
        <w:t xml:space="preserve"> ecosistemice</w:t>
      </w:r>
      <w:r w:rsidR="00654DD8" w:rsidRPr="00610A31">
        <w:rPr>
          <w:rFonts w:ascii="Arial" w:hAnsi="Arial" w:cs="Arial Unicode MS"/>
          <w:position w:val="-2"/>
          <w:sz w:val="20"/>
          <w:u w:color="000000"/>
          <w:lang w:val="ro-RO"/>
        </w:rPr>
        <w:t>.</w:t>
      </w:r>
    </w:p>
    <w:p w14:paraId="414D2AED" w14:textId="77777777" w:rsidR="00654DD8" w:rsidRPr="00A427B1" w:rsidRDefault="00654DD8" w:rsidP="00654DD8">
      <w:pPr>
        <w:suppressAutoHyphens/>
        <w:spacing w:after="120" w:line="288" w:lineRule="auto"/>
        <w:jc w:val="both"/>
        <w:outlineLvl w:val="0"/>
        <w:rPr>
          <w:rFonts w:ascii="Arial" w:hAnsi="Arial" w:cs="Arial Unicode MS"/>
          <w:color w:val="000000"/>
          <w:position w:val="-2"/>
          <w:sz w:val="6"/>
          <w:u w:color="000000"/>
          <w:lang w:val="ro-RO"/>
        </w:rPr>
      </w:pPr>
    </w:p>
    <w:p w14:paraId="4874ADE0" w14:textId="77777777" w:rsidR="00654DD8" w:rsidRPr="00A22C7B" w:rsidRDefault="00654DD8" w:rsidP="00654DD8">
      <w:pPr>
        <w:pBdr>
          <w:top w:val="single" w:sz="4" w:space="1" w:color="auto"/>
          <w:left w:val="single" w:sz="4" w:space="1" w:color="auto"/>
          <w:bottom w:val="single" w:sz="4" w:space="0" w:color="auto"/>
          <w:right w:val="single" w:sz="4" w:space="1" w:color="auto"/>
        </w:pBdr>
        <w:shd w:val="clear" w:color="auto" w:fill="525252" w:themeFill="accent3" w:themeFillShade="80"/>
        <w:suppressAutoHyphens/>
        <w:spacing w:before="240"/>
        <w:ind w:right="1932"/>
        <w:jc w:val="both"/>
        <w:outlineLvl w:val="0"/>
        <w:rPr>
          <w:rFonts w:ascii="Arial" w:hAnsi="Arial" w:cs="Arial Unicode MS"/>
          <w:bCs/>
          <w:position w:val="-2"/>
          <w:sz w:val="4"/>
          <w:szCs w:val="4"/>
          <w:u w:color="000000"/>
          <w:lang w:val="ro-RO"/>
        </w:rPr>
      </w:pPr>
    </w:p>
    <w:p w14:paraId="3F3F33CE" w14:textId="77777777" w:rsidR="0059383A" w:rsidRDefault="0059383A" w:rsidP="00654DD8">
      <w:pPr>
        <w:suppressAutoHyphens/>
        <w:spacing w:before="160" w:line="288" w:lineRule="auto"/>
        <w:jc w:val="both"/>
        <w:outlineLvl w:val="0"/>
        <w:rPr>
          <w:rFonts w:ascii="Arial" w:hAnsi="Arial" w:cs="Arial"/>
          <w:b/>
          <w:lang w:val="ro-RO"/>
        </w:rPr>
      </w:pPr>
    </w:p>
    <w:p w14:paraId="76B33FF9" w14:textId="77777777" w:rsidR="00654DD8" w:rsidRPr="00EB02FB" w:rsidRDefault="00654DD8" w:rsidP="00654DD8">
      <w:pPr>
        <w:suppressAutoHyphens/>
        <w:spacing w:before="160" w:line="288" w:lineRule="auto"/>
        <w:jc w:val="both"/>
        <w:outlineLvl w:val="0"/>
        <w:rPr>
          <w:rFonts w:ascii="Arial" w:hAnsi="Arial" w:cs="Arial Unicode MS"/>
          <w:b/>
          <w:bCs/>
          <w:position w:val="-2"/>
          <w:sz w:val="20"/>
          <w:u w:color="000000"/>
          <w:lang w:val="ro-RO"/>
        </w:rPr>
      </w:pPr>
      <w:r w:rsidRPr="00A427B1">
        <w:rPr>
          <w:rFonts w:ascii="Arial" w:hAnsi="Arial" w:cs="Arial"/>
          <w:b/>
          <w:lang w:val="ro-RO"/>
        </w:rPr>
        <w:t>Aria tematica 3: Monitorizarea strategică, colectarea, procesarea și raportarea de date privind pădurile</w:t>
      </w:r>
    </w:p>
    <w:p w14:paraId="55AA2100" w14:textId="77777777" w:rsidR="00654DD8" w:rsidRPr="005F6ECC" w:rsidRDefault="00654DD8" w:rsidP="00654DD8">
      <w:pPr>
        <w:pStyle w:val="ListParagraph"/>
        <w:numPr>
          <w:ilvl w:val="0"/>
          <w:numId w:val="16"/>
        </w:numPr>
        <w:pBdr>
          <w:top w:val="single" w:sz="4" w:space="1" w:color="auto"/>
          <w:left w:val="single" w:sz="4" w:space="1" w:color="auto"/>
          <w:bottom w:val="single" w:sz="4" w:space="0" w:color="auto"/>
          <w:right w:val="single" w:sz="4" w:space="1" w:color="auto"/>
        </w:pBdr>
        <w:shd w:val="clear" w:color="auto" w:fill="525252" w:themeFill="accent3" w:themeFillShade="80"/>
        <w:spacing w:before="120" w:after="120"/>
        <w:ind w:left="2410" w:hanging="5"/>
        <w:jc w:val="both"/>
        <w:rPr>
          <w:rFonts w:ascii="Arial" w:hAnsi="Arial"/>
          <w:bCs/>
          <w:sz w:val="4"/>
          <w:szCs w:val="4"/>
          <w:lang w:val="ro-RO"/>
        </w:rPr>
      </w:pPr>
    </w:p>
    <w:p w14:paraId="7AC0EC6A" w14:textId="77777777" w:rsidR="00654DD8" w:rsidRPr="00DB7B29" w:rsidRDefault="00654DD8" w:rsidP="00654DD8">
      <w:pPr>
        <w:pBdr>
          <w:bottom w:val="single" w:sz="12" w:space="1" w:color="auto"/>
        </w:pBdr>
        <w:suppressAutoHyphens/>
        <w:spacing w:before="360" w:line="288" w:lineRule="auto"/>
        <w:jc w:val="both"/>
        <w:outlineLvl w:val="0"/>
        <w:rPr>
          <w:rFonts w:ascii="Arial" w:hAnsi="Arial" w:cs="Arial Unicode MS"/>
          <w:b/>
          <w:bCs/>
          <w:position w:val="-2"/>
          <w:sz w:val="20"/>
          <w:u w:color="000000"/>
          <w:lang w:val="ro-RO"/>
        </w:rPr>
      </w:pPr>
      <w:r w:rsidRPr="00DB7B29">
        <w:rPr>
          <w:rFonts w:ascii="Arial" w:hAnsi="Arial" w:cs="Arial Unicode MS"/>
          <w:b/>
          <w:bCs/>
          <w:position w:val="-2"/>
          <w:sz w:val="20"/>
          <w:u w:color="000000"/>
          <w:lang w:val="ro-RO"/>
        </w:rPr>
        <w:t>Considerații strategice DSA 9 - Monitorizarea strategică, colectarea, procesarea și utilizarea informațiilor privind sectorul forestier</w:t>
      </w:r>
    </w:p>
    <w:p w14:paraId="563AA288" w14:textId="77777777" w:rsidR="00654DD8" w:rsidRPr="007007C5"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7007C5">
        <w:rPr>
          <w:rFonts w:ascii="Arial" w:hAnsi="Arial" w:cs="Arial"/>
          <w:i/>
          <w:color w:val="auto"/>
          <w:sz w:val="20"/>
          <w:lang w:val="ro-RO"/>
        </w:rPr>
        <w:t>Coordonarea colectării, procesării și raportării informațiilor privind sectorul forestier</w:t>
      </w:r>
    </w:p>
    <w:p w14:paraId="227A1758" w14:textId="77777777" w:rsidR="00654DD8" w:rsidRPr="00ED116D"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ED116D">
        <w:rPr>
          <w:rFonts w:ascii="Arial" w:hAnsi="Arial" w:cs="Arial Unicode MS"/>
          <w:position w:val="-2"/>
          <w:sz w:val="20"/>
          <w:szCs w:val="20"/>
          <w:u w:color="000000"/>
          <w:lang w:val="ro-RO"/>
        </w:rPr>
        <w:t xml:space="preserve">Cadrul strategic definit de SNP30 pornește de la faptul că, în prezent, se colectează și procesează informații bogate despre starea pădurii și a sectorului și presupune eficientizarea procesului de colectare și procesare a acestor date prin coordonarea formală de către </w:t>
      </w:r>
      <w:r w:rsidR="001A4427" w:rsidRPr="00476F85">
        <w:rPr>
          <w:rFonts w:ascii="Arial" w:eastAsia="Arial Unicode MS" w:hAnsi="Arial" w:cs="Arial Unicode MS"/>
          <w:position w:val="-2"/>
          <w:sz w:val="20"/>
          <w:u w:color="000000"/>
        </w:rPr>
        <w:t>A</w:t>
      </w:r>
      <w:r w:rsidR="001A4427">
        <w:rPr>
          <w:rFonts w:ascii="Arial" w:eastAsia="Arial Unicode MS" w:hAnsi="Arial" w:cs="Arial Unicode MS"/>
          <w:position w:val="-2"/>
          <w:sz w:val="20"/>
          <w:u w:color="000000"/>
        </w:rPr>
        <w:t>utoritatea publică centrală care răspunde de silvicultură</w:t>
      </w:r>
      <w:r w:rsidRPr="00ED116D">
        <w:rPr>
          <w:rFonts w:ascii="Arial" w:hAnsi="Arial" w:cs="Arial Unicode MS"/>
          <w:position w:val="-2"/>
          <w:sz w:val="20"/>
          <w:szCs w:val="20"/>
          <w:u w:color="000000"/>
          <w:lang w:val="ro-RO"/>
        </w:rPr>
        <w:t>, în așa fel încât să se asigure o corectă informare a publicului și furnizarea de informații adecvate în procesul de luare a deciziilor strategice și operaționale. Este de subliniat și necesitatea ca implementarea prevederilor DSA9 să fie coordonată cu demersurile de la nivel UE în domeniul monitorizării strategice, colectării și raportării datelor privind pădurile.</w:t>
      </w:r>
    </w:p>
    <w:p w14:paraId="40DE5FF0" w14:textId="77777777" w:rsidR="00654DD8" w:rsidRPr="007007C5"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7007C5">
        <w:rPr>
          <w:rFonts w:ascii="Arial" w:hAnsi="Arial" w:cs="Arial"/>
          <w:i/>
          <w:color w:val="auto"/>
          <w:sz w:val="20"/>
          <w:lang w:val="ro-RO"/>
        </w:rPr>
        <w:t>Registrul Forestier Național</w:t>
      </w:r>
    </w:p>
    <w:p w14:paraId="2E135347" w14:textId="77777777" w:rsidR="00654DD8" w:rsidRPr="00283E73"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283E73">
        <w:rPr>
          <w:rFonts w:ascii="Arial" w:hAnsi="Arial" w:cs="Arial Unicode MS"/>
          <w:position w:val="-2"/>
          <w:sz w:val="20"/>
          <w:szCs w:val="20"/>
          <w:u w:color="000000"/>
          <w:lang w:val="ro-RO"/>
        </w:rPr>
        <w:t>Cadrul strategic definit de SNP30 satisface nevoia imperioasă de a proiecta și implementa un sistem de monitorizare a proprietăților forestiere (RFN digital), care să îndeplinească următoarele funcții:</w:t>
      </w:r>
    </w:p>
    <w:p w14:paraId="366EA382" w14:textId="77777777" w:rsidR="00654DD8" w:rsidRPr="00283E73" w:rsidRDefault="00654DD8" w:rsidP="00654DD8">
      <w:pPr>
        <w:pStyle w:val="ListParagraph"/>
        <w:numPr>
          <w:ilvl w:val="0"/>
          <w:numId w:val="26"/>
        </w:numPr>
        <w:spacing w:after="80" w:line="264" w:lineRule="auto"/>
        <w:ind w:left="714" w:hanging="357"/>
        <w:jc w:val="both"/>
        <w:rPr>
          <w:rFonts w:ascii="Arial" w:hAnsi="Arial"/>
          <w:color w:val="auto"/>
          <w:sz w:val="20"/>
          <w:szCs w:val="20"/>
          <w:lang w:val="ro-RO"/>
        </w:rPr>
      </w:pPr>
      <w:r w:rsidRPr="00283E73">
        <w:rPr>
          <w:rFonts w:ascii="Arial" w:hAnsi="Arial"/>
          <w:color w:val="auto"/>
          <w:sz w:val="20"/>
          <w:szCs w:val="20"/>
          <w:lang w:val="ro-RO"/>
        </w:rPr>
        <w:t>Oferă un set de informații cu o structură standardizată, dar adaptată funcției aferente fiecărei subparcele și a dimensiunilor totale ale proprietății, pentru a reda sintetic contextul tehnic de management.</w:t>
      </w:r>
    </w:p>
    <w:p w14:paraId="4D838E76" w14:textId="77777777" w:rsidR="00654DD8" w:rsidRPr="00283E73" w:rsidRDefault="00654DD8" w:rsidP="00654DD8">
      <w:pPr>
        <w:pStyle w:val="ListParagraph"/>
        <w:numPr>
          <w:ilvl w:val="0"/>
          <w:numId w:val="26"/>
        </w:numPr>
        <w:spacing w:after="80" w:line="264" w:lineRule="auto"/>
        <w:ind w:left="714" w:hanging="357"/>
        <w:jc w:val="both"/>
        <w:rPr>
          <w:rFonts w:ascii="Arial" w:hAnsi="Arial"/>
          <w:color w:val="auto"/>
          <w:sz w:val="20"/>
          <w:szCs w:val="20"/>
          <w:lang w:val="ro-RO"/>
        </w:rPr>
      </w:pPr>
      <w:r w:rsidRPr="00283E73">
        <w:rPr>
          <w:rFonts w:ascii="Arial" w:hAnsi="Arial"/>
          <w:color w:val="auto"/>
          <w:sz w:val="20"/>
          <w:szCs w:val="20"/>
          <w:lang w:val="ro-RO"/>
        </w:rPr>
        <w:t>Pentru pădurile de mici dimensiuni, constituie instrumentul de planificare a gospodăririi silvice, raportat la obligațiile de rezultat stabilite.</w:t>
      </w:r>
    </w:p>
    <w:p w14:paraId="4AFD35B5" w14:textId="77777777" w:rsidR="00654DD8" w:rsidRPr="00283E73" w:rsidRDefault="00654DD8" w:rsidP="00654DD8">
      <w:pPr>
        <w:pStyle w:val="ListParagraph"/>
        <w:numPr>
          <w:ilvl w:val="0"/>
          <w:numId w:val="26"/>
        </w:numPr>
        <w:spacing w:after="80" w:line="264" w:lineRule="auto"/>
        <w:ind w:left="714" w:hanging="357"/>
        <w:jc w:val="both"/>
        <w:rPr>
          <w:rFonts w:ascii="Arial" w:hAnsi="Arial"/>
          <w:color w:val="auto"/>
          <w:sz w:val="20"/>
          <w:szCs w:val="20"/>
          <w:lang w:val="ro-RO"/>
        </w:rPr>
      </w:pPr>
      <w:r w:rsidRPr="00283E73">
        <w:rPr>
          <w:rFonts w:ascii="Arial" w:hAnsi="Arial"/>
          <w:color w:val="auto"/>
          <w:sz w:val="20"/>
          <w:szCs w:val="20"/>
          <w:lang w:val="ro-RO"/>
        </w:rPr>
        <w:t>Condiționează introducerea lemnului pe piață, prin implementarea declarației de exploatare, prevăzută la considerațiile strategice aferente DSA2.</w:t>
      </w:r>
    </w:p>
    <w:p w14:paraId="6F024FB8" w14:textId="7015EFA8" w:rsidR="00654DD8" w:rsidRPr="00283E73" w:rsidRDefault="00654DD8" w:rsidP="00654DD8">
      <w:pPr>
        <w:pStyle w:val="ListParagraph"/>
        <w:numPr>
          <w:ilvl w:val="0"/>
          <w:numId w:val="26"/>
        </w:numPr>
        <w:spacing w:after="80" w:line="264" w:lineRule="auto"/>
        <w:ind w:left="714" w:hanging="357"/>
        <w:jc w:val="both"/>
        <w:rPr>
          <w:rFonts w:ascii="Arial" w:hAnsi="Arial"/>
          <w:color w:val="auto"/>
          <w:sz w:val="20"/>
          <w:szCs w:val="20"/>
          <w:lang w:val="ro-RO"/>
        </w:rPr>
      </w:pPr>
      <w:r w:rsidRPr="00283E73">
        <w:rPr>
          <w:rFonts w:ascii="Arial" w:hAnsi="Arial"/>
          <w:color w:val="auto"/>
          <w:sz w:val="20"/>
          <w:szCs w:val="20"/>
          <w:lang w:val="ro-RO"/>
        </w:rPr>
        <w:lastRenderedPageBreak/>
        <w:t xml:space="preserve">Corelează sarcinile de gospodărire ce provin din alte obligații (mediu, sancțiuni, fiscalitate etc), în special prin suprapunerea proprietății declarate în RFN cu diverse categorii de arii </w:t>
      </w:r>
      <w:r w:rsidR="00121576">
        <w:rPr>
          <w:rFonts w:ascii="Arial" w:hAnsi="Arial"/>
          <w:color w:val="auto"/>
          <w:sz w:val="20"/>
          <w:szCs w:val="20"/>
          <w:lang w:val="ro-RO"/>
        </w:rPr>
        <w:t xml:space="preserve">naturale </w:t>
      </w:r>
      <w:r w:rsidRPr="00283E73">
        <w:rPr>
          <w:rFonts w:ascii="Arial" w:hAnsi="Arial"/>
          <w:color w:val="auto"/>
          <w:sz w:val="20"/>
          <w:szCs w:val="20"/>
          <w:lang w:val="ro-RO"/>
        </w:rPr>
        <w:t>protejate (parcuri naturale și naționale, situri Natura 2000 etc).</w:t>
      </w:r>
    </w:p>
    <w:p w14:paraId="46B9466C" w14:textId="77777777" w:rsidR="00654DD8" w:rsidRPr="00283E73" w:rsidRDefault="00654DD8" w:rsidP="00654DD8">
      <w:pPr>
        <w:pStyle w:val="ListParagraph"/>
        <w:numPr>
          <w:ilvl w:val="0"/>
          <w:numId w:val="26"/>
        </w:numPr>
        <w:spacing w:after="80" w:line="264" w:lineRule="auto"/>
        <w:ind w:left="714" w:hanging="357"/>
        <w:jc w:val="both"/>
        <w:rPr>
          <w:rFonts w:ascii="Arial" w:hAnsi="Arial"/>
          <w:color w:val="auto"/>
          <w:sz w:val="20"/>
          <w:szCs w:val="20"/>
          <w:lang w:val="ro-RO"/>
        </w:rPr>
      </w:pPr>
      <w:r w:rsidRPr="00283E73">
        <w:rPr>
          <w:rFonts w:ascii="Arial" w:hAnsi="Arial"/>
          <w:color w:val="auto"/>
          <w:sz w:val="20"/>
          <w:szCs w:val="20"/>
          <w:lang w:val="ro-RO"/>
        </w:rPr>
        <w:t>Asigură cadrul de acces la compensații și PES: vizualizarea schemelor de finanțare, verificarea eligibilității, depunerea și aprobarea cererilor de finanțare, vizualizarea deciziilor de plată/neplată, monitorizarea gradului de implementare a cerințelor din schemele de finanțare.</w:t>
      </w:r>
    </w:p>
    <w:p w14:paraId="4CCF6B62" w14:textId="77777777" w:rsidR="00654DD8" w:rsidRPr="00283E73" w:rsidRDefault="00654DD8" w:rsidP="00654DD8">
      <w:pPr>
        <w:pStyle w:val="ListParagraph"/>
        <w:numPr>
          <w:ilvl w:val="0"/>
          <w:numId w:val="26"/>
        </w:numPr>
        <w:spacing w:after="80" w:line="264" w:lineRule="auto"/>
        <w:ind w:left="714" w:hanging="357"/>
        <w:jc w:val="both"/>
        <w:rPr>
          <w:rFonts w:ascii="Arial" w:hAnsi="Arial"/>
          <w:color w:val="auto"/>
          <w:sz w:val="20"/>
          <w:szCs w:val="20"/>
          <w:lang w:val="ro-RO"/>
        </w:rPr>
      </w:pPr>
      <w:r w:rsidRPr="00283E73">
        <w:rPr>
          <w:rFonts w:ascii="Arial" w:hAnsi="Arial"/>
          <w:color w:val="auto"/>
          <w:sz w:val="20"/>
          <w:szCs w:val="20"/>
          <w:lang w:val="ro-RO"/>
        </w:rPr>
        <w:t>Asigură o comunicare facilă/digitalizată cu autoritatea, inclusiv în ceea ce privește managementul avizelor și autorizațiilor, aspect esențial pentru reducerea efortului birocratic actual.</w:t>
      </w:r>
    </w:p>
    <w:p w14:paraId="4C5779C0" w14:textId="77777777" w:rsidR="00654DD8" w:rsidRPr="00283E73" w:rsidRDefault="00654DD8" w:rsidP="00654DD8">
      <w:pPr>
        <w:pStyle w:val="ListParagraph"/>
        <w:numPr>
          <w:ilvl w:val="0"/>
          <w:numId w:val="26"/>
        </w:numPr>
        <w:spacing w:after="80" w:line="264" w:lineRule="auto"/>
        <w:ind w:left="714" w:hanging="357"/>
        <w:jc w:val="both"/>
        <w:rPr>
          <w:rFonts w:ascii="Arial" w:hAnsi="Arial"/>
          <w:color w:val="auto"/>
          <w:sz w:val="20"/>
          <w:szCs w:val="20"/>
          <w:lang w:val="ro-RO"/>
        </w:rPr>
      </w:pPr>
      <w:r w:rsidRPr="00283E73">
        <w:rPr>
          <w:rFonts w:ascii="Arial" w:hAnsi="Arial"/>
          <w:color w:val="auto"/>
          <w:sz w:val="20"/>
          <w:szCs w:val="20"/>
          <w:lang w:val="ro-RO"/>
        </w:rPr>
        <w:t>Gestionează sistemul de evidență a registrelor de control prin introducerea, stocarea și consultarea rapoartelor de control ale GF cu privire la proprietatea și/sau administrarea terenurilor forestiere.</w:t>
      </w:r>
    </w:p>
    <w:p w14:paraId="52E68AD9" w14:textId="77777777" w:rsidR="00654DD8" w:rsidRPr="00283E73" w:rsidRDefault="00654DD8" w:rsidP="00654DD8">
      <w:pPr>
        <w:pStyle w:val="ListParagraph"/>
        <w:numPr>
          <w:ilvl w:val="0"/>
          <w:numId w:val="26"/>
        </w:numPr>
        <w:spacing w:after="80" w:line="264" w:lineRule="auto"/>
        <w:ind w:left="714" w:hanging="357"/>
        <w:jc w:val="both"/>
        <w:rPr>
          <w:rFonts w:ascii="Arial" w:hAnsi="Arial"/>
          <w:color w:val="auto"/>
          <w:sz w:val="20"/>
          <w:szCs w:val="20"/>
          <w:lang w:val="ro-RO"/>
        </w:rPr>
      </w:pPr>
      <w:r w:rsidRPr="00283E73">
        <w:rPr>
          <w:rFonts w:ascii="Arial" w:hAnsi="Arial"/>
          <w:color w:val="auto"/>
          <w:sz w:val="20"/>
          <w:szCs w:val="20"/>
          <w:lang w:val="ro-RO"/>
        </w:rPr>
        <w:t>Furnizează o bază de date agregate, coerente și consistente, foarte utile pentru autoritate, în asigurarea suportului decizional și a monitorizării politicii forestiere.</w:t>
      </w:r>
    </w:p>
    <w:p w14:paraId="71698756" w14:textId="77777777" w:rsidR="00654DD8" w:rsidRPr="00ED116D" w:rsidRDefault="00654DD8" w:rsidP="00654DD8">
      <w:pPr>
        <w:suppressAutoHyphens/>
        <w:spacing w:before="160" w:after="120" w:line="276" w:lineRule="auto"/>
        <w:jc w:val="both"/>
        <w:outlineLvl w:val="0"/>
        <w:rPr>
          <w:rFonts w:ascii="Arial" w:hAnsi="Arial" w:cs="Arial Unicode MS"/>
          <w:position w:val="-2"/>
          <w:sz w:val="20"/>
          <w:szCs w:val="20"/>
          <w:u w:color="000000"/>
          <w:lang w:val="ro-RO"/>
        </w:rPr>
      </w:pPr>
      <w:r>
        <w:rPr>
          <w:rFonts w:ascii="Arial" w:hAnsi="Arial" w:cs="Arial Unicode MS"/>
          <w:position w:val="-2"/>
          <w:sz w:val="20"/>
          <w:szCs w:val="20"/>
          <w:u w:color="000000"/>
          <w:lang w:val="ro-RO"/>
        </w:rPr>
        <w:t>C</w:t>
      </w:r>
      <w:r w:rsidRPr="00ED116D">
        <w:rPr>
          <w:rFonts w:ascii="Arial" w:hAnsi="Arial" w:cs="Arial Unicode MS"/>
          <w:position w:val="-2"/>
          <w:sz w:val="20"/>
          <w:szCs w:val="20"/>
          <w:u w:color="000000"/>
          <w:lang w:val="ro-RO"/>
        </w:rPr>
        <w:t>ondiții</w:t>
      </w:r>
      <w:r>
        <w:rPr>
          <w:rFonts w:ascii="Arial" w:hAnsi="Arial" w:cs="Arial Unicode MS"/>
          <w:position w:val="-2"/>
          <w:sz w:val="20"/>
          <w:szCs w:val="20"/>
          <w:u w:color="000000"/>
          <w:lang w:val="ro-RO"/>
        </w:rPr>
        <w:t>le de operaționalizare a RFN sunt</w:t>
      </w:r>
      <w:r w:rsidRPr="00ED116D">
        <w:rPr>
          <w:rFonts w:ascii="Arial" w:hAnsi="Arial" w:cs="Arial Unicode MS"/>
          <w:position w:val="-2"/>
          <w:sz w:val="20"/>
          <w:szCs w:val="20"/>
          <w:u w:color="000000"/>
          <w:lang w:val="ro-RO"/>
        </w:rPr>
        <w:t>:</w:t>
      </w:r>
    </w:p>
    <w:p w14:paraId="7879ECA5" w14:textId="77777777" w:rsidR="00654DD8" w:rsidRPr="00ED116D" w:rsidRDefault="00654DD8" w:rsidP="00654DD8">
      <w:pPr>
        <w:numPr>
          <w:ilvl w:val="0"/>
          <w:numId w:val="27"/>
        </w:numPr>
        <w:pBdr>
          <w:top w:val="nil"/>
          <w:left w:val="nil"/>
          <w:bottom w:val="nil"/>
          <w:right w:val="nil"/>
          <w:between w:val="nil"/>
          <w:bar w:val="nil"/>
        </w:pBdr>
        <w:suppressAutoHyphens/>
        <w:spacing w:after="60" w:line="276" w:lineRule="auto"/>
        <w:ind w:left="714" w:hanging="357"/>
        <w:jc w:val="both"/>
        <w:outlineLvl w:val="0"/>
        <w:rPr>
          <w:rFonts w:ascii="Arial" w:hAnsi="Arial"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 xml:space="preserve">Să permită </w:t>
      </w:r>
      <w:r w:rsidRPr="004C20DB">
        <w:rPr>
          <w:rFonts w:ascii="Arial" w:hAnsi="Arial" w:cs="Arial Unicode MS"/>
          <w:i/>
          <w:color w:val="000000"/>
          <w:position w:val="-2"/>
          <w:sz w:val="20"/>
          <w:szCs w:val="20"/>
          <w:lang w:val="ro-RO"/>
        </w:rPr>
        <w:t>etapizarea implementării</w:t>
      </w:r>
      <w:r w:rsidRPr="00ED116D">
        <w:rPr>
          <w:rFonts w:ascii="Arial" w:hAnsi="Arial" w:cs="Arial Unicode MS"/>
          <w:color w:val="000000"/>
          <w:position w:val="-2"/>
          <w:sz w:val="20"/>
          <w:szCs w:val="20"/>
          <w:u w:color="000000"/>
          <w:lang w:val="ro-RO"/>
        </w:rPr>
        <w:t>, începând cu o structură de informații simplă, care să poată apoi fi dezvoltată și îmbogățită pe măsură ce informațiile devin disponibile.</w:t>
      </w:r>
    </w:p>
    <w:p w14:paraId="78786043" w14:textId="77777777" w:rsidR="00654DD8" w:rsidRPr="00ED116D" w:rsidRDefault="00654DD8" w:rsidP="00654DD8">
      <w:pPr>
        <w:numPr>
          <w:ilvl w:val="0"/>
          <w:numId w:val="27"/>
        </w:numPr>
        <w:pBdr>
          <w:top w:val="nil"/>
          <w:left w:val="nil"/>
          <w:bottom w:val="nil"/>
          <w:right w:val="nil"/>
          <w:between w:val="nil"/>
          <w:bar w:val="nil"/>
        </w:pBdr>
        <w:suppressAutoHyphens/>
        <w:spacing w:after="60" w:line="276" w:lineRule="auto"/>
        <w:ind w:left="714" w:hanging="357"/>
        <w:jc w:val="both"/>
        <w:outlineLvl w:val="0"/>
        <w:rPr>
          <w:rFonts w:ascii="Arial" w:hAnsi="Arial"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 xml:space="preserve">Să permită </w:t>
      </w:r>
      <w:r w:rsidRPr="004C20DB">
        <w:rPr>
          <w:rFonts w:ascii="Arial" w:hAnsi="Arial" w:cs="Arial Unicode MS"/>
          <w:i/>
          <w:color w:val="000000"/>
          <w:position w:val="-2"/>
          <w:sz w:val="20"/>
          <w:szCs w:val="20"/>
          <w:lang w:val="ro-RO"/>
        </w:rPr>
        <w:t>diferențierea structurii informațiilor</w:t>
      </w:r>
      <w:r>
        <w:rPr>
          <w:rFonts w:ascii="Arial" w:hAnsi="Arial" w:cs="Arial Unicode MS"/>
          <w:color w:val="000000"/>
          <w:position w:val="-2"/>
          <w:sz w:val="20"/>
          <w:szCs w:val="20"/>
          <w:u w:color="000000"/>
          <w:lang w:val="ro-RO"/>
        </w:rPr>
        <w:t xml:space="preserve"> în funcție de criterii precum natura și dimensiunea proprietății, forma de administrare, categoria de folosință, </w:t>
      </w:r>
      <w:r w:rsidRPr="00ED116D">
        <w:rPr>
          <w:rFonts w:ascii="Arial" w:hAnsi="Arial" w:cs="Arial Unicode MS"/>
          <w:color w:val="000000"/>
          <w:position w:val="-2"/>
          <w:sz w:val="20"/>
          <w:szCs w:val="20"/>
          <w:u w:color="000000"/>
          <w:lang w:val="ro-RO"/>
        </w:rPr>
        <w:t xml:space="preserve">categoria funcțională a pădurii și </w:t>
      </w:r>
      <w:r>
        <w:rPr>
          <w:rFonts w:ascii="Arial" w:hAnsi="Arial" w:cs="Arial Unicode MS"/>
          <w:color w:val="000000"/>
          <w:position w:val="-2"/>
          <w:sz w:val="20"/>
          <w:szCs w:val="20"/>
          <w:u w:color="000000"/>
          <w:lang w:val="ro-RO"/>
        </w:rPr>
        <w:t>structura pădurii, ariile naturale protejate etc.</w:t>
      </w:r>
    </w:p>
    <w:p w14:paraId="3D11E0F4" w14:textId="77777777" w:rsidR="00654DD8" w:rsidRPr="00ED116D" w:rsidRDefault="00654DD8" w:rsidP="00654DD8">
      <w:pPr>
        <w:numPr>
          <w:ilvl w:val="0"/>
          <w:numId w:val="27"/>
        </w:numPr>
        <w:pBdr>
          <w:top w:val="nil"/>
          <w:left w:val="nil"/>
          <w:bottom w:val="nil"/>
          <w:right w:val="nil"/>
          <w:between w:val="nil"/>
          <w:bar w:val="nil"/>
        </w:pBdr>
        <w:suppressAutoHyphens/>
        <w:spacing w:after="60" w:line="276" w:lineRule="auto"/>
        <w:ind w:left="714" w:hanging="357"/>
        <w:jc w:val="both"/>
        <w:outlineLvl w:val="0"/>
        <w:rPr>
          <w:rFonts w:ascii="Arial" w:hAnsi="Arial"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 xml:space="preserve">Să permită </w:t>
      </w:r>
      <w:r w:rsidRPr="004C20DB">
        <w:rPr>
          <w:rFonts w:ascii="Arial" w:hAnsi="Arial" w:cs="Arial Unicode MS"/>
          <w:i/>
          <w:color w:val="000000"/>
          <w:position w:val="-2"/>
          <w:sz w:val="20"/>
          <w:szCs w:val="20"/>
          <w:lang w:val="ro-RO"/>
        </w:rPr>
        <w:t>consemnarea evoluției cronologice</w:t>
      </w:r>
      <w:r w:rsidRPr="00ED116D">
        <w:rPr>
          <w:rFonts w:ascii="Arial" w:hAnsi="Arial" w:cs="Arial Unicode MS"/>
          <w:color w:val="000000"/>
          <w:position w:val="-2"/>
          <w:sz w:val="20"/>
          <w:szCs w:val="20"/>
          <w:u w:color="000000"/>
          <w:lang w:val="ro-RO"/>
        </w:rPr>
        <w:t xml:space="preserve"> a informațiilor de monitorizare, atât din punct de vedere al structurii acestora, cât și a nivelului de detalii.</w:t>
      </w:r>
    </w:p>
    <w:p w14:paraId="71EFB8CB" w14:textId="77777777" w:rsidR="00654DD8" w:rsidRDefault="00654DD8" w:rsidP="00654DD8">
      <w:pPr>
        <w:numPr>
          <w:ilvl w:val="0"/>
          <w:numId w:val="27"/>
        </w:numPr>
        <w:pBdr>
          <w:top w:val="nil"/>
          <w:left w:val="nil"/>
          <w:bottom w:val="nil"/>
          <w:right w:val="nil"/>
          <w:between w:val="nil"/>
          <w:bar w:val="nil"/>
        </w:pBdr>
        <w:suppressAutoHyphens/>
        <w:spacing w:after="60" w:line="276" w:lineRule="auto"/>
        <w:ind w:left="714" w:hanging="357"/>
        <w:jc w:val="both"/>
        <w:outlineLvl w:val="0"/>
        <w:rPr>
          <w:rFonts w:ascii="Arial" w:hAnsi="Arial"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 xml:space="preserve">Să permită </w:t>
      </w:r>
      <w:r w:rsidRPr="004C20DB">
        <w:rPr>
          <w:rFonts w:ascii="Arial" w:hAnsi="Arial" w:cs="Arial Unicode MS"/>
          <w:i/>
          <w:color w:val="000000"/>
          <w:position w:val="-2"/>
          <w:sz w:val="20"/>
          <w:szCs w:val="20"/>
          <w:lang w:val="ro-RO"/>
        </w:rPr>
        <w:t>automatizarea interacțiunii</w:t>
      </w:r>
      <w:r w:rsidRPr="00ED116D">
        <w:rPr>
          <w:rFonts w:ascii="Arial" w:hAnsi="Arial" w:cs="Arial Unicode MS"/>
          <w:color w:val="000000"/>
          <w:position w:val="-2"/>
          <w:sz w:val="20"/>
          <w:szCs w:val="20"/>
          <w:u w:color="000000"/>
          <w:lang w:val="ro-RO"/>
        </w:rPr>
        <w:t xml:space="preserve"> dintre proprietar și autoritate, asigurând calitatea datelor, o comunicare accelerată și un confort ridicat de utilizare.</w:t>
      </w:r>
    </w:p>
    <w:p w14:paraId="149140E1" w14:textId="77777777" w:rsidR="0059383A" w:rsidRDefault="0059383A" w:rsidP="0059383A">
      <w:pPr>
        <w:pBdr>
          <w:top w:val="nil"/>
          <w:left w:val="nil"/>
          <w:bottom w:val="nil"/>
          <w:right w:val="nil"/>
          <w:between w:val="nil"/>
          <w:bar w:val="nil"/>
        </w:pBdr>
        <w:suppressAutoHyphens/>
        <w:spacing w:after="60" w:line="276" w:lineRule="auto"/>
        <w:jc w:val="both"/>
        <w:outlineLvl w:val="0"/>
        <w:rPr>
          <w:rFonts w:ascii="Arial" w:hAnsi="Arial" w:cs="Arial Unicode MS"/>
          <w:color w:val="000000"/>
          <w:position w:val="-2"/>
          <w:sz w:val="20"/>
          <w:szCs w:val="20"/>
          <w:u w:color="000000"/>
          <w:lang w:val="ro-RO"/>
        </w:rPr>
      </w:pPr>
    </w:p>
    <w:p w14:paraId="2372B867" w14:textId="77777777" w:rsidR="0059383A" w:rsidRPr="00ED116D" w:rsidRDefault="0059383A" w:rsidP="0059383A">
      <w:pPr>
        <w:pBdr>
          <w:top w:val="nil"/>
          <w:left w:val="nil"/>
          <w:bottom w:val="nil"/>
          <w:right w:val="nil"/>
          <w:between w:val="nil"/>
          <w:bar w:val="nil"/>
        </w:pBdr>
        <w:suppressAutoHyphens/>
        <w:spacing w:after="60" w:line="276" w:lineRule="auto"/>
        <w:jc w:val="both"/>
        <w:outlineLvl w:val="0"/>
        <w:rPr>
          <w:rFonts w:ascii="Arial" w:hAnsi="Arial" w:cs="Arial Unicode MS"/>
          <w:color w:val="000000"/>
          <w:position w:val="-2"/>
          <w:sz w:val="20"/>
          <w:szCs w:val="20"/>
          <w:u w:color="000000"/>
          <w:lang w:val="ro-RO"/>
        </w:rPr>
      </w:pPr>
    </w:p>
    <w:p w14:paraId="031917E5" w14:textId="77777777" w:rsidR="00654DD8" w:rsidRDefault="00654DD8" w:rsidP="00654DD8">
      <w:pPr>
        <w:numPr>
          <w:ilvl w:val="0"/>
          <w:numId w:val="27"/>
        </w:numPr>
        <w:pBdr>
          <w:top w:val="nil"/>
          <w:left w:val="nil"/>
          <w:bottom w:val="nil"/>
          <w:right w:val="nil"/>
          <w:between w:val="nil"/>
          <w:bar w:val="nil"/>
        </w:pBdr>
        <w:suppressAutoHyphens/>
        <w:spacing w:after="60" w:line="276" w:lineRule="auto"/>
        <w:ind w:left="714" w:hanging="357"/>
        <w:jc w:val="both"/>
        <w:outlineLvl w:val="0"/>
        <w:rPr>
          <w:rFonts w:ascii="Arial" w:hAnsi="Arial" w:cs="Arial Unicode MS"/>
          <w:color w:val="000000"/>
          <w:position w:val="-2"/>
          <w:sz w:val="20"/>
          <w:szCs w:val="20"/>
          <w:u w:color="000000"/>
          <w:lang w:val="ro-RO"/>
        </w:rPr>
      </w:pPr>
      <w:r w:rsidRPr="00ED116D">
        <w:rPr>
          <w:rFonts w:ascii="Arial" w:hAnsi="Arial" w:cs="Arial Unicode MS"/>
          <w:color w:val="000000"/>
          <w:position w:val="-2"/>
          <w:sz w:val="20"/>
          <w:szCs w:val="20"/>
          <w:u w:color="000000"/>
          <w:lang w:val="ro-RO"/>
        </w:rPr>
        <w:t xml:space="preserve">Să ofere o </w:t>
      </w:r>
      <w:r w:rsidRPr="004C20DB">
        <w:rPr>
          <w:rFonts w:ascii="Arial" w:hAnsi="Arial" w:cs="Arial Unicode MS"/>
          <w:i/>
          <w:color w:val="000000"/>
          <w:position w:val="-2"/>
          <w:sz w:val="20"/>
          <w:szCs w:val="20"/>
          <w:lang w:val="ro-RO"/>
        </w:rPr>
        <w:t>flexibilitate ridicată</w:t>
      </w:r>
      <w:r w:rsidRPr="00ED116D">
        <w:rPr>
          <w:rFonts w:ascii="Arial" w:hAnsi="Arial" w:cs="Arial Unicode MS"/>
          <w:color w:val="000000"/>
          <w:position w:val="-2"/>
          <w:sz w:val="20"/>
          <w:szCs w:val="20"/>
          <w:u w:color="000000"/>
          <w:lang w:val="ro-RO"/>
        </w:rPr>
        <w:t xml:space="preserve"> în definirea de rapoarte și indicatori de monitorizare bazați pe datele colectate, care să poată fi apoi utilizate ca suport decizional atât de proprietar pentru managementul proprietății forestiere, cât și de către autoritate pentru ajustarea strategiei și cadrului de reglementare.</w:t>
      </w:r>
    </w:p>
    <w:p w14:paraId="74B662D0" w14:textId="77777777" w:rsidR="00654DD8" w:rsidRPr="00A427B1" w:rsidRDefault="00654DD8" w:rsidP="00654DD8">
      <w:pPr>
        <w:suppressAutoHyphens/>
        <w:spacing w:after="120" w:line="276" w:lineRule="auto"/>
        <w:jc w:val="both"/>
        <w:outlineLvl w:val="0"/>
        <w:rPr>
          <w:rFonts w:ascii="Arial" w:hAnsi="Arial" w:cs="Arial Unicode MS"/>
          <w:color w:val="000000"/>
          <w:position w:val="-2"/>
          <w:sz w:val="6"/>
          <w:szCs w:val="20"/>
          <w:u w:color="000000"/>
          <w:lang w:val="ro-RO"/>
        </w:rPr>
      </w:pPr>
    </w:p>
    <w:p w14:paraId="13F9AF5E" w14:textId="77777777" w:rsidR="00654DD8" w:rsidRPr="00A427B1" w:rsidRDefault="00654DD8" w:rsidP="00654DD8">
      <w:pPr>
        <w:pStyle w:val="ListParagraph"/>
        <w:numPr>
          <w:ilvl w:val="0"/>
          <w:numId w:val="27"/>
        </w:numPr>
        <w:pBdr>
          <w:top w:val="single" w:sz="4" w:space="1" w:color="auto"/>
          <w:left w:val="single" w:sz="4" w:space="1" w:color="auto"/>
          <w:bottom w:val="single" w:sz="4" w:space="0" w:color="auto"/>
          <w:right w:val="single" w:sz="4" w:space="1" w:color="auto"/>
        </w:pBdr>
        <w:shd w:val="clear" w:color="auto" w:fill="525252" w:themeFill="accent3" w:themeFillShade="80"/>
        <w:spacing w:before="240"/>
        <w:ind w:left="0" w:right="1932" w:firstLine="0"/>
        <w:jc w:val="both"/>
        <w:rPr>
          <w:rFonts w:ascii="Arial" w:hAnsi="Arial"/>
          <w:bCs/>
          <w:sz w:val="4"/>
          <w:szCs w:val="4"/>
          <w:lang w:val="ro-RO"/>
        </w:rPr>
      </w:pPr>
    </w:p>
    <w:p w14:paraId="6CC95F9E" w14:textId="77777777" w:rsidR="00654DD8" w:rsidRPr="00EB02FB" w:rsidRDefault="00654DD8" w:rsidP="00654DD8">
      <w:pPr>
        <w:suppressAutoHyphens/>
        <w:spacing w:before="160" w:line="288" w:lineRule="auto"/>
        <w:jc w:val="both"/>
        <w:outlineLvl w:val="0"/>
        <w:rPr>
          <w:rFonts w:ascii="Arial" w:hAnsi="Arial" w:cs="Arial Unicode MS"/>
          <w:b/>
          <w:bCs/>
          <w:position w:val="-2"/>
          <w:sz w:val="20"/>
          <w:u w:color="000000"/>
          <w:lang w:val="ro-RO"/>
        </w:rPr>
      </w:pPr>
      <w:r w:rsidRPr="00A427B1">
        <w:rPr>
          <w:rFonts w:ascii="Arial" w:hAnsi="Arial" w:cs="Arial"/>
          <w:b/>
          <w:lang w:val="ro-RO"/>
        </w:rPr>
        <w:t>Aria</w:t>
      </w:r>
      <w:r>
        <w:rPr>
          <w:rFonts w:ascii="Arial" w:hAnsi="Arial" w:cs="Arial"/>
          <w:b/>
          <w:lang w:val="ro-RO"/>
        </w:rPr>
        <w:t xml:space="preserve"> tematica 4</w:t>
      </w:r>
      <w:r w:rsidRPr="00A427B1">
        <w:rPr>
          <w:rFonts w:ascii="Arial" w:hAnsi="Arial" w:cs="Arial"/>
          <w:b/>
          <w:lang w:val="ro-RO"/>
        </w:rPr>
        <w:t>: Comunicare, conștientizare, educare și cercetare științifică</w:t>
      </w:r>
    </w:p>
    <w:p w14:paraId="046632A1" w14:textId="77777777" w:rsidR="00654DD8" w:rsidRPr="005F6ECC" w:rsidRDefault="00654DD8" w:rsidP="00654DD8">
      <w:pPr>
        <w:pStyle w:val="ListParagraph"/>
        <w:numPr>
          <w:ilvl w:val="0"/>
          <w:numId w:val="16"/>
        </w:numPr>
        <w:pBdr>
          <w:top w:val="single" w:sz="4" w:space="1" w:color="auto"/>
          <w:left w:val="single" w:sz="4" w:space="1" w:color="auto"/>
          <w:bottom w:val="single" w:sz="4" w:space="0" w:color="auto"/>
          <w:right w:val="single" w:sz="4" w:space="1" w:color="auto"/>
        </w:pBdr>
        <w:shd w:val="clear" w:color="auto" w:fill="525252" w:themeFill="accent3" w:themeFillShade="80"/>
        <w:spacing w:before="120" w:after="120"/>
        <w:ind w:left="2410" w:hanging="5"/>
        <w:jc w:val="both"/>
        <w:rPr>
          <w:rFonts w:ascii="Arial" w:hAnsi="Arial"/>
          <w:bCs/>
          <w:sz w:val="4"/>
          <w:szCs w:val="4"/>
          <w:lang w:val="ro-RO"/>
        </w:rPr>
      </w:pPr>
    </w:p>
    <w:p w14:paraId="5FB0F246" w14:textId="77777777" w:rsidR="00654DD8" w:rsidRPr="00DB7B29" w:rsidRDefault="00654DD8" w:rsidP="00654DD8">
      <w:pPr>
        <w:pBdr>
          <w:bottom w:val="single" w:sz="12" w:space="1" w:color="auto"/>
        </w:pBdr>
        <w:suppressAutoHyphens/>
        <w:spacing w:before="360" w:line="288" w:lineRule="auto"/>
        <w:jc w:val="both"/>
        <w:outlineLvl w:val="0"/>
        <w:rPr>
          <w:rFonts w:ascii="Arial" w:hAnsi="Arial" w:cs="Arial Unicode MS"/>
          <w:b/>
          <w:bCs/>
          <w:position w:val="-2"/>
          <w:sz w:val="20"/>
          <w:u w:color="000000"/>
          <w:lang w:val="ro-RO"/>
        </w:rPr>
      </w:pPr>
      <w:r w:rsidRPr="00DB7B29">
        <w:rPr>
          <w:rFonts w:ascii="Arial" w:hAnsi="Arial" w:cs="Arial Unicode MS"/>
          <w:b/>
          <w:bCs/>
          <w:position w:val="-2"/>
          <w:sz w:val="20"/>
          <w:u w:color="000000"/>
          <w:lang w:val="ro-RO"/>
        </w:rPr>
        <w:t>Considerații strategice DSA 10 - Comunicare eficientă, conștientizare, educare și cercetare în sectorul forestier</w:t>
      </w:r>
    </w:p>
    <w:p w14:paraId="224B5294" w14:textId="77777777" w:rsidR="00654DD8" w:rsidRPr="00ED116D" w:rsidRDefault="00654DD8" w:rsidP="00654DD8">
      <w:pPr>
        <w:suppressAutoHyphens/>
        <w:spacing w:after="120" w:line="276" w:lineRule="auto"/>
        <w:jc w:val="both"/>
        <w:outlineLvl w:val="0"/>
        <w:rPr>
          <w:rFonts w:ascii="Arial" w:hAnsi="Arial" w:cs="Arial"/>
          <w:bCs/>
          <w:color w:val="000000"/>
          <w:position w:val="-2"/>
          <w:sz w:val="20"/>
          <w:szCs w:val="20"/>
          <w:u w:color="000000"/>
          <w:lang w:val="ro-RO"/>
        </w:rPr>
      </w:pPr>
      <w:r w:rsidRPr="00ED116D">
        <w:rPr>
          <w:rFonts w:ascii="Arial" w:hAnsi="Arial" w:cs="Arial"/>
          <w:bCs/>
          <w:color w:val="000000"/>
          <w:position w:val="-2"/>
          <w:sz w:val="20"/>
          <w:szCs w:val="20"/>
          <w:u w:color="000000"/>
          <w:lang w:val="ro-RO"/>
        </w:rPr>
        <w:t>Atingerea dezideratului DSA10 presupune în primul rând o abordare proactivă a comunicării cu publicul larg, bazată pe educare și informare corectă. Este nevoie de soluții profesioniste adaptate nivelului actual de conștientizare și percepției existente și structurate în jurul unor informații oneste, clare, ușor de înțeles și înțelept diseminate, vizând permanentizarea dialogului cu publicul larg. Pe termen lung, educarea generațiilor tinere trebuie să includă cunoștințe mai ample privind sectorul forestier.</w:t>
      </w:r>
    </w:p>
    <w:p w14:paraId="3EABC7DD" w14:textId="77777777" w:rsidR="00654DD8" w:rsidRPr="00ED116D" w:rsidRDefault="00654DD8" w:rsidP="00654DD8">
      <w:pPr>
        <w:suppressAutoHyphens/>
        <w:spacing w:after="120" w:line="276" w:lineRule="auto"/>
        <w:jc w:val="both"/>
        <w:outlineLvl w:val="0"/>
        <w:rPr>
          <w:rFonts w:ascii="Arial" w:hAnsi="Arial" w:cs="Arial"/>
          <w:bCs/>
          <w:color w:val="000000"/>
          <w:position w:val="-2"/>
          <w:sz w:val="20"/>
          <w:szCs w:val="20"/>
          <w:u w:color="000000"/>
          <w:lang w:val="ro-RO"/>
        </w:rPr>
      </w:pPr>
      <w:r w:rsidRPr="00ED116D">
        <w:rPr>
          <w:rFonts w:ascii="Arial" w:hAnsi="Arial" w:cs="Arial"/>
          <w:bCs/>
          <w:color w:val="000000"/>
          <w:position w:val="-2"/>
          <w:sz w:val="20"/>
          <w:szCs w:val="20"/>
          <w:u w:color="000000"/>
          <w:lang w:val="ro-RO"/>
        </w:rPr>
        <w:t xml:space="preserve">Conturarea și menținerea unui nivel profesional ridicat al resursei umane din silvicultură nu sunt posibile fără o mai mare atractivitate a sistemului de învățământ de specialitate, care se poate atinge printr-un efort comun </w:t>
      </w:r>
      <w:r>
        <w:rPr>
          <w:rFonts w:ascii="Arial" w:hAnsi="Arial" w:cs="Arial"/>
          <w:bCs/>
          <w:color w:val="000000"/>
          <w:position w:val="-2"/>
          <w:sz w:val="20"/>
          <w:szCs w:val="20"/>
          <w:u w:color="000000"/>
          <w:lang w:val="ro-RO"/>
        </w:rPr>
        <w:t>al tuturor factorilor direct interesați</w:t>
      </w:r>
      <w:r w:rsidRPr="00ED116D">
        <w:rPr>
          <w:rFonts w:ascii="Arial" w:hAnsi="Arial" w:cs="Arial"/>
          <w:bCs/>
          <w:color w:val="000000"/>
          <w:position w:val="-2"/>
          <w:sz w:val="20"/>
          <w:szCs w:val="20"/>
          <w:u w:color="000000"/>
          <w:lang w:val="ro-RO"/>
        </w:rPr>
        <w:t>. În centrul acestui efort trebuie să stea adaptarea curriculei la cerințele pieței muncii și o informare activă a noilor generații, mai cu seamă în mediul rural, cu privire la beneficiile muncii vocaționale în domeniul forestier.</w:t>
      </w:r>
    </w:p>
    <w:p w14:paraId="6F7BA0B8" w14:textId="77777777" w:rsidR="008825E8" w:rsidRDefault="008825E8" w:rsidP="00654DD8">
      <w:pPr>
        <w:suppressAutoHyphens/>
        <w:spacing w:after="120" w:line="276" w:lineRule="auto"/>
        <w:jc w:val="both"/>
        <w:outlineLvl w:val="0"/>
        <w:rPr>
          <w:rFonts w:ascii="Arial" w:hAnsi="Arial" w:cs="Arial"/>
          <w:bCs/>
          <w:color w:val="000000"/>
          <w:position w:val="-2"/>
          <w:sz w:val="20"/>
          <w:szCs w:val="20"/>
          <w:u w:color="000000"/>
          <w:lang w:val="ro-RO"/>
        </w:rPr>
      </w:pPr>
      <w:r w:rsidRPr="008825E8">
        <w:rPr>
          <w:rFonts w:ascii="Arial" w:hAnsi="Arial" w:cs="Arial"/>
          <w:bCs/>
          <w:color w:val="000000"/>
          <w:position w:val="-2"/>
          <w:sz w:val="20"/>
          <w:szCs w:val="20"/>
          <w:u w:color="000000"/>
          <w:lang w:val="ro-RO"/>
        </w:rPr>
        <w:t xml:space="preserve">Tradiția și experiența dobândite în domeniul cercetării științifice în silvicultură se pot continua cu succes dacă se atinge efectul sinergic al demersurilor științifice și dacă rezultatele cercetării științifice sunt relevante pentru fundamentarea deciziilor din sectorul forestier. În acest sens, organizațiile de cercetare care vor activa în silvicultură necesită a avea un nivel profesional adecvat cerințelor naționale și europene în domeniul CDI, iar gradul de pregătire al personalului din cercetarea silvică să fie la un nivel optim. Pe de altă parte, domeniul </w:t>
      </w:r>
      <w:r w:rsidRPr="008825E8">
        <w:rPr>
          <w:rFonts w:ascii="Arial" w:hAnsi="Arial" w:cs="Arial"/>
          <w:bCs/>
          <w:color w:val="000000"/>
          <w:position w:val="-2"/>
          <w:sz w:val="20"/>
          <w:szCs w:val="20"/>
          <w:u w:color="000000"/>
          <w:lang w:val="ro-RO"/>
        </w:rPr>
        <w:lastRenderedPageBreak/>
        <w:t>forestier necesită implementarea de programe și proiecte CDI dedicate, astfel încât problemele sectorului să fie corect identificate, iar soluțiile aplicate să fie fundamentate științific. De asemenea, încurajarea și promovarea colaborării organizațiilor de cercetare cu administratorii fondului forestier și agenții economici conduce la o îmbunătățire a competitivității sectorului forestier, în general.</w:t>
      </w:r>
    </w:p>
    <w:p w14:paraId="696A2747" w14:textId="77777777" w:rsidR="000C0354" w:rsidRDefault="000C0354" w:rsidP="00654DD8">
      <w:pPr>
        <w:suppressAutoHyphens/>
        <w:spacing w:after="120" w:line="276" w:lineRule="auto"/>
        <w:jc w:val="both"/>
        <w:outlineLvl w:val="0"/>
        <w:rPr>
          <w:rFonts w:ascii="Arial" w:hAnsi="Arial" w:cs="Arial"/>
          <w:bCs/>
          <w:color w:val="000000"/>
          <w:position w:val="-2"/>
          <w:sz w:val="20"/>
          <w:szCs w:val="20"/>
          <w:u w:color="000000"/>
          <w:lang w:val="ro-RO"/>
        </w:rPr>
      </w:pPr>
      <w:r w:rsidRPr="000C0354">
        <w:rPr>
          <w:rFonts w:ascii="Arial" w:hAnsi="Arial" w:cs="Arial"/>
          <w:bCs/>
          <w:color w:val="000000"/>
          <w:position w:val="-2"/>
          <w:sz w:val="20"/>
          <w:szCs w:val="20"/>
          <w:u w:color="000000"/>
          <w:lang w:val="ro-RO"/>
        </w:rPr>
        <w:t>Specializările inteligente conduc la creșterea competitivității prin promovarea și corelarea rezultatelor CDI cu nevoile mediului de afaceri, astfel încât identificarea oportunităților de pe piață să fie coerentă și focalizată, evitând duplicarea și/sau divizarea eforturilor și resurselor disponibile. Printr-un dialog al actorilor din silvicultură, organizații de cercetare, mediul de afaceri, instituții publice și societatea civilă vor conduce, printr-un proces antreprenorial la identificarea specializărilor inteligente la nivel național, regional și local.</w:t>
      </w:r>
    </w:p>
    <w:p w14:paraId="31100AEC" w14:textId="33DB000B" w:rsidR="005B03B5" w:rsidRDefault="005B03B5" w:rsidP="00654DD8">
      <w:pPr>
        <w:suppressAutoHyphens/>
        <w:spacing w:after="120" w:line="276" w:lineRule="auto"/>
        <w:jc w:val="both"/>
        <w:outlineLvl w:val="0"/>
        <w:rPr>
          <w:rFonts w:ascii="Arial" w:hAnsi="Arial" w:cs="Arial"/>
          <w:bCs/>
          <w:color w:val="000000"/>
          <w:position w:val="-2"/>
          <w:sz w:val="20"/>
          <w:szCs w:val="20"/>
          <w:u w:color="000000"/>
          <w:lang w:val="ro-RO"/>
        </w:rPr>
      </w:pPr>
      <w:r>
        <w:rPr>
          <w:rFonts w:ascii="Arial" w:hAnsi="Arial" w:cs="Arial"/>
          <w:bCs/>
          <w:color w:val="000000"/>
          <w:position w:val="-2"/>
          <w:sz w:val="20"/>
          <w:szCs w:val="20"/>
          <w:u w:color="000000"/>
          <w:lang w:val="ro-RO"/>
        </w:rPr>
        <w:t>Implementarea SNP30 presupune atribuții instituționale ale ACS în domeniul CDI, printre care</w:t>
      </w:r>
      <w:r w:rsidR="00CC2E81">
        <w:rPr>
          <w:rFonts w:ascii="Arial" w:hAnsi="Arial" w:cs="Arial"/>
          <w:bCs/>
          <w:color w:val="000000"/>
          <w:position w:val="-2"/>
          <w:sz w:val="20"/>
          <w:szCs w:val="20"/>
          <w:u w:color="000000"/>
          <w:lang w:val="ro-RO"/>
        </w:rPr>
        <w:t>:</w:t>
      </w:r>
      <w:r>
        <w:rPr>
          <w:rFonts w:ascii="Arial" w:hAnsi="Arial" w:cs="Arial"/>
          <w:bCs/>
          <w:color w:val="000000"/>
          <w:position w:val="-2"/>
          <w:sz w:val="20"/>
          <w:szCs w:val="20"/>
          <w:u w:color="000000"/>
          <w:lang w:val="ro-RO"/>
        </w:rPr>
        <w:t xml:space="preserve"> elaborarea unui Plan sectorial de CDI, obligativitatea realizării unui dialog permanent cu autoritatea națională responsabilă de CDI, realizarea de protocoale de colaborare pe linia utilizării rezultatelor cercetării, identificarea provocărilor societale majore ce necesită răspuns din partea CDI, monito</w:t>
      </w:r>
      <w:r w:rsidR="00CC2E81">
        <w:rPr>
          <w:rFonts w:ascii="Arial" w:hAnsi="Arial" w:cs="Arial"/>
          <w:bCs/>
          <w:color w:val="000000"/>
          <w:position w:val="-2"/>
          <w:sz w:val="20"/>
          <w:szCs w:val="20"/>
          <w:u w:color="000000"/>
          <w:lang w:val="ro-RO"/>
        </w:rPr>
        <w:t>rizarea finanțărilor pentru CDI</w:t>
      </w:r>
      <w:r>
        <w:rPr>
          <w:rFonts w:ascii="Arial" w:hAnsi="Arial" w:cs="Arial"/>
          <w:bCs/>
          <w:color w:val="000000"/>
          <w:position w:val="-2"/>
          <w:sz w:val="20"/>
          <w:szCs w:val="20"/>
          <w:u w:color="000000"/>
          <w:lang w:val="ro-RO"/>
        </w:rPr>
        <w:t xml:space="preserve"> etc. Toate aceste responsabil</w:t>
      </w:r>
      <w:r w:rsidR="009835C4">
        <w:rPr>
          <w:rFonts w:ascii="Arial" w:hAnsi="Arial" w:cs="Arial"/>
          <w:bCs/>
          <w:color w:val="000000"/>
          <w:position w:val="-2"/>
          <w:sz w:val="20"/>
          <w:szCs w:val="20"/>
          <w:u w:color="000000"/>
          <w:lang w:val="ro-RO"/>
        </w:rPr>
        <w:t>i</w:t>
      </w:r>
      <w:r>
        <w:rPr>
          <w:rFonts w:ascii="Arial" w:hAnsi="Arial" w:cs="Arial"/>
          <w:bCs/>
          <w:color w:val="000000"/>
          <w:position w:val="-2"/>
          <w:sz w:val="20"/>
          <w:szCs w:val="20"/>
          <w:u w:color="000000"/>
          <w:lang w:val="ro-RO"/>
        </w:rPr>
        <w:t xml:space="preserve">tăți instituționale pot fi adresate inclusiv prin </w:t>
      </w:r>
      <w:r w:rsidR="009835C4">
        <w:rPr>
          <w:rFonts w:ascii="Arial" w:hAnsi="Arial" w:cs="Arial"/>
          <w:bCs/>
          <w:color w:val="000000"/>
          <w:position w:val="-2"/>
          <w:sz w:val="20"/>
          <w:szCs w:val="20"/>
          <w:u w:color="000000"/>
          <w:lang w:val="ro-RO"/>
        </w:rPr>
        <w:t>crearea unei structuri cu respo</w:t>
      </w:r>
      <w:r>
        <w:rPr>
          <w:rFonts w:ascii="Arial" w:hAnsi="Arial" w:cs="Arial"/>
          <w:bCs/>
          <w:color w:val="000000"/>
          <w:position w:val="-2"/>
          <w:sz w:val="20"/>
          <w:szCs w:val="20"/>
          <w:u w:color="000000"/>
          <w:lang w:val="ro-RO"/>
        </w:rPr>
        <w:t>nsabilități specifice în cadrul ACS.</w:t>
      </w:r>
    </w:p>
    <w:p w14:paraId="275A79BD" w14:textId="77777777" w:rsidR="008825E8" w:rsidRDefault="008825E8" w:rsidP="00654DD8">
      <w:pPr>
        <w:suppressAutoHyphens/>
        <w:spacing w:after="120" w:line="276" w:lineRule="auto"/>
        <w:jc w:val="both"/>
        <w:outlineLvl w:val="0"/>
        <w:rPr>
          <w:rFonts w:ascii="Arial" w:hAnsi="Arial" w:cs="Arial Unicode MS"/>
          <w:color w:val="000000"/>
          <w:position w:val="-2"/>
          <w:sz w:val="20"/>
          <w:u w:color="000000"/>
          <w:lang w:val="ro-RO"/>
        </w:rPr>
      </w:pPr>
    </w:p>
    <w:p w14:paraId="4E5EC8C9" w14:textId="77777777" w:rsidR="00654DD8" w:rsidRPr="00A427B1" w:rsidRDefault="00654DD8" w:rsidP="00654DD8">
      <w:pPr>
        <w:pStyle w:val="ListParagraph"/>
        <w:numPr>
          <w:ilvl w:val="0"/>
          <w:numId w:val="27"/>
        </w:numPr>
        <w:pBdr>
          <w:top w:val="single" w:sz="4" w:space="1" w:color="auto"/>
          <w:left w:val="single" w:sz="4" w:space="1" w:color="auto"/>
          <w:bottom w:val="single" w:sz="4" w:space="0" w:color="auto"/>
          <w:right w:val="single" w:sz="4" w:space="1" w:color="auto"/>
        </w:pBdr>
        <w:shd w:val="clear" w:color="auto" w:fill="525252" w:themeFill="accent3" w:themeFillShade="80"/>
        <w:spacing w:before="240"/>
        <w:ind w:left="0" w:right="1932" w:firstLine="0"/>
        <w:jc w:val="both"/>
        <w:rPr>
          <w:rFonts w:ascii="Arial" w:hAnsi="Arial"/>
          <w:bCs/>
          <w:sz w:val="4"/>
          <w:szCs w:val="4"/>
          <w:lang w:val="ro-RO"/>
        </w:rPr>
      </w:pPr>
    </w:p>
    <w:p w14:paraId="2549B145" w14:textId="77777777" w:rsidR="00654DD8" w:rsidRPr="00EB02FB" w:rsidRDefault="00654DD8" w:rsidP="00654DD8">
      <w:pPr>
        <w:suppressAutoHyphens/>
        <w:spacing w:before="160" w:line="288" w:lineRule="auto"/>
        <w:jc w:val="both"/>
        <w:outlineLvl w:val="0"/>
        <w:rPr>
          <w:rFonts w:ascii="Arial" w:hAnsi="Arial" w:cs="Arial Unicode MS"/>
          <w:b/>
          <w:bCs/>
          <w:position w:val="-2"/>
          <w:sz w:val="20"/>
          <w:u w:color="000000"/>
          <w:lang w:val="ro-RO"/>
        </w:rPr>
      </w:pPr>
      <w:r w:rsidRPr="00A427B1">
        <w:rPr>
          <w:rFonts w:ascii="Arial" w:hAnsi="Arial" w:cs="Arial"/>
          <w:b/>
          <w:lang w:val="ro-RO"/>
        </w:rPr>
        <w:t>Aria</w:t>
      </w:r>
      <w:r>
        <w:rPr>
          <w:rFonts w:ascii="Arial" w:hAnsi="Arial" w:cs="Arial"/>
          <w:b/>
          <w:lang w:val="ro-RO"/>
        </w:rPr>
        <w:t xml:space="preserve"> tematica 5</w:t>
      </w:r>
      <w:r w:rsidRPr="00A427B1">
        <w:rPr>
          <w:rFonts w:ascii="Arial" w:hAnsi="Arial" w:cs="Arial"/>
          <w:b/>
          <w:lang w:val="ro-RO"/>
        </w:rPr>
        <w:t xml:space="preserve">: </w:t>
      </w:r>
      <w:r w:rsidRPr="007D12A1">
        <w:rPr>
          <w:rFonts w:ascii="Arial" w:hAnsi="Arial" w:cs="Arial"/>
          <w:b/>
          <w:lang w:val="ro-RO"/>
        </w:rPr>
        <w:t>Eficiență și transparență în guvernanța pădurilor și controlul gestionării pădurilor</w:t>
      </w:r>
    </w:p>
    <w:p w14:paraId="17226D46" w14:textId="77777777" w:rsidR="00654DD8" w:rsidRPr="005F6ECC" w:rsidRDefault="00654DD8" w:rsidP="00654DD8">
      <w:pPr>
        <w:pStyle w:val="ListParagraph"/>
        <w:numPr>
          <w:ilvl w:val="0"/>
          <w:numId w:val="16"/>
        </w:numPr>
        <w:pBdr>
          <w:top w:val="single" w:sz="4" w:space="1" w:color="auto"/>
          <w:left w:val="single" w:sz="4" w:space="1" w:color="auto"/>
          <w:bottom w:val="single" w:sz="4" w:space="0" w:color="auto"/>
          <w:right w:val="single" w:sz="4" w:space="1" w:color="auto"/>
        </w:pBdr>
        <w:shd w:val="clear" w:color="auto" w:fill="525252" w:themeFill="accent3" w:themeFillShade="80"/>
        <w:spacing w:before="120" w:after="120"/>
        <w:ind w:left="2410" w:hanging="5"/>
        <w:jc w:val="both"/>
        <w:rPr>
          <w:rFonts w:ascii="Arial" w:hAnsi="Arial"/>
          <w:bCs/>
          <w:sz w:val="4"/>
          <w:szCs w:val="4"/>
          <w:lang w:val="ro-RO"/>
        </w:rPr>
      </w:pPr>
    </w:p>
    <w:p w14:paraId="1EC6DBAA" w14:textId="77777777" w:rsidR="00654DD8" w:rsidRPr="007D12A1" w:rsidRDefault="00654DD8" w:rsidP="00654DD8">
      <w:pPr>
        <w:suppressAutoHyphens/>
        <w:spacing w:before="160" w:line="288" w:lineRule="auto"/>
        <w:jc w:val="both"/>
        <w:outlineLvl w:val="0"/>
        <w:rPr>
          <w:rFonts w:ascii="Arial" w:hAnsi="Arial" w:cs="Arial"/>
          <w:bCs/>
          <w:color w:val="000000"/>
          <w:position w:val="-2"/>
          <w:sz w:val="2"/>
          <w:szCs w:val="20"/>
          <w:u w:color="000000"/>
          <w:lang w:val="ro-RO"/>
        </w:rPr>
      </w:pPr>
    </w:p>
    <w:p w14:paraId="4DE5DC4D" w14:textId="77777777" w:rsidR="00654DD8" w:rsidRPr="007D12A1" w:rsidRDefault="00654DD8" w:rsidP="00654DD8">
      <w:pPr>
        <w:pBdr>
          <w:bottom w:val="single" w:sz="12" w:space="1" w:color="auto"/>
        </w:pBdr>
        <w:suppressAutoHyphens/>
        <w:spacing w:before="360" w:line="288" w:lineRule="auto"/>
        <w:jc w:val="both"/>
        <w:outlineLvl w:val="0"/>
        <w:rPr>
          <w:rFonts w:ascii="Arial" w:hAnsi="Arial" w:cs="Arial Unicode MS"/>
          <w:b/>
          <w:bCs/>
          <w:position w:val="-2"/>
          <w:sz w:val="20"/>
          <w:u w:color="000000"/>
          <w:lang w:val="ro-RO"/>
        </w:rPr>
      </w:pPr>
      <w:r w:rsidRPr="007D12A1">
        <w:rPr>
          <w:rFonts w:ascii="Arial" w:hAnsi="Arial" w:cs="Arial Unicode MS"/>
          <w:b/>
          <w:bCs/>
          <w:position w:val="-2"/>
          <w:sz w:val="20"/>
          <w:u w:color="000000"/>
          <w:lang w:val="ro-RO"/>
        </w:rPr>
        <w:t xml:space="preserve">Considerații strategice DSA 11 - </w:t>
      </w:r>
      <w:r w:rsidRPr="00AC12F3">
        <w:rPr>
          <w:rFonts w:ascii="Arial" w:hAnsi="Arial" w:cs="Arial Unicode MS"/>
          <w:b/>
          <w:bCs/>
          <w:position w:val="-2"/>
          <w:sz w:val="20"/>
          <w:u w:color="000000"/>
          <w:lang w:val="ro-RO"/>
        </w:rPr>
        <w:t>Eficientizarea și transparentizarea gestionării și administrării pădurilor</w:t>
      </w:r>
    </w:p>
    <w:p w14:paraId="0641641F" w14:textId="77777777" w:rsidR="00654DD8" w:rsidRPr="00856FE1"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6D3062">
        <w:rPr>
          <w:rFonts w:ascii="Arial" w:hAnsi="Arial" w:cs="Arial"/>
          <w:i/>
          <w:color w:val="auto"/>
          <w:sz w:val="20"/>
          <w:lang w:val="ro-RO"/>
        </w:rPr>
        <w:t>Reformarea cadrului de</w:t>
      </w:r>
      <w:r w:rsidRPr="00856FE1">
        <w:rPr>
          <w:rFonts w:ascii="Arial" w:hAnsi="Arial" w:cs="Arial"/>
          <w:i/>
          <w:color w:val="auto"/>
          <w:sz w:val="20"/>
          <w:lang w:val="ro-RO"/>
        </w:rPr>
        <w:t xml:space="preserve"> reglementare normativ</w:t>
      </w:r>
    </w:p>
    <w:p w14:paraId="15AAAD31" w14:textId="77777777" w:rsidR="00654DD8" w:rsidRPr="00A923CB" w:rsidRDefault="00654DD8" w:rsidP="00654DD8">
      <w:pPr>
        <w:suppressAutoHyphens/>
        <w:spacing w:after="120" w:line="276" w:lineRule="auto"/>
        <w:jc w:val="both"/>
        <w:outlineLvl w:val="0"/>
        <w:rPr>
          <w:rFonts w:ascii="Arial" w:hAnsi="Arial" w:cs="Arial Unicode MS"/>
          <w:color w:val="000000"/>
          <w:position w:val="-2"/>
          <w:sz w:val="20"/>
          <w:szCs w:val="20"/>
          <w:u w:color="000000"/>
          <w:lang w:val="ro-RO"/>
        </w:rPr>
      </w:pPr>
      <w:r w:rsidRPr="00856FE1">
        <w:rPr>
          <w:rFonts w:ascii="Arial" w:hAnsi="Arial" w:cs="Arial Unicode MS"/>
          <w:color w:val="000000"/>
          <w:position w:val="-2"/>
          <w:sz w:val="20"/>
          <w:szCs w:val="20"/>
          <w:u w:color="000000"/>
          <w:lang w:val="ro-RO"/>
        </w:rPr>
        <w:t>Abordarea propusă în cadrul DSA 11 presupune ca, prin reformarea cadrului de reglementare tehnic, gestionarea pădurii să se facă pe bază de norme tehnice</w:t>
      </w:r>
      <w:r>
        <w:rPr>
          <w:rFonts w:ascii="Arial" w:hAnsi="Arial" w:cs="Arial Unicode MS"/>
          <w:color w:val="000000"/>
          <w:position w:val="-2"/>
          <w:sz w:val="20"/>
          <w:szCs w:val="20"/>
          <w:u w:color="000000"/>
          <w:lang w:val="ro-RO"/>
        </w:rPr>
        <w:t xml:space="preserve"> clare</w:t>
      </w:r>
      <w:r w:rsidRPr="00856FE1">
        <w:rPr>
          <w:rFonts w:ascii="Arial" w:hAnsi="Arial" w:cs="Arial Unicode MS"/>
          <w:color w:val="000000"/>
          <w:position w:val="-2"/>
          <w:sz w:val="20"/>
          <w:szCs w:val="20"/>
          <w:u w:color="000000"/>
          <w:lang w:val="ro-RO"/>
        </w:rPr>
        <w:t>, care prevăd obligații</w:t>
      </w:r>
      <w:r>
        <w:rPr>
          <w:rFonts w:ascii="Arial" w:hAnsi="Arial" w:cs="Arial Unicode MS"/>
          <w:color w:val="000000"/>
          <w:position w:val="-2"/>
          <w:sz w:val="20"/>
          <w:szCs w:val="20"/>
          <w:u w:color="000000"/>
          <w:lang w:val="ro-RO"/>
        </w:rPr>
        <w:t xml:space="preserve">le pentru asigurarea </w:t>
      </w:r>
      <w:r w:rsidR="00A959F7" w:rsidRPr="00C458EC">
        <w:rPr>
          <w:rFonts w:ascii="Arial" w:hAnsi="Arial" w:cs="Arial"/>
          <w:sz w:val="20"/>
          <w:szCs w:val="20"/>
          <w:lang w:val="ro-RO"/>
        </w:rPr>
        <w:t>servicii</w:t>
      </w:r>
      <w:r w:rsidR="00A959F7">
        <w:rPr>
          <w:rFonts w:ascii="Arial" w:hAnsi="Arial" w:cs="Arial"/>
          <w:sz w:val="20"/>
          <w:szCs w:val="20"/>
          <w:lang w:val="ro-RO"/>
        </w:rPr>
        <w:t>lor</w:t>
      </w:r>
      <w:r w:rsidR="00A959F7" w:rsidRPr="00C458EC">
        <w:rPr>
          <w:rFonts w:ascii="Arial" w:hAnsi="Arial" w:cs="Arial"/>
          <w:sz w:val="20"/>
          <w:szCs w:val="20"/>
          <w:lang w:val="ro-RO"/>
        </w:rPr>
        <w:t xml:space="preserve"> ecosistemice</w:t>
      </w:r>
      <w:r w:rsidRPr="00394750">
        <w:rPr>
          <w:rFonts w:ascii="Arial" w:hAnsi="Arial" w:cs="Arial Unicode MS"/>
          <w:position w:val="-2"/>
          <w:sz w:val="20"/>
          <w:szCs w:val="20"/>
          <w:u w:color="000000"/>
          <w:lang w:val="ro-RO"/>
        </w:rPr>
        <w:t xml:space="preserve"> minimale.</w:t>
      </w:r>
      <w:r>
        <w:rPr>
          <w:rFonts w:ascii="Arial" w:hAnsi="Arial" w:cs="Arial Unicode MS"/>
          <w:position w:val="-2"/>
          <w:sz w:val="20"/>
          <w:szCs w:val="20"/>
          <w:u w:color="000000"/>
          <w:lang w:val="ro-RO"/>
        </w:rPr>
        <w:t xml:space="preserve"> </w:t>
      </w:r>
      <w:r w:rsidRPr="00394750">
        <w:rPr>
          <w:rFonts w:ascii="Arial" w:hAnsi="Arial" w:cs="Arial Unicode MS"/>
          <w:position w:val="-2"/>
          <w:sz w:val="20"/>
          <w:szCs w:val="20"/>
          <w:u w:color="000000"/>
          <w:lang w:val="ro-RO"/>
        </w:rPr>
        <w:t>Normele tehnice vor promova, în cât mai mare măsură, obligațiile de rezultat pentru transparentizarea și eficientizarea gestionării pădurilor.</w:t>
      </w:r>
      <w:r>
        <w:rPr>
          <w:rFonts w:ascii="Arial" w:hAnsi="Arial" w:cs="Arial Unicode MS"/>
          <w:position w:val="-2"/>
          <w:sz w:val="20"/>
          <w:szCs w:val="20"/>
          <w:u w:color="000000"/>
          <w:lang w:val="ro-RO"/>
        </w:rPr>
        <w:t xml:space="preserve"> </w:t>
      </w:r>
      <w:r w:rsidRPr="00394750">
        <w:rPr>
          <w:rFonts w:ascii="Arial" w:hAnsi="Arial" w:cs="Arial Unicode MS"/>
          <w:position w:val="-2"/>
          <w:sz w:val="20"/>
          <w:szCs w:val="20"/>
          <w:u w:color="000000"/>
          <w:lang w:val="ro-RO"/>
        </w:rPr>
        <w:t xml:space="preserve">Normele tehnice sunt complementate de ghiduri de bune practici, cu rol de îndrumare. Ghidurile de bune practici vor furniza măsurile tehnice recomandate pentru atingerea obiectivelor de rezultat și pentru furnizarea unor </w:t>
      </w:r>
      <w:r w:rsidR="00A959F7" w:rsidRPr="00C458EC">
        <w:rPr>
          <w:rFonts w:ascii="Arial" w:hAnsi="Arial" w:cs="Arial"/>
          <w:sz w:val="20"/>
          <w:szCs w:val="20"/>
          <w:lang w:val="ro-RO"/>
        </w:rPr>
        <w:t>servicii ecosistemice</w:t>
      </w:r>
      <w:r w:rsidRPr="00394750">
        <w:rPr>
          <w:rFonts w:ascii="Arial" w:hAnsi="Arial" w:cs="Arial Unicode MS"/>
          <w:position w:val="-2"/>
          <w:sz w:val="20"/>
          <w:szCs w:val="20"/>
          <w:u w:color="000000"/>
          <w:lang w:val="ro-RO"/>
        </w:rPr>
        <w:t xml:space="preserve"> la nivel maximal, pe baza unor compensări sau plăți pentru serviciile furnizate. Administratorul pădurilor statului își asumă furnizarea </w:t>
      </w:r>
      <w:r w:rsidR="00A959F7" w:rsidRPr="00C458EC">
        <w:rPr>
          <w:rFonts w:ascii="Arial" w:hAnsi="Arial" w:cs="Arial"/>
          <w:sz w:val="20"/>
          <w:szCs w:val="20"/>
          <w:lang w:val="ro-RO"/>
        </w:rPr>
        <w:t>servicii</w:t>
      </w:r>
      <w:r w:rsidR="00A959F7">
        <w:rPr>
          <w:rFonts w:ascii="Arial" w:hAnsi="Arial" w:cs="Arial"/>
          <w:sz w:val="20"/>
          <w:szCs w:val="20"/>
          <w:lang w:val="ro-RO"/>
        </w:rPr>
        <w:t>lor</w:t>
      </w:r>
      <w:r w:rsidR="00A959F7" w:rsidRPr="00C458EC">
        <w:rPr>
          <w:rFonts w:ascii="Arial" w:hAnsi="Arial" w:cs="Arial"/>
          <w:sz w:val="20"/>
          <w:szCs w:val="20"/>
          <w:lang w:val="ro-RO"/>
        </w:rPr>
        <w:t xml:space="preserve"> ecosistemice</w:t>
      </w:r>
      <w:r w:rsidRPr="00394750">
        <w:rPr>
          <w:rFonts w:ascii="Arial" w:hAnsi="Arial" w:cs="Arial Unicode MS"/>
          <w:position w:val="-2"/>
          <w:sz w:val="20"/>
          <w:szCs w:val="20"/>
          <w:u w:color="000000"/>
          <w:lang w:val="ro-RO"/>
        </w:rPr>
        <w:t xml:space="preserve"> la nivel maximal, implementând indiferent de existența unui sprijin financiar</w:t>
      </w:r>
      <w:r>
        <w:rPr>
          <w:rFonts w:ascii="Arial" w:hAnsi="Arial" w:cs="Arial Unicode MS"/>
          <w:position w:val="-2"/>
          <w:sz w:val="20"/>
          <w:szCs w:val="20"/>
          <w:u w:color="000000"/>
          <w:lang w:val="ro-RO"/>
        </w:rPr>
        <w:t>, prevederile ghidurilor de bune</w:t>
      </w:r>
      <w:r w:rsidRPr="00394750">
        <w:rPr>
          <w:rFonts w:ascii="Arial" w:hAnsi="Arial" w:cs="Arial Unicode MS"/>
          <w:position w:val="-2"/>
          <w:sz w:val="20"/>
          <w:szCs w:val="20"/>
          <w:u w:color="000000"/>
          <w:lang w:val="ro-RO"/>
        </w:rPr>
        <w:t xml:space="preserve"> pra</w:t>
      </w:r>
      <w:r>
        <w:rPr>
          <w:rFonts w:ascii="Arial" w:hAnsi="Arial" w:cs="Arial Unicode MS"/>
          <w:position w:val="-2"/>
          <w:sz w:val="20"/>
          <w:szCs w:val="20"/>
          <w:u w:color="000000"/>
          <w:lang w:val="ro-RO"/>
        </w:rPr>
        <w:t>ctici</w:t>
      </w:r>
      <w:r w:rsidRPr="00394750">
        <w:rPr>
          <w:rFonts w:ascii="Arial" w:hAnsi="Arial" w:cs="Arial Unicode MS"/>
          <w:position w:val="-2"/>
          <w:sz w:val="20"/>
          <w:szCs w:val="20"/>
          <w:u w:color="000000"/>
          <w:lang w:val="ro-RO"/>
        </w:rPr>
        <w:t>.</w:t>
      </w:r>
    </w:p>
    <w:p w14:paraId="69072482" w14:textId="3AAA8384" w:rsidR="00654DD8" w:rsidRPr="00A923CB"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A923CB">
        <w:rPr>
          <w:rFonts w:ascii="Arial" w:hAnsi="Arial" w:cs="Arial Unicode MS"/>
          <w:position w:val="-2"/>
          <w:sz w:val="20"/>
          <w:szCs w:val="20"/>
          <w:u w:color="000000"/>
          <w:lang w:val="ro-RO"/>
        </w:rPr>
        <w:t xml:space="preserve">Atingerea dezideratului acestei </w:t>
      </w:r>
      <w:r w:rsidR="00F064DA" w:rsidRPr="00551ACE">
        <w:rPr>
          <w:rFonts w:ascii="Arial" w:hAnsi="Arial" w:cs="Arial"/>
          <w:bCs/>
          <w:sz w:val="20"/>
          <w:szCs w:val="20"/>
          <w:lang w:val="ro-RO"/>
        </w:rPr>
        <w:t>d</w:t>
      </w:r>
      <w:r w:rsidR="00F064DA" w:rsidRPr="00551ACE">
        <w:rPr>
          <w:rFonts w:ascii="Arial" w:hAnsi="Arial" w:cs="Arial"/>
          <w:lang w:val="ro-RO"/>
        </w:rPr>
        <w:t>irecții strategice de acțiune în cadrul strategiei naționale pentru păduri</w:t>
      </w:r>
      <w:r w:rsidRPr="00A923CB">
        <w:rPr>
          <w:rFonts w:ascii="Arial" w:hAnsi="Arial" w:cs="Arial Unicode MS"/>
          <w:position w:val="-2"/>
          <w:sz w:val="20"/>
          <w:szCs w:val="20"/>
          <w:u w:color="000000"/>
          <w:lang w:val="ro-RO"/>
        </w:rPr>
        <w:t xml:space="preserve"> presupune </w:t>
      </w:r>
      <w:r w:rsidRPr="00A923CB">
        <w:rPr>
          <w:rFonts w:ascii="Arial" w:hAnsi="Arial" w:cs="Arial Unicode MS"/>
          <w:position w:val="-2"/>
          <w:sz w:val="20"/>
          <w:szCs w:val="20"/>
          <w:u w:color="FF0000"/>
          <w:lang w:val="ro-RO"/>
        </w:rPr>
        <w:t>reformarea</w:t>
      </w:r>
      <w:r w:rsidRPr="00725D66">
        <w:rPr>
          <w:rFonts w:ascii="Arial" w:hAnsi="Arial" w:cs="Arial Unicode MS"/>
          <w:position w:val="-2"/>
          <w:sz w:val="20"/>
          <w:szCs w:val="20"/>
          <w:u w:color="000000"/>
          <w:lang w:val="ro-RO"/>
        </w:rPr>
        <w:t xml:space="preserve"> semnificativă a legislației actuale, începând de la Codul silvic. Acesta ar trebui </w:t>
      </w:r>
      <w:r w:rsidRPr="00725D66">
        <w:rPr>
          <w:rFonts w:ascii="Arial" w:hAnsi="Arial" w:cs="Arial Unicode MS"/>
          <w:position w:val="-2"/>
          <w:sz w:val="20"/>
          <w:szCs w:val="20"/>
          <w:u w:color="FF0000"/>
          <w:lang w:val="ro-RO"/>
        </w:rPr>
        <w:t>reformat</w:t>
      </w:r>
      <w:r w:rsidRPr="00725D66">
        <w:rPr>
          <w:rFonts w:ascii="Arial" w:hAnsi="Arial" w:cs="Arial Unicode MS"/>
          <w:position w:val="-2"/>
          <w:sz w:val="20"/>
          <w:szCs w:val="20"/>
          <w:u w:color="000000"/>
          <w:lang w:val="ro-RO"/>
        </w:rPr>
        <w:t xml:space="preserve"> prin eliminarea reglementăril</w:t>
      </w:r>
      <w:r w:rsidRPr="00725D66">
        <w:rPr>
          <w:rFonts w:ascii="Arial" w:hAnsi="Arial" w:cs="Arial Unicode MS"/>
          <w:position w:val="-2"/>
          <w:sz w:val="20"/>
          <w:szCs w:val="20"/>
          <w:u w:color="FF0000"/>
          <w:lang w:val="ro-RO"/>
        </w:rPr>
        <w:t>or</w:t>
      </w:r>
      <w:r w:rsidRPr="00725D66">
        <w:rPr>
          <w:rFonts w:ascii="Arial" w:hAnsi="Arial" w:cs="Arial Unicode MS"/>
          <w:position w:val="-2"/>
          <w:sz w:val="20"/>
          <w:szCs w:val="20"/>
          <w:u w:color="000000"/>
          <w:lang w:val="ro-RO"/>
        </w:rPr>
        <w:t xml:space="preserve"> de natură tehnică, ce ar trebui delegate către legislația de nivel inferior. Reforma trebuie continuată cu elaborarea unor norme tehnice simplificate, care să definească un nivel minim de obligații ale proprietarului de pădure (nivel de referință), exprimate prin rezultate ce trebuie obținute și mai puțin prin proceduri ce trebuie </w:t>
      </w:r>
      <w:r w:rsidRPr="00394750">
        <w:rPr>
          <w:rFonts w:ascii="Arial" w:hAnsi="Arial" w:cs="Arial Unicode MS"/>
          <w:position w:val="-2"/>
          <w:sz w:val="20"/>
          <w:szCs w:val="20"/>
          <w:u w:color="000000"/>
          <w:lang w:val="ro-RO"/>
        </w:rPr>
        <w:t xml:space="preserve">respectate. </w:t>
      </w:r>
      <w:r w:rsidRPr="00394750">
        <w:rPr>
          <w:rFonts w:ascii="Arial" w:hAnsi="Arial" w:cs="Arial Unicode MS"/>
          <w:bCs/>
          <w:position w:val="-2"/>
          <w:sz w:val="20"/>
          <w:szCs w:val="20"/>
          <w:u w:color="000000"/>
          <w:lang w:val="ro-RO"/>
        </w:rPr>
        <w:t xml:space="preserve">Obligațiile de rezultat sunt diferențiate în raport cu obiectivele de gestionare a pădurilor și se identifică, oriunde este posibil, prin indicatori măsurabili /cuantificabili. </w:t>
      </w:r>
      <w:r w:rsidRPr="00394750">
        <w:rPr>
          <w:rFonts w:ascii="Arial" w:hAnsi="Arial" w:cs="Arial Unicode MS"/>
          <w:position w:val="-2"/>
          <w:sz w:val="20"/>
          <w:szCs w:val="20"/>
          <w:u w:color="000000"/>
          <w:lang w:val="ro-RO"/>
        </w:rPr>
        <w:t xml:space="preserve">Etapa finală este elaborarea unor ghiduri de bune practici însoțite de instrumente economice care să încurajeze implementarea lor (inclusiv pentru domenii conexe care vizează conservarea biodiversității, adaptarea la schimbări climatice, resurse regenerabile pentru producerea energiei etc). </w:t>
      </w:r>
    </w:p>
    <w:p w14:paraId="52106C37" w14:textId="77777777" w:rsidR="00654DD8" w:rsidRPr="00A923CB"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A923CB">
        <w:rPr>
          <w:rFonts w:ascii="Arial" w:hAnsi="Arial" w:cs="Arial"/>
          <w:i/>
          <w:color w:val="auto"/>
          <w:sz w:val="20"/>
          <w:lang w:val="ro-RO"/>
        </w:rPr>
        <w:t>Responsabilizare activă</w:t>
      </w:r>
    </w:p>
    <w:p w14:paraId="5B14546B" w14:textId="77777777" w:rsidR="00654DD8" w:rsidRPr="00725D66"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725D66">
        <w:rPr>
          <w:rFonts w:ascii="Arial" w:hAnsi="Arial" w:cs="Arial Unicode MS"/>
          <w:position w:val="-2"/>
          <w:sz w:val="20"/>
          <w:szCs w:val="20"/>
          <w:u w:color="000000"/>
          <w:lang w:val="ro-RO"/>
        </w:rPr>
        <w:t xml:space="preserve">Responsabilitatea atingerii obligațiilor stabilite prin </w:t>
      </w:r>
      <w:r>
        <w:rPr>
          <w:rFonts w:ascii="Arial" w:hAnsi="Arial" w:cs="Arial Unicode MS"/>
          <w:position w:val="-2"/>
          <w:sz w:val="20"/>
          <w:szCs w:val="20"/>
          <w:u w:color="000000"/>
          <w:lang w:val="ro-RO"/>
        </w:rPr>
        <w:t xml:space="preserve">normele </w:t>
      </w:r>
      <w:r w:rsidRPr="00725D66">
        <w:rPr>
          <w:rFonts w:ascii="Arial" w:hAnsi="Arial" w:cs="Arial Unicode MS"/>
          <w:position w:val="-2"/>
          <w:sz w:val="20"/>
          <w:szCs w:val="20"/>
          <w:u w:color="000000"/>
          <w:lang w:val="ro-RO"/>
        </w:rPr>
        <w:t xml:space="preserve">tehnice sau asumate prin sisteme de stimulare a implementării ghidurilor de bune practici va reveni proprietarului de pădure. Pentru îndeplinirea lor, proprietarul este liber să contacteze servicii silvice pe o piață funcțională de prestări servicii silvice. Este încurajată implicarea </w:t>
      </w:r>
      <w:r w:rsidRPr="00725D66">
        <w:rPr>
          <w:rFonts w:ascii="Arial" w:hAnsi="Arial" w:cs="Arial Unicode MS"/>
          <w:position w:val="-2"/>
          <w:sz w:val="20"/>
          <w:szCs w:val="20"/>
          <w:u w:color="000000"/>
          <w:lang w:val="ro-RO"/>
        </w:rPr>
        <w:lastRenderedPageBreak/>
        <w:t xml:space="preserve">unor </w:t>
      </w:r>
      <w:r w:rsidRPr="007D12A1">
        <w:rPr>
          <w:rFonts w:ascii="Arial" w:hAnsi="Arial" w:cs="Arial Unicode MS"/>
          <w:position w:val="-2"/>
          <w:sz w:val="20"/>
          <w:szCs w:val="20"/>
          <w:u w:color="000000"/>
          <w:lang w:val="ro-RO"/>
        </w:rPr>
        <w:t>asociații profesionale ale experților silvici</w:t>
      </w:r>
      <w:r w:rsidRPr="00725D66">
        <w:rPr>
          <w:rFonts w:ascii="Arial" w:hAnsi="Arial" w:cs="Arial Unicode MS"/>
          <w:position w:val="-2"/>
          <w:sz w:val="20"/>
          <w:szCs w:val="20"/>
          <w:u w:color="000000"/>
          <w:lang w:val="ro-RO"/>
        </w:rPr>
        <w:t xml:space="preserve"> în crearea aceste piețe.</w:t>
      </w:r>
      <w:r>
        <w:rPr>
          <w:rFonts w:ascii="Arial" w:hAnsi="Arial" w:cs="Arial Unicode MS"/>
          <w:position w:val="-2"/>
          <w:sz w:val="20"/>
          <w:szCs w:val="20"/>
          <w:u w:color="000000"/>
          <w:lang w:val="ro-RO"/>
        </w:rPr>
        <w:t xml:space="preserve"> </w:t>
      </w:r>
      <w:r w:rsidRPr="007D12A1">
        <w:rPr>
          <w:rFonts w:ascii="Arial" w:hAnsi="Arial" w:cs="Arial Unicode MS"/>
          <w:position w:val="-2"/>
          <w:sz w:val="20"/>
          <w:szCs w:val="20"/>
          <w:u w:color="000000"/>
          <w:lang w:val="ro-RO"/>
        </w:rPr>
        <w:t>Stabilirea unor obiective de rezultat clare și verificabile pe teren are drept scop responsabilizarea proprietarilor și gestionarilor de pădure, dar și facilitarea unui control transparent și eficient.</w:t>
      </w:r>
    </w:p>
    <w:p w14:paraId="35F76FED" w14:textId="77777777" w:rsidR="00654DD8" w:rsidRPr="00725D66"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725D66">
        <w:rPr>
          <w:rFonts w:ascii="Arial" w:hAnsi="Arial" w:cs="Arial"/>
          <w:i/>
          <w:color w:val="auto"/>
          <w:sz w:val="20"/>
          <w:lang w:val="ro-RO"/>
        </w:rPr>
        <w:t>Planificarea gestiunii silvice</w:t>
      </w:r>
    </w:p>
    <w:p w14:paraId="708DB5E1" w14:textId="77777777" w:rsidR="00654DD8" w:rsidRPr="00394750"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394750">
        <w:rPr>
          <w:rFonts w:ascii="Arial" w:hAnsi="Arial" w:cs="Arial Unicode MS"/>
          <w:position w:val="-2"/>
          <w:sz w:val="20"/>
          <w:szCs w:val="20"/>
          <w:u w:color="000000"/>
          <w:lang w:val="ro-RO"/>
        </w:rPr>
        <w:t xml:space="preserve">Cerințele de planificare a gestiunii silvice sunt diferențiate în raport cu mărimea proprietății forestiere. Abordarea SNP30 presupune existența, la nivel de proprietate, a unui document de gestiune, care să cuprindă atât obligații de procedură rezultate din legislația specifică domeniului forestier cât și obligații de rezultat ce urmăresc asigurarea </w:t>
      </w:r>
      <w:r>
        <w:rPr>
          <w:rFonts w:ascii="Arial" w:hAnsi="Arial" w:cs="Arial Unicode MS"/>
          <w:position w:val="-2"/>
          <w:sz w:val="20"/>
          <w:szCs w:val="20"/>
          <w:u w:color="000000"/>
          <w:lang w:val="ro-RO"/>
        </w:rPr>
        <w:t xml:space="preserve">furnizării unui nivel minim de </w:t>
      </w:r>
      <w:r w:rsidR="00A959F7" w:rsidRPr="00C458EC">
        <w:rPr>
          <w:rFonts w:ascii="Arial" w:hAnsi="Arial" w:cs="Arial"/>
          <w:sz w:val="20"/>
          <w:szCs w:val="20"/>
          <w:lang w:val="ro-RO"/>
        </w:rPr>
        <w:t>servicii ecosistemice</w:t>
      </w:r>
      <w:r>
        <w:rPr>
          <w:rFonts w:ascii="Arial" w:hAnsi="Arial" w:cs="Arial Unicode MS"/>
          <w:position w:val="-2"/>
          <w:sz w:val="20"/>
          <w:szCs w:val="20"/>
          <w:u w:color="000000"/>
          <w:lang w:val="ro-RO"/>
        </w:rPr>
        <w:t xml:space="preserve"> de către fiecare </w:t>
      </w:r>
      <w:r w:rsidRPr="00394750">
        <w:rPr>
          <w:rFonts w:ascii="Arial" w:hAnsi="Arial" w:cs="Arial Unicode MS"/>
          <w:position w:val="-2"/>
          <w:sz w:val="20"/>
          <w:szCs w:val="20"/>
          <w:u w:color="000000"/>
          <w:lang w:val="ro-RO"/>
        </w:rPr>
        <w:t>arboret. Pentru suprafețele de pădure de mici dimensiuni (stabilit</w:t>
      </w:r>
      <w:r>
        <w:rPr>
          <w:rFonts w:ascii="Arial" w:hAnsi="Arial" w:cs="Arial Unicode MS"/>
          <w:position w:val="-2"/>
          <w:sz w:val="20"/>
          <w:szCs w:val="20"/>
          <w:u w:color="000000"/>
          <w:lang w:val="ro-RO"/>
        </w:rPr>
        <w:t>e,</w:t>
      </w:r>
      <w:r w:rsidRPr="00394750">
        <w:rPr>
          <w:rFonts w:ascii="Arial" w:hAnsi="Arial" w:cs="Arial Unicode MS"/>
          <w:position w:val="-2"/>
          <w:sz w:val="20"/>
          <w:szCs w:val="20"/>
          <w:u w:color="000000"/>
          <w:lang w:val="ro-RO"/>
        </w:rPr>
        <w:t xml:space="preserve"> conform reglementărilor actuale</w:t>
      </w:r>
      <w:r>
        <w:rPr>
          <w:rFonts w:ascii="Arial" w:hAnsi="Arial" w:cs="Arial Unicode MS"/>
          <w:position w:val="-2"/>
          <w:sz w:val="20"/>
          <w:szCs w:val="20"/>
          <w:u w:color="000000"/>
          <w:lang w:val="ro-RO"/>
        </w:rPr>
        <w:t>,</w:t>
      </w:r>
      <w:r w:rsidRPr="00394750">
        <w:rPr>
          <w:rFonts w:ascii="Arial" w:hAnsi="Arial" w:cs="Arial Unicode MS"/>
          <w:position w:val="-2"/>
          <w:sz w:val="20"/>
          <w:szCs w:val="20"/>
          <w:u w:color="000000"/>
          <w:lang w:val="ro-RO"/>
        </w:rPr>
        <w:t xml:space="preserve"> la 10 ha), RFN integrează funcția de planificare prin stabilirea în platformă a unor indicatori de caracterizare sumară a arboretelor și prin definirea obligațiilor de furnizare a </w:t>
      </w:r>
      <w:r w:rsidR="00A959F7" w:rsidRPr="00C458EC">
        <w:rPr>
          <w:rFonts w:ascii="Arial" w:hAnsi="Arial" w:cs="Arial"/>
          <w:sz w:val="20"/>
          <w:szCs w:val="20"/>
          <w:lang w:val="ro-RO"/>
        </w:rPr>
        <w:t>servicii</w:t>
      </w:r>
      <w:r w:rsidR="00A959F7">
        <w:rPr>
          <w:rFonts w:ascii="Arial" w:hAnsi="Arial" w:cs="Arial"/>
          <w:sz w:val="20"/>
          <w:szCs w:val="20"/>
          <w:lang w:val="ro-RO"/>
        </w:rPr>
        <w:t>lor</w:t>
      </w:r>
      <w:r w:rsidR="00A959F7" w:rsidRPr="00C458EC">
        <w:rPr>
          <w:rFonts w:ascii="Arial" w:hAnsi="Arial" w:cs="Arial"/>
          <w:sz w:val="20"/>
          <w:szCs w:val="20"/>
          <w:lang w:val="ro-RO"/>
        </w:rPr>
        <w:t xml:space="preserve"> ecosistemice</w:t>
      </w:r>
      <w:r w:rsidRPr="00394750">
        <w:rPr>
          <w:rFonts w:ascii="Arial" w:hAnsi="Arial" w:cs="Arial Unicode MS"/>
          <w:position w:val="-2"/>
          <w:sz w:val="20"/>
          <w:szCs w:val="20"/>
          <w:u w:color="000000"/>
          <w:lang w:val="ro-RO"/>
        </w:rPr>
        <w:t xml:space="preserve"> minimale. Pentru suprafețele de pădure de mari dimensiuni, cerințele de planificare se bazează pe norme tehnice de amenajare a pădurilor revizuite, care consideră obiectivele recomandate privind reformarea rolului decizional al proprietarului de pădure (vezi DSA 12). </w:t>
      </w:r>
      <w:r w:rsidR="001A4427" w:rsidRPr="00476F85">
        <w:rPr>
          <w:rFonts w:ascii="Arial" w:eastAsia="Arial Unicode MS" w:hAnsi="Arial" w:cs="Arial Unicode MS"/>
          <w:position w:val="-2"/>
          <w:sz w:val="20"/>
          <w:u w:color="000000"/>
        </w:rPr>
        <w:t>A</w:t>
      </w:r>
      <w:r w:rsidR="001A4427">
        <w:rPr>
          <w:rFonts w:ascii="Arial" w:eastAsia="Arial Unicode MS" w:hAnsi="Arial" w:cs="Arial Unicode MS"/>
          <w:position w:val="-2"/>
          <w:sz w:val="20"/>
          <w:u w:color="000000"/>
        </w:rPr>
        <w:t>utoritatea publică centrală care răspunde de silvicultură</w:t>
      </w:r>
      <w:r w:rsidRPr="00394750">
        <w:rPr>
          <w:rFonts w:ascii="Arial" w:hAnsi="Arial" w:cs="Arial Unicode MS"/>
          <w:position w:val="-2"/>
          <w:sz w:val="20"/>
          <w:szCs w:val="20"/>
          <w:u w:color="000000"/>
          <w:lang w:val="ro-RO"/>
        </w:rPr>
        <w:t xml:space="preserve"> poate decide cu privire la crearea unui cadru de reglementare privind condițiile de contractare, cu prestatorii de servicii, a elaborării documentului de gestiune și a implementării lui. </w:t>
      </w:r>
    </w:p>
    <w:p w14:paraId="07877054" w14:textId="77777777" w:rsidR="00654DD8" w:rsidRPr="00725D66" w:rsidRDefault="00654DD8" w:rsidP="00654DD8">
      <w:pPr>
        <w:suppressAutoHyphens/>
        <w:spacing w:after="120" w:line="276" w:lineRule="auto"/>
        <w:jc w:val="both"/>
        <w:outlineLvl w:val="0"/>
        <w:rPr>
          <w:rFonts w:ascii="Arial" w:hAnsi="Arial" w:cs="Arial Unicode MS"/>
          <w:b/>
          <w:bCs/>
          <w:color w:val="000000"/>
          <w:position w:val="-2"/>
          <w:sz w:val="20"/>
          <w:szCs w:val="20"/>
          <w:u w:color="000000"/>
          <w:lang w:val="ro-RO"/>
        </w:rPr>
      </w:pPr>
      <w:r w:rsidRPr="00A923CB">
        <w:rPr>
          <w:rFonts w:ascii="Arial" w:hAnsi="Arial" w:cs="Arial Unicode MS"/>
          <w:color w:val="000000"/>
          <w:position w:val="-2"/>
          <w:sz w:val="20"/>
          <w:szCs w:val="20"/>
          <w:u w:color="000000"/>
          <w:lang w:val="ro-RO"/>
        </w:rPr>
        <w:t xml:space="preserve">Obiectivele legate de normele tehnice/ghidurile de bune practici din cadrul acestei </w:t>
      </w:r>
      <w:r w:rsidR="00F064DA" w:rsidRPr="00551ACE">
        <w:rPr>
          <w:rFonts w:ascii="Arial" w:hAnsi="Arial" w:cs="Arial"/>
          <w:bCs/>
          <w:sz w:val="20"/>
          <w:szCs w:val="20"/>
          <w:lang w:val="ro-RO"/>
        </w:rPr>
        <w:t>d</w:t>
      </w:r>
      <w:r w:rsidR="00F064DA" w:rsidRPr="00551ACE">
        <w:rPr>
          <w:rFonts w:ascii="Arial" w:hAnsi="Arial" w:cs="Arial"/>
          <w:lang w:val="ro-RO"/>
        </w:rPr>
        <w:t>irecții strategice de acțiune în cadrul strategiei naționale pentru păduri</w:t>
      </w:r>
      <w:r w:rsidRPr="00A923CB">
        <w:rPr>
          <w:rFonts w:ascii="Arial" w:hAnsi="Arial" w:cs="Arial Unicode MS"/>
          <w:color w:val="000000"/>
          <w:position w:val="-2"/>
          <w:sz w:val="20"/>
          <w:szCs w:val="20"/>
          <w:u w:color="000000"/>
          <w:lang w:val="ro-RO"/>
        </w:rPr>
        <w:t xml:space="preserve"> trebuie văzute în conjuncție cu obiectivul de rezultat 2 de la </w:t>
      </w:r>
      <w:r w:rsidRPr="00725D66">
        <w:rPr>
          <w:rFonts w:ascii="Arial" w:hAnsi="Arial" w:cs="Arial Unicode MS"/>
          <w:b/>
          <w:bCs/>
          <w:color w:val="000000"/>
          <w:position w:val="-2"/>
          <w:sz w:val="20"/>
          <w:szCs w:val="20"/>
          <w:u w:color="000000"/>
          <w:lang w:val="ro-RO"/>
        </w:rPr>
        <w:t>DSA13 Eficientizarea și transparentizarea actului de control al legalității activităților forestiere.</w:t>
      </w:r>
    </w:p>
    <w:p w14:paraId="71ECF618" w14:textId="77777777" w:rsidR="00654DD8" w:rsidRPr="007D12A1" w:rsidRDefault="00654DD8" w:rsidP="00654DD8">
      <w:pPr>
        <w:pBdr>
          <w:bottom w:val="single" w:sz="12" w:space="1" w:color="auto"/>
        </w:pBdr>
        <w:suppressAutoHyphens/>
        <w:spacing w:before="360" w:line="288" w:lineRule="auto"/>
        <w:jc w:val="both"/>
        <w:outlineLvl w:val="0"/>
        <w:rPr>
          <w:rFonts w:ascii="Arial" w:hAnsi="Arial" w:cs="Arial Unicode MS"/>
          <w:b/>
          <w:bCs/>
          <w:position w:val="-2"/>
          <w:sz w:val="20"/>
          <w:u w:color="000000"/>
          <w:lang w:val="ro-RO"/>
        </w:rPr>
      </w:pPr>
      <w:r w:rsidRPr="007D12A1">
        <w:rPr>
          <w:rFonts w:ascii="Arial" w:hAnsi="Arial" w:cs="Arial Unicode MS"/>
          <w:b/>
          <w:bCs/>
          <w:position w:val="-2"/>
          <w:sz w:val="20"/>
          <w:u w:color="000000"/>
          <w:lang w:val="ro-RO"/>
        </w:rPr>
        <w:t>Considerații strategice DSA 12 - Reformarea rolului decizional al proprietarului de pădure</w:t>
      </w:r>
    </w:p>
    <w:p w14:paraId="2AA9DDAC" w14:textId="77777777" w:rsidR="00654DD8" w:rsidRPr="00725D66"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725D66">
        <w:rPr>
          <w:rFonts w:ascii="Arial" w:hAnsi="Arial" w:cs="Arial Unicode MS"/>
          <w:position w:val="-2"/>
          <w:sz w:val="20"/>
          <w:szCs w:val="20"/>
          <w:u w:color="000000"/>
          <w:lang w:val="ro-RO"/>
        </w:rPr>
        <w:t xml:space="preserve">Direcția strategică propusă este în acord cu prevederile SUEP30, care adresează problema manifestării dreptului de proprietate prin forme de </w:t>
      </w:r>
      <w:r w:rsidRPr="00725D66">
        <w:rPr>
          <w:rFonts w:ascii="Arial" w:hAnsi="Arial" w:cs="Arial Unicode MS"/>
          <w:position w:val="-2"/>
          <w:sz w:val="20"/>
          <w:szCs w:val="20"/>
          <w:u w:color="FF0000"/>
          <w:lang w:val="ro-RO"/>
        </w:rPr>
        <w:t>„</w:t>
      </w:r>
      <w:r w:rsidRPr="00725D66">
        <w:rPr>
          <w:rFonts w:ascii="Arial" w:hAnsi="Arial" w:cs="Arial Unicode MS"/>
          <w:position w:val="-2"/>
          <w:sz w:val="20"/>
          <w:szCs w:val="20"/>
          <w:u w:color="000000"/>
          <w:lang w:val="ro-RO"/>
        </w:rPr>
        <w:t>sprijin și stimulente financiare și de reglementare specifice [...] pentru a sprijini proprietarii și gestionarii de păduri în eforturile lor, pentru a extinde pe scară largă utilizarea celor mai bune practici și pentru a asigura creșterea cantității și calității suprafețelor cu păduri”.</w:t>
      </w:r>
    </w:p>
    <w:p w14:paraId="51A9D923" w14:textId="77777777" w:rsidR="00654DD8" w:rsidRPr="00725D66"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725D66">
        <w:rPr>
          <w:rFonts w:ascii="Arial" w:hAnsi="Arial" w:cs="Arial"/>
          <w:i/>
          <w:color w:val="auto"/>
          <w:sz w:val="20"/>
          <w:lang w:val="ro-RO"/>
        </w:rPr>
        <w:t>Reformarea cadrului de reglementare</w:t>
      </w:r>
    </w:p>
    <w:p w14:paraId="7BFC02C1" w14:textId="77777777" w:rsidR="00654DD8" w:rsidRPr="00725D66"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725D66">
        <w:rPr>
          <w:rFonts w:ascii="Arial" w:hAnsi="Arial" w:cs="Arial Unicode MS"/>
          <w:position w:val="-2"/>
          <w:sz w:val="20"/>
          <w:szCs w:val="20"/>
          <w:u w:color="000000"/>
          <w:lang w:val="ro-RO"/>
        </w:rPr>
        <w:t xml:space="preserve">Creșterea rolului decizional al proprietarului de pădure presupune mai multă flexibilitate legislativă, actualizarea cadrului de reglementare și stabilirea, prin intermediul normelor tehnice, a nivelului de referință asociat </w:t>
      </w:r>
      <w:r w:rsidR="00E7275E" w:rsidRPr="00C458EC">
        <w:rPr>
          <w:rFonts w:ascii="Arial" w:hAnsi="Arial" w:cs="Arial"/>
          <w:sz w:val="20"/>
          <w:szCs w:val="20"/>
          <w:lang w:val="ro-RO"/>
        </w:rPr>
        <w:t>servicii</w:t>
      </w:r>
      <w:r w:rsidR="00E7275E">
        <w:rPr>
          <w:rFonts w:ascii="Arial" w:hAnsi="Arial" w:cs="Arial"/>
          <w:sz w:val="20"/>
          <w:szCs w:val="20"/>
          <w:lang w:val="ro-RO"/>
        </w:rPr>
        <w:t>lor</w:t>
      </w:r>
      <w:r w:rsidR="00E7275E" w:rsidRPr="00C458EC">
        <w:rPr>
          <w:rFonts w:ascii="Arial" w:hAnsi="Arial" w:cs="Arial"/>
          <w:sz w:val="20"/>
          <w:szCs w:val="20"/>
          <w:lang w:val="ro-RO"/>
        </w:rPr>
        <w:t xml:space="preserve"> ecosistemice</w:t>
      </w:r>
      <w:r w:rsidRPr="00725D66">
        <w:rPr>
          <w:rFonts w:ascii="Arial" w:hAnsi="Arial" w:cs="Arial Unicode MS"/>
          <w:position w:val="-2"/>
          <w:sz w:val="20"/>
          <w:szCs w:val="20"/>
          <w:u w:color="000000"/>
          <w:lang w:val="ro-RO"/>
        </w:rPr>
        <w:t xml:space="preserve"> minimale care trebuie asigurate de orice suprafață de pădure, indiferent de forma de proprietate. Ghidurile de bune practici vor oferi atât administratorului, cât și proprietarului de pădure, variantele pe care le au la dispoziție peste nivelul de referință (alternative fundamentate economic) și pentru care aceștia să poată solicita compensare financiară. Limbajul utilizat la întocmirea ghidurilor trebuie să fie suficient de tehnic, dar și ușor de înțeles pentru proprietarii neinițiați. Ghidurile de bun</w:t>
      </w:r>
      <w:r>
        <w:rPr>
          <w:rFonts w:ascii="Arial" w:hAnsi="Arial" w:cs="Arial Unicode MS"/>
          <w:position w:val="-2"/>
          <w:sz w:val="20"/>
          <w:szCs w:val="20"/>
          <w:u w:color="000000"/>
          <w:lang w:val="ro-RO"/>
        </w:rPr>
        <w:t>e</w:t>
      </w:r>
      <w:r w:rsidRPr="00725D66">
        <w:rPr>
          <w:rFonts w:ascii="Arial" w:hAnsi="Arial" w:cs="Arial Unicode MS"/>
          <w:position w:val="-2"/>
          <w:sz w:val="20"/>
          <w:szCs w:val="20"/>
          <w:u w:color="000000"/>
          <w:lang w:val="ro-RO"/>
        </w:rPr>
        <w:t xml:space="preserve"> practic</w:t>
      </w:r>
      <w:r>
        <w:rPr>
          <w:rFonts w:ascii="Arial" w:hAnsi="Arial" w:cs="Arial Unicode MS"/>
          <w:position w:val="-2"/>
          <w:sz w:val="20"/>
          <w:szCs w:val="20"/>
          <w:u w:color="000000"/>
          <w:lang w:val="ro-RO"/>
        </w:rPr>
        <w:t>i</w:t>
      </w:r>
      <w:r w:rsidRPr="00725D66">
        <w:rPr>
          <w:rFonts w:ascii="Arial" w:hAnsi="Arial" w:cs="Arial Unicode MS"/>
          <w:position w:val="-2"/>
          <w:sz w:val="20"/>
          <w:szCs w:val="20"/>
          <w:u w:color="000000"/>
          <w:lang w:val="ro-RO"/>
        </w:rPr>
        <w:t xml:space="preserve"> ar trebui să fie cât mai simple și cu informații clare și bine corelate. </w:t>
      </w:r>
    </w:p>
    <w:p w14:paraId="0E02ADA9" w14:textId="77777777" w:rsidR="00654DD8" w:rsidRPr="00725D66"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725D66">
        <w:rPr>
          <w:rFonts w:ascii="Arial" w:hAnsi="Arial" w:cs="Arial"/>
          <w:i/>
          <w:color w:val="auto"/>
          <w:sz w:val="20"/>
          <w:lang w:val="ro-RO"/>
        </w:rPr>
        <w:t>Mecanisme de sprijin financiar</w:t>
      </w:r>
    </w:p>
    <w:p w14:paraId="4069E0F2" w14:textId="77777777" w:rsidR="00654DD8"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2F00C5">
        <w:rPr>
          <w:rFonts w:ascii="Arial" w:hAnsi="Arial" w:cs="Arial Unicode MS"/>
          <w:position w:val="-2"/>
          <w:sz w:val="20"/>
          <w:szCs w:val="20"/>
          <w:u w:color="000000"/>
          <w:lang w:val="ro-RO"/>
        </w:rPr>
        <w:t>Adaptarea pădurilor la gradul de incertitudine generat de schimbările climatice determină acțiuni concrete de îmbunătățire a calității fondului forestier, pentru a ameliora stabilitatea și reziliența acestora. Practicile silvice care angajează proprietarii în reconstrucția arboretelor cu structuri deteriorate, realizarea lucrărilor de împădurire planificate, regenerarea pe cale naturală sub masiv, cu specii principale de bază și de amestec în proporții corespunzătoare tipului de pădure, care promovează biodiversitatea, nu au fost niciodată stimulate deși, în actualele condiții de mediu, sunt atât de importante pentru creșterea stabilității pădurilor. Obiectivul strategic propus urmărește crearea unui sistem de finanțare care să susțină proprietarii privați î</w:t>
      </w:r>
      <w:r>
        <w:rPr>
          <w:rFonts w:ascii="Arial" w:hAnsi="Arial" w:cs="Arial Unicode MS"/>
          <w:position w:val="-2"/>
          <w:sz w:val="20"/>
          <w:szCs w:val="20"/>
          <w:u w:color="000000"/>
          <w:lang w:val="ro-RO"/>
        </w:rPr>
        <w:t>n implementarea bunelor practici</w:t>
      </w:r>
      <w:r w:rsidRPr="002F00C5">
        <w:rPr>
          <w:rFonts w:ascii="Arial" w:hAnsi="Arial" w:cs="Arial Unicode MS"/>
          <w:position w:val="-2"/>
          <w:sz w:val="20"/>
          <w:szCs w:val="20"/>
          <w:u w:color="000000"/>
          <w:lang w:val="ro-RO"/>
        </w:rPr>
        <w:t xml:space="preserve"> de gestionare a pădurilor. Printre practicile care se propun a fi finanțate se regăsesc susținerea amenajării suprafețelor mici de pădure, finanțarea lucrărilor silvotehnice aplicate în fazele tinere de dezvoltare și refacerea ecosistemelor forestiere afectate de calamități. Astfel, se preconizează o eficientizare a modului de implementare a acestor activități comparativ cu impunerea lor pe cale normativă.</w:t>
      </w:r>
    </w:p>
    <w:p w14:paraId="7ACDA201" w14:textId="77777777" w:rsidR="00C528C3" w:rsidRPr="002F00C5" w:rsidRDefault="00C528C3" w:rsidP="00654DD8">
      <w:pPr>
        <w:suppressAutoHyphens/>
        <w:spacing w:after="120" w:line="276" w:lineRule="auto"/>
        <w:jc w:val="both"/>
        <w:outlineLvl w:val="0"/>
        <w:rPr>
          <w:rFonts w:ascii="Arial" w:hAnsi="Arial" w:cs="Arial Unicode MS"/>
          <w:position w:val="-2"/>
          <w:sz w:val="20"/>
          <w:szCs w:val="20"/>
          <w:u w:color="000000"/>
          <w:lang w:val="ro-RO"/>
        </w:rPr>
      </w:pPr>
    </w:p>
    <w:p w14:paraId="38E77031" w14:textId="77777777" w:rsidR="00654DD8" w:rsidRPr="00725D66"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725D66">
        <w:rPr>
          <w:rFonts w:ascii="Arial" w:hAnsi="Arial" w:cs="Arial"/>
          <w:i/>
          <w:color w:val="auto"/>
          <w:sz w:val="20"/>
          <w:lang w:val="ro-RO"/>
        </w:rPr>
        <w:lastRenderedPageBreak/>
        <w:t>Consolidarea capacităților proprietarilor forestieri în contextul bioeconomiei</w:t>
      </w:r>
    </w:p>
    <w:p w14:paraId="21C7DE32" w14:textId="77777777" w:rsidR="00654DD8" w:rsidRPr="002F00C5"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2F00C5">
        <w:rPr>
          <w:rFonts w:ascii="Arial" w:hAnsi="Arial" w:cs="Arial Unicode MS"/>
          <w:position w:val="-2"/>
          <w:sz w:val="20"/>
          <w:szCs w:val="20"/>
          <w:u w:color="000000"/>
          <w:lang w:val="ro-RO"/>
        </w:rPr>
        <w:t>Bioeconomia forestieră, bazată pe valorificarea altor servicii (activități educative, culturale, practici tradiționale</w:t>
      </w:r>
      <w:r>
        <w:rPr>
          <w:rFonts w:ascii="Arial" w:hAnsi="Arial" w:cs="Arial Unicode MS"/>
          <w:position w:val="-2"/>
          <w:sz w:val="20"/>
          <w:szCs w:val="20"/>
          <w:u w:color="000000"/>
          <w:lang w:val="ro-RO"/>
        </w:rPr>
        <w:t xml:space="preserve"> etc</w:t>
      </w:r>
      <w:r w:rsidRPr="002F00C5">
        <w:rPr>
          <w:rFonts w:ascii="Arial" w:hAnsi="Arial" w:cs="Arial Unicode MS"/>
          <w:position w:val="-2"/>
          <w:sz w:val="20"/>
          <w:szCs w:val="20"/>
          <w:u w:color="000000"/>
          <w:lang w:val="ro-RO"/>
        </w:rPr>
        <w:t>), precum și pe utilizarea altor produse decât lemnul sau a lemnului mărunt, poate asigura diversitate în veniturile proprietarilor. De asemenea, investițiile în tehnologie pot crește eficiența fondului forestier. Pentru toate aceste acțiuni sunt necesare însă activități de conștientizare, de consiliere, cooperare, de formare a competențelor proprietarilor care vin în sprijinul înțelegerii necesității practicilor de gospodărire durabilă. Astfel de acțiuni nu sunt stimulate în prezent. Întrucât în România există o gamă largă de proprietari, acțiunile de informare și creștere a capacităților de gestionare a pădurilor ar trebui să fie diferențiate în raport cu nevoile proprietarilor.</w:t>
      </w:r>
    </w:p>
    <w:p w14:paraId="0BA3E834" w14:textId="77777777" w:rsidR="00654DD8" w:rsidRPr="007D12A1" w:rsidRDefault="00654DD8" w:rsidP="00654DD8">
      <w:pPr>
        <w:pBdr>
          <w:bottom w:val="single" w:sz="12" w:space="1" w:color="auto"/>
        </w:pBdr>
        <w:suppressAutoHyphens/>
        <w:spacing w:before="360" w:line="288" w:lineRule="auto"/>
        <w:jc w:val="both"/>
        <w:outlineLvl w:val="0"/>
        <w:rPr>
          <w:rFonts w:ascii="Arial" w:hAnsi="Arial" w:cs="Arial Unicode MS"/>
          <w:b/>
          <w:bCs/>
          <w:position w:val="-2"/>
          <w:sz w:val="20"/>
          <w:u w:color="000000"/>
          <w:lang w:val="ro-RO"/>
        </w:rPr>
      </w:pPr>
      <w:r w:rsidRPr="007D12A1">
        <w:rPr>
          <w:rFonts w:ascii="Arial" w:hAnsi="Arial" w:cs="Arial Unicode MS"/>
          <w:b/>
          <w:bCs/>
          <w:position w:val="-2"/>
          <w:sz w:val="20"/>
          <w:u w:color="000000"/>
          <w:lang w:val="ro-RO"/>
        </w:rPr>
        <w:t>Considerații strategice DSA 13 - Eficientizarea și transparentizarea actului de control al legalității activităților forestiere</w:t>
      </w:r>
    </w:p>
    <w:p w14:paraId="2A0FC3AC" w14:textId="77777777" w:rsidR="00654DD8" w:rsidRPr="00725D66"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725D66">
        <w:rPr>
          <w:rFonts w:ascii="Arial" w:hAnsi="Arial" w:cs="Arial"/>
          <w:i/>
          <w:color w:val="auto"/>
          <w:sz w:val="20"/>
          <w:lang w:val="ro-RO"/>
        </w:rPr>
        <w:t>Controlul circulației materialului lemnos</w:t>
      </w:r>
    </w:p>
    <w:p w14:paraId="39D25A7A" w14:textId="77777777" w:rsidR="00654DD8" w:rsidRPr="000E6492"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0E6492">
        <w:rPr>
          <w:rFonts w:ascii="Arial" w:hAnsi="Arial" w:cs="Arial Unicode MS"/>
          <w:position w:val="-2"/>
          <w:sz w:val="20"/>
          <w:szCs w:val="20"/>
          <w:u w:color="000000"/>
          <w:lang w:val="ro-RO"/>
        </w:rPr>
        <w:t xml:space="preserve">Reformarea sistemului de raportare a cantităților de lemn exploatate, prin măsurarea și raportarea acestora la punctul de intrare pe piață, va determina reformarea modului în care se realizează controlul. În </w:t>
      </w:r>
      <w:r w:rsidRPr="000E6492">
        <w:rPr>
          <w:rFonts w:ascii="Arial" w:hAnsi="Arial" w:cs="Arial Unicode MS"/>
          <w:position w:val="-2"/>
          <w:sz w:val="20"/>
          <w:szCs w:val="20"/>
          <w:u w:color="FF0000"/>
          <w:lang w:val="ro-RO"/>
        </w:rPr>
        <w:t>ceea</w:t>
      </w:r>
      <w:r w:rsidRPr="000E6492">
        <w:rPr>
          <w:rFonts w:ascii="Arial" w:hAnsi="Arial" w:cs="Arial Unicode MS"/>
          <w:position w:val="-2"/>
          <w:sz w:val="20"/>
          <w:szCs w:val="20"/>
          <w:u w:color="000000"/>
          <w:lang w:val="ro-RO"/>
        </w:rPr>
        <w:t xml:space="preserve"> ce privește controlul circulației materialului lemnos, mecanismul propus în prezentul document programatic presupune:</w:t>
      </w:r>
    </w:p>
    <w:p w14:paraId="55E5CE9D" w14:textId="77777777" w:rsidR="00654DD8" w:rsidRPr="000E6492" w:rsidRDefault="00654DD8" w:rsidP="00654DD8">
      <w:pPr>
        <w:numPr>
          <w:ilvl w:val="0"/>
          <w:numId w:val="26"/>
        </w:numPr>
        <w:pBdr>
          <w:top w:val="nil"/>
          <w:left w:val="nil"/>
          <w:bottom w:val="nil"/>
          <w:right w:val="nil"/>
          <w:between w:val="nil"/>
          <w:bar w:val="nil"/>
        </w:pBdr>
        <w:suppressAutoHyphens/>
        <w:spacing w:after="120" w:line="276" w:lineRule="auto"/>
        <w:jc w:val="both"/>
        <w:outlineLvl w:val="0"/>
        <w:rPr>
          <w:rFonts w:ascii="Arial" w:hAnsi="Arial" w:cs="Arial Unicode MS"/>
          <w:position w:val="-2"/>
          <w:sz w:val="20"/>
          <w:szCs w:val="20"/>
          <w:u w:color="000000"/>
          <w:lang w:val="ro-RO"/>
        </w:rPr>
      </w:pPr>
      <w:r w:rsidRPr="000E6492">
        <w:rPr>
          <w:rFonts w:ascii="Arial" w:hAnsi="Arial" w:cs="Arial Unicode MS"/>
          <w:position w:val="-2"/>
          <w:sz w:val="20"/>
          <w:szCs w:val="20"/>
          <w:u w:color="000000"/>
          <w:lang w:val="ro-RO"/>
        </w:rPr>
        <w:t xml:space="preserve">Controlul trasabilității lemnului trebuie bazat pe concentrarea resurselor de control la punctul de introducere </w:t>
      </w:r>
      <w:r w:rsidRPr="000E6492">
        <w:rPr>
          <w:rFonts w:ascii="Arial" w:hAnsi="Arial" w:cs="Arial Unicode MS"/>
          <w:position w:val="-2"/>
          <w:sz w:val="20"/>
          <w:szCs w:val="20"/>
          <w:u w:color="FF0000"/>
          <w:lang w:val="ro-RO"/>
        </w:rPr>
        <w:t>în</w:t>
      </w:r>
      <w:r w:rsidRPr="000E6492">
        <w:rPr>
          <w:rFonts w:ascii="Arial" w:hAnsi="Arial" w:cs="Arial Unicode MS"/>
          <w:position w:val="-2"/>
          <w:sz w:val="20"/>
          <w:szCs w:val="20"/>
          <w:u w:color="000000"/>
          <w:lang w:val="ro-RO"/>
        </w:rPr>
        <w:t xml:space="preserve"> piață; trebuie avut în vedere că exercitarea controalelor în acest punct are un pronunțat rol de prevenție și poate duce la obținerea de probe concludente în instanță</w:t>
      </w:r>
      <w:r w:rsidRPr="000E6492">
        <w:rPr>
          <w:rFonts w:ascii="Arial" w:hAnsi="Arial" w:cs="Arial Unicode MS"/>
          <w:position w:val="-2"/>
          <w:sz w:val="20"/>
          <w:szCs w:val="20"/>
          <w:u w:color="000000"/>
        </w:rPr>
        <w:t>;</w:t>
      </w:r>
    </w:p>
    <w:p w14:paraId="6C344422" w14:textId="77777777" w:rsidR="00654DD8" w:rsidRPr="000E6492" w:rsidRDefault="00654DD8" w:rsidP="00654DD8">
      <w:pPr>
        <w:numPr>
          <w:ilvl w:val="0"/>
          <w:numId w:val="26"/>
        </w:numPr>
        <w:pBdr>
          <w:top w:val="nil"/>
          <w:left w:val="nil"/>
          <w:bottom w:val="nil"/>
          <w:right w:val="nil"/>
          <w:between w:val="nil"/>
          <w:bar w:val="nil"/>
        </w:pBdr>
        <w:suppressAutoHyphens/>
        <w:spacing w:after="120" w:line="276" w:lineRule="auto"/>
        <w:jc w:val="both"/>
        <w:outlineLvl w:val="0"/>
        <w:rPr>
          <w:rFonts w:ascii="Arial" w:hAnsi="Arial" w:cs="Arial Unicode MS"/>
          <w:position w:val="-2"/>
          <w:sz w:val="20"/>
          <w:szCs w:val="20"/>
          <w:u w:color="000000"/>
          <w:lang w:val="ro-RO"/>
        </w:rPr>
      </w:pPr>
      <w:r w:rsidRPr="000E6492">
        <w:rPr>
          <w:rFonts w:ascii="Arial" w:hAnsi="Arial" w:cs="Arial Unicode MS"/>
          <w:position w:val="-2"/>
          <w:sz w:val="20"/>
          <w:szCs w:val="20"/>
          <w:u w:color="000000"/>
          <w:lang w:val="ro-RO"/>
        </w:rPr>
        <w:t>Atribuțiile de control pe linia trasabilității lemnului aparțin numai instituțiilor statului, nu și administratorilor pădurilor; administratorul pădurii poate verifica transporturile care circulă in FFN, cu sesizarea eventualelor nereguli către instituțiile abilitate;</w:t>
      </w:r>
    </w:p>
    <w:p w14:paraId="2C26CA28" w14:textId="77777777" w:rsidR="00654DD8" w:rsidRPr="000E6492" w:rsidRDefault="00654DD8" w:rsidP="00654DD8">
      <w:pPr>
        <w:numPr>
          <w:ilvl w:val="0"/>
          <w:numId w:val="26"/>
        </w:numPr>
        <w:pBdr>
          <w:top w:val="nil"/>
          <w:left w:val="nil"/>
          <w:bottom w:val="nil"/>
          <w:right w:val="nil"/>
          <w:between w:val="nil"/>
          <w:bar w:val="nil"/>
        </w:pBdr>
        <w:suppressAutoHyphens/>
        <w:spacing w:after="120" w:line="276" w:lineRule="auto"/>
        <w:jc w:val="both"/>
        <w:outlineLvl w:val="0"/>
        <w:rPr>
          <w:rFonts w:ascii="Arial" w:hAnsi="Arial" w:cs="Arial Unicode MS"/>
          <w:position w:val="-2"/>
          <w:sz w:val="20"/>
          <w:szCs w:val="20"/>
          <w:u w:color="000000"/>
          <w:lang w:val="ro-RO"/>
        </w:rPr>
      </w:pPr>
      <w:r w:rsidRPr="000E6492">
        <w:rPr>
          <w:rFonts w:ascii="Arial" w:hAnsi="Arial" w:cs="Arial Unicode MS"/>
          <w:position w:val="-2"/>
          <w:sz w:val="20"/>
          <w:szCs w:val="20"/>
          <w:u w:color="000000"/>
          <w:lang w:val="ro-RO"/>
        </w:rPr>
        <w:t>Organizarea controlului trebuie realizată pe baza monitorizării și a analizelor de risc, fără implicații de altă natură, pe criterii obiective și transparente, prin proceduri de control care să țină cont de dinamica continuă a modului de operare și a factorilor de risc la acțiuni neconforme;</w:t>
      </w:r>
    </w:p>
    <w:p w14:paraId="67263978" w14:textId="77777777" w:rsidR="00654DD8" w:rsidRPr="000E6492" w:rsidRDefault="00654DD8" w:rsidP="00654DD8">
      <w:pPr>
        <w:numPr>
          <w:ilvl w:val="0"/>
          <w:numId w:val="26"/>
        </w:numPr>
        <w:pBdr>
          <w:top w:val="nil"/>
          <w:left w:val="nil"/>
          <w:bottom w:val="nil"/>
          <w:right w:val="nil"/>
          <w:between w:val="nil"/>
          <w:bar w:val="nil"/>
        </w:pBdr>
        <w:suppressAutoHyphens/>
        <w:spacing w:after="120" w:line="276" w:lineRule="auto"/>
        <w:jc w:val="both"/>
        <w:outlineLvl w:val="0"/>
        <w:rPr>
          <w:rFonts w:ascii="Arial" w:hAnsi="Arial" w:cs="Arial Unicode MS"/>
          <w:position w:val="-2"/>
          <w:sz w:val="20"/>
          <w:szCs w:val="20"/>
          <w:u w:color="000000"/>
          <w:lang w:val="ro-RO"/>
        </w:rPr>
      </w:pPr>
      <w:r w:rsidRPr="000E6492">
        <w:rPr>
          <w:rFonts w:ascii="Arial" w:hAnsi="Arial"/>
          <w:sz w:val="20"/>
          <w:szCs w:val="20"/>
          <w:lang w:val="ro-RO"/>
        </w:rPr>
        <w:t xml:space="preserve">Monitorizarea transportului ar trebui să urmărească: </w:t>
      </w:r>
      <w:r w:rsidRPr="000E6492">
        <w:rPr>
          <w:rFonts w:ascii="Arial" w:hAnsi="Arial"/>
          <w:i/>
          <w:sz w:val="20"/>
          <w:szCs w:val="20"/>
          <w:lang w:val="ro-RO"/>
        </w:rPr>
        <w:t xml:space="preserve">i) </w:t>
      </w:r>
      <w:r w:rsidRPr="000E6492">
        <w:rPr>
          <w:rFonts w:ascii="Arial" w:hAnsi="Arial"/>
          <w:sz w:val="20"/>
          <w:szCs w:val="20"/>
          <w:lang w:val="ro-RO"/>
        </w:rPr>
        <w:t>combaterea efectivă a practicilor neconforme,</w:t>
      </w:r>
      <w:r w:rsidRPr="000E6492">
        <w:rPr>
          <w:rFonts w:ascii="Arial" w:hAnsi="Arial"/>
          <w:i/>
          <w:sz w:val="20"/>
          <w:szCs w:val="20"/>
          <w:lang w:val="ro-RO"/>
        </w:rPr>
        <w:t xml:space="preserve"> ii)</w:t>
      </w:r>
      <w:r w:rsidRPr="000E6492">
        <w:rPr>
          <w:rFonts w:ascii="Arial" w:hAnsi="Arial"/>
          <w:sz w:val="20"/>
          <w:szCs w:val="20"/>
          <w:lang w:val="ro-RO"/>
        </w:rPr>
        <w:t xml:space="preserve"> determinarea evoluției modului de operare, prin care se realizează introducerea pe piață a lemnului recoltat ilegal și </w:t>
      </w:r>
      <w:r w:rsidRPr="000E6492">
        <w:rPr>
          <w:rFonts w:ascii="Arial" w:hAnsi="Arial"/>
          <w:i/>
          <w:sz w:val="20"/>
          <w:szCs w:val="20"/>
          <w:lang w:val="ro-RO"/>
        </w:rPr>
        <w:t>iii)</w:t>
      </w:r>
      <w:r w:rsidRPr="000E6492">
        <w:rPr>
          <w:rFonts w:ascii="Arial" w:hAnsi="Arial"/>
          <w:sz w:val="20"/>
          <w:szCs w:val="20"/>
          <w:lang w:val="ro-RO"/>
        </w:rPr>
        <w:t xml:space="preserve"> actualizarea continuă a evaluării riscurilor în ce privește recoltările ilegale de lemn;</w:t>
      </w:r>
    </w:p>
    <w:p w14:paraId="4077A1BC" w14:textId="77777777" w:rsidR="00654DD8" w:rsidRPr="000E6492" w:rsidRDefault="00654DD8" w:rsidP="00654DD8">
      <w:pPr>
        <w:numPr>
          <w:ilvl w:val="0"/>
          <w:numId w:val="26"/>
        </w:numPr>
        <w:pBdr>
          <w:top w:val="nil"/>
          <w:left w:val="nil"/>
          <w:bottom w:val="nil"/>
          <w:right w:val="nil"/>
          <w:between w:val="nil"/>
          <w:bar w:val="nil"/>
        </w:pBdr>
        <w:suppressAutoHyphens/>
        <w:spacing w:after="120" w:line="276" w:lineRule="auto"/>
        <w:ind w:left="714" w:hanging="357"/>
        <w:jc w:val="both"/>
        <w:outlineLvl w:val="0"/>
        <w:rPr>
          <w:rFonts w:ascii="Arial" w:hAnsi="Arial" w:cs="Arial Unicode MS"/>
          <w:position w:val="-2"/>
          <w:sz w:val="20"/>
          <w:szCs w:val="20"/>
          <w:u w:color="000000"/>
          <w:lang w:val="ro-RO"/>
        </w:rPr>
      </w:pPr>
      <w:r w:rsidRPr="000E6492">
        <w:rPr>
          <w:rFonts w:ascii="Arial" w:hAnsi="Arial" w:cs="Arial Unicode MS"/>
          <w:position w:val="-2"/>
          <w:sz w:val="20"/>
          <w:szCs w:val="20"/>
          <w:u w:color="000000"/>
          <w:lang w:val="ro-RO"/>
        </w:rPr>
        <w:t>Eficiența controlului trebuie permanent monitorizată printr-un set de indicatori privind activitatea instituțiilor cu rol de control, astfel fiind posibilă și analizarea performanței acestora în combaterea exploatărilor ilegale, dar și dimensionarea resurselor;</w:t>
      </w:r>
    </w:p>
    <w:p w14:paraId="48848DC7" w14:textId="77777777" w:rsidR="00654DD8" w:rsidRPr="0059383A" w:rsidRDefault="00654DD8" w:rsidP="00654DD8">
      <w:pPr>
        <w:numPr>
          <w:ilvl w:val="0"/>
          <w:numId w:val="26"/>
        </w:numPr>
        <w:pBdr>
          <w:top w:val="nil"/>
          <w:left w:val="nil"/>
          <w:bottom w:val="nil"/>
          <w:right w:val="nil"/>
          <w:between w:val="nil"/>
          <w:bar w:val="nil"/>
        </w:pBdr>
        <w:suppressAutoHyphens/>
        <w:spacing w:after="120" w:line="276" w:lineRule="auto"/>
        <w:jc w:val="both"/>
        <w:outlineLvl w:val="0"/>
        <w:rPr>
          <w:rFonts w:ascii="Arial" w:hAnsi="Arial"/>
          <w:sz w:val="20"/>
          <w:szCs w:val="20"/>
          <w:lang w:val="ro-RO"/>
        </w:rPr>
      </w:pPr>
      <w:r w:rsidRPr="000E6492">
        <w:rPr>
          <w:rFonts w:ascii="Arial" w:hAnsi="Arial" w:cs="Arial Unicode MS"/>
          <w:position w:val="-2"/>
          <w:sz w:val="20"/>
          <w:szCs w:val="20"/>
          <w:u w:color="000000"/>
          <w:lang w:val="ro-RO"/>
        </w:rPr>
        <w:t>Controlul trasabilității trebuie susținut de instrumente inovative de verificare expeditivă a cantităților de lemn transportate și unicității transporturilor (de exemplu, amprenta digitală a transporturilor de lemn/sigiliul electronic al transporturilor);</w:t>
      </w:r>
    </w:p>
    <w:p w14:paraId="105DE9AC" w14:textId="77777777" w:rsidR="00654DD8" w:rsidRPr="000E6492" w:rsidRDefault="00654DD8" w:rsidP="00654DD8">
      <w:pPr>
        <w:numPr>
          <w:ilvl w:val="0"/>
          <w:numId w:val="26"/>
        </w:numPr>
        <w:pBdr>
          <w:top w:val="nil"/>
          <w:left w:val="nil"/>
          <w:bottom w:val="nil"/>
          <w:right w:val="nil"/>
          <w:between w:val="nil"/>
          <w:bar w:val="nil"/>
        </w:pBdr>
        <w:suppressAutoHyphens/>
        <w:spacing w:after="120" w:line="276" w:lineRule="auto"/>
        <w:ind w:left="714" w:hanging="357"/>
        <w:jc w:val="both"/>
        <w:outlineLvl w:val="0"/>
        <w:rPr>
          <w:rFonts w:ascii="Arial" w:hAnsi="Arial" w:cs="Arial Unicode MS"/>
          <w:position w:val="-2"/>
          <w:sz w:val="20"/>
          <w:szCs w:val="20"/>
          <w:u w:color="000000"/>
          <w:lang w:val="ro-RO"/>
        </w:rPr>
      </w:pPr>
      <w:r w:rsidRPr="000E6492">
        <w:rPr>
          <w:rFonts w:ascii="Arial" w:hAnsi="Arial" w:cs="Arial Unicode MS"/>
          <w:position w:val="-2"/>
          <w:sz w:val="20"/>
          <w:szCs w:val="20"/>
          <w:u w:color="000000"/>
          <w:lang w:val="ro-RO"/>
        </w:rPr>
        <w:t>Sancțiunile trebuie să fie descurajatoare și extinse și asupra responsabililor din amonte pe lanțul de aprovizionare, cu accent pe responsabilizarea persoanelor autorizate pentru mă</w:t>
      </w:r>
      <w:r>
        <w:rPr>
          <w:rFonts w:ascii="Arial" w:hAnsi="Arial" w:cs="Arial Unicode MS"/>
          <w:position w:val="-2"/>
          <w:sz w:val="20"/>
          <w:szCs w:val="20"/>
          <w:u w:color="000000"/>
          <w:lang w:val="ro-RO"/>
        </w:rPr>
        <w:t>surarea lemnului la prima introducere</w:t>
      </w:r>
      <w:r w:rsidRPr="000E6492">
        <w:rPr>
          <w:rFonts w:ascii="Arial" w:hAnsi="Arial" w:cs="Arial Unicode MS"/>
          <w:position w:val="-2"/>
          <w:sz w:val="20"/>
          <w:szCs w:val="20"/>
          <w:u w:color="000000"/>
          <w:lang w:val="ro-RO"/>
        </w:rPr>
        <w:t xml:space="preserve"> pe piață;</w:t>
      </w:r>
    </w:p>
    <w:p w14:paraId="7DDA2D1E" w14:textId="77777777" w:rsidR="00654DD8" w:rsidRPr="000E6492" w:rsidRDefault="00654DD8" w:rsidP="00654DD8">
      <w:pPr>
        <w:numPr>
          <w:ilvl w:val="0"/>
          <w:numId w:val="26"/>
        </w:numPr>
        <w:pBdr>
          <w:top w:val="nil"/>
          <w:left w:val="nil"/>
          <w:bottom w:val="nil"/>
          <w:right w:val="nil"/>
          <w:between w:val="nil"/>
          <w:bar w:val="nil"/>
        </w:pBdr>
        <w:suppressAutoHyphens/>
        <w:spacing w:after="120" w:line="276" w:lineRule="auto"/>
        <w:jc w:val="both"/>
        <w:outlineLvl w:val="0"/>
        <w:rPr>
          <w:rFonts w:ascii="Arial" w:hAnsi="Arial" w:cs="Arial Unicode MS"/>
          <w:position w:val="-2"/>
          <w:sz w:val="20"/>
          <w:szCs w:val="20"/>
          <w:u w:color="000000"/>
          <w:lang w:val="ro-RO"/>
        </w:rPr>
      </w:pPr>
      <w:r w:rsidRPr="000E6492">
        <w:rPr>
          <w:rFonts w:ascii="Arial" w:hAnsi="Arial" w:cs="Arial Unicode MS"/>
          <w:position w:val="-2"/>
          <w:sz w:val="20"/>
          <w:szCs w:val="20"/>
          <w:u w:color="000000"/>
          <w:lang w:val="ro-RO"/>
        </w:rPr>
        <w:t>Creșterea gradului de transparență a controalelor, prin instituirea unui sistem de evidență publică a registrelor de control.</w:t>
      </w:r>
    </w:p>
    <w:p w14:paraId="3601DC99" w14:textId="77777777" w:rsidR="00654DD8" w:rsidRPr="00725D66"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725D66">
        <w:rPr>
          <w:rFonts w:ascii="Arial" w:hAnsi="Arial" w:cs="Arial"/>
          <w:i/>
          <w:color w:val="auto"/>
          <w:sz w:val="20"/>
          <w:lang w:val="ro-RO"/>
        </w:rPr>
        <w:t>Controlul modului în care se face gestionarea pădurii</w:t>
      </w:r>
    </w:p>
    <w:p w14:paraId="0078A770" w14:textId="77777777" w:rsidR="00654DD8"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2F00C5">
        <w:rPr>
          <w:rFonts w:ascii="Arial" w:hAnsi="Arial" w:cs="Arial Unicode MS"/>
          <w:position w:val="-2"/>
          <w:sz w:val="20"/>
          <w:szCs w:val="20"/>
          <w:u w:color="000000"/>
          <w:lang w:val="ro-RO"/>
        </w:rPr>
        <w:t xml:space="preserve">Orientarea normelor tehnice și a ghidurilor de bune practici către indicatori de stare a pădurii și obligații de rezultat va determina reformarea modului de exercitare a controlului regimului silvic. Controlul modului de </w:t>
      </w:r>
      <w:r>
        <w:rPr>
          <w:rFonts w:ascii="Arial" w:hAnsi="Arial" w:cs="Arial Unicode MS"/>
          <w:position w:val="-2"/>
          <w:sz w:val="20"/>
          <w:szCs w:val="20"/>
          <w:u w:color="000000"/>
          <w:lang w:val="ro-RO"/>
        </w:rPr>
        <w:t>gospodărire</w:t>
      </w:r>
      <w:r w:rsidRPr="002F00C5">
        <w:rPr>
          <w:rFonts w:ascii="Arial" w:hAnsi="Arial" w:cs="Arial Unicode MS"/>
          <w:position w:val="-2"/>
          <w:sz w:val="20"/>
          <w:szCs w:val="20"/>
          <w:u w:color="000000"/>
          <w:lang w:val="ro-RO"/>
        </w:rPr>
        <w:t xml:space="preserve"> a pădurii se va face preponderent pe teren, având drept scop evaluarea situației reale a pădurii pe bază de indicatori măsurabili. Accentul controlului e pus pe modul în care pădurea </w:t>
      </w:r>
      <w:r>
        <w:rPr>
          <w:rFonts w:ascii="Arial" w:hAnsi="Arial" w:cs="Arial Unicode MS"/>
          <w:position w:val="-2"/>
          <w:sz w:val="20"/>
          <w:szCs w:val="20"/>
          <w:u w:color="000000"/>
          <w:lang w:val="ro-RO"/>
        </w:rPr>
        <w:t>furnizează nivelul minim de SE definit de normele tehnice</w:t>
      </w:r>
      <w:r w:rsidRPr="002F00C5">
        <w:rPr>
          <w:rFonts w:ascii="Arial" w:hAnsi="Arial" w:cs="Arial Unicode MS"/>
          <w:position w:val="-2"/>
          <w:sz w:val="20"/>
          <w:szCs w:val="20"/>
          <w:u w:color="000000"/>
          <w:lang w:val="ro-RO"/>
        </w:rPr>
        <w:t>.</w:t>
      </w:r>
      <w:r>
        <w:rPr>
          <w:rFonts w:ascii="Arial" w:hAnsi="Arial" w:cs="Arial Unicode MS"/>
          <w:position w:val="-2"/>
          <w:sz w:val="20"/>
          <w:szCs w:val="20"/>
          <w:u w:color="000000"/>
          <w:lang w:val="ro-RO"/>
        </w:rPr>
        <w:t xml:space="preserve"> </w:t>
      </w:r>
      <w:r w:rsidRPr="002F00C5">
        <w:rPr>
          <w:rFonts w:ascii="Arial" w:hAnsi="Arial" w:cs="Arial Unicode MS"/>
          <w:position w:val="-2"/>
          <w:sz w:val="20"/>
          <w:szCs w:val="20"/>
          <w:u w:color="000000"/>
          <w:lang w:val="ro-RO"/>
        </w:rPr>
        <w:t xml:space="preserve">Efectuarea controlului pe baza setului de indicatori de stare oferă avantajul transparenței, eficacității și eficienței. Obiectivul de rezultat privitor la implementarea controlului pe baza unui set de indicatori de stare a pădurii trebuie corelat și cu obiectivele legate de implementarea RFN. Prin această corelare, controlul de </w:t>
      </w:r>
      <w:r w:rsidRPr="002F00C5">
        <w:rPr>
          <w:rFonts w:ascii="Arial" w:hAnsi="Arial" w:cs="Arial Unicode MS"/>
          <w:position w:val="-2"/>
          <w:sz w:val="20"/>
          <w:szCs w:val="20"/>
          <w:u w:color="000000"/>
          <w:lang w:val="ro-RO"/>
        </w:rPr>
        <w:lastRenderedPageBreak/>
        <w:t>specialitate poate fi susținut de tehnici moderne cu eficiență dovedită de monitorizare a stării pădurilor, atât în evaluarea riscurilor, cât și în combaterea practicilor neconforme.</w:t>
      </w:r>
    </w:p>
    <w:p w14:paraId="5EA1FA2A" w14:textId="77777777" w:rsidR="00654DD8" w:rsidRPr="000E6492"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0E6492">
        <w:rPr>
          <w:rFonts w:ascii="Arial" w:hAnsi="Arial" w:cs="Arial"/>
          <w:i/>
          <w:color w:val="auto"/>
          <w:sz w:val="20"/>
          <w:lang w:val="ro-RO"/>
        </w:rPr>
        <w:t>Schimbarea cadrului juridic de încadrare a sancțiunilor</w:t>
      </w:r>
    </w:p>
    <w:p w14:paraId="070707C6" w14:textId="77777777" w:rsidR="00654DD8" w:rsidRPr="000E6492"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0E6492">
        <w:rPr>
          <w:rFonts w:ascii="Arial" w:hAnsi="Arial" w:cs="Arial Unicode MS"/>
          <w:position w:val="-2"/>
          <w:sz w:val="20"/>
          <w:szCs w:val="20"/>
          <w:u w:color="000000"/>
          <w:lang w:val="ro-RO"/>
        </w:rPr>
        <w:t>O problemă cu care se confruntă organele judiciare o reprezintă modul de stabilire a prejudiciilor create în urma marcărilor, tăierilor și exploatărilor de arbori în condiții nelegale, evaluări care, cel mai adesea, sunt contestate cu succes în instanțele de judecată.</w:t>
      </w:r>
    </w:p>
    <w:p w14:paraId="33C1DEF1" w14:textId="77777777" w:rsidR="00654DD8" w:rsidRPr="000E6492"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0E6492">
        <w:rPr>
          <w:rFonts w:ascii="Arial" w:hAnsi="Arial" w:cs="Arial Unicode MS"/>
          <w:position w:val="-2"/>
          <w:sz w:val="20"/>
          <w:szCs w:val="20"/>
          <w:u w:color="000000"/>
          <w:lang w:val="ro-RO"/>
        </w:rPr>
        <w:t xml:space="preserve">Clarificarea și înăsprirea sancțiunilor presupun schimbarea încadrării din contravenții silvice în infracțiuni pentru acele fapte care aduc o atingere gravă relațiilor sociale cu privire la protejarea pădurilor, sub toate aspectele sale, inclusiv protejarea unor elemente unice de biodiversitate. </w:t>
      </w:r>
    </w:p>
    <w:p w14:paraId="2F929D3E" w14:textId="77777777" w:rsidR="00654DD8" w:rsidRPr="000E6492" w:rsidRDefault="00654DD8" w:rsidP="00654DD8">
      <w:pPr>
        <w:suppressAutoHyphens/>
        <w:spacing w:after="120" w:line="276" w:lineRule="auto"/>
        <w:jc w:val="both"/>
        <w:outlineLvl w:val="0"/>
        <w:rPr>
          <w:rFonts w:ascii="Arial" w:hAnsi="Arial" w:cs="Arial Unicode MS"/>
          <w:position w:val="-2"/>
          <w:sz w:val="20"/>
          <w:szCs w:val="20"/>
          <w:u w:color="000000"/>
          <w:lang w:val="ro-RO"/>
        </w:rPr>
      </w:pPr>
      <w:r w:rsidRPr="000E6492">
        <w:rPr>
          <w:rFonts w:ascii="Arial" w:hAnsi="Arial" w:cs="Arial Unicode MS"/>
          <w:position w:val="-2"/>
          <w:sz w:val="20"/>
          <w:szCs w:val="20"/>
          <w:u w:color="000000"/>
          <w:lang w:val="ro-RO"/>
        </w:rPr>
        <w:t>Prin dezbateri cu magistrații, trebuie identificate posibilitățile de eficientizare a controlului prin recurgerea la normele penale de drept comun, de exemplu, eliminarea unor infracțiuni din Codul silvic și includerea acestora în Codul Penal. Numeroasele modificări ale Codului silvic au limitat aplicabilitatea normelor penale, lipsind de claritate textele de lege, în special în cazul normelor de trimitere (a se vedea cazul evaluării prejudiciului cauzat de tăierea ilegală de arbori). În sfârșit, este necesar ca gestionarii și/sau proprietarii de pădure să recurgă mai frecvent la procese civile de recuperare a pagubelor în baza răspunderii civile delictuală, cu aplicarea principiilor răspunderii juridice din dreptul mediului.</w:t>
      </w:r>
    </w:p>
    <w:p w14:paraId="26A71743" w14:textId="77777777" w:rsidR="00654DD8" w:rsidRPr="007D12A1" w:rsidRDefault="00654DD8" w:rsidP="00654DD8">
      <w:pPr>
        <w:pBdr>
          <w:bottom w:val="single" w:sz="12" w:space="1" w:color="auto"/>
        </w:pBdr>
        <w:suppressAutoHyphens/>
        <w:spacing w:before="360" w:line="288" w:lineRule="auto"/>
        <w:jc w:val="both"/>
        <w:outlineLvl w:val="0"/>
        <w:rPr>
          <w:rFonts w:ascii="Arial" w:hAnsi="Arial" w:cs="Arial Unicode MS"/>
          <w:b/>
          <w:bCs/>
          <w:position w:val="-2"/>
          <w:sz w:val="20"/>
          <w:u w:color="000000"/>
          <w:lang w:val="ro-RO"/>
        </w:rPr>
      </w:pPr>
      <w:r w:rsidRPr="007D12A1">
        <w:rPr>
          <w:rFonts w:ascii="Arial" w:hAnsi="Arial" w:cs="Arial Unicode MS"/>
          <w:b/>
          <w:bCs/>
          <w:position w:val="-2"/>
          <w:sz w:val="20"/>
          <w:u w:color="000000"/>
          <w:lang w:val="ro-RO"/>
        </w:rPr>
        <w:t>Considerații strategice DSA14 - Crearea unui cadru de guvernanță coerent și favorabil incluziunii</w:t>
      </w:r>
    </w:p>
    <w:p w14:paraId="7334209B" w14:textId="77777777" w:rsidR="00654DD8" w:rsidRPr="006D3062"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6D3062">
        <w:rPr>
          <w:rFonts w:ascii="Arial" w:hAnsi="Arial" w:cs="Arial"/>
          <w:i/>
          <w:color w:val="auto"/>
          <w:sz w:val="20"/>
          <w:lang w:val="ro-RO"/>
        </w:rPr>
        <w:t>Integrare și transparență</w:t>
      </w:r>
    </w:p>
    <w:p w14:paraId="31D3CE26" w14:textId="77777777" w:rsidR="00654DD8" w:rsidRPr="00856FE1" w:rsidRDefault="00654DD8" w:rsidP="00654DD8">
      <w:pPr>
        <w:suppressAutoHyphens/>
        <w:spacing w:after="120" w:line="276" w:lineRule="auto"/>
        <w:jc w:val="both"/>
        <w:outlineLvl w:val="0"/>
        <w:rPr>
          <w:rFonts w:ascii="Arial" w:hAnsi="Arial" w:cs="Arial Unicode MS"/>
          <w:color w:val="000000"/>
          <w:position w:val="-2"/>
          <w:sz w:val="20"/>
          <w:szCs w:val="20"/>
          <w:u w:color="000000"/>
          <w:lang w:val="ro-RO"/>
        </w:rPr>
      </w:pPr>
      <w:r w:rsidRPr="00856FE1">
        <w:rPr>
          <w:rFonts w:ascii="Arial" w:hAnsi="Arial" w:cs="Arial Unicode MS"/>
          <w:color w:val="000000"/>
          <w:position w:val="-2"/>
          <w:sz w:val="20"/>
          <w:szCs w:val="20"/>
          <w:u w:color="000000"/>
          <w:lang w:val="ro-RO"/>
        </w:rPr>
        <w:t>La baza DSA14 stă faptul că statul trebuie să urmărească, la nivel instituțional, identificarea și armonizarea obiectivelor strategice comune cu sectoarele adiacente sectorului forestier.</w:t>
      </w:r>
    </w:p>
    <w:p w14:paraId="25985AC1" w14:textId="77777777" w:rsidR="00654DD8" w:rsidRPr="005F5F75" w:rsidRDefault="00654DD8" w:rsidP="00654DD8">
      <w:pPr>
        <w:suppressAutoHyphens/>
        <w:spacing w:after="120" w:line="276" w:lineRule="auto"/>
        <w:jc w:val="both"/>
        <w:outlineLvl w:val="0"/>
        <w:rPr>
          <w:rFonts w:ascii="Arial" w:hAnsi="Arial"/>
          <w:sz w:val="20"/>
          <w:szCs w:val="20"/>
          <w:lang w:val="ro-RO"/>
        </w:rPr>
      </w:pPr>
      <w:r w:rsidRPr="005F5F75">
        <w:rPr>
          <w:rFonts w:ascii="Arial" w:hAnsi="Arial" w:cs="Arial Unicode MS"/>
          <w:position w:val="-2"/>
          <w:sz w:val="20"/>
          <w:szCs w:val="20"/>
          <w:u w:color="000000"/>
          <w:lang w:val="ro-RO"/>
        </w:rPr>
        <w:t xml:space="preserve">De asemenea, accesul transparent la informații relevante pentru monitorizarea și controlul pasiv al activității din sector poate sprijini </w:t>
      </w:r>
      <w:r w:rsidR="001A4427" w:rsidRPr="00476F85">
        <w:rPr>
          <w:rFonts w:ascii="Arial" w:eastAsia="Arial Unicode MS" w:hAnsi="Arial" w:cs="Arial Unicode MS"/>
          <w:position w:val="-2"/>
          <w:sz w:val="20"/>
          <w:u w:color="000000"/>
        </w:rPr>
        <w:t>A</w:t>
      </w:r>
      <w:r w:rsidR="001A4427">
        <w:rPr>
          <w:rFonts w:ascii="Arial" w:eastAsia="Arial Unicode MS" w:hAnsi="Arial" w:cs="Arial Unicode MS"/>
          <w:position w:val="-2"/>
          <w:sz w:val="20"/>
          <w:u w:color="000000"/>
        </w:rPr>
        <w:t>utoritatea publică centrală care răspunde de silvicultură</w:t>
      </w:r>
      <w:r w:rsidRPr="005F5F75">
        <w:rPr>
          <w:rFonts w:ascii="Arial" w:hAnsi="Arial" w:cs="Arial Unicode MS"/>
          <w:position w:val="-2"/>
          <w:sz w:val="20"/>
          <w:szCs w:val="20"/>
          <w:u w:color="000000"/>
          <w:lang w:val="ro-RO"/>
        </w:rPr>
        <w:t xml:space="preserve"> în implementarea eficientă a politicii silvice. În acest sens, </w:t>
      </w:r>
      <w:r w:rsidR="001A4427" w:rsidRPr="00476F85">
        <w:rPr>
          <w:rFonts w:ascii="Arial" w:eastAsia="Arial Unicode MS" w:hAnsi="Arial" w:cs="Arial Unicode MS"/>
          <w:position w:val="-2"/>
          <w:sz w:val="20"/>
          <w:u w:color="000000"/>
        </w:rPr>
        <w:t>A</w:t>
      </w:r>
      <w:r w:rsidR="001A4427">
        <w:rPr>
          <w:rFonts w:ascii="Arial" w:eastAsia="Arial Unicode MS" w:hAnsi="Arial" w:cs="Arial Unicode MS"/>
          <w:position w:val="-2"/>
          <w:sz w:val="20"/>
          <w:u w:color="000000"/>
        </w:rPr>
        <w:t>utoritatea publică centrală care răspunde de silvicultură</w:t>
      </w:r>
      <w:r w:rsidRPr="005F5F75">
        <w:rPr>
          <w:rFonts w:ascii="Arial" w:hAnsi="Arial" w:cs="Arial Unicode MS"/>
          <w:position w:val="-2"/>
          <w:sz w:val="20"/>
          <w:szCs w:val="20"/>
          <w:u w:color="000000"/>
          <w:lang w:val="ro-RO"/>
        </w:rPr>
        <w:t xml:space="preserve"> asigură o platformă informațională prin care să prezinte informații actualizate referitoare la:</w:t>
      </w:r>
      <w:r w:rsidRPr="005F5F75">
        <w:rPr>
          <w:rFonts w:ascii="Arial" w:hAnsi="Arial"/>
          <w:i/>
          <w:sz w:val="20"/>
          <w:szCs w:val="20"/>
          <w:lang w:val="ro-RO"/>
        </w:rPr>
        <w:t>i</w:t>
      </w:r>
      <w:r w:rsidRPr="005F5F75">
        <w:rPr>
          <w:rFonts w:ascii="Arial" w:hAnsi="Arial"/>
          <w:sz w:val="20"/>
          <w:szCs w:val="20"/>
          <w:lang w:val="ro-RO"/>
        </w:rPr>
        <w:t xml:space="preserve">) situația pădurilor României și evoluția acestora; </w:t>
      </w:r>
      <w:r w:rsidRPr="005F5F75">
        <w:rPr>
          <w:rFonts w:ascii="Arial" w:hAnsi="Arial"/>
          <w:i/>
          <w:sz w:val="20"/>
          <w:szCs w:val="20"/>
          <w:lang w:val="ro-RO"/>
        </w:rPr>
        <w:t>ii</w:t>
      </w:r>
      <w:r w:rsidRPr="005F5F75">
        <w:rPr>
          <w:rFonts w:ascii="Arial" w:hAnsi="Arial"/>
          <w:sz w:val="20"/>
          <w:szCs w:val="20"/>
          <w:lang w:val="ro-RO"/>
        </w:rPr>
        <w:t>) localizarea, prin baze de date GIS interconectate</w:t>
      </w:r>
      <w:r>
        <w:rPr>
          <w:rFonts w:ascii="Arial" w:hAnsi="Arial"/>
          <w:sz w:val="20"/>
          <w:szCs w:val="20"/>
          <w:lang w:val="ro-RO"/>
        </w:rPr>
        <w:t xml:space="preserve"> cu RFN</w:t>
      </w:r>
      <w:r w:rsidRPr="005F5F75">
        <w:rPr>
          <w:rFonts w:ascii="Arial" w:hAnsi="Arial"/>
          <w:sz w:val="20"/>
          <w:szCs w:val="20"/>
          <w:lang w:val="ro-RO"/>
        </w:rPr>
        <w:t xml:space="preserve">, a pădurilor strict protejate, a celor din arii naturale protejate, a rețelei de ecosisteme reprezentative și a măsurilor restrictive impuse în aceste zone; </w:t>
      </w:r>
      <w:r w:rsidRPr="005F5F75">
        <w:rPr>
          <w:rFonts w:ascii="Arial" w:hAnsi="Arial"/>
          <w:i/>
          <w:sz w:val="20"/>
          <w:szCs w:val="20"/>
          <w:lang w:val="ro-RO"/>
        </w:rPr>
        <w:t>iii</w:t>
      </w:r>
      <w:r w:rsidRPr="005F5F75">
        <w:rPr>
          <w:rFonts w:ascii="Arial" w:hAnsi="Arial"/>
          <w:sz w:val="20"/>
          <w:szCs w:val="20"/>
          <w:lang w:val="ro-RO"/>
        </w:rPr>
        <w:t xml:space="preserve">) situația fluxurilor și trasabilitatea produselor din lemn la intrarea în piață; </w:t>
      </w:r>
      <w:r w:rsidRPr="005F5F75">
        <w:rPr>
          <w:rFonts w:ascii="Arial" w:hAnsi="Arial"/>
          <w:i/>
          <w:sz w:val="20"/>
          <w:szCs w:val="20"/>
          <w:lang w:val="ro-RO"/>
        </w:rPr>
        <w:t>iv</w:t>
      </w:r>
      <w:r w:rsidRPr="005F5F75">
        <w:rPr>
          <w:rFonts w:ascii="Arial" w:hAnsi="Arial"/>
          <w:sz w:val="20"/>
          <w:szCs w:val="20"/>
          <w:lang w:val="ro-RO"/>
        </w:rPr>
        <w:t xml:space="preserve">) situația implementării programelor de finanțare; </w:t>
      </w:r>
      <w:r w:rsidRPr="005F5F75">
        <w:rPr>
          <w:rFonts w:ascii="Arial" w:hAnsi="Arial"/>
          <w:i/>
          <w:sz w:val="20"/>
          <w:szCs w:val="20"/>
          <w:lang w:val="ro-RO"/>
        </w:rPr>
        <w:t>v</w:t>
      </w:r>
      <w:r w:rsidRPr="005F5F75">
        <w:rPr>
          <w:rFonts w:ascii="Arial" w:hAnsi="Arial"/>
          <w:sz w:val="20"/>
          <w:szCs w:val="20"/>
          <w:lang w:val="ro-RO"/>
        </w:rPr>
        <w:t>) sistemul de evidență publică a registrelor de control.</w:t>
      </w:r>
    </w:p>
    <w:p w14:paraId="60DE5482" w14:textId="77777777" w:rsidR="00654DD8" w:rsidRPr="00725D66" w:rsidRDefault="00654DD8" w:rsidP="00654DD8">
      <w:pPr>
        <w:pStyle w:val="Body"/>
        <w:numPr>
          <w:ilvl w:val="0"/>
          <w:numId w:val="28"/>
        </w:numPr>
        <w:spacing w:before="240" w:after="240"/>
        <w:ind w:left="284" w:hanging="284"/>
        <w:jc w:val="both"/>
        <w:rPr>
          <w:rFonts w:ascii="Arial" w:hAnsi="Arial" w:cs="Arial"/>
          <w:i/>
          <w:color w:val="auto"/>
          <w:sz w:val="20"/>
          <w:lang w:val="ro-RO"/>
        </w:rPr>
      </w:pPr>
      <w:r w:rsidRPr="00725D66">
        <w:rPr>
          <w:rFonts w:ascii="Arial" w:hAnsi="Arial" w:cs="Arial"/>
          <w:i/>
          <w:color w:val="auto"/>
          <w:sz w:val="20"/>
          <w:lang w:val="ro-RO"/>
        </w:rPr>
        <w:t>Dialog social</w:t>
      </w:r>
    </w:p>
    <w:p w14:paraId="3E580375" w14:textId="77777777" w:rsidR="00654DD8" w:rsidRPr="005F5F75" w:rsidRDefault="00654DD8" w:rsidP="00654DD8">
      <w:pPr>
        <w:suppressAutoHyphens/>
        <w:spacing w:after="120" w:line="276" w:lineRule="auto"/>
        <w:jc w:val="both"/>
        <w:outlineLvl w:val="0"/>
        <w:rPr>
          <w:rFonts w:ascii="Cambria" w:eastAsia="Cambria" w:hAnsi="Cambria" w:cs="Cambria"/>
          <w:position w:val="-2"/>
          <w:u w:color="000000"/>
          <w:lang w:val="ro-RO"/>
        </w:rPr>
      </w:pPr>
      <w:r w:rsidRPr="005F5F75">
        <w:rPr>
          <w:rFonts w:ascii="Arial" w:hAnsi="Arial" w:cs="Arial Unicode MS"/>
          <w:position w:val="-2"/>
          <w:sz w:val="20"/>
          <w:szCs w:val="20"/>
          <w:u w:color="000000"/>
          <w:lang w:val="ro-RO"/>
        </w:rPr>
        <w:t xml:space="preserve">Implementarea DSA 14 permite </w:t>
      </w:r>
      <w:r w:rsidR="001A4427" w:rsidRPr="00476F85">
        <w:rPr>
          <w:rFonts w:ascii="Arial" w:eastAsia="Arial Unicode MS" w:hAnsi="Arial" w:cs="Arial Unicode MS"/>
          <w:position w:val="-2"/>
          <w:sz w:val="20"/>
          <w:u w:color="000000"/>
        </w:rPr>
        <w:t>A</w:t>
      </w:r>
      <w:r w:rsidR="001A4427">
        <w:rPr>
          <w:rFonts w:ascii="Arial" w:eastAsia="Arial Unicode MS" w:hAnsi="Arial" w:cs="Arial Unicode MS"/>
          <w:position w:val="-2"/>
          <w:sz w:val="20"/>
          <w:u w:color="000000"/>
        </w:rPr>
        <w:t>utorității publice centrale care răspunde de silvicultură</w:t>
      </w:r>
      <w:r w:rsidRPr="005F5F75">
        <w:rPr>
          <w:rFonts w:ascii="Arial" w:hAnsi="Arial" w:cs="Arial Unicode MS"/>
          <w:position w:val="-2"/>
          <w:sz w:val="20"/>
          <w:szCs w:val="20"/>
          <w:u w:color="000000"/>
          <w:lang w:val="ro-RO"/>
        </w:rPr>
        <w:t xml:space="preserve"> să instituționalizeze și operaționalizeze o platformă formală de dialog social, cu rol consultativ, care să reunească, apartinic, reprezentanți recunoscuți ai celor mai importante arii de activitate din sectorul forestier. Astfel de demersuri au meritul de a reduce influența instabilității instituționale publice în procesul de luare a deciziilor. Experiența procesului de colectare a opțiunilor strategice pentru fundamentarea SNP30 poate fi folosită de </w:t>
      </w:r>
      <w:r w:rsidR="001A4427" w:rsidRPr="00476F85">
        <w:rPr>
          <w:rFonts w:ascii="Arial" w:eastAsia="Arial Unicode MS" w:hAnsi="Arial" w:cs="Arial Unicode MS"/>
          <w:position w:val="-2"/>
          <w:sz w:val="20"/>
          <w:u w:color="000000"/>
        </w:rPr>
        <w:t>A</w:t>
      </w:r>
      <w:r w:rsidR="001A4427">
        <w:rPr>
          <w:rFonts w:ascii="Arial" w:eastAsia="Arial Unicode MS" w:hAnsi="Arial" w:cs="Arial Unicode MS"/>
          <w:position w:val="-2"/>
          <w:sz w:val="20"/>
          <w:u w:color="000000"/>
        </w:rPr>
        <w:t>utoritatea publică centrală care răspunde de silvicultură</w:t>
      </w:r>
      <w:r w:rsidRPr="005F5F75">
        <w:rPr>
          <w:rFonts w:ascii="Arial" w:hAnsi="Arial" w:cs="Arial Unicode MS"/>
          <w:position w:val="-2"/>
          <w:sz w:val="20"/>
          <w:szCs w:val="20"/>
          <w:u w:color="000000"/>
          <w:lang w:val="ro-RO"/>
        </w:rPr>
        <w:t xml:space="preserve"> pentru organizarea unor consultări publice similare.</w:t>
      </w:r>
    </w:p>
    <w:p w14:paraId="51897B5E" w14:textId="77777777" w:rsidR="00654DD8" w:rsidRPr="00725D66" w:rsidRDefault="00654DD8" w:rsidP="00654DD8">
      <w:pPr>
        <w:pStyle w:val="Body"/>
        <w:jc w:val="both"/>
        <w:rPr>
          <w:rFonts w:ascii="Cambria" w:eastAsia="Cambria" w:hAnsi="Cambria" w:cs="Cambria"/>
          <w:lang w:val="ro-RO"/>
        </w:rPr>
      </w:pPr>
    </w:p>
    <w:p w14:paraId="224E9327" w14:textId="77777777" w:rsidR="00654DD8" w:rsidRPr="00725D66" w:rsidRDefault="00654DD8" w:rsidP="00654DD8">
      <w:pPr>
        <w:pStyle w:val="Body"/>
        <w:jc w:val="both"/>
        <w:rPr>
          <w:rFonts w:ascii="Cambria" w:eastAsia="Cambria" w:hAnsi="Cambria" w:cs="Cambria"/>
          <w:lang w:val="ro-RO"/>
        </w:rPr>
      </w:pPr>
    </w:p>
    <w:p w14:paraId="3B6FF604" w14:textId="77777777" w:rsidR="00654DD8" w:rsidRPr="00725D66" w:rsidRDefault="00654DD8" w:rsidP="00654DD8">
      <w:pPr>
        <w:pStyle w:val="Body"/>
        <w:jc w:val="both"/>
        <w:rPr>
          <w:rFonts w:ascii="Cambria" w:eastAsia="Cambria" w:hAnsi="Cambria" w:cs="Cambria"/>
          <w:lang w:val="ro-RO"/>
        </w:rPr>
      </w:pPr>
    </w:p>
    <w:p w14:paraId="513DCFCB" w14:textId="77777777" w:rsidR="00654DD8" w:rsidRPr="00725D66" w:rsidRDefault="00654DD8" w:rsidP="00654DD8">
      <w:pPr>
        <w:pStyle w:val="Body"/>
        <w:jc w:val="both"/>
        <w:rPr>
          <w:rFonts w:ascii="Cambria" w:eastAsia="Cambria" w:hAnsi="Cambria" w:cs="Cambria"/>
          <w:lang w:val="ro-RO"/>
        </w:rPr>
      </w:pPr>
    </w:p>
    <w:p w14:paraId="4B597E81" w14:textId="77777777" w:rsidR="00654DD8" w:rsidRDefault="00654DD8" w:rsidP="00654DD8">
      <w:pPr>
        <w:rPr>
          <w:rFonts w:ascii="Cambria" w:eastAsia="Cambria" w:hAnsi="Cambria" w:cs="Cambria"/>
          <w:color w:val="000000"/>
          <w:position w:val="-2"/>
          <w:u w:color="000000"/>
          <w:lang w:val="ro-RO"/>
        </w:rPr>
      </w:pPr>
      <w:r>
        <w:rPr>
          <w:rFonts w:ascii="Cambria" w:eastAsia="Cambria" w:hAnsi="Cambria" w:cs="Cambria"/>
          <w:lang w:val="ro-RO"/>
        </w:rPr>
        <w:br w:type="page"/>
      </w:r>
    </w:p>
    <w:p w14:paraId="7ABFA602" w14:textId="77777777" w:rsidR="00654DD8" w:rsidRPr="006C63B4" w:rsidRDefault="00654DD8" w:rsidP="00654DD8">
      <w:pPr>
        <w:pStyle w:val="Heading1"/>
        <w:rPr>
          <w:rFonts w:ascii="Arial" w:hAnsi="Arial" w:cs="Arial"/>
          <w:b/>
          <w:color w:val="auto"/>
          <w:sz w:val="24"/>
          <w:szCs w:val="22"/>
          <w:u w:color="000000"/>
          <w:lang w:val="ro-RO"/>
        </w:rPr>
      </w:pPr>
      <w:bookmarkStart w:id="44" w:name="_Toc109913227"/>
      <w:r w:rsidRPr="006C63B4">
        <w:rPr>
          <w:rFonts w:ascii="Arial" w:hAnsi="Arial" w:cs="Arial"/>
          <w:b/>
          <w:color w:val="auto"/>
          <w:sz w:val="24"/>
          <w:szCs w:val="22"/>
          <w:u w:color="000000"/>
          <w:lang w:val="ro-RO"/>
        </w:rPr>
        <w:lastRenderedPageBreak/>
        <w:t>Anexa 2 - Cerințele de planificare a gestionării pădurilor, aplicabile la nivel național</w:t>
      </w:r>
      <w:bookmarkEnd w:id="44"/>
    </w:p>
    <w:p w14:paraId="2550868D" w14:textId="77777777" w:rsidR="00654DD8" w:rsidRPr="00072091" w:rsidRDefault="00654DD8" w:rsidP="00654DD8">
      <w:pPr>
        <w:suppressAutoHyphens/>
        <w:spacing w:before="160" w:line="288" w:lineRule="auto"/>
        <w:outlineLvl w:val="0"/>
        <w:rPr>
          <w:rFonts w:ascii="Arial" w:hAnsi="Arial" w:cs="Arial Unicode MS"/>
          <w:b/>
          <w:bCs/>
          <w:position w:val="-2"/>
          <w:u w:color="000000"/>
          <w:lang w:val="ro-RO"/>
        </w:rPr>
      </w:pPr>
    </w:p>
    <w:p w14:paraId="1D469163" w14:textId="77777777" w:rsidR="00654DD8" w:rsidRPr="006C63B4" w:rsidRDefault="00654DD8" w:rsidP="00654DD8">
      <w:pPr>
        <w:tabs>
          <w:tab w:val="left" w:pos="1080"/>
        </w:tabs>
        <w:spacing w:after="120" w:line="288" w:lineRule="auto"/>
        <w:jc w:val="both"/>
        <w:rPr>
          <w:rFonts w:ascii="Arial" w:eastAsia="UT Sans" w:hAnsi="Arial" w:cs="Arial"/>
          <w:b/>
          <w:lang w:val="ro-RO"/>
        </w:rPr>
      </w:pPr>
      <w:r w:rsidRPr="006C63B4">
        <w:rPr>
          <w:rFonts w:ascii="Arial" w:eastAsia="UT Sans" w:hAnsi="Arial" w:cs="Arial"/>
          <w:b/>
          <w:lang w:val="ro-RO"/>
        </w:rPr>
        <w:t>I. Abordarea normativă a planificării gestionării pădurilor</w:t>
      </w:r>
    </w:p>
    <w:p w14:paraId="3744455A" w14:textId="77777777" w:rsidR="00654DD8" w:rsidRPr="00CB1EAB" w:rsidRDefault="00654DD8" w:rsidP="00654DD8">
      <w:pPr>
        <w:tabs>
          <w:tab w:val="left" w:pos="1080"/>
        </w:tabs>
        <w:spacing w:after="120" w:line="276" w:lineRule="auto"/>
        <w:jc w:val="both"/>
        <w:rPr>
          <w:rFonts w:ascii="Arial" w:eastAsia="UT Sans" w:hAnsi="Arial" w:cs="Arial"/>
          <w:sz w:val="20"/>
          <w:lang w:val="ro-RO"/>
        </w:rPr>
      </w:pPr>
      <w:r w:rsidRPr="00CB1EAB">
        <w:rPr>
          <w:rFonts w:ascii="Arial" w:eastAsia="UT Sans" w:hAnsi="Arial" w:cs="Arial"/>
          <w:sz w:val="20"/>
          <w:lang w:val="ro-RO"/>
        </w:rPr>
        <w:t>SNP 30 integrează cerințele normative de planificare a managementului forestier aplicabile la nivel național, astfel:</w:t>
      </w:r>
    </w:p>
    <w:p w14:paraId="512564FC" w14:textId="28EF4E49" w:rsidR="00654DD8" w:rsidRPr="00CB1EAB" w:rsidRDefault="00654DD8" w:rsidP="00654DD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val="0"/>
        <w:spacing w:after="120"/>
        <w:ind w:left="709"/>
        <w:jc w:val="both"/>
        <w:outlineLvl w:val="9"/>
        <w:rPr>
          <w:rFonts w:ascii="Arial" w:eastAsia="UT Sans" w:hAnsi="Arial" w:cs="Arial"/>
          <w:color w:val="auto"/>
          <w:sz w:val="20"/>
          <w:lang w:val="ro-RO"/>
        </w:rPr>
      </w:pPr>
      <w:r w:rsidRPr="00CB1EAB">
        <w:rPr>
          <w:rFonts w:ascii="Arial" w:eastAsia="UT Sans" w:hAnsi="Arial" w:cs="Arial"/>
          <w:b/>
          <w:color w:val="auto"/>
          <w:sz w:val="20"/>
          <w:lang w:val="ro-RO"/>
        </w:rPr>
        <w:t>Cerințele de planificare a managementului forestier sunt diferențiate în funcție de mărimea proprietății forestiere:</w:t>
      </w:r>
      <w:r w:rsidRPr="00CB1EAB">
        <w:rPr>
          <w:rFonts w:ascii="Arial" w:eastAsia="UT Sans" w:hAnsi="Arial" w:cs="Arial"/>
          <w:color w:val="auto"/>
          <w:sz w:val="20"/>
          <w:lang w:val="ro-RO"/>
        </w:rPr>
        <w:t xml:space="preserve"> proprietarii fondului forestier cu suprafețe mai mari de 100 ha au obligația de a asigura elaborarea amenajamentelor silvice și respectarea prevederilor acestora (Codul silvic, art. 17(2.a)). </w:t>
      </w:r>
      <w:r w:rsidRPr="00CB1EAB">
        <w:rPr>
          <w:rFonts w:ascii="Arial" w:eastAsia="UT Sans" w:hAnsi="Arial" w:cs="Arial"/>
          <w:color w:val="auto"/>
          <w:sz w:val="20"/>
          <w:szCs w:val="20"/>
          <w:lang w:val="ro-RO"/>
        </w:rPr>
        <w:t>P</w:t>
      </w:r>
      <w:r w:rsidRPr="00CB1EAB">
        <w:rPr>
          <w:rFonts w:ascii="Arial" w:hAnsi="Arial" w:cs="Arial"/>
          <w:color w:val="auto"/>
          <w:sz w:val="20"/>
          <w:szCs w:val="20"/>
          <w:lang w:val="ro-RO"/>
        </w:rPr>
        <w:t>entru pădurile de pe proprietățile cu suprafețe de 10,1-100 ha, procesul de producție se reglementează „la nivel de arboret, cu condiția asigurării continuității la acest nivel, aplicând tratamente adecvateʺ (art. 20 alin.(1) din Codul Silvic). Pentru pădurile sub 10 hectare, nu este necesar un amenajament, planificarea managementului forestier realizându-se cu luarea în considerare a cerințelor de asigurare a serviciilor ecosistemice minimale</w:t>
      </w:r>
      <w:r w:rsidR="001C0574">
        <w:rPr>
          <w:rFonts w:ascii="Arial" w:hAnsi="Arial" w:cs="Arial"/>
          <w:color w:val="auto"/>
          <w:sz w:val="20"/>
          <w:szCs w:val="20"/>
          <w:lang w:val="ro-RO"/>
        </w:rPr>
        <w:t xml:space="preserve"> și a măsurilor necesare conservării bodiversității, dacă aceste păduri se găsesc în arii naturale protejate.</w:t>
      </w:r>
    </w:p>
    <w:p w14:paraId="22A008D7" w14:textId="534F45A1" w:rsidR="00654DD8" w:rsidRPr="00CB1EAB" w:rsidRDefault="00654DD8" w:rsidP="00654DD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val="0"/>
        <w:spacing w:after="120"/>
        <w:ind w:left="709"/>
        <w:jc w:val="both"/>
        <w:outlineLvl w:val="9"/>
        <w:rPr>
          <w:rFonts w:ascii="Arial" w:hAnsi="Arial" w:cs="Arial"/>
          <w:color w:val="auto"/>
          <w:sz w:val="20"/>
          <w:szCs w:val="20"/>
          <w:lang w:val="ro-RO"/>
        </w:rPr>
      </w:pPr>
      <w:r w:rsidRPr="00CB1EAB">
        <w:rPr>
          <w:rFonts w:ascii="Arial" w:eastAsia="UT Sans" w:hAnsi="Arial" w:cs="Arial"/>
          <w:b/>
          <w:color w:val="auto"/>
          <w:sz w:val="20"/>
          <w:lang w:val="ro-RO"/>
        </w:rPr>
        <w:t xml:space="preserve">Pentru pădurile localizate în arii naturale protejate, planificarea gestionării pădurilor integrează cerințele din planurile de management ale ariilor naturale protejate: </w:t>
      </w:r>
      <w:r w:rsidRPr="00CB1EAB">
        <w:rPr>
          <w:rFonts w:ascii="Arial" w:hAnsi="Arial" w:cs="Arial"/>
          <w:color w:val="auto"/>
          <w:sz w:val="20"/>
          <w:szCs w:val="20"/>
          <w:lang w:val="ro-RO"/>
        </w:rPr>
        <w:t>potrivit art. 27 alin (3) din Codul silvic</w:t>
      </w:r>
      <w:r w:rsidR="001C0574">
        <w:rPr>
          <w:rFonts w:ascii="Arial" w:hAnsi="Arial" w:cs="Arial"/>
          <w:color w:val="auto"/>
          <w:sz w:val="20"/>
          <w:szCs w:val="20"/>
          <w:lang w:val="ro-RO"/>
        </w:rPr>
        <w:t xml:space="preserve"> coroborat cu prevederile OUG57/2007 cu modificările și completările ulterioare</w:t>
      </w:r>
      <w:r w:rsidRPr="00CB1EAB">
        <w:rPr>
          <w:rFonts w:ascii="Arial" w:hAnsi="Arial" w:cs="Arial"/>
          <w:color w:val="auto"/>
          <w:sz w:val="20"/>
          <w:szCs w:val="20"/>
          <w:lang w:val="ro-RO"/>
        </w:rPr>
        <w:t>, amenajamentele trebuie să preia obligatoriu măsurile de gospodărire prevăzute în planurile de management ale ariilor naturale protejate sau măsurile minime de conservare, în caz că nu există încă un plan de management.</w:t>
      </w:r>
    </w:p>
    <w:p w14:paraId="707FEC28" w14:textId="6FF2BB73" w:rsidR="00654DD8" w:rsidRPr="00CB1EAB" w:rsidRDefault="00654DD8" w:rsidP="00654DD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val="0"/>
        <w:spacing w:after="120"/>
        <w:ind w:left="709"/>
        <w:jc w:val="both"/>
        <w:outlineLvl w:val="9"/>
        <w:rPr>
          <w:rFonts w:ascii="Arial" w:eastAsia="UT Sans" w:hAnsi="Arial" w:cs="Arial"/>
          <w:color w:val="auto"/>
          <w:sz w:val="20"/>
          <w:lang w:val="ro-RO"/>
        </w:rPr>
      </w:pPr>
      <w:r w:rsidRPr="00CB1EAB">
        <w:rPr>
          <w:rFonts w:ascii="Arial" w:hAnsi="Arial"/>
          <w:b/>
          <w:color w:val="auto"/>
          <w:sz w:val="20"/>
          <w:lang w:val="ro-RO"/>
        </w:rPr>
        <w:t>Cerințele de planificare a gestionării pădurilor sunt elaborate în acord cu considerațiile strategice formulate pentru continuitatea producției sustenabile de lemn (DSA1), integrarea conservării biodiversității în managementul forestier</w:t>
      </w:r>
      <w:r w:rsidR="00811ACC">
        <w:rPr>
          <w:rFonts w:ascii="Arial" w:hAnsi="Arial" w:cs="Arial"/>
          <w:sz w:val="20"/>
        </w:rPr>
        <w:t xml:space="preserve">, </w:t>
      </w:r>
      <w:r w:rsidR="00811ACC" w:rsidRPr="00811ACC">
        <w:rPr>
          <w:rFonts w:ascii="Arial" w:hAnsi="Arial" w:cs="Arial"/>
          <w:b/>
          <w:sz w:val="20"/>
        </w:rPr>
        <w:t>inclusiv protejarea pădurilor primare și seculare</w:t>
      </w:r>
      <w:r w:rsidRPr="00CB1EAB">
        <w:rPr>
          <w:rFonts w:ascii="Arial" w:hAnsi="Arial"/>
          <w:b/>
          <w:color w:val="auto"/>
          <w:sz w:val="20"/>
          <w:lang w:val="ro-RO"/>
        </w:rPr>
        <w:t xml:space="preserve"> (DSA5), managementul adecvat pentru stabilitatea ecosistemelor forestiere (DSA6) și reformarea rolului decizional al proprietarului de pădure (DSA12)</w:t>
      </w:r>
      <w:r w:rsidRPr="00CB1EAB">
        <w:rPr>
          <w:rFonts w:ascii="Arial" w:hAnsi="Arial"/>
          <w:color w:val="auto"/>
          <w:sz w:val="20"/>
          <w:lang w:val="ro-RO"/>
        </w:rPr>
        <w:t xml:space="preserve">. </w:t>
      </w:r>
      <w:r w:rsidRPr="00CB1EAB">
        <w:rPr>
          <w:rFonts w:ascii="Arial" w:eastAsia="UT Sans" w:hAnsi="Arial" w:cs="Arial"/>
          <w:color w:val="auto"/>
          <w:sz w:val="20"/>
          <w:lang w:val="ro-RO"/>
        </w:rPr>
        <w:t>Conform Art. 19(2) din Codul silvic, „țelurile de gospodărire a pădurii se stabilesc prin amenajamente silvice, în concordanță cu obiectivele ecologice și social-economice și cu respectarea dreptului de proprietate asupra pădurilor, exercitat potrivit prevederilor prezentului cod”.</w:t>
      </w:r>
    </w:p>
    <w:p w14:paraId="7693A261" w14:textId="77777777" w:rsidR="00654DD8" w:rsidRPr="006C63B4" w:rsidRDefault="00654DD8" w:rsidP="00654DD8">
      <w:pPr>
        <w:spacing w:before="240" w:after="240"/>
        <w:rPr>
          <w:rFonts w:ascii="Arial" w:hAnsi="Arial" w:cs="Arial"/>
          <w:b/>
          <w:lang w:val="ro-RO"/>
        </w:rPr>
      </w:pPr>
      <w:r w:rsidRPr="006C63B4">
        <w:rPr>
          <w:rFonts w:ascii="Arial" w:hAnsi="Arial" w:cs="Arial"/>
          <w:b/>
          <w:lang w:val="ro-RO"/>
        </w:rPr>
        <w:t>II. Cadrul normativ de elaborare a amenajamentelor silvice</w:t>
      </w:r>
    </w:p>
    <w:p w14:paraId="18C95A27" w14:textId="30236CFE" w:rsidR="00654DD8" w:rsidRPr="000163F4" w:rsidRDefault="00654DD8" w:rsidP="00654DD8">
      <w:pPr>
        <w:tabs>
          <w:tab w:val="left" w:pos="1080"/>
        </w:tabs>
        <w:spacing w:after="120" w:line="276" w:lineRule="auto"/>
        <w:jc w:val="both"/>
        <w:rPr>
          <w:rFonts w:ascii="Arial" w:eastAsia="UT Sans" w:hAnsi="Arial" w:cs="Arial"/>
          <w:sz w:val="20"/>
          <w:szCs w:val="22"/>
          <w:lang w:eastAsia="en-US"/>
        </w:rPr>
      </w:pPr>
      <w:r w:rsidRPr="00CB1EAB">
        <w:rPr>
          <w:rFonts w:ascii="Arial" w:eastAsia="UT Sans" w:hAnsi="Arial" w:cs="Arial"/>
          <w:sz w:val="20"/>
          <w:lang w:val="ro-RO"/>
        </w:rPr>
        <w:t xml:space="preserve">În momentul de față, amenajamentele silvice sunt realizate, în primul rând, în baza prevederilor Ordinului 766 din 23 iulie 2018 pentru </w:t>
      </w:r>
      <w:r w:rsidR="000163F4" w:rsidRPr="000163F4">
        <w:rPr>
          <w:rFonts w:ascii="Arial" w:eastAsia="UT Sans" w:hAnsi="Arial" w:cs="Arial"/>
          <w:color w:val="000000" w:themeColor="text1"/>
          <w:sz w:val="20"/>
          <w:lang w:val="ro-RO"/>
        </w:rPr>
        <w:t xml:space="preserve">aprobarea Normelor tehnice privind elaborarea amenajamentelor silvice, modificarea prevederilor acestora și schimbarea categoriei de folosință a terenurilor din fondul forestier și a Metodologiei privind aprobarea depășirii posibilității/posibilității anuale în vederea recoltării produselor accidentale I. </w:t>
      </w:r>
      <w:r w:rsidRPr="00CB1EAB">
        <w:rPr>
          <w:rFonts w:ascii="Arial" w:eastAsia="UT Sans" w:hAnsi="Arial" w:cs="Arial"/>
          <w:sz w:val="20"/>
          <w:lang w:val="ro-RO"/>
        </w:rPr>
        <w:t>Aceste documente sunt elaborate cu respectarea următoarelor principii (Art. 20, alin. 4 din Codul silvic): principiul continuității și al permanenței pădurilor, principiul eficacității funcționale; principiul conservării și ameliorării biodiversității; principiul economic.</w:t>
      </w:r>
    </w:p>
    <w:p w14:paraId="7F9447D5" w14:textId="5A192C1B" w:rsidR="00654DD8" w:rsidRPr="00CB1EAB" w:rsidRDefault="00654DD8" w:rsidP="00654DD8">
      <w:pPr>
        <w:tabs>
          <w:tab w:val="left" w:pos="1080"/>
        </w:tabs>
        <w:spacing w:after="120" w:line="276" w:lineRule="auto"/>
        <w:jc w:val="both"/>
        <w:rPr>
          <w:rFonts w:ascii="Arial" w:eastAsia="UT Sans" w:hAnsi="Arial" w:cs="Arial"/>
          <w:sz w:val="20"/>
          <w:lang w:val="ro-RO"/>
        </w:rPr>
      </w:pPr>
      <w:r w:rsidRPr="00CB1EAB">
        <w:rPr>
          <w:rFonts w:ascii="Arial" w:eastAsia="UT Sans" w:hAnsi="Arial" w:cs="Arial"/>
          <w:sz w:val="20"/>
          <w:lang w:val="ro-RO"/>
        </w:rPr>
        <w:t xml:space="preserve">La elaborarea amenajamentelor silvice este obligatorie realizarea zonării funcționale a arboretelor, cu luarea în considerare a caracteristicilor ecosistemelor forestiere, a obiectivelor sociale, ecologice și economice și a prevederilor planurilor de management, în cazul arboretelor care fac parte din arii naturale protejate. Încadrarea pădurilor în grupe, subgrupe și categorii funcționale, se realizează conform Anexei 3 </w:t>
      </w:r>
      <w:r w:rsidR="008F1479">
        <w:rPr>
          <w:rFonts w:ascii="Arial" w:eastAsia="UT Sans" w:hAnsi="Arial" w:cs="Arial"/>
          <w:sz w:val="20"/>
          <w:lang w:val="ro-RO"/>
        </w:rPr>
        <w:t>la Normele tehnice din Anexa 1 la OMAP 766/2018</w:t>
      </w:r>
      <w:r w:rsidRPr="00CB1EAB">
        <w:rPr>
          <w:rFonts w:ascii="Arial" w:eastAsia="UT Sans" w:hAnsi="Arial" w:cs="Arial"/>
          <w:sz w:val="20"/>
          <w:lang w:val="ro-RO"/>
        </w:rPr>
        <w:t xml:space="preserve">. Tuturor categoriilor funcționale le sunt asociate tipuri funcționale (TI...TVI). Acestea indică nivelul de restricții impus modului de gospodărire a pădurilor. Ținând cont de aceste restricții asociate țelurilor de gospodărire, de caracteristicile reale ale arboretelor în momentul efectuării lucrărilor de teren și de posibilitățile de asigurare a continuității recoltelor de lemn atunci când este permisă reglementarea recoltării de produse principale, personalul tehnic de specialitate stabilește lucrarea sau ansamblul de lucrări care urmează a se efectua în fiecare arboret pe durata de valabilitate a noului amenajament silvic. </w:t>
      </w:r>
    </w:p>
    <w:p w14:paraId="7694A306" w14:textId="77777777" w:rsidR="00654DD8" w:rsidRPr="006C63B4" w:rsidRDefault="00654DD8" w:rsidP="00654DD8">
      <w:pPr>
        <w:spacing w:before="240" w:after="240"/>
        <w:rPr>
          <w:rFonts w:ascii="Arial" w:hAnsi="Arial" w:cs="Arial"/>
          <w:b/>
          <w:lang w:val="ro-RO"/>
        </w:rPr>
      </w:pPr>
      <w:r w:rsidRPr="006C63B4">
        <w:rPr>
          <w:rFonts w:ascii="Arial" w:hAnsi="Arial" w:cs="Arial"/>
          <w:b/>
          <w:lang w:val="ro-RO"/>
        </w:rPr>
        <w:t>III. Lucrări silviculturale integrate în planificarea managementului forestier</w:t>
      </w:r>
    </w:p>
    <w:p w14:paraId="3F3F05B4" w14:textId="77777777" w:rsidR="00654DD8" w:rsidRDefault="00654DD8" w:rsidP="00654DD8">
      <w:pPr>
        <w:tabs>
          <w:tab w:val="left" w:pos="1080"/>
        </w:tabs>
        <w:spacing w:after="120"/>
        <w:jc w:val="both"/>
        <w:rPr>
          <w:rFonts w:ascii="Arial" w:eastAsia="UT Sans" w:hAnsi="Arial" w:cs="Arial"/>
          <w:sz w:val="20"/>
          <w:lang w:val="ro-RO"/>
        </w:rPr>
      </w:pPr>
      <w:r w:rsidRPr="00CB1EAB">
        <w:rPr>
          <w:rFonts w:ascii="Arial" w:eastAsia="UT Sans" w:hAnsi="Arial" w:cs="Arial"/>
          <w:sz w:val="20"/>
          <w:lang w:val="ro-RO"/>
        </w:rPr>
        <w:t>Implementarea lucrărilor silviculturale se face conform următoarelor norme tehnice:</w:t>
      </w:r>
    </w:p>
    <w:p w14:paraId="6FCAB336" w14:textId="77777777" w:rsidR="0059383A" w:rsidRDefault="0059383A" w:rsidP="00654DD8">
      <w:pPr>
        <w:tabs>
          <w:tab w:val="left" w:pos="1080"/>
        </w:tabs>
        <w:spacing w:after="120"/>
        <w:jc w:val="both"/>
        <w:rPr>
          <w:rFonts w:ascii="Arial" w:eastAsia="UT Sans" w:hAnsi="Arial" w:cs="Arial"/>
          <w:sz w:val="20"/>
          <w:lang w:val="ro-RO"/>
        </w:rPr>
      </w:pPr>
    </w:p>
    <w:p w14:paraId="4E4A233D" w14:textId="77777777" w:rsidR="0059383A" w:rsidRDefault="0059383A" w:rsidP="00654DD8">
      <w:pPr>
        <w:tabs>
          <w:tab w:val="left" w:pos="1080"/>
        </w:tabs>
        <w:spacing w:after="120"/>
        <w:jc w:val="both"/>
        <w:rPr>
          <w:rFonts w:ascii="Arial" w:eastAsia="UT Sans" w:hAnsi="Arial" w:cs="Arial"/>
          <w:sz w:val="20"/>
          <w:lang w:val="ro-RO"/>
        </w:rPr>
      </w:pPr>
    </w:p>
    <w:p w14:paraId="0D36C87C" w14:textId="77777777" w:rsidR="0059383A" w:rsidRPr="00CB1EAB" w:rsidRDefault="0059383A" w:rsidP="00654DD8">
      <w:pPr>
        <w:tabs>
          <w:tab w:val="left" w:pos="1080"/>
        </w:tabs>
        <w:spacing w:after="120"/>
        <w:jc w:val="both"/>
        <w:rPr>
          <w:rFonts w:ascii="Arial" w:eastAsia="UT Sans" w:hAnsi="Arial" w:cs="Arial"/>
          <w:sz w:val="20"/>
          <w:lang w:val="ro-RO"/>
        </w:rPr>
      </w:pPr>
    </w:p>
    <w:tbl>
      <w:tblPr>
        <w:tblStyle w:val="TableGrid"/>
        <w:tblW w:w="5075"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307"/>
        <w:gridCol w:w="2125"/>
        <w:gridCol w:w="5559"/>
      </w:tblGrid>
      <w:tr w:rsidR="00654DD8" w:rsidRPr="00CB1EAB" w14:paraId="53C979AE" w14:textId="77777777" w:rsidTr="00654DD8">
        <w:tc>
          <w:tcPr>
            <w:tcW w:w="536" w:type="pct"/>
            <w:tcBorders>
              <w:top w:val="single" w:sz="12" w:space="0" w:color="auto"/>
              <w:bottom w:val="single" w:sz="12" w:space="0" w:color="auto"/>
            </w:tcBorders>
          </w:tcPr>
          <w:p w14:paraId="09B5F10D" w14:textId="77777777" w:rsidR="00654DD8" w:rsidRPr="00CB1EAB" w:rsidRDefault="00654DD8" w:rsidP="00654DD8">
            <w:pPr>
              <w:rPr>
                <w:rFonts w:ascii="Arial" w:eastAsia="UT Sans" w:hAnsi="Arial" w:cs="Arial"/>
                <w:b/>
                <w:sz w:val="18"/>
              </w:rPr>
            </w:pPr>
            <w:r w:rsidRPr="00CB1EAB">
              <w:rPr>
                <w:rFonts w:ascii="Arial" w:eastAsia="UT Sans" w:hAnsi="Arial" w:cs="Arial"/>
                <w:b/>
                <w:sz w:val="18"/>
              </w:rPr>
              <w:t>Indicativ normă tehnică</w:t>
            </w:r>
          </w:p>
        </w:tc>
        <w:tc>
          <w:tcPr>
            <w:tcW w:w="649" w:type="pct"/>
            <w:tcBorders>
              <w:top w:val="single" w:sz="12" w:space="0" w:color="auto"/>
              <w:bottom w:val="single" w:sz="12" w:space="0" w:color="auto"/>
            </w:tcBorders>
          </w:tcPr>
          <w:p w14:paraId="23ED3573" w14:textId="77777777" w:rsidR="00654DD8" w:rsidRPr="00CB1EAB" w:rsidRDefault="00654DD8" w:rsidP="00654DD8">
            <w:pPr>
              <w:rPr>
                <w:rFonts w:ascii="Arial" w:eastAsia="UT Sans" w:hAnsi="Arial" w:cs="Arial"/>
                <w:b/>
                <w:sz w:val="18"/>
              </w:rPr>
            </w:pPr>
            <w:r w:rsidRPr="00CB1EAB">
              <w:rPr>
                <w:rFonts w:ascii="Arial" w:eastAsia="UT Sans" w:hAnsi="Arial" w:cs="Arial"/>
                <w:b/>
                <w:sz w:val="18"/>
              </w:rPr>
              <w:t>Ordin de aprobare</w:t>
            </w:r>
          </w:p>
        </w:tc>
        <w:tc>
          <w:tcPr>
            <w:tcW w:w="1055" w:type="pct"/>
            <w:tcBorders>
              <w:top w:val="single" w:sz="12" w:space="0" w:color="auto"/>
              <w:bottom w:val="single" w:sz="12" w:space="0" w:color="auto"/>
            </w:tcBorders>
          </w:tcPr>
          <w:p w14:paraId="5E283951" w14:textId="77777777" w:rsidR="00654DD8" w:rsidRPr="00CB1EAB" w:rsidRDefault="00654DD8" w:rsidP="00654DD8">
            <w:pPr>
              <w:rPr>
                <w:rFonts w:ascii="Arial" w:eastAsia="UT Sans" w:hAnsi="Arial" w:cs="Arial"/>
                <w:b/>
                <w:sz w:val="18"/>
              </w:rPr>
            </w:pPr>
            <w:r w:rsidRPr="00CB1EAB">
              <w:rPr>
                <w:rFonts w:ascii="Arial" w:eastAsia="UT Sans" w:hAnsi="Arial" w:cs="Arial"/>
                <w:b/>
                <w:sz w:val="18"/>
              </w:rPr>
              <w:t>Denumire</w:t>
            </w:r>
          </w:p>
        </w:tc>
        <w:tc>
          <w:tcPr>
            <w:tcW w:w="2761" w:type="pct"/>
            <w:tcBorders>
              <w:top w:val="single" w:sz="12" w:space="0" w:color="auto"/>
              <w:bottom w:val="single" w:sz="12" w:space="0" w:color="auto"/>
            </w:tcBorders>
          </w:tcPr>
          <w:p w14:paraId="482BCFA3" w14:textId="77777777" w:rsidR="00654DD8" w:rsidRPr="00CB1EAB" w:rsidRDefault="00654DD8" w:rsidP="00654DD8">
            <w:pPr>
              <w:rPr>
                <w:rFonts w:ascii="Arial" w:eastAsia="UT Sans" w:hAnsi="Arial" w:cs="Arial"/>
                <w:b/>
                <w:sz w:val="18"/>
              </w:rPr>
            </w:pPr>
            <w:r w:rsidRPr="00CB1EAB">
              <w:rPr>
                <w:rFonts w:ascii="Arial" w:eastAsia="UT Sans" w:hAnsi="Arial" w:cs="Arial"/>
                <w:b/>
                <w:sz w:val="18"/>
              </w:rPr>
              <w:t>Domeniu de aplicare</w:t>
            </w:r>
          </w:p>
        </w:tc>
      </w:tr>
      <w:tr w:rsidR="00654DD8" w:rsidRPr="00CB1EAB" w14:paraId="378992D7" w14:textId="77777777" w:rsidTr="00654DD8">
        <w:tc>
          <w:tcPr>
            <w:tcW w:w="536" w:type="pct"/>
            <w:tcBorders>
              <w:top w:val="single" w:sz="12" w:space="0" w:color="auto"/>
              <w:bottom w:val="single" w:sz="12" w:space="0" w:color="auto"/>
            </w:tcBorders>
          </w:tcPr>
          <w:p w14:paraId="734DDD67" w14:textId="77777777" w:rsidR="00654DD8" w:rsidRPr="00CB1EAB" w:rsidRDefault="00654DD8" w:rsidP="00654DD8">
            <w:pPr>
              <w:rPr>
                <w:rFonts w:ascii="Arial" w:eastAsia="UT Sans" w:hAnsi="Arial" w:cs="Arial"/>
                <w:sz w:val="18"/>
              </w:rPr>
            </w:pPr>
            <w:r w:rsidRPr="00CB1EAB">
              <w:rPr>
                <w:rFonts w:ascii="Arial" w:eastAsia="UT Sans" w:hAnsi="Arial" w:cs="Arial"/>
                <w:sz w:val="18"/>
              </w:rPr>
              <w:t>1</w:t>
            </w:r>
          </w:p>
        </w:tc>
        <w:tc>
          <w:tcPr>
            <w:tcW w:w="649" w:type="pct"/>
            <w:tcBorders>
              <w:top w:val="single" w:sz="12" w:space="0" w:color="auto"/>
              <w:bottom w:val="single" w:sz="12" w:space="0" w:color="auto"/>
            </w:tcBorders>
          </w:tcPr>
          <w:p w14:paraId="0D33A66B" w14:textId="77777777" w:rsidR="00654DD8" w:rsidRPr="00CB1EAB" w:rsidRDefault="00654DD8" w:rsidP="00654DD8">
            <w:pPr>
              <w:rPr>
                <w:rFonts w:ascii="Arial" w:eastAsia="UT Sans" w:hAnsi="Arial" w:cs="Arial"/>
                <w:sz w:val="18"/>
              </w:rPr>
            </w:pPr>
            <w:r w:rsidRPr="00CB1EAB">
              <w:rPr>
                <w:rFonts w:ascii="Arial" w:eastAsia="UT Sans" w:hAnsi="Arial" w:cs="Arial"/>
                <w:sz w:val="18"/>
              </w:rPr>
              <w:t>1648/2000</w:t>
            </w:r>
          </w:p>
        </w:tc>
        <w:tc>
          <w:tcPr>
            <w:tcW w:w="1055" w:type="pct"/>
            <w:tcBorders>
              <w:top w:val="single" w:sz="12" w:space="0" w:color="auto"/>
              <w:bottom w:val="single" w:sz="12" w:space="0" w:color="auto"/>
            </w:tcBorders>
          </w:tcPr>
          <w:p w14:paraId="1183FCDD" w14:textId="77777777" w:rsidR="00654DD8" w:rsidRPr="00CB1EAB" w:rsidRDefault="00654DD8" w:rsidP="00654DD8">
            <w:pPr>
              <w:rPr>
                <w:rFonts w:ascii="Arial" w:eastAsia="UT Sans" w:hAnsi="Arial" w:cs="Arial"/>
                <w:sz w:val="18"/>
              </w:rPr>
            </w:pPr>
            <w:r w:rsidRPr="00CB1EAB">
              <w:rPr>
                <w:rFonts w:ascii="Arial" w:eastAsia="UT Sans" w:hAnsi="Arial" w:cs="Arial"/>
                <w:sz w:val="18"/>
              </w:rPr>
              <w:t>Norme tehnice privind compoziții, scheme și tehnologii de regenerare a pădurilor și de împădurire a terenurilor degradate</w:t>
            </w:r>
          </w:p>
        </w:tc>
        <w:tc>
          <w:tcPr>
            <w:tcW w:w="2761" w:type="pct"/>
            <w:tcBorders>
              <w:top w:val="single" w:sz="12" w:space="0" w:color="auto"/>
              <w:bottom w:val="single" w:sz="12" w:space="0" w:color="auto"/>
            </w:tcBorders>
          </w:tcPr>
          <w:p w14:paraId="0F886149" w14:textId="77777777" w:rsidR="00654DD8" w:rsidRPr="00CB1EAB" w:rsidRDefault="00654DD8" w:rsidP="00654DD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294" w:hanging="284"/>
              <w:contextualSpacing/>
              <w:outlineLvl w:val="9"/>
              <w:rPr>
                <w:rFonts w:ascii="Arial" w:eastAsia="UT Sans" w:hAnsi="Arial" w:cs="Arial"/>
                <w:color w:val="auto"/>
                <w:sz w:val="18"/>
              </w:rPr>
            </w:pPr>
            <w:r w:rsidRPr="00CB1EAB">
              <w:rPr>
                <w:rFonts w:ascii="Arial" w:eastAsia="UT Sans" w:hAnsi="Arial" w:cs="Arial"/>
                <w:color w:val="auto"/>
                <w:sz w:val="18"/>
              </w:rPr>
              <w:t>Normele tehnice stabilesc compoziții, scheme și tehnologii de regenerare a pădurilor pentru terenuri normale stațional sau puțin modificate antropic și pentru terenuri degradate.</w:t>
            </w:r>
          </w:p>
          <w:p w14:paraId="7E08ED6E" w14:textId="77777777" w:rsidR="00654DD8" w:rsidRPr="00CB1EAB" w:rsidRDefault="00654DD8" w:rsidP="00654DD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294" w:hanging="284"/>
              <w:contextualSpacing/>
              <w:outlineLvl w:val="9"/>
              <w:rPr>
                <w:rFonts w:ascii="Arial" w:eastAsia="UT Sans" w:hAnsi="Arial" w:cs="Arial"/>
                <w:color w:val="auto"/>
                <w:sz w:val="18"/>
              </w:rPr>
            </w:pPr>
            <w:r w:rsidRPr="00CB1EAB">
              <w:rPr>
                <w:rFonts w:ascii="Arial" w:eastAsia="UT Sans" w:hAnsi="Arial" w:cs="Arial"/>
                <w:color w:val="auto"/>
                <w:sz w:val="18"/>
              </w:rPr>
              <w:t>Alegerea speciilor, în vederea realizării unor culturi forestiere corespunzătoare condițiilor staționale și funcțiilor social-economice atribuite, se stabilește în funcție de compoziția țel optimă pentru fiecare suprafață destinată lucrărilor de regenerare.</w:t>
            </w:r>
          </w:p>
        </w:tc>
      </w:tr>
      <w:tr w:rsidR="00654DD8" w:rsidRPr="00CB1EAB" w14:paraId="70C3748E" w14:textId="77777777" w:rsidTr="00654DD8">
        <w:tc>
          <w:tcPr>
            <w:tcW w:w="536" w:type="pct"/>
            <w:tcBorders>
              <w:top w:val="single" w:sz="12" w:space="0" w:color="auto"/>
              <w:bottom w:val="single" w:sz="12" w:space="0" w:color="auto"/>
            </w:tcBorders>
          </w:tcPr>
          <w:p w14:paraId="33D321F1" w14:textId="77777777" w:rsidR="00654DD8" w:rsidRPr="00CB1EAB" w:rsidRDefault="00654DD8" w:rsidP="00654DD8">
            <w:pPr>
              <w:rPr>
                <w:rFonts w:ascii="Arial" w:eastAsia="UT Sans" w:hAnsi="Arial" w:cs="Arial"/>
                <w:sz w:val="18"/>
              </w:rPr>
            </w:pPr>
            <w:r w:rsidRPr="00CB1EAB">
              <w:rPr>
                <w:rFonts w:ascii="Arial" w:eastAsia="UT Sans" w:hAnsi="Arial" w:cs="Arial"/>
                <w:sz w:val="18"/>
              </w:rPr>
              <w:t>2</w:t>
            </w:r>
          </w:p>
        </w:tc>
        <w:tc>
          <w:tcPr>
            <w:tcW w:w="649" w:type="pct"/>
            <w:tcBorders>
              <w:top w:val="single" w:sz="12" w:space="0" w:color="auto"/>
              <w:bottom w:val="single" w:sz="12" w:space="0" w:color="auto"/>
            </w:tcBorders>
          </w:tcPr>
          <w:p w14:paraId="45C9DA3D" w14:textId="77777777" w:rsidR="00654DD8" w:rsidRPr="00CB1EAB" w:rsidRDefault="00654DD8" w:rsidP="00654DD8">
            <w:pPr>
              <w:rPr>
                <w:rFonts w:ascii="Arial" w:eastAsia="UT Sans" w:hAnsi="Arial" w:cs="Arial"/>
                <w:sz w:val="18"/>
              </w:rPr>
            </w:pPr>
            <w:r w:rsidRPr="00CB1EAB">
              <w:rPr>
                <w:rFonts w:ascii="Arial" w:eastAsia="UT Sans" w:hAnsi="Arial" w:cs="Arial"/>
                <w:sz w:val="18"/>
              </w:rPr>
              <w:t>1649/2000</w:t>
            </w:r>
          </w:p>
        </w:tc>
        <w:tc>
          <w:tcPr>
            <w:tcW w:w="1055" w:type="pct"/>
            <w:tcBorders>
              <w:top w:val="single" w:sz="12" w:space="0" w:color="auto"/>
              <w:bottom w:val="single" w:sz="12" w:space="0" w:color="auto"/>
            </w:tcBorders>
          </w:tcPr>
          <w:p w14:paraId="6BC63F22" w14:textId="77777777" w:rsidR="00654DD8" w:rsidRPr="00CB1EAB" w:rsidRDefault="00654DD8" w:rsidP="00654DD8">
            <w:pPr>
              <w:rPr>
                <w:rFonts w:ascii="Arial" w:eastAsia="UT Sans" w:hAnsi="Arial" w:cs="Arial"/>
                <w:sz w:val="18"/>
              </w:rPr>
            </w:pPr>
            <w:r w:rsidRPr="00CB1EAB">
              <w:rPr>
                <w:rFonts w:ascii="Arial" w:eastAsia="UT Sans" w:hAnsi="Arial" w:cs="Arial"/>
                <w:sz w:val="18"/>
              </w:rPr>
              <w:t>Norme tehnice pentru îngrijirea și conducerea arboretelor</w:t>
            </w:r>
          </w:p>
        </w:tc>
        <w:tc>
          <w:tcPr>
            <w:tcW w:w="2761" w:type="pct"/>
            <w:tcBorders>
              <w:top w:val="single" w:sz="12" w:space="0" w:color="auto"/>
              <w:bottom w:val="single" w:sz="12" w:space="0" w:color="auto"/>
            </w:tcBorders>
          </w:tcPr>
          <w:p w14:paraId="2F70E78D" w14:textId="77777777" w:rsidR="00654DD8" w:rsidRPr="00CB1EAB" w:rsidRDefault="00654DD8" w:rsidP="00654DD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294" w:hanging="284"/>
              <w:contextualSpacing/>
              <w:outlineLvl w:val="9"/>
              <w:rPr>
                <w:rFonts w:ascii="Arial" w:eastAsia="UT Sans" w:hAnsi="Arial" w:cs="Arial"/>
                <w:color w:val="auto"/>
                <w:sz w:val="18"/>
              </w:rPr>
            </w:pPr>
            <w:r w:rsidRPr="00CB1EAB">
              <w:rPr>
                <w:rFonts w:ascii="Arial" w:eastAsia="UT Sans" w:hAnsi="Arial" w:cs="Arial"/>
                <w:color w:val="auto"/>
                <w:sz w:val="18"/>
              </w:rPr>
              <w:t>Norma tehnică reglementează sistemul lucrărilor de îngrijire și conducere a arboretelor, definit ca un complex de lucrări sau intervenții silvotehnice prin care se dirijează procesul natural de creștere și dezvoltare a arboretelor, de la întemeiere și până la exploatare.</w:t>
            </w:r>
          </w:p>
          <w:p w14:paraId="196FCACA" w14:textId="77777777" w:rsidR="00654DD8" w:rsidRPr="00CB1EAB" w:rsidRDefault="00654DD8" w:rsidP="00654DD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294" w:hanging="284"/>
              <w:contextualSpacing/>
              <w:outlineLvl w:val="9"/>
              <w:rPr>
                <w:rFonts w:ascii="Arial" w:eastAsia="UT Sans" w:hAnsi="Arial" w:cs="Arial"/>
                <w:color w:val="auto"/>
                <w:sz w:val="18"/>
              </w:rPr>
            </w:pPr>
            <w:r w:rsidRPr="00CB1EAB">
              <w:rPr>
                <w:rFonts w:ascii="Arial" w:eastAsia="UT Sans" w:hAnsi="Arial" w:cs="Arial"/>
                <w:color w:val="auto"/>
                <w:sz w:val="18"/>
              </w:rPr>
              <w:t>Scopul lucrărilor de îngrijire și conducere a arboretelor este acela de a realiza structuri optime ale arboretelor, în conformitate cu legile de structurare și funcționare a ecosistemelor forestiere, în vederea creșterii eficacității funcționale multiple a pădurilor, în ceea ce privește efectele de protecție și de producție.</w:t>
            </w:r>
          </w:p>
        </w:tc>
      </w:tr>
      <w:tr w:rsidR="00654DD8" w:rsidRPr="00CB1EAB" w14:paraId="67678FFC" w14:textId="77777777" w:rsidTr="00654DD8">
        <w:tc>
          <w:tcPr>
            <w:tcW w:w="536" w:type="pct"/>
            <w:tcBorders>
              <w:top w:val="single" w:sz="12" w:space="0" w:color="auto"/>
              <w:bottom w:val="single" w:sz="12" w:space="0" w:color="auto"/>
            </w:tcBorders>
          </w:tcPr>
          <w:p w14:paraId="155B6F3D" w14:textId="77777777" w:rsidR="00654DD8" w:rsidRPr="00CB1EAB" w:rsidRDefault="00654DD8" w:rsidP="00654DD8">
            <w:pPr>
              <w:rPr>
                <w:rFonts w:ascii="Arial" w:eastAsia="UT Sans" w:hAnsi="Arial" w:cs="Arial"/>
                <w:sz w:val="18"/>
              </w:rPr>
            </w:pPr>
            <w:r w:rsidRPr="00CB1EAB">
              <w:rPr>
                <w:rFonts w:ascii="Arial" w:eastAsia="UT Sans" w:hAnsi="Arial" w:cs="Arial"/>
                <w:sz w:val="18"/>
              </w:rPr>
              <w:t>3</w:t>
            </w:r>
          </w:p>
        </w:tc>
        <w:tc>
          <w:tcPr>
            <w:tcW w:w="649" w:type="pct"/>
            <w:tcBorders>
              <w:top w:val="single" w:sz="12" w:space="0" w:color="auto"/>
              <w:bottom w:val="single" w:sz="12" w:space="0" w:color="auto"/>
            </w:tcBorders>
          </w:tcPr>
          <w:p w14:paraId="6FC7302E" w14:textId="77777777" w:rsidR="00654DD8" w:rsidRPr="00CB1EAB" w:rsidRDefault="00654DD8" w:rsidP="00654DD8">
            <w:pPr>
              <w:rPr>
                <w:rFonts w:ascii="Arial" w:eastAsia="UT Sans" w:hAnsi="Arial" w:cs="Arial"/>
                <w:sz w:val="18"/>
              </w:rPr>
            </w:pPr>
            <w:r w:rsidRPr="00CB1EAB">
              <w:rPr>
                <w:rFonts w:ascii="Arial" w:eastAsia="UT Sans" w:hAnsi="Arial" w:cs="Arial"/>
                <w:sz w:val="18"/>
              </w:rPr>
              <w:t>1650/2000</w:t>
            </w:r>
          </w:p>
        </w:tc>
        <w:tc>
          <w:tcPr>
            <w:tcW w:w="1055" w:type="pct"/>
            <w:tcBorders>
              <w:top w:val="single" w:sz="12" w:space="0" w:color="auto"/>
              <w:bottom w:val="single" w:sz="12" w:space="0" w:color="auto"/>
            </w:tcBorders>
          </w:tcPr>
          <w:p w14:paraId="47903751" w14:textId="77777777" w:rsidR="00654DD8" w:rsidRPr="00CB1EAB" w:rsidRDefault="00654DD8" w:rsidP="00654DD8">
            <w:pPr>
              <w:rPr>
                <w:rFonts w:ascii="Arial" w:eastAsia="UT Sans" w:hAnsi="Arial" w:cs="Arial"/>
                <w:sz w:val="18"/>
              </w:rPr>
            </w:pPr>
            <w:r w:rsidRPr="00CB1EAB">
              <w:rPr>
                <w:rFonts w:ascii="Arial" w:eastAsia="UT Sans" w:hAnsi="Arial" w:cs="Arial"/>
                <w:sz w:val="18"/>
              </w:rPr>
              <w:t>Norme tehnice privind alegerea şi aplicarea tratamentelor</w:t>
            </w:r>
          </w:p>
        </w:tc>
        <w:tc>
          <w:tcPr>
            <w:tcW w:w="2761" w:type="pct"/>
            <w:tcBorders>
              <w:top w:val="single" w:sz="12" w:space="0" w:color="auto"/>
              <w:bottom w:val="single" w:sz="12" w:space="0" w:color="auto"/>
            </w:tcBorders>
          </w:tcPr>
          <w:p w14:paraId="02A6F9C4" w14:textId="77777777" w:rsidR="00654DD8" w:rsidRPr="00CB1EAB" w:rsidRDefault="00654DD8" w:rsidP="00654DD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294" w:hanging="284"/>
              <w:contextualSpacing/>
              <w:outlineLvl w:val="9"/>
              <w:rPr>
                <w:rFonts w:ascii="Arial" w:eastAsia="UT Sans" w:hAnsi="Arial" w:cs="Arial"/>
                <w:color w:val="auto"/>
                <w:sz w:val="18"/>
              </w:rPr>
            </w:pPr>
            <w:r w:rsidRPr="00CB1EAB">
              <w:rPr>
                <w:rFonts w:ascii="Arial" w:eastAsia="UT Sans" w:hAnsi="Arial" w:cs="Arial"/>
                <w:color w:val="auto"/>
                <w:sz w:val="18"/>
              </w:rPr>
              <w:t>Norma tehnică reglementează aplicarea tratamentelor silviculturale, definite ca modalitățile speciale prin care se face exploatarea unui arboret și se asigură regenerarea lui pentru atingerea țelurilor de gospodărire.</w:t>
            </w:r>
          </w:p>
          <w:p w14:paraId="5AC897CA" w14:textId="77777777" w:rsidR="00654DD8" w:rsidRPr="00CB1EAB" w:rsidRDefault="00654DD8" w:rsidP="00654DD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294" w:hanging="284"/>
              <w:contextualSpacing/>
              <w:outlineLvl w:val="9"/>
              <w:rPr>
                <w:rFonts w:ascii="Arial" w:eastAsia="UT Sans" w:hAnsi="Arial" w:cs="Arial"/>
                <w:color w:val="auto"/>
                <w:sz w:val="18"/>
              </w:rPr>
            </w:pPr>
            <w:r w:rsidRPr="00CB1EAB">
              <w:rPr>
                <w:rFonts w:ascii="Arial" w:eastAsia="UT Sans" w:hAnsi="Arial" w:cs="Arial"/>
                <w:color w:val="auto"/>
                <w:sz w:val="18"/>
              </w:rPr>
              <w:t>Gospodărirea durabilă a fondului forestier impune adoptarea unei game largi de tratamente.</w:t>
            </w:r>
          </w:p>
          <w:p w14:paraId="5C73F414" w14:textId="77777777" w:rsidR="00654DD8" w:rsidRPr="00CB1EAB" w:rsidRDefault="00654DD8" w:rsidP="00654DD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294" w:hanging="284"/>
              <w:contextualSpacing/>
              <w:outlineLvl w:val="9"/>
              <w:rPr>
                <w:rFonts w:ascii="Arial" w:eastAsia="UT Sans" w:hAnsi="Arial" w:cs="Arial"/>
                <w:color w:val="auto"/>
                <w:sz w:val="18"/>
              </w:rPr>
            </w:pPr>
            <w:r w:rsidRPr="00CB1EAB">
              <w:rPr>
                <w:rFonts w:ascii="Arial" w:eastAsia="UT Sans" w:hAnsi="Arial" w:cs="Arial"/>
                <w:color w:val="auto"/>
                <w:sz w:val="18"/>
              </w:rPr>
              <w:t>Norma tehnică atribuie prioritate tratamentelor bazate pe regenerarea naturală, capabilă să contribuie în cea mai mare măsură la promovarea speciilor autohtone valoroase, să asigure menținerea acoperirii solului, asigurându-se astfel exercitarea continuă a funcțiilor multiple, ecologice, economice și sociale, pe care trebuie să le îndeplinească arboretele și pădurea în ansamblul ei</w:t>
            </w:r>
          </w:p>
        </w:tc>
      </w:tr>
      <w:tr w:rsidR="00654DD8" w:rsidRPr="00CB1EAB" w14:paraId="08FCBDFD" w14:textId="77777777" w:rsidTr="00654DD8">
        <w:tc>
          <w:tcPr>
            <w:tcW w:w="536" w:type="pct"/>
            <w:tcBorders>
              <w:top w:val="single" w:sz="12" w:space="0" w:color="auto"/>
              <w:bottom w:val="single" w:sz="12" w:space="0" w:color="auto"/>
            </w:tcBorders>
          </w:tcPr>
          <w:p w14:paraId="0B0BA5E5" w14:textId="77777777" w:rsidR="00654DD8" w:rsidRPr="00CB1EAB" w:rsidRDefault="00654DD8" w:rsidP="00654DD8">
            <w:pPr>
              <w:rPr>
                <w:rFonts w:ascii="Arial" w:eastAsia="UT Sans" w:hAnsi="Arial" w:cs="Arial"/>
                <w:sz w:val="18"/>
              </w:rPr>
            </w:pPr>
            <w:r w:rsidRPr="00CB1EAB">
              <w:rPr>
                <w:rFonts w:ascii="Arial" w:eastAsia="UT Sans" w:hAnsi="Arial" w:cs="Arial"/>
                <w:sz w:val="18"/>
              </w:rPr>
              <w:t>5</w:t>
            </w:r>
          </w:p>
        </w:tc>
        <w:tc>
          <w:tcPr>
            <w:tcW w:w="649" w:type="pct"/>
            <w:tcBorders>
              <w:top w:val="single" w:sz="12" w:space="0" w:color="auto"/>
              <w:bottom w:val="single" w:sz="12" w:space="0" w:color="auto"/>
            </w:tcBorders>
          </w:tcPr>
          <w:p w14:paraId="58E7F285" w14:textId="77777777" w:rsidR="00654DD8" w:rsidRPr="00CB1EAB" w:rsidRDefault="00654DD8" w:rsidP="00654DD8">
            <w:pPr>
              <w:rPr>
                <w:rFonts w:ascii="Arial" w:eastAsia="UT Sans" w:hAnsi="Arial" w:cs="Arial"/>
                <w:sz w:val="18"/>
              </w:rPr>
            </w:pPr>
            <w:r w:rsidRPr="00CB1EAB">
              <w:rPr>
                <w:rFonts w:ascii="Arial" w:eastAsia="UT Sans" w:hAnsi="Arial" w:cs="Arial"/>
                <w:sz w:val="18"/>
              </w:rPr>
              <w:t>1672/2000</w:t>
            </w:r>
          </w:p>
        </w:tc>
        <w:tc>
          <w:tcPr>
            <w:tcW w:w="1055" w:type="pct"/>
            <w:tcBorders>
              <w:top w:val="single" w:sz="12" w:space="0" w:color="auto"/>
              <w:bottom w:val="single" w:sz="12" w:space="0" w:color="auto"/>
            </w:tcBorders>
          </w:tcPr>
          <w:p w14:paraId="554FB839" w14:textId="77777777" w:rsidR="00654DD8" w:rsidRPr="00CB1EAB" w:rsidRDefault="00654DD8" w:rsidP="00654DD8">
            <w:pPr>
              <w:rPr>
                <w:rFonts w:ascii="Arial" w:eastAsia="UT Sans" w:hAnsi="Arial" w:cs="Arial"/>
                <w:sz w:val="18"/>
              </w:rPr>
            </w:pPr>
            <w:r w:rsidRPr="00CB1EAB">
              <w:rPr>
                <w:rFonts w:ascii="Arial" w:eastAsia="UT Sans" w:hAnsi="Arial" w:cs="Arial"/>
                <w:sz w:val="18"/>
              </w:rPr>
              <w:t>Norme tehnice pentru amenajarea pădurilor</w:t>
            </w:r>
          </w:p>
        </w:tc>
        <w:tc>
          <w:tcPr>
            <w:tcW w:w="2761" w:type="pct"/>
            <w:tcBorders>
              <w:top w:val="single" w:sz="12" w:space="0" w:color="auto"/>
              <w:bottom w:val="single" w:sz="12" w:space="0" w:color="auto"/>
            </w:tcBorders>
          </w:tcPr>
          <w:p w14:paraId="6E5B4FBA" w14:textId="77777777" w:rsidR="00654DD8" w:rsidRPr="00CB1EAB" w:rsidRDefault="00654DD8" w:rsidP="00654DD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294" w:hanging="284"/>
              <w:contextualSpacing/>
              <w:outlineLvl w:val="9"/>
              <w:rPr>
                <w:rFonts w:ascii="Arial" w:eastAsia="UT Sans" w:hAnsi="Arial" w:cs="Arial"/>
                <w:color w:val="auto"/>
                <w:sz w:val="18"/>
              </w:rPr>
            </w:pPr>
            <w:r w:rsidRPr="00CB1EAB">
              <w:rPr>
                <w:rFonts w:ascii="Arial" w:eastAsia="UT Sans" w:hAnsi="Arial" w:cs="Arial"/>
                <w:color w:val="auto"/>
                <w:sz w:val="18"/>
              </w:rPr>
              <w:t>Norma tehnică reglementează organizarea și conducerea structurală a pădurilor în scopul realizării obiectivelor complexe ecologice, sociale și economice urmărite prin gospodărirea pădurilor</w:t>
            </w:r>
          </w:p>
          <w:p w14:paraId="400E776D" w14:textId="77777777" w:rsidR="00654DD8" w:rsidRPr="00CB1EAB" w:rsidRDefault="00654DD8" w:rsidP="00654DD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294" w:hanging="284"/>
              <w:contextualSpacing/>
              <w:outlineLvl w:val="9"/>
              <w:rPr>
                <w:rFonts w:ascii="Arial" w:eastAsia="UT Sans" w:hAnsi="Arial" w:cs="Arial"/>
                <w:color w:val="auto"/>
                <w:sz w:val="18"/>
              </w:rPr>
            </w:pPr>
            <w:r w:rsidRPr="00CB1EAB">
              <w:rPr>
                <w:rFonts w:ascii="Arial" w:eastAsia="UT Sans" w:hAnsi="Arial" w:cs="Arial"/>
                <w:color w:val="auto"/>
                <w:sz w:val="18"/>
              </w:rPr>
              <w:t>Amenajamentul precizează funcțiile pe care trebuie să le îndeplinească pădurile. Funcțiile se atribuie fiecărui arboret în raport cu țelurile de protecție ori de producție stabilite.</w:t>
            </w:r>
          </w:p>
          <w:p w14:paraId="060856F6" w14:textId="77777777" w:rsidR="00654DD8" w:rsidRPr="00CB1EAB" w:rsidRDefault="00654DD8" w:rsidP="00654DD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294" w:hanging="284"/>
              <w:contextualSpacing/>
              <w:outlineLvl w:val="9"/>
              <w:rPr>
                <w:rFonts w:ascii="Arial" w:eastAsia="UT Sans" w:hAnsi="Arial" w:cs="Arial"/>
                <w:color w:val="auto"/>
                <w:sz w:val="18"/>
              </w:rPr>
            </w:pPr>
            <w:r w:rsidRPr="00CB1EAB">
              <w:rPr>
                <w:rFonts w:ascii="Arial" w:eastAsia="UT Sans" w:hAnsi="Arial" w:cs="Arial"/>
                <w:color w:val="auto"/>
                <w:sz w:val="18"/>
              </w:rPr>
              <w:t>Reglementarea procesului de producție lemnoasă se realizează prin stabilirea volumului de lemn ce poate fi recoltat în perioada de aplicare a amenajamentului, elaborarea planului de recoltare, a planului lucrărilor de îngrijire și conducere și a planului lucrărilor de regenerare.</w:t>
            </w:r>
          </w:p>
        </w:tc>
      </w:tr>
      <w:tr w:rsidR="00654DD8" w:rsidRPr="00CB1EAB" w14:paraId="5D8DD896" w14:textId="77777777" w:rsidTr="00654DD8">
        <w:tc>
          <w:tcPr>
            <w:tcW w:w="536" w:type="pct"/>
            <w:tcBorders>
              <w:top w:val="single" w:sz="12" w:space="0" w:color="auto"/>
            </w:tcBorders>
          </w:tcPr>
          <w:p w14:paraId="6311433D" w14:textId="77777777" w:rsidR="00654DD8" w:rsidRPr="00CB1EAB" w:rsidRDefault="00654DD8" w:rsidP="00654DD8">
            <w:pPr>
              <w:rPr>
                <w:rFonts w:ascii="Arial" w:eastAsia="UT Sans" w:hAnsi="Arial" w:cs="Arial"/>
                <w:sz w:val="18"/>
              </w:rPr>
            </w:pPr>
            <w:r w:rsidRPr="00CB1EAB">
              <w:rPr>
                <w:rFonts w:ascii="Arial" w:eastAsia="UT Sans" w:hAnsi="Arial" w:cs="Arial"/>
                <w:sz w:val="18"/>
              </w:rPr>
              <w:t>7</w:t>
            </w:r>
          </w:p>
        </w:tc>
        <w:tc>
          <w:tcPr>
            <w:tcW w:w="649" w:type="pct"/>
            <w:tcBorders>
              <w:top w:val="single" w:sz="12" w:space="0" w:color="auto"/>
            </w:tcBorders>
          </w:tcPr>
          <w:p w14:paraId="284D5B12" w14:textId="77777777" w:rsidR="00654DD8" w:rsidRPr="00CB1EAB" w:rsidRDefault="00654DD8" w:rsidP="00654DD8">
            <w:pPr>
              <w:rPr>
                <w:rFonts w:ascii="Arial" w:eastAsia="UT Sans" w:hAnsi="Arial" w:cs="Arial"/>
                <w:sz w:val="18"/>
              </w:rPr>
            </w:pPr>
            <w:r w:rsidRPr="00CB1EAB">
              <w:rPr>
                <w:rFonts w:ascii="Arial" w:eastAsia="UT Sans" w:hAnsi="Arial" w:cs="Arial"/>
                <w:sz w:val="18"/>
              </w:rPr>
              <w:t>1653/2000</w:t>
            </w:r>
          </w:p>
        </w:tc>
        <w:tc>
          <w:tcPr>
            <w:tcW w:w="1055" w:type="pct"/>
            <w:tcBorders>
              <w:top w:val="single" w:sz="12" w:space="0" w:color="auto"/>
            </w:tcBorders>
          </w:tcPr>
          <w:p w14:paraId="3AAB8832" w14:textId="77777777" w:rsidR="00654DD8" w:rsidRPr="00CB1EAB" w:rsidRDefault="00654DD8" w:rsidP="00654DD8">
            <w:pPr>
              <w:rPr>
                <w:rFonts w:ascii="Arial" w:eastAsia="UT Sans" w:hAnsi="Arial" w:cs="Arial"/>
                <w:sz w:val="18"/>
              </w:rPr>
            </w:pPr>
            <w:r w:rsidRPr="00CB1EAB">
              <w:rPr>
                <w:rFonts w:ascii="Arial" w:eastAsia="UT Sans" w:hAnsi="Arial" w:cs="Arial"/>
                <w:sz w:val="18"/>
              </w:rPr>
              <w:t>Norme tehnice privind efectuarea controlului anual al regenerărilor</w:t>
            </w:r>
          </w:p>
        </w:tc>
        <w:tc>
          <w:tcPr>
            <w:tcW w:w="2761" w:type="pct"/>
            <w:tcBorders>
              <w:top w:val="single" w:sz="12" w:space="0" w:color="auto"/>
            </w:tcBorders>
          </w:tcPr>
          <w:p w14:paraId="6194CB04" w14:textId="77777777" w:rsidR="00654DD8" w:rsidRPr="00CB1EAB" w:rsidRDefault="00654DD8" w:rsidP="00654DD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294" w:hanging="284"/>
              <w:contextualSpacing/>
              <w:outlineLvl w:val="9"/>
              <w:rPr>
                <w:rFonts w:ascii="Arial" w:eastAsia="UT Sans" w:hAnsi="Arial" w:cs="Arial"/>
                <w:color w:val="auto"/>
                <w:sz w:val="18"/>
              </w:rPr>
            </w:pPr>
            <w:r w:rsidRPr="00CB1EAB">
              <w:rPr>
                <w:rFonts w:ascii="Arial" w:eastAsia="UT Sans" w:hAnsi="Arial" w:cs="Arial"/>
                <w:color w:val="auto"/>
                <w:sz w:val="18"/>
              </w:rPr>
              <w:t>Norma tehnică reglementează modul de efectuare a controlului anual al regenerărilor, definit ca o lucrare tehnică prin care se determină starea regenerărilor și se stabilesc măsurile necesare pentru a asigura dezvoltarea normală a acestora, până la realizarea stării de masiv.</w:t>
            </w:r>
          </w:p>
          <w:p w14:paraId="243D4507" w14:textId="77777777" w:rsidR="00654DD8" w:rsidRPr="00CB1EAB" w:rsidRDefault="00654DD8" w:rsidP="00654DD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294" w:hanging="284"/>
              <w:contextualSpacing/>
              <w:outlineLvl w:val="9"/>
              <w:rPr>
                <w:rFonts w:ascii="Arial" w:eastAsia="UT Sans" w:hAnsi="Arial" w:cs="Arial"/>
                <w:color w:val="auto"/>
                <w:sz w:val="18"/>
              </w:rPr>
            </w:pPr>
            <w:r w:rsidRPr="00CB1EAB">
              <w:rPr>
                <w:rFonts w:ascii="Arial" w:eastAsia="UT Sans" w:hAnsi="Arial" w:cs="Arial"/>
                <w:color w:val="auto"/>
                <w:sz w:val="18"/>
              </w:rPr>
              <w:t>Scopul controlului anual al regenerărilor este de a determina reușita regenerărilor și modul în care acestea s-au dezvoltat, precum și de a stabili lucrările care trebuie executate în continuare, în vederea realizării compoziției de regenerare și a compoziției țel prevăzute prin documentațiile tehnice.</w:t>
            </w:r>
          </w:p>
        </w:tc>
      </w:tr>
    </w:tbl>
    <w:p w14:paraId="25BAD16E" w14:textId="77777777" w:rsidR="00654DD8" w:rsidRPr="006C63B4" w:rsidRDefault="00654DD8" w:rsidP="00654DD8">
      <w:pPr>
        <w:rPr>
          <w:rFonts w:ascii="Arial" w:eastAsia="UT Sans" w:hAnsi="Arial" w:cs="Arial"/>
          <w:sz w:val="20"/>
          <w:lang w:val="ro-RO"/>
        </w:rPr>
      </w:pPr>
      <w:r w:rsidRPr="006C63B4">
        <w:rPr>
          <w:rFonts w:ascii="Arial" w:eastAsia="UT Sans" w:hAnsi="Arial" w:cs="Arial"/>
          <w:sz w:val="20"/>
          <w:lang w:val="ro-RO"/>
        </w:rPr>
        <w:br w:type="page"/>
      </w:r>
    </w:p>
    <w:p w14:paraId="4578DD2D" w14:textId="77777777" w:rsidR="00654DD8" w:rsidRPr="00384CCD" w:rsidRDefault="00654DD8" w:rsidP="00654DD8">
      <w:pPr>
        <w:spacing w:before="240" w:after="240"/>
        <w:rPr>
          <w:rFonts w:ascii="Arial" w:hAnsi="Arial" w:cs="Arial"/>
          <w:b/>
          <w:lang w:val="ro-RO"/>
        </w:rPr>
      </w:pPr>
      <w:r w:rsidRPr="00384CCD">
        <w:rPr>
          <w:rFonts w:ascii="Arial" w:hAnsi="Arial" w:cs="Arial"/>
          <w:b/>
          <w:lang w:val="ro-RO"/>
        </w:rPr>
        <w:lastRenderedPageBreak/>
        <w:t>IV. Reguli silvice de exploatare</w:t>
      </w:r>
    </w:p>
    <w:p w14:paraId="48C9EF0C" w14:textId="77777777" w:rsidR="00654DD8" w:rsidRPr="00CB1EAB" w:rsidRDefault="00654DD8" w:rsidP="00654DD8">
      <w:pPr>
        <w:tabs>
          <w:tab w:val="left" w:pos="1080"/>
        </w:tabs>
        <w:spacing w:after="120" w:line="276" w:lineRule="auto"/>
        <w:jc w:val="both"/>
        <w:rPr>
          <w:rFonts w:ascii="Arial" w:eastAsia="UT Sans" w:hAnsi="Arial" w:cs="Arial"/>
          <w:sz w:val="20"/>
          <w:lang w:val="ro-RO"/>
        </w:rPr>
      </w:pPr>
      <w:r w:rsidRPr="00CB1EAB">
        <w:rPr>
          <w:rFonts w:ascii="Arial" w:eastAsia="UT Sans" w:hAnsi="Arial" w:cs="Arial"/>
          <w:sz w:val="20"/>
          <w:lang w:val="ro-RO"/>
        </w:rPr>
        <w:t>Reglementarea regulilor silvice specifice de exploatare se realizează în baza OM 1540/2011 pentru aprobarea instrucțiunilor privind termenele, modalitățile şi perioadele de colectare, scoatere și transport al materialului lemnos. Aceste instrucțiuni includ cerințe practice de aplicare a lucrărilor silvice, în condițiile protecției resurselor forestiere, a mediului caracteristic acestora.</w:t>
      </w:r>
    </w:p>
    <w:p w14:paraId="05E48830" w14:textId="77777777" w:rsidR="00654DD8" w:rsidRPr="00CB1EAB" w:rsidRDefault="00654DD8" w:rsidP="00654DD8">
      <w:pPr>
        <w:tabs>
          <w:tab w:val="left" w:pos="1080"/>
        </w:tabs>
        <w:spacing w:after="120" w:line="276" w:lineRule="auto"/>
        <w:jc w:val="both"/>
        <w:rPr>
          <w:rFonts w:ascii="Arial" w:eastAsia="UT Sans" w:hAnsi="Arial" w:cs="Arial"/>
          <w:sz w:val="20"/>
          <w:lang w:val="ro-RO"/>
        </w:rPr>
      </w:pPr>
      <w:r w:rsidRPr="00CB1EAB">
        <w:rPr>
          <w:rFonts w:ascii="Arial" w:eastAsia="UT Sans" w:hAnsi="Arial" w:cs="Arial"/>
          <w:sz w:val="20"/>
          <w:lang w:val="ro-RO"/>
        </w:rPr>
        <w:t>Instrucțiunile de exploatare, opozabile atât prestatorilor de servicii de exploatare/servicii silvice, firmelor de exploatare a pădurilor care cumpără lemn pe picior, cât și echipelor care exploatează în regie proprie, stabilesc niveluri maxime de daune asupra regenerării, restrictive, care să asigure protecția acestora. Aceste niveluri au rolul de a responsabiliza titularii autorizațiilor de exploatare și pentru a crește calitatea actului de exploatare.</w:t>
      </w:r>
    </w:p>
    <w:p w14:paraId="2B495156" w14:textId="77777777" w:rsidR="00654DD8" w:rsidRPr="00CB1EAB" w:rsidRDefault="00654DD8" w:rsidP="00654DD8">
      <w:pPr>
        <w:tabs>
          <w:tab w:val="left" w:pos="1080"/>
        </w:tabs>
        <w:spacing w:after="120" w:line="276" w:lineRule="auto"/>
        <w:jc w:val="both"/>
        <w:rPr>
          <w:rFonts w:ascii="Arial" w:eastAsia="UT Sans" w:hAnsi="Arial" w:cs="Arial"/>
          <w:sz w:val="20"/>
          <w:lang w:val="ro-RO"/>
        </w:rPr>
      </w:pPr>
      <w:r w:rsidRPr="00CB1EAB">
        <w:rPr>
          <w:rFonts w:ascii="Arial" w:eastAsia="UT Sans" w:hAnsi="Arial" w:cs="Arial"/>
          <w:sz w:val="20"/>
          <w:lang w:val="ro-RO"/>
        </w:rPr>
        <w:t>Autorizațiile de exploatare conțin reguli de exploatare care să asigure:</w:t>
      </w:r>
    </w:p>
    <w:p w14:paraId="36C2170D" w14:textId="77777777" w:rsidR="00654DD8" w:rsidRPr="00CB1EAB" w:rsidRDefault="00654DD8" w:rsidP="00654DD8">
      <w:pPr>
        <w:pStyle w:val="ListParagraph"/>
        <w:numPr>
          <w:ilvl w:val="0"/>
          <w:numId w:val="36"/>
        </w:numPr>
        <w:tabs>
          <w:tab w:val="left" w:pos="1080"/>
        </w:tabs>
        <w:spacing w:after="120"/>
        <w:jc w:val="both"/>
        <w:rPr>
          <w:rFonts w:ascii="Arial" w:eastAsia="UT Sans" w:hAnsi="Arial" w:cs="Arial"/>
          <w:color w:val="auto"/>
          <w:sz w:val="20"/>
          <w:lang w:val="ro-RO"/>
        </w:rPr>
      </w:pPr>
      <w:r w:rsidRPr="00CB1EAB">
        <w:rPr>
          <w:rFonts w:ascii="Arial" w:eastAsia="UT Sans" w:hAnsi="Arial" w:cs="Arial"/>
          <w:color w:val="auto"/>
          <w:sz w:val="20"/>
          <w:lang w:val="ro-RO"/>
        </w:rPr>
        <w:t>Protecția arborilor rămași, în cazul tăierilor repetate sau al lucrărilor de îngrijire</w:t>
      </w:r>
      <w:r w:rsidRPr="00CB1EAB">
        <w:rPr>
          <w:rFonts w:ascii="Arial" w:eastAsia="UT Sans" w:hAnsi="Arial" w:cs="Arial"/>
          <w:color w:val="auto"/>
          <w:sz w:val="20"/>
          <w:lang w:val="en-GB"/>
        </w:rPr>
        <w:t>;</w:t>
      </w:r>
    </w:p>
    <w:p w14:paraId="4EFB1A26" w14:textId="77777777" w:rsidR="00654DD8" w:rsidRPr="00CB1EAB" w:rsidRDefault="00654DD8" w:rsidP="00654DD8">
      <w:pPr>
        <w:pStyle w:val="ListParagraph"/>
        <w:numPr>
          <w:ilvl w:val="0"/>
          <w:numId w:val="36"/>
        </w:numPr>
        <w:tabs>
          <w:tab w:val="left" w:pos="1080"/>
        </w:tabs>
        <w:spacing w:after="120"/>
        <w:jc w:val="both"/>
        <w:rPr>
          <w:rFonts w:ascii="Arial" w:eastAsia="UT Sans" w:hAnsi="Arial" w:cs="Arial"/>
          <w:color w:val="auto"/>
          <w:sz w:val="20"/>
          <w:lang w:val="ro-RO"/>
        </w:rPr>
      </w:pPr>
      <w:r w:rsidRPr="00CB1EAB">
        <w:rPr>
          <w:rFonts w:ascii="Arial" w:eastAsia="UT Sans" w:hAnsi="Arial" w:cs="Arial"/>
          <w:color w:val="auto"/>
          <w:sz w:val="20"/>
          <w:lang w:val="ro-RO"/>
        </w:rPr>
        <w:t>Protecția ecosistemelor fragile, prin restricționarea colectării lemnului la trasee stabilite anterior, care să nu afecteze cursurile de apă și să nu ducă la eroziunea solului;</w:t>
      </w:r>
    </w:p>
    <w:p w14:paraId="12270823" w14:textId="77777777" w:rsidR="00654DD8" w:rsidRPr="00CB1EAB" w:rsidRDefault="00654DD8" w:rsidP="00654DD8">
      <w:pPr>
        <w:pStyle w:val="ListParagraph"/>
        <w:numPr>
          <w:ilvl w:val="0"/>
          <w:numId w:val="36"/>
        </w:numPr>
        <w:tabs>
          <w:tab w:val="left" w:pos="1080"/>
        </w:tabs>
        <w:spacing w:after="120"/>
        <w:jc w:val="both"/>
        <w:rPr>
          <w:rFonts w:ascii="Arial" w:eastAsia="UT Sans" w:hAnsi="Arial" w:cs="Arial"/>
          <w:color w:val="auto"/>
          <w:sz w:val="20"/>
          <w:lang w:val="ro-RO"/>
        </w:rPr>
      </w:pPr>
      <w:r w:rsidRPr="00CB1EAB">
        <w:rPr>
          <w:rFonts w:ascii="Arial" w:eastAsia="UT Sans" w:hAnsi="Arial" w:cs="Arial"/>
          <w:color w:val="auto"/>
          <w:sz w:val="20"/>
          <w:lang w:val="ro-RO"/>
        </w:rPr>
        <w:t>Aplicarea de restricții pentru aplicarea tratamentelor cu regenerare sub masiv, acestea fiind permise doar în afara sezonului de vegetație;</w:t>
      </w:r>
    </w:p>
    <w:p w14:paraId="7E6FE281" w14:textId="77777777" w:rsidR="00654DD8" w:rsidRPr="00CB1EAB" w:rsidRDefault="00654DD8" w:rsidP="00654DD8">
      <w:pPr>
        <w:pStyle w:val="ListParagraph"/>
        <w:numPr>
          <w:ilvl w:val="0"/>
          <w:numId w:val="36"/>
        </w:numPr>
        <w:tabs>
          <w:tab w:val="left" w:pos="1080"/>
        </w:tabs>
        <w:spacing w:after="120"/>
        <w:jc w:val="both"/>
        <w:rPr>
          <w:rFonts w:ascii="Arial" w:eastAsia="UT Sans" w:hAnsi="Arial" w:cs="Arial"/>
          <w:color w:val="auto"/>
          <w:sz w:val="20"/>
          <w:lang w:val="ro-RO"/>
        </w:rPr>
      </w:pPr>
      <w:r w:rsidRPr="00CB1EAB">
        <w:rPr>
          <w:rFonts w:ascii="Arial" w:eastAsia="UT Sans" w:hAnsi="Arial" w:cs="Arial"/>
          <w:color w:val="auto"/>
          <w:sz w:val="20"/>
          <w:lang w:val="ro-RO"/>
        </w:rPr>
        <w:t>Interzicerea exploatării în condițiile solului îmbibat cu apă;</w:t>
      </w:r>
    </w:p>
    <w:p w14:paraId="25516D1F" w14:textId="77777777" w:rsidR="00654DD8" w:rsidRPr="00CB1EAB" w:rsidRDefault="00654DD8" w:rsidP="00654DD8">
      <w:pPr>
        <w:pStyle w:val="ListParagraph"/>
        <w:numPr>
          <w:ilvl w:val="0"/>
          <w:numId w:val="36"/>
        </w:numPr>
        <w:tabs>
          <w:tab w:val="left" w:pos="1080"/>
        </w:tabs>
        <w:spacing w:after="120"/>
        <w:jc w:val="both"/>
        <w:rPr>
          <w:rFonts w:ascii="Arial" w:eastAsia="UT Sans" w:hAnsi="Arial" w:cs="Arial"/>
          <w:color w:val="auto"/>
          <w:sz w:val="20"/>
          <w:lang w:val="ro-RO"/>
        </w:rPr>
      </w:pPr>
      <w:r w:rsidRPr="00CB1EAB">
        <w:rPr>
          <w:rFonts w:ascii="Arial" w:eastAsia="UT Sans" w:hAnsi="Arial" w:cs="Arial"/>
          <w:color w:val="auto"/>
          <w:sz w:val="20"/>
          <w:lang w:val="ro-RO"/>
        </w:rPr>
        <w:t>Protecția stării fitosanitare a pădurilor, prin interzicerea menținerii în pădure a lemnului de rășinoase necojit pe timpul verii.</w:t>
      </w:r>
    </w:p>
    <w:p w14:paraId="3FD3F449" w14:textId="77777777" w:rsidR="00654DD8" w:rsidRPr="00CB1EAB" w:rsidRDefault="00654DD8" w:rsidP="00654DD8">
      <w:pPr>
        <w:tabs>
          <w:tab w:val="left" w:pos="1080"/>
        </w:tabs>
        <w:spacing w:after="120" w:line="276" w:lineRule="auto"/>
        <w:jc w:val="both"/>
        <w:rPr>
          <w:rFonts w:ascii="Arial" w:eastAsia="UT Sans" w:hAnsi="Arial" w:cs="Arial"/>
          <w:sz w:val="20"/>
          <w:lang w:val="ro-RO"/>
        </w:rPr>
      </w:pPr>
      <w:r w:rsidRPr="00CB1EAB">
        <w:rPr>
          <w:rFonts w:ascii="Arial" w:eastAsia="UT Sans" w:hAnsi="Arial" w:cs="Arial"/>
          <w:sz w:val="20"/>
          <w:lang w:val="ro-RO"/>
        </w:rPr>
        <w:t>Prin aplicarea acestor cerințe de planificare și reglementare se poate asigura un nivel redus de impact al lucrărilor silvice, indiferent de tipul lucrării, atât asupra vegetației forestiere, cât și asupra caracteristicilor de mediu specifice ecosistemului forestier. Pârghiile de control, adecvat aplicate atât la nivelul ocoalelor silvice, cât și ale instituțiilor abilitate, trebuie să asigure implementarea eficientă a acestui sistem și autoreglarea acestuia.</w:t>
      </w:r>
    </w:p>
    <w:p w14:paraId="414F6CEF" w14:textId="77777777" w:rsidR="00654DD8" w:rsidRPr="005576F7" w:rsidRDefault="00654DD8" w:rsidP="00654DD8">
      <w:pPr>
        <w:rPr>
          <w:rFonts w:ascii="Arial" w:hAnsi="Arial" w:cs="Arial"/>
          <w:lang w:val="ro-RO"/>
        </w:rPr>
      </w:pPr>
    </w:p>
    <w:p w14:paraId="1F12F38E" w14:textId="77777777" w:rsidR="00654DD8" w:rsidRPr="005576F7" w:rsidRDefault="00654DD8" w:rsidP="00654DD8">
      <w:pPr>
        <w:rPr>
          <w:rFonts w:ascii="Arial" w:hAnsi="Arial" w:cs="Arial"/>
          <w:lang w:val="ro-RO"/>
        </w:rPr>
      </w:pPr>
    </w:p>
    <w:p w14:paraId="35164330" w14:textId="77777777" w:rsidR="00654DD8" w:rsidRDefault="00654DD8" w:rsidP="00654DD8">
      <w:pPr>
        <w:rPr>
          <w:rFonts w:ascii="Cambria" w:eastAsia="Cambria" w:hAnsi="Cambria" w:cs="Cambria"/>
          <w:lang w:val="ro-RO"/>
        </w:rPr>
        <w:sectPr w:rsidR="00654DD8" w:rsidSect="00654DD8">
          <w:headerReference w:type="even" r:id="rId11"/>
          <w:headerReference w:type="default" r:id="rId12"/>
          <w:footerReference w:type="even" r:id="rId13"/>
          <w:footerReference w:type="default" r:id="rId14"/>
          <w:headerReference w:type="first" r:id="rId15"/>
          <w:footerReference w:type="first" r:id="rId16"/>
          <w:pgSz w:w="11900" w:h="16840"/>
          <w:pgMar w:top="567" w:right="560" w:bottom="709" w:left="1418" w:header="567" w:footer="720" w:gutter="0"/>
          <w:cols w:space="720"/>
          <w:titlePg/>
          <w:docGrid w:linePitch="326"/>
        </w:sectPr>
      </w:pPr>
    </w:p>
    <w:p w14:paraId="03246FCD" w14:textId="77777777" w:rsidR="00654DD8" w:rsidRDefault="00654DD8" w:rsidP="00654DD8">
      <w:pPr>
        <w:pStyle w:val="Heading1"/>
        <w:rPr>
          <w:rFonts w:ascii="Arial" w:hAnsi="Arial" w:cs="Arial"/>
          <w:b/>
          <w:color w:val="auto"/>
          <w:sz w:val="22"/>
          <w:szCs w:val="22"/>
          <w:u w:color="000000"/>
          <w:lang w:val="ro-RO"/>
        </w:rPr>
      </w:pPr>
      <w:bookmarkStart w:id="45" w:name="_Toc109913228"/>
      <w:r w:rsidRPr="00CB1EAB">
        <w:rPr>
          <w:rFonts w:ascii="Arial" w:hAnsi="Arial" w:cs="Arial"/>
          <w:b/>
          <w:color w:val="auto"/>
          <w:sz w:val="22"/>
          <w:szCs w:val="22"/>
          <w:u w:color="000000"/>
          <w:lang w:val="ro-RO"/>
        </w:rPr>
        <w:lastRenderedPageBreak/>
        <w:t>Anexa 3 - Calendarul preconizat de implementare a obiectivelor de rezultat SNP30</w:t>
      </w:r>
      <w:bookmarkEnd w:id="45"/>
    </w:p>
    <w:p w14:paraId="27E1B8F5" w14:textId="77777777" w:rsidR="00654DD8" w:rsidRPr="00E94A05" w:rsidRDefault="00654DD8" w:rsidP="00654DD8">
      <w:pPr>
        <w:rPr>
          <w:lang w:val="ro-RO"/>
        </w:rPr>
      </w:pPr>
    </w:p>
    <w:p w14:paraId="19814C4D" w14:textId="77777777" w:rsidR="00654DD8" w:rsidRPr="00CB1EAB" w:rsidRDefault="00654DD8" w:rsidP="00654DD8">
      <w:pPr>
        <w:suppressAutoHyphens/>
        <w:spacing w:before="160" w:line="288" w:lineRule="auto"/>
        <w:outlineLvl w:val="0"/>
        <w:rPr>
          <w:rFonts w:ascii="Arial" w:hAnsi="Arial" w:cs="Arial Unicode MS"/>
          <w:b/>
          <w:bCs/>
          <w:position w:val="-2"/>
          <w:sz w:val="20"/>
          <w:u w:color="000000"/>
          <w:lang w:val="ro-RO"/>
        </w:rPr>
      </w:pPr>
      <w:r>
        <w:rPr>
          <w:rFonts w:ascii="Arial" w:hAnsi="Arial" w:cs="Arial Unicode MS"/>
          <w:b/>
          <w:bCs/>
          <w:position w:val="-2"/>
          <w:sz w:val="20"/>
          <w:u w:color="000000"/>
          <w:lang w:val="ro-RO"/>
        </w:rPr>
        <w:t xml:space="preserve">1. </w:t>
      </w:r>
      <w:r w:rsidRPr="00CB1EAB">
        <w:rPr>
          <w:rFonts w:ascii="Arial" w:hAnsi="Arial" w:cs="Arial Unicode MS"/>
          <w:b/>
          <w:bCs/>
          <w:position w:val="-2"/>
          <w:sz w:val="20"/>
          <w:u w:color="000000"/>
          <w:lang w:val="ro-RO"/>
        </w:rPr>
        <w:t>Implementarea obiectivelor de rezultat privind reformarea cadrului legislativ</w:t>
      </w:r>
    </w:p>
    <w:p w14:paraId="1058E06C" w14:textId="77777777" w:rsidR="00654DD8" w:rsidRPr="005576F7" w:rsidRDefault="00654DD8" w:rsidP="00654DD8">
      <w:pPr>
        <w:suppressAutoHyphens/>
        <w:spacing w:before="160" w:line="288" w:lineRule="auto"/>
        <w:outlineLvl w:val="0"/>
        <w:rPr>
          <w:rFonts w:ascii="Arial" w:hAnsi="Arial" w:cs="Arial Unicode MS"/>
          <w:b/>
          <w:bCs/>
          <w:color w:val="FF0000"/>
          <w:position w:val="-2"/>
          <w:u w:color="000000"/>
          <w:lang w:val="ro-RO"/>
        </w:rPr>
      </w:pPr>
      <w:r w:rsidRPr="0051620C">
        <w:rPr>
          <w:noProof/>
          <w:lang w:val="en-US" w:eastAsia="en-US"/>
        </w:rPr>
        <w:drawing>
          <wp:inline distT="0" distB="0" distL="0" distR="0" wp14:anchorId="153C4BA9" wp14:editId="452F542E">
            <wp:extent cx="8864600" cy="4044737"/>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64600" cy="4044737"/>
                    </a:xfrm>
                    <a:prstGeom prst="rect">
                      <a:avLst/>
                    </a:prstGeom>
                    <a:noFill/>
                    <a:ln>
                      <a:noFill/>
                    </a:ln>
                  </pic:spPr>
                </pic:pic>
              </a:graphicData>
            </a:graphic>
          </wp:inline>
        </w:drawing>
      </w:r>
    </w:p>
    <w:p w14:paraId="3CA6366C" w14:textId="77777777" w:rsidR="00654DD8" w:rsidRPr="00E94A05" w:rsidRDefault="00654DD8" w:rsidP="00654DD8">
      <w:pPr>
        <w:pStyle w:val="Body"/>
        <w:jc w:val="both"/>
        <w:rPr>
          <w:rFonts w:ascii="Arial" w:eastAsia="Cambria" w:hAnsi="Arial" w:cs="Arial"/>
          <w:sz w:val="18"/>
          <w:szCs w:val="20"/>
          <w:lang w:val="ro-RO"/>
        </w:rPr>
      </w:pPr>
      <w:r w:rsidRPr="00E94A05">
        <w:rPr>
          <w:rFonts w:ascii="Arial" w:eastAsia="Cambria" w:hAnsi="Arial" w:cs="Arial"/>
          <w:sz w:val="18"/>
          <w:szCs w:val="20"/>
          <w:lang w:val="ro-RO"/>
        </w:rPr>
        <w:t xml:space="preserve">Notă: </w:t>
      </w:r>
      <w:r>
        <w:rPr>
          <w:rFonts w:ascii="Arial" w:eastAsia="Cambria" w:hAnsi="Arial" w:cs="Arial"/>
          <w:sz w:val="18"/>
          <w:szCs w:val="20"/>
          <w:lang w:val="en-GB"/>
        </w:rPr>
        <w:t>“</w:t>
      </w:r>
      <w:r w:rsidRPr="00E94A05">
        <w:rPr>
          <w:rFonts w:ascii="Arial" w:eastAsia="Cambria" w:hAnsi="Arial" w:cs="Arial"/>
          <w:sz w:val="18"/>
          <w:szCs w:val="20"/>
          <w:lang w:val="ro-RO"/>
        </w:rPr>
        <w:t>P</w:t>
      </w:r>
      <w:r>
        <w:rPr>
          <w:rFonts w:ascii="Arial" w:eastAsia="Cambria" w:hAnsi="Arial" w:cs="Arial"/>
          <w:sz w:val="18"/>
          <w:szCs w:val="20"/>
          <w:lang w:val="ro-RO"/>
        </w:rPr>
        <w:t>”</w:t>
      </w:r>
      <w:r w:rsidRPr="00E94A05">
        <w:rPr>
          <w:rFonts w:ascii="Arial" w:eastAsia="Cambria" w:hAnsi="Arial" w:cs="Arial"/>
          <w:sz w:val="18"/>
          <w:szCs w:val="20"/>
          <w:lang w:val="ro-RO"/>
        </w:rPr>
        <w:t xml:space="preserve"> – reprezintă perioada de monitorizare a indicatorilor de progres</w:t>
      </w:r>
    </w:p>
    <w:p w14:paraId="4F82A6FF" w14:textId="77777777" w:rsidR="00654DD8" w:rsidRPr="00725D66" w:rsidRDefault="00654DD8" w:rsidP="00654DD8">
      <w:pPr>
        <w:pStyle w:val="Body"/>
        <w:jc w:val="both"/>
        <w:rPr>
          <w:rFonts w:ascii="Cambria" w:eastAsia="Cambria" w:hAnsi="Cambria" w:cs="Cambria"/>
          <w:lang w:val="ro-RO"/>
        </w:rPr>
      </w:pPr>
    </w:p>
    <w:p w14:paraId="624D75B4" w14:textId="77777777" w:rsidR="00654DD8" w:rsidRDefault="00654DD8" w:rsidP="00654DD8">
      <w:pPr>
        <w:pStyle w:val="Body"/>
        <w:jc w:val="both"/>
        <w:rPr>
          <w:rFonts w:ascii="Cambria" w:eastAsia="Cambria" w:hAnsi="Cambria" w:cs="Cambria"/>
          <w:lang w:val="ro-RO"/>
        </w:rPr>
      </w:pPr>
    </w:p>
    <w:p w14:paraId="50A957E7" w14:textId="77777777" w:rsidR="0059383A" w:rsidRPr="00725D66" w:rsidRDefault="0059383A" w:rsidP="00654DD8">
      <w:pPr>
        <w:pStyle w:val="Body"/>
        <w:jc w:val="both"/>
        <w:rPr>
          <w:rFonts w:ascii="Cambria" w:eastAsia="Cambria" w:hAnsi="Cambria" w:cs="Cambria"/>
          <w:lang w:val="ro-RO"/>
        </w:rPr>
      </w:pPr>
    </w:p>
    <w:p w14:paraId="0B9E06C6" w14:textId="77777777" w:rsidR="00654DD8" w:rsidRPr="00CB1EAB" w:rsidRDefault="00654DD8" w:rsidP="00654DD8">
      <w:pPr>
        <w:suppressAutoHyphens/>
        <w:spacing w:before="160" w:line="288" w:lineRule="auto"/>
        <w:outlineLvl w:val="0"/>
        <w:rPr>
          <w:rFonts w:ascii="Arial" w:hAnsi="Arial" w:cs="Arial Unicode MS"/>
          <w:b/>
          <w:bCs/>
          <w:position w:val="-2"/>
          <w:sz w:val="20"/>
          <w:u w:color="000000"/>
          <w:lang w:val="ro-RO"/>
        </w:rPr>
      </w:pPr>
      <w:r w:rsidRPr="00CB1EAB">
        <w:rPr>
          <w:rFonts w:ascii="Arial" w:hAnsi="Arial" w:cs="Arial Unicode MS"/>
          <w:b/>
          <w:bCs/>
          <w:position w:val="-2"/>
          <w:sz w:val="20"/>
          <w:u w:color="000000"/>
          <w:lang w:val="ro-RO"/>
        </w:rPr>
        <w:lastRenderedPageBreak/>
        <w:t>2. Implementarea obiectivelor de rezultat privind reformarea cadrului tehnico-normativ</w:t>
      </w:r>
    </w:p>
    <w:p w14:paraId="487682D7" w14:textId="77777777" w:rsidR="00654DD8" w:rsidRPr="00725D66" w:rsidRDefault="00654DD8" w:rsidP="00654DD8">
      <w:pPr>
        <w:pStyle w:val="Body"/>
        <w:spacing w:after="0"/>
        <w:jc w:val="both"/>
        <w:rPr>
          <w:rFonts w:ascii="Cambria" w:eastAsia="Cambria" w:hAnsi="Cambria" w:cs="Cambria"/>
          <w:lang w:val="ro-RO"/>
        </w:rPr>
      </w:pPr>
      <w:r w:rsidRPr="0051620C">
        <w:rPr>
          <w:noProof/>
          <w:lang w:val="en-US"/>
        </w:rPr>
        <w:drawing>
          <wp:inline distT="0" distB="0" distL="0" distR="0" wp14:anchorId="43BD54FB" wp14:editId="51720D14">
            <wp:extent cx="8864600" cy="4608605"/>
            <wp:effectExtent l="0" t="0" r="0" b="1905"/>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64600" cy="4608605"/>
                    </a:xfrm>
                    <a:prstGeom prst="rect">
                      <a:avLst/>
                    </a:prstGeom>
                    <a:noFill/>
                    <a:ln>
                      <a:noFill/>
                    </a:ln>
                  </pic:spPr>
                </pic:pic>
              </a:graphicData>
            </a:graphic>
          </wp:inline>
        </w:drawing>
      </w:r>
    </w:p>
    <w:p w14:paraId="058652B1" w14:textId="77777777" w:rsidR="00654DD8" w:rsidRPr="00E94A05" w:rsidRDefault="00654DD8" w:rsidP="00654DD8">
      <w:pPr>
        <w:pStyle w:val="Body"/>
        <w:jc w:val="both"/>
        <w:rPr>
          <w:rFonts w:ascii="Arial" w:eastAsia="Cambria" w:hAnsi="Arial" w:cs="Arial"/>
          <w:sz w:val="18"/>
          <w:szCs w:val="20"/>
          <w:lang w:val="ro-RO"/>
        </w:rPr>
      </w:pPr>
      <w:r w:rsidRPr="00E94A05">
        <w:rPr>
          <w:rFonts w:ascii="Arial" w:eastAsia="Cambria" w:hAnsi="Arial" w:cs="Arial"/>
          <w:sz w:val="18"/>
          <w:szCs w:val="20"/>
          <w:lang w:val="ro-RO"/>
        </w:rPr>
        <w:t xml:space="preserve">Notă: </w:t>
      </w:r>
      <w:r>
        <w:rPr>
          <w:rFonts w:ascii="Arial" w:eastAsia="Cambria" w:hAnsi="Arial" w:cs="Arial"/>
          <w:sz w:val="18"/>
          <w:szCs w:val="20"/>
          <w:lang w:val="en-GB"/>
        </w:rPr>
        <w:t>“</w:t>
      </w:r>
      <w:r w:rsidRPr="00E94A05">
        <w:rPr>
          <w:rFonts w:ascii="Arial" w:eastAsia="Cambria" w:hAnsi="Arial" w:cs="Arial"/>
          <w:sz w:val="18"/>
          <w:szCs w:val="20"/>
          <w:lang w:val="ro-RO"/>
        </w:rPr>
        <w:t>P</w:t>
      </w:r>
      <w:r>
        <w:rPr>
          <w:rFonts w:ascii="Arial" w:eastAsia="Cambria" w:hAnsi="Arial" w:cs="Arial"/>
          <w:sz w:val="18"/>
          <w:szCs w:val="20"/>
          <w:lang w:val="ro-RO"/>
        </w:rPr>
        <w:t>”</w:t>
      </w:r>
      <w:r w:rsidRPr="00E94A05">
        <w:rPr>
          <w:rFonts w:ascii="Arial" w:eastAsia="Cambria" w:hAnsi="Arial" w:cs="Arial"/>
          <w:sz w:val="18"/>
          <w:szCs w:val="20"/>
          <w:lang w:val="ro-RO"/>
        </w:rPr>
        <w:t xml:space="preserve"> – reprezintă perioada de monitorizare a indicatorilor de progres</w:t>
      </w:r>
    </w:p>
    <w:p w14:paraId="0D1F08F3" w14:textId="77777777" w:rsidR="00654DD8" w:rsidRDefault="00654DD8" w:rsidP="00654DD8">
      <w:pPr>
        <w:pStyle w:val="Body"/>
        <w:jc w:val="both"/>
        <w:rPr>
          <w:rFonts w:ascii="Cambria" w:eastAsia="Cambria" w:hAnsi="Cambria" w:cs="Cambria"/>
          <w:lang w:val="ro-RO"/>
        </w:rPr>
      </w:pPr>
    </w:p>
    <w:p w14:paraId="7AA7120A" w14:textId="77777777" w:rsidR="00654DD8" w:rsidRDefault="00654DD8" w:rsidP="00654DD8">
      <w:pPr>
        <w:suppressAutoHyphens/>
        <w:spacing w:before="160" w:line="288" w:lineRule="auto"/>
        <w:outlineLvl w:val="0"/>
        <w:rPr>
          <w:rFonts w:ascii="Arial" w:hAnsi="Arial" w:cs="Arial Unicode MS"/>
          <w:b/>
          <w:bCs/>
          <w:color w:val="FF0000"/>
          <w:position w:val="-2"/>
          <w:sz w:val="20"/>
          <w:u w:color="000000"/>
          <w:lang w:val="ro-RO"/>
        </w:rPr>
      </w:pPr>
    </w:p>
    <w:p w14:paraId="25DC21DC" w14:textId="77777777" w:rsidR="00CC7B5B" w:rsidRDefault="00CC7B5B" w:rsidP="00654DD8">
      <w:pPr>
        <w:suppressAutoHyphens/>
        <w:spacing w:before="160" w:line="288" w:lineRule="auto"/>
        <w:outlineLvl w:val="0"/>
        <w:rPr>
          <w:rFonts w:ascii="Arial" w:hAnsi="Arial" w:cs="Arial Unicode MS"/>
          <w:b/>
          <w:bCs/>
          <w:color w:val="FF0000"/>
          <w:position w:val="-2"/>
          <w:sz w:val="20"/>
          <w:u w:color="000000"/>
          <w:lang w:val="ro-RO"/>
        </w:rPr>
      </w:pPr>
    </w:p>
    <w:p w14:paraId="090BC014" w14:textId="77777777" w:rsidR="00CC7B5B" w:rsidRDefault="00CC7B5B" w:rsidP="00654DD8">
      <w:pPr>
        <w:suppressAutoHyphens/>
        <w:spacing w:before="160" w:line="288" w:lineRule="auto"/>
        <w:outlineLvl w:val="0"/>
        <w:rPr>
          <w:rFonts w:ascii="Arial" w:hAnsi="Arial" w:cs="Arial Unicode MS"/>
          <w:b/>
          <w:bCs/>
          <w:color w:val="FF0000"/>
          <w:position w:val="-2"/>
          <w:sz w:val="20"/>
          <w:u w:color="000000"/>
          <w:lang w:val="ro-RO"/>
        </w:rPr>
      </w:pPr>
    </w:p>
    <w:p w14:paraId="766BF993" w14:textId="77777777" w:rsidR="00654DD8" w:rsidRPr="00CB1EAB" w:rsidRDefault="00654DD8" w:rsidP="00654DD8">
      <w:pPr>
        <w:suppressAutoHyphens/>
        <w:spacing w:before="160" w:line="288" w:lineRule="auto"/>
        <w:outlineLvl w:val="0"/>
        <w:rPr>
          <w:rFonts w:ascii="Arial" w:hAnsi="Arial" w:cs="Arial Unicode MS"/>
          <w:b/>
          <w:bCs/>
          <w:position w:val="-2"/>
          <w:sz w:val="20"/>
          <w:u w:color="000000"/>
          <w:lang w:val="ro-RO"/>
        </w:rPr>
      </w:pPr>
      <w:r w:rsidRPr="00CB1EAB">
        <w:rPr>
          <w:rFonts w:ascii="Arial" w:hAnsi="Arial" w:cs="Arial Unicode MS"/>
          <w:b/>
          <w:bCs/>
          <w:position w:val="-2"/>
          <w:sz w:val="20"/>
          <w:u w:color="000000"/>
          <w:lang w:val="ro-RO"/>
        </w:rPr>
        <w:lastRenderedPageBreak/>
        <w:t>3. Implementarea obiectivelor de rezultat privind reformarea instrumentelor economice</w:t>
      </w:r>
    </w:p>
    <w:p w14:paraId="275264A1" w14:textId="77777777" w:rsidR="00654DD8" w:rsidRDefault="00654DD8" w:rsidP="00654DD8">
      <w:pPr>
        <w:pStyle w:val="Body"/>
        <w:spacing w:after="0"/>
        <w:jc w:val="both"/>
        <w:rPr>
          <w:rFonts w:ascii="Cambria" w:eastAsia="Cambria" w:hAnsi="Cambria" w:cs="Cambria"/>
          <w:lang w:val="ro-RO"/>
        </w:rPr>
      </w:pPr>
      <w:r w:rsidRPr="0051620C">
        <w:rPr>
          <w:noProof/>
          <w:lang w:val="en-US"/>
        </w:rPr>
        <w:drawing>
          <wp:inline distT="0" distB="0" distL="0" distR="0" wp14:anchorId="1F6CA7B0" wp14:editId="2669C23D">
            <wp:extent cx="8864600" cy="1621185"/>
            <wp:effectExtent l="0" t="0" r="0"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64600" cy="1621185"/>
                    </a:xfrm>
                    <a:prstGeom prst="rect">
                      <a:avLst/>
                    </a:prstGeom>
                    <a:noFill/>
                    <a:ln>
                      <a:noFill/>
                    </a:ln>
                  </pic:spPr>
                </pic:pic>
              </a:graphicData>
            </a:graphic>
          </wp:inline>
        </w:drawing>
      </w:r>
    </w:p>
    <w:p w14:paraId="1EEB4171" w14:textId="77777777" w:rsidR="00654DD8" w:rsidRPr="00E94A05" w:rsidRDefault="00654DD8" w:rsidP="00654DD8">
      <w:pPr>
        <w:pStyle w:val="Body"/>
        <w:jc w:val="both"/>
        <w:rPr>
          <w:rFonts w:ascii="Arial" w:eastAsia="Cambria" w:hAnsi="Arial" w:cs="Arial"/>
          <w:sz w:val="18"/>
          <w:szCs w:val="20"/>
          <w:lang w:val="ro-RO"/>
        </w:rPr>
      </w:pPr>
      <w:r w:rsidRPr="00E94A05">
        <w:rPr>
          <w:rFonts w:ascii="Arial" w:eastAsia="Cambria" w:hAnsi="Arial" w:cs="Arial"/>
          <w:sz w:val="18"/>
          <w:szCs w:val="20"/>
          <w:lang w:val="ro-RO"/>
        </w:rPr>
        <w:t xml:space="preserve">Notă: </w:t>
      </w:r>
      <w:r>
        <w:rPr>
          <w:rFonts w:ascii="Arial" w:eastAsia="Cambria" w:hAnsi="Arial" w:cs="Arial"/>
          <w:sz w:val="18"/>
          <w:szCs w:val="20"/>
          <w:lang w:val="en-GB"/>
        </w:rPr>
        <w:t>“</w:t>
      </w:r>
      <w:r w:rsidRPr="00E94A05">
        <w:rPr>
          <w:rFonts w:ascii="Arial" w:eastAsia="Cambria" w:hAnsi="Arial" w:cs="Arial"/>
          <w:sz w:val="18"/>
          <w:szCs w:val="20"/>
          <w:lang w:val="ro-RO"/>
        </w:rPr>
        <w:t>P</w:t>
      </w:r>
      <w:r>
        <w:rPr>
          <w:rFonts w:ascii="Arial" w:eastAsia="Cambria" w:hAnsi="Arial" w:cs="Arial"/>
          <w:sz w:val="18"/>
          <w:szCs w:val="20"/>
          <w:lang w:val="ro-RO"/>
        </w:rPr>
        <w:t>”</w:t>
      </w:r>
      <w:r w:rsidRPr="00E94A05">
        <w:rPr>
          <w:rFonts w:ascii="Arial" w:eastAsia="Cambria" w:hAnsi="Arial" w:cs="Arial"/>
          <w:sz w:val="18"/>
          <w:szCs w:val="20"/>
          <w:lang w:val="ro-RO"/>
        </w:rPr>
        <w:t xml:space="preserve"> – reprezintă perioada de monitorizare a indicatorilor de progres</w:t>
      </w:r>
    </w:p>
    <w:p w14:paraId="423A546F" w14:textId="77777777" w:rsidR="00654DD8" w:rsidRPr="00CB1EAB" w:rsidRDefault="00654DD8" w:rsidP="00654DD8">
      <w:pPr>
        <w:suppressAutoHyphens/>
        <w:spacing w:before="160" w:line="288" w:lineRule="auto"/>
        <w:outlineLvl w:val="0"/>
        <w:rPr>
          <w:rFonts w:ascii="Arial" w:hAnsi="Arial" w:cs="Arial Unicode MS"/>
          <w:b/>
          <w:bCs/>
          <w:position w:val="-2"/>
          <w:sz w:val="20"/>
          <w:u w:color="000000"/>
          <w:lang w:val="ro-RO"/>
        </w:rPr>
      </w:pPr>
      <w:r w:rsidRPr="00CB1EAB">
        <w:rPr>
          <w:rFonts w:ascii="Arial" w:hAnsi="Arial" w:cs="Arial Unicode MS"/>
          <w:b/>
          <w:bCs/>
          <w:position w:val="-2"/>
          <w:sz w:val="20"/>
          <w:u w:color="000000"/>
          <w:lang w:val="ro-RO"/>
        </w:rPr>
        <w:t>4. Implementarea obiectivelor de rezultat privind reformarea instituțional-operațională</w:t>
      </w:r>
    </w:p>
    <w:p w14:paraId="52C5EBA2" w14:textId="77777777" w:rsidR="00654DD8" w:rsidRPr="00E94A05" w:rsidRDefault="00654DD8" w:rsidP="00654DD8">
      <w:pPr>
        <w:suppressAutoHyphens/>
        <w:spacing w:before="160" w:line="288" w:lineRule="auto"/>
        <w:outlineLvl w:val="0"/>
        <w:rPr>
          <w:rFonts w:ascii="Arial" w:hAnsi="Arial" w:cs="Arial Unicode MS"/>
          <w:b/>
          <w:bCs/>
          <w:position w:val="-2"/>
          <w:sz w:val="20"/>
          <w:u w:color="000000"/>
          <w:lang w:val="ro-RO"/>
        </w:rPr>
      </w:pPr>
      <w:r w:rsidRPr="00E94A05">
        <w:rPr>
          <w:noProof/>
          <w:lang w:val="en-US" w:eastAsia="en-US"/>
        </w:rPr>
        <w:drawing>
          <wp:inline distT="0" distB="0" distL="0" distR="0" wp14:anchorId="424D5396" wp14:editId="2B8C6887">
            <wp:extent cx="8864600" cy="3238633"/>
            <wp:effectExtent l="0" t="0" r="0" b="0"/>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64600" cy="3238633"/>
                    </a:xfrm>
                    <a:prstGeom prst="rect">
                      <a:avLst/>
                    </a:prstGeom>
                    <a:noFill/>
                    <a:ln>
                      <a:noFill/>
                    </a:ln>
                  </pic:spPr>
                </pic:pic>
              </a:graphicData>
            </a:graphic>
          </wp:inline>
        </w:drawing>
      </w:r>
    </w:p>
    <w:p w14:paraId="0DED805E" w14:textId="7FA5E252" w:rsidR="00654DD8" w:rsidRPr="00725D66" w:rsidRDefault="004A5701" w:rsidP="00654DD8">
      <w:pPr>
        <w:pStyle w:val="Body"/>
        <w:jc w:val="both"/>
        <w:rPr>
          <w:rFonts w:ascii="Cambria" w:eastAsia="Cambria" w:hAnsi="Cambria" w:cs="Cambria"/>
          <w:lang w:val="ro-RO"/>
        </w:rPr>
      </w:pPr>
      <w:r w:rsidRPr="004A5701">
        <w:rPr>
          <w:rFonts w:ascii="Cambria" w:eastAsia="Cambria" w:hAnsi="Cambria" w:cs="Cambria"/>
          <w:noProof/>
          <w:lang w:val="en-US"/>
        </w:rPr>
        <w:lastRenderedPageBreak/>
        <w:drawing>
          <wp:inline distT="0" distB="0" distL="0" distR="0" wp14:anchorId="19E8736E" wp14:editId="6EC2C147">
            <wp:extent cx="8892540" cy="46691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892540" cy="4669155"/>
                    </a:xfrm>
                    <a:prstGeom prst="rect">
                      <a:avLst/>
                    </a:prstGeom>
                  </pic:spPr>
                </pic:pic>
              </a:graphicData>
            </a:graphic>
          </wp:inline>
        </w:drawing>
      </w:r>
    </w:p>
    <w:p w14:paraId="6B6259CE" w14:textId="77777777" w:rsidR="00654DD8" w:rsidRDefault="00654DD8" w:rsidP="00654DD8">
      <w:pPr>
        <w:rPr>
          <w:lang w:val="ro-RO"/>
        </w:rPr>
      </w:pPr>
    </w:p>
    <w:p w14:paraId="371C34DD" w14:textId="77777777" w:rsidR="00654DD8" w:rsidRDefault="00654DD8" w:rsidP="00654DD8">
      <w:pPr>
        <w:rPr>
          <w:lang w:val="ro-RO"/>
        </w:rPr>
      </w:pPr>
    </w:p>
    <w:p w14:paraId="5024D408" w14:textId="77777777" w:rsidR="00654DD8" w:rsidRDefault="00654DD8" w:rsidP="00654DD8">
      <w:pPr>
        <w:rPr>
          <w:lang w:val="ro-RO"/>
        </w:rPr>
      </w:pPr>
      <w:r w:rsidRPr="00A037A6">
        <w:rPr>
          <w:noProof/>
          <w:lang w:val="en-US" w:eastAsia="en-US"/>
        </w:rPr>
        <w:lastRenderedPageBreak/>
        <w:drawing>
          <wp:inline distT="0" distB="0" distL="0" distR="0" wp14:anchorId="5782695D" wp14:editId="4111087A">
            <wp:extent cx="8864600" cy="2843828"/>
            <wp:effectExtent l="0" t="0" r="0" b="0"/>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64600" cy="2843828"/>
                    </a:xfrm>
                    <a:prstGeom prst="rect">
                      <a:avLst/>
                    </a:prstGeom>
                    <a:noFill/>
                    <a:ln>
                      <a:noFill/>
                    </a:ln>
                  </pic:spPr>
                </pic:pic>
              </a:graphicData>
            </a:graphic>
          </wp:inline>
        </w:drawing>
      </w:r>
    </w:p>
    <w:p w14:paraId="2FE71744" w14:textId="77777777" w:rsidR="00654DD8" w:rsidRDefault="00654DD8" w:rsidP="00654DD8">
      <w:pPr>
        <w:pStyle w:val="Body"/>
        <w:jc w:val="both"/>
        <w:rPr>
          <w:rFonts w:ascii="Arial" w:eastAsia="Cambria" w:hAnsi="Arial" w:cs="Arial"/>
          <w:sz w:val="18"/>
          <w:szCs w:val="20"/>
          <w:lang w:val="ro-RO"/>
        </w:rPr>
      </w:pPr>
      <w:r w:rsidRPr="00E94A05">
        <w:rPr>
          <w:rFonts w:ascii="Arial" w:eastAsia="Cambria" w:hAnsi="Arial" w:cs="Arial"/>
          <w:sz w:val="18"/>
          <w:szCs w:val="20"/>
          <w:lang w:val="ro-RO"/>
        </w:rPr>
        <w:t xml:space="preserve">Notă: </w:t>
      </w:r>
      <w:r>
        <w:rPr>
          <w:rFonts w:ascii="Arial" w:eastAsia="Cambria" w:hAnsi="Arial" w:cs="Arial"/>
          <w:sz w:val="18"/>
          <w:szCs w:val="20"/>
          <w:lang w:val="en-GB"/>
        </w:rPr>
        <w:t>“</w:t>
      </w:r>
      <w:r w:rsidRPr="00E94A05">
        <w:rPr>
          <w:rFonts w:ascii="Arial" w:eastAsia="Cambria" w:hAnsi="Arial" w:cs="Arial"/>
          <w:sz w:val="18"/>
          <w:szCs w:val="20"/>
          <w:lang w:val="ro-RO"/>
        </w:rPr>
        <w:t>P</w:t>
      </w:r>
      <w:r>
        <w:rPr>
          <w:rFonts w:ascii="Arial" w:eastAsia="Cambria" w:hAnsi="Arial" w:cs="Arial"/>
          <w:sz w:val="18"/>
          <w:szCs w:val="20"/>
          <w:lang w:val="ro-RO"/>
        </w:rPr>
        <w:t>”</w:t>
      </w:r>
      <w:r w:rsidRPr="00E94A05">
        <w:rPr>
          <w:rFonts w:ascii="Arial" w:eastAsia="Cambria" w:hAnsi="Arial" w:cs="Arial"/>
          <w:sz w:val="18"/>
          <w:szCs w:val="20"/>
          <w:lang w:val="ro-RO"/>
        </w:rPr>
        <w:t xml:space="preserve"> – reprezintă perioada de monitorizare a indicatorilor de progres</w:t>
      </w:r>
    </w:p>
    <w:p w14:paraId="4F7455CE" w14:textId="77777777" w:rsidR="0070373D" w:rsidRDefault="0070373D" w:rsidP="00654DD8">
      <w:pPr>
        <w:pStyle w:val="Body"/>
        <w:jc w:val="both"/>
        <w:rPr>
          <w:rFonts w:ascii="Arial" w:eastAsia="Cambria" w:hAnsi="Arial" w:cs="Arial"/>
          <w:sz w:val="18"/>
          <w:szCs w:val="20"/>
          <w:lang w:val="ro-RO"/>
        </w:rPr>
      </w:pPr>
    </w:p>
    <w:p w14:paraId="3D0CB254" w14:textId="77777777" w:rsidR="0070373D" w:rsidRDefault="0070373D" w:rsidP="00654DD8">
      <w:pPr>
        <w:pStyle w:val="Body"/>
        <w:jc w:val="both"/>
        <w:rPr>
          <w:rFonts w:ascii="Arial" w:eastAsia="Cambria" w:hAnsi="Arial" w:cs="Arial"/>
          <w:sz w:val="18"/>
          <w:szCs w:val="20"/>
          <w:lang w:val="ro-RO"/>
        </w:rPr>
      </w:pPr>
    </w:p>
    <w:p w14:paraId="2B2208F9" w14:textId="77777777" w:rsidR="0070373D" w:rsidRDefault="0070373D" w:rsidP="00654DD8">
      <w:pPr>
        <w:pStyle w:val="Body"/>
        <w:jc w:val="both"/>
        <w:rPr>
          <w:rFonts w:ascii="Arial" w:eastAsia="Cambria" w:hAnsi="Arial" w:cs="Arial"/>
          <w:sz w:val="18"/>
          <w:szCs w:val="20"/>
          <w:lang w:val="ro-RO"/>
        </w:rPr>
      </w:pPr>
    </w:p>
    <w:p w14:paraId="53BF04BC" w14:textId="77777777" w:rsidR="0070373D" w:rsidRDefault="0070373D" w:rsidP="00654DD8">
      <w:pPr>
        <w:pStyle w:val="Body"/>
        <w:jc w:val="both"/>
        <w:rPr>
          <w:rFonts w:ascii="Arial" w:eastAsia="Cambria" w:hAnsi="Arial" w:cs="Arial"/>
          <w:sz w:val="18"/>
          <w:szCs w:val="20"/>
          <w:lang w:val="ro-RO"/>
        </w:rPr>
      </w:pPr>
    </w:p>
    <w:p w14:paraId="622576B0" w14:textId="77777777" w:rsidR="0070373D" w:rsidRDefault="0070373D" w:rsidP="00654DD8">
      <w:pPr>
        <w:pStyle w:val="Body"/>
        <w:jc w:val="both"/>
        <w:rPr>
          <w:rFonts w:ascii="Arial" w:eastAsia="Cambria" w:hAnsi="Arial" w:cs="Arial"/>
          <w:sz w:val="18"/>
          <w:szCs w:val="20"/>
          <w:lang w:val="ro-RO"/>
        </w:rPr>
      </w:pPr>
    </w:p>
    <w:p w14:paraId="52472856" w14:textId="77777777" w:rsidR="0070373D" w:rsidRDefault="0070373D" w:rsidP="00654DD8">
      <w:pPr>
        <w:pStyle w:val="Body"/>
        <w:jc w:val="both"/>
        <w:rPr>
          <w:rFonts w:ascii="Arial" w:eastAsia="Cambria" w:hAnsi="Arial" w:cs="Arial"/>
          <w:sz w:val="18"/>
          <w:szCs w:val="20"/>
          <w:lang w:val="ro-RO"/>
        </w:rPr>
      </w:pPr>
    </w:p>
    <w:p w14:paraId="0EE34263" w14:textId="77777777" w:rsidR="0070373D" w:rsidRDefault="0070373D" w:rsidP="00654DD8">
      <w:pPr>
        <w:pStyle w:val="Body"/>
        <w:jc w:val="both"/>
        <w:rPr>
          <w:rFonts w:ascii="Arial" w:eastAsia="Cambria" w:hAnsi="Arial" w:cs="Arial"/>
          <w:sz w:val="18"/>
          <w:szCs w:val="20"/>
          <w:lang w:val="ro-RO"/>
        </w:rPr>
      </w:pPr>
    </w:p>
    <w:p w14:paraId="3F768CF5" w14:textId="77777777" w:rsidR="0070373D" w:rsidRDefault="0070373D" w:rsidP="00654DD8">
      <w:pPr>
        <w:pStyle w:val="Body"/>
        <w:jc w:val="both"/>
        <w:rPr>
          <w:rFonts w:ascii="Arial" w:eastAsia="Cambria" w:hAnsi="Arial" w:cs="Arial"/>
          <w:sz w:val="18"/>
          <w:szCs w:val="20"/>
          <w:lang w:val="ro-RO"/>
        </w:rPr>
      </w:pPr>
    </w:p>
    <w:p w14:paraId="420A674C" w14:textId="77777777" w:rsidR="00A93B5C" w:rsidRDefault="00A93B5C" w:rsidP="00654DD8">
      <w:pPr>
        <w:pStyle w:val="Body"/>
        <w:jc w:val="both"/>
        <w:rPr>
          <w:rFonts w:ascii="Arial" w:eastAsia="Cambria" w:hAnsi="Arial" w:cs="Arial"/>
          <w:sz w:val="18"/>
          <w:szCs w:val="20"/>
          <w:lang w:val="ro-RO"/>
        </w:rPr>
      </w:pPr>
    </w:p>
    <w:p w14:paraId="2429B5B6" w14:textId="77777777" w:rsidR="00A93B5C" w:rsidRDefault="00A93B5C" w:rsidP="00654DD8">
      <w:pPr>
        <w:pStyle w:val="Body"/>
        <w:jc w:val="both"/>
        <w:rPr>
          <w:rFonts w:ascii="Arial" w:eastAsia="Cambria" w:hAnsi="Arial" w:cs="Arial"/>
          <w:sz w:val="18"/>
          <w:szCs w:val="20"/>
          <w:lang w:val="ro-RO"/>
        </w:rPr>
      </w:pPr>
    </w:p>
    <w:p w14:paraId="6F2CDE8E" w14:textId="77777777" w:rsidR="00A93B5C" w:rsidRDefault="00A93B5C" w:rsidP="00654DD8">
      <w:pPr>
        <w:pStyle w:val="Body"/>
        <w:jc w:val="both"/>
        <w:rPr>
          <w:rFonts w:ascii="Arial" w:eastAsia="Cambria" w:hAnsi="Arial" w:cs="Arial"/>
          <w:sz w:val="18"/>
          <w:szCs w:val="20"/>
          <w:lang w:val="ro-RO"/>
        </w:rPr>
      </w:pPr>
    </w:p>
    <w:p w14:paraId="2762ECD1" w14:textId="77777777" w:rsidR="00A93B5C" w:rsidRPr="00CC7B5B" w:rsidRDefault="00A93B5C" w:rsidP="00654DD8">
      <w:pPr>
        <w:pStyle w:val="Body"/>
        <w:jc w:val="both"/>
        <w:rPr>
          <w:rFonts w:ascii="Arial" w:eastAsia="Cambria" w:hAnsi="Arial" w:cs="Arial"/>
          <w:sz w:val="20"/>
          <w:szCs w:val="20"/>
          <w:lang w:val="ro-RO"/>
        </w:rPr>
      </w:pPr>
      <w:r w:rsidRPr="00CC7B5B">
        <w:rPr>
          <w:rFonts w:ascii="Arial" w:eastAsia="Cambria" w:hAnsi="Arial" w:cs="Arial"/>
          <w:sz w:val="20"/>
          <w:szCs w:val="20"/>
          <w:lang w:val="ro-RO"/>
        </w:rPr>
        <w:lastRenderedPageBreak/>
        <w:t>Anexa nr. 4 – Plan de acțiune pentru implementarea Strategiei Naționale pentru Păduri 2030</w:t>
      </w:r>
    </w:p>
    <w:p w14:paraId="1923D1E3" w14:textId="1B5AF9E6" w:rsidR="0070373D" w:rsidRDefault="00543CC1" w:rsidP="00654DD8">
      <w:pPr>
        <w:pStyle w:val="Body"/>
        <w:jc w:val="both"/>
        <w:rPr>
          <w:rFonts w:ascii="Arial" w:eastAsia="Cambria" w:hAnsi="Arial" w:cs="Arial"/>
          <w:sz w:val="18"/>
          <w:szCs w:val="20"/>
          <w:lang w:val="ro-RO"/>
        </w:rPr>
      </w:pPr>
      <w:r w:rsidRPr="00543CC1">
        <w:rPr>
          <w:noProof/>
        </w:rPr>
        <w:t xml:space="preserve"> </w:t>
      </w:r>
      <w:r w:rsidRPr="00543CC1">
        <w:rPr>
          <w:rFonts w:ascii="Arial" w:eastAsia="Cambria" w:hAnsi="Arial" w:cs="Arial"/>
          <w:noProof/>
          <w:sz w:val="18"/>
          <w:szCs w:val="20"/>
          <w:lang w:val="en-US"/>
        </w:rPr>
        <w:drawing>
          <wp:inline distT="0" distB="0" distL="0" distR="0" wp14:anchorId="7582C76D" wp14:editId="78C6D91C">
            <wp:extent cx="8892540" cy="34969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892540" cy="3496945"/>
                    </a:xfrm>
                    <a:prstGeom prst="rect">
                      <a:avLst/>
                    </a:prstGeom>
                  </pic:spPr>
                </pic:pic>
              </a:graphicData>
            </a:graphic>
          </wp:inline>
        </w:drawing>
      </w:r>
    </w:p>
    <w:p w14:paraId="0E37C1A4" w14:textId="77777777" w:rsidR="0070373D" w:rsidRDefault="0070373D" w:rsidP="00654DD8">
      <w:pPr>
        <w:pStyle w:val="Body"/>
        <w:jc w:val="both"/>
        <w:rPr>
          <w:rFonts w:ascii="Arial" w:eastAsia="Cambria" w:hAnsi="Arial" w:cs="Arial"/>
          <w:sz w:val="18"/>
          <w:szCs w:val="20"/>
          <w:lang w:val="ro-RO"/>
        </w:rPr>
      </w:pPr>
    </w:p>
    <w:p w14:paraId="0C0C71B2" w14:textId="77777777" w:rsidR="0070373D" w:rsidRDefault="0070373D" w:rsidP="00654DD8">
      <w:pPr>
        <w:pStyle w:val="Body"/>
        <w:jc w:val="both"/>
        <w:rPr>
          <w:rFonts w:ascii="Arial" w:eastAsia="Cambria" w:hAnsi="Arial" w:cs="Arial"/>
          <w:sz w:val="18"/>
          <w:szCs w:val="20"/>
          <w:lang w:val="ro-RO"/>
        </w:rPr>
      </w:pPr>
    </w:p>
    <w:p w14:paraId="1A0DAB8A" w14:textId="7AC6F1DE" w:rsidR="00654DD8" w:rsidRDefault="00654DD8" w:rsidP="00654DD8">
      <w:pPr>
        <w:rPr>
          <w:lang w:val="ro-RO"/>
        </w:rPr>
        <w:sectPr w:rsidR="00654DD8" w:rsidSect="0059383A">
          <w:type w:val="continuous"/>
          <w:pgSz w:w="16840" w:h="11900" w:orient="landscape"/>
          <w:pgMar w:top="284" w:right="1418" w:bottom="1418" w:left="1418" w:header="567" w:footer="720" w:gutter="0"/>
          <w:cols w:space="720"/>
          <w:titlePg/>
          <w:docGrid w:linePitch="326"/>
        </w:sectPr>
      </w:pPr>
    </w:p>
    <w:p w14:paraId="197A9E0F" w14:textId="77777777" w:rsidR="00CD5D09" w:rsidRDefault="00CD5D09" w:rsidP="00C45E1F">
      <w:pPr>
        <w:pStyle w:val="NormalWeb"/>
        <w:tabs>
          <w:tab w:val="left" w:pos="690"/>
        </w:tabs>
        <w:jc w:val="left"/>
      </w:pPr>
    </w:p>
    <w:sectPr w:rsidR="00CD5D09" w:rsidSect="009377B5">
      <w:pgSz w:w="12240" w:h="15840"/>
      <w:pgMar w:top="1440"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68A3" w14:textId="77777777" w:rsidR="00C90657" w:rsidRDefault="00C90657" w:rsidP="00654DD8">
      <w:r>
        <w:separator/>
      </w:r>
    </w:p>
  </w:endnote>
  <w:endnote w:type="continuationSeparator" w:id="0">
    <w:p w14:paraId="5345D9F8" w14:textId="77777777" w:rsidR="00C90657" w:rsidRDefault="00C90657" w:rsidP="0065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ttawa">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UT Sans">
    <w:altName w:val="Courier New"/>
    <w:charset w:val="00"/>
    <w:family w:val="auto"/>
    <w:pitch w:val="variable"/>
    <w:sig w:usb0="00000001"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53FF7" w14:textId="77777777" w:rsidR="00C528C3" w:rsidRDefault="00C52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748832"/>
      <w:docPartObj>
        <w:docPartGallery w:val="Page Numbers (Bottom of Page)"/>
        <w:docPartUnique/>
      </w:docPartObj>
    </w:sdtPr>
    <w:sdtContent>
      <w:p w14:paraId="64140E2F" w14:textId="27D8C924" w:rsidR="00C528C3" w:rsidRDefault="00C528C3">
        <w:pPr>
          <w:pStyle w:val="Footer"/>
          <w:jc w:val="right"/>
        </w:pPr>
        <w:r>
          <w:fldChar w:fldCharType="begin"/>
        </w:r>
        <w:r>
          <w:instrText>PAGE   \* MERGEFORMAT</w:instrText>
        </w:r>
        <w:r>
          <w:fldChar w:fldCharType="separate"/>
        </w:r>
        <w:r w:rsidR="00AE05F9" w:rsidRPr="00AE05F9">
          <w:rPr>
            <w:noProof/>
            <w:lang w:val="ro-RO"/>
          </w:rPr>
          <w:t>22</w:t>
        </w:r>
        <w:r>
          <w:fldChar w:fldCharType="end"/>
        </w:r>
      </w:p>
    </w:sdtContent>
  </w:sdt>
  <w:p w14:paraId="707103AD" w14:textId="77777777" w:rsidR="00C528C3" w:rsidRDefault="00C52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25CD" w14:textId="77777777" w:rsidR="00C528C3" w:rsidRDefault="00C52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A8A46" w14:textId="77777777" w:rsidR="00C90657" w:rsidRDefault="00C90657" w:rsidP="00654DD8">
      <w:r>
        <w:separator/>
      </w:r>
    </w:p>
  </w:footnote>
  <w:footnote w:type="continuationSeparator" w:id="0">
    <w:p w14:paraId="5D0C4B73" w14:textId="77777777" w:rsidR="00C90657" w:rsidRDefault="00C90657" w:rsidP="00654DD8">
      <w:r>
        <w:continuationSeparator/>
      </w:r>
    </w:p>
  </w:footnote>
  <w:footnote w:id="1">
    <w:p w14:paraId="589C5385" w14:textId="77777777" w:rsidR="00C528C3" w:rsidRPr="00077407" w:rsidRDefault="00C528C3" w:rsidP="00654DD8">
      <w:pPr>
        <w:pStyle w:val="FootnoteText"/>
        <w:rPr>
          <w:color w:val="auto"/>
          <w:lang w:val="ro-RO"/>
        </w:rPr>
      </w:pPr>
      <w:r>
        <w:rPr>
          <w:rStyle w:val="FootnoteReference"/>
        </w:rPr>
        <w:footnoteRef/>
      </w:r>
      <w:r w:rsidRPr="00077407">
        <w:rPr>
          <w:color w:val="auto"/>
          <w:lang w:val="ro-RO"/>
        </w:rPr>
        <w:t>Inventarul Forestier Național. Rezultate Ciclul II. Disponibil la http://roifn.ro/site/rezultate-ifn-2/</w:t>
      </w:r>
    </w:p>
  </w:footnote>
  <w:footnote w:id="2">
    <w:p w14:paraId="003CF647" w14:textId="77777777" w:rsidR="00C528C3" w:rsidRPr="005A2BEA" w:rsidRDefault="00C528C3" w:rsidP="00654DD8">
      <w:pPr>
        <w:pStyle w:val="FootnoteText"/>
        <w:rPr>
          <w:lang w:val="ro-RO"/>
        </w:rPr>
      </w:pPr>
      <w:r w:rsidRPr="00077407">
        <w:rPr>
          <w:rStyle w:val="FootnoteReference"/>
          <w:color w:val="auto"/>
          <w:lang w:val="ro-RO"/>
        </w:rPr>
        <w:footnoteRef/>
      </w:r>
      <w:r w:rsidRPr="00077407">
        <w:rPr>
          <w:color w:val="auto"/>
          <w:lang w:val="ro-RO"/>
        </w:rPr>
        <w:t>MEA (Millennium</w:t>
      </w:r>
      <w:r>
        <w:rPr>
          <w:color w:val="auto"/>
          <w:lang w:val="ro-RO"/>
        </w:rPr>
        <w:t xml:space="preserve"> </w:t>
      </w:r>
      <w:r w:rsidRPr="00077407">
        <w:rPr>
          <w:color w:val="auto"/>
          <w:lang w:val="ro-RO"/>
        </w:rPr>
        <w:t>Ecosystem</w:t>
      </w:r>
      <w:r>
        <w:rPr>
          <w:color w:val="auto"/>
          <w:lang w:val="ro-RO"/>
        </w:rPr>
        <w:t xml:space="preserve"> </w:t>
      </w:r>
      <w:r w:rsidRPr="00077407">
        <w:rPr>
          <w:color w:val="auto"/>
          <w:lang w:val="ro-RO"/>
        </w:rPr>
        <w:t>Assessment), 2005. Ecosystems</w:t>
      </w:r>
      <w:r>
        <w:rPr>
          <w:color w:val="auto"/>
          <w:lang w:val="ro-RO"/>
        </w:rPr>
        <w:t xml:space="preserve"> </w:t>
      </w:r>
      <w:r w:rsidRPr="00077407">
        <w:rPr>
          <w:color w:val="auto"/>
          <w:lang w:val="ro-RO"/>
        </w:rPr>
        <w:t>and</w:t>
      </w:r>
      <w:r>
        <w:rPr>
          <w:color w:val="auto"/>
          <w:lang w:val="ro-RO"/>
        </w:rPr>
        <w:t xml:space="preserve"> </w:t>
      </w:r>
      <w:r w:rsidRPr="00077407">
        <w:rPr>
          <w:color w:val="auto"/>
          <w:lang w:val="ro-RO"/>
        </w:rPr>
        <w:t>Human</w:t>
      </w:r>
      <w:r>
        <w:rPr>
          <w:color w:val="auto"/>
          <w:lang w:val="ro-RO"/>
        </w:rPr>
        <w:t xml:space="preserve"> </w:t>
      </w:r>
      <w:r w:rsidRPr="00077407">
        <w:rPr>
          <w:color w:val="auto"/>
          <w:lang w:val="ro-RO"/>
        </w:rPr>
        <w:t>Well-being. Disponibil la: https://www.millenniumassessment.org/documents/document.356.aspx.pdf</w:t>
      </w:r>
    </w:p>
  </w:footnote>
  <w:footnote w:id="3">
    <w:p w14:paraId="3DC0B6EB" w14:textId="77777777" w:rsidR="00C528C3" w:rsidRPr="00391281" w:rsidRDefault="00C528C3" w:rsidP="00654DD8">
      <w:pPr>
        <w:pStyle w:val="FootnoteText"/>
        <w:rPr>
          <w:lang w:val="ro-RO"/>
        </w:rPr>
      </w:pPr>
      <w:r w:rsidRPr="001112F4">
        <w:rPr>
          <w:rStyle w:val="FootnoteReference"/>
        </w:rPr>
        <w:footnoteRef/>
      </w:r>
      <w:r w:rsidRPr="001112F4">
        <w:rPr>
          <w:lang w:val="ro-RO"/>
        </w:rPr>
        <w:t>https://pro-lemn.ro/studiu-incds-prolemn/</w:t>
      </w:r>
    </w:p>
  </w:footnote>
  <w:footnote w:id="4">
    <w:p w14:paraId="253626E6" w14:textId="77777777" w:rsidR="00C528C3" w:rsidRPr="00B537DB" w:rsidRDefault="00C528C3" w:rsidP="00654DD8">
      <w:pPr>
        <w:pStyle w:val="FootnoteText"/>
        <w:rPr>
          <w:lang w:val="ro-RO"/>
        </w:rPr>
      </w:pPr>
      <w:r>
        <w:rPr>
          <w:rStyle w:val="FootnoteReference"/>
        </w:rPr>
        <w:footnoteRef/>
      </w:r>
      <w:r w:rsidRPr="00B537DB">
        <w:rPr>
          <w:rStyle w:val="Hyperlink"/>
          <w:lang w:val="ro-RO"/>
        </w:rPr>
        <w:t>https://www.un.org/ga/search/view_doc.asp?symbol=A/RES/70/1&amp;Lang=E</w:t>
      </w:r>
    </w:p>
  </w:footnote>
  <w:footnote w:id="5">
    <w:p w14:paraId="297EF908" w14:textId="77777777" w:rsidR="00C528C3" w:rsidRPr="00A32183" w:rsidRDefault="00C528C3" w:rsidP="00654DD8">
      <w:pPr>
        <w:pStyle w:val="FootnoteText"/>
        <w:rPr>
          <w:lang w:val="ro-RO"/>
        </w:rPr>
      </w:pPr>
      <w:r w:rsidRPr="00B537DB">
        <w:rPr>
          <w:rStyle w:val="FootnoteReference"/>
        </w:rPr>
        <w:footnoteRef/>
      </w:r>
      <w:hyperlink r:id="rId1" w:history="1">
        <w:r w:rsidRPr="00B537DB">
          <w:rPr>
            <w:rStyle w:val="Hyperlink"/>
            <w:lang w:val="ro-RO"/>
          </w:rPr>
          <w:t>https://www.un.org/esa/forests/documents/un-strategic-plan-for-forests-2030/index.html</w:t>
        </w:r>
      </w:hyperlink>
    </w:p>
  </w:footnote>
  <w:footnote w:id="6">
    <w:p w14:paraId="07247995" w14:textId="77777777" w:rsidR="00C528C3" w:rsidRPr="005B5D6B" w:rsidRDefault="00C528C3" w:rsidP="00654DD8">
      <w:pPr>
        <w:pStyle w:val="FootnoteText"/>
        <w:rPr>
          <w:lang w:val="ro-RO"/>
        </w:rPr>
      </w:pPr>
      <w:r>
        <w:rPr>
          <w:rStyle w:val="FootnoteReference"/>
        </w:rPr>
        <w:footnoteRef/>
      </w:r>
      <w:r w:rsidRPr="005B5D6B">
        <w:rPr>
          <w:lang w:val="ro-RO"/>
        </w:rPr>
        <w:t xml:space="preserve"> Comunicare a Comisiei către Parlamentul European, Consiliu, Comitetul Economic și Social European și Comitetul Regiunilor: Noua strategie a UE pentru păduri pentru 2030, COM(2021) 572 final</w:t>
      </w:r>
    </w:p>
    <w:p w14:paraId="1D58FC28" w14:textId="77777777" w:rsidR="00C528C3" w:rsidRPr="006B2588" w:rsidRDefault="00000000" w:rsidP="00654DD8">
      <w:pPr>
        <w:pStyle w:val="FootnoteText"/>
        <w:rPr>
          <w:lang w:val="ro-RO"/>
        </w:rPr>
      </w:pPr>
      <w:hyperlink r:id="rId2" w:history="1">
        <w:r w:rsidR="00C528C3" w:rsidRPr="005B5D6B">
          <w:rPr>
            <w:rStyle w:val="Hyperlink"/>
            <w:lang w:val="ro-RO"/>
          </w:rPr>
          <w:t>https://eur-lex.europa.eu/legal-content/EN/TXT/?uri=CELEX:52021DC0572</w:t>
        </w:r>
      </w:hyperlink>
    </w:p>
  </w:footnote>
  <w:footnote w:id="7">
    <w:p w14:paraId="79CE58C1" w14:textId="77777777" w:rsidR="00C528C3" w:rsidRPr="00732404" w:rsidRDefault="00C528C3" w:rsidP="00654DD8">
      <w:pPr>
        <w:pStyle w:val="FootnoteText"/>
        <w:rPr>
          <w:lang w:val="fr-FR"/>
        </w:rPr>
      </w:pPr>
      <w:r>
        <w:rPr>
          <w:rStyle w:val="FootnoteReference"/>
        </w:rPr>
        <w:footnoteRef/>
      </w:r>
      <w:r w:rsidRPr="00B537DB">
        <w:rPr>
          <w:rFonts w:eastAsia="Arial Unicode MS" w:cs="Arial Unicode MS"/>
          <w:lang w:val="ro-RO"/>
        </w:rPr>
        <w:t>Propunerile privitoare la modul în care este controlată de către stat trasabilitatea sunt descrise la DSA 13:</w:t>
      </w:r>
      <w:r>
        <w:rPr>
          <w:rFonts w:eastAsia="Arial Unicode MS" w:cs="Arial Unicode MS"/>
          <w:lang w:val="ro-RO"/>
        </w:rPr>
        <w:t xml:space="preserve"> </w:t>
      </w:r>
      <w:r w:rsidRPr="00B537DB">
        <w:rPr>
          <w:rFonts w:eastAsia="Arial Unicode MS" w:cs="Arial Unicode MS"/>
          <w:b/>
          <w:bCs/>
          <w:lang w:val="ro-RO"/>
        </w:rPr>
        <w:t>Eficientizarea și transparentizarea actului de control al legalității activităților forestiere</w:t>
      </w:r>
    </w:p>
  </w:footnote>
  <w:footnote w:id="8">
    <w:p w14:paraId="7C2FD63A" w14:textId="77777777" w:rsidR="00C528C3" w:rsidRPr="00732404" w:rsidRDefault="00C528C3" w:rsidP="00654DD8">
      <w:pPr>
        <w:pStyle w:val="FootnoteText"/>
        <w:rPr>
          <w:lang w:val="fr-FR"/>
        </w:rPr>
      </w:pPr>
      <w:r>
        <w:rPr>
          <w:rStyle w:val="FootnoteReference"/>
        </w:rPr>
        <w:footnoteRef/>
      </w:r>
      <w:r w:rsidRPr="00A5789C">
        <w:rPr>
          <w:rFonts w:eastAsia="Arial Unicode MS" w:cs="Arial Unicode MS"/>
          <w:lang w:val="ro-RO"/>
        </w:rPr>
        <w:t xml:space="preserve">Vezi </w:t>
      </w:r>
      <w:r w:rsidRPr="00A5789C">
        <w:rPr>
          <w:rFonts w:eastAsia="Arial Unicode MS" w:cs="Arial Unicode MS"/>
          <w:color w:val="auto"/>
          <w:lang w:val="ro-RO"/>
        </w:rPr>
        <w:t xml:space="preserve">obiectivul de rezultat 1 de la DSA 9: </w:t>
      </w:r>
      <w:r w:rsidRPr="00A5789C">
        <w:rPr>
          <w:rFonts w:eastAsia="Arial Unicode MS" w:cs="Arial Unicode MS"/>
          <w:b/>
          <w:bCs/>
          <w:color w:val="auto"/>
          <w:lang w:val="ro-RO"/>
        </w:rPr>
        <w:t>Monitorizare strategică, colectarea, procesarea și raportarea de date privind sectorul forestier</w:t>
      </w:r>
    </w:p>
  </w:footnote>
  <w:footnote w:id="9">
    <w:p w14:paraId="523A617C" w14:textId="77777777" w:rsidR="00C528C3" w:rsidRDefault="00C528C3" w:rsidP="00654DD8">
      <w:pPr>
        <w:pStyle w:val="Body"/>
        <w:spacing w:after="0" w:line="240" w:lineRule="auto"/>
      </w:pPr>
      <w:r>
        <w:rPr>
          <w:rFonts w:ascii="Arial" w:eastAsia="Arial" w:hAnsi="Arial" w:cs="Arial"/>
          <w:i/>
          <w:iCs/>
          <w:vertAlign w:val="superscript"/>
        </w:rPr>
        <w:footnoteRef/>
      </w:r>
      <w:r w:rsidRPr="00732404">
        <w:rPr>
          <w:sz w:val="16"/>
          <w:szCs w:val="16"/>
          <w:lang w:val="fr-FR"/>
        </w:rPr>
        <w:t>https://ec.europa.eu/environment/publications/criteria-and-guidance-protected-areas-designations-staff-working-document_en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2DF7" w14:textId="30B63712" w:rsidR="00C528C3" w:rsidRDefault="00C528C3">
    <w:pPr>
      <w:pStyle w:val="Header"/>
    </w:pPr>
    <w:r>
      <w:rPr>
        <w:noProof/>
      </w:rPr>
      <mc:AlternateContent>
        <mc:Choice Requires="wps">
          <w:drawing>
            <wp:anchor distT="0" distB="0" distL="114300" distR="114300" simplePos="0" relativeHeight="251657216" behindDoc="1" locked="0" layoutInCell="0" allowOverlap="1" wp14:anchorId="76334395" wp14:editId="20427604">
              <wp:simplePos x="0" y="0"/>
              <wp:positionH relativeFrom="margin">
                <wp:align>center</wp:align>
              </wp:positionH>
              <wp:positionV relativeFrom="margin">
                <wp:align>center</wp:align>
              </wp:positionV>
              <wp:extent cx="6217920" cy="106680"/>
              <wp:effectExtent l="0" t="1600200" r="0" b="1193165"/>
              <wp:wrapNone/>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1792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2595D7" w14:textId="77777777" w:rsidR="00C528C3" w:rsidRDefault="00C528C3" w:rsidP="00CC081D">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PROIECT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334395" id="_x0000_t202" coordsize="21600,21600" o:spt="202" path="m,l,21600r21600,l21600,xe">
              <v:stroke joinstyle="miter"/>
              <v:path gradientshapeok="t" o:connecttype="rect"/>
            </v:shapetype>
            <v:shape id="Casetă text 3" o:spid="_x0000_s1026" type="#_x0000_t202" style="position:absolute;margin-left:0;margin-top:0;width:489.6pt;height:8.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" o:allowincell="f" filled="f" stroked="f">
              <v:stroke joinstyle="round"/>
              <o:lock v:ext="edit" shapetype="t"/>
              <v:textbox style="mso-fit-shape-to-text:t">
                <w:txbxContent>
                  <w:p w14:paraId="2F2595D7" w14:textId="77777777" w:rsidR="00C528C3" w:rsidRDefault="00C528C3" w:rsidP="00CC081D">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PROIECT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D79F" w14:textId="6DBC65D1" w:rsidR="00C528C3" w:rsidRPr="00C05CBE" w:rsidRDefault="00C528C3" w:rsidP="00654DD8">
    <w:pPr>
      <w:pStyle w:val="HeaderFooter"/>
      <w:tabs>
        <w:tab w:val="clear" w:pos="9020"/>
        <w:tab w:val="right" w:pos="9064"/>
      </w:tabs>
      <w:ind w:firstLine="567"/>
      <w:rPr>
        <w:rFonts w:ascii="Arial" w:hAnsi="Arial" w:cs="Arial"/>
        <w:color w:val="auto"/>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CB5E2" w14:textId="77777777" w:rsidR="00C528C3" w:rsidRDefault="00C52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15D"/>
    <w:multiLevelType w:val="hybridMultilevel"/>
    <w:tmpl w:val="D548BF92"/>
    <w:lvl w:ilvl="0" w:tplc="AACCE5B4">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929F3"/>
    <w:multiLevelType w:val="multilevel"/>
    <w:tmpl w:val="FE6AF6A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202890"/>
    <w:multiLevelType w:val="hybridMultilevel"/>
    <w:tmpl w:val="15A84016"/>
    <w:numStyleLink w:val="ImportedStyle6"/>
  </w:abstractNum>
  <w:abstractNum w:abstractNumId="3" w15:restartNumberingAfterBreak="0">
    <w:nsid w:val="0DF0512C"/>
    <w:multiLevelType w:val="hybridMultilevel"/>
    <w:tmpl w:val="8D0A391C"/>
    <w:lvl w:ilvl="0" w:tplc="DB3ADD58">
      <w:numFmt w:val="bullet"/>
      <w:lvlText w:val="▌"/>
      <w:lvlJc w:val="left"/>
      <w:pPr>
        <w:ind w:left="720" w:hanging="360"/>
      </w:pPr>
      <w:rPr>
        <w:rFonts w:ascii="Arial" w:hAnsi="Arial" w:hint="default"/>
        <w:color w:val="525252" w:themeColor="accent3" w:themeShade="8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F87579B"/>
    <w:multiLevelType w:val="hybridMultilevel"/>
    <w:tmpl w:val="1632C28C"/>
    <w:lvl w:ilvl="0" w:tplc="DB3ADD58">
      <w:numFmt w:val="bullet"/>
      <w:lvlText w:val="▌"/>
      <w:lvlJc w:val="left"/>
      <w:pPr>
        <w:ind w:left="720" w:hanging="360"/>
      </w:pPr>
      <w:rPr>
        <w:rFonts w:ascii="Arial" w:hAnsi="Arial" w:hint="default"/>
        <w:b/>
        <w:bCs/>
        <w:caps w:val="0"/>
        <w:smallCaps w:val="0"/>
        <w:strike w:val="0"/>
        <w:dstrike w:val="0"/>
        <w:outline w:val="0"/>
        <w:emboss w:val="0"/>
        <w:imprint w:val="0"/>
        <w:color w:val="525252" w:themeColor="accent3" w:themeShade="80"/>
        <w:spacing w:val="0"/>
        <w:w w:val="100"/>
        <w:kern w:val="0"/>
        <w:position w:val="0"/>
        <w:highlight w:val="none"/>
        <w:vertAlign w:val="baseline"/>
      </w:rPr>
    </w:lvl>
    <w:lvl w:ilvl="1" w:tplc="9F2E15CC">
      <w:start w:val="1"/>
      <w:numFmt w:val="bullet"/>
      <w:lvlText w:val="-"/>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6948B1A">
      <w:start w:val="1"/>
      <w:numFmt w:val="bullet"/>
      <w:lvlText w:val="-"/>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EA206122">
      <w:start w:val="1"/>
      <w:numFmt w:val="bullet"/>
      <w:lvlText w:val="-"/>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3986AC4">
      <w:start w:val="1"/>
      <w:numFmt w:val="bullet"/>
      <w:lvlText w:val="-"/>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8BCBC34">
      <w:start w:val="1"/>
      <w:numFmt w:val="bullet"/>
      <w:lvlText w:val="-"/>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B6183220">
      <w:start w:val="1"/>
      <w:numFmt w:val="bullet"/>
      <w:lvlText w:val="-"/>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E0CB072">
      <w:start w:val="1"/>
      <w:numFmt w:val="bullet"/>
      <w:lvlText w:val="-"/>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8906140">
      <w:start w:val="1"/>
      <w:numFmt w:val="bullet"/>
      <w:lvlText w:val="-"/>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3433816"/>
    <w:multiLevelType w:val="hybridMultilevel"/>
    <w:tmpl w:val="AB94E148"/>
    <w:styleLink w:val="ImportedStyle8"/>
    <w:lvl w:ilvl="0" w:tplc="44E8C41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FB62B32">
      <w:start w:val="1"/>
      <w:numFmt w:val="bullet"/>
      <w:lvlText w:val="-"/>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FB20018">
      <w:start w:val="1"/>
      <w:numFmt w:val="bullet"/>
      <w:lvlText w:val="-"/>
      <w:lvlJc w:val="left"/>
      <w:pPr>
        <w:ind w:left="21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F886C02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38AC36E">
      <w:start w:val="1"/>
      <w:numFmt w:val="bullet"/>
      <w:lvlText w:val="-"/>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8BC3788">
      <w:start w:val="1"/>
      <w:numFmt w:val="bullet"/>
      <w:lvlText w:val="-"/>
      <w:lvlJc w:val="left"/>
      <w:pPr>
        <w:ind w:left="43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C450EE5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0B2C6E6">
      <w:start w:val="1"/>
      <w:numFmt w:val="bullet"/>
      <w:lvlText w:val="-"/>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E9E0D4C8">
      <w:start w:val="1"/>
      <w:numFmt w:val="bullet"/>
      <w:lvlText w:val="-"/>
      <w:lvlJc w:val="left"/>
      <w:pPr>
        <w:ind w:left="64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7D629BF"/>
    <w:multiLevelType w:val="hybridMultilevel"/>
    <w:tmpl w:val="7F44BF8A"/>
    <w:numStyleLink w:val="ImportedStyle7"/>
  </w:abstractNum>
  <w:abstractNum w:abstractNumId="7" w15:restartNumberingAfterBreak="0">
    <w:nsid w:val="1A376075"/>
    <w:multiLevelType w:val="hybridMultilevel"/>
    <w:tmpl w:val="7F44BF8A"/>
    <w:styleLink w:val="ImportedStyle7"/>
    <w:lvl w:ilvl="0" w:tplc="C1AC6D08">
      <w:start w:val="1"/>
      <w:numFmt w:val="decimal"/>
      <w:lvlText w:val="%1."/>
      <w:lvlJc w:val="left"/>
      <w:pPr>
        <w:ind w:left="71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B8892A">
      <w:start w:val="1"/>
      <w:numFmt w:val="lowerLetter"/>
      <w:lvlText w:val="%2."/>
      <w:lvlJc w:val="left"/>
      <w:pPr>
        <w:ind w:left="143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1C94BA">
      <w:start w:val="1"/>
      <w:numFmt w:val="lowerRoman"/>
      <w:lvlText w:val="%3."/>
      <w:lvlJc w:val="left"/>
      <w:pPr>
        <w:ind w:left="2158"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15A95E8">
      <w:start w:val="1"/>
      <w:numFmt w:val="decimal"/>
      <w:lvlText w:val="%4."/>
      <w:lvlJc w:val="left"/>
      <w:pPr>
        <w:ind w:left="287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CE9270">
      <w:start w:val="1"/>
      <w:numFmt w:val="lowerLetter"/>
      <w:lvlText w:val="%5."/>
      <w:lvlJc w:val="left"/>
      <w:pPr>
        <w:ind w:left="359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80A55C">
      <w:start w:val="1"/>
      <w:numFmt w:val="lowerRoman"/>
      <w:lvlText w:val="%6."/>
      <w:lvlJc w:val="left"/>
      <w:pPr>
        <w:ind w:left="4318"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7A47F92">
      <w:start w:val="1"/>
      <w:numFmt w:val="decimal"/>
      <w:lvlText w:val="%7."/>
      <w:lvlJc w:val="left"/>
      <w:pPr>
        <w:ind w:left="503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4A9CC2">
      <w:start w:val="1"/>
      <w:numFmt w:val="lowerLetter"/>
      <w:lvlText w:val="%8."/>
      <w:lvlJc w:val="left"/>
      <w:pPr>
        <w:ind w:left="575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54AEAE">
      <w:start w:val="1"/>
      <w:numFmt w:val="lowerRoman"/>
      <w:lvlText w:val="%9."/>
      <w:lvlJc w:val="left"/>
      <w:pPr>
        <w:ind w:left="6478"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ADA4EB8"/>
    <w:multiLevelType w:val="hybridMultilevel"/>
    <w:tmpl w:val="7090C594"/>
    <w:lvl w:ilvl="0" w:tplc="DB3ADD58">
      <w:numFmt w:val="bullet"/>
      <w:lvlText w:val="▌"/>
      <w:lvlJc w:val="left"/>
      <w:pPr>
        <w:ind w:left="720" w:hanging="360"/>
      </w:pPr>
      <w:rPr>
        <w:rFonts w:ascii="Arial" w:hAnsi="Arial" w:hint="default"/>
        <w:b/>
        <w:bCs/>
        <w:caps w:val="0"/>
        <w:smallCaps w:val="0"/>
        <w:strike w:val="0"/>
        <w:dstrike w:val="0"/>
        <w:outline w:val="0"/>
        <w:emboss w:val="0"/>
        <w:imprint w:val="0"/>
        <w:color w:val="525252" w:themeColor="accent3" w:themeShade="80"/>
        <w:spacing w:val="0"/>
        <w:w w:val="100"/>
        <w:kern w:val="0"/>
        <w:position w:val="0"/>
        <w:highlight w:val="none"/>
        <w:vertAlign w:val="baseline"/>
      </w:rPr>
    </w:lvl>
    <w:lvl w:ilvl="1" w:tplc="9F2E15CC">
      <w:start w:val="1"/>
      <w:numFmt w:val="bullet"/>
      <w:lvlText w:val="-"/>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6948B1A">
      <w:start w:val="1"/>
      <w:numFmt w:val="bullet"/>
      <w:lvlText w:val="-"/>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EA206122">
      <w:start w:val="1"/>
      <w:numFmt w:val="bullet"/>
      <w:lvlText w:val="-"/>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3986AC4">
      <w:start w:val="1"/>
      <w:numFmt w:val="bullet"/>
      <w:lvlText w:val="-"/>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8BCBC34">
      <w:start w:val="1"/>
      <w:numFmt w:val="bullet"/>
      <w:lvlText w:val="-"/>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B6183220">
      <w:start w:val="1"/>
      <w:numFmt w:val="bullet"/>
      <w:lvlText w:val="-"/>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E0CB072">
      <w:start w:val="1"/>
      <w:numFmt w:val="bullet"/>
      <w:lvlText w:val="-"/>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8906140">
      <w:start w:val="1"/>
      <w:numFmt w:val="bullet"/>
      <w:lvlText w:val="-"/>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CB5238"/>
    <w:multiLevelType w:val="hybridMultilevel"/>
    <w:tmpl w:val="08BC6AAA"/>
    <w:lvl w:ilvl="0" w:tplc="1B481E34">
      <w:numFmt w:val="bullet"/>
      <w:lvlText w:val="-"/>
      <w:lvlJc w:val="left"/>
      <w:pPr>
        <w:ind w:left="720" w:hanging="360"/>
      </w:pPr>
      <w:rPr>
        <w:rFonts w:ascii="Arial" w:hAnsi="Aria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20375BB"/>
    <w:multiLevelType w:val="hybridMultilevel"/>
    <w:tmpl w:val="CA92BA2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7FB73CB"/>
    <w:multiLevelType w:val="hybridMultilevel"/>
    <w:tmpl w:val="F500B268"/>
    <w:lvl w:ilvl="0" w:tplc="DB3ADD58">
      <w:numFmt w:val="bullet"/>
      <w:lvlText w:val="▌"/>
      <w:lvlJc w:val="left"/>
      <w:pPr>
        <w:ind w:left="720" w:hanging="360"/>
      </w:pPr>
      <w:rPr>
        <w:rFonts w:ascii="Arial" w:hAnsi="Arial" w:hint="default"/>
        <w:color w:val="525252" w:themeColor="accent3" w:themeShade="8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9863933"/>
    <w:multiLevelType w:val="hybridMultilevel"/>
    <w:tmpl w:val="31FA9D02"/>
    <w:lvl w:ilvl="0" w:tplc="DB3ADD58">
      <w:numFmt w:val="bullet"/>
      <w:lvlText w:val="▌"/>
      <w:lvlJc w:val="left"/>
      <w:pPr>
        <w:ind w:left="720" w:hanging="360"/>
      </w:pPr>
      <w:rPr>
        <w:rFonts w:ascii="Arial" w:hAnsi="Arial" w:hint="default"/>
        <w:b/>
        <w:bCs/>
        <w:caps w:val="0"/>
        <w:smallCaps w:val="0"/>
        <w:strike w:val="0"/>
        <w:dstrike w:val="0"/>
        <w:outline w:val="0"/>
        <w:emboss w:val="0"/>
        <w:imprint w:val="0"/>
        <w:color w:val="525252" w:themeColor="accent3" w:themeShade="80"/>
        <w:spacing w:val="0"/>
        <w:w w:val="100"/>
        <w:kern w:val="0"/>
        <w:position w:val="0"/>
        <w:highlight w:val="none"/>
        <w:vertAlign w:val="baseline"/>
      </w:rPr>
    </w:lvl>
    <w:lvl w:ilvl="1" w:tplc="9F2E15CC">
      <w:start w:val="1"/>
      <w:numFmt w:val="bullet"/>
      <w:lvlText w:val="-"/>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6948B1A">
      <w:start w:val="1"/>
      <w:numFmt w:val="bullet"/>
      <w:lvlText w:val="-"/>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EA206122">
      <w:start w:val="1"/>
      <w:numFmt w:val="bullet"/>
      <w:lvlText w:val="-"/>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3986AC4">
      <w:start w:val="1"/>
      <w:numFmt w:val="bullet"/>
      <w:lvlText w:val="-"/>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8BCBC34">
      <w:start w:val="1"/>
      <w:numFmt w:val="bullet"/>
      <w:lvlText w:val="-"/>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B6183220">
      <w:start w:val="1"/>
      <w:numFmt w:val="bullet"/>
      <w:lvlText w:val="-"/>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E0CB072">
      <w:start w:val="1"/>
      <w:numFmt w:val="bullet"/>
      <w:lvlText w:val="-"/>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8906140">
      <w:start w:val="1"/>
      <w:numFmt w:val="bullet"/>
      <w:lvlText w:val="-"/>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CD771FD"/>
    <w:multiLevelType w:val="hybridMultilevel"/>
    <w:tmpl w:val="A4721AB2"/>
    <w:lvl w:ilvl="0" w:tplc="1B481E34">
      <w:numFmt w:val="bullet"/>
      <w:lvlText w:val="-"/>
      <w:lvlJc w:val="left"/>
      <w:pPr>
        <w:ind w:left="920" w:hanging="360"/>
      </w:pPr>
      <w:rPr>
        <w:rFonts w:ascii="Arial" w:hAnsi="Arial" w:hint="default"/>
        <w:color w:val="auto"/>
      </w:rPr>
    </w:lvl>
    <w:lvl w:ilvl="1" w:tplc="04180003">
      <w:start w:val="1"/>
      <w:numFmt w:val="bullet"/>
      <w:lvlText w:val="o"/>
      <w:lvlJc w:val="left"/>
      <w:pPr>
        <w:ind w:left="1640" w:hanging="360"/>
      </w:pPr>
      <w:rPr>
        <w:rFonts w:ascii="Courier New" w:hAnsi="Courier New" w:cs="Courier New" w:hint="default"/>
      </w:rPr>
    </w:lvl>
    <w:lvl w:ilvl="2" w:tplc="04180005" w:tentative="1">
      <w:start w:val="1"/>
      <w:numFmt w:val="bullet"/>
      <w:lvlText w:val=""/>
      <w:lvlJc w:val="left"/>
      <w:pPr>
        <w:ind w:left="2360" w:hanging="360"/>
      </w:pPr>
      <w:rPr>
        <w:rFonts w:ascii="Wingdings" w:hAnsi="Wingdings" w:hint="default"/>
      </w:rPr>
    </w:lvl>
    <w:lvl w:ilvl="3" w:tplc="04180001" w:tentative="1">
      <w:start w:val="1"/>
      <w:numFmt w:val="bullet"/>
      <w:lvlText w:val=""/>
      <w:lvlJc w:val="left"/>
      <w:pPr>
        <w:ind w:left="3080" w:hanging="360"/>
      </w:pPr>
      <w:rPr>
        <w:rFonts w:ascii="Symbol" w:hAnsi="Symbol" w:hint="default"/>
      </w:rPr>
    </w:lvl>
    <w:lvl w:ilvl="4" w:tplc="04180003" w:tentative="1">
      <w:start w:val="1"/>
      <w:numFmt w:val="bullet"/>
      <w:lvlText w:val="o"/>
      <w:lvlJc w:val="left"/>
      <w:pPr>
        <w:ind w:left="3800" w:hanging="360"/>
      </w:pPr>
      <w:rPr>
        <w:rFonts w:ascii="Courier New" w:hAnsi="Courier New" w:cs="Courier New" w:hint="default"/>
      </w:rPr>
    </w:lvl>
    <w:lvl w:ilvl="5" w:tplc="04180005" w:tentative="1">
      <w:start w:val="1"/>
      <w:numFmt w:val="bullet"/>
      <w:lvlText w:val=""/>
      <w:lvlJc w:val="left"/>
      <w:pPr>
        <w:ind w:left="4520" w:hanging="360"/>
      </w:pPr>
      <w:rPr>
        <w:rFonts w:ascii="Wingdings" w:hAnsi="Wingdings" w:hint="default"/>
      </w:rPr>
    </w:lvl>
    <w:lvl w:ilvl="6" w:tplc="04180001" w:tentative="1">
      <w:start w:val="1"/>
      <w:numFmt w:val="bullet"/>
      <w:lvlText w:val=""/>
      <w:lvlJc w:val="left"/>
      <w:pPr>
        <w:ind w:left="5240" w:hanging="360"/>
      </w:pPr>
      <w:rPr>
        <w:rFonts w:ascii="Symbol" w:hAnsi="Symbol" w:hint="default"/>
      </w:rPr>
    </w:lvl>
    <w:lvl w:ilvl="7" w:tplc="04180003" w:tentative="1">
      <w:start w:val="1"/>
      <w:numFmt w:val="bullet"/>
      <w:lvlText w:val="o"/>
      <w:lvlJc w:val="left"/>
      <w:pPr>
        <w:ind w:left="5960" w:hanging="360"/>
      </w:pPr>
      <w:rPr>
        <w:rFonts w:ascii="Courier New" w:hAnsi="Courier New" w:cs="Courier New" w:hint="default"/>
      </w:rPr>
    </w:lvl>
    <w:lvl w:ilvl="8" w:tplc="04180005" w:tentative="1">
      <w:start w:val="1"/>
      <w:numFmt w:val="bullet"/>
      <w:lvlText w:val=""/>
      <w:lvlJc w:val="left"/>
      <w:pPr>
        <w:ind w:left="6680" w:hanging="360"/>
      </w:pPr>
      <w:rPr>
        <w:rFonts w:ascii="Wingdings" w:hAnsi="Wingdings" w:hint="default"/>
      </w:rPr>
    </w:lvl>
  </w:abstractNum>
  <w:abstractNum w:abstractNumId="14" w15:restartNumberingAfterBreak="0">
    <w:nsid w:val="2D816F80"/>
    <w:multiLevelType w:val="hybridMultilevel"/>
    <w:tmpl w:val="DEB2F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F29BC"/>
    <w:multiLevelType w:val="hybridMultilevel"/>
    <w:tmpl w:val="B782A190"/>
    <w:styleLink w:val="ImportedStyle5"/>
    <w:lvl w:ilvl="0" w:tplc="AADE7396">
      <w:start w:val="1"/>
      <w:numFmt w:val="bullet"/>
      <w:lvlText w:val="▌"/>
      <w:lvlJc w:val="left"/>
      <w:pPr>
        <w:ind w:left="426" w:hanging="360"/>
      </w:pPr>
      <w:rPr>
        <w:rFonts w:ascii="Arial" w:eastAsia="Arial" w:hAnsi="Arial" w:cs="Arial"/>
        <w:b w:val="0"/>
        <w:bCs w:val="0"/>
        <w:i w:val="0"/>
        <w:iCs w:val="0"/>
        <w:caps w:val="0"/>
        <w:smallCaps w:val="0"/>
        <w:strike w:val="0"/>
        <w:dstrike w:val="0"/>
        <w:outline w:val="0"/>
        <w:emboss w:val="0"/>
        <w:imprint w:val="0"/>
        <w:color w:val="4F6228"/>
        <w:spacing w:val="0"/>
        <w:w w:val="100"/>
        <w:kern w:val="0"/>
        <w:position w:val="0"/>
        <w:highlight w:val="none"/>
        <w:vertAlign w:val="baseline"/>
      </w:rPr>
    </w:lvl>
    <w:lvl w:ilvl="1" w:tplc="D454281E">
      <w:start w:val="1"/>
      <w:numFmt w:val="bullet"/>
      <w:lvlText w:val="o"/>
      <w:lvlJc w:val="left"/>
      <w:pPr>
        <w:ind w:left="1146" w:hanging="360"/>
      </w:pPr>
      <w:rPr>
        <w:rFonts w:ascii="Arial" w:eastAsia="Arial" w:hAnsi="Arial" w:cs="Arial"/>
        <w:b w:val="0"/>
        <w:bCs w:val="0"/>
        <w:i w:val="0"/>
        <w:iCs w:val="0"/>
        <w:caps w:val="0"/>
        <w:smallCaps w:val="0"/>
        <w:strike w:val="0"/>
        <w:dstrike w:val="0"/>
        <w:outline w:val="0"/>
        <w:emboss w:val="0"/>
        <w:imprint w:val="0"/>
        <w:color w:val="4F6228"/>
        <w:spacing w:val="0"/>
        <w:w w:val="100"/>
        <w:kern w:val="0"/>
        <w:position w:val="0"/>
        <w:highlight w:val="none"/>
        <w:vertAlign w:val="baseline"/>
      </w:rPr>
    </w:lvl>
    <w:lvl w:ilvl="2" w:tplc="6980B6CC">
      <w:start w:val="1"/>
      <w:numFmt w:val="bullet"/>
      <w:lvlText w:val="▪"/>
      <w:lvlJc w:val="left"/>
      <w:pPr>
        <w:ind w:left="1866" w:hanging="360"/>
      </w:pPr>
      <w:rPr>
        <w:rFonts w:ascii="Arial" w:eastAsia="Arial" w:hAnsi="Arial" w:cs="Arial"/>
        <w:b w:val="0"/>
        <w:bCs w:val="0"/>
        <w:i w:val="0"/>
        <w:iCs w:val="0"/>
        <w:caps w:val="0"/>
        <w:smallCaps w:val="0"/>
        <w:strike w:val="0"/>
        <w:dstrike w:val="0"/>
        <w:outline w:val="0"/>
        <w:emboss w:val="0"/>
        <w:imprint w:val="0"/>
        <w:color w:val="4F6228"/>
        <w:spacing w:val="0"/>
        <w:w w:val="100"/>
        <w:kern w:val="0"/>
        <w:position w:val="0"/>
        <w:highlight w:val="none"/>
        <w:vertAlign w:val="baseline"/>
      </w:rPr>
    </w:lvl>
    <w:lvl w:ilvl="3" w:tplc="5F2C94E2">
      <w:start w:val="1"/>
      <w:numFmt w:val="bullet"/>
      <w:lvlText w:val="•"/>
      <w:lvlJc w:val="left"/>
      <w:pPr>
        <w:ind w:left="2586" w:hanging="360"/>
      </w:pPr>
      <w:rPr>
        <w:rFonts w:ascii="Arial" w:eastAsia="Arial" w:hAnsi="Arial" w:cs="Arial"/>
        <w:b w:val="0"/>
        <w:bCs w:val="0"/>
        <w:i w:val="0"/>
        <w:iCs w:val="0"/>
        <w:caps w:val="0"/>
        <w:smallCaps w:val="0"/>
        <w:strike w:val="0"/>
        <w:dstrike w:val="0"/>
        <w:outline w:val="0"/>
        <w:emboss w:val="0"/>
        <w:imprint w:val="0"/>
        <w:color w:val="4F6228"/>
        <w:spacing w:val="0"/>
        <w:w w:val="100"/>
        <w:kern w:val="0"/>
        <w:position w:val="0"/>
        <w:highlight w:val="none"/>
        <w:vertAlign w:val="baseline"/>
      </w:rPr>
    </w:lvl>
    <w:lvl w:ilvl="4" w:tplc="4B72ADA6">
      <w:start w:val="1"/>
      <w:numFmt w:val="bullet"/>
      <w:lvlText w:val="o"/>
      <w:lvlJc w:val="left"/>
      <w:pPr>
        <w:ind w:left="3306" w:hanging="360"/>
      </w:pPr>
      <w:rPr>
        <w:rFonts w:ascii="Arial" w:eastAsia="Arial" w:hAnsi="Arial" w:cs="Arial"/>
        <w:b w:val="0"/>
        <w:bCs w:val="0"/>
        <w:i w:val="0"/>
        <w:iCs w:val="0"/>
        <w:caps w:val="0"/>
        <w:smallCaps w:val="0"/>
        <w:strike w:val="0"/>
        <w:dstrike w:val="0"/>
        <w:outline w:val="0"/>
        <w:emboss w:val="0"/>
        <w:imprint w:val="0"/>
        <w:color w:val="4F6228"/>
        <w:spacing w:val="0"/>
        <w:w w:val="100"/>
        <w:kern w:val="0"/>
        <w:position w:val="0"/>
        <w:highlight w:val="none"/>
        <w:vertAlign w:val="baseline"/>
      </w:rPr>
    </w:lvl>
    <w:lvl w:ilvl="5" w:tplc="5C00DB2C">
      <w:start w:val="1"/>
      <w:numFmt w:val="bullet"/>
      <w:lvlText w:val="▪"/>
      <w:lvlJc w:val="left"/>
      <w:pPr>
        <w:ind w:left="4026" w:hanging="360"/>
      </w:pPr>
      <w:rPr>
        <w:rFonts w:ascii="Arial" w:eastAsia="Arial" w:hAnsi="Arial" w:cs="Arial"/>
        <w:b w:val="0"/>
        <w:bCs w:val="0"/>
        <w:i w:val="0"/>
        <w:iCs w:val="0"/>
        <w:caps w:val="0"/>
        <w:smallCaps w:val="0"/>
        <w:strike w:val="0"/>
        <w:dstrike w:val="0"/>
        <w:outline w:val="0"/>
        <w:emboss w:val="0"/>
        <w:imprint w:val="0"/>
        <w:color w:val="4F6228"/>
        <w:spacing w:val="0"/>
        <w:w w:val="100"/>
        <w:kern w:val="0"/>
        <w:position w:val="0"/>
        <w:highlight w:val="none"/>
        <w:vertAlign w:val="baseline"/>
      </w:rPr>
    </w:lvl>
    <w:lvl w:ilvl="6" w:tplc="CFB29D12">
      <w:start w:val="1"/>
      <w:numFmt w:val="bullet"/>
      <w:lvlText w:val="•"/>
      <w:lvlJc w:val="left"/>
      <w:pPr>
        <w:ind w:left="4746" w:hanging="360"/>
      </w:pPr>
      <w:rPr>
        <w:rFonts w:ascii="Arial" w:eastAsia="Arial" w:hAnsi="Arial" w:cs="Arial"/>
        <w:b w:val="0"/>
        <w:bCs w:val="0"/>
        <w:i w:val="0"/>
        <w:iCs w:val="0"/>
        <w:caps w:val="0"/>
        <w:smallCaps w:val="0"/>
        <w:strike w:val="0"/>
        <w:dstrike w:val="0"/>
        <w:outline w:val="0"/>
        <w:emboss w:val="0"/>
        <w:imprint w:val="0"/>
        <w:color w:val="4F6228"/>
        <w:spacing w:val="0"/>
        <w:w w:val="100"/>
        <w:kern w:val="0"/>
        <w:position w:val="0"/>
        <w:highlight w:val="none"/>
        <w:vertAlign w:val="baseline"/>
      </w:rPr>
    </w:lvl>
    <w:lvl w:ilvl="7" w:tplc="62421914">
      <w:start w:val="1"/>
      <w:numFmt w:val="bullet"/>
      <w:lvlText w:val="o"/>
      <w:lvlJc w:val="left"/>
      <w:pPr>
        <w:ind w:left="5466" w:hanging="360"/>
      </w:pPr>
      <w:rPr>
        <w:rFonts w:ascii="Arial" w:eastAsia="Arial" w:hAnsi="Arial" w:cs="Arial"/>
        <w:b w:val="0"/>
        <w:bCs w:val="0"/>
        <w:i w:val="0"/>
        <w:iCs w:val="0"/>
        <w:caps w:val="0"/>
        <w:smallCaps w:val="0"/>
        <w:strike w:val="0"/>
        <w:dstrike w:val="0"/>
        <w:outline w:val="0"/>
        <w:emboss w:val="0"/>
        <w:imprint w:val="0"/>
        <w:color w:val="4F6228"/>
        <w:spacing w:val="0"/>
        <w:w w:val="100"/>
        <w:kern w:val="0"/>
        <w:position w:val="0"/>
        <w:highlight w:val="none"/>
        <w:vertAlign w:val="baseline"/>
      </w:rPr>
    </w:lvl>
    <w:lvl w:ilvl="8" w:tplc="70362B4A">
      <w:start w:val="1"/>
      <w:numFmt w:val="bullet"/>
      <w:lvlText w:val="▪"/>
      <w:lvlJc w:val="left"/>
      <w:pPr>
        <w:ind w:left="6186" w:hanging="360"/>
      </w:pPr>
      <w:rPr>
        <w:rFonts w:ascii="Arial" w:eastAsia="Arial" w:hAnsi="Arial" w:cs="Arial"/>
        <w:b w:val="0"/>
        <w:bCs w:val="0"/>
        <w:i w:val="0"/>
        <w:iCs w:val="0"/>
        <w:caps w:val="0"/>
        <w:smallCaps w:val="0"/>
        <w:strike w:val="0"/>
        <w:dstrike w:val="0"/>
        <w:outline w:val="0"/>
        <w:emboss w:val="0"/>
        <w:imprint w:val="0"/>
        <w:color w:val="4F6228"/>
        <w:spacing w:val="0"/>
        <w:w w:val="100"/>
        <w:kern w:val="0"/>
        <w:position w:val="0"/>
        <w:highlight w:val="none"/>
        <w:vertAlign w:val="baseline"/>
      </w:rPr>
    </w:lvl>
  </w:abstractNum>
  <w:abstractNum w:abstractNumId="16" w15:restartNumberingAfterBreak="0">
    <w:nsid w:val="33FB73E6"/>
    <w:multiLevelType w:val="hybridMultilevel"/>
    <w:tmpl w:val="0D3621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6800B69"/>
    <w:multiLevelType w:val="hybridMultilevel"/>
    <w:tmpl w:val="C4FC74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9401380"/>
    <w:multiLevelType w:val="multilevel"/>
    <w:tmpl w:val="B308D07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EE2872"/>
    <w:multiLevelType w:val="hybridMultilevel"/>
    <w:tmpl w:val="96F246EE"/>
    <w:styleLink w:val="ImportedStyle3"/>
    <w:lvl w:ilvl="0" w:tplc="9CC26D68">
      <w:start w:val="1"/>
      <w:numFmt w:val="bullet"/>
      <w:lvlText w:val="-"/>
      <w:lvlJc w:val="left"/>
      <w:pPr>
        <w:ind w:left="722" w:hanging="7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418996A">
      <w:start w:val="1"/>
      <w:numFmt w:val="bullet"/>
      <w:lvlText w:val="o"/>
      <w:lvlJc w:val="left"/>
      <w:pPr>
        <w:ind w:left="722" w:hanging="7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C0286D6">
      <w:start w:val="1"/>
      <w:numFmt w:val="bullet"/>
      <w:lvlText w:val="▪"/>
      <w:lvlJc w:val="left"/>
      <w:pPr>
        <w:ind w:left="1440" w:hanging="7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35E1D5A">
      <w:start w:val="1"/>
      <w:numFmt w:val="bullet"/>
      <w:lvlText w:val="●"/>
      <w:lvlJc w:val="left"/>
      <w:pPr>
        <w:ind w:left="2160" w:hanging="7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A8E68E2">
      <w:start w:val="1"/>
      <w:numFmt w:val="bullet"/>
      <w:lvlText w:val="o"/>
      <w:lvlJc w:val="left"/>
      <w:pPr>
        <w:ind w:left="2880" w:hanging="7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8E6CCF0">
      <w:start w:val="1"/>
      <w:numFmt w:val="bullet"/>
      <w:lvlText w:val="▪"/>
      <w:lvlJc w:val="left"/>
      <w:pPr>
        <w:ind w:left="3600" w:hanging="7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558B8D0">
      <w:start w:val="1"/>
      <w:numFmt w:val="bullet"/>
      <w:lvlText w:val="●"/>
      <w:lvlJc w:val="left"/>
      <w:pPr>
        <w:ind w:left="4320" w:hanging="7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73EB6FC">
      <w:start w:val="1"/>
      <w:numFmt w:val="bullet"/>
      <w:lvlText w:val="o"/>
      <w:lvlJc w:val="left"/>
      <w:pPr>
        <w:ind w:left="5040" w:hanging="7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7D8F9C0">
      <w:start w:val="1"/>
      <w:numFmt w:val="bullet"/>
      <w:lvlText w:val="▪"/>
      <w:lvlJc w:val="left"/>
      <w:pPr>
        <w:ind w:left="5760" w:hanging="7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3DEF2BFC"/>
    <w:multiLevelType w:val="hybridMultilevel"/>
    <w:tmpl w:val="6228F976"/>
    <w:styleLink w:val="ImportedStyle9"/>
    <w:lvl w:ilvl="0" w:tplc="D72C2D5C">
      <w:start w:val="1"/>
      <w:numFmt w:val="decimal"/>
      <w:lvlText w:val="%1."/>
      <w:lvlJc w:val="left"/>
      <w:pPr>
        <w:ind w:left="71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B0F234">
      <w:start w:val="1"/>
      <w:numFmt w:val="lowerLetter"/>
      <w:lvlText w:val="%2."/>
      <w:lvlJc w:val="left"/>
      <w:pPr>
        <w:ind w:left="143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E7C1158">
      <w:start w:val="1"/>
      <w:numFmt w:val="lowerRoman"/>
      <w:lvlText w:val="%3."/>
      <w:lvlJc w:val="left"/>
      <w:pPr>
        <w:ind w:left="2158"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6409672">
      <w:start w:val="1"/>
      <w:numFmt w:val="decimal"/>
      <w:lvlText w:val="%4."/>
      <w:lvlJc w:val="left"/>
      <w:pPr>
        <w:ind w:left="287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F0310E">
      <w:start w:val="1"/>
      <w:numFmt w:val="lowerLetter"/>
      <w:lvlText w:val="%5."/>
      <w:lvlJc w:val="left"/>
      <w:pPr>
        <w:ind w:left="359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A0B066">
      <w:start w:val="1"/>
      <w:numFmt w:val="lowerRoman"/>
      <w:lvlText w:val="%6."/>
      <w:lvlJc w:val="left"/>
      <w:pPr>
        <w:ind w:left="4318"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6144730">
      <w:start w:val="1"/>
      <w:numFmt w:val="decimal"/>
      <w:lvlText w:val="%7."/>
      <w:lvlJc w:val="left"/>
      <w:pPr>
        <w:ind w:left="503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CC7C68">
      <w:start w:val="1"/>
      <w:numFmt w:val="lowerLetter"/>
      <w:lvlText w:val="%8."/>
      <w:lvlJc w:val="left"/>
      <w:pPr>
        <w:ind w:left="575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40048E">
      <w:start w:val="1"/>
      <w:numFmt w:val="lowerRoman"/>
      <w:lvlText w:val="%9."/>
      <w:lvlJc w:val="left"/>
      <w:pPr>
        <w:ind w:left="6478"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EBB5063"/>
    <w:multiLevelType w:val="hybridMultilevel"/>
    <w:tmpl w:val="5E78AADA"/>
    <w:lvl w:ilvl="0" w:tplc="DB3ADD58">
      <w:numFmt w:val="bullet"/>
      <w:lvlText w:val="▌"/>
      <w:lvlJc w:val="left"/>
      <w:pPr>
        <w:ind w:left="720" w:hanging="360"/>
      </w:pPr>
      <w:rPr>
        <w:rFonts w:ascii="Arial" w:hAnsi="Arial" w:hint="default"/>
        <w:color w:val="525252" w:themeColor="accent3" w:themeShade="8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F066308"/>
    <w:multiLevelType w:val="hybridMultilevel"/>
    <w:tmpl w:val="09C29DD8"/>
    <w:lvl w:ilvl="0" w:tplc="0418000F">
      <w:start w:val="1"/>
      <w:numFmt w:val="decimal"/>
      <w:lvlText w:val="%1."/>
      <w:lvlJc w:val="left"/>
      <w:pPr>
        <w:ind w:left="360" w:hanging="36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DBEBB46">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3305594">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2AAEAB4">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BB4B12A">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69066B0">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CECF2CA">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342DF2A">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BC4A5D8">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56960562"/>
    <w:multiLevelType w:val="hybridMultilevel"/>
    <w:tmpl w:val="4C724A52"/>
    <w:lvl w:ilvl="0" w:tplc="DB3ADD58">
      <w:numFmt w:val="bullet"/>
      <w:lvlText w:val="▌"/>
      <w:lvlJc w:val="left"/>
      <w:pPr>
        <w:ind w:left="720" w:hanging="360"/>
      </w:pPr>
      <w:rPr>
        <w:rFonts w:ascii="Arial" w:hAnsi="Arial" w:hint="default"/>
        <w:color w:val="525252" w:themeColor="accent3" w:themeShade="8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A525268"/>
    <w:multiLevelType w:val="hybridMultilevel"/>
    <w:tmpl w:val="5B320500"/>
    <w:lvl w:ilvl="0" w:tplc="7356332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5" w15:restartNumberingAfterBreak="0">
    <w:nsid w:val="5BFA5364"/>
    <w:multiLevelType w:val="hybridMultilevel"/>
    <w:tmpl w:val="A2D08BFC"/>
    <w:lvl w:ilvl="0" w:tplc="1B481E34">
      <w:numFmt w:val="bullet"/>
      <w:lvlText w:val="-"/>
      <w:lvlJc w:val="left"/>
      <w:pPr>
        <w:ind w:left="718" w:hanging="360"/>
      </w:pPr>
      <w:rPr>
        <w:rFonts w:ascii="Arial" w:hAnsi="Arial" w:hint="default"/>
        <w:color w:val="auto"/>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26" w15:restartNumberingAfterBreak="0">
    <w:nsid w:val="608926DF"/>
    <w:multiLevelType w:val="hybridMultilevel"/>
    <w:tmpl w:val="050C11BC"/>
    <w:styleLink w:val="ImportedStyle10"/>
    <w:lvl w:ilvl="0" w:tplc="AA24C4F0">
      <w:start w:val="1"/>
      <w:numFmt w:val="bullet"/>
      <w:lvlText w:val="-"/>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A665880">
      <w:start w:val="1"/>
      <w:numFmt w:val="bullet"/>
      <w:lvlText w:val="-"/>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73444C8">
      <w:start w:val="1"/>
      <w:numFmt w:val="bullet"/>
      <w:lvlText w:val="-"/>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07CEAB04">
      <w:start w:val="1"/>
      <w:numFmt w:val="bullet"/>
      <w:lvlText w:val="-"/>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D504B8E">
      <w:start w:val="1"/>
      <w:numFmt w:val="bullet"/>
      <w:lvlText w:val="-"/>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11029A6">
      <w:start w:val="1"/>
      <w:numFmt w:val="bullet"/>
      <w:lvlText w:val="-"/>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D0AF21C">
      <w:start w:val="1"/>
      <w:numFmt w:val="bullet"/>
      <w:lvlText w:val="-"/>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95CBAAA">
      <w:start w:val="1"/>
      <w:numFmt w:val="bullet"/>
      <w:lvlText w:val="-"/>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0A0F376">
      <w:start w:val="1"/>
      <w:numFmt w:val="bullet"/>
      <w:lvlText w:val="-"/>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3DB1344"/>
    <w:multiLevelType w:val="hybridMultilevel"/>
    <w:tmpl w:val="2B2A3BF6"/>
    <w:lvl w:ilvl="0" w:tplc="DB3ADD58">
      <w:numFmt w:val="bullet"/>
      <w:lvlText w:val="▌"/>
      <w:lvlJc w:val="left"/>
      <w:pPr>
        <w:ind w:left="720" w:hanging="360"/>
      </w:pPr>
      <w:rPr>
        <w:rFonts w:ascii="Arial" w:hAnsi="Arial" w:hint="default"/>
        <w:color w:val="525252" w:themeColor="accent3" w:themeShade="80"/>
      </w:rPr>
    </w:lvl>
    <w:lvl w:ilvl="1" w:tplc="9D3EE538">
      <w:numFmt w:val="bullet"/>
      <w:lvlText w:val="-"/>
      <w:lvlJc w:val="left"/>
      <w:pPr>
        <w:ind w:left="1800" w:hanging="720"/>
      </w:pPr>
      <w:rPr>
        <w:rFonts w:ascii="Calibri" w:eastAsia="Arial Unicode MS"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5106BB1"/>
    <w:multiLevelType w:val="hybridMultilevel"/>
    <w:tmpl w:val="B782A190"/>
    <w:numStyleLink w:val="ImportedStyle5"/>
  </w:abstractNum>
  <w:abstractNum w:abstractNumId="29" w15:restartNumberingAfterBreak="0">
    <w:nsid w:val="6681226F"/>
    <w:multiLevelType w:val="hybridMultilevel"/>
    <w:tmpl w:val="050C11BC"/>
    <w:numStyleLink w:val="ImportedStyle10"/>
  </w:abstractNum>
  <w:abstractNum w:abstractNumId="30" w15:restartNumberingAfterBreak="0">
    <w:nsid w:val="6B530E49"/>
    <w:multiLevelType w:val="hybridMultilevel"/>
    <w:tmpl w:val="5566949A"/>
    <w:styleLink w:val="ImportedStyle4"/>
    <w:lvl w:ilvl="0" w:tplc="4A08AD5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89C5D2A">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61292A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A08BD5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74E9DBA">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EF43C3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9D47446">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0564C40">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6EE8EAA">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B613BB8"/>
    <w:multiLevelType w:val="hybridMultilevel"/>
    <w:tmpl w:val="81E49530"/>
    <w:lvl w:ilvl="0" w:tplc="1B481E34">
      <w:numFmt w:val="bullet"/>
      <w:lvlText w:val="-"/>
      <w:lvlJc w:val="left"/>
      <w:pPr>
        <w:ind w:left="720" w:hanging="360"/>
      </w:pPr>
      <w:rPr>
        <w:rFonts w:ascii="Arial" w:hAnsi="Arial" w:hint="default"/>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CCC23DB"/>
    <w:multiLevelType w:val="hybridMultilevel"/>
    <w:tmpl w:val="6850265C"/>
    <w:lvl w:ilvl="0" w:tplc="1B481E34">
      <w:numFmt w:val="bullet"/>
      <w:lvlText w:val="-"/>
      <w:lvlJc w:val="left"/>
      <w:pPr>
        <w:ind w:left="720" w:hanging="360"/>
      </w:pPr>
      <w:rPr>
        <w:rFonts w:ascii="Arial" w:hAnsi="Aria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CCF1CD4"/>
    <w:multiLevelType w:val="hybridMultilevel"/>
    <w:tmpl w:val="2BEEA6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DDC5530"/>
    <w:multiLevelType w:val="multilevel"/>
    <w:tmpl w:val="BF72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0F5C53"/>
    <w:multiLevelType w:val="multilevel"/>
    <w:tmpl w:val="57306272"/>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F118EA"/>
    <w:multiLevelType w:val="hybridMultilevel"/>
    <w:tmpl w:val="DC3C8CB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9E63EE1"/>
    <w:multiLevelType w:val="hybridMultilevel"/>
    <w:tmpl w:val="06E843FE"/>
    <w:styleLink w:val="ImportedStyle2"/>
    <w:lvl w:ilvl="0" w:tplc="D0D64438">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B56C736">
      <w:start w:val="1"/>
      <w:numFmt w:val="bullet"/>
      <w:lvlText w:val="o"/>
      <w:lvlJc w:val="left"/>
      <w:pPr>
        <w:ind w:left="107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602548">
      <w:start w:val="1"/>
      <w:numFmt w:val="bullet"/>
      <w:lvlText w:val="▪"/>
      <w:lvlJc w:val="left"/>
      <w:pPr>
        <w:ind w:left="179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7A6E976">
      <w:start w:val="1"/>
      <w:numFmt w:val="bullet"/>
      <w:lvlText w:val="•"/>
      <w:lvlJc w:val="left"/>
      <w:pPr>
        <w:ind w:left="251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6744AF2">
      <w:start w:val="1"/>
      <w:numFmt w:val="bullet"/>
      <w:lvlText w:val="o"/>
      <w:lvlJc w:val="left"/>
      <w:pPr>
        <w:ind w:left="323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EB83A76">
      <w:start w:val="1"/>
      <w:numFmt w:val="bullet"/>
      <w:lvlText w:val="▪"/>
      <w:lvlJc w:val="left"/>
      <w:pPr>
        <w:ind w:left="395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E281892">
      <w:start w:val="1"/>
      <w:numFmt w:val="bullet"/>
      <w:lvlText w:val="•"/>
      <w:lvlJc w:val="left"/>
      <w:pPr>
        <w:ind w:left="467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0E49BB4">
      <w:start w:val="1"/>
      <w:numFmt w:val="bullet"/>
      <w:lvlText w:val="o"/>
      <w:lvlJc w:val="left"/>
      <w:pPr>
        <w:ind w:left="539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A14A322">
      <w:start w:val="1"/>
      <w:numFmt w:val="bullet"/>
      <w:lvlText w:val="▪"/>
      <w:lvlJc w:val="left"/>
      <w:pPr>
        <w:ind w:left="611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AA278DA"/>
    <w:multiLevelType w:val="hybridMultilevel"/>
    <w:tmpl w:val="1CB21AB6"/>
    <w:lvl w:ilvl="0" w:tplc="1B481E34">
      <w:numFmt w:val="bullet"/>
      <w:lvlText w:val="-"/>
      <w:lvlJc w:val="left"/>
      <w:pPr>
        <w:ind w:left="720" w:hanging="360"/>
      </w:pPr>
      <w:rPr>
        <w:rFonts w:ascii="Arial" w:hAnsi="Aria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C1C1488"/>
    <w:multiLevelType w:val="hybridMultilevel"/>
    <w:tmpl w:val="AB94E148"/>
    <w:numStyleLink w:val="ImportedStyle8"/>
  </w:abstractNum>
  <w:abstractNum w:abstractNumId="40" w15:restartNumberingAfterBreak="0">
    <w:nsid w:val="7D086A19"/>
    <w:multiLevelType w:val="hybridMultilevel"/>
    <w:tmpl w:val="15A84016"/>
    <w:styleLink w:val="ImportedStyle6"/>
    <w:lvl w:ilvl="0" w:tplc="1F64905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FD014FC">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342F44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FF81992">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72EDE18">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0B47AFE">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6A43D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DFA1EC6">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89E77D0">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1" w15:restartNumberingAfterBreak="0">
    <w:nsid w:val="7E1E16F2"/>
    <w:multiLevelType w:val="hybridMultilevel"/>
    <w:tmpl w:val="C7F0FF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FD15035"/>
    <w:multiLevelType w:val="multilevel"/>
    <w:tmpl w:val="9FC6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517241">
    <w:abstractNumId w:val="37"/>
  </w:num>
  <w:num w:numId="2" w16cid:durableId="980384149">
    <w:abstractNumId w:val="19"/>
  </w:num>
  <w:num w:numId="3" w16cid:durableId="257906116">
    <w:abstractNumId w:val="30"/>
  </w:num>
  <w:num w:numId="4" w16cid:durableId="50227979">
    <w:abstractNumId w:val="15"/>
  </w:num>
  <w:num w:numId="5" w16cid:durableId="1996949328">
    <w:abstractNumId w:val="28"/>
  </w:num>
  <w:num w:numId="6" w16cid:durableId="139687837">
    <w:abstractNumId w:val="40"/>
  </w:num>
  <w:num w:numId="7" w16cid:durableId="999190795">
    <w:abstractNumId w:val="7"/>
  </w:num>
  <w:num w:numId="8" w16cid:durableId="1809516838">
    <w:abstractNumId w:val="6"/>
  </w:num>
  <w:num w:numId="9" w16cid:durableId="275872843">
    <w:abstractNumId w:val="5"/>
  </w:num>
  <w:num w:numId="10" w16cid:durableId="74791045">
    <w:abstractNumId w:val="20"/>
  </w:num>
  <w:num w:numId="11" w16cid:durableId="823736570">
    <w:abstractNumId w:val="26"/>
  </w:num>
  <w:num w:numId="12" w16cid:durableId="1633172670">
    <w:abstractNumId w:val="29"/>
  </w:num>
  <w:num w:numId="13" w16cid:durableId="1007947876">
    <w:abstractNumId w:val="1"/>
  </w:num>
  <w:num w:numId="14" w16cid:durableId="913660427">
    <w:abstractNumId w:val="18"/>
  </w:num>
  <w:num w:numId="15" w16cid:durableId="1006635157">
    <w:abstractNumId w:val="27"/>
  </w:num>
  <w:num w:numId="16" w16cid:durableId="564684064">
    <w:abstractNumId w:val="11"/>
  </w:num>
  <w:num w:numId="17" w16cid:durableId="1568956393">
    <w:abstractNumId w:val="25"/>
  </w:num>
  <w:num w:numId="18" w16cid:durableId="1995638986">
    <w:abstractNumId w:val="23"/>
  </w:num>
  <w:num w:numId="19" w16cid:durableId="628125022">
    <w:abstractNumId w:val="21"/>
  </w:num>
  <w:num w:numId="20" w16cid:durableId="1534731101">
    <w:abstractNumId w:val="34"/>
  </w:num>
  <w:num w:numId="21" w16cid:durableId="409616084">
    <w:abstractNumId w:val="42"/>
  </w:num>
  <w:num w:numId="22" w16cid:durableId="109445997">
    <w:abstractNumId w:val="35"/>
  </w:num>
  <w:num w:numId="23" w16cid:durableId="1399591694">
    <w:abstractNumId w:val="22"/>
  </w:num>
  <w:num w:numId="24" w16cid:durableId="1709793002">
    <w:abstractNumId w:val="13"/>
  </w:num>
  <w:num w:numId="25" w16cid:durableId="316812201">
    <w:abstractNumId w:val="31"/>
  </w:num>
  <w:num w:numId="26" w16cid:durableId="1241212224">
    <w:abstractNumId w:val="2"/>
  </w:num>
  <w:num w:numId="27" w16cid:durableId="2070961089">
    <w:abstractNumId w:val="39"/>
  </w:num>
  <w:num w:numId="28" w16cid:durableId="1428430276">
    <w:abstractNumId w:val="3"/>
  </w:num>
  <w:num w:numId="29" w16cid:durableId="395279745">
    <w:abstractNumId w:val="17"/>
  </w:num>
  <w:num w:numId="30" w16cid:durableId="532770506">
    <w:abstractNumId w:val="16"/>
  </w:num>
  <w:num w:numId="31" w16cid:durableId="710806871">
    <w:abstractNumId w:val="10"/>
  </w:num>
  <w:num w:numId="32" w16cid:durableId="1601137952">
    <w:abstractNumId w:val="24"/>
  </w:num>
  <w:num w:numId="33" w16cid:durableId="1664577123">
    <w:abstractNumId w:val="33"/>
  </w:num>
  <w:num w:numId="34" w16cid:durableId="1629815594">
    <w:abstractNumId w:val="38"/>
  </w:num>
  <w:num w:numId="35" w16cid:durableId="1287272465">
    <w:abstractNumId w:val="41"/>
  </w:num>
  <w:num w:numId="36" w16cid:durableId="1689794056">
    <w:abstractNumId w:val="9"/>
  </w:num>
  <w:num w:numId="37" w16cid:durableId="212229269">
    <w:abstractNumId w:val="4"/>
  </w:num>
  <w:num w:numId="38" w16cid:durableId="1167332317">
    <w:abstractNumId w:val="12"/>
  </w:num>
  <w:num w:numId="39" w16cid:durableId="16128048">
    <w:abstractNumId w:val="8"/>
  </w:num>
  <w:num w:numId="40" w16cid:durableId="801191021">
    <w:abstractNumId w:val="36"/>
  </w:num>
  <w:num w:numId="41" w16cid:durableId="1837454966">
    <w:abstractNumId w:val="32"/>
  </w:num>
  <w:num w:numId="42" w16cid:durableId="1880438921">
    <w:abstractNumId w:val="0"/>
  </w:num>
  <w:num w:numId="43" w16cid:durableId="7195495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C1"/>
    <w:rsid w:val="00013E84"/>
    <w:rsid w:val="000163F4"/>
    <w:rsid w:val="00020A0D"/>
    <w:rsid w:val="000C0354"/>
    <w:rsid w:val="000C62FB"/>
    <w:rsid w:val="000C7977"/>
    <w:rsid w:val="000D1F3F"/>
    <w:rsid w:val="000F0B26"/>
    <w:rsid w:val="000F1B30"/>
    <w:rsid w:val="00112578"/>
    <w:rsid w:val="00121576"/>
    <w:rsid w:val="0013154A"/>
    <w:rsid w:val="00131A3F"/>
    <w:rsid w:val="0015478E"/>
    <w:rsid w:val="001915F4"/>
    <w:rsid w:val="001A4427"/>
    <w:rsid w:val="001C0574"/>
    <w:rsid w:val="001D3CC6"/>
    <w:rsid w:val="001D7CF6"/>
    <w:rsid w:val="001E6DBA"/>
    <w:rsid w:val="00207EFF"/>
    <w:rsid w:val="0022272C"/>
    <w:rsid w:val="0023379D"/>
    <w:rsid w:val="00234DF7"/>
    <w:rsid w:val="00247959"/>
    <w:rsid w:val="00251DFB"/>
    <w:rsid w:val="00271B14"/>
    <w:rsid w:val="00290BD7"/>
    <w:rsid w:val="00293356"/>
    <w:rsid w:val="002A065A"/>
    <w:rsid w:val="002A2861"/>
    <w:rsid w:val="002B22BF"/>
    <w:rsid w:val="002B42E2"/>
    <w:rsid w:val="002C0361"/>
    <w:rsid w:val="002D0AD4"/>
    <w:rsid w:val="002E13F8"/>
    <w:rsid w:val="002E41F4"/>
    <w:rsid w:val="002F73ED"/>
    <w:rsid w:val="0030084E"/>
    <w:rsid w:val="00300F6E"/>
    <w:rsid w:val="00321D73"/>
    <w:rsid w:val="00331A8B"/>
    <w:rsid w:val="0038596E"/>
    <w:rsid w:val="00394438"/>
    <w:rsid w:val="003A4268"/>
    <w:rsid w:val="003C5B36"/>
    <w:rsid w:val="003D0CA2"/>
    <w:rsid w:val="003E2234"/>
    <w:rsid w:val="003E4140"/>
    <w:rsid w:val="00423926"/>
    <w:rsid w:val="00437475"/>
    <w:rsid w:val="004A5701"/>
    <w:rsid w:val="004C2D1D"/>
    <w:rsid w:val="004C2F6F"/>
    <w:rsid w:val="004D1821"/>
    <w:rsid w:val="004D30B9"/>
    <w:rsid w:val="004E7588"/>
    <w:rsid w:val="004F57D6"/>
    <w:rsid w:val="005054C1"/>
    <w:rsid w:val="0051182F"/>
    <w:rsid w:val="005250DA"/>
    <w:rsid w:val="00543CC1"/>
    <w:rsid w:val="00543E56"/>
    <w:rsid w:val="0054542B"/>
    <w:rsid w:val="00551ACE"/>
    <w:rsid w:val="0056119A"/>
    <w:rsid w:val="005642F8"/>
    <w:rsid w:val="0059383A"/>
    <w:rsid w:val="005B03B5"/>
    <w:rsid w:val="005C3CDA"/>
    <w:rsid w:val="005C7D87"/>
    <w:rsid w:val="005F38F7"/>
    <w:rsid w:val="006258EF"/>
    <w:rsid w:val="00632240"/>
    <w:rsid w:val="00654DD8"/>
    <w:rsid w:val="00664680"/>
    <w:rsid w:val="0067297C"/>
    <w:rsid w:val="0067750B"/>
    <w:rsid w:val="006A62E7"/>
    <w:rsid w:val="006C6834"/>
    <w:rsid w:val="0070373D"/>
    <w:rsid w:val="00705DDD"/>
    <w:rsid w:val="00715DE9"/>
    <w:rsid w:val="00733CF4"/>
    <w:rsid w:val="0073770E"/>
    <w:rsid w:val="007614AF"/>
    <w:rsid w:val="00786FAD"/>
    <w:rsid w:val="00795B65"/>
    <w:rsid w:val="007C6840"/>
    <w:rsid w:val="007E0429"/>
    <w:rsid w:val="007E29A6"/>
    <w:rsid w:val="00805887"/>
    <w:rsid w:val="00806993"/>
    <w:rsid w:val="00811ACC"/>
    <w:rsid w:val="00817775"/>
    <w:rsid w:val="0084297C"/>
    <w:rsid w:val="008602FC"/>
    <w:rsid w:val="00870B8F"/>
    <w:rsid w:val="008825E8"/>
    <w:rsid w:val="008A4720"/>
    <w:rsid w:val="008B1EDE"/>
    <w:rsid w:val="008B6294"/>
    <w:rsid w:val="008C03A2"/>
    <w:rsid w:val="008E0F79"/>
    <w:rsid w:val="008F1479"/>
    <w:rsid w:val="008F5F47"/>
    <w:rsid w:val="0091229E"/>
    <w:rsid w:val="009377B5"/>
    <w:rsid w:val="00964DF0"/>
    <w:rsid w:val="009835C4"/>
    <w:rsid w:val="009E464A"/>
    <w:rsid w:val="009E73C8"/>
    <w:rsid w:val="009F6F74"/>
    <w:rsid w:val="00A002C1"/>
    <w:rsid w:val="00A2398E"/>
    <w:rsid w:val="00A2435C"/>
    <w:rsid w:val="00A2692B"/>
    <w:rsid w:val="00A62048"/>
    <w:rsid w:val="00A93B5C"/>
    <w:rsid w:val="00A959F7"/>
    <w:rsid w:val="00AA529B"/>
    <w:rsid w:val="00AB1A8C"/>
    <w:rsid w:val="00AB7A53"/>
    <w:rsid w:val="00AD6F58"/>
    <w:rsid w:val="00AE05F9"/>
    <w:rsid w:val="00AE3398"/>
    <w:rsid w:val="00B572F8"/>
    <w:rsid w:val="00B5736B"/>
    <w:rsid w:val="00B628A3"/>
    <w:rsid w:val="00B73A12"/>
    <w:rsid w:val="00B833CF"/>
    <w:rsid w:val="00C366A9"/>
    <w:rsid w:val="00C458EC"/>
    <w:rsid w:val="00C45E1F"/>
    <w:rsid w:val="00C528C3"/>
    <w:rsid w:val="00C72713"/>
    <w:rsid w:val="00C871F9"/>
    <w:rsid w:val="00C90657"/>
    <w:rsid w:val="00C97CEF"/>
    <w:rsid w:val="00CB252A"/>
    <w:rsid w:val="00CB3906"/>
    <w:rsid w:val="00CC081D"/>
    <w:rsid w:val="00CC2E81"/>
    <w:rsid w:val="00CC56D9"/>
    <w:rsid w:val="00CC7B5B"/>
    <w:rsid w:val="00CC7F8B"/>
    <w:rsid w:val="00CD5D09"/>
    <w:rsid w:val="00D03599"/>
    <w:rsid w:val="00D2778C"/>
    <w:rsid w:val="00D65432"/>
    <w:rsid w:val="00D868B0"/>
    <w:rsid w:val="00DC1E41"/>
    <w:rsid w:val="00DC392B"/>
    <w:rsid w:val="00DD16BD"/>
    <w:rsid w:val="00DE3F71"/>
    <w:rsid w:val="00E00C14"/>
    <w:rsid w:val="00E340B8"/>
    <w:rsid w:val="00E42997"/>
    <w:rsid w:val="00E57EBD"/>
    <w:rsid w:val="00E646B1"/>
    <w:rsid w:val="00E7275E"/>
    <w:rsid w:val="00E74FAB"/>
    <w:rsid w:val="00E75D64"/>
    <w:rsid w:val="00EA6FA1"/>
    <w:rsid w:val="00EB5440"/>
    <w:rsid w:val="00EB61CA"/>
    <w:rsid w:val="00F0196D"/>
    <w:rsid w:val="00F064DA"/>
    <w:rsid w:val="00F10D24"/>
    <w:rsid w:val="00F240C4"/>
    <w:rsid w:val="00F33705"/>
    <w:rsid w:val="00F466D3"/>
    <w:rsid w:val="00F51204"/>
    <w:rsid w:val="00F5169F"/>
    <w:rsid w:val="00F5386D"/>
    <w:rsid w:val="00F75F9B"/>
    <w:rsid w:val="00F85FB0"/>
    <w:rsid w:val="00F90739"/>
    <w:rsid w:val="00FC1AF8"/>
    <w:rsid w:val="00FC6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EDC8D"/>
  <w15:chartTrackingRefBased/>
  <w15:docId w15:val="{343B7DEE-8384-413C-8FC3-9D93D81B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479"/>
    <w:pPr>
      <w:spacing w:after="0" w:line="240" w:lineRule="auto"/>
    </w:pPr>
    <w:rPr>
      <w:rFonts w:ascii="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654DD8"/>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2E74B5" w:themeColor="accent1" w:themeShade="BF"/>
      <w:sz w:val="32"/>
      <w:szCs w:val="32"/>
      <w:bdr w:val="nil"/>
      <w:lang w:val="en-US" w:eastAsia="en-US"/>
    </w:rPr>
  </w:style>
  <w:style w:type="paragraph" w:styleId="Heading2">
    <w:name w:val="heading 2"/>
    <w:next w:val="Body"/>
    <w:link w:val="Heading2Char"/>
    <w:uiPriority w:val="9"/>
    <w:unhideWhenUsed/>
    <w:qFormat/>
    <w:rsid w:val="00654DD8"/>
    <w:pPr>
      <w:keepNext/>
      <w:keepLines/>
      <w:pBdr>
        <w:top w:val="nil"/>
        <w:left w:val="nil"/>
        <w:bottom w:val="nil"/>
        <w:right w:val="nil"/>
        <w:between w:val="nil"/>
        <w:bar w:val="nil"/>
      </w:pBdr>
      <w:suppressAutoHyphens/>
      <w:spacing w:before="360" w:after="360" w:line="276" w:lineRule="auto"/>
      <w:ind w:left="2" w:hanging="2"/>
      <w:outlineLvl w:val="1"/>
    </w:pPr>
    <w:rPr>
      <w:rFonts w:ascii="Arial" w:eastAsia="Arial Unicode MS" w:hAnsi="Arial" w:cs="Arial Unicode MS"/>
      <w:b/>
      <w:bCs/>
      <w:color w:val="2E74B5" w:themeColor="accent1" w:themeShade="BF"/>
      <w:position w:val="-2"/>
      <w:u w:color="000000"/>
      <w:bdr w:val="nil"/>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DD8"/>
    <w:rPr>
      <w:rFonts w:asciiTheme="majorHAnsi" w:eastAsiaTheme="majorEastAsia" w:hAnsiTheme="majorHAnsi" w:cstheme="majorBidi"/>
      <w:color w:val="2E74B5" w:themeColor="accent1" w:themeShade="BF"/>
      <w:sz w:val="32"/>
      <w:szCs w:val="32"/>
      <w:bdr w:val="nil"/>
    </w:rPr>
  </w:style>
  <w:style w:type="character" w:customStyle="1" w:styleId="Heading2Char">
    <w:name w:val="Heading 2 Char"/>
    <w:basedOn w:val="DefaultParagraphFont"/>
    <w:link w:val="Heading2"/>
    <w:uiPriority w:val="9"/>
    <w:rsid w:val="00654DD8"/>
    <w:rPr>
      <w:rFonts w:ascii="Arial" w:eastAsia="Arial Unicode MS" w:hAnsi="Arial" w:cs="Arial Unicode MS"/>
      <w:b/>
      <w:bCs/>
      <w:color w:val="2E74B5" w:themeColor="accent1" w:themeShade="BF"/>
      <w:position w:val="-2"/>
      <w:u w:color="000000"/>
      <w:bdr w:val="nil"/>
      <w:lang w:val="ro-RO"/>
    </w:rPr>
  </w:style>
  <w:style w:type="character" w:styleId="Hyperlink">
    <w:name w:val="Hyperlink"/>
    <w:uiPriority w:val="99"/>
    <w:rsid w:val="00654DD8"/>
    <w:rPr>
      <w:u w:val="single"/>
    </w:rPr>
  </w:style>
  <w:style w:type="paragraph" w:customStyle="1" w:styleId="Body">
    <w:name w:val="Body"/>
    <w:rsid w:val="00654DD8"/>
    <w:pPr>
      <w:pBdr>
        <w:top w:val="nil"/>
        <w:left w:val="nil"/>
        <w:bottom w:val="nil"/>
        <w:right w:val="nil"/>
        <w:between w:val="nil"/>
        <w:bar w:val="nil"/>
      </w:pBdr>
      <w:suppressAutoHyphens/>
      <w:spacing w:after="200" w:line="276" w:lineRule="auto"/>
      <w:outlineLvl w:val="0"/>
    </w:pPr>
    <w:rPr>
      <w:rFonts w:ascii="Calibri" w:eastAsia="Arial Unicode MS" w:hAnsi="Calibri" w:cs="Arial Unicode MS"/>
      <w:color w:val="000000"/>
      <w:position w:val="-2"/>
      <w:u w:color="000000"/>
      <w:bdr w:val="nil"/>
      <w:lang w:val="it-IT"/>
    </w:rPr>
  </w:style>
  <w:style w:type="paragraph" w:styleId="NormalWeb">
    <w:name w:val="Normal (Web)"/>
    <w:rsid w:val="00654DD8"/>
    <w:pPr>
      <w:pBdr>
        <w:top w:val="nil"/>
        <w:left w:val="nil"/>
        <w:bottom w:val="nil"/>
        <w:right w:val="nil"/>
        <w:between w:val="nil"/>
        <w:bar w:val="nil"/>
      </w:pBdr>
      <w:suppressAutoHyphens/>
      <w:spacing w:before="160" w:line="288" w:lineRule="auto"/>
      <w:jc w:val="both"/>
      <w:outlineLvl w:val="0"/>
    </w:pPr>
    <w:rPr>
      <w:rFonts w:ascii="Arial" w:eastAsia="Arial Unicode MS" w:hAnsi="Arial" w:cs="Arial Unicode MS"/>
      <w:color w:val="000000"/>
      <w:position w:val="-2"/>
      <w:u w:color="000000"/>
      <w:bdr w:val="nil"/>
    </w:rPr>
  </w:style>
  <w:style w:type="paragraph" w:customStyle="1" w:styleId="Default">
    <w:name w:val="Default"/>
    <w:rsid w:val="00654DD8"/>
    <w:pPr>
      <w:pBdr>
        <w:top w:val="nil"/>
        <w:left w:val="nil"/>
        <w:bottom w:val="nil"/>
        <w:right w:val="nil"/>
        <w:between w:val="nil"/>
        <w:bar w:val="nil"/>
      </w:pBdr>
      <w:suppressAutoHyphens/>
      <w:spacing w:after="200" w:line="20" w:lineRule="atLeast"/>
      <w:outlineLvl w:val="0"/>
    </w:pPr>
    <w:rPr>
      <w:rFonts w:ascii="Ottawa" w:eastAsia="Ottawa" w:hAnsi="Ottawa" w:cs="Ottawa"/>
      <w:color w:val="000000"/>
      <w:position w:val="-2"/>
      <w:sz w:val="24"/>
      <w:szCs w:val="24"/>
      <w:u w:color="000000"/>
      <w:bdr w:val="nil"/>
    </w:rPr>
  </w:style>
  <w:style w:type="paragraph" w:customStyle="1" w:styleId="Heading">
    <w:name w:val="Heading"/>
    <w:next w:val="Body"/>
    <w:rsid w:val="00654DD8"/>
    <w:pPr>
      <w:keepNext/>
      <w:keepLines/>
      <w:pBdr>
        <w:top w:val="nil"/>
        <w:left w:val="nil"/>
        <w:bottom w:val="nil"/>
        <w:right w:val="nil"/>
        <w:between w:val="nil"/>
        <w:bar w:val="nil"/>
      </w:pBdr>
      <w:spacing w:before="240" w:after="360" w:line="240" w:lineRule="auto"/>
      <w:outlineLvl w:val="0"/>
    </w:pPr>
    <w:rPr>
      <w:rFonts w:ascii="Arial" w:eastAsia="Arial Unicode MS" w:hAnsi="Arial" w:cs="Arial Unicode MS"/>
      <w:b/>
      <w:bCs/>
      <w:color w:val="000000"/>
      <w:sz w:val="24"/>
      <w:szCs w:val="24"/>
      <w:u w:color="000000"/>
      <w:bdr w:val="nil"/>
    </w:rPr>
  </w:style>
  <w:style w:type="numbering" w:customStyle="1" w:styleId="ImportedStyle2">
    <w:name w:val="Imported Style 2"/>
    <w:rsid w:val="00654DD8"/>
    <w:pPr>
      <w:numPr>
        <w:numId w:val="1"/>
      </w:numPr>
    </w:pPr>
  </w:style>
  <w:style w:type="character" w:styleId="FootnoteReference">
    <w:name w:val="footnote reference"/>
    <w:qFormat/>
    <w:rsid w:val="00654DD8"/>
    <w:rPr>
      <w:position w:val="-2"/>
      <w:vertAlign w:val="superscript"/>
    </w:rPr>
  </w:style>
  <w:style w:type="paragraph" w:styleId="FootnoteText">
    <w:name w:val="footnote text"/>
    <w:link w:val="FootnoteTextChar"/>
    <w:qFormat/>
    <w:rsid w:val="00654DD8"/>
    <w:pPr>
      <w:pBdr>
        <w:top w:val="nil"/>
        <w:left w:val="nil"/>
        <w:bottom w:val="nil"/>
        <w:right w:val="nil"/>
        <w:between w:val="nil"/>
        <w:bar w:val="nil"/>
      </w:pBdr>
      <w:suppressAutoHyphens/>
      <w:spacing w:after="0" w:line="240" w:lineRule="auto"/>
      <w:outlineLvl w:val="0"/>
    </w:pPr>
    <w:rPr>
      <w:rFonts w:ascii="Arial" w:eastAsia="Arial" w:hAnsi="Arial" w:cs="Arial"/>
      <w:color w:val="000000"/>
      <w:position w:val="-2"/>
      <w:sz w:val="16"/>
      <w:szCs w:val="16"/>
      <w:u w:color="000000"/>
      <w:bdr w:val="nil"/>
    </w:rPr>
  </w:style>
  <w:style w:type="character" w:customStyle="1" w:styleId="FootnoteTextChar">
    <w:name w:val="Footnote Text Char"/>
    <w:basedOn w:val="DefaultParagraphFont"/>
    <w:link w:val="FootnoteText"/>
    <w:rsid w:val="00654DD8"/>
    <w:rPr>
      <w:rFonts w:ascii="Arial" w:eastAsia="Arial" w:hAnsi="Arial" w:cs="Arial"/>
      <w:color w:val="000000"/>
      <w:position w:val="-2"/>
      <w:sz w:val="16"/>
      <w:szCs w:val="16"/>
      <w:u w:color="000000"/>
      <w:bdr w:val="nil"/>
    </w:rPr>
  </w:style>
  <w:style w:type="numbering" w:customStyle="1" w:styleId="ImportedStyle3">
    <w:name w:val="Imported Style 3"/>
    <w:rsid w:val="00654DD8"/>
    <w:pPr>
      <w:numPr>
        <w:numId w:val="2"/>
      </w:numPr>
    </w:pPr>
  </w:style>
  <w:style w:type="numbering" w:customStyle="1" w:styleId="ImportedStyle4">
    <w:name w:val="Imported Style 4"/>
    <w:rsid w:val="00654DD8"/>
    <w:pPr>
      <w:numPr>
        <w:numId w:val="3"/>
      </w:numPr>
    </w:pPr>
  </w:style>
  <w:style w:type="paragraph" w:styleId="Caption">
    <w:name w:val="caption"/>
    <w:next w:val="Body"/>
    <w:qFormat/>
    <w:rsid w:val="00654DD8"/>
    <w:pPr>
      <w:pBdr>
        <w:top w:val="nil"/>
        <w:left w:val="nil"/>
        <w:bottom w:val="nil"/>
        <w:right w:val="nil"/>
        <w:between w:val="nil"/>
        <w:bar w:val="nil"/>
      </w:pBdr>
      <w:suppressAutoHyphens/>
      <w:spacing w:before="120" w:after="120" w:line="240" w:lineRule="auto"/>
      <w:jc w:val="both"/>
      <w:outlineLvl w:val="0"/>
    </w:pPr>
    <w:rPr>
      <w:rFonts w:ascii="Arial" w:eastAsia="Arial Unicode MS" w:hAnsi="Arial" w:cs="Arial Unicode MS"/>
      <w:color w:val="000000"/>
      <w:position w:val="-2"/>
      <w:sz w:val="20"/>
      <w:szCs w:val="20"/>
      <w:u w:color="000000"/>
      <w:bdr w:val="nil"/>
      <w:lang w:val="it-IT"/>
    </w:rPr>
  </w:style>
  <w:style w:type="numbering" w:customStyle="1" w:styleId="ImportedStyle5">
    <w:name w:val="Imported Style 5"/>
    <w:rsid w:val="00654DD8"/>
    <w:pPr>
      <w:numPr>
        <w:numId w:val="4"/>
      </w:numPr>
    </w:pPr>
  </w:style>
  <w:style w:type="numbering" w:customStyle="1" w:styleId="ImportedStyle6">
    <w:name w:val="Imported Style 6"/>
    <w:rsid w:val="00654DD8"/>
    <w:pPr>
      <w:numPr>
        <w:numId w:val="6"/>
      </w:numPr>
    </w:pPr>
  </w:style>
  <w:style w:type="paragraph" w:styleId="ListParagraph">
    <w:name w:val="List Paragraph"/>
    <w:uiPriority w:val="34"/>
    <w:qFormat/>
    <w:rsid w:val="00654DD8"/>
    <w:pPr>
      <w:pBdr>
        <w:top w:val="nil"/>
        <w:left w:val="nil"/>
        <w:bottom w:val="nil"/>
        <w:right w:val="nil"/>
        <w:between w:val="nil"/>
        <w:bar w:val="nil"/>
      </w:pBdr>
      <w:suppressAutoHyphens/>
      <w:spacing w:after="200" w:line="276" w:lineRule="auto"/>
      <w:ind w:left="720" w:hanging="1"/>
      <w:outlineLvl w:val="0"/>
    </w:pPr>
    <w:rPr>
      <w:rFonts w:ascii="Calibri" w:eastAsia="Arial Unicode MS" w:hAnsi="Calibri" w:cs="Arial Unicode MS"/>
      <w:color w:val="000000"/>
      <w:position w:val="-2"/>
      <w:u w:color="000000"/>
      <w:bdr w:val="nil"/>
    </w:rPr>
  </w:style>
  <w:style w:type="numbering" w:customStyle="1" w:styleId="ImportedStyle7">
    <w:name w:val="Imported Style 7"/>
    <w:rsid w:val="00654DD8"/>
    <w:pPr>
      <w:numPr>
        <w:numId w:val="7"/>
      </w:numPr>
    </w:pPr>
  </w:style>
  <w:style w:type="numbering" w:customStyle="1" w:styleId="ImportedStyle8">
    <w:name w:val="Imported Style 8"/>
    <w:rsid w:val="00654DD8"/>
    <w:pPr>
      <w:numPr>
        <w:numId w:val="9"/>
      </w:numPr>
    </w:pPr>
  </w:style>
  <w:style w:type="numbering" w:customStyle="1" w:styleId="ImportedStyle9">
    <w:name w:val="Imported Style 9"/>
    <w:rsid w:val="00654DD8"/>
    <w:pPr>
      <w:numPr>
        <w:numId w:val="10"/>
      </w:numPr>
    </w:pPr>
  </w:style>
  <w:style w:type="paragraph" w:customStyle="1" w:styleId="HeaderFooter">
    <w:name w:val="Header &amp; Footer"/>
    <w:rsid w:val="00654DD8"/>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rPr>
  </w:style>
  <w:style w:type="numbering" w:customStyle="1" w:styleId="ImportedStyle10">
    <w:name w:val="Imported Style 10"/>
    <w:rsid w:val="00654DD8"/>
    <w:pPr>
      <w:numPr>
        <w:numId w:val="11"/>
      </w:numPr>
    </w:pPr>
  </w:style>
  <w:style w:type="paragraph" w:styleId="CommentText">
    <w:name w:val="annotation text"/>
    <w:basedOn w:val="Normal"/>
    <w:link w:val="CommentTextChar"/>
    <w:uiPriority w:val="99"/>
    <w:semiHidden/>
    <w:unhideWhenUsed/>
    <w:rsid w:val="00654DD8"/>
    <w:pPr>
      <w:pBdr>
        <w:top w:val="nil"/>
        <w:left w:val="nil"/>
        <w:bottom w:val="nil"/>
        <w:right w:val="nil"/>
        <w:between w:val="nil"/>
        <w:bar w:val="nil"/>
      </w:pBdr>
    </w:pPr>
    <w:rPr>
      <w:rFonts w:eastAsia="Arial Unicode MS"/>
      <w:sz w:val="20"/>
      <w:szCs w:val="20"/>
      <w:bdr w:val="nil"/>
    </w:rPr>
  </w:style>
  <w:style w:type="character" w:customStyle="1" w:styleId="CommentTextChar">
    <w:name w:val="Comment Text Char"/>
    <w:basedOn w:val="DefaultParagraphFont"/>
    <w:link w:val="CommentText"/>
    <w:uiPriority w:val="99"/>
    <w:semiHidden/>
    <w:rsid w:val="00654DD8"/>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654DD8"/>
    <w:rPr>
      <w:sz w:val="16"/>
      <w:szCs w:val="16"/>
    </w:rPr>
  </w:style>
  <w:style w:type="paragraph" w:styleId="Revision">
    <w:name w:val="Revision"/>
    <w:hidden/>
    <w:uiPriority w:val="99"/>
    <w:semiHidden/>
    <w:rsid w:val="00654DD8"/>
    <w:pPr>
      <w:spacing w:after="0" w:line="240" w:lineRule="auto"/>
    </w:pPr>
    <w:rPr>
      <w:rFonts w:ascii="Times New Roman" w:eastAsia="Arial Unicode MS" w:hAnsi="Times New Roman" w:cs="Times New Roman"/>
      <w:sz w:val="24"/>
      <w:szCs w:val="24"/>
      <w:bdr w:val="nil"/>
    </w:rPr>
  </w:style>
  <w:style w:type="paragraph" w:styleId="CommentSubject">
    <w:name w:val="annotation subject"/>
    <w:basedOn w:val="CommentText"/>
    <w:next w:val="CommentText"/>
    <w:link w:val="CommentSubjectChar"/>
    <w:uiPriority w:val="99"/>
    <w:semiHidden/>
    <w:unhideWhenUsed/>
    <w:rsid w:val="00654DD8"/>
    <w:rPr>
      <w:b/>
      <w:bCs/>
    </w:rPr>
  </w:style>
  <w:style w:type="character" w:customStyle="1" w:styleId="CommentSubjectChar">
    <w:name w:val="Comment Subject Char"/>
    <w:basedOn w:val="CommentTextChar"/>
    <w:link w:val="CommentSubject"/>
    <w:uiPriority w:val="99"/>
    <w:semiHidden/>
    <w:rsid w:val="00654DD8"/>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654DD8"/>
    <w:pPr>
      <w:pBdr>
        <w:top w:val="nil"/>
        <w:left w:val="nil"/>
        <w:bottom w:val="nil"/>
        <w:right w:val="nil"/>
        <w:between w:val="nil"/>
        <w:bar w:val="nil"/>
      </w:pBdr>
    </w:pPr>
    <w:rPr>
      <w:rFonts w:ascii="Segoe UI" w:eastAsia="Arial Unicode MS" w:hAnsi="Segoe UI" w:cs="Segoe UI"/>
      <w:sz w:val="18"/>
      <w:szCs w:val="18"/>
      <w:bdr w:val="nil"/>
      <w:lang w:val="en-US" w:eastAsia="en-US"/>
    </w:rPr>
  </w:style>
  <w:style w:type="character" w:customStyle="1" w:styleId="BalloonTextChar">
    <w:name w:val="Balloon Text Char"/>
    <w:basedOn w:val="DefaultParagraphFont"/>
    <w:link w:val="BalloonText"/>
    <w:uiPriority w:val="99"/>
    <w:semiHidden/>
    <w:rsid w:val="00654DD8"/>
    <w:rPr>
      <w:rFonts w:ascii="Segoe UI" w:eastAsia="Arial Unicode MS" w:hAnsi="Segoe UI" w:cs="Segoe UI"/>
      <w:sz w:val="18"/>
      <w:szCs w:val="18"/>
      <w:bdr w:val="nil"/>
    </w:rPr>
  </w:style>
  <w:style w:type="paragraph" w:styleId="Header">
    <w:name w:val="header"/>
    <w:basedOn w:val="Normal"/>
    <w:link w:val="HeaderChar"/>
    <w:uiPriority w:val="99"/>
    <w:unhideWhenUsed/>
    <w:rsid w:val="00654DD8"/>
    <w:pPr>
      <w:pBdr>
        <w:top w:val="nil"/>
        <w:left w:val="nil"/>
        <w:bottom w:val="nil"/>
        <w:right w:val="nil"/>
        <w:between w:val="nil"/>
        <w:bar w:val="nil"/>
      </w:pBdr>
      <w:tabs>
        <w:tab w:val="center" w:pos="4536"/>
        <w:tab w:val="right" w:pos="9072"/>
      </w:tabs>
    </w:pPr>
    <w:rPr>
      <w:rFonts w:eastAsia="Arial Unicode MS"/>
      <w:bdr w:val="nil"/>
      <w:lang w:val="en-US" w:eastAsia="en-US"/>
    </w:rPr>
  </w:style>
  <w:style w:type="character" w:customStyle="1" w:styleId="HeaderChar">
    <w:name w:val="Header Char"/>
    <w:basedOn w:val="DefaultParagraphFont"/>
    <w:link w:val="Header"/>
    <w:uiPriority w:val="99"/>
    <w:rsid w:val="00654DD8"/>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654DD8"/>
    <w:pPr>
      <w:pBdr>
        <w:top w:val="nil"/>
        <w:left w:val="nil"/>
        <w:bottom w:val="nil"/>
        <w:right w:val="nil"/>
        <w:between w:val="nil"/>
        <w:bar w:val="nil"/>
      </w:pBdr>
      <w:tabs>
        <w:tab w:val="center" w:pos="4536"/>
        <w:tab w:val="right" w:pos="9072"/>
      </w:tabs>
    </w:pPr>
    <w:rPr>
      <w:rFonts w:eastAsia="Arial Unicode MS"/>
      <w:bdr w:val="nil"/>
      <w:lang w:val="en-US" w:eastAsia="en-US"/>
    </w:rPr>
  </w:style>
  <w:style w:type="character" w:customStyle="1" w:styleId="FooterChar">
    <w:name w:val="Footer Char"/>
    <w:basedOn w:val="DefaultParagraphFont"/>
    <w:link w:val="Footer"/>
    <w:uiPriority w:val="99"/>
    <w:rsid w:val="00654DD8"/>
    <w:rPr>
      <w:rFonts w:ascii="Times New Roman" w:eastAsia="Arial Unicode MS" w:hAnsi="Times New Roman" w:cs="Times New Roman"/>
      <w:sz w:val="24"/>
      <w:szCs w:val="24"/>
      <w:bdr w:val="nil"/>
    </w:rPr>
  </w:style>
  <w:style w:type="paragraph" w:styleId="TOCHeading">
    <w:name w:val="TOC Heading"/>
    <w:basedOn w:val="Heading1"/>
    <w:next w:val="Normal"/>
    <w:uiPriority w:val="39"/>
    <w:unhideWhenUsed/>
    <w:qFormat/>
    <w:rsid w:val="00654DD8"/>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rPr>
  </w:style>
  <w:style w:type="paragraph" w:styleId="TOC1">
    <w:name w:val="toc 1"/>
    <w:basedOn w:val="Normal"/>
    <w:next w:val="Normal"/>
    <w:autoRedefine/>
    <w:uiPriority w:val="39"/>
    <w:unhideWhenUsed/>
    <w:rsid w:val="00654DD8"/>
    <w:pPr>
      <w:pBdr>
        <w:top w:val="nil"/>
        <w:left w:val="nil"/>
        <w:bottom w:val="nil"/>
        <w:right w:val="nil"/>
        <w:between w:val="nil"/>
        <w:bar w:val="nil"/>
      </w:pBdr>
      <w:spacing w:before="120"/>
    </w:pPr>
    <w:rPr>
      <w:rFonts w:asciiTheme="minorHAnsi" w:eastAsia="Arial Unicode MS" w:hAnsiTheme="minorHAnsi"/>
      <w:b/>
      <w:bCs/>
      <w:bdr w:val="nil"/>
      <w:lang w:val="en-US" w:eastAsia="en-US"/>
    </w:rPr>
  </w:style>
  <w:style w:type="paragraph" w:styleId="TOC2">
    <w:name w:val="toc 2"/>
    <w:basedOn w:val="Normal"/>
    <w:next w:val="Normal"/>
    <w:autoRedefine/>
    <w:uiPriority w:val="39"/>
    <w:unhideWhenUsed/>
    <w:rsid w:val="00654DD8"/>
    <w:pPr>
      <w:pBdr>
        <w:top w:val="nil"/>
        <w:left w:val="nil"/>
        <w:bottom w:val="nil"/>
        <w:right w:val="nil"/>
        <w:between w:val="nil"/>
        <w:bar w:val="nil"/>
      </w:pBdr>
      <w:ind w:left="240"/>
    </w:pPr>
    <w:rPr>
      <w:rFonts w:asciiTheme="minorHAnsi" w:eastAsia="Arial Unicode MS" w:hAnsiTheme="minorHAnsi"/>
      <w:b/>
      <w:bCs/>
      <w:sz w:val="22"/>
      <w:szCs w:val="22"/>
      <w:bdr w:val="nil"/>
      <w:lang w:val="en-US" w:eastAsia="en-US"/>
    </w:rPr>
  </w:style>
  <w:style w:type="paragraph" w:styleId="TOC3">
    <w:name w:val="toc 3"/>
    <w:basedOn w:val="Normal"/>
    <w:next w:val="Normal"/>
    <w:autoRedefine/>
    <w:uiPriority w:val="39"/>
    <w:unhideWhenUsed/>
    <w:rsid w:val="00654DD8"/>
    <w:pPr>
      <w:pBdr>
        <w:top w:val="nil"/>
        <w:left w:val="nil"/>
        <w:bottom w:val="nil"/>
        <w:right w:val="nil"/>
        <w:between w:val="nil"/>
        <w:bar w:val="nil"/>
      </w:pBdr>
      <w:ind w:left="480"/>
    </w:pPr>
    <w:rPr>
      <w:rFonts w:asciiTheme="minorHAnsi" w:eastAsia="Arial Unicode MS" w:hAnsiTheme="minorHAnsi"/>
      <w:sz w:val="22"/>
      <w:szCs w:val="22"/>
      <w:bdr w:val="nil"/>
      <w:lang w:val="en-US" w:eastAsia="en-US"/>
    </w:rPr>
  </w:style>
  <w:style w:type="paragraph" w:styleId="TOC4">
    <w:name w:val="toc 4"/>
    <w:basedOn w:val="Normal"/>
    <w:next w:val="Normal"/>
    <w:autoRedefine/>
    <w:uiPriority w:val="39"/>
    <w:unhideWhenUsed/>
    <w:rsid w:val="00654DD8"/>
    <w:pPr>
      <w:pBdr>
        <w:top w:val="nil"/>
        <w:left w:val="nil"/>
        <w:bottom w:val="nil"/>
        <w:right w:val="nil"/>
        <w:between w:val="nil"/>
        <w:bar w:val="nil"/>
      </w:pBdr>
      <w:ind w:left="720"/>
    </w:pPr>
    <w:rPr>
      <w:rFonts w:asciiTheme="minorHAnsi" w:eastAsia="Arial Unicode MS" w:hAnsiTheme="minorHAnsi"/>
      <w:sz w:val="20"/>
      <w:szCs w:val="20"/>
      <w:bdr w:val="nil"/>
      <w:lang w:val="en-US" w:eastAsia="en-US"/>
    </w:rPr>
  </w:style>
  <w:style w:type="paragraph" w:styleId="TOC5">
    <w:name w:val="toc 5"/>
    <w:basedOn w:val="Normal"/>
    <w:next w:val="Normal"/>
    <w:autoRedefine/>
    <w:uiPriority w:val="39"/>
    <w:unhideWhenUsed/>
    <w:rsid w:val="00654DD8"/>
    <w:pPr>
      <w:pBdr>
        <w:top w:val="nil"/>
        <w:left w:val="nil"/>
        <w:bottom w:val="nil"/>
        <w:right w:val="nil"/>
        <w:between w:val="nil"/>
        <w:bar w:val="nil"/>
      </w:pBdr>
      <w:ind w:left="960"/>
    </w:pPr>
    <w:rPr>
      <w:rFonts w:asciiTheme="minorHAnsi" w:eastAsia="Arial Unicode MS" w:hAnsiTheme="minorHAnsi"/>
      <w:sz w:val="20"/>
      <w:szCs w:val="20"/>
      <w:bdr w:val="nil"/>
      <w:lang w:val="en-US" w:eastAsia="en-US"/>
    </w:rPr>
  </w:style>
  <w:style w:type="paragraph" w:styleId="TOC6">
    <w:name w:val="toc 6"/>
    <w:basedOn w:val="Normal"/>
    <w:next w:val="Normal"/>
    <w:autoRedefine/>
    <w:uiPriority w:val="39"/>
    <w:unhideWhenUsed/>
    <w:rsid w:val="00654DD8"/>
    <w:pPr>
      <w:pBdr>
        <w:top w:val="nil"/>
        <w:left w:val="nil"/>
        <w:bottom w:val="nil"/>
        <w:right w:val="nil"/>
        <w:between w:val="nil"/>
        <w:bar w:val="nil"/>
      </w:pBdr>
      <w:ind w:left="1200"/>
    </w:pPr>
    <w:rPr>
      <w:rFonts w:asciiTheme="minorHAnsi" w:eastAsia="Arial Unicode MS" w:hAnsiTheme="minorHAnsi"/>
      <w:sz w:val="20"/>
      <w:szCs w:val="20"/>
      <w:bdr w:val="nil"/>
      <w:lang w:val="en-US" w:eastAsia="en-US"/>
    </w:rPr>
  </w:style>
  <w:style w:type="paragraph" w:styleId="TOC7">
    <w:name w:val="toc 7"/>
    <w:basedOn w:val="Normal"/>
    <w:next w:val="Normal"/>
    <w:autoRedefine/>
    <w:uiPriority w:val="39"/>
    <w:unhideWhenUsed/>
    <w:rsid w:val="00654DD8"/>
    <w:pPr>
      <w:pBdr>
        <w:top w:val="nil"/>
        <w:left w:val="nil"/>
        <w:bottom w:val="nil"/>
        <w:right w:val="nil"/>
        <w:between w:val="nil"/>
        <w:bar w:val="nil"/>
      </w:pBdr>
      <w:ind w:left="1440"/>
    </w:pPr>
    <w:rPr>
      <w:rFonts w:asciiTheme="minorHAnsi" w:eastAsia="Arial Unicode MS" w:hAnsiTheme="minorHAnsi"/>
      <w:sz w:val="20"/>
      <w:szCs w:val="20"/>
      <w:bdr w:val="nil"/>
      <w:lang w:val="en-US" w:eastAsia="en-US"/>
    </w:rPr>
  </w:style>
  <w:style w:type="paragraph" w:styleId="TOC8">
    <w:name w:val="toc 8"/>
    <w:basedOn w:val="Normal"/>
    <w:next w:val="Normal"/>
    <w:autoRedefine/>
    <w:uiPriority w:val="39"/>
    <w:unhideWhenUsed/>
    <w:rsid w:val="00654DD8"/>
    <w:pPr>
      <w:pBdr>
        <w:top w:val="nil"/>
        <w:left w:val="nil"/>
        <w:bottom w:val="nil"/>
        <w:right w:val="nil"/>
        <w:between w:val="nil"/>
        <w:bar w:val="nil"/>
      </w:pBdr>
      <w:ind w:left="1680"/>
    </w:pPr>
    <w:rPr>
      <w:rFonts w:asciiTheme="minorHAnsi" w:eastAsia="Arial Unicode MS" w:hAnsiTheme="minorHAnsi"/>
      <w:sz w:val="20"/>
      <w:szCs w:val="20"/>
      <w:bdr w:val="nil"/>
      <w:lang w:val="en-US" w:eastAsia="en-US"/>
    </w:rPr>
  </w:style>
  <w:style w:type="paragraph" w:styleId="TOC9">
    <w:name w:val="toc 9"/>
    <w:basedOn w:val="Normal"/>
    <w:next w:val="Normal"/>
    <w:autoRedefine/>
    <w:uiPriority w:val="39"/>
    <w:unhideWhenUsed/>
    <w:rsid w:val="00654DD8"/>
    <w:pPr>
      <w:pBdr>
        <w:top w:val="nil"/>
        <w:left w:val="nil"/>
        <w:bottom w:val="nil"/>
        <w:right w:val="nil"/>
        <w:between w:val="nil"/>
        <w:bar w:val="nil"/>
      </w:pBdr>
      <w:ind w:left="1920"/>
    </w:pPr>
    <w:rPr>
      <w:rFonts w:asciiTheme="minorHAnsi" w:eastAsia="Arial Unicode MS" w:hAnsiTheme="minorHAnsi"/>
      <w:sz w:val="20"/>
      <w:szCs w:val="20"/>
      <w:bdr w:val="nil"/>
      <w:lang w:val="en-US" w:eastAsia="en-US"/>
    </w:rPr>
  </w:style>
  <w:style w:type="table" w:styleId="TableGrid">
    <w:name w:val="Table Grid"/>
    <w:basedOn w:val="TableNormal"/>
    <w:uiPriority w:val="39"/>
    <w:rsid w:val="00654DD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54DD8"/>
  </w:style>
  <w:style w:type="numbering" w:customStyle="1" w:styleId="ImportedStyle101">
    <w:name w:val="Imported Style 101"/>
    <w:rsid w:val="00654DD8"/>
  </w:style>
  <w:style w:type="character" w:styleId="FollowedHyperlink">
    <w:name w:val="FollowedHyperlink"/>
    <w:basedOn w:val="DefaultParagraphFont"/>
    <w:uiPriority w:val="99"/>
    <w:semiHidden/>
    <w:unhideWhenUsed/>
    <w:rsid w:val="0070373D"/>
    <w:rPr>
      <w:color w:val="954F72"/>
      <w:u w:val="single"/>
    </w:rPr>
  </w:style>
  <w:style w:type="paragraph" w:customStyle="1" w:styleId="xl65">
    <w:name w:val="xl65"/>
    <w:basedOn w:val="Normal"/>
    <w:rsid w:val="0070373D"/>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lang w:val="en-US" w:eastAsia="en-US"/>
    </w:rPr>
  </w:style>
  <w:style w:type="paragraph" w:customStyle="1" w:styleId="xl66">
    <w:name w:val="xl66"/>
    <w:basedOn w:val="Normal"/>
    <w:rsid w:val="0070373D"/>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lang w:val="en-US" w:eastAsia="en-US"/>
    </w:rPr>
  </w:style>
  <w:style w:type="paragraph" w:customStyle="1" w:styleId="xl67">
    <w:name w:val="xl67"/>
    <w:basedOn w:val="Normal"/>
    <w:rsid w:val="0070373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lang w:val="en-US" w:eastAsia="en-US"/>
    </w:rPr>
  </w:style>
  <w:style w:type="paragraph" w:customStyle="1" w:styleId="xl68">
    <w:name w:val="xl68"/>
    <w:basedOn w:val="Normal"/>
    <w:rsid w:val="0070373D"/>
    <w:pPr>
      <w:pBdr>
        <w:left w:val="single" w:sz="4" w:space="0" w:color="auto"/>
        <w:bottom w:val="single" w:sz="8" w:space="0" w:color="auto"/>
        <w:right w:val="single" w:sz="4" w:space="0" w:color="auto"/>
      </w:pBdr>
      <w:shd w:val="clear" w:color="000000" w:fill="FFF2CC"/>
      <w:spacing w:before="100" w:beforeAutospacing="1" w:after="100" w:afterAutospacing="1"/>
    </w:pPr>
    <w:rPr>
      <w:rFonts w:eastAsia="Times New Roman"/>
      <w:lang w:val="en-US" w:eastAsia="en-US"/>
    </w:rPr>
  </w:style>
  <w:style w:type="paragraph" w:customStyle="1" w:styleId="xl69">
    <w:name w:val="xl69"/>
    <w:basedOn w:val="Normal"/>
    <w:rsid w:val="0070373D"/>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jc w:val="center"/>
    </w:pPr>
    <w:rPr>
      <w:rFonts w:ascii="Calibri" w:eastAsia="Times New Roman" w:hAnsi="Calibri"/>
      <w:sz w:val="44"/>
      <w:szCs w:val="44"/>
      <w:lang w:val="en-US" w:eastAsia="en-US"/>
    </w:rPr>
  </w:style>
  <w:style w:type="paragraph" w:customStyle="1" w:styleId="xl70">
    <w:name w:val="xl70"/>
    <w:basedOn w:val="Normal"/>
    <w:rsid w:val="0070373D"/>
    <w:pPr>
      <w:pBdr>
        <w:top w:val="single" w:sz="8"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eastAsia="Times New Roman"/>
      <w:lang w:val="en-US" w:eastAsia="en-US"/>
    </w:rPr>
  </w:style>
  <w:style w:type="paragraph" w:customStyle="1" w:styleId="xl71">
    <w:name w:val="xl71"/>
    <w:basedOn w:val="Normal"/>
    <w:rsid w:val="0070373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eastAsia="Times New Roman"/>
      <w:lang w:val="en-US" w:eastAsia="en-US"/>
    </w:rPr>
  </w:style>
  <w:style w:type="paragraph" w:customStyle="1" w:styleId="xl72">
    <w:name w:val="xl72"/>
    <w:basedOn w:val="Normal"/>
    <w:rsid w:val="0070373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eastAsia="Times New Roman"/>
      <w:lang w:val="en-US" w:eastAsia="en-US"/>
    </w:rPr>
  </w:style>
  <w:style w:type="paragraph" w:customStyle="1" w:styleId="xl73">
    <w:name w:val="xl73"/>
    <w:basedOn w:val="Normal"/>
    <w:rsid w:val="0070373D"/>
    <w:pPr>
      <w:pBdr>
        <w:bottom w:val="single" w:sz="8" w:space="0" w:color="auto"/>
      </w:pBdr>
      <w:shd w:val="clear" w:color="000000" w:fill="FCE4D6"/>
      <w:spacing w:before="100" w:beforeAutospacing="1" w:after="100" w:afterAutospacing="1"/>
    </w:pPr>
    <w:rPr>
      <w:rFonts w:eastAsia="Times New Roman"/>
      <w:lang w:val="en-US" w:eastAsia="en-US"/>
    </w:rPr>
  </w:style>
  <w:style w:type="paragraph" w:customStyle="1" w:styleId="xl74">
    <w:name w:val="xl74"/>
    <w:basedOn w:val="Normal"/>
    <w:rsid w:val="0070373D"/>
    <w:pPr>
      <w:pBdr>
        <w:left w:val="single" w:sz="4" w:space="0" w:color="auto"/>
        <w:bottom w:val="single" w:sz="8" w:space="0" w:color="auto"/>
        <w:right w:val="single" w:sz="4" w:space="0" w:color="auto"/>
      </w:pBdr>
      <w:shd w:val="clear" w:color="000000" w:fill="FCE4D6"/>
      <w:spacing w:before="100" w:beforeAutospacing="1" w:after="100" w:afterAutospacing="1"/>
    </w:pPr>
    <w:rPr>
      <w:rFonts w:eastAsia="Times New Roman"/>
      <w:lang w:val="en-US" w:eastAsia="en-US"/>
    </w:rPr>
  </w:style>
  <w:style w:type="paragraph" w:customStyle="1" w:styleId="xl75">
    <w:name w:val="xl75"/>
    <w:basedOn w:val="Normal"/>
    <w:rsid w:val="0070373D"/>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pPr>
    <w:rPr>
      <w:rFonts w:eastAsia="Times New Roman"/>
      <w:lang w:val="en-US" w:eastAsia="en-US"/>
    </w:rPr>
  </w:style>
  <w:style w:type="paragraph" w:customStyle="1" w:styleId="xl76">
    <w:name w:val="xl76"/>
    <w:basedOn w:val="Normal"/>
    <w:rsid w:val="0070373D"/>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pPr>
    <w:rPr>
      <w:rFonts w:eastAsia="Times New Roman"/>
      <w:lang w:val="en-US" w:eastAsia="en-US"/>
    </w:rPr>
  </w:style>
  <w:style w:type="paragraph" w:customStyle="1" w:styleId="xl77">
    <w:name w:val="xl77"/>
    <w:basedOn w:val="Normal"/>
    <w:rsid w:val="0070373D"/>
    <w:pPr>
      <w:pBdr>
        <w:left w:val="single" w:sz="4" w:space="0" w:color="auto"/>
        <w:bottom w:val="single" w:sz="8" w:space="0" w:color="auto"/>
        <w:right w:val="single" w:sz="4" w:space="0" w:color="auto"/>
      </w:pBdr>
      <w:shd w:val="clear" w:color="000000" w:fill="EDEDED"/>
      <w:spacing w:before="100" w:beforeAutospacing="1" w:after="100" w:afterAutospacing="1"/>
    </w:pPr>
    <w:rPr>
      <w:rFonts w:eastAsia="Times New Roman"/>
      <w:lang w:val="en-US" w:eastAsia="en-US"/>
    </w:rPr>
  </w:style>
  <w:style w:type="paragraph" w:customStyle="1" w:styleId="xl78">
    <w:name w:val="xl78"/>
    <w:basedOn w:val="Normal"/>
    <w:rsid w:val="0070373D"/>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eastAsia="Times New Roman"/>
      <w:lang w:val="en-US" w:eastAsia="en-US"/>
    </w:rPr>
  </w:style>
  <w:style w:type="paragraph" w:customStyle="1" w:styleId="xl79">
    <w:name w:val="xl79"/>
    <w:basedOn w:val="Normal"/>
    <w:rsid w:val="0070373D"/>
    <w:pPr>
      <w:pBdr>
        <w:left w:val="single" w:sz="4" w:space="0" w:color="auto"/>
        <w:bottom w:val="single" w:sz="8" w:space="0" w:color="auto"/>
        <w:right w:val="single" w:sz="4" w:space="0" w:color="auto"/>
      </w:pBdr>
      <w:shd w:val="clear" w:color="000000" w:fill="DDEBF7"/>
      <w:spacing w:before="100" w:beforeAutospacing="1" w:after="100" w:afterAutospacing="1"/>
    </w:pPr>
    <w:rPr>
      <w:rFonts w:eastAsia="Times New Roman"/>
      <w:lang w:val="en-US" w:eastAsia="en-US"/>
    </w:rPr>
  </w:style>
  <w:style w:type="paragraph" w:customStyle="1" w:styleId="xl80">
    <w:name w:val="xl80"/>
    <w:basedOn w:val="Normal"/>
    <w:rsid w:val="0070373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eastAsia="Times New Roman"/>
      <w:lang w:val="en-US" w:eastAsia="en-US"/>
    </w:rPr>
  </w:style>
  <w:style w:type="paragraph" w:customStyle="1" w:styleId="xl81">
    <w:name w:val="xl81"/>
    <w:basedOn w:val="Normal"/>
    <w:rsid w:val="0070373D"/>
    <w:pPr>
      <w:pBdr>
        <w:left w:val="single" w:sz="4" w:space="0" w:color="auto"/>
        <w:bottom w:val="single" w:sz="8" w:space="0" w:color="auto"/>
        <w:right w:val="single" w:sz="4" w:space="0" w:color="auto"/>
      </w:pBdr>
      <w:shd w:val="clear" w:color="000000" w:fill="D9E1F2"/>
      <w:spacing w:before="100" w:beforeAutospacing="1" w:after="100" w:afterAutospacing="1"/>
    </w:pPr>
    <w:rPr>
      <w:rFonts w:eastAsia="Times New Roman"/>
      <w:lang w:val="en-US" w:eastAsia="en-US"/>
    </w:rPr>
  </w:style>
  <w:style w:type="paragraph" w:customStyle="1" w:styleId="xl82">
    <w:name w:val="xl82"/>
    <w:basedOn w:val="Normal"/>
    <w:rsid w:val="0070373D"/>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eastAsia="Times New Roman"/>
      <w:lang w:val="en-US" w:eastAsia="en-US"/>
    </w:rPr>
  </w:style>
  <w:style w:type="paragraph" w:customStyle="1" w:styleId="xl83">
    <w:name w:val="xl83"/>
    <w:basedOn w:val="Normal"/>
    <w:rsid w:val="0070373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eastAsia="Times New Roman"/>
      <w:lang w:val="en-US" w:eastAsia="en-US"/>
    </w:rPr>
  </w:style>
  <w:style w:type="paragraph" w:customStyle="1" w:styleId="xl84">
    <w:name w:val="xl84"/>
    <w:basedOn w:val="Normal"/>
    <w:rsid w:val="0070373D"/>
    <w:pPr>
      <w:pBdr>
        <w:left w:val="single" w:sz="4" w:space="0" w:color="auto"/>
        <w:bottom w:val="single" w:sz="8" w:space="0" w:color="auto"/>
        <w:right w:val="single" w:sz="4" w:space="0" w:color="auto"/>
      </w:pBdr>
      <w:shd w:val="clear" w:color="000000" w:fill="E2EFDA"/>
      <w:spacing w:before="100" w:beforeAutospacing="1" w:after="100" w:afterAutospacing="1"/>
    </w:pPr>
    <w:rPr>
      <w:rFonts w:eastAsia="Times New Roman"/>
      <w:lang w:val="en-US" w:eastAsia="en-US"/>
    </w:rPr>
  </w:style>
  <w:style w:type="paragraph" w:customStyle="1" w:styleId="xl85">
    <w:name w:val="xl85"/>
    <w:basedOn w:val="Normal"/>
    <w:rsid w:val="0070373D"/>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lang w:val="en-US" w:eastAsia="en-US"/>
    </w:rPr>
  </w:style>
  <w:style w:type="paragraph" w:customStyle="1" w:styleId="xl86">
    <w:name w:val="xl86"/>
    <w:basedOn w:val="Normal"/>
    <w:rsid w:val="0070373D"/>
    <w:pPr>
      <w:pBdr>
        <w:top w:val="single" w:sz="8" w:space="0" w:color="auto"/>
        <w:left w:val="single" w:sz="4" w:space="0" w:color="auto"/>
        <w:right w:val="single" w:sz="4" w:space="0" w:color="auto"/>
      </w:pBdr>
      <w:spacing w:before="100" w:beforeAutospacing="1" w:after="100" w:afterAutospacing="1"/>
    </w:pPr>
    <w:rPr>
      <w:rFonts w:ascii="Calibri" w:eastAsia="Times New Roman" w:hAnsi="Calibri"/>
      <w:b/>
      <w:bCs/>
      <w:lang w:val="en-US" w:eastAsia="en-US"/>
    </w:rPr>
  </w:style>
  <w:style w:type="paragraph" w:customStyle="1" w:styleId="xl87">
    <w:name w:val="xl87"/>
    <w:basedOn w:val="Normal"/>
    <w:rsid w:val="0070373D"/>
    <w:pPr>
      <w:pBdr>
        <w:left w:val="single" w:sz="4" w:space="0" w:color="auto"/>
      </w:pBdr>
      <w:spacing w:before="100" w:beforeAutospacing="1" w:after="100" w:afterAutospacing="1"/>
      <w:jc w:val="center"/>
    </w:pPr>
    <w:rPr>
      <w:rFonts w:ascii="Calibri" w:eastAsia="Times New Roman" w:hAnsi="Calibri"/>
      <w:sz w:val="18"/>
      <w:szCs w:val="18"/>
      <w:lang w:val="en-US" w:eastAsia="en-US"/>
    </w:rPr>
  </w:style>
  <w:style w:type="paragraph" w:customStyle="1" w:styleId="xl88">
    <w:name w:val="xl88"/>
    <w:basedOn w:val="Normal"/>
    <w:rsid w:val="0070373D"/>
    <w:pPr>
      <w:spacing w:before="100" w:beforeAutospacing="1" w:after="100" w:afterAutospacing="1"/>
      <w:jc w:val="center"/>
    </w:pPr>
    <w:rPr>
      <w:rFonts w:ascii="Calibri" w:eastAsia="Times New Roman" w:hAnsi="Calibri"/>
      <w:sz w:val="18"/>
      <w:szCs w:val="18"/>
      <w:lang w:val="en-US" w:eastAsia="en-US"/>
    </w:rPr>
  </w:style>
  <w:style w:type="paragraph" w:customStyle="1" w:styleId="xl89">
    <w:name w:val="xl89"/>
    <w:basedOn w:val="Normal"/>
    <w:rsid w:val="0070373D"/>
    <w:pPr>
      <w:pBdr>
        <w:right w:val="single" w:sz="4" w:space="0" w:color="auto"/>
      </w:pBdr>
      <w:spacing w:before="100" w:beforeAutospacing="1" w:after="100" w:afterAutospacing="1"/>
      <w:jc w:val="center"/>
    </w:pPr>
    <w:rPr>
      <w:rFonts w:ascii="Calibri" w:eastAsia="Times New Roman" w:hAnsi="Calibri"/>
      <w:sz w:val="18"/>
      <w:szCs w:val="18"/>
      <w:lang w:val="en-US" w:eastAsia="en-US"/>
    </w:rPr>
  </w:style>
  <w:style w:type="paragraph" w:customStyle="1" w:styleId="xl90">
    <w:name w:val="xl90"/>
    <w:basedOn w:val="Normal"/>
    <w:rsid w:val="0070373D"/>
    <w:pPr>
      <w:pBdr>
        <w:right w:val="single" w:sz="8" w:space="0" w:color="auto"/>
      </w:pBdr>
      <w:spacing w:before="100" w:beforeAutospacing="1" w:after="100" w:afterAutospacing="1"/>
      <w:jc w:val="center"/>
    </w:pPr>
    <w:rPr>
      <w:rFonts w:ascii="Calibri" w:eastAsia="Times New Roman" w:hAnsi="Calibri"/>
      <w:sz w:val="18"/>
      <w:szCs w:val="18"/>
      <w:lang w:val="en-US" w:eastAsia="en-US"/>
    </w:rPr>
  </w:style>
  <w:style w:type="paragraph" w:customStyle="1" w:styleId="xl91">
    <w:name w:val="xl91"/>
    <w:basedOn w:val="Normal"/>
    <w:rsid w:val="0070373D"/>
    <w:pPr>
      <w:pBdr>
        <w:left w:val="single" w:sz="8" w:space="0" w:color="auto"/>
        <w:bottom w:val="single" w:sz="8" w:space="0" w:color="auto"/>
      </w:pBdr>
      <w:spacing w:before="100" w:beforeAutospacing="1" w:after="100" w:afterAutospacing="1"/>
    </w:pPr>
    <w:rPr>
      <w:rFonts w:eastAsia="Times New Roman"/>
      <w:lang w:val="en-US" w:eastAsia="en-US"/>
    </w:rPr>
  </w:style>
  <w:style w:type="paragraph" w:customStyle="1" w:styleId="xl92">
    <w:name w:val="xl92"/>
    <w:basedOn w:val="Normal"/>
    <w:rsid w:val="0070373D"/>
    <w:pPr>
      <w:pBdr>
        <w:top w:val="single" w:sz="8" w:space="0" w:color="auto"/>
        <w:left w:val="single" w:sz="4" w:space="0" w:color="auto"/>
        <w:bottom w:val="single" w:sz="8" w:space="0" w:color="auto"/>
        <w:right w:val="single" w:sz="4" w:space="0" w:color="auto"/>
      </w:pBdr>
      <w:shd w:val="clear" w:color="000000" w:fill="D0CECE"/>
      <w:spacing w:before="100" w:beforeAutospacing="1" w:after="100" w:afterAutospacing="1"/>
    </w:pPr>
    <w:rPr>
      <w:rFonts w:eastAsia="Times New Roman"/>
      <w:lang w:val="en-US" w:eastAsia="en-US"/>
    </w:rPr>
  </w:style>
  <w:style w:type="paragraph" w:customStyle="1" w:styleId="xl93">
    <w:name w:val="xl93"/>
    <w:basedOn w:val="Normal"/>
    <w:rsid w:val="0070373D"/>
    <w:pPr>
      <w:pBdr>
        <w:top w:val="single" w:sz="8" w:space="0" w:color="auto"/>
        <w:left w:val="single" w:sz="8" w:space="0" w:color="auto"/>
      </w:pBdr>
      <w:spacing w:before="100" w:beforeAutospacing="1" w:after="100" w:afterAutospacing="1"/>
      <w:jc w:val="center"/>
    </w:pPr>
    <w:rPr>
      <w:rFonts w:ascii="Calibri" w:eastAsia="Times New Roman" w:hAnsi="Calibri"/>
      <w:b/>
      <w:bCs/>
      <w:sz w:val="18"/>
      <w:szCs w:val="18"/>
      <w:lang w:val="en-US" w:eastAsia="en-US"/>
    </w:rPr>
  </w:style>
  <w:style w:type="paragraph" w:customStyle="1" w:styleId="xl94">
    <w:name w:val="xl94"/>
    <w:basedOn w:val="Normal"/>
    <w:rsid w:val="0070373D"/>
    <w:pPr>
      <w:pBdr>
        <w:left w:val="single" w:sz="8" w:space="0" w:color="auto"/>
      </w:pBdr>
      <w:spacing w:before="100" w:beforeAutospacing="1" w:after="100" w:afterAutospacing="1"/>
      <w:jc w:val="center"/>
    </w:pPr>
    <w:rPr>
      <w:rFonts w:ascii="Calibri" w:eastAsia="Times New Roman" w:hAnsi="Calibri"/>
      <w:sz w:val="18"/>
      <w:szCs w:val="18"/>
      <w:lang w:val="en-US" w:eastAsia="en-US"/>
    </w:rPr>
  </w:style>
  <w:style w:type="paragraph" w:customStyle="1" w:styleId="xl95">
    <w:name w:val="xl95"/>
    <w:basedOn w:val="Normal"/>
    <w:rsid w:val="0070373D"/>
    <w:pPr>
      <w:pBdr>
        <w:top w:val="single" w:sz="8" w:space="0" w:color="auto"/>
        <w:left w:val="single" w:sz="8" w:space="0" w:color="auto"/>
        <w:bottom w:val="single" w:sz="8" w:space="0" w:color="auto"/>
      </w:pBdr>
      <w:shd w:val="clear" w:color="000000" w:fill="595959"/>
      <w:spacing w:before="100" w:beforeAutospacing="1" w:after="100" w:afterAutospacing="1"/>
    </w:pPr>
    <w:rPr>
      <w:rFonts w:eastAsia="Times New Roman"/>
      <w:lang w:val="en-US" w:eastAsia="en-US"/>
    </w:rPr>
  </w:style>
  <w:style w:type="paragraph" w:customStyle="1" w:styleId="xl96">
    <w:name w:val="xl96"/>
    <w:basedOn w:val="Normal"/>
    <w:rsid w:val="0070373D"/>
    <w:pPr>
      <w:pBdr>
        <w:left w:val="single" w:sz="4" w:space="0" w:color="auto"/>
        <w:bottom w:val="single" w:sz="8" w:space="0" w:color="auto"/>
      </w:pBdr>
      <w:shd w:val="clear" w:color="000000" w:fill="595959"/>
      <w:spacing w:before="100" w:beforeAutospacing="1" w:after="100" w:afterAutospacing="1"/>
    </w:pPr>
    <w:rPr>
      <w:rFonts w:eastAsia="Times New Roman"/>
      <w:lang w:val="en-US" w:eastAsia="en-US"/>
    </w:rPr>
  </w:style>
  <w:style w:type="paragraph" w:customStyle="1" w:styleId="xl97">
    <w:name w:val="xl97"/>
    <w:basedOn w:val="Normal"/>
    <w:rsid w:val="0070373D"/>
    <w:pPr>
      <w:pBdr>
        <w:bottom w:val="single" w:sz="8" w:space="0" w:color="auto"/>
      </w:pBdr>
      <w:shd w:val="clear" w:color="000000" w:fill="595959"/>
      <w:spacing w:before="100" w:beforeAutospacing="1" w:after="100" w:afterAutospacing="1"/>
    </w:pPr>
    <w:rPr>
      <w:rFonts w:eastAsia="Times New Roman"/>
      <w:lang w:val="en-US" w:eastAsia="en-US"/>
    </w:rPr>
  </w:style>
  <w:style w:type="paragraph" w:customStyle="1" w:styleId="xl98">
    <w:name w:val="xl98"/>
    <w:basedOn w:val="Normal"/>
    <w:rsid w:val="0070373D"/>
    <w:pPr>
      <w:pBdr>
        <w:bottom w:val="single" w:sz="8" w:space="0" w:color="auto"/>
        <w:right w:val="single" w:sz="4" w:space="0" w:color="auto"/>
      </w:pBdr>
      <w:shd w:val="clear" w:color="000000" w:fill="595959"/>
      <w:spacing w:before="100" w:beforeAutospacing="1" w:after="100" w:afterAutospacing="1"/>
    </w:pPr>
    <w:rPr>
      <w:rFonts w:eastAsia="Times New Roman"/>
      <w:lang w:val="en-US" w:eastAsia="en-US"/>
    </w:rPr>
  </w:style>
  <w:style w:type="paragraph" w:customStyle="1" w:styleId="xl99">
    <w:name w:val="xl99"/>
    <w:basedOn w:val="Normal"/>
    <w:rsid w:val="0070373D"/>
    <w:pPr>
      <w:pBdr>
        <w:top w:val="single" w:sz="8" w:space="0" w:color="auto"/>
        <w:left w:val="single" w:sz="4" w:space="0" w:color="auto"/>
        <w:bottom w:val="single" w:sz="8" w:space="0" w:color="auto"/>
      </w:pBdr>
      <w:shd w:val="clear" w:color="000000" w:fill="D9D9D9"/>
      <w:spacing w:before="100" w:beforeAutospacing="1" w:after="100" w:afterAutospacing="1"/>
    </w:pPr>
    <w:rPr>
      <w:rFonts w:eastAsia="Times New Roman"/>
      <w:lang w:val="en-US" w:eastAsia="en-US"/>
    </w:rPr>
  </w:style>
  <w:style w:type="paragraph" w:customStyle="1" w:styleId="xl100">
    <w:name w:val="xl100"/>
    <w:basedOn w:val="Normal"/>
    <w:rsid w:val="0070373D"/>
    <w:pPr>
      <w:pBdr>
        <w:top w:val="single" w:sz="8" w:space="0" w:color="auto"/>
        <w:bottom w:val="single" w:sz="8" w:space="0" w:color="auto"/>
      </w:pBdr>
      <w:shd w:val="clear" w:color="000000" w:fill="D9D9D9"/>
      <w:spacing w:before="100" w:beforeAutospacing="1" w:after="100" w:afterAutospacing="1"/>
    </w:pPr>
    <w:rPr>
      <w:rFonts w:eastAsia="Times New Roman"/>
      <w:lang w:val="en-US" w:eastAsia="en-US"/>
    </w:rPr>
  </w:style>
  <w:style w:type="paragraph" w:customStyle="1" w:styleId="xl101">
    <w:name w:val="xl101"/>
    <w:basedOn w:val="Normal"/>
    <w:rsid w:val="0070373D"/>
    <w:pPr>
      <w:pBdr>
        <w:top w:val="single" w:sz="8" w:space="0" w:color="auto"/>
        <w:bottom w:val="single" w:sz="8" w:space="0" w:color="auto"/>
        <w:right w:val="single" w:sz="4" w:space="0" w:color="auto"/>
      </w:pBdr>
      <w:shd w:val="clear" w:color="000000" w:fill="D9D9D9"/>
      <w:spacing w:before="100" w:beforeAutospacing="1" w:after="100" w:afterAutospacing="1"/>
    </w:pPr>
    <w:rPr>
      <w:rFonts w:eastAsia="Times New Roman"/>
      <w:lang w:val="en-US" w:eastAsia="en-US"/>
    </w:rPr>
  </w:style>
  <w:style w:type="paragraph" w:customStyle="1" w:styleId="xl102">
    <w:name w:val="xl102"/>
    <w:basedOn w:val="Normal"/>
    <w:rsid w:val="0070373D"/>
    <w:pPr>
      <w:pBdr>
        <w:top w:val="single" w:sz="8" w:space="0" w:color="auto"/>
        <w:bottom w:val="single" w:sz="8" w:space="0" w:color="auto"/>
        <w:right w:val="single" w:sz="8" w:space="0" w:color="auto"/>
      </w:pBdr>
      <w:shd w:val="clear" w:color="000000" w:fill="D9D9D9"/>
      <w:spacing w:before="100" w:beforeAutospacing="1" w:after="100" w:afterAutospacing="1"/>
    </w:pPr>
    <w:rPr>
      <w:rFonts w:eastAsia="Times New Roman"/>
      <w:lang w:val="en-US" w:eastAsia="en-US"/>
    </w:rPr>
  </w:style>
  <w:style w:type="paragraph" w:customStyle="1" w:styleId="xl103">
    <w:name w:val="xl103"/>
    <w:basedOn w:val="Normal"/>
    <w:rsid w:val="0070373D"/>
    <w:pPr>
      <w:pBdr>
        <w:left w:val="single" w:sz="4" w:space="0" w:color="auto"/>
        <w:bottom w:val="single" w:sz="8" w:space="0" w:color="auto"/>
      </w:pBdr>
      <w:shd w:val="clear" w:color="000000" w:fill="D9D9D9"/>
      <w:spacing w:before="100" w:beforeAutospacing="1" w:after="100" w:afterAutospacing="1"/>
    </w:pPr>
    <w:rPr>
      <w:rFonts w:eastAsia="Times New Roman"/>
      <w:lang w:val="en-US" w:eastAsia="en-US"/>
    </w:rPr>
  </w:style>
  <w:style w:type="paragraph" w:customStyle="1" w:styleId="xl104">
    <w:name w:val="xl104"/>
    <w:basedOn w:val="Normal"/>
    <w:rsid w:val="0070373D"/>
    <w:pPr>
      <w:pBdr>
        <w:bottom w:val="single" w:sz="8" w:space="0" w:color="auto"/>
      </w:pBdr>
      <w:shd w:val="clear" w:color="000000" w:fill="D9D9D9"/>
      <w:spacing w:before="100" w:beforeAutospacing="1" w:after="100" w:afterAutospacing="1"/>
    </w:pPr>
    <w:rPr>
      <w:rFonts w:eastAsia="Times New Roman"/>
      <w:lang w:val="en-US" w:eastAsia="en-US"/>
    </w:rPr>
  </w:style>
  <w:style w:type="paragraph" w:customStyle="1" w:styleId="xl105">
    <w:name w:val="xl105"/>
    <w:basedOn w:val="Normal"/>
    <w:rsid w:val="0070373D"/>
    <w:pPr>
      <w:pBdr>
        <w:bottom w:val="single" w:sz="8" w:space="0" w:color="auto"/>
        <w:right w:val="single" w:sz="4" w:space="0" w:color="auto"/>
      </w:pBdr>
      <w:shd w:val="clear" w:color="000000" w:fill="D9D9D9"/>
      <w:spacing w:before="100" w:beforeAutospacing="1" w:after="100" w:afterAutospacing="1"/>
    </w:pPr>
    <w:rPr>
      <w:rFonts w:eastAsia="Times New Roman"/>
      <w:lang w:val="en-US" w:eastAsia="en-US"/>
    </w:rPr>
  </w:style>
  <w:style w:type="paragraph" w:customStyle="1" w:styleId="xl106">
    <w:name w:val="xl106"/>
    <w:basedOn w:val="Normal"/>
    <w:rsid w:val="0070373D"/>
    <w:pPr>
      <w:pBdr>
        <w:bottom w:val="single" w:sz="8" w:space="0" w:color="auto"/>
        <w:right w:val="single" w:sz="8" w:space="0" w:color="auto"/>
      </w:pBdr>
      <w:shd w:val="clear" w:color="000000" w:fill="D9D9D9"/>
      <w:spacing w:before="100" w:beforeAutospacing="1" w:after="100" w:afterAutospacing="1"/>
    </w:pPr>
    <w:rPr>
      <w:rFonts w:eastAsia="Times New Roman"/>
      <w:lang w:val="en-US" w:eastAsia="en-US"/>
    </w:rPr>
  </w:style>
  <w:style w:type="paragraph" w:customStyle="1" w:styleId="xl107">
    <w:name w:val="xl107"/>
    <w:basedOn w:val="Normal"/>
    <w:rsid w:val="0070373D"/>
    <w:pPr>
      <w:pBdr>
        <w:top w:val="single" w:sz="8" w:space="0" w:color="auto"/>
        <w:left w:val="single" w:sz="8" w:space="0" w:color="auto"/>
        <w:bottom w:val="single" w:sz="4" w:space="0" w:color="auto"/>
      </w:pBdr>
      <w:shd w:val="clear" w:color="000000" w:fill="595959"/>
      <w:spacing w:before="100" w:beforeAutospacing="1" w:after="100" w:afterAutospacing="1"/>
    </w:pPr>
    <w:rPr>
      <w:rFonts w:eastAsia="Times New Roman"/>
      <w:lang w:val="en-US" w:eastAsia="en-US"/>
    </w:rPr>
  </w:style>
  <w:style w:type="paragraph" w:customStyle="1" w:styleId="xl108">
    <w:name w:val="xl108"/>
    <w:basedOn w:val="Normal"/>
    <w:rsid w:val="0070373D"/>
    <w:pPr>
      <w:pBdr>
        <w:top w:val="single" w:sz="8" w:space="0" w:color="auto"/>
        <w:left w:val="single" w:sz="4" w:space="0" w:color="auto"/>
        <w:bottom w:val="single" w:sz="4" w:space="0" w:color="auto"/>
      </w:pBdr>
      <w:shd w:val="clear" w:color="000000" w:fill="595959"/>
      <w:spacing w:before="100" w:beforeAutospacing="1" w:after="100" w:afterAutospacing="1"/>
    </w:pPr>
    <w:rPr>
      <w:rFonts w:eastAsia="Times New Roman"/>
      <w:lang w:val="en-US" w:eastAsia="en-US"/>
    </w:rPr>
  </w:style>
  <w:style w:type="paragraph" w:customStyle="1" w:styleId="xl109">
    <w:name w:val="xl109"/>
    <w:basedOn w:val="Normal"/>
    <w:rsid w:val="0070373D"/>
    <w:pPr>
      <w:pBdr>
        <w:top w:val="single" w:sz="8" w:space="0" w:color="auto"/>
        <w:bottom w:val="single" w:sz="4" w:space="0" w:color="auto"/>
      </w:pBdr>
      <w:shd w:val="clear" w:color="000000" w:fill="595959"/>
      <w:spacing w:before="100" w:beforeAutospacing="1" w:after="100" w:afterAutospacing="1"/>
    </w:pPr>
    <w:rPr>
      <w:rFonts w:eastAsia="Times New Roman"/>
      <w:lang w:val="en-US" w:eastAsia="en-US"/>
    </w:rPr>
  </w:style>
  <w:style w:type="paragraph" w:customStyle="1" w:styleId="xl110">
    <w:name w:val="xl110"/>
    <w:basedOn w:val="Normal"/>
    <w:rsid w:val="0070373D"/>
    <w:pPr>
      <w:pBdr>
        <w:top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lang w:val="en-US" w:eastAsia="en-US"/>
    </w:rPr>
  </w:style>
  <w:style w:type="paragraph" w:customStyle="1" w:styleId="xl111">
    <w:name w:val="xl111"/>
    <w:basedOn w:val="Normal"/>
    <w:rsid w:val="0070373D"/>
    <w:pPr>
      <w:pBdr>
        <w:top w:val="single" w:sz="8" w:space="0" w:color="auto"/>
        <w:bottom w:val="single" w:sz="4" w:space="0" w:color="auto"/>
      </w:pBdr>
      <w:shd w:val="clear" w:color="000000" w:fill="D9D9D9"/>
      <w:spacing w:before="100" w:beforeAutospacing="1" w:after="100" w:afterAutospacing="1"/>
    </w:pPr>
    <w:rPr>
      <w:rFonts w:eastAsia="Times New Roman"/>
      <w:lang w:val="en-US" w:eastAsia="en-US"/>
    </w:rPr>
  </w:style>
  <w:style w:type="paragraph" w:customStyle="1" w:styleId="xl112">
    <w:name w:val="xl112"/>
    <w:basedOn w:val="Normal"/>
    <w:rsid w:val="0070373D"/>
    <w:pPr>
      <w:pBdr>
        <w:top w:val="single" w:sz="8" w:space="0" w:color="auto"/>
        <w:left w:val="single" w:sz="4" w:space="0" w:color="auto"/>
        <w:bottom w:val="single" w:sz="4" w:space="0" w:color="auto"/>
      </w:pBdr>
      <w:shd w:val="clear" w:color="000000" w:fill="D9D9D9"/>
      <w:spacing w:before="100" w:beforeAutospacing="1" w:after="100" w:afterAutospacing="1"/>
    </w:pPr>
    <w:rPr>
      <w:rFonts w:eastAsia="Times New Roman"/>
      <w:lang w:val="en-US" w:eastAsia="en-US"/>
    </w:rPr>
  </w:style>
  <w:style w:type="paragraph" w:customStyle="1" w:styleId="xl113">
    <w:name w:val="xl113"/>
    <w:basedOn w:val="Normal"/>
    <w:rsid w:val="0070373D"/>
    <w:pPr>
      <w:pBdr>
        <w:top w:val="single" w:sz="8" w:space="0" w:color="auto"/>
        <w:bottom w:val="single" w:sz="4" w:space="0" w:color="auto"/>
        <w:right w:val="single" w:sz="8" w:space="0" w:color="auto"/>
      </w:pBdr>
      <w:shd w:val="clear" w:color="000000" w:fill="D9D9D9"/>
      <w:spacing w:before="100" w:beforeAutospacing="1" w:after="100" w:afterAutospacing="1"/>
    </w:pPr>
    <w:rPr>
      <w:rFonts w:eastAsia="Times New Roman"/>
      <w:lang w:val="en-US" w:eastAsia="en-US"/>
    </w:rPr>
  </w:style>
  <w:style w:type="paragraph" w:customStyle="1" w:styleId="xl114">
    <w:name w:val="xl114"/>
    <w:basedOn w:val="Normal"/>
    <w:rsid w:val="0070373D"/>
    <w:pPr>
      <w:pBdr>
        <w:top w:val="single" w:sz="4" w:space="0" w:color="auto"/>
        <w:left w:val="single" w:sz="8" w:space="0" w:color="auto"/>
        <w:bottom w:val="single" w:sz="4" w:space="0" w:color="auto"/>
      </w:pBdr>
      <w:spacing w:before="100" w:beforeAutospacing="1" w:after="100" w:afterAutospacing="1"/>
    </w:pPr>
    <w:rPr>
      <w:rFonts w:eastAsia="Times New Roman"/>
      <w:lang w:val="en-US" w:eastAsia="en-US"/>
    </w:rPr>
  </w:style>
  <w:style w:type="paragraph" w:customStyle="1" w:styleId="xl115">
    <w:name w:val="xl115"/>
    <w:basedOn w:val="Normal"/>
    <w:rsid w:val="0070373D"/>
    <w:pPr>
      <w:pBdr>
        <w:top w:val="single" w:sz="4" w:space="0" w:color="auto"/>
        <w:left w:val="single" w:sz="4" w:space="0" w:color="auto"/>
        <w:bottom w:val="single" w:sz="4" w:space="0" w:color="auto"/>
      </w:pBdr>
      <w:shd w:val="clear" w:color="000000" w:fill="595959"/>
      <w:spacing w:before="100" w:beforeAutospacing="1" w:after="100" w:afterAutospacing="1"/>
    </w:pPr>
    <w:rPr>
      <w:rFonts w:eastAsia="Times New Roman"/>
      <w:lang w:val="en-US" w:eastAsia="en-US"/>
    </w:rPr>
  </w:style>
  <w:style w:type="paragraph" w:customStyle="1" w:styleId="xl116">
    <w:name w:val="xl116"/>
    <w:basedOn w:val="Normal"/>
    <w:rsid w:val="0070373D"/>
    <w:pPr>
      <w:pBdr>
        <w:top w:val="single" w:sz="4" w:space="0" w:color="auto"/>
        <w:bottom w:val="single" w:sz="4" w:space="0" w:color="auto"/>
      </w:pBdr>
      <w:shd w:val="clear" w:color="000000" w:fill="595959"/>
      <w:spacing w:before="100" w:beforeAutospacing="1" w:after="100" w:afterAutospacing="1"/>
    </w:pPr>
    <w:rPr>
      <w:rFonts w:eastAsia="Times New Roman"/>
      <w:lang w:val="en-US" w:eastAsia="en-US"/>
    </w:rPr>
  </w:style>
  <w:style w:type="paragraph" w:customStyle="1" w:styleId="xl117">
    <w:name w:val="xl117"/>
    <w:basedOn w:val="Normal"/>
    <w:rsid w:val="0070373D"/>
    <w:pPr>
      <w:pBdr>
        <w:top w:val="single" w:sz="4" w:space="0" w:color="auto"/>
        <w:bottom w:val="single" w:sz="4" w:space="0" w:color="auto"/>
        <w:right w:val="single" w:sz="4" w:space="0" w:color="auto"/>
      </w:pBdr>
      <w:shd w:val="clear" w:color="000000" w:fill="595959"/>
      <w:spacing w:before="100" w:beforeAutospacing="1" w:after="100" w:afterAutospacing="1"/>
    </w:pPr>
    <w:rPr>
      <w:rFonts w:eastAsia="Times New Roman"/>
      <w:lang w:val="en-US" w:eastAsia="en-US"/>
    </w:rPr>
  </w:style>
  <w:style w:type="paragraph" w:customStyle="1" w:styleId="xl118">
    <w:name w:val="xl118"/>
    <w:basedOn w:val="Normal"/>
    <w:rsid w:val="0070373D"/>
    <w:pPr>
      <w:pBdr>
        <w:top w:val="single" w:sz="4" w:space="0" w:color="auto"/>
        <w:left w:val="single" w:sz="4" w:space="0" w:color="auto"/>
        <w:bottom w:val="single" w:sz="4" w:space="0" w:color="auto"/>
      </w:pBdr>
      <w:shd w:val="clear" w:color="000000" w:fill="D9D9D9"/>
      <w:spacing w:before="100" w:beforeAutospacing="1" w:after="100" w:afterAutospacing="1"/>
    </w:pPr>
    <w:rPr>
      <w:rFonts w:eastAsia="Times New Roman"/>
      <w:lang w:val="en-US" w:eastAsia="en-US"/>
    </w:rPr>
  </w:style>
  <w:style w:type="paragraph" w:customStyle="1" w:styleId="xl119">
    <w:name w:val="xl119"/>
    <w:basedOn w:val="Normal"/>
    <w:rsid w:val="0070373D"/>
    <w:pPr>
      <w:pBdr>
        <w:top w:val="single" w:sz="4" w:space="0" w:color="auto"/>
        <w:bottom w:val="single" w:sz="4" w:space="0" w:color="auto"/>
      </w:pBdr>
      <w:shd w:val="clear" w:color="000000" w:fill="D9D9D9"/>
      <w:spacing w:before="100" w:beforeAutospacing="1" w:after="100" w:afterAutospacing="1"/>
    </w:pPr>
    <w:rPr>
      <w:rFonts w:eastAsia="Times New Roman"/>
      <w:lang w:val="en-US" w:eastAsia="en-US"/>
    </w:rPr>
  </w:style>
  <w:style w:type="paragraph" w:customStyle="1" w:styleId="xl120">
    <w:name w:val="xl120"/>
    <w:basedOn w:val="Normal"/>
    <w:rsid w:val="0070373D"/>
    <w:pPr>
      <w:pBdr>
        <w:top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lang w:val="en-US" w:eastAsia="en-US"/>
    </w:rPr>
  </w:style>
  <w:style w:type="paragraph" w:customStyle="1" w:styleId="xl121">
    <w:name w:val="xl121"/>
    <w:basedOn w:val="Normal"/>
    <w:rsid w:val="0070373D"/>
    <w:pPr>
      <w:pBdr>
        <w:top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lang w:val="en-US" w:eastAsia="en-US"/>
    </w:rPr>
  </w:style>
  <w:style w:type="paragraph" w:customStyle="1" w:styleId="xl122">
    <w:name w:val="xl122"/>
    <w:basedOn w:val="Normal"/>
    <w:rsid w:val="0070373D"/>
    <w:pPr>
      <w:pBdr>
        <w:top w:val="single" w:sz="8" w:space="0" w:color="auto"/>
        <w:left w:val="single" w:sz="8" w:space="0" w:color="auto"/>
        <w:bottom w:val="single" w:sz="4" w:space="0" w:color="auto"/>
      </w:pBdr>
      <w:spacing w:before="100" w:beforeAutospacing="1" w:after="100" w:afterAutospacing="1"/>
    </w:pPr>
    <w:rPr>
      <w:rFonts w:eastAsia="Times New Roman"/>
      <w:lang w:val="en-US" w:eastAsia="en-US"/>
    </w:rPr>
  </w:style>
  <w:style w:type="paragraph" w:customStyle="1" w:styleId="xl123">
    <w:name w:val="xl123"/>
    <w:basedOn w:val="Normal"/>
    <w:rsid w:val="0070373D"/>
    <w:pPr>
      <w:pBdr>
        <w:top w:val="single" w:sz="8" w:space="0" w:color="auto"/>
        <w:bottom w:val="single" w:sz="4" w:space="0" w:color="auto"/>
        <w:right w:val="single" w:sz="4" w:space="0" w:color="auto"/>
      </w:pBdr>
      <w:shd w:val="clear" w:color="000000" w:fill="595959"/>
      <w:spacing w:before="100" w:beforeAutospacing="1" w:after="100" w:afterAutospacing="1"/>
    </w:pPr>
    <w:rPr>
      <w:rFonts w:eastAsia="Times New Roman"/>
      <w:lang w:val="en-US" w:eastAsia="en-US"/>
    </w:rPr>
  </w:style>
  <w:style w:type="paragraph" w:customStyle="1" w:styleId="xl124">
    <w:name w:val="xl124"/>
    <w:basedOn w:val="Normal"/>
    <w:rsid w:val="0070373D"/>
    <w:pPr>
      <w:pBdr>
        <w:left w:val="single" w:sz="4" w:space="0" w:color="auto"/>
        <w:bottom w:val="single" w:sz="8" w:space="0" w:color="auto"/>
        <w:right w:val="single" w:sz="4" w:space="0" w:color="auto"/>
      </w:pBdr>
      <w:shd w:val="clear" w:color="000000" w:fill="FCE4D6"/>
      <w:spacing w:before="100" w:beforeAutospacing="1" w:after="100" w:afterAutospacing="1"/>
    </w:pPr>
    <w:rPr>
      <w:rFonts w:eastAsia="Times New Roman"/>
      <w:lang w:val="en-US" w:eastAsia="en-US"/>
    </w:rPr>
  </w:style>
  <w:style w:type="paragraph" w:customStyle="1" w:styleId="xl125">
    <w:name w:val="xl125"/>
    <w:basedOn w:val="Normal"/>
    <w:rsid w:val="0070373D"/>
    <w:pPr>
      <w:pBdr>
        <w:top w:val="single" w:sz="4" w:space="0" w:color="auto"/>
        <w:left w:val="single" w:sz="4" w:space="0" w:color="auto"/>
        <w:bottom w:val="single" w:sz="4" w:space="0" w:color="auto"/>
      </w:pBdr>
      <w:shd w:val="clear" w:color="000000" w:fill="FFFFFF"/>
      <w:spacing w:before="100" w:beforeAutospacing="1" w:after="100" w:afterAutospacing="1"/>
    </w:pPr>
    <w:rPr>
      <w:rFonts w:eastAsia="Times New Roman"/>
      <w:lang w:val="en-US" w:eastAsia="en-US"/>
    </w:rPr>
  </w:style>
  <w:style w:type="paragraph" w:customStyle="1" w:styleId="xl126">
    <w:name w:val="xl126"/>
    <w:basedOn w:val="Normal"/>
    <w:rsid w:val="0070373D"/>
    <w:pPr>
      <w:pBdr>
        <w:top w:val="single" w:sz="4" w:space="0" w:color="auto"/>
        <w:bottom w:val="single" w:sz="4" w:space="0" w:color="auto"/>
      </w:pBdr>
      <w:shd w:val="clear" w:color="000000" w:fill="FFFFFF"/>
      <w:spacing w:before="100" w:beforeAutospacing="1" w:after="100" w:afterAutospacing="1"/>
    </w:pPr>
    <w:rPr>
      <w:rFonts w:eastAsia="Times New Roman"/>
      <w:lang w:val="en-US" w:eastAsia="en-US"/>
    </w:rPr>
  </w:style>
  <w:style w:type="paragraph" w:customStyle="1" w:styleId="xl127">
    <w:name w:val="xl127"/>
    <w:basedOn w:val="Normal"/>
    <w:rsid w:val="0070373D"/>
    <w:pPr>
      <w:pBdr>
        <w:top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lang w:val="en-US" w:eastAsia="en-US"/>
    </w:rPr>
  </w:style>
  <w:style w:type="paragraph" w:customStyle="1" w:styleId="xl128">
    <w:name w:val="xl128"/>
    <w:basedOn w:val="Normal"/>
    <w:rsid w:val="0070373D"/>
    <w:pPr>
      <w:pBdr>
        <w:top w:val="single" w:sz="4" w:space="0" w:color="auto"/>
        <w:bottom w:val="single" w:sz="4" w:space="0" w:color="auto"/>
        <w:right w:val="single" w:sz="8" w:space="0" w:color="auto"/>
      </w:pBdr>
      <w:shd w:val="clear" w:color="000000" w:fill="FFFFFF"/>
      <w:spacing w:before="100" w:beforeAutospacing="1" w:after="100" w:afterAutospacing="1"/>
    </w:pPr>
    <w:rPr>
      <w:rFonts w:eastAsia="Times New Roman"/>
      <w:lang w:val="en-US" w:eastAsia="en-US"/>
    </w:rPr>
  </w:style>
  <w:style w:type="paragraph" w:customStyle="1" w:styleId="xl129">
    <w:name w:val="xl129"/>
    <w:basedOn w:val="Normal"/>
    <w:rsid w:val="0070373D"/>
    <w:pPr>
      <w:pBdr>
        <w:top w:val="single" w:sz="8" w:space="0" w:color="auto"/>
        <w:left w:val="single" w:sz="4" w:space="0" w:color="auto"/>
        <w:bottom w:val="single" w:sz="4" w:space="0" w:color="auto"/>
      </w:pBdr>
      <w:shd w:val="clear" w:color="000000" w:fill="FFFFFF"/>
      <w:spacing w:before="100" w:beforeAutospacing="1" w:after="100" w:afterAutospacing="1"/>
    </w:pPr>
    <w:rPr>
      <w:rFonts w:eastAsia="Times New Roman"/>
      <w:lang w:val="en-US" w:eastAsia="en-US"/>
    </w:rPr>
  </w:style>
  <w:style w:type="paragraph" w:customStyle="1" w:styleId="xl130">
    <w:name w:val="xl130"/>
    <w:basedOn w:val="Normal"/>
    <w:rsid w:val="0070373D"/>
    <w:pPr>
      <w:pBdr>
        <w:top w:val="single" w:sz="8" w:space="0" w:color="auto"/>
        <w:bottom w:val="single" w:sz="4" w:space="0" w:color="auto"/>
      </w:pBdr>
      <w:shd w:val="clear" w:color="000000" w:fill="FFFFFF"/>
      <w:spacing w:before="100" w:beforeAutospacing="1" w:after="100" w:afterAutospacing="1"/>
    </w:pPr>
    <w:rPr>
      <w:rFonts w:eastAsia="Times New Roman"/>
      <w:lang w:val="en-US" w:eastAsia="en-US"/>
    </w:rPr>
  </w:style>
  <w:style w:type="paragraph" w:customStyle="1" w:styleId="xl131">
    <w:name w:val="xl131"/>
    <w:basedOn w:val="Normal"/>
    <w:rsid w:val="0070373D"/>
    <w:pPr>
      <w:pBdr>
        <w:top w:val="single" w:sz="8" w:space="0" w:color="auto"/>
        <w:bottom w:val="single" w:sz="4" w:space="0" w:color="auto"/>
        <w:right w:val="single" w:sz="4" w:space="0" w:color="auto"/>
      </w:pBdr>
      <w:shd w:val="clear" w:color="000000" w:fill="FFFFFF"/>
      <w:spacing w:before="100" w:beforeAutospacing="1" w:after="100" w:afterAutospacing="1"/>
    </w:pPr>
    <w:rPr>
      <w:rFonts w:eastAsia="Times New Roman"/>
      <w:lang w:val="en-US" w:eastAsia="en-US"/>
    </w:rPr>
  </w:style>
  <w:style w:type="paragraph" w:customStyle="1" w:styleId="xl132">
    <w:name w:val="xl132"/>
    <w:basedOn w:val="Normal"/>
    <w:rsid w:val="0070373D"/>
    <w:pPr>
      <w:pBdr>
        <w:top w:val="single" w:sz="8" w:space="0" w:color="auto"/>
        <w:bottom w:val="single" w:sz="4" w:space="0" w:color="auto"/>
        <w:right w:val="single" w:sz="8" w:space="0" w:color="auto"/>
      </w:pBdr>
      <w:shd w:val="clear" w:color="000000" w:fill="FFFFFF"/>
      <w:spacing w:before="100" w:beforeAutospacing="1" w:after="100" w:afterAutospacing="1"/>
    </w:pPr>
    <w:rPr>
      <w:rFonts w:eastAsia="Times New Roman"/>
      <w:lang w:val="en-US" w:eastAsia="en-US"/>
    </w:rPr>
  </w:style>
  <w:style w:type="paragraph" w:customStyle="1" w:styleId="xl133">
    <w:name w:val="xl133"/>
    <w:basedOn w:val="Normal"/>
    <w:rsid w:val="0070373D"/>
    <w:pPr>
      <w:pBdr>
        <w:left w:val="single" w:sz="4" w:space="0" w:color="auto"/>
        <w:bottom w:val="single" w:sz="8" w:space="0" w:color="auto"/>
      </w:pBdr>
      <w:shd w:val="clear" w:color="000000" w:fill="FFFFFF"/>
      <w:spacing w:before="100" w:beforeAutospacing="1" w:after="100" w:afterAutospacing="1"/>
    </w:pPr>
    <w:rPr>
      <w:rFonts w:eastAsia="Times New Roman"/>
      <w:lang w:val="en-US" w:eastAsia="en-US"/>
    </w:rPr>
  </w:style>
  <w:style w:type="paragraph" w:customStyle="1" w:styleId="xl134">
    <w:name w:val="xl134"/>
    <w:basedOn w:val="Normal"/>
    <w:rsid w:val="0070373D"/>
    <w:pPr>
      <w:pBdr>
        <w:bottom w:val="single" w:sz="8" w:space="0" w:color="auto"/>
      </w:pBdr>
      <w:shd w:val="clear" w:color="000000" w:fill="FFFFFF"/>
      <w:spacing w:before="100" w:beforeAutospacing="1" w:after="100" w:afterAutospacing="1"/>
    </w:pPr>
    <w:rPr>
      <w:rFonts w:eastAsia="Times New Roman"/>
      <w:lang w:val="en-US" w:eastAsia="en-US"/>
    </w:rPr>
  </w:style>
  <w:style w:type="paragraph" w:customStyle="1" w:styleId="xl135">
    <w:name w:val="xl135"/>
    <w:basedOn w:val="Normal"/>
    <w:rsid w:val="0070373D"/>
    <w:pPr>
      <w:pBdr>
        <w:bottom w:val="single" w:sz="8" w:space="0" w:color="auto"/>
        <w:right w:val="single" w:sz="4" w:space="0" w:color="auto"/>
      </w:pBdr>
      <w:shd w:val="clear" w:color="000000" w:fill="FFFFFF"/>
      <w:spacing w:before="100" w:beforeAutospacing="1" w:after="100" w:afterAutospacing="1"/>
    </w:pPr>
    <w:rPr>
      <w:rFonts w:eastAsia="Times New Roman"/>
      <w:lang w:val="en-US" w:eastAsia="en-US"/>
    </w:rPr>
  </w:style>
  <w:style w:type="paragraph" w:customStyle="1" w:styleId="xl136">
    <w:name w:val="xl136"/>
    <w:basedOn w:val="Normal"/>
    <w:rsid w:val="0070373D"/>
    <w:pPr>
      <w:pBdr>
        <w:bottom w:val="single" w:sz="8" w:space="0" w:color="auto"/>
        <w:right w:val="single" w:sz="8" w:space="0" w:color="auto"/>
      </w:pBdr>
      <w:shd w:val="clear" w:color="000000" w:fill="FFFFFF"/>
      <w:spacing w:before="100" w:beforeAutospacing="1" w:after="100" w:afterAutospacing="1"/>
    </w:pPr>
    <w:rPr>
      <w:rFonts w:eastAsia="Times New Roman"/>
      <w:lang w:val="en-US" w:eastAsia="en-US"/>
    </w:rPr>
  </w:style>
  <w:style w:type="paragraph" w:customStyle="1" w:styleId="xl137">
    <w:name w:val="xl137"/>
    <w:basedOn w:val="Normal"/>
    <w:rsid w:val="0070373D"/>
    <w:pPr>
      <w:pBdr>
        <w:top w:val="single" w:sz="8" w:space="0" w:color="auto"/>
        <w:left w:val="single" w:sz="4" w:space="0" w:color="auto"/>
        <w:bottom w:val="single" w:sz="8" w:space="0" w:color="auto"/>
      </w:pBdr>
      <w:shd w:val="clear" w:color="000000" w:fill="595959"/>
      <w:spacing w:before="100" w:beforeAutospacing="1" w:after="100" w:afterAutospacing="1"/>
    </w:pPr>
    <w:rPr>
      <w:rFonts w:eastAsia="Times New Roman"/>
      <w:lang w:val="en-US" w:eastAsia="en-US"/>
    </w:rPr>
  </w:style>
  <w:style w:type="paragraph" w:customStyle="1" w:styleId="xl138">
    <w:name w:val="xl138"/>
    <w:basedOn w:val="Normal"/>
    <w:rsid w:val="0070373D"/>
    <w:pPr>
      <w:pBdr>
        <w:top w:val="single" w:sz="8" w:space="0" w:color="auto"/>
        <w:bottom w:val="single" w:sz="8" w:space="0" w:color="auto"/>
      </w:pBdr>
      <w:shd w:val="clear" w:color="000000" w:fill="595959"/>
      <w:spacing w:before="100" w:beforeAutospacing="1" w:after="100" w:afterAutospacing="1"/>
    </w:pPr>
    <w:rPr>
      <w:rFonts w:eastAsia="Times New Roman"/>
      <w:lang w:val="en-US" w:eastAsia="en-US"/>
    </w:rPr>
  </w:style>
  <w:style w:type="paragraph" w:customStyle="1" w:styleId="xl139">
    <w:name w:val="xl139"/>
    <w:basedOn w:val="Normal"/>
    <w:rsid w:val="0070373D"/>
    <w:pPr>
      <w:pBdr>
        <w:top w:val="single" w:sz="8" w:space="0" w:color="auto"/>
        <w:bottom w:val="single" w:sz="8" w:space="0" w:color="auto"/>
        <w:right w:val="single" w:sz="4" w:space="0" w:color="auto"/>
      </w:pBdr>
      <w:shd w:val="clear" w:color="000000" w:fill="595959"/>
      <w:spacing w:before="100" w:beforeAutospacing="1" w:after="100" w:afterAutospacing="1"/>
    </w:pPr>
    <w:rPr>
      <w:rFonts w:eastAsia="Times New Roman"/>
      <w:lang w:val="en-US" w:eastAsia="en-US"/>
    </w:rPr>
  </w:style>
  <w:style w:type="paragraph" w:customStyle="1" w:styleId="xl140">
    <w:name w:val="xl140"/>
    <w:basedOn w:val="Normal"/>
    <w:rsid w:val="0070373D"/>
    <w:pPr>
      <w:pBdr>
        <w:top w:val="single" w:sz="4" w:space="0" w:color="auto"/>
        <w:left w:val="single" w:sz="8" w:space="0" w:color="auto"/>
        <w:bottom w:val="single" w:sz="4" w:space="0" w:color="auto"/>
      </w:pBdr>
      <w:shd w:val="clear" w:color="000000" w:fill="FFFFFF"/>
      <w:spacing w:before="100" w:beforeAutospacing="1" w:after="100" w:afterAutospacing="1"/>
    </w:pPr>
    <w:rPr>
      <w:rFonts w:eastAsia="Times New Roman"/>
      <w:lang w:val="en-US" w:eastAsia="en-US"/>
    </w:rPr>
  </w:style>
  <w:style w:type="paragraph" w:customStyle="1" w:styleId="xl141">
    <w:name w:val="xl141"/>
    <w:basedOn w:val="Normal"/>
    <w:rsid w:val="0070373D"/>
    <w:pPr>
      <w:pBdr>
        <w:left w:val="single" w:sz="8" w:space="0" w:color="auto"/>
        <w:bottom w:val="single" w:sz="8" w:space="0" w:color="auto"/>
      </w:pBdr>
      <w:shd w:val="clear" w:color="000000" w:fill="FFFFFF"/>
      <w:spacing w:before="100" w:beforeAutospacing="1" w:after="100" w:afterAutospacing="1"/>
    </w:pPr>
    <w:rPr>
      <w:rFonts w:eastAsia="Times New Roman"/>
      <w:lang w:val="en-US" w:eastAsia="en-US"/>
    </w:rPr>
  </w:style>
  <w:style w:type="paragraph" w:customStyle="1" w:styleId="xl142">
    <w:name w:val="xl142"/>
    <w:basedOn w:val="Normal"/>
    <w:rsid w:val="0070373D"/>
    <w:pPr>
      <w:pBdr>
        <w:top w:val="single" w:sz="8" w:space="0" w:color="auto"/>
        <w:left w:val="single" w:sz="8" w:space="0" w:color="auto"/>
        <w:bottom w:val="single" w:sz="4" w:space="0" w:color="auto"/>
      </w:pBdr>
      <w:shd w:val="clear" w:color="000000" w:fill="FFFFFF"/>
      <w:spacing w:before="100" w:beforeAutospacing="1" w:after="100" w:afterAutospacing="1"/>
    </w:pPr>
    <w:rPr>
      <w:rFonts w:eastAsia="Times New Roman"/>
      <w:lang w:val="en-US" w:eastAsia="en-US"/>
    </w:rPr>
  </w:style>
  <w:style w:type="paragraph" w:customStyle="1" w:styleId="xl143">
    <w:name w:val="xl143"/>
    <w:basedOn w:val="Normal"/>
    <w:rsid w:val="0070373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eastAsia="Times New Roman"/>
      <w:lang w:val="en-US" w:eastAsia="en-US"/>
    </w:rPr>
  </w:style>
  <w:style w:type="paragraph" w:customStyle="1" w:styleId="xl144">
    <w:name w:val="xl144"/>
    <w:basedOn w:val="Normal"/>
    <w:rsid w:val="0070373D"/>
    <w:pPr>
      <w:pBdr>
        <w:top w:val="single" w:sz="8" w:space="0" w:color="auto"/>
        <w:right w:val="single" w:sz="8" w:space="0" w:color="auto"/>
      </w:pBdr>
      <w:spacing w:before="100" w:beforeAutospacing="1" w:after="100" w:afterAutospacing="1"/>
    </w:pPr>
    <w:rPr>
      <w:rFonts w:ascii="Calibri" w:eastAsia="Times New Roman" w:hAnsi="Calibri"/>
      <w:b/>
      <w:bCs/>
      <w:lang w:val="en-US" w:eastAsia="en-US"/>
    </w:rPr>
  </w:style>
  <w:style w:type="paragraph" w:customStyle="1" w:styleId="xl145">
    <w:name w:val="xl145"/>
    <w:basedOn w:val="Normal"/>
    <w:rsid w:val="0070373D"/>
    <w:pPr>
      <w:pBdr>
        <w:left w:val="single" w:sz="4" w:space="0" w:color="auto"/>
        <w:bottom w:val="single" w:sz="8" w:space="0" w:color="auto"/>
        <w:right w:val="single" w:sz="4" w:space="0" w:color="auto"/>
      </w:pBdr>
      <w:spacing w:before="100" w:beforeAutospacing="1" w:after="100" w:afterAutospacing="1"/>
    </w:pPr>
    <w:rPr>
      <w:rFonts w:ascii="Calibri" w:eastAsia="Times New Roman" w:hAnsi="Calibri"/>
      <w:b/>
      <w:bCs/>
      <w:lang w:val="en-US" w:eastAsia="en-US"/>
    </w:rPr>
  </w:style>
  <w:style w:type="paragraph" w:customStyle="1" w:styleId="xl146">
    <w:name w:val="xl146"/>
    <w:basedOn w:val="Normal"/>
    <w:rsid w:val="0070373D"/>
    <w:pPr>
      <w:pBdr>
        <w:top w:val="single" w:sz="4" w:space="0" w:color="auto"/>
        <w:bottom w:val="single" w:sz="4" w:space="0" w:color="auto"/>
      </w:pBdr>
      <w:shd w:val="clear" w:color="000000" w:fill="FCE4D6"/>
      <w:spacing w:before="100" w:beforeAutospacing="1" w:after="100" w:afterAutospacing="1"/>
    </w:pPr>
    <w:rPr>
      <w:rFonts w:eastAsia="Times New Roman"/>
      <w:lang w:val="en-US" w:eastAsia="en-US"/>
    </w:rPr>
  </w:style>
  <w:style w:type="paragraph" w:customStyle="1" w:styleId="xl147">
    <w:name w:val="xl147"/>
    <w:basedOn w:val="Normal"/>
    <w:rsid w:val="0070373D"/>
    <w:pPr>
      <w:pBdr>
        <w:top w:val="single" w:sz="8" w:space="0" w:color="auto"/>
        <w:left w:val="single" w:sz="8" w:space="0" w:color="auto"/>
        <w:right w:val="single" w:sz="8" w:space="0" w:color="auto"/>
      </w:pBdr>
      <w:spacing w:before="100" w:beforeAutospacing="1" w:after="100" w:afterAutospacing="1"/>
    </w:pPr>
    <w:rPr>
      <w:rFonts w:ascii="Calibri" w:eastAsia="Times New Roman" w:hAnsi="Calibri"/>
      <w:b/>
      <w:bCs/>
      <w:lang w:val="en-US" w:eastAsia="en-US"/>
    </w:rPr>
  </w:style>
  <w:style w:type="paragraph" w:customStyle="1" w:styleId="xl148">
    <w:name w:val="xl148"/>
    <w:basedOn w:val="Normal"/>
    <w:rsid w:val="0070373D"/>
    <w:pPr>
      <w:pBdr>
        <w:left w:val="single" w:sz="8" w:space="0" w:color="auto"/>
        <w:bottom w:val="single" w:sz="8" w:space="0" w:color="auto"/>
        <w:right w:val="single" w:sz="8" w:space="0" w:color="auto"/>
      </w:pBdr>
      <w:spacing w:before="100" w:beforeAutospacing="1" w:after="100" w:afterAutospacing="1"/>
    </w:pPr>
    <w:rPr>
      <w:rFonts w:ascii="Calibri" w:eastAsia="Times New Roman" w:hAnsi="Calibri"/>
      <w:b/>
      <w:bCs/>
      <w:lang w:val="en-US" w:eastAsia="en-US"/>
    </w:rPr>
  </w:style>
  <w:style w:type="paragraph" w:customStyle="1" w:styleId="xl149">
    <w:name w:val="xl149"/>
    <w:basedOn w:val="Normal"/>
    <w:rsid w:val="0070373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44"/>
      <w:szCs w:val="44"/>
      <w:lang w:val="en-US" w:eastAsia="en-US"/>
    </w:rPr>
  </w:style>
  <w:style w:type="paragraph" w:customStyle="1" w:styleId="xl150">
    <w:name w:val="xl150"/>
    <w:basedOn w:val="Normal"/>
    <w:rsid w:val="0070373D"/>
    <w:pPr>
      <w:pBdr>
        <w:top w:val="single" w:sz="8" w:space="0" w:color="auto"/>
        <w:left w:val="single" w:sz="8" w:space="0" w:color="auto"/>
        <w:right w:val="single" w:sz="4" w:space="0" w:color="auto"/>
      </w:pBdr>
      <w:spacing w:before="100" w:beforeAutospacing="1" w:after="100" w:afterAutospacing="1"/>
    </w:pPr>
    <w:rPr>
      <w:rFonts w:ascii="Calibri" w:eastAsia="Times New Roman" w:hAnsi="Calibri"/>
      <w:b/>
      <w:bCs/>
      <w:lang w:val="en-US" w:eastAsia="en-US"/>
    </w:rPr>
  </w:style>
  <w:style w:type="paragraph" w:customStyle="1" w:styleId="xl151">
    <w:name w:val="xl151"/>
    <w:basedOn w:val="Normal"/>
    <w:rsid w:val="0070373D"/>
    <w:pPr>
      <w:pBdr>
        <w:left w:val="single" w:sz="8" w:space="0" w:color="auto"/>
        <w:bottom w:val="single" w:sz="8" w:space="0" w:color="auto"/>
        <w:right w:val="single" w:sz="4" w:space="0" w:color="auto"/>
      </w:pBdr>
      <w:spacing w:before="100" w:beforeAutospacing="1" w:after="100" w:afterAutospacing="1"/>
    </w:pPr>
    <w:rPr>
      <w:rFonts w:ascii="Calibri" w:eastAsia="Times New Roman" w:hAnsi="Calibri"/>
      <w:b/>
      <w:bCs/>
      <w:lang w:val="en-US" w:eastAsia="en-US"/>
    </w:rPr>
  </w:style>
  <w:style w:type="paragraph" w:customStyle="1" w:styleId="xl152">
    <w:name w:val="xl152"/>
    <w:basedOn w:val="Normal"/>
    <w:rsid w:val="0070373D"/>
    <w:pPr>
      <w:pBdr>
        <w:top w:val="single" w:sz="8" w:space="0" w:color="auto"/>
        <w:left w:val="single" w:sz="8" w:space="0" w:color="auto"/>
        <w:bottom w:val="single" w:sz="8" w:space="0" w:color="auto"/>
        <w:right w:val="single" w:sz="4" w:space="0" w:color="auto"/>
      </w:pBdr>
      <w:shd w:val="clear" w:color="000000" w:fill="D0CECE"/>
      <w:spacing w:before="100" w:beforeAutospacing="1" w:after="100" w:afterAutospacing="1"/>
    </w:pPr>
    <w:rPr>
      <w:rFonts w:eastAsia="Times New Roman"/>
      <w:lang w:val="en-US" w:eastAsia="en-US"/>
    </w:rPr>
  </w:style>
  <w:style w:type="paragraph" w:customStyle="1" w:styleId="xl153">
    <w:name w:val="xl153"/>
    <w:basedOn w:val="Normal"/>
    <w:rsid w:val="0070373D"/>
    <w:pPr>
      <w:pBdr>
        <w:top w:val="single" w:sz="8" w:space="0" w:color="auto"/>
        <w:left w:val="single" w:sz="8" w:space="0" w:color="auto"/>
        <w:bottom w:val="single" w:sz="4" w:space="0" w:color="auto"/>
        <w:right w:val="single" w:sz="4" w:space="0" w:color="auto"/>
      </w:pBdr>
      <w:shd w:val="clear" w:color="000000" w:fill="FFF2CC"/>
      <w:spacing w:before="100" w:beforeAutospacing="1" w:after="100" w:afterAutospacing="1"/>
    </w:pPr>
    <w:rPr>
      <w:rFonts w:eastAsia="Times New Roman"/>
      <w:lang w:val="en-US" w:eastAsia="en-US"/>
    </w:rPr>
  </w:style>
  <w:style w:type="paragraph" w:customStyle="1" w:styleId="xl154">
    <w:name w:val="xl154"/>
    <w:basedOn w:val="Normal"/>
    <w:rsid w:val="0070373D"/>
    <w:pPr>
      <w:pBdr>
        <w:top w:val="single" w:sz="8" w:space="0" w:color="auto"/>
        <w:left w:val="single" w:sz="8" w:space="0" w:color="auto"/>
        <w:bottom w:val="single" w:sz="4" w:space="0" w:color="auto"/>
        <w:right w:val="single" w:sz="4" w:space="0" w:color="auto"/>
      </w:pBdr>
      <w:shd w:val="clear" w:color="000000" w:fill="FCE4D6"/>
      <w:spacing w:before="100" w:beforeAutospacing="1" w:after="100" w:afterAutospacing="1"/>
    </w:pPr>
    <w:rPr>
      <w:rFonts w:eastAsia="Times New Roman"/>
      <w:lang w:val="en-US" w:eastAsia="en-US"/>
    </w:rPr>
  </w:style>
  <w:style w:type="paragraph" w:customStyle="1" w:styleId="xl155">
    <w:name w:val="xl155"/>
    <w:basedOn w:val="Normal"/>
    <w:rsid w:val="0070373D"/>
    <w:pPr>
      <w:pBdr>
        <w:top w:val="single" w:sz="4" w:space="0" w:color="auto"/>
        <w:left w:val="single" w:sz="8" w:space="0" w:color="auto"/>
        <w:bottom w:val="single" w:sz="4" w:space="0" w:color="auto"/>
        <w:right w:val="single" w:sz="4" w:space="0" w:color="auto"/>
      </w:pBdr>
      <w:shd w:val="clear" w:color="000000" w:fill="FCE4D6"/>
      <w:spacing w:before="100" w:beforeAutospacing="1" w:after="100" w:afterAutospacing="1"/>
    </w:pPr>
    <w:rPr>
      <w:rFonts w:eastAsia="Times New Roman"/>
      <w:lang w:val="en-US" w:eastAsia="en-US"/>
    </w:rPr>
  </w:style>
  <w:style w:type="paragraph" w:customStyle="1" w:styleId="xl156">
    <w:name w:val="xl156"/>
    <w:basedOn w:val="Normal"/>
    <w:rsid w:val="0070373D"/>
    <w:pPr>
      <w:pBdr>
        <w:left w:val="single" w:sz="8" w:space="0" w:color="auto"/>
        <w:bottom w:val="single" w:sz="8" w:space="0" w:color="auto"/>
        <w:right w:val="single" w:sz="4" w:space="0" w:color="auto"/>
      </w:pBdr>
      <w:shd w:val="clear" w:color="000000" w:fill="FCE4D6"/>
      <w:spacing w:before="100" w:beforeAutospacing="1" w:after="100" w:afterAutospacing="1"/>
    </w:pPr>
    <w:rPr>
      <w:rFonts w:eastAsia="Times New Roman"/>
      <w:lang w:val="en-US" w:eastAsia="en-US"/>
    </w:rPr>
  </w:style>
  <w:style w:type="paragraph" w:customStyle="1" w:styleId="xl157">
    <w:name w:val="xl157"/>
    <w:basedOn w:val="Normal"/>
    <w:rsid w:val="0070373D"/>
    <w:pPr>
      <w:pBdr>
        <w:top w:val="single" w:sz="8" w:space="0" w:color="auto"/>
        <w:left w:val="single" w:sz="8" w:space="0" w:color="auto"/>
        <w:bottom w:val="single" w:sz="4" w:space="0" w:color="auto"/>
        <w:right w:val="single" w:sz="4" w:space="0" w:color="auto"/>
      </w:pBdr>
      <w:shd w:val="clear" w:color="000000" w:fill="EDEDED"/>
      <w:spacing w:before="100" w:beforeAutospacing="1" w:after="100" w:afterAutospacing="1"/>
    </w:pPr>
    <w:rPr>
      <w:rFonts w:eastAsia="Times New Roman"/>
      <w:lang w:val="en-US" w:eastAsia="en-US"/>
    </w:rPr>
  </w:style>
  <w:style w:type="paragraph" w:customStyle="1" w:styleId="xl158">
    <w:name w:val="xl158"/>
    <w:basedOn w:val="Normal"/>
    <w:rsid w:val="0070373D"/>
    <w:pPr>
      <w:pBdr>
        <w:top w:val="single" w:sz="4" w:space="0" w:color="auto"/>
        <w:left w:val="single" w:sz="8" w:space="0" w:color="auto"/>
        <w:bottom w:val="single" w:sz="4" w:space="0" w:color="auto"/>
        <w:right w:val="single" w:sz="4" w:space="0" w:color="auto"/>
      </w:pBdr>
      <w:shd w:val="clear" w:color="000000" w:fill="EDEDED"/>
      <w:spacing w:before="100" w:beforeAutospacing="1" w:after="100" w:afterAutospacing="1"/>
    </w:pPr>
    <w:rPr>
      <w:rFonts w:eastAsia="Times New Roman"/>
      <w:lang w:val="en-US" w:eastAsia="en-US"/>
    </w:rPr>
  </w:style>
  <w:style w:type="paragraph" w:customStyle="1" w:styleId="xl159">
    <w:name w:val="xl159"/>
    <w:basedOn w:val="Normal"/>
    <w:rsid w:val="0070373D"/>
    <w:pPr>
      <w:pBdr>
        <w:left w:val="single" w:sz="8" w:space="0" w:color="auto"/>
        <w:bottom w:val="single" w:sz="8" w:space="0" w:color="auto"/>
        <w:right w:val="single" w:sz="4" w:space="0" w:color="auto"/>
      </w:pBdr>
      <w:shd w:val="clear" w:color="000000" w:fill="EDEDED"/>
      <w:spacing w:before="100" w:beforeAutospacing="1" w:after="100" w:afterAutospacing="1"/>
    </w:pPr>
    <w:rPr>
      <w:rFonts w:eastAsia="Times New Roman"/>
      <w:lang w:val="en-US" w:eastAsia="en-US"/>
    </w:rPr>
  </w:style>
  <w:style w:type="paragraph" w:customStyle="1" w:styleId="xl160">
    <w:name w:val="xl160"/>
    <w:basedOn w:val="Normal"/>
    <w:rsid w:val="0070373D"/>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rPr>
      <w:rFonts w:eastAsia="Times New Roman"/>
      <w:lang w:val="en-US" w:eastAsia="en-US"/>
    </w:rPr>
  </w:style>
  <w:style w:type="paragraph" w:customStyle="1" w:styleId="xl161">
    <w:name w:val="xl161"/>
    <w:basedOn w:val="Normal"/>
    <w:rsid w:val="0070373D"/>
    <w:pPr>
      <w:pBdr>
        <w:left w:val="single" w:sz="8" w:space="0" w:color="auto"/>
        <w:bottom w:val="single" w:sz="8" w:space="0" w:color="auto"/>
        <w:right w:val="single" w:sz="4" w:space="0" w:color="auto"/>
      </w:pBdr>
      <w:shd w:val="clear" w:color="000000" w:fill="DDEBF7"/>
      <w:spacing w:before="100" w:beforeAutospacing="1" w:after="100" w:afterAutospacing="1"/>
    </w:pPr>
    <w:rPr>
      <w:rFonts w:eastAsia="Times New Roman"/>
      <w:lang w:val="en-US" w:eastAsia="en-US"/>
    </w:rPr>
  </w:style>
  <w:style w:type="paragraph" w:customStyle="1" w:styleId="xl162">
    <w:name w:val="xl162"/>
    <w:basedOn w:val="Normal"/>
    <w:rsid w:val="0070373D"/>
    <w:pPr>
      <w:pBdr>
        <w:top w:val="single" w:sz="8" w:space="0" w:color="auto"/>
        <w:left w:val="single" w:sz="8" w:space="0" w:color="auto"/>
        <w:bottom w:val="single" w:sz="4" w:space="0" w:color="auto"/>
        <w:right w:val="single" w:sz="4" w:space="0" w:color="auto"/>
      </w:pBdr>
      <w:shd w:val="clear" w:color="000000" w:fill="D9E1F2"/>
      <w:spacing w:before="100" w:beforeAutospacing="1" w:after="100" w:afterAutospacing="1"/>
    </w:pPr>
    <w:rPr>
      <w:rFonts w:eastAsia="Times New Roman"/>
      <w:lang w:val="en-US" w:eastAsia="en-US"/>
    </w:rPr>
  </w:style>
  <w:style w:type="paragraph" w:customStyle="1" w:styleId="xl163">
    <w:name w:val="xl163"/>
    <w:basedOn w:val="Normal"/>
    <w:rsid w:val="0070373D"/>
    <w:pPr>
      <w:pBdr>
        <w:top w:val="single" w:sz="4" w:space="0" w:color="auto"/>
        <w:left w:val="single" w:sz="8" w:space="0" w:color="auto"/>
        <w:bottom w:val="single" w:sz="4" w:space="0" w:color="auto"/>
        <w:right w:val="single" w:sz="4" w:space="0" w:color="auto"/>
      </w:pBdr>
      <w:shd w:val="clear" w:color="000000" w:fill="D9E1F2"/>
      <w:spacing w:before="100" w:beforeAutospacing="1" w:after="100" w:afterAutospacing="1"/>
    </w:pPr>
    <w:rPr>
      <w:rFonts w:eastAsia="Times New Roman"/>
      <w:lang w:val="en-US" w:eastAsia="en-US"/>
    </w:rPr>
  </w:style>
  <w:style w:type="paragraph" w:customStyle="1" w:styleId="xl164">
    <w:name w:val="xl164"/>
    <w:basedOn w:val="Normal"/>
    <w:rsid w:val="0070373D"/>
    <w:pPr>
      <w:pBdr>
        <w:left w:val="single" w:sz="8" w:space="0" w:color="auto"/>
        <w:bottom w:val="single" w:sz="8" w:space="0" w:color="auto"/>
        <w:right w:val="single" w:sz="4" w:space="0" w:color="auto"/>
      </w:pBdr>
      <w:shd w:val="clear" w:color="000000" w:fill="D9E1F2"/>
      <w:spacing w:before="100" w:beforeAutospacing="1" w:after="100" w:afterAutospacing="1"/>
    </w:pPr>
    <w:rPr>
      <w:rFonts w:eastAsia="Times New Roman"/>
      <w:lang w:val="en-US" w:eastAsia="en-US"/>
    </w:rPr>
  </w:style>
  <w:style w:type="paragraph" w:customStyle="1" w:styleId="xl165">
    <w:name w:val="xl165"/>
    <w:basedOn w:val="Normal"/>
    <w:rsid w:val="0070373D"/>
    <w:pPr>
      <w:pBdr>
        <w:top w:val="single" w:sz="8" w:space="0" w:color="auto"/>
        <w:left w:val="single" w:sz="8" w:space="0" w:color="auto"/>
        <w:bottom w:val="single" w:sz="4" w:space="0" w:color="auto"/>
        <w:right w:val="single" w:sz="4" w:space="0" w:color="auto"/>
      </w:pBdr>
      <w:shd w:val="clear" w:color="000000" w:fill="E2EFDA"/>
      <w:spacing w:before="100" w:beforeAutospacing="1" w:after="100" w:afterAutospacing="1"/>
    </w:pPr>
    <w:rPr>
      <w:rFonts w:eastAsia="Times New Roman"/>
      <w:lang w:val="en-US" w:eastAsia="en-US"/>
    </w:rPr>
  </w:style>
  <w:style w:type="paragraph" w:customStyle="1" w:styleId="xl166">
    <w:name w:val="xl166"/>
    <w:basedOn w:val="Normal"/>
    <w:rsid w:val="0070373D"/>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pPr>
    <w:rPr>
      <w:rFonts w:eastAsia="Times New Roman"/>
      <w:lang w:val="en-US" w:eastAsia="en-US"/>
    </w:rPr>
  </w:style>
  <w:style w:type="paragraph" w:customStyle="1" w:styleId="xl167">
    <w:name w:val="xl167"/>
    <w:basedOn w:val="Normal"/>
    <w:rsid w:val="0070373D"/>
    <w:pPr>
      <w:pBdr>
        <w:left w:val="single" w:sz="8" w:space="0" w:color="auto"/>
        <w:bottom w:val="single" w:sz="8" w:space="0" w:color="auto"/>
        <w:right w:val="single" w:sz="4" w:space="0" w:color="auto"/>
      </w:pBdr>
      <w:shd w:val="clear" w:color="000000" w:fill="E2EFDA"/>
      <w:spacing w:before="100" w:beforeAutospacing="1" w:after="100" w:afterAutospacing="1"/>
    </w:pPr>
    <w:rPr>
      <w:rFonts w:eastAsia="Times New Roman"/>
      <w:lang w:val="en-US" w:eastAsia="en-US"/>
    </w:rPr>
  </w:style>
  <w:style w:type="paragraph" w:customStyle="1" w:styleId="xl168">
    <w:name w:val="xl168"/>
    <w:basedOn w:val="Normal"/>
    <w:rsid w:val="0070373D"/>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imes New Roman"/>
      <w:lang w:val="en-US" w:eastAsia="en-US"/>
    </w:rPr>
  </w:style>
  <w:style w:type="paragraph" w:customStyle="1" w:styleId="xl169">
    <w:name w:val="xl169"/>
    <w:basedOn w:val="Normal"/>
    <w:rsid w:val="0070373D"/>
    <w:pPr>
      <w:pBdr>
        <w:top w:val="single" w:sz="8" w:space="0" w:color="auto"/>
        <w:bottom w:val="single" w:sz="8" w:space="0" w:color="auto"/>
      </w:pBdr>
      <w:shd w:val="clear" w:color="000000" w:fill="D0CECE"/>
      <w:spacing w:before="100" w:beforeAutospacing="1" w:after="100" w:afterAutospacing="1"/>
    </w:pPr>
    <w:rPr>
      <w:rFonts w:eastAsia="Times New Roman"/>
      <w:lang w:val="en-US" w:eastAsia="en-US"/>
    </w:rPr>
  </w:style>
  <w:style w:type="paragraph" w:customStyle="1" w:styleId="xl170">
    <w:name w:val="xl170"/>
    <w:basedOn w:val="Normal"/>
    <w:rsid w:val="0070373D"/>
    <w:pPr>
      <w:pBdr>
        <w:top w:val="single" w:sz="8" w:space="0" w:color="auto"/>
        <w:bottom w:val="single" w:sz="4" w:space="0" w:color="auto"/>
      </w:pBdr>
      <w:shd w:val="clear" w:color="000000" w:fill="FFF2CC"/>
      <w:spacing w:before="100" w:beforeAutospacing="1" w:after="100" w:afterAutospacing="1"/>
    </w:pPr>
    <w:rPr>
      <w:rFonts w:eastAsia="Times New Roman"/>
      <w:lang w:val="en-US" w:eastAsia="en-US"/>
    </w:rPr>
  </w:style>
  <w:style w:type="paragraph" w:customStyle="1" w:styleId="xl171">
    <w:name w:val="xl171"/>
    <w:basedOn w:val="Normal"/>
    <w:rsid w:val="0070373D"/>
    <w:pPr>
      <w:pBdr>
        <w:top w:val="single" w:sz="8" w:space="0" w:color="auto"/>
        <w:bottom w:val="single" w:sz="4" w:space="0" w:color="auto"/>
      </w:pBdr>
      <w:shd w:val="clear" w:color="000000" w:fill="FCE4D6"/>
      <w:spacing w:before="100" w:beforeAutospacing="1" w:after="100" w:afterAutospacing="1"/>
    </w:pPr>
    <w:rPr>
      <w:rFonts w:eastAsia="Times New Roman"/>
      <w:lang w:val="en-US" w:eastAsia="en-US"/>
    </w:rPr>
  </w:style>
  <w:style w:type="paragraph" w:customStyle="1" w:styleId="xl172">
    <w:name w:val="xl172"/>
    <w:basedOn w:val="Normal"/>
    <w:rsid w:val="0070373D"/>
    <w:pPr>
      <w:pBdr>
        <w:top w:val="single" w:sz="4" w:space="0" w:color="auto"/>
        <w:bottom w:val="single" w:sz="4" w:space="0" w:color="auto"/>
      </w:pBdr>
      <w:shd w:val="clear" w:color="000000" w:fill="FCE4D6"/>
      <w:spacing w:before="100" w:beforeAutospacing="1" w:after="100" w:afterAutospacing="1"/>
    </w:pPr>
    <w:rPr>
      <w:rFonts w:eastAsia="Times New Roman"/>
      <w:lang w:val="en-US" w:eastAsia="en-US"/>
    </w:rPr>
  </w:style>
  <w:style w:type="paragraph" w:customStyle="1" w:styleId="xl173">
    <w:name w:val="xl173"/>
    <w:basedOn w:val="Normal"/>
    <w:rsid w:val="0070373D"/>
    <w:pPr>
      <w:pBdr>
        <w:top w:val="single" w:sz="8" w:space="0" w:color="auto"/>
        <w:bottom w:val="single" w:sz="4" w:space="0" w:color="auto"/>
      </w:pBdr>
      <w:shd w:val="clear" w:color="000000" w:fill="EDEDED"/>
      <w:spacing w:before="100" w:beforeAutospacing="1" w:after="100" w:afterAutospacing="1"/>
    </w:pPr>
    <w:rPr>
      <w:rFonts w:eastAsia="Times New Roman"/>
      <w:lang w:val="en-US" w:eastAsia="en-US"/>
    </w:rPr>
  </w:style>
  <w:style w:type="paragraph" w:customStyle="1" w:styleId="xl174">
    <w:name w:val="xl174"/>
    <w:basedOn w:val="Normal"/>
    <w:rsid w:val="0070373D"/>
    <w:pPr>
      <w:pBdr>
        <w:top w:val="single" w:sz="4" w:space="0" w:color="auto"/>
        <w:bottom w:val="single" w:sz="4" w:space="0" w:color="auto"/>
      </w:pBdr>
      <w:shd w:val="clear" w:color="000000" w:fill="EDEDED"/>
      <w:spacing w:before="100" w:beforeAutospacing="1" w:after="100" w:afterAutospacing="1"/>
    </w:pPr>
    <w:rPr>
      <w:rFonts w:eastAsia="Times New Roman"/>
      <w:lang w:val="en-US" w:eastAsia="en-US"/>
    </w:rPr>
  </w:style>
  <w:style w:type="paragraph" w:customStyle="1" w:styleId="xl175">
    <w:name w:val="xl175"/>
    <w:basedOn w:val="Normal"/>
    <w:rsid w:val="0070373D"/>
    <w:pPr>
      <w:pBdr>
        <w:bottom w:val="single" w:sz="8" w:space="0" w:color="auto"/>
      </w:pBdr>
      <w:shd w:val="clear" w:color="000000" w:fill="EDEDED"/>
      <w:spacing w:before="100" w:beforeAutospacing="1" w:after="100" w:afterAutospacing="1"/>
    </w:pPr>
    <w:rPr>
      <w:rFonts w:eastAsia="Times New Roman"/>
      <w:lang w:val="en-US" w:eastAsia="en-US"/>
    </w:rPr>
  </w:style>
  <w:style w:type="paragraph" w:customStyle="1" w:styleId="xl176">
    <w:name w:val="xl176"/>
    <w:basedOn w:val="Normal"/>
    <w:rsid w:val="0070373D"/>
    <w:pPr>
      <w:pBdr>
        <w:top w:val="single" w:sz="8" w:space="0" w:color="auto"/>
        <w:bottom w:val="single" w:sz="4" w:space="0" w:color="auto"/>
      </w:pBdr>
      <w:shd w:val="clear" w:color="000000" w:fill="DDEBF7"/>
      <w:spacing w:before="100" w:beforeAutospacing="1" w:after="100" w:afterAutospacing="1"/>
    </w:pPr>
    <w:rPr>
      <w:rFonts w:eastAsia="Times New Roman"/>
      <w:lang w:val="en-US" w:eastAsia="en-US"/>
    </w:rPr>
  </w:style>
  <w:style w:type="paragraph" w:customStyle="1" w:styleId="xl177">
    <w:name w:val="xl177"/>
    <w:basedOn w:val="Normal"/>
    <w:rsid w:val="0070373D"/>
    <w:pPr>
      <w:pBdr>
        <w:bottom w:val="single" w:sz="8" w:space="0" w:color="auto"/>
      </w:pBdr>
      <w:shd w:val="clear" w:color="000000" w:fill="DDEBF7"/>
      <w:spacing w:before="100" w:beforeAutospacing="1" w:after="100" w:afterAutospacing="1"/>
    </w:pPr>
    <w:rPr>
      <w:rFonts w:eastAsia="Times New Roman"/>
      <w:lang w:val="en-US" w:eastAsia="en-US"/>
    </w:rPr>
  </w:style>
  <w:style w:type="paragraph" w:customStyle="1" w:styleId="xl178">
    <w:name w:val="xl178"/>
    <w:basedOn w:val="Normal"/>
    <w:rsid w:val="0070373D"/>
    <w:pPr>
      <w:pBdr>
        <w:top w:val="single" w:sz="8" w:space="0" w:color="auto"/>
        <w:bottom w:val="single" w:sz="4" w:space="0" w:color="auto"/>
      </w:pBdr>
      <w:shd w:val="clear" w:color="000000" w:fill="D9E1F2"/>
      <w:spacing w:before="100" w:beforeAutospacing="1" w:after="100" w:afterAutospacing="1"/>
    </w:pPr>
    <w:rPr>
      <w:rFonts w:eastAsia="Times New Roman"/>
      <w:lang w:val="en-US" w:eastAsia="en-US"/>
    </w:rPr>
  </w:style>
  <w:style w:type="paragraph" w:customStyle="1" w:styleId="xl179">
    <w:name w:val="xl179"/>
    <w:basedOn w:val="Normal"/>
    <w:rsid w:val="0070373D"/>
    <w:pPr>
      <w:pBdr>
        <w:top w:val="single" w:sz="4" w:space="0" w:color="auto"/>
        <w:bottom w:val="single" w:sz="4" w:space="0" w:color="auto"/>
      </w:pBdr>
      <w:shd w:val="clear" w:color="000000" w:fill="D9E1F2"/>
      <w:spacing w:before="100" w:beforeAutospacing="1" w:after="100" w:afterAutospacing="1"/>
    </w:pPr>
    <w:rPr>
      <w:rFonts w:eastAsia="Times New Roman"/>
      <w:lang w:val="en-US" w:eastAsia="en-US"/>
    </w:rPr>
  </w:style>
  <w:style w:type="paragraph" w:customStyle="1" w:styleId="xl180">
    <w:name w:val="xl180"/>
    <w:basedOn w:val="Normal"/>
    <w:rsid w:val="0070373D"/>
    <w:pPr>
      <w:pBdr>
        <w:bottom w:val="single" w:sz="8" w:space="0" w:color="auto"/>
      </w:pBdr>
      <w:shd w:val="clear" w:color="000000" w:fill="D9E1F2"/>
      <w:spacing w:before="100" w:beforeAutospacing="1" w:after="100" w:afterAutospacing="1"/>
    </w:pPr>
    <w:rPr>
      <w:rFonts w:eastAsia="Times New Roman"/>
      <w:lang w:val="en-US" w:eastAsia="en-US"/>
    </w:rPr>
  </w:style>
  <w:style w:type="paragraph" w:customStyle="1" w:styleId="xl181">
    <w:name w:val="xl181"/>
    <w:basedOn w:val="Normal"/>
    <w:rsid w:val="0070373D"/>
    <w:pPr>
      <w:pBdr>
        <w:top w:val="single" w:sz="8" w:space="0" w:color="auto"/>
        <w:bottom w:val="single" w:sz="4" w:space="0" w:color="auto"/>
      </w:pBdr>
      <w:shd w:val="clear" w:color="000000" w:fill="E2EFDA"/>
      <w:spacing w:before="100" w:beforeAutospacing="1" w:after="100" w:afterAutospacing="1"/>
    </w:pPr>
    <w:rPr>
      <w:rFonts w:eastAsia="Times New Roman"/>
      <w:lang w:val="en-US" w:eastAsia="en-US"/>
    </w:rPr>
  </w:style>
  <w:style w:type="paragraph" w:customStyle="1" w:styleId="xl182">
    <w:name w:val="xl182"/>
    <w:basedOn w:val="Normal"/>
    <w:rsid w:val="0070373D"/>
    <w:pPr>
      <w:pBdr>
        <w:top w:val="single" w:sz="4" w:space="0" w:color="auto"/>
        <w:bottom w:val="single" w:sz="4" w:space="0" w:color="auto"/>
      </w:pBdr>
      <w:shd w:val="clear" w:color="000000" w:fill="E2EFDA"/>
      <w:spacing w:before="100" w:beforeAutospacing="1" w:after="100" w:afterAutospacing="1"/>
    </w:pPr>
    <w:rPr>
      <w:rFonts w:eastAsia="Times New Roman"/>
      <w:lang w:val="en-US" w:eastAsia="en-US"/>
    </w:rPr>
  </w:style>
  <w:style w:type="paragraph" w:customStyle="1" w:styleId="xl183">
    <w:name w:val="xl183"/>
    <w:basedOn w:val="Normal"/>
    <w:rsid w:val="0070373D"/>
    <w:pPr>
      <w:pBdr>
        <w:top w:val="single" w:sz="8" w:space="0" w:color="auto"/>
        <w:bottom w:val="single" w:sz="8" w:space="0" w:color="auto"/>
      </w:pBdr>
      <w:spacing w:before="100" w:beforeAutospacing="1" w:after="100" w:afterAutospacing="1"/>
    </w:pPr>
    <w:rPr>
      <w:rFonts w:eastAsia="Times New Roman"/>
      <w:lang w:val="en-US" w:eastAsia="en-US"/>
    </w:rPr>
  </w:style>
  <w:style w:type="paragraph" w:customStyle="1" w:styleId="xl184">
    <w:name w:val="xl184"/>
    <w:basedOn w:val="Normal"/>
    <w:rsid w:val="0070373D"/>
    <w:pPr>
      <w:pBdr>
        <w:top w:val="single" w:sz="4" w:space="0" w:color="auto"/>
        <w:bottom w:val="single" w:sz="4" w:space="0" w:color="auto"/>
      </w:pBdr>
      <w:shd w:val="clear" w:color="000000" w:fill="FFF2CC"/>
      <w:spacing w:before="100" w:beforeAutospacing="1" w:after="100" w:afterAutospacing="1"/>
    </w:pPr>
    <w:rPr>
      <w:rFonts w:eastAsia="Times New Roman"/>
      <w:lang w:val="en-US" w:eastAsia="en-US"/>
    </w:rPr>
  </w:style>
  <w:style w:type="paragraph" w:customStyle="1" w:styleId="xl185">
    <w:name w:val="xl185"/>
    <w:basedOn w:val="Normal"/>
    <w:rsid w:val="0070373D"/>
    <w:pPr>
      <w:pBdr>
        <w:bottom w:val="single" w:sz="8" w:space="0" w:color="auto"/>
      </w:pBdr>
      <w:shd w:val="clear" w:color="000000" w:fill="FFF2CC"/>
      <w:spacing w:before="100" w:beforeAutospacing="1" w:after="100" w:afterAutospacing="1"/>
    </w:pPr>
    <w:rPr>
      <w:rFonts w:eastAsia="Times New Roman"/>
      <w:lang w:val="en-US" w:eastAsia="en-US"/>
    </w:rPr>
  </w:style>
  <w:style w:type="paragraph" w:customStyle="1" w:styleId="xl186">
    <w:name w:val="xl186"/>
    <w:basedOn w:val="Normal"/>
    <w:rsid w:val="0070373D"/>
    <w:pPr>
      <w:pBdr>
        <w:bottom w:val="single" w:sz="8" w:space="0" w:color="auto"/>
      </w:pBdr>
      <w:shd w:val="clear" w:color="000000" w:fill="E2EFDA"/>
      <w:spacing w:before="100" w:beforeAutospacing="1" w:after="100" w:afterAutospacing="1"/>
    </w:pPr>
    <w:rPr>
      <w:rFonts w:eastAsia="Times New Roman"/>
      <w:lang w:val="en-US" w:eastAsia="en-US"/>
    </w:rPr>
  </w:style>
  <w:style w:type="paragraph" w:customStyle="1" w:styleId="xl187">
    <w:name w:val="xl187"/>
    <w:basedOn w:val="Normal"/>
    <w:rsid w:val="0070373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eastAsia="Times New Roman"/>
      <w:lang w:val="en-US" w:eastAsia="en-US"/>
    </w:rPr>
  </w:style>
  <w:style w:type="paragraph" w:customStyle="1" w:styleId="xl188">
    <w:name w:val="xl188"/>
    <w:basedOn w:val="Normal"/>
    <w:rsid w:val="0070373D"/>
    <w:pPr>
      <w:pBdr>
        <w:left w:val="single" w:sz="4" w:space="0" w:color="auto"/>
        <w:bottom w:val="single" w:sz="8" w:space="0" w:color="auto"/>
        <w:right w:val="single" w:sz="4" w:space="0" w:color="auto"/>
      </w:pBdr>
      <w:shd w:val="clear" w:color="000000" w:fill="E2EFDA"/>
      <w:spacing w:before="100" w:beforeAutospacing="1" w:after="100" w:afterAutospacing="1"/>
    </w:pPr>
    <w:rPr>
      <w:rFonts w:eastAsia="Times New Roman"/>
      <w:lang w:val="en-US" w:eastAsia="en-US"/>
    </w:rPr>
  </w:style>
  <w:style w:type="paragraph" w:customStyle="1" w:styleId="xl189">
    <w:name w:val="xl189"/>
    <w:basedOn w:val="Normal"/>
    <w:rsid w:val="0070373D"/>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eastAsia="Times New Roman" w:hAnsi="Calibri"/>
      <w:color w:val="FF0000"/>
      <w:lang w:val="en-US" w:eastAsia="en-US"/>
    </w:rPr>
  </w:style>
  <w:style w:type="paragraph" w:customStyle="1" w:styleId="xl190">
    <w:name w:val="xl190"/>
    <w:basedOn w:val="Normal"/>
    <w:rsid w:val="0070373D"/>
    <w:pPr>
      <w:pBdr>
        <w:bottom w:val="single" w:sz="8" w:space="0" w:color="auto"/>
        <w:right w:val="single" w:sz="8" w:space="0" w:color="auto"/>
      </w:pBdr>
      <w:spacing w:before="100" w:beforeAutospacing="1" w:after="100" w:afterAutospacing="1"/>
    </w:pPr>
    <w:rPr>
      <w:rFonts w:ascii="Calibri" w:eastAsia="Times New Roman" w:hAnsi="Calibri"/>
      <w:b/>
      <w:bCs/>
      <w:lang w:val="en-US" w:eastAsia="en-US"/>
    </w:rPr>
  </w:style>
  <w:style w:type="paragraph" w:customStyle="1" w:styleId="xl191">
    <w:name w:val="xl191"/>
    <w:basedOn w:val="Normal"/>
    <w:rsid w:val="0070373D"/>
    <w:pPr>
      <w:pBdr>
        <w:top w:val="single" w:sz="8" w:space="0" w:color="auto"/>
      </w:pBdr>
      <w:spacing w:before="100" w:beforeAutospacing="1" w:after="100" w:afterAutospacing="1"/>
      <w:jc w:val="center"/>
    </w:pPr>
    <w:rPr>
      <w:rFonts w:ascii="Calibri" w:eastAsia="Times New Roman" w:hAnsi="Calibri"/>
      <w:b/>
      <w:bCs/>
      <w:sz w:val="18"/>
      <w:szCs w:val="18"/>
      <w:lang w:val="en-US" w:eastAsia="en-US"/>
    </w:rPr>
  </w:style>
  <w:style w:type="paragraph" w:customStyle="1" w:styleId="xl192">
    <w:name w:val="xl192"/>
    <w:basedOn w:val="Normal"/>
    <w:rsid w:val="0070373D"/>
    <w:pPr>
      <w:pBdr>
        <w:top w:val="single" w:sz="8" w:space="0" w:color="auto"/>
      </w:pBdr>
      <w:spacing w:before="100" w:beforeAutospacing="1" w:after="100" w:afterAutospacing="1"/>
    </w:pPr>
    <w:rPr>
      <w:rFonts w:ascii="Calibri" w:eastAsia="Times New Roman" w:hAnsi="Calibri"/>
      <w:color w:val="000000"/>
      <w:sz w:val="18"/>
      <w:szCs w:val="18"/>
      <w:lang w:val="en-US" w:eastAsia="en-US"/>
    </w:rPr>
  </w:style>
  <w:style w:type="paragraph" w:customStyle="1" w:styleId="xl193">
    <w:name w:val="xl193"/>
    <w:basedOn w:val="Normal"/>
    <w:rsid w:val="0070373D"/>
    <w:pPr>
      <w:pBdr>
        <w:top w:val="single" w:sz="8" w:space="0" w:color="auto"/>
        <w:left w:val="single" w:sz="4" w:space="0" w:color="auto"/>
      </w:pBdr>
      <w:spacing w:before="100" w:beforeAutospacing="1" w:after="100" w:afterAutospacing="1"/>
      <w:jc w:val="center"/>
    </w:pPr>
    <w:rPr>
      <w:rFonts w:ascii="Calibri" w:eastAsia="Times New Roman" w:hAnsi="Calibri"/>
      <w:b/>
      <w:bCs/>
      <w:sz w:val="18"/>
      <w:szCs w:val="18"/>
      <w:lang w:val="en-US" w:eastAsia="en-US"/>
    </w:rPr>
  </w:style>
  <w:style w:type="paragraph" w:customStyle="1" w:styleId="xl194">
    <w:name w:val="xl194"/>
    <w:basedOn w:val="Normal"/>
    <w:rsid w:val="0070373D"/>
    <w:pPr>
      <w:pBdr>
        <w:top w:val="single" w:sz="8" w:space="0" w:color="auto"/>
        <w:right w:val="single" w:sz="4" w:space="0" w:color="auto"/>
      </w:pBdr>
      <w:spacing w:before="100" w:beforeAutospacing="1" w:after="100" w:afterAutospacing="1"/>
    </w:pPr>
    <w:rPr>
      <w:rFonts w:ascii="Calibri" w:eastAsia="Times New Roman" w:hAnsi="Calibri"/>
      <w:color w:val="000000"/>
      <w:sz w:val="18"/>
      <w:szCs w:val="18"/>
      <w:lang w:val="en-US" w:eastAsia="en-US"/>
    </w:rPr>
  </w:style>
  <w:style w:type="paragraph" w:customStyle="1" w:styleId="xl195">
    <w:name w:val="xl195"/>
    <w:basedOn w:val="Normal"/>
    <w:rsid w:val="0070373D"/>
    <w:pPr>
      <w:pBdr>
        <w:top w:val="single" w:sz="8" w:space="0" w:color="auto"/>
        <w:right w:val="single" w:sz="8" w:space="0" w:color="auto"/>
      </w:pBdr>
      <w:spacing w:before="100" w:beforeAutospacing="1" w:after="100" w:afterAutospacing="1"/>
    </w:pPr>
    <w:rPr>
      <w:rFonts w:ascii="Calibri" w:eastAsia="Times New Roman" w:hAnsi="Calibri"/>
      <w:color w:val="000000"/>
      <w:sz w:val="18"/>
      <w:szCs w:val="18"/>
      <w:lang w:val="en-US" w:eastAsia="en-US"/>
    </w:rPr>
  </w:style>
  <w:style w:type="paragraph" w:customStyle="1" w:styleId="xl196">
    <w:name w:val="xl196"/>
    <w:basedOn w:val="Normal"/>
    <w:rsid w:val="0070373D"/>
    <w:pPr>
      <w:pBdr>
        <w:left w:val="single" w:sz="4" w:space="0" w:color="auto"/>
        <w:right w:val="single" w:sz="4" w:space="0" w:color="auto"/>
      </w:pBdr>
      <w:shd w:val="clear" w:color="000000" w:fill="FFF2CC"/>
      <w:spacing w:before="100" w:beforeAutospacing="1" w:after="100" w:afterAutospacing="1"/>
    </w:pPr>
    <w:rPr>
      <w:rFonts w:eastAsia="Times New Roman"/>
      <w:lang w:val="en-US" w:eastAsia="en-US"/>
    </w:rPr>
  </w:style>
  <w:style w:type="paragraph" w:customStyle="1" w:styleId="xl197">
    <w:name w:val="xl197"/>
    <w:basedOn w:val="Normal"/>
    <w:rsid w:val="0070373D"/>
    <w:pPr>
      <w:pBdr>
        <w:left w:val="single" w:sz="4" w:space="0" w:color="auto"/>
        <w:bottom w:val="single" w:sz="8" w:space="0" w:color="auto"/>
        <w:right w:val="single" w:sz="4" w:space="0" w:color="auto"/>
      </w:pBdr>
      <w:shd w:val="clear" w:color="000000" w:fill="FFF2CC"/>
      <w:spacing w:before="100" w:beforeAutospacing="1" w:after="100" w:afterAutospacing="1"/>
    </w:pPr>
    <w:rPr>
      <w:rFonts w:eastAsia="Times New Roman"/>
      <w:lang w:val="en-US" w:eastAsia="en-US"/>
    </w:rPr>
  </w:style>
  <w:style w:type="paragraph" w:customStyle="1" w:styleId="xl198">
    <w:name w:val="xl198"/>
    <w:basedOn w:val="Normal"/>
    <w:rsid w:val="0070373D"/>
    <w:pPr>
      <w:pBdr>
        <w:left w:val="single" w:sz="8" w:space="0" w:color="auto"/>
        <w:right w:val="single" w:sz="4" w:space="0" w:color="auto"/>
      </w:pBdr>
      <w:shd w:val="clear" w:color="000000" w:fill="FFF2CC"/>
      <w:spacing w:before="100" w:beforeAutospacing="1" w:after="100" w:afterAutospacing="1"/>
      <w:jc w:val="right"/>
    </w:pPr>
    <w:rPr>
      <w:rFonts w:eastAsia="Times New Roman"/>
      <w:lang w:val="en-US" w:eastAsia="en-US"/>
    </w:rPr>
  </w:style>
  <w:style w:type="paragraph" w:customStyle="1" w:styleId="xl199">
    <w:name w:val="xl199"/>
    <w:basedOn w:val="Normal"/>
    <w:rsid w:val="0070373D"/>
    <w:pPr>
      <w:pBdr>
        <w:left w:val="single" w:sz="8" w:space="0" w:color="auto"/>
        <w:bottom w:val="single" w:sz="8" w:space="0" w:color="auto"/>
        <w:right w:val="single" w:sz="4" w:space="0" w:color="auto"/>
      </w:pBdr>
      <w:shd w:val="clear" w:color="000000" w:fill="FFF2CC"/>
      <w:spacing w:before="100" w:beforeAutospacing="1" w:after="100" w:afterAutospacing="1"/>
      <w:jc w:val="right"/>
    </w:pPr>
    <w:rPr>
      <w:rFonts w:eastAsia="Times New Roman"/>
      <w:lang w:val="en-US" w:eastAsia="en-US"/>
    </w:rPr>
  </w:style>
  <w:style w:type="paragraph" w:customStyle="1" w:styleId="xl200">
    <w:name w:val="xl200"/>
    <w:basedOn w:val="Normal"/>
    <w:rsid w:val="0070373D"/>
    <w:pPr>
      <w:pBdr>
        <w:top w:val="single" w:sz="8" w:space="0" w:color="auto"/>
        <w:left w:val="single" w:sz="8" w:space="0" w:color="auto"/>
        <w:right w:val="single" w:sz="8" w:space="0" w:color="auto"/>
      </w:pBdr>
      <w:shd w:val="clear" w:color="000000" w:fill="FFF2CC"/>
      <w:spacing w:before="100" w:beforeAutospacing="1" w:after="100" w:afterAutospacing="1"/>
      <w:jc w:val="center"/>
    </w:pPr>
    <w:rPr>
      <w:rFonts w:eastAsia="Times New Roman"/>
      <w:sz w:val="16"/>
      <w:szCs w:val="16"/>
      <w:lang w:val="en-US" w:eastAsia="en-US"/>
    </w:rPr>
  </w:style>
  <w:style w:type="paragraph" w:customStyle="1" w:styleId="xl201">
    <w:name w:val="xl201"/>
    <w:basedOn w:val="Normal"/>
    <w:rsid w:val="0070373D"/>
    <w:pPr>
      <w:pBdr>
        <w:left w:val="single" w:sz="8" w:space="0" w:color="auto"/>
        <w:right w:val="single" w:sz="8" w:space="0" w:color="auto"/>
      </w:pBdr>
      <w:shd w:val="clear" w:color="000000" w:fill="FFF2CC"/>
      <w:spacing w:before="100" w:beforeAutospacing="1" w:after="100" w:afterAutospacing="1"/>
      <w:jc w:val="center"/>
    </w:pPr>
    <w:rPr>
      <w:rFonts w:eastAsia="Times New Roman"/>
      <w:sz w:val="16"/>
      <w:szCs w:val="16"/>
      <w:lang w:val="en-US" w:eastAsia="en-US"/>
    </w:rPr>
  </w:style>
  <w:style w:type="paragraph" w:customStyle="1" w:styleId="xl202">
    <w:name w:val="xl202"/>
    <w:basedOn w:val="Normal"/>
    <w:rsid w:val="0070373D"/>
    <w:pPr>
      <w:pBdr>
        <w:left w:val="single" w:sz="8" w:space="0" w:color="auto"/>
        <w:bottom w:val="single" w:sz="8" w:space="0" w:color="auto"/>
        <w:right w:val="single" w:sz="8" w:space="0" w:color="auto"/>
      </w:pBdr>
      <w:shd w:val="clear" w:color="000000" w:fill="FFF2CC"/>
      <w:spacing w:before="100" w:beforeAutospacing="1" w:after="100" w:afterAutospacing="1"/>
      <w:jc w:val="center"/>
    </w:pPr>
    <w:rPr>
      <w:rFonts w:eastAsia="Times New Roman"/>
      <w:sz w:val="16"/>
      <w:szCs w:val="16"/>
      <w:lang w:val="en-US" w:eastAsia="en-US"/>
    </w:rPr>
  </w:style>
  <w:style w:type="paragraph" w:customStyle="1" w:styleId="xl203">
    <w:name w:val="xl203"/>
    <w:basedOn w:val="Normal"/>
    <w:rsid w:val="0070373D"/>
    <w:pPr>
      <w:pBdr>
        <w:top w:val="single" w:sz="8" w:space="0" w:color="auto"/>
        <w:left w:val="single" w:sz="8" w:space="0" w:color="auto"/>
        <w:right w:val="single" w:sz="8" w:space="0" w:color="auto"/>
      </w:pBdr>
      <w:shd w:val="clear" w:color="000000" w:fill="FCE4D6"/>
      <w:spacing w:before="100" w:beforeAutospacing="1" w:after="100" w:afterAutospacing="1"/>
      <w:jc w:val="center"/>
    </w:pPr>
    <w:rPr>
      <w:rFonts w:eastAsia="Times New Roman"/>
      <w:sz w:val="16"/>
      <w:szCs w:val="16"/>
      <w:lang w:val="en-US" w:eastAsia="en-US"/>
    </w:rPr>
  </w:style>
  <w:style w:type="paragraph" w:customStyle="1" w:styleId="xl204">
    <w:name w:val="xl204"/>
    <w:basedOn w:val="Normal"/>
    <w:rsid w:val="0070373D"/>
    <w:pPr>
      <w:pBdr>
        <w:left w:val="single" w:sz="8" w:space="0" w:color="auto"/>
        <w:right w:val="single" w:sz="8" w:space="0" w:color="auto"/>
      </w:pBdr>
      <w:shd w:val="clear" w:color="000000" w:fill="FCE4D6"/>
      <w:spacing w:before="100" w:beforeAutospacing="1" w:after="100" w:afterAutospacing="1"/>
      <w:jc w:val="center"/>
    </w:pPr>
    <w:rPr>
      <w:rFonts w:eastAsia="Times New Roman"/>
      <w:sz w:val="16"/>
      <w:szCs w:val="16"/>
      <w:lang w:val="en-US" w:eastAsia="en-US"/>
    </w:rPr>
  </w:style>
  <w:style w:type="paragraph" w:customStyle="1" w:styleId="xl205">
    <w:name w:val="xl205"/>
    <w:basedOn w:val="Normal"/>
    <w:rsid w:val="0070373D"/>
    <w:pPr>
      <w:pBdr>
        <w:left w:val="single" w:sz="8" w:space="0" w:color="auto"/>
        <w:bottom w:val="single" w:sz="8" w:space="0" w:color="auto"/>
        <w:right w:val="single" w:sz="8" w:space="0" w:color="auto"/>
      </w:pBdr>
      <w:shd w:val="clear" w:color="000000" w:fill="FCE4D6"/>
      <w:spacing w:before="100" w:beforeAutospacing="1" w:after="100" w:afterAutospacing="1"/>
      <w:jc w:val="center"/>
    </w:pPr>
    <w:rPr>
      <w:rFonts w:eastAsia="Times New Roman"/>
      <w:sz w:val="16"/>
      <w:szCs w:val="16"/>
      <w:lang w:val="en-US" w:eastAsia="en-US"/>
    </w:rPr>
  </w:style>
  <w:style w:type="paragraph" w:customStyle="1" w:styleId="xl206">
    <w:name w:val="xl206"/>
    <w:basedOn w:val="Normal"/>
    <w:rsid w:val="0070373D"/>
    <w:pPr>
      <w:spacing w:before="100" w:beforeAutospacing="1" w:after="100" w:afterAutospacing="1"/>
      <w:jc w:val="center"/>
    </w:pPr>
    <w:rPr>
      <w:rFonts w:eastAsia="Times New Roman"/>
      <w:lang w:val="en-US" w:eastAsia="en-US"/>
    </w:rPr>
  </w:style>
  <w:style w:type="paragraph" w:customStyle="1" w:styleId="xl207">
    <w:name w:val="xl207"/>
    <w:basedOn w:val="Normal"/>
    <w:rsid w:val="0070373D"/>
    <w:pPr>
      <w:pBdr>
        <w:bottom w:val="single" w:sz="8" w:space="0" w:color="auto"/>
        <w:right w:val="single" w:sz="8" w:space="0" w:color="auto"/>
      </w:pBdr>
      <w:spacing w:before="100" w:beforeAutospacing="1" w:after="100" w:afterAutospacing="1"/>
      <w:jc w:val="center"/>
    </w:pPr>
    <w:rPr>
      <w:rFonts w:eastAsia="Times New Roman"/>
      <w:lang w:val="en-US" w:eastAsia="en-US"/>
    </w:rPr>
  </w:style>
  <w:style w:type="paragraph" w:customStyle="1" w:styleId="xl208">
    <w:name w:val="xl208"/>
    <w:basedOn w:val="Normal"/>
    <w:rsid w:val="0070373D"/>
    <w:pPr>
      <w:pBdr>
        <w:top w:val="single" w:sz="8" w:space="0" w:color="auto"/>
        <w:left w:val="single" w:sz="8" w:space="0" w:color="auto"/>
        <w:right w:val="single" w:sz="8" w:space="0" w:color="auto"/>
      </w:pBdr>
      <w:shd w:val="clear" w:color="000000" w:fill="DDEBF7"/>
      <w:spacing w:before="100" w:beforeAutospacing="1" w:after="100" w:afterAutospacing="1"/>
      <w:jc w:val="center"/>
    </w:pPr>
    <w:rPr>
      <w:rFonts w:eastAsia="Times New Roman"/>
      <w:lang w:val="en-US" w:eastAsia="en-US"/>
    </w:rPr>
  </w:style>
  <w:style w:type="paragraph" w:customStyle="1" w:styleId="xl209">
    <w:name w:val="xl209"/>
    <w:basedOn w:val="Normal"/>
    <w:rsid w:val="0070373D"/>
    <w:pPr>
      <w:pBdr>
        <w:left w:val="single" w:sz="8" w:space="0" w:color="auto"/>
        <w:bottom w:val="single" w:sz="8" w:space="0" w:color="auto"/>
        <w:right w:val="single" w:sz="8" w:space="0" w:color="auto"/>
      </w:pBdr>
      <w:shd w:val="clear" w:color="000000" w:fill="DDEBF7"/>
      <w:spacing w:before="100" w:beforeAutospacing="1" w:after="100" w:afterAutospacing="1"/>
      <w:jc w:val="center"/>
    </w:pPr>
    <w:rPr>
      <w:rFonts w:eastAsia="Times New Roman"/>
      <w:lang w:val="en-US" w:eastAsia="en-US"/>
    </w:rPr>
  </w:style>
  <w:style w:type="paragraph" w:customStyle="1" w:styleId="xl210">
    <w:name w:val="xl210"/>
    <w:basedOn w:val="Normal"/>
    <w:rsid w:val="0070373D"/>
    <w:pPr>
      <w:pBdr>
        <w:top w:val="single" w:sz="8" w:space="0" w:color="auto"/>
        <w:left w:val="single" w:sz="8" w:space="0" w:color="auto"/>
        <w:right w:val="single" w:sz="8" w:space="0" w:color="auto"/>
      </w:pBdr>
      <w:shd w:val="clear" w:color="000000" w:fill="E2EFDA"/>
      <w:spacing w:before="100" w:beforeAutospacing="1" w:after="100" w:afterAutospacing="1"/>
      <w:jc w:val="center"/>
    </w:pPr>
    <w:rPr>
      <w:rFonts w:eastAsia="Times New Roman"/>
      <w:lang w:val="en-US" w:eastAsia="en-US"/>
    </w:rPr>
  </w:style>
  <w:style w:type="paragraph" w:customStyle="1" w:styleId="xl211">
    <w:name w:val="xl211"/>
    <w:basedOn w:val="Normal"/>
    <w:rsid w:val="0070373D"/>
    <w:pPr>
      <w:pBdr>
        <w:left w:val="single" w:sz="8" w:space="0" w:color="auto"/>
        <w:right w:val="single" w:sz="8" w:space="0" w:color="auto"/>
      </w:pBdr>
      <w:shd w:val="clear" w:color="000000" w:fill="E2EFDA"/>
      <w:spacing w:before="100" w:beforeAutospacing="1" w:after="100" w:afterAutospacing="1"/>
      <w:jc w:val="center"/>
    </w:pPr>
    <w:rPr>
      <w:rFonts w:eastAsia="Times New Roman"/>
      <w:lang w:val="en-US" w:eastAsia="en-US"/>
    </w:rPr>
  </w:style>
  <w:style w:type="paragraph" w:customStyle="1" w:styleId="xl212">
    <w:name w:val="xl212"/>
    <w:basedOn w:val="Normal"/>
    <w:rsid w:val="0070373D"/>
    <w:pPr>
      <w:pBdr>
        <w:left w:val="single" w:sz="8" w:space="0" w:color="auto"/>
        <w:bottom w:val="single" w:sz="8" w:space="0" w:color="auto"/>
        <w:right w:val="single" w:sz="8" w:space="0" w:color="auto"/>
      </w:pBdr>
      <w:shd w:val="clear" w:color="000000" w:fill="E2EFDA"/>
      <w:spacing w:before="100" w:beforeAutospacing="1" w:after="100" w:afterAutospacing="1"/>
      <w:jc w:val="center"/>
    </w:pPr>
    <w:rPr>
      <w:rFonts w:eastAsia="Times New Roman"/>
      <w:lang w:val="en-US" w:eastAsia="en-US"/>
    </w:rPr>
  </w:style>
  <w:style w:type="paragraph" w:customStyle="1" w:styleId="xl213">
    <w:name w:val="xl213"/>
    <w:basedOn w:val="Normal"/>
    <w:rsid w:val="0070373D"/>
    <w:pPr>
      <w:pBdr>
        <w:top w:val="single" w:sz="8" w:space="0" w:color="auto"/>
        <w:left w:val="single" w:sz="8" w:space="0" w:color="auto"/>
        <w:right w:val="single" w:sz="8" w:space="0" w:color="auto"/>
      </w:pBdr>
      <w:shd w:val="clear" w:color="000000" w:fill="FFF2CC"/>
      <w:spacing w:before="100" w:beforeAutospacing="1" w:after="100" w:afterAutospacing="1"/>
      <w:jc w:val="center"/>
      <w:textAlignment w:val="center"/>
    </w:pPr>
    <w:rPr>
      <w:rFonts w:eastAsia="Times New Roman"/>
      <w:sz w:val="44"/>
      <w:szCs w:val="44"/>
      <w:lang w:val="en-US" w:eastAsia="en-US"/>
    </w:rPr>
  </w:style>
  <w:style w:type="paragraph" w:customStyle="1" w:styleId="xl214">
    <w:name w:val="xl214"/>
    <w:basedOn w:val="Normal"/>
    <w:rsid w:val="0070373D"/>
    <w:pPr>
      <w:pBdr>
        <w:left w:val="single" w:sz="8" w:space="0" w:color="auto"/>
        <w:right w:val="single" w:sz="8" w:space="0" w:color="auto"/>
      </w:pBdr>
      <w:shd w:val="clear" w:color="000000" w:fill="FFF2CC"/>
      <w:spacing w:before="100" w:beforeAutospacing="1" w:after="100" w:afterAutospacing="1"/>
      <w:jc w:val="center"/>
      <w:textAlignment w:val="center"/>
    </w:pPr>
    <w:rPr>
      <w:rFonts w:eastAsia="Times New Roman"/>
      <w:sz w:val="44"/>
      <w:szCs w:val="44"/>
      <w:lang w:val="en-US" w:eastAsia="en-US"/>
    </w:rPr>
  </w:style>
  <w:style w:type="paragraph" w:customStyle="1" w:styleId="xl215">
    <w:name w:val="xl215"/>
    <w:basedOn w:val="Normal"/>
    <w:rsid w:val="0070373D"/>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eastAsia="Times New Roman"/>
      <w:sz w:val="44"/>
      <w:szCs w:val="44"/>
      <w:lang w:val="en-US" w:eastAsia="en-US"/>
    </w:rPr>
  </w:style>
  <w:style w:type="paragraph" w:customStyle="1" w:styleId="xl216">
    <w:name w:val="xl216"/>
    <w:basedOn w:val="Normal"/>
    <w:rsid w:val="0070373D"/>
    <w:pPr>
      <w:pBdr>
        <w:top w:val="single" w:sz="8" w:space="0" w:color="auto"/>
        <w:left w:val="single" w:sz="8" w:space="0" w:color="auto"/>
        <w:right w:val="single" w:sz="8" w:space="0" w:color="auto"/>
      </w:pBdr>
      <w:shd w:val="clear" w:color="000000" w:fill="FCE4D6"/>
      <w:spacing w:before="100" w:beforeAutospacing="1" w:after="100" w:afterAutospacing="1"/>
      <w:jc w:val="center"/>
      <w:textAlignment w:val="center"/>
    </w:pPr>
    <w:rPr>
      <w:rFonts w:eastAsia="Times New Roman"/>
      <w:sz w:val="44"/>
      <w:szCs w:val="44"/>
      <w:lang w:val="en-US" w:eastAsia="en-US"/>
    </w:rPr>
  </w:style>
  <w:style w:type="paragraph" w:customStyle="1" w:styleId="xl217">
    <w:name w:val="xl217"/>
    <w:basedOn w:val="Normal"/>
    <w:rsid w:val="0070373D"/>
    <w:pPr>
      <w:pBdr>
        <w:left w:val="single" w:sz="8" w:space="0" w:color="auto"/>
        <w:right w:val="single" w:sz="8" w:space="0" w:color="auto"/>
      </w:pBdr>
      <w:shd w:val="clear" w:color="000000" w:fill="FCE4D6"/>
      <w:spacing w:before="100" w:beforeAutospacing="1" w:after="100" w:afterAutospacing="1"/>
      <w:jc w:val="center"/>
      <w:textAlignment w:val="center"/>
    </w:pPr>
    <w:rPr>
      <w:rFonts w:eastAsia="Times New Roman"/>
      <w:sz w:val="44"/>
      <w:szCs w:val="44"/>
      <w:lang w:val="en-US" w:eastAsia="en-US"/>
    </w:rPr>
  </w:style>
  <w:style w:type="paragraph" w:customStyle="1" w:styleId="xl218">
    <w:name w:val="xl218"/>
    <w:basedOn w:val="Normal"/>
    <w:rsid w:val="0070373D"/>
    <w:pPr>
      <w:pBdr>
        <w:left w:val="single" w:sz="8" w:space="0" w:color="auto"/>
        <w:bottom w:val="single" w:sz="8" w:space="0" w:color="auto"/>
        <w:right w:val="single" w:sz="8" w:space="0" w:color="auto"/>
      </w:pBdr>
      <w:shd w:val="clear" w:color="000000" w:fill="FCE4D6"/>
      <w:spacing w:before="100" w:beforeAutospacing="1" w:after="100" w:afterAutospacing="1"/>
      <w:jc w:val="center"/>
      <w:textAlignment w:val="center"/>
    </w:pPr>
    <w:rPr>
      <w:rFonts w:eastAsia="Times New Roman"/>
      <w:sz w:val="44"/>
      <w:szCs w:val="44"/>
      <w:lang w:val="en-US" w:eastAsia="en-US"/>
    </w:rPr>
  </w:style>
  <w:style w:type="paragraph" w:customStyle="1" w:styleId="xl219">
    <w:name w:val="xl219"/>
    <w:basedOn w:val="Normal"/>
    <w:rsid w:val="0070373D"/>
    <w:pPr>
      <w:pBdr>
        <w:top w:val="single" w:sz="8" w:space="0" w:color="auto"/>
        <w:left w:val="single" w:sz="8" w:space="0" w:color="auto"/>
        <w:right w:val="single" w:sz="8" w:space="0" w:color="auto"/>
      </w:pBdr>
      <w:shd w:val="clear" w:color="000000" w:fill="EDEDED"/>
      <w:spacing w:before="100" w:beforeAutospacing="1" w:after="100" w:afterAutospacing="1"/>
      <w:jc w:val="center"/>
      <w:textAlignment w:val="center"/>
    </w:pPr>
    <w:rPr>
      <w:rFonts w:eastAsia="Times New Roman"/>
      <w:sz w:val="44"/>
      <w:szCs w:val="44"/>
      <w:lang w:val="en-US" w:eastAsia="en-US"/>
    </w:rPr>
  </w:style>
  <w:style w:type="paragraph" w:customStyle="1" w:styleId="xl220">
    <w:name w:val="xl220"/>
    <w:basedOn w:val="Normal"/>
    <w:rsid w:val="0070373D"/>
    <w:pPr>
      <w:pBdr>
        <w:left w:val="single" w:sz="8" w:space="0" w:color="auto"/>
        <w:right w:val="single" w:sz="8" w:space="0" w:color="auto"/>
      </w:pBdr>
      <w:shd w:val="clear" w:color="000000" w:fill="EDEDED"/>
      <w:spacing w:before="100" w:beforeAutospacing="1" w:after="100" w:afterAutospacing="1"/>
      <w:jc w:val="center"/>
      <w:textAlignment w:val="center"/>
    </w:pPr>
    <w:rPr>
      <w:rFonts w:eastAsia="Times New Roman"/>
      <w:sz w:val="44"/>
      <w:szCs w:val="44"/>
      <w:lang w:val="en-US" w:eastAsia="en-US"/>
    </w:rPr>
  </w:style>
  <w:style w:type="paragraph" w:customStyle="1" w:styleId="xl221">
    <w:name w:val="xl221"/>
    <w:basedOn w:val="Normal"/>
    <w:rsid w:val="0070373D"/>
    <w:pPr>
      <w:pBdr>
        <w:left w:val="single" w:sz="8" w:space="0" w:color="auto"/>
        <w:bottom w:val="single" w:sz="8" w:space="0" w:color="auto"/>
        <w:right w:val="single" w:sz="8" w:space="0" w:color="auto"/>
      </w:pBdr>
      <w:shd w:val="clear" w:color="000000" w:fill="EDEDED"/>
      <w:spacing w:before="100" w:beforeAutospacing="1" w:after="100" w:afterAutospacing="1"/>
      <w:jc w:val="center"/>
      <w:textAlignment w:val="center"/>
    </w:pPr>
    <w:rPr>
      <w:rFonts w:eastAsia="Times New Roman"/>
      <w:sz w:val="44"/>
      <w:szCs w:val="44"/>
      <w:lang w:val="en-US" w:eastAsia="en-US"/>
    </w:rPr>
  </w:style>
  <w:style w:type="paragraph" w:customStyle="1" w:styleId="xl222">
    <w:name w:val="xl222"/>
    <w:basedOn w:val="Normal"/>
    <w:rsid w:val="0070373D"/>
    <w:pPr>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rFonts w:eastAsia="Times New Roman"/>
      <w:sz w:val="44"/>
      <w:szCs w:val="44"/>
      <w:lang w:val="en-US" w:eastAsia="en-US"/>
    </w:rPr>
  </w:style>
  <w:style w:type="paragraph" w:customStyle="1" w:styleId="xl223">
    <w:name w:val="xl223"/>
    <w:basedOn w:val="Normal"/>
    <w:rsid w:val="0070373D"/>
    <w:pPr>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eastAsia="Times New Roman"/>
      <w:sz w:val="44"/>
      <w:szCs w:val="44"/>
      <w:lang w:val="en-US" w:eastAsia="en-US"/>
    </w:rPr>
  </w:style>
  <w:style w:type="paragraph" w:customStyle="1" w:styleId="xl224">
    <w:name w:val="xl224"/>
    <w:basedOn w:val="Normal"/>
    <w:rsid w:val="0070373D"/>
    <w:pPr>
      <w:pBdr>
        <w:top w:val="single" w:sz="8" w:space="0" w:color="auto"/>
        <w:left w:val="single" w:sz="8" w:space="0" w:color="auto"/>
        <w:right w:val="single" w:sz="8" w:space="0" w:color="auto"/>
      </w:pBdr>
      <w:shd w:val="clear" w:color="000000" w:fill="D9E1F2"/>
      <w:spacing w:before="100" w:beforeAutospacing="1" w:after="100" w:afterAutospacing="1"/>
      <w:jc w:val="center"/>
      <w:textAlignment w:val="center"/>
    </w:pPr>
    <w:rPr>
      <w:rFonts w:eastAsia="Times New Roman"/>
      <w:sz w:val="44"/>
      <w:szCs w:val="44"/>
      <w:lang w:val="en-US" w:eastAsia="en-US"/>
    </w:rPr>
  </w:style>
  <w:style w:type="paragraph" w:customStyle="1" w:styleId="xl225">
    <w:name w:val="xl225"/>
    <w:basedOn w:val="Normal"/>
    <w:rsid w:val="0070373D"/>
    <w:pPr>
      <w:pBdr>
        <w:left w:val="single" w:sz="8" w:space="0" w:color="auto"/>
        <w:right w:val="single" w:sz="8" w:space="0" w:color="auto"/>
      </w:pBdr>
      <w:shd w:val="clear" w:color="000000" w:fill="D9E1F2"/>
      <w:spacing w:before="100" w:beforeAutospacing="1" w:after="100" w:afterAutospacing="1"/>
      <w:jc w:val="center"/>
      <w:textAlignment w:val="center"/>
    </w:pPr>
    <w:rPr>
      <w:rFonts w:eastAsia="Times New Roman"/>
      <w:sz w:val="44"/>
      <w:szCs w:val="44"/>
      <w:lang w:val="en-US" w:eastAsia="en-US"/>
    </w:rPr>
  </w:style>
  <w:style w:type="paragraph" w:customStyle="1" w:styleId="xl226">
    <w:name w:val="xl226"/>
    <w:basedOn w:val="Normal"/>
    <w:rsid w:val="0070373D"/>
    <w:pPr>
      <w:pBdr>
        <w:left w:val="single" w:sz="8" w:space="0" w:color="auto"/>
        <w:bottom w:val="single" w:sz="8" w:space="0" w:color="auto"/>
        <w:right w:val="single" w:sz="8" w:space="0" w:color="auto"/>
      </w:pBdr>
      <w:shd w:val="clear" w:color="000000" w:fill="D9E1F2"/>
      <w:spacing w:before="100" w:beforeAutospacing="1" w:after="100" w:afterAutospacing="1"/>
      <w:jc w:val="center"/>
      <w:textAlignment w:val="center"/>
    </w:pPr>
    <w:rPr>
      <w:rFonts w:eastAsia="Times New Roman"/>
      <w:sz w:val="44"/>
      <w:szCs w:val="44"/>
      <w:lang w:val="en-US" w:eastAsia="en-US"/>
    </w:rPr>
  </w:style>
  <w:style w:type="paragraph" w:customStyle="1" w:styleId="xl227">
    <w:name w:val="xl227"/>
    <w:basedOn w:val="Normal"/>
    <w:rsid w:val="0070373D"/>
    <w:pPr>
      <w:pBdr>
        <w:top w:val="single" w:sz="8" w:space="0" w:color="auto"/>
        <w:left w:val="single" w:sz="8" w:space="0" w:color="auto"/>
        <w:right w:val="single" w:sz="8" w:space="0" w:color="auto"/>
      </w:pBdr>
      <w:shd w:val="clear" w:color="000000" w:fill="D9E1F2"/>
      <w:spacing w:before="100" w:beforeAutospacing="1" w:after="100" w:afterAutospacing="1"/>
      <w:jc w:val="center"/>
    </w:pPr>
    <w:rPr>
      <w:rFonts w:eastAsia="Times New Roman"/>
      <w:lang w:val="en-US" w:eastAsia="en-US"/>
    </w:rPr>
  </w:style>
  <w:style w:type="paragraph" w:customStyle="1" w:styleId="xl228">
    <w:name w:val="xl228"/>
    <w:basedOn w:val="Normal"/>
    <w:rsid w:val="0070373D"/>
    <w:pPr>
      <w:pBdr>
        <w:left w:val="single" w:sz="8" w:space="0" w:color="auto"/>
        <w:right w:val="single" w:sz="8" w:space="0" w:color="auto"/>
      </w:pBdr>
      <w:shd w:val="clear" w:color="000000" w:fill="D9E1F2"/>
      <w:spacing w:before="100" w:beforeAutospacing="1" w:after="100" w:afterAutospacing="1"/>
      <w:jc w:val="center"/>
    </w:pPr>
    <w:rPr>
      <w:rFonts w:eastAsia="Times New Roman"/>
      <w:lang w:val="en-US" w:eastAsia="en-US"/>
    </w:rPr>
  </w:style>
  <w:style w:type="paragraph" w:customStyle="1" w:styleId="xl229">
    <w:name w:val="xl229"/>
    <w:basedOn w:val="Normal"/>
    <w:rsid w:val="0070373D"/>
    <w:pPr>
      <w:pBdr>
        <w:left w:val="single" w:sz="8" w:space="0" w:color="auto"/>
        <w:bottom w:val="single" w:sz="8" w:space="0" w:color="auto"/>
        <w:right w:val="single" w:sz="8" w:space="0" w:color="auto"/>
      </w:pBdr>
      <w:shd w:val="clear" w:color="000000" w:fill="D9E1F2"/>
      <w:spacing w:before="100" w:beforeAutospacing="1" w:after="100" w:afterAutospacing="1"/>
      <w:jc w:val="center"/>
    </w:pPr>
    <w:rPr>
      <w:rFonts w:eastAsia="Times New Roman"/>
      <w:lang w:val="en-US" w:eastAsia="en-US"/>
    </w:rPr>
  </w:style>
  <w:style w:type="paragraph" w:customStyle="1" w:styleId="xl230">
    <w:name w:val="xl230"/>
    <w:basedOn w:val="Normal"/>
    <w:rsid w:val="0070373D"/>
    <w:pPr>
      <w:pBdr>
        <w:top w:val="single" w:sz="8" w:space="0" w:color="auto"/>
        <w:left w:val="single" w:sz="8" w:space="0" w:color="auto"/>
        <w:right w:val="single" w:sz="8" w:space="0" w:color="auto"/>
      </w:pBdr>
      <w:shd w:val="clear" w:color="000000" w:fill="E2EFDA"/>
      <w:spacing w:before="100" w:beforeAutospacing="1" w:after="100" w:afterAutospacing="1"/>
      <w:jc w:val="center"/>
      <w:textAlignment w:val="center"/>
    </w:pPr>
    <w:rPr>
      <w:rFonts w:eastAsia="Times New Roman"/>
      <w:sz w:val="44"/>
      <w:szCs w:val="44"/>
      <w:lang w:val="en-US" w:eastAsia="en-US"/>
    </w:rPr>
  </w:style>
  <w:style w:type="paragraph" w:customStyle="1" w:styleId="xl231">
    <w:name w:val="xl231"/>
    <w:basedOn w:val="Normal"/>
    <w:rsid w:val="0070373D"/>
    <w:pPr>
      <w:pBdr>
        <w:left w:val="single" w:sz="8" w:space="0" w:color="auto"/>
        <w:right w:val="single" w:sz="8" w:space="0" w:color="auto"/>
      </w:pBdr>
      <w:shd w:val="clear" w:color="000000" w:fill="E2EFDA"/>
      <w:spacing w:before="100" w:beforeAutospacing="1" w:after="100" w:afterAutospacing="1"/>
      <w:jc w:val="center"/>
      <w:textAlignment w:val="center"/>
    </w:pPr>
    <w:rPr>
      <w:rFonts w:eastAsia="Times New Roman"/>
      <w:sz w:val="44"/>
      <w:szCs w:val="44"/>
      <w:lang w:val="en-US" w:eastAsia="en-US"/>
    </w:rPr>
  </w:style>
  <w:style w:type="paragraph" w:customStyle="1" w:styleId="xl232">
    <w:name w:val="xl232"/>
    <w:basedOn w:val="Normal"/>
    <w:rsid w:val="0070373D"/>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eastAsia="Times New Roman"/>
      <w:sz w:val="44"/>
      <w:szCs w:val="44"/>
      <w:lang w:val="en-US" w:eastAsia="en-US"/>
    </w:rPr>
  </w:style>
  <w:style w:type="paragraph" w:customStyle="1" w:styleId="xl233">
    <w:name w:val="xl233"/>
    <w:basedOn w:val="Normal"/>
    <w:rsid w:val="0070373D"/>
    <w:pPr>
      <w:pBdr>
        <w:top w:val="single" w:sz="8" w:space="0" w:color="auto"/>
        <w:left w:val="single" w:sz="8" w:space="0" w:color="auto"/>
        <w:right w:val="single" w:sz="8" w:space="0" w:color="auto"/>
      </w:pBdr>
      <w:shd w:val="clear" w:color="000000" w:fill="EDEDED"/>
      <w:spacing w:before="100" w:beforeAutospacing="1" w:after="100" w:afterAutospacing="1"/>
      <w:jc w:val="center"/>
    </w:pPr>
    <w:rPr>
      <w:rFonts w:eastAsia="Times New Roman"/>
      <w:lang w:val="en-US" w:eastAsia="en-US"/>
    </w:rPr>
  </w:style>
  <w:style w:type="paragraph" w:customStyle="1" w:styleId="xl234">
    <w:name w:val="xl234"/>
    <w:basedOn w:val="Normal"/>
    <w:rsid w:val="0070373D"/>
    <w:pPr>
      <w:pBdr>
        <w:left w:val="single" w:sz="8" w:space="0" w:color="auto"/>
        <w:right w:val="single" w:sz="8" w:space="0" w:color="auto"/>
      </w:pBdr>
      <w:shd w:val="clear" w:color="000000" w:fill="EDEDED"/>
      <w:spacing w:before="100" w:beforeAutospacing="1" w:after="100" w:afterAutospacing="1"/>
      <w:jc w:val="center"/>
    </w:pPr>
    <w:rPr>
      <w:rFonts w:eastAsia="Times New Roman"/>
      <w:lang w:val="en-US" w:eastAsia="en-US"/>
    </w:rPr>
  </w:style>
  <w:style w:type="paragraph" w:customStyle="1" w:styleId="xl235">
    <w:name w:val="xl235"/>
    <w:basedOn w:val="Normal"/>
    <w:rsid w:val="0070373D"/>
    <w:pPr>
      <w:pBdr>
        <w:left w:val="single" w:sz="8" w:space="0" w:color="auto"/>
        <w:bottom w:val="single" w:sz="8" w:space="0" w:color="auto"/>
        <w:right w:val="single" w:sz="8" w:space="0" w:color="auto"/>
      </w:pBdr>
      <w:shd w:val="clear" w:color="000000" w:fill="EDEDED"/>
      <w:spacing w:before="100" w:beforeAutospacing="1" w:after="100" w:afterAutospacing="1"/>
      <w:jc w:val="center"/>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292">
      <w:bodyDiv w:val="1"/>
      <w:marLeft w:val="0"/>
      <w:marRight w:val="0"/>
      <w:marTop w:val="0"/>
      <w:marBottom w:val="0"/>
      <w:divBdr>
        <w:top w:val="none" w:sz="0" w:space="0" w:color="auto"/>
        <w:left w:val="none" w:sz="0" w:space="0" w:color="auto"/>
        <w:bottom w:val="none" w:sz="0" w:space="0" w:color="auto"/>
        <w:right w:val="none" w:sz="0" w:space="0" w:color="auto"/>
      </w:divBdr>
    </w:div>
    <w:div w:id="39911928">
      <w:bodyDiv w:val="1"/>
      <w:marLeft w:val="0"/>
      <w:marRight w:val="0"/>
      <w:marTop w:val="0"/>
      <w:marBottom w:val="0"/>
      <w:divBdr>
        <w:top w:val="none" w:sz="0" w:space="0" w:color="auto"/>
        <w:left w:val="none" w:sz="0" w:space="0" w:color="auto"/>
        <w:bottom w:val="none" w:sz="0" w:space="0" w:color="auto"/>
        <w:right w:val="none" w:sz="0" w:space="0" w:color="auto"/>
      </w:divBdr>
    </w:div>
    <w:div w:id="346099452">
      <w:bodyDiv w:val="1"/>
      <w:marLeft w:val="0"/>
      <w:marRight w:val="0"/>
      <w:marTop w:val="0"/>
      <w:marBottom w:val="0"/>
      <w:divBdr>
        <w:top w:val="none" w:sz="0" w:space="0" w:color="auto"/>
        <w:left w:val="none" w:sz="0" w:space="0" w:color="auto"/>
        <w:bottom w:val="none" w:sz="0" w:space="0" w:color="auto"/>
        <w:right w:val="none" w:sz="0" w:space="0" w:color="auto"/>
      </w:divBdr>
    </w:div>
    <w:div w:id="360016266">
      <w:bodyDiv w:val="1"/>
      <w:marLeft w:val="0"/>
      <w:marRight w:val="0"/>
      <w:marTop w:val="0"/>
      <w:marBottom w:val="0"/>
      <w:divBdr>
        <w:top w:val="none" w:sz="0" w:space="0" w:color="auto"/>
        <w:left w:val="none" w:sz="0" w:space="0" w:color="auto"/>
        <w:bottom w:val="none" w:sz="0" w:space="0" w:color="auto"/>
        <w:right w:val="none" w:sz="0" w:space="0" w:color="auto"/>
      </w:divBdr>
    </w:div>
    <w:div w:id="1356076886">
      <w:bodyDiv w:val="1"/>
      <w:marLeft w:val="0"/>
      <w:marRight w:val="0"/>
      <w:marTop w:val="0"/>
      <w:marBottom w:val="0"/>
      <w:divBdr>
        <w:top w:val="none" w:sz="0" w:space="0" w:color="auto"/>
        <w:left w:val="none" w:sz="0" w:space="0" w:color="auto"/>
        <w:bottom w:val="none" w:sz="0" w:space="0" w:color="auto"/>
        <w:right w:val="none" w:sz="0" w:space="0" w:color="auto"/>
      </w:divBdr>
    </w:div>
    <w:div w:id="1568296142">
      <w:bodyDiv w:val="1"/>
      <w:marLeft w:val="0"/>
      <w:marRight w:val="0"/>
      <w:marTop w:val="0"/>
      <w:marBottom w:val="0"/>
      <w:divBdr>
        <w:top w:val="none" w:sz="0" w:space="0" w:color="auto"/>
        <w:left w:val="none" w:sz="0" w:space="0" w:color="auto"/>
        <w:bottom w:val="none" w:sz="0" w:space="0" w:color="auto"/>
        <w:right w:val="none" w:sz="0" w:space="0" w:color="auto"/>
      </w:divBdr>
    </w:div>
    <w:div w:id="168034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9.emf"/><Relationship Id="rId10" Type="http://schemas.openxmlformats.org/officeDocument/2006/relationships/hyperlink" Target="http://www.strategieforestiera.ro"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8.emf"/></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52021DC0572" TargetMode="External"/><Relationship Id="rId1" Type="http://schemas.openxmlformats.org/officeDocument/2006/relationships/hyperlink" Target="https://www.un.org/esa/forests/documents/un-strategic-plan-for-forests-2030/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FB66F-8BE5-4D11-AC85-77DAF6D4A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75</Pages>
  <Words>34887</Words>
  <Characters>198862</Characters>
  <Application>Microsoft Office Word</Application>
  <DocSecurity>0</DocSecurity>
  <Lines>1657</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 Iacob</dc:creator>
  <cp:keywords/>
  <dc:description/>
  <cp:lastModifiedBy>Gabriel Jitaru</cp:lastModifiedBy>
  <cp:revision>13</cp:revision>
  <cp:lastPrinted>2022-09-08T09:17:00Z</cp:lastPrinted>
  <dcterms:created xsi:type="dcterms:W3CDTF">2022-09-22T08:13:00Z</dcterms:created>
  <dcterms:modified xsi:type="dcterms:W3CDTF">2022-09-28T05:57:00Z</dcterms:modified>
</cp:coreProperties>
</file>