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ORDIN  Nr</w:t>
      </w:r>
      <w:proofErr w:type="gramEnd"/>
      <w:r>
        <w:rPr>
          <w:rFonts w:ascii="Times New Roman" w:hAnsi="Times New Roman" w:cs="Times New Roman"/>
          <w:sz w:val="28"/>
          <w:szCs w:val="28"/>
        </w:rPr>
        <w:t>. 2378/2016 din 14 decembrie 2016</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privind</w:t>
      </w:r>
      <w:proofErr w:type="gramEnd"/>
      <w:r>
        <w:rPr>
          <w:rFonts w:ascii="Times New Roman" w:hAnsi="Times New Roman" w:cs="Times New Roman"/>
          <w:sz w:val="28"/>
          <w:szCs w:val="28"/>
        </w:rPr>
        <w:t xml:space="preserve"> modificarea </w:t>
      </w:r>
      <w:r>
        <w:rPr>
          <w:rFonts w:ascii="Times New Roman" w:hAnsi="Times New Roman" w:cs="Times New Roman"/>
          <w:color w:val="008000"/>
          <w:sz w:val="28"/>
          <w:szCs w:val="28"/>
          <w:u w:val="single"/>
        </w:rPr>
        <w:t>anexei</w:t>
      </w:r>
      <w:r>
        <w:rPr>
          <w:rFonts w:ascii="Times New Roman" w:hAnsi="Times New Roman" w:cs="Times New Roman"/>
          <w:sz w:val="28"/>
          <w:szCs w:val="28"/>
        </w:rPr>
        <w:t xml:space="preserve"> la Ordinul ministrului mediului şi pădurilor nr. 3.420/2012 pentru aprobarea procedurii de emitere a autorizaţiei privind emisiile de gaze cu efect de seră pentru perioada 2013 - 2020</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MEDIULUI, APELOR ŞI PĂDURILOR</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PUBLICAT ÎN: MONITORUL </w:t>
      </w:r>
      <w:proofErr w:type="gramStart"/>
      <w:r>
        <w:rPr>
          <w:rFonts w:ascii="Times New Roman" w:hAnsi="Times New Roman" w:cs="Times New Roman"/>
          <w:sz w:val="28"/>
          <w:szCs w:val="28"/>
        </w:rPr>
        <w:t>OFICIAL  NR</w:t>
      </w:r>
      <w:proofErr w:type="gramEnd"/>
      <w:r>
        <w:rPr>
          <w:rFonts w:ascii="Times New Roman" w:hAnsi="Times New Roman" w:cs="Times New Roman"/>
          <w:sz w:val="28"/>
          <w:szCs w:val="28"/>
        </w:rPr>
        <w:t>. 40 din 13 ianuarie 2017</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Referatul de aprobare nr. 115.734 din 17 octombrie 2016 întocmit de Direcţia economie verde, schimbări climatice şi dezvoltare durabilă,</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ţinând</w:t>
      </w:r>
      <w:proofErr w:type="gramEnd"/>
      <w:r>
        <w:rPr>
          <w:rFonts w:ascii="Times New Roman" w:hAnsi="Times New Roman" w:cs="Times New Roman"/>
          <w:sz w:val="28"/>
          <w:szCs w:val="28"/>
        </w:rPr>
        <w:t xml:space="preserve"> seama de prevederile </w:t>
      </w:r>
      <w:r>
        <w:rPr>
          <w:rFonts w:ascii="Times New Roman" w:hAnsi="Times New Roman" w:cs="Times New Roman"/>
          <w:color w:val="008000"/>
          <w:sz w:val="28"/>
          <w:szCs w:val="28"/>
          <w:u w:val="single"/>
        </w:rPr>
        <w:t>Ordonanţei de urgenţă a Guvernului nr. 9/2016</w:t>
      </w:r>
      <w:r>
        <w:rPr>
          <w:rFonts w:ascii="Times New Roman" w:hAnsi="Times New Roman" w:cs="Times New Roman"/>
          <w:sz w:val="28"/>
          <w:szCs w:val="28"/>
        </w:rPr>
        <w:t xml:space="preserve"> pentru modificarea şi completarea </w:t>
      </w:r>
      <w:r>
        <w:rPr>
          <w:rFonts w:ascii="Times New Roman" w:hAnsi="Times New Roman" w:cs="Times New Roman"/>
          <w:color w:val="008000"/>
          <w:sz w:val="28"/>
          <w:szCs w:val="28"/>
          <w:u w:val="single"/>
        </w:rPr>
        <w:t>Ordonanţei de urgenţă a Guvernului nr. 195/2005</w:t>
      </w:r>
      <w:r>
        <w:rPr>
          <w:rFonts w:ascii="Times New Roman" w:hAnsi="Times New Roman" w:cs="Times New Roman"/>
          <w:sz w:val="28"/>
          <w:szCs w:val="28"/>
        </w:rPr>
        <w:t xml:space="preserve"> privind protecţia mediului, precum şi pentru modificarea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din Ordonanţa de urgenţă a Guvernului nr. 32/2015 privind înfiinţarea Gărzilor forestiere, prin care atribuţiile Ministerului Mediului, Apelor şi Pădurilor privind emiterea autorizaţiei de emisii de gaze cu efect de seră se transmite către Agenţia Naţională pentru Protecţia Mediului,</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în</w:t>
      </w:r>
      <w:proofErr w:type="gramEnd"/>
      <w:r>
        <w:rPr>
          <w:rFonts w:ascii="Times New Roman" w:hAnsi="Times New Roman" w:cs="Times New Roman"/>
          <w:sz w:val="28"/>
          <w:szCs w:val="28"/>
        </w:rPr>
        <w:t xml:space="preserve"> temeiul prevederilor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w:t>
      </w:r>
      <w:r w:rsidRPr="00254884">
        <w:rPr>
          <w:rFonts w:ascii="Times New Roman" w:hAnsi="Times New Roman" w:cs="Times New Roman"/>
          <w:sz w:val="28"/>
          <w:szCs w:val="28"/>
          <w:lang w:val="fr-FR"/>
        </w:rPr>
        <w:t xml:space="preserve">(3) din Hotărârea Guvernului nr. 780/2006 privind stabilirea schemei de comercializare a certificatelor de emisii de gaze cu efect de seră, cu modificările şi completările ulterioare, şi al </w:t>
      </w:r>
      <w:r w:rsidRPr="00254884">
        <w:rPr>
          <w:rFonts w:ascii="Times New Roman" w:hAnsi="Times New Roman" w:cs="Times New Roman"/>
          <w:color w:val="008000"/>
          <w:sz w:val="28"/>
          <w:szCs w:val="28"/>
          <w:u w:val="single"/>
          <w:lang w:val="fr-FR"/>
        </w:rPr>
        <w:t>art. 13</w:t>
      </w:r>
      <w:r w:rsidRPr="00254884">
        <w:rPr>
          <w:rFonts w:ascii="Times New Roman" w:hAnsi="Times New Roman" w:cs="Times New Roman"/>
          <w:sz w:val="28"/>
          <w:szCs w:val="28"/>
          <w:lang w:val="fr-FR"/>
        </w:rPr>
        <w:t xml:space="preserve"> alin. (4) din Hotărârea Guvernului nr. 38/2015 privind organizarea şi funcţionarea Ministerului Mediului, Apelor şi Pădurilor, cu modificările şi completările ulterioare,</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sidRPr="00254884">
        <w:rPr>
          <w:rFonts w:ascii="Times New Roman" w:hAnsi="Times New Roman" w:cs="Times New Roman"/>
          <w:sz w:val="28"/>
          <w:szCs w:val="28"/>
          <w:lang w:val="fr-FR"/>
        </w:rPr>
        <w:t xml:space="preserve">    </w:t>
      </w:r>
      <w:proofErr w:type="gramStart"/>
      <w:r>
        <w:rPr>
          <w:rFonts w:ascii="Times New Roman" w:hAnsi="Times New Roman" w:cs="Times New Roman"/>
          <w:b/>
          <w:bCs/>
          <w:sz w:val="28"/>
          <w:szCs w:val="28"/>
        </w:rPr>
        <w:t>ministrul</w:t>
      </w:r>
      <w:proofErr w:type="gramEnd"/>
      <w:r>
        <w:rPr>
          <w:rFonts w:ascii="Times New Roman" w:hAnsi="Times New Roman" w:cs="Times New Roman"/>
          <w:b/>
          <w:bCs/>
          <w:sz w:val="28"/>
          <w:szCs w:val="28"/>
        </w:rPr>
        <w:t xml:space="preserve"> mediului, apelor şi pădurilor</w:t>
      </w:r>
      <w:r>
        <w:rPr>
          <w:rFonts w:ascii="Times New Roman" w:hAnsi="Times New Roman" w:cs="Times New Roman"/>
          <w:sz w:val="28"/>
          <w:szCs w:val="28"/>
        </w:rPr>
        <w:t xml:space="preserve"> emite următorul ordin:</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la Ordinul ministrului mediului şi pădurilor nr. 3.420/2012 pentru aprobarea procedurii de emitere a autorizaţiei privind emisiile de gaze cu efect de seră pentru perioada 2013 - 2020, publicat în Monitorul Oficial al României, Partea I, nr. 680 şi 680 bis din 1 octombrie 2012, cu modificările şi completările ulterioare, </w:t>
      </w:r>
      <w:proofErr w:type="gramStart"/>
      <w:r>
        <w:rPr>
          <w:rFonts w:ascii="Times New Roman" w:hAnsi="Times New Roman" w:cs="Times New Roman"/>
          <w:sz w:val="28"/>
          <w:szCs w:val="28"/>
        </w:rPr>
        <w:t>se</w:t>
      </w:r>
      <w:proofErr w:type="gramEnd"/>
      <w:r>
        <w:rPr>
          <w:rFonts w:ascii="Times New Roman" w:hAnsi="Times New Roman" w:cs="Times New Roman"/>
          <w:sz w:val="28"/>
          <w:szCs w:val="28"/>
        </w:rPr>
        <w:t xml:space="preserve"> modifică după cum urmează:</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w:t>
      </w:r>
      <w:r>
        <w:rPr>
          <w:rFonts w:ascii="Times New Roman" w:hAnsi="Times New Roman" w:cs="Times New Roman"/>
          <w:sz w:val="28"/>
          <w:szCs w:val="28"/>
        </w:rPr>
        <w:t xml:space="preserve"> În tot cuprinsul </w:t>
      </w:r>
      <w:r>
        <w:rPr>
          <w:rFonts w:ascii="Times New Roman" w:hAnsi="Times New Roman" w:cs="Times New Roman"/>
          <w:color w:val="008000"/>
          <w:sz w:val="28"/>
          <w:szCs w:val="28"/>
          <w:u w:val="single"/>
        </w:rPr>
        <w:t>anexei</w:t>
      </w:r>
      <w:r>
        <w:rPr>
          <w:rFonts w:ascii="Times New Roman" w:hAnsi="Times New Roman" w:cs="Times New Roman"/>
          <w:sz w:val="28"/>
          <w:szCs w:val="28"/>
        </w:rPr>
        <w:t>, sintagma "autoritatea publică centrală pentru protecţia mediului" se înlocuieşte cu denumirea "Agenţia Naţională pentru Protecţia Mediului".</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4</w:t>
      </w:r>
      <w:r>
        <w:rPr>
          <w:rFonts w:ascii="Times New Roman" w:hAnsi="Times New Roman" w:cs="Times New Roman"/>
          <w:sz w:val="28"/>
          <w:szCs w:val="28"/>
        </w:rPr>
        <w:t xml:space="preserve"> se modifică şi se înlocuieşte cu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prezentul ordin.</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II</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14 decembrie 2016.</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Nr. 2.378.</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ANEXĂ</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4</w:t>
      </w:r>
      <w:r>
        <w:rPr>
          <w:rFonts w:ascii="Times New Roman" w:hAnsi="Times New Roman" w:cs="Times New Roman"/>
          <w:sz w:val="28"/>
          <w:szCs w:val="28"/>
        </w:rPr>
        <w:t xml:space="preserve"> la procedură)</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Ministerul Mediului, Apelor şi Pădurilor</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Agenţia Naţională pentru Protecţia Mediului</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Courier New" w:hAnsi="Courier New" w:cs="Courier New"/>
          <w:lang w:val="fr-FR"/>
        </w:rPr>
        <w:t>________________________________________________________________________________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p>
    <w:p w:rsidR="00254884" w:rsidRPr="00254884" w:rsidRDefault="00254884" w:rsidP="00254884">
      <w:pPr>
        <w:autoSpaceDE w:val="0"/>
        <w:autoSpaceDN w:val="0"/>
        <w:adjustRightInd w:val="0"/>
        <w:spacing w:after="0" w:line="240" w:lineRule="auto"/>
        <w:rPr>
          <w:rFonts w:ascii="Times New Roman" w:hAnsi="Times New Roman" w:cs="Times New Roman"/>
          <w:b/>
          <w:bCs/>
          <w:sz w:val="28"/>
          <w:szCs w:val="28"/>
          <w:lang w:val="fr-FR"/>
        </w:rPr>
      </w:pPr>
      <w:r w:rsidRPr="00254884">
        <w:rPr>
          <w:rFonts w:ascii="Times New Roman" w:hAnsi="Times New Roman" w:cs="Times New Roman"/>
          <w:sz w:val="28"/>
          <w:szCs w:val="28"/>
          <w:lang w:val="fr-FR"/>
        </w:rPr>
        <w:t xml:space="preserve">                         </w:t>
      </w:r>
      <w:r w:rsidRPr="00254884">
        <w:rPr>
          <w:rFonts w:ascii="Times New Roman" w:hAnsi="Times New Roman" w:cs="Times New Roman"/>
          <w:b/>
          <w:bCs/>
          <w:sz w:val="28"/>
          <w:szCs w:val="28"/>
          <w:lang w:val="fr-FR"/>
        </w:rPr>
        <w:t>AUTORIZAŢIE Nr. .........../...........</w:t>
      </w:r>
    </w:p>
    <w:p w:rsidR="00254884" w:rsidRPr="00254884" w:rsidRDefault="00254884" w:rsidP="00254884">
      <w:pPr>
        <w:autoSpaceDE w:val="0"/>
        <w:autoSpaceDN w:val="0"/>
        <w:adjustRightInd w:val="0"/>
        <w:spacing w:after="0" w:line="240" w:lineRule="auto"/>
        <w:rPr>
          <w:rFonts w:ascii="Times New Roman" w:hAnsi="Times New Roman" w:cs="Times New Roman"/>
          <w:b/>
          <w:bCs/>
          <w:sz w:val="28"/>
          <w:szCs w:val="28"/>
          <w:lang w:val="fr-FR"/>
        </w:rPr>
      </w:pPr>
      <w:r w:rsidRPr="00254884">
        <w:rPr>
          <w:rFonts w:ascii="Times New Roman" w:hAnsi="Times New Roman" w:cs="Times New Roman"/>
          <w:b/>
          <w:bCs/>
          <w:sz w:val="28"/>
          <w:szCs w:val="28"/>
          <w:lang w:val="fr-FR"/>
        </w:rPr>
        <w:t>privind emisiile de gaze cu efect de seră pentru perioada 2013 - 2020</w:t>
      </w:r>
    </w:p>
    <w:p w:rsidR="00254884" w:rsidRPr="00254884" w:rsidRDefault="00254884" w:rsidP="00254884">
      <w:pPr>
        <w:autoSpaceDE w:val="0"/>
        <w:autoSpaceDN w:val="0"/>
        <w:adjustRightInd w:val="0"/>
        <w:spacing w:after="0" w:line="240" w:lineRule="auto"/>
        <w:rPr>
          <w:rFonts w:ascii="Times New Roman" w:hAnsi="Times New Roman" w:cs="Times New Roman"/>
          <w:b/>
          <w:bCs/>
          <w:sz w:val="28"/>
          <w:szCs w:val="28"/>
          <w:lang w:val="fr-FR"/>
        </w:rPr>
      </w:pPr>
    </w:p>
    <w:p w:rsidR="00254884" w:rsidRPr="00254884" w:rsidRDefault="00254884" w:rsidP="00254884">
      <w:pPr>
        <w:autoSpaceDE w:val="0"/>
        <w:autoSpaceDN w:val="0"/>
        <w:adjustRightInd w:val="0"/>
        <w:spacing w:after="0" w:line="240" w:lineRule="auto"/>
        <w:rPr>
          <w:rFonts w:ascii="Times New Roman" w:hAnsi="Times New Roman" w:cs="Times New Roman"/>
          <w:b/>
          <w:bCs/>
          <w:sz w:val="28"/>
          <w:szCs w:val="28"/>
          <w:lang w:val="fr-FR"/>
        </w:rPr>
      </w:pPr>
      <w:r w:rsidRPr="00254884">
        <w:rPr>
          <w:rFonts w:ascii="Times New Roman" w:hAnsi="Times New Roman" w:cs="Times New Roman"/>
          <w:b/>
          <w:bCs/>
          <w:sz w:val="28"/>
          <w:szCs w:val="28"/>
          <w:lang w:val="fr-FR"/>
        </w:rPr>
        <w:t xml:space="preserve">    A.1. Date de identificare</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b/>
          <w:bCs/>
          <w:sz w:val="28"/>
          <w:szCs w:val="28"/>
          <w:lang w:val="fr-FR"/>
        </w:rPr>
        <w:t xml:space="preserve">    A.1.1. Date de identificare ale operatorului (titularului)</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______________________________________________________________________________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Numele operatorului (titularului)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Forma de organizare a societăţii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Nr. de înregistrare în Registrul comerţului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Cod unic de înregistrare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Cont bancar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Banca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Adresa sediului social       | Strada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numărul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Localitatea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lastRenderedPageBreak/>
        <w:t>|                              | Judeţul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Codul poştal |                                |</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Courier New" w:hAnsi="Courier New" w:cs="Courier New"/>
          <w:lang w:val="fr-FR"/>
        </w:rPr>
        <w:t>|______________________________|______________|________________________________|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w:t>
      </w:r>
      <w:r w:rsidRPr="00254884">
        <w:rPr>
          <w:rFonts w:ascii="Times New Roman" w:hAnsi="Times New Roman" w:cs="Times New Roman"/>
          <w:b/>
          <w:bCs/>
          <w:sz w:val="28"/>
          <w:szCs w:val="28"/>
          <w:lang w:val="fr-FR"/>
        </w:rPr>
        <w:t>A.1.2. Date de identificare ale instalaţiei/instalaţiilor şi ale amplasamentului</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______________________________________________________________________________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Numele instalaţiei/instalaţiilor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Activitatea principală a instalaţiei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Categoria de activitate/activităţi din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w:t>
      </w:r>
      <w:r w:rsidRPr="00254884">
        <w:rPr>
          <w:rFonts w:ascii="Courier New" w:hAnsi="Courier New" w:cs="Courier New"/>
          <w:color w:val="008000"/>
          <w:u w:val="single"/>
          <w:lang w:val="fr-FR"/>
        </w:rPr>
        <w:t>anexa nr. 1</w:t>
      </w:r>
      <w:r w:rsidRPr="00254884">
        <w:rPr>
          <w:rFonts w:ascii="Courier New" w:hAnsi="Courier New" w:cs="Courier New"/>
          <w:lang w:val="fr-FR"/>
        </w:rPr>
        <w:t xml:space="preserve"> la procedură*1)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Codul sub care operatorul a raportat date şi|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informaţii statistice: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1. Codul CAEN raportat pentru anul 2007,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utilizând clasificarea CAEN rev. 1.1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2. Codul CAEN raportat pentru anul 2010,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utilizând clasificarea CAEN rev. 2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Codul de identificare al instalaţiei din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Registrul unic consolidat al Uniunii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Europene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Punctul de lucru (amplasament)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lastRenderedPageBreak/>
        <w:t>| Adresa amplasamentului       | Strada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numărul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Localitatea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Judeţul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Codul poştal |                                |</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Courier New" w:hAnsi="Courier New" w:cs="Courier New"/>
          <w:lang w:val="fr-FR"/>
        </w:rPr>
        <w:t>|______________________________|______________|________________________________|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*1) </w:t>
      </w:r>
      <w:r w:rsidRPr="00254884">
        <w:rPr>
          <w:rFonts w:ascii="Times New Roman" w:hAnsi="Times New Roman" w:cs="Times New Roman"/>
          <w:color w:val="008000"/>
          <w:sz w:val="28"/>
          <w:szCs w:val="28"/>
          <w:u w:val="single"/>
          <w:lang w:val="fr-FR"/>
        </w:rPr>
        <w:t>Procedura</w:t>
      </w:r>
      <w:r w:rsidRPr="00254884">
        <w:rPr>
          <w:rFonts w:ascii="Times New Roman" w:hAnsi="Times New Roman" w:cs="Times New Roman"/>
          <w:sz w:val="28"/>
          <w:szCs w:val="28"/>
          <w:lang w:val="fr-FR"/>
        </w:rPr>
        <w:t xml:space="preserve"> de emitere a autorizaţiei privind emisiile de gaze cu efect de seră pentru perioada 2013 - 2020, aprobată prin Ordinul ministrului mediului şi pădurilor nr. 3.420/2012, cu modificările şi completările ulterioare.</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p>
    <w:p w:rsidR="00254884" w:rsidRPr="00254884" w:rsidRDefault="00254884" w:rsidP="00254884">
      <w:pPr>
        <w:autoSpaceDE w:val="0"/>
        <w:autoSpaceDN w:val="0"/>
        <w:adjustRightInd w:val="0"/>
        <w:spacing w:after="0" w:line="240" w:lineRule="auto"/>
        <w:rPr>
          <w:rFonts w:ascii="Times New Roman" w:hAnsi="Times New Roman" w:cs="Times New Roman"/>
          <w:b/>
          <w:bCs/>
          <w:sz w:val="28"/>
          <w:szCs w:val="28"/>
          <w:lang w:val="fr-FR"/>
        </w:rPr>
      </w:pPr>
      <w:r w:rsidRPr="00254884">
        <w:rPr>
          <w:rFonts w:ascii="Times New Roman" w:hAnsi="Times New Roman" w:cs="Times New Roman"/>
          <w:sz w:val="28"/>
          <w:szCs w:val="28"/>
          <w:lang w:val="fr-FR"/>
        </w:rPr>
        <w:t xml:space="preserve">    </w:t>
      </w:r>
      <w:r w:rsidRPr="00254884">
        <w:rPr>
          <w:rFonts w:ascii="Times New Roman" w:hAnsi="Times New Roman" w:cs="Times New Roman"/>
          <w:b/>
          <w:bCs/>
          <w:sz w:val="28"/>
          <w:szCs w:val="28"/>
          <w:lang w:val="fr-FR"/>
        </w:rPr>
        <w:t>A.1.3. Date privind situaţia autorizării din punct de vedere al protecţiei mediului şi alocării certificatelor</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b/>
          <w:bCs/>
          <w:sz w:val="28"/>
          <w:szCs w:val="28"/>
          <w:lang w:val="fr-FR"/>
        </w:rPr>
        <w:t>de emisii de gaze cu efect de seră</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______________________________________________________________________________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|Situaţia      | Tip         | Nr.          | Data     | Emitent |Revizuire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|autorizării   | autorizaţie | autorizaţiei | emiterii |         |(nr. şi dată)|</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|din punctul   |_____________|______________|__________|_________|_____________|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|de vedere al  | Autorizaţie |              |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|protecţiei    | integrată de|              |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|mediului      | mediu       |              |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Autorizaţie |              |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de mediu    |              |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|Situaţia      | Alocare iniţială*)         | Din Rezerva pentru instalaţiile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|alocării      |                            | nou-intrate în perioada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lastRenderedPageBreak/>
        <w:t>|certificatelor|                            | 2013 - 2020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|de emisii de  |____________________________|__________________________________|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|gaze cu efect | DA/NU                      | DA/NU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|de seră în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|perioada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|2013 - 2020   |                            |                                  |</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Courier New" w:hAnsi="Courier New" w:cs="Courier New"/>
          <w:lang w:val="fr-FR"/>
        </w:rPr>
        <w:t>|______________|____________________________|__________________________________|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 Alocare stabilită prin Măsurile naţionale de implementare elaborate conform </w:t>
      </w:r>
      <w:r w:rsidRPr="00254884">
        <w:rPr>
          <w:rFonts w:ascii="Times New Roman" w:hAnsi="Times New Roman" w:cs="Times New Roman"/>
          <w:color w:val="008000"/>
          <w:sz w:val="28"/>
          <w:szCs w:val="28"/>
          <w:u w:val="single"/>
          <w:lang w:val="fr-FR"/>
        </w:rPr>
        <w:t>art. 11</w:t>
      </w:r>
      <w:r w:rsidRPr="00254884">
        <w:rPr>
          <w:rFonts w:ascii="Times New Roman" w:hAnsi="Times New Roman" w:cs="Times New Roman"/>
          <w:sz w:val="28"/>
          <w:szCs w:val="28"/>
          <w:lang w:val="fr-FR"/>
        </w:rPr>
        <w:t xml:space="preserve"> din Directiva 2009/29/CE, notificate de România la Comisia Europeană.</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w:t>
      </w:r>
      <w:r w:rsidRPr="00254884">
        <w:rPr>
          <w:rFonts w:ascii="Times New Roman" w:hAnsi="Times New Roman" w:cs="Times New Roman"/>
          <w:b/>
          <w:bCs/>
          <w:sz w:val="28"/>
          <w:szCs w:val="28"/>
          <w:lang w:val="fr-FR"/>
        </w:rPr>
        <w:t>A.1.4. Informaţii privind emiterea autorizaţiei privind emisiile de gaze cu efect de seră</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______________________________________________________________________________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Autorizaţie   |         Data emiterii          |     Motivul revizuirii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|________________________________|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   Ziua   |   Luna   |   Anul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Iniţială (nr.)  |          |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Revizuire I     |          |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Revizuire II    |          |          |          |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|_________________|__________|__________|__________|___________________________|</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Revizuire ... n |          |          |          |                           |</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Courier New" w:hAnsi="Courier New" w:cs="Courier New"/>
          <w:lang w:val="fr-FR"/>
        </w:rPr>
        <w:t>|_________________|__________|__________|__________|___________________________|</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w:t>
      </w:r>
      <w:r w:rsidRPr="00254884">
        <w:rPr>
          <w:rFonts w:ascii="Times New Roman" w:hAnsi="Times New Roman" w:cs="Times New Roman"/>
          <w:b/>
          <w:bCs/>
          <w:sz w:val="28"/>
          <w:szCs w:val="28"/>
          <w:lang w:val="fr-FR"/>
        </w:rPr>
        <w:t>A.2. Durata de valabilitate a autorizaţiei privind emisiile de gaze cu efect de seră</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Autorizaţia privind emisiile de gaze cu efect de seră pentru perioada 2013 - 2020 este valabilă atât timp cât activitatea desfăşurată de operator în instalaţie </w:t>
      </w:r>
      <w:r w:rsidRPr="00254884">
        <w:rPr>
          <w:rFonts w:ascii="Times New Roman" w:hAnsi="Times New Roman" w:cs="Times New Roman"/>
          <w:sz w:val="28"/>
          <w:szCs w:val="28"/>
          <w:lang w:val="fr-FR"/>
        </w:rPr>
        <w:lastRenderedPageBreak/>
        <w:t>se realizează la nivelul instalaţiei în conformitate cu autorizaţia emisă conform prezentei proceduri.</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sidRPr="00254884">
        <w:rPr>
          <w:rFonts w:ascii="Times New Roman" w:hAnsi="Times New Roman" w:cs="Times New Roman"/>
          <w:sz w:val="28"/>
          <w:szCs w:val="28"/>
          <w:lang w:val="fr-FR"/>
        </w:rPr>
        <w:t xml:space="preserve">    Autoritatea competentă revizuieşte autorizaţia privind emisiile de gaze cu efect de seră, în termen de până la 5 ani de la începutul perioadei 2013 - 2020. </w:t>
      </w:r>
      <w:r>
        <w:rPr>
          <w:rFonts w:ascii="Times New Roman" w:hAnsi="Times New Roman" w:cs="Times New Roman"/>
          <w:sz w:val="28"/>
          <w:szCs w:val="28"/>
        </w:rPr>
        <w:t>În vederea realizării unor modificări planificate la nivelul instalaţiei, operatorul solicită autorităţii competente revizuirea autorizaţiei, conform prevederilor prezentei proceduri.</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A.3. Date tehnice despre amplasamentul şi instalaţia/instalaţiile autorizate</w:t>
      </w:r>
    </w:p>
    <w:p w:rsidR="00254884" w:rsidRDefault="00254884" w:rsidP="00254884">
      <w:pPr>
        <w:autoSpaceDE w:val="0"/>
        <w:autoSpaceDN w:val="0"/>
        <w:adjustRightInd w:val="0"/>
        <w:spacing w:after="0" w:line="240" w:lineRule="auto"/>
        <w:rPr>
          <w:rFonts w:ascii="Times New Roman" w:hAnsi="Times New Roman" w:cs="Times New Roman"/>
          <w:b/>
          <w:bCs/>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A.3.1. Scurtă descriere </w:t>
      </w:r>
      <w:proofErr w:type="gramStart"/>
      <w:r>
        <w:rPr>
          <w:rFonts w:ascii="Times New Roman" w:hAnsi="Times New Roman" w:cs="Times New Roman"/>
          <w:b/>
          <w:bCs/>
          <w:sz w:val="28"/>
          <w:szCs w:val="28"/>
        </w:rPr>
        <w:t>a</w:t>
      </w:r>
      <w:proofErr w:type="gramEnd"/>
      <w:r>
        <w:rPr>
          <w:rFonts w:ascii="Times New Roman" w:hAnsi="Times New Roman" w:cs="Times New Roman"/>
          <w:b/>
          <w:bCs/>
          <w:sz w:val="28"/>
          <w:szCs w:val="28"/>
        </w:rPr>
        <w:t xml:space="preserve"> amplasamentului şi a instalaţiei/instalaţiilor (fişa de prezentare)</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Conform datelor din documentaţia prezentată.</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A.3.2. Categoria activităţii şi instalaţiei</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w:t>
      </w:r>
      <w:proofErr w:type="gramStart"/>
      <w:r>
        <w:rPr>
          <w:rFonts w:ascii="Times New Roman" w:hAnsi="Times New Roman" w:cs="Times New Roman"/>
          <w:sz w:val="28"/>
          <w:szCs w:val="28"/>
        </w:rPr>
        <w:t>va</w:t>
      </w:r>
      <w:proofErr w:type="gramEnd"/>
      <w:r>
        <w:rPr>
          <w:rFonts w:ascii="Times New Roman" w:hAnsi="Times New Roman" w:cs="Times New Roman"/>
          <w:sz w:val="28"/>
          <w:szCs w:val="28"/>
        </w:rPr>
        <w:t xml:space="preserve"> completa de către autoritatea competentă în funcţie de activitatea/activităţile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procedură, care se desfăşoară la nivelul instalaţiei.</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A.3.3. Date tehnice despre fiecare activitate identificată din </w:t>
      </w:r>
      <w:r>
        <w:rPr>
          <w:rFonts w:ascii="Times New Roman" w:hAnsi="Times New Roman" w:cs="Times New Roman"/>
          <w:b/>
          <w:bCs/>
          <w:color w:val="008000"/>
          <w:sz w:val="28"/>
          <w:szCs w:val="28"/>
          <w:u w:val="single"/>
        </w:rPr>
        <w:t>anexa nr. 1</w:t>
      </w:r>
      <w:r>
        <w:rPr>
          <w:rFonts w:ascii="Times New Roman" w:hAnsi="Times New Roman" w:cs="Times New Roman"/>
          <w:b/>
          <w:bCs/>
          <w:sz w:val="28"/>
          <w:szCs w:val="28"/>
        </w:rPr>
        <w:t xml:space="preserve"> la procedură</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|Categoria </w:t>
      </w:r>
      <w:proofErr w:type="gramStart"/>
      <w:r>
        <w:rPr>
          <w:rFonts w:ascii="Courier New" w:hAnsi="Courier New" w:cs="Courier New"/>
        </w:rPr>
        <w:t>de  |</w:t>
      </w:r>
      <w:proofErr w:type="gramEnd"/>
      <w:r>
        <w:rPr>
          <w:rFonts w:ascii="Courier New" w:hAnsi="Courier New" w:cs="Courier New"/>
        </w:rPr>
        <w:t>Capacitatea |  UM  |Perioada de|Tipul de|Punct de   |Referinţa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|activitate din|proiectată a|      |funcţionare|</w:t>
      </w:r>
      <w:proofErr w:type="gramStart"/>
      <w:r>
        <w:rPr>
          <w:rFonts w:ascii="Courier New" w:hAnsi="Courier New" w:cs="Courier New"/>
        </w:rPr>
        <w:t>produs  |</w:t>
      </w:r>
      <w:proofErr w:type="gramEnd"/>
      <w:r>
        <w:rPr>
          <w:rFonts w:ascii="Courier New" w:hAnsi="Courier New" w:cs="Courier New"/>
        </w:rPr>
        <w:t>descărcare |pentru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w:t>
      </w:r>
      <w:r>
        <w:rPr>
          <w:rFonts w:ascii="Courier New" w:hAnsi="Courier New" w:cs="Courier New"/>
          <w:color w:val="008000"/>
          <w:u w:val="single"/>
        </w:rPr>
        <w:t>anexa nr. 1</w:t>
      </w:r>
      <w:r>
        <w:rPr>
          <w:rFonts w:ascii="Courier New" w:hAnsi="Courier New" w:cs="Courier New"/>
        </w:rPr>
        <w:t xml:space="preserve">   |instalaţiei |      |           |        |a emisiilor|punctul de|</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|la </w:t>
      </w:r>
      <w:proofErr w:type="gramStart"/>
      <w:r>
        <w:rPr>
          <w:rFonts w:ascii="Courier New" w:hAnsi="Courier New" w:cs="Courier New"/>
        </w:rPr>
        <w:t>procedură  |</w:t>
      </w:r>
      <w:proofErr w:type="gramEnd"/>
      <w:r>
        <w:rPr>
          <w:rFonts w:ascii="Courier New" w:hAnsi="Courier New" w:cs="Courier New"/>
        </w:rPr>
        <w:t>(tone/zi)   |      |           |        |           |descărcare|</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|desfăşurată   |            |      |           |        |           |a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|în instalaţie |            |      |           |        |           |emisiilor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            |      |           |        |           |          |</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|______________|____________|______|___________|________|___________|__________|</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A.3.4. Combustibili/Materii prime şi materiale auxiliare a căror utilizare generează emisii de gaze cu efect de seră</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|Categoria de activitate din|Tipul           |Procesul care    |Gazul cu efect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w:t>
      </w:r>
      <w:r>
        <w:rPr>
          <w:rFonts w:ascii="Courier New" w:hAnsi="Courier New" w:cs="Courier New"/>
          <w:color w:val="008000"/>
          <w:u w:val="single"/>
        </w:rPr>
        <w:t>anexa nr. 1</w:t>
      </w:r>
      <w:r>
        <w:rPr>
          <w:rFonts w:ascii="Courier New" w:hAnsi="Courier New" w:cs="Courier New"/>
        </w:rPr>
        <w:t xml:space="preserve"> la procedură   |combustibilului/|generează        |de seră generat|</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|desfăşurată în </w:t>
      </w:r>
      <w:proofErr w:type="gramStart"/>
      <w:r>
        <w:rPr>
          <w:rFonts w:ascii="Courier New" w:hAnsi="Courier New" w:cs="Courier New"/>
        </w:rPr>
        <w:t>instalaţie  |</w:t>
      </w:r>
      <w:proofErr w:type="gramEnd"/>
      <w:r>
        <w:rPr>
          <w:rFonts w:ascii="Courier New" w:hAnsi="Courier New" w:cs="Courier New"/>
        </w:rPr>
        <w:t>materiei prime  |emisii de gaze cu|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                |efect de seră    |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                |                 |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                |                 |               |</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A.4. Cerinţe legale privind obligaţiile operatorului</w:t>
      </w:r>
    </w:p>
    <w:p w:rsidR="00254884" w:rsidRDefault="00254884" w:rsidP="00254884">
      <w:pPr>
        <w:autoSpaceDE w:val="0"/>
        <w:autoSpaceDN w:val="0"/>
        <w:adjustRightInd w:val="0"/>
        <w:spacing w:after="0" w:line="240" w:lineRule="auto"/>
        <w:rPr>
          <w:rFonts w:ascii="Times New Roman" w:hAnsi="Times New Roman" w:cs="Times New Roman"/>
          <w:b/>
          <w:bCs/>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A.4.1. Cerinţe privind monitorizarea emisiilor de gaze cu efect de seră</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Monitorizarea emisiilor de gaze cu efect de seră de către operator, inclusiv metodologia şi frecvenţa de monitorizare, se realizează de către operator cu respectarea planului de monitorizare şi raportare a emisiilor de gaze cu efect de seră aprobat de către Agenţia Naţională pentru Protecţia Mediului şi ataşat la prezenta autorizaţie.</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A.4.2. Cerinţe privind raportarea emisiilor de gaze cu efect de seră</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Raportul de monitorizare a emisiilor de gaze cu efect de seră se întocmeşte de către operator pe baza planului de monitorizare şi raportare a emisiilor de gaze cu efect de seră şi a metodologiei de monitorizare aprobate de Agenţia Naţională pentru Protecţia Mediului, cu respectarea cerinţelor din </w:t>
      </w:r>
      <w:r>
        <w:rPr>
          <w:rFonts w:ascii="Times New Roman" w:hAnsi="Times New Roman" w:cs="Times New Roman"/>
          <w:color w:val="008000"/>
          <w:sz w:val="28"/>
          <w:szCs w:val="28"/>
          <w:u w:val="single"/>
        </w:rPr>
        <w:t>Regulamentul (UE) nr. 601/2012</w:t>
      </w:r>
      <w:r>
        <w:rPr>
          <w:rFonts w:ascii="Times New Roman" w:hAnsi="Times New Roman" w:cs="Times New Roman"/>
          <w:sz w:val="28"/>
          <w:szCs w:val="28"/>
        </w:rPr>
        <w:t xml:space="preserve"> al Comisiei din 12 iunie 2012 privind monitorizarea şi raportarea emisiilor de gaze cu efect de seră în conformitate cu </w:t>
      </w:r>
      <w:r>
        <w:rPr>
          <w:rFonts w:ascii="Times New Roman" w:hAnsi="Times New Roman" w:cs="Times New Roman"/>
          <w:color w:val="008000"/>
          <w:sz w:val="28"/>
          <w:szCs w:val="28"/>
          <w:u w:val="single"/>
        </w:rPr>
        <w:t>Directiva 2003/87/CE</w:t>
      </w:r>
      <w:r>
        <w:rPr>
          <w:rFonts w:ascii="Times New Roman" w:hAnsi="Times New Roman" w:cs="Times New Roman"/>
          <w:sz w:val="28"/>
          <w:szCs w:val="28"/>
        </w:rPr>
        <w:t xml:space="preserve"> a Parlamentului European şi a Consiliului.</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primul trimestru al fiecărui an, consecutiv anului pentru care s-a realizat monitorizarea emisiilor de gaze cu efect de seră, operatorul are obligaţia să depună la Agenţia Naţională pentru Protecţia Mediului raportul de monitorizare privind emisiile de gaze cu efect de seră generate în anul precedent, verificat de </w:t>
      </w:r>
      <w:r>
        <w:rPr>
          <w:rFonts w:ascii="Times New Roman" w:hAnsi="Times New Roman" w:cs="Times New Roman"/>
          <w:sz w:val="28"/>
          <w:szCs w:val="28"/>
        </w:rPr>
        <w:lastRenderedPageBreak/>
        <w:t>către un verificator acreditat conform prevederilor legale în vigoare în domeniul schemei de comercializare a certificatelor de emisii de gaze cu efect de seră pentru perioada 2013 - 2020.</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254884">
        <w:rPr>
          <w:rFonts w:ascii="Times New Roman" w:hAnsi="Times New Roman" w:cs="Times New Roman"/>
          <w:sz w:val="28"/>
          <w:szCs w:val="28"/>
          <w:lang w:val="fr-FR"/>
        </w:rPr>
        <w:t xml:space="preserve">În cazul în care în primul trimestru al fiecărui an din perioadă, raportul de monitorizare privind emisiile de gaze cu efect de seră din anul precedent nu este declarat satisfăcător, potrivit criteriilor din </w:t>
      </w:r>
      <w:r w:rsidRPr="00254884">
        <w:rPr>
          <w:rFonts w:ascii="Times New Roman" w:hAnsi="Times New Roman" w:cs="Times New Roman"/>
          <w:color w:val="008000"/>
          <w:sz w:val="28"/>
          <w:szCs w:val="28"/>
          <w:u w:val="single"/>
          <w:lang w:val="fr-FR"/>
        </w:rPr>
        <w:t>Directiva 2003/87/CE</w:t>
      </w:r>
      <w:r w:rsidRPr="00254884">
        <w:rPr>
          <w:rFonts w:ascii="Times New Roman" w:hAnsi="Times New Roman" w:cs="Times New Roman"/>
          <w:sz w:val="28"/>
          <w:szCs w:val="28"/>
          <w:lang w:val="fr-FR"/>
        </w:rPr>
        <w:t xml:space="preserve"> a Parlamentului European şi a Consiliului din 13 octombrie 2003 de stabilire a unui sistem de comercializare a certificatelor de emisii de gaze cu efect de seră în cadrul Comunităţii şi de modificare a </w:t>
      </w:r>
      <w:r w:rsidRPr="00254884">
        <w:rPr>
          <w:rFonts w:ascii="Times New Roman" w:hAnsi="Times New Roman" w:cs="Times New Roman"/>
          <w:color w:val="008000"/>
          <w:sz w:val="28"/>
          <w:szCs w:val="28"/>
          <w:u w:val="single"/>
          <w:lang w:val="fr-FR"/>
        </w:rPr>
        <w:t>Directivei 96/61/CE</w:t>
      </w:r>
      <w:r w:rsidRPr="00254884">
        <w:rPr>
          <w:rFonts w:ascii="Times New Roman" w:hAnsi="Times New Roman" w:cs="Times New Roman"/>
          <w:sz w:val="28"/>
          <w:szCs w:val="28"/>
          <w:lang w:val="fr-FR"/>
        </w:rPr>
        <w:t xml:space="preserve"> a Consiliului, cu modificările şi completările ulterioare, operatorul nu poate transfera certificatele de emisii de gaze cu efect de seră, ca urmare a suspendării accesului operatorului la cont. Ridicarea suspendării accesului la cont se face la data la care raportul de monitorizare privind emisiile de gaze cu efect de seră este declarat satisfăcător şi predat la Agenţia Naţională pentru Protecţia Mediului.</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w:t>
      </w:r>
      <w:r w:rsidRPr="00254884">
        <w:rPr>
          <w:rFonts w:ascii="Times New Roman" w:hAnsi="Times New Roman" w:cs="Times New Roman"/>
          <w:b/>
          <w:bCs/>
          <w:sz w:val="28"/>
          <w:szCs w:val="28"/>
          <w:lang w:val="fr-FR"/>
        </w:rPr>
        <w:t>A.4.3. Cerinţe privind restituirea certificatelor de emisii de gaze cu efect de seră</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Operatorul are obligaţia de a restitui, până cel mai târziu la data de 30 aprilie a fiecărui an, un număr de certificate de emisii de gaze cu efect de seră egal cu numărul total de emisii de gaze cu efect de seră provenite de la instalaţia respectivă în anul calendaristic anterior, prezentate în raportul anual de monitorizare a emisiilor de gaze cu efect de seră verificat de un verificator acreditat, conform prevederilor legale în vigoare în domeniul schemei de comercializare a certificatelor de emisii de gaze cu efect de seră pentru perioada 2013 - 2020.</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w:t>
      </w:r>
      <w:r w:rsidRPr="00254884">
        <w:rPr>
          <w:rFonts w:ascii="Times New Roman" w:hAnsi="Times New Roman" w:cs="Times New Roman"/>
          <w:b/>
          <w:bCs/>
          <w:sz w:val="28"/>
          <w:szCs w:val="28"/>
          <w:lang w:val="fr-FR"/>
        </w:rPr>
        <w:t>A.4.4. Cerinţe privind informarea autorităţii competente pentru protecţia mediului asupra modificărilor la nivelul instalaţiei</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r w:rsidRPr="00254884">
        <w:rPr>
          <w:rFonts w:ascii="Times New Roman" w:hAnsi="Times New Roman" w:cs="Times New Roman"/>
          <w:sz w:val="28"/>
          <w:szCs w:val="28"/>
          <w:lang w:val="fr-FR"/>
        </w:rPr>
        <w:t xml:space="preserve">    Operatorul are obligaţia să informeze în scris Agenţia Naţională pentru Protecţia Mediului cu privire la orice modificări planificate la nivelul instalaţiei, care pot determina revizuirea planului de monitorizare şi raportare a emisiilor de gaze cu efect de seră şi a autorizaţiei privind emisiile de gaze cu efect de seră.</w:t>
      </w:r>
    </w:p>
    <w:p w:rsidR="00254884" w:rsidRPr="00254884" w:rsidRDefault="00254884" w:rsidP="00254884">
      <w:pPr>
        <w:autoSpaceDE w:val="0"/>
        <w:autoSpaceDN w:val="0"/>
        <w:adjustRightInd w:val="0"/>
        <w:spacing w:after="0" w:line="240" w:lineRule="auto"/>
        <w:rPr>
          <w:rFonts w:ascii="Times New Roman" w:hAnsi="Times New Roman" w:cs="Times New Roman"/>
          <w:sz w:val="28"/>
          <w:szCs w:val="28"/>
          <w:lang w:val="fr-FR"/>
        </w:rPr>
      </w:pP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Preşedinte,</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(numele şi prenumele)</w:t>
      </w:r>
    </w:p>
    <w:p w:rsidR="00254884" w:rsidRPr="00254884" w:rsidRDefault="00254884" w:rsidP="00254884">
      <w:pPr>
        <w:autoSpaceDE w:val="0"/>
        <w:autoSpaceDN w:val="0"/>
        <w:adjustRightInd w:val="0"/>
        <w:spacing w:after="0" w:line="240" w:lineRule="auto"/>
        <w:rPr>
          <w:rFonts w:ascii="Courier New" w:hAnsi="Courier New" w:cs="Courier New"/>
          <w:lang w:val="fr-FR"/>
        </w:rPr>
      </w:pP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w:t>
      </w:r>
    </w:p>
    <w:p w:rsidR="00254884" w:rsidRPr="00254884" w:rsidRDefault="00254884" w:rsidP="00254884">
      <w:pPr>
        <w:autoSpaceDE w:val="0"/>
        <w:autoSpaceDN w:val="0"/>
        <w:adjustRightInd w:val="0"/>
        <w:spacing w:after="0" w:line="240" w:lineRule="auto"/>
        <w:rPr>
          <w:rFonts w:ascii="Courier New" w:hAnsi="Courier New" w:cs="Courier New"/>
          <w:lang w:val="fr-FR"/>
        </w:rPr>
      </w:pPr>
      <w:r w:rsidRPr="00254884">
        <w:rPr>
          <w:rFonts w:ascii="Courier New" w:hAnsi="Courier New" w:cs="Courier New"/>
          <w:lang w:val="fr-FR"/>
        </w:rPr>
        <w:t xml:space="preserve">                            (semnătura şi ştampila)</w:t>
      </w:r>
    </w:p>
    <w:p w:rsidR="00254884" w:rsidRPr="00254884" w:rsidRDefault="00254884" w:rsidP="00254884">
      <w:pPr>
        <w:autoSpaceDE w:val="0"/>
        <w:autoSpaceDN w:val="0"/>
        <w:adjustRightInd w:val="0"/>
        <w:spacing w:after="0" w:line="240" w:lineRule="auto"/>
        <w:rPr>
          <w:rFonts w:ascii="Courier New" w:hAnsi="Courier New" w:cs="Courier New"/>
          <w:lang w:val="fr-FR"/>
        </w:rPr>
      </w:pPr>
    </w:p>
    <w:p w:rsidR="00254884" w:rsidRDefault="00254884" w:rsidP="00254884">
      <w:pPr>
        <w:autoSpaceDE w:val="0"/>
        <w:autoSpaceDN w:val="0"/>
        <w:adjustRightInd w:val="0"/>
        <w:spacing w:after="0" w:line="240" w:lineRule="auto"/>
        <w:rPr>
          <w:rFonts w:ascii="Courier New" w:hAnsi="Courier New" w:cs="Courier New"/>
        </w:rPr>
      </w:pPr>
      <w:r w:rsidRPr="00254884">
        <w:rPr>
          <w:rFonts w:ascii="Courier New" w:hAnsi="Courier New" w:cs="Courier New"/>
          <w:lang w:val="fr-FR"/>
        </w:rPr>
        <w:t xml:space="preserve">          </w:t>
      </w:r>
      <w:r>
        <w:rPr>
          <w:rFonts w:ascii="Courier New" w:hAnsi="Courier New" w:cs="Courier New"/>
        </w:rPr>
        <w:t>Director,</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numele</w:t>
      </w:r>
      <w:proofErr w:type="gramEnd"/>
      <w:r>
        <w:rPr>
          <w:rFonts w:ascii="Courier New" w:hAnsi="Courier New" w:cs="Courier New"/>
        </w:rPr>
        <w:t xml:space="preserve"> şi prenumele)</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semnătura</w:t>
      </w:r>
      <w:proofErr w:type="gramEnd"/>
      <w:r>
        <w:rPr>
          <w:rFonts w:ascii="Courier New" w:hAnsi="Courier New" w:cs="Courier New"/>
        </w:rPr>
        <w:t>)</w:t>
      </w:r>
    </w:p>
    <w:p w:rsidR="00254884" w:rsidRDefault="00254884" w:rsidP="00254884">
      <w:pPr>
        <w:autoSpaceDE w:val="0"/>
        <w:autoSpaceDN w:val="0"/>
        <w:adjustRightInd w:val="0"/>
        <w:spacing w:after="0" w:line="240" w:lineRule="auto"/>
        <w:rPr>
          <w:rFonts w:ascii="Courier New" w:hAnsi="Courier New" w:cs="Courier New"/>
        </w:rPr>
      </w:pP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w:t>
      </w:r>
      <w:r>
        <w:rPr>
          <w:rFonts w:ascii="Courier New" w:hAnsi="Courier New" w:cs="Courier New"/>
          <w:u w:val="single"/>
        </w:rPr>
        <w:t>Întocmit</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numele</w:t>
      </w:r>
      <w:proofErr w:type="gramEnd"/>
      <w:r>
        <w:rPr>
          <w:rFonts w:ascii="Courier New" w:hAnsi="Courier New" w:cs="Courier New"/>
        </w:rPr>
        <w:t xml:space="preserve"> şi prenumele)</w:t>
      </w:r>
    </w:p>
    <w:p w:rsidR="00254884" w:rsidRDefault="00254884" w:rsidP="00254884">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proofErr w:type="gramStart"/>
      <w:r>
        <w:rPr>
          <w:rFonts w:ascii="Courier New" w:hAnsi="Courier New" w:cs="Courier New"/>
        </w:rPr>
        <w:t>semnătura</w:t>
      </w:r>
      <w:proofErr w:type="gramEnd"/>
      <w:r>
        <w:rPr>
          <w:rFonts w:ascii="Courier New" w:hAnsi="Courier New" w:cs="Courier New"/>
        </w:rPr>
        <w:t>)</w:t>
      </w:r>
    </w:p>
    <w:p w:rsidR="00254884" w:rsidRDefault="00254884" w:rsidP="00254884">
      <w:pPr>
        <w:autoSpaceDE w:val="0"/>
        <w:autoSpaceDN w:val="0"/>
        <w:adjustRightInd w:val="0"/>
        <w:spacing w:after="0" w:line="240" w:lineRule="auto"/>
        <w:rPr>
          <w:rFonts w:ascii="Times New Roman" w:hAnsi="Times New Roman" w:cs="Times New Roman"/>
          <w:sz w:val="28"/>
          <w:szCs w:val="28"/>
        </w:rPr>
      </w:pPr>
    </w:p>
    <w:p w:rsidR="00F26901" w:rsidRDefault="00254884" w:rsidP="00254884">
      <w:r>
        <w:rPr>
          <w:rFonts w:ascii="Times New Roman" w:hAnsi="Times New Roman" w:cs="Times New Roman"/>
          <w:sz w:val="28"/>
          <w:szCs w:val="28"/>
        </w:rPr>
        <w:t xml:space="preserve">                              ---------------</w:t>
      </w:r>
      <w:bookmarkStart w:id="0" w:name="_GoBack"/>
      <w:bookmarkEnd w:id="0"/>
    </w:p>
    <w:sectPr w:rsidR="00F26901"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AC0"/>
    <w:rsid w:val="000E3AC0"/>
    <w:rsid w:val="00254884"/>
    <w:rsid w:val="00BA2A37"/>
    <w:rsid w:val="00F26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57333E-6254-4DC5-A31F-74AFF6328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2708</Words>
  <Characters>15439</Characters>
  <Application>Microsoft Office Word</Application>
  <DocSecurity>0</DocSecurity>
  <Lines>128</Lines>
  <Paragraphs>36</Paragraphs>
  <ScaleCrop>false</ScaleCrop>
  <Company/>
  <LinksUpToDate>false</LinksUpToDate>
  <CharactersWithSpaces>18111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2017-03-24T12:10:00Z</dcterms:created>
  <dcterms:modified xsi:type="dcterms:W3CDTF">2017-03-24T12:10:00Z</dcterms:modified>
</cp:coreProperties>
</file>