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2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3260"/>
        <w:gridCol w:w="2126"/>
        <w:gridCol w:w="3190"/>
      </w:tblGrid>
      <w:tr w:rsidR="00DA1417" w:rsidRPr="00DA1417" w14:paraId="19C130B5" w14:textId="77777777" w:rsidTr="00574109">
        <w:tc>
          <w:tcPr>
            <w:tcW w:w="1277" w:type="dxa"/>
            <w:vMerge w:val="restart"/>
          </w:tcPr>
          <w:p w14:paraId="64C9F971" w14:textId="36F4EC20" w:rsidR="00DA1417" w:rsidRPr="00DA1417" w:rsidRDefault="00DA1417" w:rsidP="00574109">
            <w:pPr>
              <w:pStyle w:val="Header"/>
              <w:rPr>
                <w:rFonts w:ascii="Trebuchet MS" w:hAnsi="Trebuchet MS"/>
              </w:rPr>
            </w:pPr>
            <w:r w:rsidRPr="00DA1417">
              <w:rPr>
                <w:rFonts w:ascii="Trebuchet MS" w:hAnsi="Trebuchet MS"/>
                <w:noProof/>
                <w:lang w:eastAsia="ro-RO"/>
              </w:rPr>
              <w:drawing>
                <wp:anchor distT="0" distB="0" distL="114300" distR="114300" simplePos="0" relativeHeight="251656704" behindDoc="0" locked="0" layoutInCell="1" allowOverlap="1" wp14:anchorId="14FD3301" wp14:editId="509A6303">
                  <wp:simplePos x="0" y="0"/>
                  <wp:positionH relativeFrom="column">
                    <wp:posOffset>-83384</wp:posOffset>
                  </wp:positionH>
                  <wp:positionV relativeFrom="paragraph">
                    <wp:posOffset>-42289</wp:posOffset>
                  </wp:positionV>
                  <wp:extent cx="866775" cy="866775"/>
                  <wp:effectExtent l="0" t="0" r="9525" b="9525"/>
                  <wp:wrapNone/>
                  <wp:docPr id="565263301" name="Picture 565263301" descr="D:\Utile\Desktop 04092017\materiale_rollup_afm\NOI ROLLUP SPIDER\sambata\finale\stema_guv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Utile\Desktop 04092017\materiale_rollup_afm\NOI ROLLUP SPIDER\sambata\finale\stema_guvern.png"/>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anchor>
              </w:drawing>
            </w:r>
          </w:p>
        </w:tc>
        <w:tc>
          <w:tcPr>
            <w:tcW w:w="3260" w:type="dxa"/>
          </w:tcPr>
          <w:p w14:paraId="33734F80" w14:textId="77777777" w:rsidR="00DA1417" w:rsidRPr="00DA1417" w:rsidRDefault="00DA1417" w:rsidP="00574109">
            <w:pPr>
              <w:pStyle w:val="Header"/>
              <w:rPr>
                <w:rFonts w:ascii="Trebuchet MS" w:hAnsi="Trebuchet MS"/>
              </w:rPr>
            </w:pPr>
          </w:p>
        </w:tc>
        <w:tc>
          <w:tcPr>
            <w:tcW w:w="2126" w:type="dxa"/>
            <w:vMerge w:val="restart"/>
          </w:tcPr>
          <w:p w14:paraId="69BDA71B" w14:textId="77777777" w:rsidR="00DA1417" w:rsidRPr="00DA1417" w:rsidRDefault="00DA1417" w:rsidP="00574109">
            <w:pPr>
              <w:pStyle w:val="Header"/>
              <w:rPr>
                <w:rFonts w:ascii="Trebuchet MS" w:hAnsi="Trebuchet MS"/>
              </w:rPr>
            </w:pPr>
            <w:r w:rsidRPr="00DA1417">
              <w:rPr>
                <w:rFonts w:ascii="Trebuchet MS" w:hAnsi="Trebuchet MS"/>
                <w:b/>
                <w:noProof/>
                <w:lang w:eastAsia="ro-RO"/>
              </w:rPr>
              <w:drawing>
                <wp:anchor distT="0" distB="0" distL="114300" distR="114300" simplePos="0" relativeHeight="251657728" behindDoc="1" locked="0" layoutInCell="1" allowOverlap="1" wp14:anchorId="4DD54607" wp14:editId="061CB8C6">
                  <wp:simplePos x="0" y="0"/>
                  <wp:positionH relativeFrom="column">
                    <wp:posOffset>157120</wp:posOffset>
                  </wp:positionH>
                  <wp:positionV relativeFrom="paragraph">
                    <wp:posOffset>-6189</wp:posOffset>
                  </wp:positionV>
                  <wp:extent cx="1113155" cy="793115"/>
                  <wp:effectExtent l="0" t="0" r="0" b="6985"/>
                  <wp:wrapNone/>
                  <wp:docPr id="379679621" name="Picture 379679621" descr="D:\Comunicare\Grafica AFM\Sigla AFM\sigla_AF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omunicare\Grafica AFM\Sigla AFM\sigla_AF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3155" cy="793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90" w:type="dxa"/>
          </w:tcPr>
          <w:p w14:paraId="2BC0AD32" w14:textId="77777777" w:rsidR="00DA1417" w:rsidRPr="00DA1417" w:rsidRDefault="00DA1417" w:rsidP="00574109">
            <w:pPr>
              <w:pStyle w:val="Header"/>
              <w:rPr>
                <w:rFonts w:ascii="Trebuchet MS" w:hAnsi="Trebuchet MS"/>
              </w:rPr>
            </w:pPr>
          </w:p>
        </w:tc>
      </w:tr>
      <w:tr w:rsidR="00DA1417" w:rsidRPr="00DA1417" w14:paraId="0348034F" w14:textId="77777777" w:rsidTr="00574109">
        <w:tc>
          <w:tcPr>
            <w:tcW w:w="1277" w:type="dxa"/>
            <w:vMerge/>
          </w:tcPr>
          <w:p w14:paraId="2376458E" w14:textId="77777777" w:rsidR="00DA1417" w:rsidRPr="00DA1417" w:rsidRDefault="00DA1417" w:rsidP="00574109">
            <w:pPr>
              <w:pStyle w:val="Header"/>
              <w:rPr>
                <w:rFonts w:ascii="Trebuchet MS" w:hAnsi="Trebuchet MS"/>
              </w:rPr>
            </w:pPr>
          </w:p>
        </w:tc>
        <w:tc>
          <w:tcPr>
            <w:tcW w:w="3260" w:type="dxa"/>
          </w:tcPr>
          <w:p w14:paraId="0B571C1A" w14:textId="77777777" w:rsidR="00DA1417" w:rsidRPr="00DA1417" w:rsidRDefault="00DA1417" w:rsidP="00574109">
            <w:pPr>
              <w:pStyle w:val="Header"/>
              <w:rPr>
                <w:rFonts w:ascii="Trebuchet MS" w:hAnsi="Trebuchet MS" w:cs="Times New Roman"/>
              </w:rPr>
            </w:pPr>
            <w:r w:rsidRPr="00DA1417">
              <w:rPr>
                <w:rFonts w:ascii="Trebuchet MS" w:hAnsi="Trebuchet MS" w:cs="Times New Roman"/>
              </w:rPr>
              <w:t>MINISTERUL MEDIULUI,</w:t>
            </w:r>
          </w:p>
        </w:tc>
        <w:tc>
          <w:tcPr>
            <w:tcW w:w="2126" w:type="dxa"/>
            <w:vMerge/>
          </w:tcPr>
          <w:p w14:paraId="27DDB7CF" w14:textId="77777777" w:rsidR="00DA1417" w:rsidRPr="00DA1417" w:rsidRDefault="00DA1417" w:rsidP="00574109">
            <w:pPr>
              <w:pStyle w:val="Header"/>
              <w:rPr>
                <w:rFonts w:ascii="Trebuchet MS" w:hAnsi="Trebuchet MS"/>
              </w:rPr>
            </w:pPr>
          </w:p>
        </w:tc>
        <w:tc>
          <w:tcPr>
            <w:tcW w:w="3190" w:type="dxa"/>
          </w:tcPr>
          <w:p w14:paraId="7FE15A09" w14:textId="77777777" w:rsidR="00DA1417" w:rsidRPr="00DA1417" w:rsidRDefault="00DA1417" w:rsidP="00574109">
            <w:pPr>
              <w:pStyle w:val="Header"/>
              <w:rPr>
                <w:rFonts w:ascii="Trebuchet MS" w:hAnsi="Trebuchet MS" w:cs="Times New Roman"/>
              </w:rPr>
            </w:pPr>
            <w:r w:rsidRPr="00DA1417">
              <w:rPr>
                <w:rFonts w:ascii="Trebuchet MS" w:hAnsi="Trebuchet MS" w:cs="Times New Roman"/>
              </w:rPr>
              <w:t>ADMINISTRAȚIA FONDULUI</w:t>
            </w:r>
          </w:p>
        </w:tc>
      </w:tr>
      <w:tr w:rsidR="00DA1417" w:rsidRPr="00DA1417" w14:paraId="3B280849" w14:textId="77777777" w:rsidTr="00574109">
        <w:tc>
          <w:tcPr>
            <w:tcW w:w="1277" w:type="dxa"/>
            <w:vMerge/>
          </w:tcPr>
          <w:p w14:paraId="7CB3A0DF" w14:textId="77777777" w:rsidR="00DA1417" w:rsidRPr="00DA1417" w:rsidRDefault="00DA1417" w:rsidP="00574109">
            <w:pPr>
              <w:pStyle w:val="Header"/>
              <w:rPr>
                <w:rFonts w:ascii="Trebuchet MS" w:hAnsi="Trebuchet MS"/>
              </w:rPr>
            </w:pPr>
          </w:p>
        </w:tc>
        <w:tc>
          <w:tcPr>
            <w:tcW w:w="3260" w:type="dxa"/>
          </w:tcPr>
          <w:p w14:paraId="122F8D8B" w14:textId="77777777" w:rsidR="00DA1417" w:rsidRPr="00DA1417" w:rsidRDefault="00DA1417" w:rsidP="00574109">
            <w:pPr>
              <w:pStyle w:val="Header"/>
              <w:rPr>
                <w:rFonts w:ascii="Trebuchet MS" w:hAnsi="Trebuchet MS" w:cs="Times New Roman"/>
              </w:rPr>
            </w:pPr>
            <w:r w:rsidRPr="00DA1417">
              <w:rPr>
                <w:rFonts w:ascii="Trebuchet MS" w:hAnsi="Trebuchet MS" w:cs="Times New Roman"/>
              </w:rPr>
              <w:t>APELOR ȘI PĂDURILOR</w:t>
            </w:r>
          </w:p>
        </w:tc>
        <w:tc>
          <w:tcPr>
            <w:tcW w:w="2126" w:type="dxa"/>
            <w:vMerge/>
          </w:tcPr>
          <w:p w14:paraId="4555C1B9" w14:textId="77777777" w:rsidR="00DA1417" w:rsidRPr="00DA1417" w:rsidRDefault="00DA1417" w:rsidP="00574109">
            <w:pPr>
              <w:pStyle w:val="Header"/>
              <w:rPr>
                <w:rFonts w:ascii="Trebuchet MS" w:hAnsi="Trebuchet MS"/>
              </w:rPr>
            </w:pPr>
          </w:p>
        </w:tc>
        <w:tc>
          <w:tcPr>
            <w:tcW w:w="3190" w:type="dxa"/>
          </w:tcPr>
          <w:p w14:paraId="05F5A0D7" w14:textId="77777777" w:rsidR="00DA1417" w:rsidRPr="00DA1417" w:rsidRDefault="00DA1417" w:rsidP="00574109">
            <w:pPr>
              <w:pStyle w:val="Header"/>
              <w:rPr>
                <w:rFonts w:ascii="Trebuchet MS" w:hAnsi="Trebuchet MS" w:cs="Times New Roman"/>
              </w:rPr>
            </w:pPr>
            <w:r w:rsidRPr="00DA1417">
              <w:rPr>
                <w:rFonts w:ascii="Trebuchet MS" w:hAnsi="Trebuchet MS" w:cs="Times New Roman"/>
              </w:rPr>
              <w:t>PENTRU MEDIU</w:t>
            </w:r>
          </w:p>
        </w:tc>
      </w:tr>
      <w:tr w:rsidR="00DA1417" w:rsidRPr="00DA1417" w14:paraId="4CA29A10" w14:textId="77777777" w:rsidTr="00574109">
        <w:tc>
          <w:tcPr>
            <w:tcW w:w="1277" w:type="dxa"/>
            <w:vMerge/>
          </w:tcPr>
          <w:p w14:paraId="09D2AA7F" w14:textId="77777777" w:rsidR="00DA1417" w:rsidRPr="00DA1417" w:rsidRDefault="00DA1417" w:rsidP="00574109">
            <w:pPr>
              <w:pStyle w:val="Header"/>
              <w:rPr>
                <w:rFonts w:ascii="Trebuchet MS" w:hAnsi="Trebuchet MS"/>
              </w:rPr>
            </w:pPr>
          </w:p>
        </w:tc>
        <w:tc>
          <w:tcPr>
            <w:tcW w:w="3260" w:type="dxa"/>
          </w:tcPr>
          <w:p w14:paraId="71E372AC" w14:textId="77777777" w:rsidR="00DA1417" w:rsidRPr="00DA1417" w:rsidRDefault="00DA1417" w:rsidP="00574109">
            <w:pPr>
              <w:pStyle w:val="Header"/>
              <w:rPr>
                <w:rFonts w:ascii="Trebuchet MS" w:hAnsi="Trebuchet MS"/>
              </w:rPr>
            </w:pPr>
          </w:p>
        </w:tc>
        <w:tc>
          <w:tcPr>
            <w:tcW w:w="2126" w:type="dxa"/>
            <w:vMerge/>
          </w:tcPr>
          <w:p w14:paraId="3DB31497" w14:textId="77777777" w:rsidR="00DA1417" w:rsidRPr="00DA1417" w:rsidRDefault="00DA1417" w:rsidP="00574109">
            <w:pPr>
              <w:pStyle w:val="Header"/>
              <w:rPr>
                <w:rFonts w:ascii="Trebuchet MS" w:hAnsi="Trebuchet MS"/>
              </w:rPr>
            </w:pPr>
          </w:p>
        </w:tc>
        <w:tc>
          <w:tcPr>
            <w:tcW w:w="3190" w:type="dxa"/>
          </w:tcPr>
          <w:p w14:paraId="1A29B21C" w14:textId="77777777" w:rsidR="00DA1417" w:rsidRPr="00DA1417" w:rsidRDefault="00DA1417" w:rsidP="00574109">
            <w:pPr>
              <w:pStyle w:val="Header"/>
              <w:rPr>
                <w:rFonts w:ascii="Trebuchet MS" w:hAnsi="Trebuchet MS"/>
              </w:rPr>
            </w:pPr>
          </w:p>
        </w:tc>
      </w:tr>
    </w:tbl>
    <w:p w14:paraId="22F01073" w14:textId="3CB5561E" w:rsidR="00DA1417" w:rsidRPr="00DA1417" w:rsidRDefault="00DA1417">
      <w:pPr>
        <w:rPr>
          <w:rFonts w:ascii="Trebuchet MS" w:hAnsi="Trebuchet MS"/>
        </w:rPr>
      </w:pPr>
    </w:p>
    <w:p w14:paraId="7544D6A2" w14:textId="32146604" w:rsidR="00564EFC" w:rsidRDefault="0042645D" w:rsidP="00C96336">
      <w:pPr>
        <w:jc w:val="both"/>
        <w:rPr>
          <w:rFonts w:ascii="Trebuchet MS" w:hAnsi="Trebuchet MS"/>
        </w:rPr>
      </w:pPr>
      <w:r>
        <w:rPr>
          <w:rFonts w:ascii="Trebuchet MS" w:hAnsi="Trebuchet MS"/>
          <w:lang w:val="en-US"/>
        </w:rPr>
        <w:t xml:space="preserve">Nr. </w:t>
      </w:r>
      <w:r>
        <w:rPr>
          <w:rFonts w:ascii="Trebuchet MS" w:hAnsi="Trebuchet MS"/>
        </w:rPr>
        <w:t>Înregistrare ............/............................</w:t>
      </w:r>
    </w:p>
    <w:p w14:paraId="3876DAC9" w14:textId="77777777" w:rsidR="00564EFC" w:rsidRDefault="00564EFC" w:rsidP="00C96336">
      <w:pPr>
        <w:jc w:val="both"/>
        <w:rPr>
          <w:rFonts w:ascii="Trebuchet MS" w:hAnsi="Trebuchet MS"/>
        </w:rPr>
      </w:pPr>
    </w:p>
    <w:p w14:paraId="42716E67" w14:textId="77777777" w:rsidR="00B804BE" w:rsidRPr="00C96336" w:rsidRDefault="00B804BE" w:rsidP="00C96336">
      <w:pPr>
        <w:jc w:val="both"/>
        <w:rPr>
          <w:rFonts w:ascii="Trebuchet MS" w:hAnsi="Trebuchet MS"/>
        </w:rPr>
      </w:pPr>
    </w:p>
    <w:p w14:paraId="2A3C1A3D" w14:textId="0D7535A3" w:rsidR="00564EFC" w:rsidRDefault="00C96336" w:rsidP="00664F03">
      <w:pPr>
        <w:spacing w:after="120" w:line="240" w:lineRule="auto"/>
        <w:jc w:val="center"/>
        <w:rPr>
          <w:rFonts w:ascii="Trebuchet MS" w:hAnsi="Trebuchet MS"/>
          <w:b/>
          <w:bCs/>
        </w:rPr>
      </w:pPr>
      <w:r w:rsidRPr="00C96336">
        <w:rPr>
          <w:rFonts w:ascii="Trebuchet MS" w:hAnsi="Trebuchet MS"/>
          <w:b/>
          <w:bCs/>
        </w:rPr>
        <w:t>REFERAT DE APROBARE</w:t>
      </w:r>
    </w:p>
    <w:p w14:paraId="22087DB2" w14:textId="77777777" w:rsidR="00B804BE" w:rsidRDefault="00B804BE" w:rsidP="00664F03">
      <w:pPr>
        <w:spacing w:after="120" w:line="240" w:lineRule="auto"/>
        <w:jc w:val="center"/>
        <w:rPr>
          <w:rFonts w:ascii="Trebuchet MS" w:hAnsi="Trebuchet MS"/>
          <w:b/>
          <w:bCs/>
        </w:rPr>
      </w:pPr>
    </w:p>
    <w:p w14:paraId="12228B06" w14:textId="77777777" w:rsidR="00564EFC" w:rsidRPr="00C96336" w:rsidRDefault="00564EFC" w:rsidP="00564EFC">
      <w:pPr>
        <w:spacing w:after="120" w:line="240" w:lineRule="auto"/>
        <w:jc w:val="center"/>
        <w:rPr>
          <w:rFonts w:ascii="Trebuchet MS" w:hAnsi="Trebuchet MS"/>
          <w:b/>
          <w:bCs/>
        </w:rPr>
      </w:pPr>
    </w:p>
    <w:p w14:paraId="76E92CBE" w14:textId="62CF8306" w:rsidR="00C96336" w:rsidRDefault="00664F03" w:rsidP="00664F03">
      <w:pPr>
        <w:spacing w:after="120" w:line="240" w:lineRule="auto"/>
        <w:jc w:val="center"/>
        <w:rPr>
          <w:rFonts w:ascii="Trebuchet MS" w:hAnsi="Trebuchet MS"/>
          <w:i/>
          <w:iCs/>
          <w:lang w:val="en-US"/>
        </w:rPr>
      </w:pPr>
      <w:r>
        <w:rPr>
          <w:rFonts w:ascii="Trebuchet MS" w:hAnsi="Trebuchet MS"/>
          <w:i/>
          <w:iCs/>
          <w:lang w:val="en-US"/>
        </w:rPr>
        <w:t>pentru</w:t>
      </w:r>
      <w:r w:rsidR="00C96336" w:rsidRPr="00E42EA8">
        <w:rPr>
          <w:rFonts w:ascii="Trebuchet MS" w:hAnsi="Trebuchet MS"/>
          <w:i/>
          <w:iCs/>
          <w:lang w:val="en-US"/>
        </w:rPr>
        <w:t xml:space="preserve"> </w:t>
      </w:r>
      <w:r>
        <w:rPr>
          <w:rFonts w:ascii="Trebuchet MS" w:hAnsi="Trebuchet MS"/>
          <w:i/>
          <w:iCs/>
          <w:lang w:val="en-US"/>
        </w:rPr>
        <w:t>modificarea Ordinului ministrului mediului, apelor și pădurilor nr. 3173/2023</w:t>
      </w:r>
      <w:r w:rsidR="00C56F50">
        <w:rPr>
          <w:rFonts w:ascii="Trebuchet MS" w:hAnsi="Trebuchet MS"/>
          <w:i/>
          <w:iCs/>
          <w:lang w:val="en-US"/>
        </w:rPr>
        <w:t xml:space="preserve"> </w:t>
      </w:r>
      <w:r w:rsidRPr="00664F03">
        <w:rPr>
          <w:rFonts w:ascii="Trebuchet MS" w:hAnsi="Trebuchet MS"/>
          <w:i/>
          <w:iCs/>
          <w:lang w:val="en-US"/>
        </w:rPr>
        <w:t>pentru aprobarea modelului şi conţinutului formularului "Declaraţie privind obligaţiile la Fondul pentru mediu" şi a instrucţiunilor de completare a acestuia</w:t>
      </w:r>
    </w:p>
    <w:p w14:paraId="1198CFFC" w14:textId="77777777" w:rsidR="00B804BE" w:rsidRDefault="00B804BE" w:rsidP="00664F03">
      <w:pPr>
        <w:spacing w:after="120" w:line="240" w:lineRule="auto"/>
        <w:jc w:val="center"/>
        <w:rPr>
          <w:rFonts w:ascii="Trebuchet MS" w:hAnsi="Trebuchet MS"/>
          <w:i/>
          <w:iCs/>
          <w:lang w:val="en-US"/>
        </w:rPr>
      </w:pPr>
    </w:p>
    <w:p w14:paraId="6711D09F" w14:textId="77777777" w:rsidR="00564EFC" w:rsidRPr="00564EFC" w:rsidRDefault="00564EFC" w:rsidP="00564EFC">
      <w:pPr>
        <w:spacing w:after="120" w:line="240" w:lineRule="auto"/>
        <w:jc w:val="center"/>
        <w:rPr>
          <w:rFonts w:ascii="Trebuchet MS" w:hAnsi="Trebuchet MS"/>
          <w:i/>
          <w:iCs/>
          <w:lang w:val="en-US"/>
        </w:rPr>
      </w:pPr>
    </w:p>
    <w:p w14:paraId="23C485D0" w14:textId="1C9AA1C4" w:rsidR="00564EFC" w:rsidRDefault="00E42EA8" w:rsidP="00E42EA8">
      <w:pPr>
        <w:spacing w:after="0" w:line="240" w:lineRule="auto"/>
        <w:jc w:val="both"/>
        <w:rPr>
          <w:rFonts w:ascii="Trebuchet MS" w:hAnsi="Trebuchet MS"/>
        </w:rPr>
      </w:pPr>
      <w:r>
        <w:rPr>
          <w:rFonts w:ascii="Trebuchet MS" w:hAnsi="Trebuchet MS"/>
        </w:rPr>
        <w:t xml:space="preserve">           </w:t>
      </w:r>
      <w:r w:rsidR="00C96336" w:rsidRPr="00C96336">
        <w:rPr>
          <w:rFonts w:ascii="Trebuchet MS" w:hAnsi="Trebuchet MS"/>
        </w:rPr>
        <w:t>Prezentul referat de aprobare este elaborat în conformitate cu prevederile art. 6</w:t>
      </w:r>
      <w:r w:rsidR="00605AD2">
        <w:rPr>
          <w:rFonts w:ascii="Trebuchet MS" w:hAnsi="Trebuchet MS"/>
        </w:rPr>
        <w:t>,</w:t>
      </w:r>
      <w:r w:rsidR="00C96336" w:rsidRPr="00C96336">
        <w:rPr>
          <w:rFonts w:ascii="Trebuchet MS" w:hAnsi="Trebuchet MS"/>
        </w:rPr>
        <w:t xml:space="preserve"> alin. (3)</w:t>
      </w:r>
      <w:r w:rsidR="00605AD2">
        <w:rPr>
          <w:rFonts w:ascii="Trebuchet MS" w:hAnsi="Trebuchet MS"/>
        </w:rPr>
        <w:t xml:space="preserve">, ale </w:t>
      </w:r>
      <w:r w:rsidR="00C96336" w:rsidRPr="00C96336">
        <w:rPr>
          <w:rFonts w:ascii="Trebuchet MS" w:hAnsi="Trebuchet MS"/>
        </w:rPr>
        <w:t>art. 30</w:t>
      </w:r>
      <w:r w:rsidR="00605AD2">
        <w:rPr>
          <w:rFonts w:ascii="Trebuchet MS" w:hAnsi="Trebuchet MS"/>
        </w:rPr>
        <w:t>,</w:t>
      </w:r>
      <w:r w:rsidR="00C96336" w:rsidRPr="00C96336">
        <w:rPr>
          <w:rFonts w:ascii="Trebuchet MS" w:hAnsi="Trebuchet MS"/>
        </w:rPr>
        <w:t xml:space="preserve"> alin. (1) lit. c) și </w:t>
      </w:r>
      <w:r w:rsidR="00605AD2">
        <w:rPr>
          <w:rFonts w:ascii="Trebuchet MS" w:hAnsi="Trebuchet MS"/>
        </w:rPr>
        <w:t xml:space="preserve">ale </w:t>
      </w:r>
      <w:r w:rsidR="00C96336" w:rsidRPr="00C96336">
        <w:rPr>
          <w:rFonts w:ascii="Trebuchet MS" w:hAnsi="Trebuchet MS"/>
        </w:rPr>
        <w:t xml:space="preserve">alin. (2) din Legea nr. 24/2000 privind normele de tehnică legislativă pentru </w:t>
      </w:r>
      <w:r w:rsidR="00C96336" w:rsidRPr="0039796D">
        <w:rPr>
          <w:rFonts w:ascii="Trebuchet MS" w:hAnsi="Trebuchet MS"/>
        </w:rPr>
        <w:t xml:space="preserve">elaborarea actelor normative, republicată, cu modificările și completările ulterioare, reprezentând instrumentul de prezentare și motivare a proiectului de ordin </w:t>
      </w:r>
      <w:bookmarkStart w:id="0" w:name="_Hlk122004650"/>
      <w:r w:rsidR="00C96336" w:rsidRPr="0039796D">
        <w:rPr>
          <w:rFonts w:ascii="Trebuchet MS" w:hAnsi="Trebuchet MS"/>
        </w:rPr>
        <w:t>privind aprobarea modelului şi conţinutului formularelor şi documentelor utilizate în activitatea de verificare documentară.</w:t>
      </w:r>
    </w:p>
    <w:p w14:paraId="29D00CAD" w14:textId="3C3C1CAC" w:rsidR="00181C88" w:rsidRDefault="000E120E" w:rsidP="00564EFC">
      <w:pPr>
        <w:spacing w:after="0" w:line="240" w:lineRule="auto"/>
        <w:jc w:val="both"/>
        <w:rPr>
          <w:rFonts w:ascii="Trebuchet MS" w:hAnsi="Trebuchet MS"/>
        </w:rPr>
      </w:pPr>
      <w:r>
        <w:rPr>
          <w:rFonts w:ascii="Trebuchet MS" w:hAnsi="Trebuchet MS"/>
        </w:rPr>
        <w:t xml:space="preserve">           </w:t>
      </w:r>
      <w:r w:rsidRPr="000E120E">
        <w:rPr>
          <w:rFonts w:ascii="Trebuchet MS" w:hAnsi="Trebuchet MS"/>
        </w:rPr>
        <w:t xml:space="preserve">Proiectul de ordin a fost elaborat </w:t>
      </w:r>
      <w:r w:rsidR="00530122" w:rsidRPr="00530122">
        <w:rPr>
          <w:rFonts w:ascii="Trebuchet MS" w:hAnsi="Trebuchet MS"/>
        </w:rPr>
        <w:t>ţinând cont de prevederile art. 5 lit. i) şi k) din anexa la Hotărârea Guvernului nr. 277/2023 pentru aprobarea Regulamentului de organizare şi funcţionare a Administraţiei Fondului pentru Mediu și în temeiul art. 57 alin. (1), (4) și (5) din Ordonanța de urgență a Guvernului nr. 57/2019 privind Codul administrativ, cu modificările și completările ulterioare și al art. 13 alin. (4) din Hotărârea Guvernului nr. 43/2020 privind organizarea şi funcţionarea Ministerului Mediului, Apelor și Pădurilor, cu modificările şi completările ulterioare</w:t>
      </w:r>
      <w:r w:rsidR="00530122">
        <w:rPr>
          <w:rFonts w:ascii="Trebuchet MS" w:hAnsi="Trebuchet MS"/>
        </w:rPr>
        <w:t>.</w:t>
      </w:r>
    </w:p>
    <w:bookmarkEnd w:id="0"/>
    <w:p w14:paraId="10DE3709" w14:textId="6B362A04" w:rsidR="00564EFC" w:rsidRPr="00424408" w:rsidRDefault="00E42EA8" w:rsidP="00564EFC">
      <w:pPr>
        <w:spacing w:after="0" w:line="240" w:lineRule="auto"/>
        <w:jc w:val="both"/>
        <w:rPr>
          <w:rFonts w:ascii="Trebuchet MS" w:hAnsi="Trebuchet MS"/>
          <w:lang w:val="pt-BR"/>
        </w:rPr>
      </w:pPr>
      <w:r>
        <w:rPr>
          <w:rFonts w:ascii="Trebuchet MS" w:hAnsi="Trebuchet MS"/>
        </w:rPr>
        <w:t xml:space="preserve">           </w:t>
      </w:r>
      <w:r w:rsidR="00424408" w:rsidRPr="00424408">
        <w:rPr>
          <w:rFonts w:ascii="Trebuchet MS" w:hAnsi="Trebuchet MS"/>
        </w:rPr>
        <w:t xml:space="preserve">Baza legală a proiectului de ordin supus aprobării o constituie prevederea art. 11 alin. (4) </w:t>
      </w:r>
      <w:bookmarkStart w:id="1" w:name="_Hlk144455814"/>
      <w:r w:rsidR="00424408" w:rsidRPr="00424408">
        <w:rPr>
          <w:rFonts w:ascii="Trebuchet MS" w:hAnsi="Trebuchet MS"/>
        </w:rPr>
        <w:t>din Ordonanţa de urgenţă a Guvernului nr. 196/2005 privind Fondul pentru mediu, aprobată cu modificări şi completări prin Legea nr. 105/2006, cu modificările şi completările ulterioare</w:t>
      </w:r>
      <w:bookmarkEnd w:id="1"/>
      <w:r w:rsidR="00424408" w:rsidRPr="00424408">
        <w:rPr>
          <w:rFonts w:ascii="Trebuchet MS" w:hAnsi="Trebuchet MS"/>
        </w:rPr>
        <w:t>, conform căreia: ”</w:t>
      </w:r>
      <w:r w:rsidR="00424408" w:rsidRPr="00424408">
        <w:rPr>
          <w:rFonts w:ascii="Trebuchet MS" w:hAnsi="Trebuchet MS"/>
          <w:i/>
          <w:iCs/>
        </w:rPr>
        <w:t>Formularele şi instrucţiunile de utilizare a acestora privind administrarea creanţelor datorate bugetului Fondului pentru mediu se aprobă prin ordin al conducătorului autorităţii publice centrale pentru protecţia mediului</w:t>
      </w:r>
      <w:r w:rsidR="00424408" w:rsidRPr="00424408">
        <w:rPr>
          <w:rFonts w:ascii="Trebuchet MS" w:hAnsi="Trebuchet MS"/>
        </w:rPr>
        <w:t xml:space="preserve">”, precum și cea de la art. 342 alin. (3) din Legea nr. 207/2015 privind Codul de procedură fiscală, cu modificările şi completările ulterioare, care prevede: </w:t>
      </w:r>
      <w:r w:rsidR="00424408" w:rsidRPr="00424408">
        <w:rPr>
          <w:rFonts w:ascii="Trebuchet MS" w:hAnsi="Trebuchet MS"/>
          <w:i/>
          <w:iCs/>
        </w:rPr>
        <w:t>”</w:t>
      </w:r>
      <w:r w:rsidR="00424408" w:rsidRPr="00424408">
        <w:rPr>
          <w:rFonts w:ascii="Trebuchet MS" w:hAnsi="Trebuchet MS"/>
          <w:i/>
          <w:iCs/>
          <w:lang w:val="pt-BR"/>
        </w:rPr>
        <w:t>Formularele necesare şi instrucţiunile de utilizare a acestora, privind realizarea creanţelor bugetului general consolidat administrate de alte autorităţi publice care administrează creanţe fiscale, precum şi orice norme sau instrucţiuni necesare aplicării unitare a prezentului cod se aprobă prin ordin al ministrului de resort sau al conducătorului instituţiei publice, după caz, cu avizul Ministerului Finanţelor Publice.”</w:t>
      </w:r>
      <w:r w:rsidR="00424408" w:rsidRPr="00424408">
        <w:rPr>
          <w:rFonts w:ascii="Trebuchet MS" w:hAnsi="Trebuchet MS"/>
          <w:lang w:val="pt-BR"/>
        </w:rPr>
        <w:t xml:space="preserve"> </w:t>
      </w:r>
    </w:p>
    <w:p w14:paraId="25836FF1" w14:textId="3D5F8E5A" w:rsidR="00B804BE" w:rsidRPr="003104D5" w:rsidRDefault="00564EFC" w:rsidP="00B804BE">
      <w:pPr>
        <w:tabs>
          <w:tab w:val="left" w:pos="993"/>
        </w:tabs>
        <w:spacing w:after="0" w:line="240" w:lineRule="auto"/>
        <w:jc w:val="both"/>
        <w:rPr>
          <w:rFonts w:ascii="Trebuchet MS" w:hAnsi="Trebuchet MS"/>
          <w:lang w:val="en-US"/>
        </w:rPr>
      </w:pPr>
      <w:r>
        <w:rPr>
          <w:rFonts w:ascii="Trebuchet MS" w:hAnsi="Trebuchet MS"/>
        </w:rPr>
        <w:t xml:space="preserve">           </w:t>
      </w:r>
      <w:r w:rsidR="00530122">
        <w:rPr>
          <w:rFonts w:ascii="Trebuchet MS" w:hAnsi="Trebuchet MS"/>
        </w:rPr>
        <w:t xml:space="preserve"> Urmare modificărilor aduse </w:t>
      </w:r>
      <w:r w:rsidR="00B804BE" w:rsidRPr="00B804BE">
        <w:rPr>
          <w:rFonts w:ascii="Trebuchet MS" w:hAnsi="Trebuchet MS"/>
        </w:rPr>
        <w:t>Ordonanţ</w:t>
      </w:r>
      <w:r w:rsidR="00B804BE">
        <w:rPr>
          <w:rFonts w:ascii="Trebuchet MS" w:hAnsi="Trebuchet MS"/>
        </w:rPr>
        <w:t>ei</w:t>
      </w:r>
      <w:r w:rsidR="00B804BE" w:rsidRPr="00B804BE">
        <w:rPr>
          <w:rFonts w:ascii="Trebuchet MS" w:hAnsi="Trebuchet MS"/>
        </w:rPr>
        <w:t xml:space="preserve"> de urgenţă a Guvernului nr. 196/2005 privind Fondul pentru mediu, aprobată cu modificări şi completări prin Legea nr. 105/2006, cu modificările şi completările ulterioare</w:t>
      </w:r>
      <w:r w:rsidR="00B804BE">
        <w:rPr>
          <w:rFonts w:ascii="Trebuchet MS" w:hAnsi="Trebuchet MS"/>
        </w:rPr>
        <w:t xml:space="preserve">, prin </w:t>
      </w:r>
      <w:r w:rsidR="00B804BE" w:rsidRPr="00B804BE">
        <w:rPr>
          <w:rFonts w:ascii="Trebuchet MS" w:hAnsi="Trebuchet MS"/>
        </w:rPr>
        <w:t>Ordonanţ</w:t>
      </w:r>
      <w:r w:rsidR="00B804BE">
        <w:rPr>
          <w:rFonts w:ascii="Trebuchet MS" w:hAnsi="Trebuchet MS"/>
        </w:rPr>
        <w:t>a</w:t>
      </w:r>
      <w:r w:rsidR="00B804BE" w:rsidRPr="00B804BE">
        <w:rPr>
          <w:rFonts w:ascii="Trebuchet MS" w:hAnsi="Trebuchet MS"/>
        </w:rPr>
        <w:t xml:space="preserve"> de urgenţă a Guvernului nr. </w:t>
      </w:r>
      <w:r w:rsidR="00B804BE">
        <w:rPr>
          <w:rFonts w:ascii="Trebuchet MS" w:hAnsi="Trebuchet MS"/>
        </w:rPr>
        <w:t>154</w:t>
      </w:r>
      <w:r w:rsidR="00B804BE" w:rsidRPr="00B804BE">
        <w:rPr>
          <w:rFonts w:ascii="Trebuchet MS" w:hAnsi="Trebuchet MS"/>
        </w:rPr>
        <w:t>/20</w:t>
      </w:r>
      <w:r w:rsidR="00B804BE">
        <w:rPr>
          <w:rFonts w:ascii="Trebuchet MS" w:hAnsi="Trebuchet MS"/>
        </w:rPr>
        <w:t xml:space="preserve">24 pentru modificarea și completarea </w:t>
      </w:r>
      <w:r w:rsidR="00B804BE" w:rsidRPr="00B804BE">
        <w:rPr>
          <w:rFonts w:ascii="Trebuchet MS" w:hAnsi="Trebuchet MS"/>
        </w:rPr>
        <w:t>Ordonanţei de urgenţă a Guvernului nr. 196/2005 privind Fondul pentru mediu</w:t>
      </w:r>
      <w:r w:rsidR="00B804BE">
        <w:rPr>
          <w:rFonts w:ascii="Trebuchet MS" w:hAnsi="Trebuchet MS"/>
        </w:rPr>
        <w:t>,</w:t>
      </w:r>
      <w:r w:rsidR="00B804BE" w:rsidRPr="00B804BE">
        <w:rPr>
          <w:rFonts w:ascii="Trebuchet MS" w:hAnsi="Trebuchet MS"/>
        </w:rPr>
        <w:t xml:space="preserve"> </w:t>
      </w:r>
      <w:r w:rsidR="00B804BE">
        <w:rPr>
          <w:rFonts w:ascii="Trebuchet MS" w:hAnsi="Trebuchet MS"/>
        </w:rPr>
        <w:t xml:space="preserve">respectiv introducerea literei z^1) la art. 9, alin (1): </w:t>
      </w:r>
      <w:r w:rsidR="00B804BE" w:rsidRPr="007A1CFC">
        <w:rPr>
          <w:rFonts w:ascii="Trebuchet MS" w:hAnsi="Trebuchet MS"/>
          <w:i/>
          <w:iCs/>
          <w:lang w:val="en-US"/>
        </w:rPr>
        <w:t xml:space="preserve">”z^1) contribuţia de 2 lei/kg prevăzută la lit. d), datorată de operatorii economici prevăzuţi la </w:t>
      </w:r>
      <w:hyperlink w:history="1">
        <w:r w:rsidR="00B804BE" w:rsidRPr="007A1CFC">
          <w:rPr>
            <w:rStyle w:val="Hyperlink"/>
            <w:rFonts w:ascii="Trebuchet MS" w:hAnsi="Trebuchet MS"/>
            <w:i/>
            <w:iCs/>
            <w:color w:val="auto"/>
            <w:u w:val="none"/>
            <w:lang w:val="en-US"/>
          </w:rPr>
          <w:t>art. 16 alin. (1) din Legea nr. 249/2015</w:t>
        </w:r>
      </w:hyperlink>
      <w:r w:rsidR="00B804BE" w:rsidRPr="007A1CFC">
        <w:rPr>
          <w:rFonts w:ascii="Trebuchet MS" w:hAnsi="Trebuchet MS"/>
          <w:i/>
          <w:iCs/>
          <w:lang w:val="en-US"/>
        </w:rPr>
        <w:t xml:space="preserve">, cu modificările şi completările ulterioare, pentru fiecare tip de material conţinut în ambalaje SGR, se plăteşte prin intermediul administratorului sistemului de garanţie-returnare, plata făcându-se </w:t>
      </w:r>
      <w:r w:rsidR="00B804BE" w:rsidRPr="007A1CFC">
        <w:rPr>
          <w:rFonts w:ascii="Trebuchet MS" w:hAnsi="Trebuchet MS"/>
          <w:i/>
          <w:iCs/>
          <w:lang w:val="en-US"/>
        </w:rPr>
        <w:lastRenderedPageBreak/>
        <w:t>pentru diferenţa dintre cantităţile de deşeuri corespunzătoare obiectivelor minime anuale privind valorificarea sau incinerarea în instalaţii de incinerare cu valorificare de energie şi, respectiv, reciclarea şi cantităţile care intră în instalaţii de valorificare/reciclare;”</w:t>
      </w:r>
      <w:r w:rsidR="00B804BE">
        <w:rPr>
          <w:rFonts w:ascii="Trebuchet MS" w:hAnsi="Trebuchet MS"/>
          <w:lang w:val="en-US"/>
        </w:rPr>
        <w:t xml:space="preserve"> </w:t>
      </w:r>
      <w:r w:rsidR="00424408" w:rsidRPr="003104D5">
        <w:rPr>
          <w:rFonts w:ascii="Trebuchet MS" w:hAnsi="Trebuchet MS"/>
        </w:rPr>
        <w:t>propunem</w:t>
      </w:r>
      <w:r w:rsidR="00C96336" w:rsidRPr="003104D5">
        <w:rPr>
          <w:rFonts w:ascii="Trebuchet MS" w:hAnsi="Trebuchet MS"/>
        </w:rPr>
        <w:t xml:space="preserve"> aproba</w:t>
      </w:r>
      <w:r w:rsidR="00424408" w:rsidRPr="003104D5">
        <w:rPr>
          <w:rFonts w:ascii="Trebuchet MS" w:hAnsi="Trebuchet MS"/>
        </w:rPr>
        <w:t>rea</w:t>
      </w:r>
      <w:r w:rsidR="00C96336" w:rsidRPr="003104D5">
        <w:rPr>
          <w:rFonts w:ascii="Trebuchet MS" w:hAnsi="Trebuchet MS"/>
        </w:rPr>
        <w:t xml:space="preserve"> proiectul</w:t>
      </w:r>
      <w:r w:rsidR="00424408" w:rsidRPr="003104D5">
        <w:rPr>
          <w:rFonts w:ascii="Trebuchet MS" w:hAnsi="Trebuchet MS"/>
        </w:rPr>
        <w:t>ui</w:t>
      </w:r>
      <w:r w:rsidR="00C96336" w:rsidRPr="003104D5">
        <w:rPr>
          <w:rFonts w:ascii="Trebuchet MS" w:hAnsi="Trebuchet MS"/>
        </w:rPr>
        <w:t xml:space="preserve"> de ordin </w:t>
      </w:r>
      <w:r w:rsidR="00B804BE" w:rsidRPr="003104D5">
        <w:rPr>
          <w:rFonts w:ascii="Trebuchet MS" w:hAnsi="Trebuchet MS"/>
          <w:lang w:val="en-US"/>
        </w:rPr>
        <w:t>pentru modificarea Ordinului ministrului mediului, apelor și pădurilor nr. 3173/2023 pentru aprobarea modelului şi conţinutului formularului "Declaraţie privind obligaţiile la Fondul pentru mediu" şi a instrucţiunilor de completare a acestuia, cu modific</w:t>
      </w:r>
      <w:r w:rsidR="007A1CFC" w:rsidRPr="003104D5">
        <w:rPr>
          <w:rFonts w:ascii="Trebuchet MS" w:hAnsi="Trebuchet MS"/>
          <w:lang w:val="en-US"/>
        </w:rPr>
        <w:t>ă</w:t>
      </w:r>
      <w:r w:rsidR="00B804BE" w:rsidRPr="003104D5">
        <w:rPr>
          <w:rFonts w:ascii="Trebuchet MS" w:hAnsi="Trebuchet MS"/>
          <w:lang w:val="en-US"/>
        </w:rPr>
        <w:t xml:space="preserve">rile </w:t>
      </w:r>
      <w:r w:rsidR="007A1CFC" w:rsidRPr="003104D5">
        <w:rPr>
          <w:rFonts w:ascii="Trebuchet MS" w:hAnsi="Trebuchet MS"/>
          <w:lang w:val="en-US"/>
        </w:rPr>
        <w:t>și</w:t>
      </w:r>
      <w:r w:rsidR="00B804BE" w:rsidRPr="003104D5">
        <w:rPr>
          <w:rFonts w:ascii="Trebuchet MS" w:hAnsi="Trebuchet MS"/>
          <w:lang w:val="en-US"/>
        </w:rPr>
        <w:t xml:space="preserve"> complet</w:t>
      </w:r>
      <w:r w:rsidR="007A1CFC" w:rsidRPr="003104D5">
        <w:rPr>
          <w:rFonts w:ascii="Trebuchet MS" w:hAnsi="Trebuchet MS"/>
          <w:lang w:val="en-US"/>
        </w:rPr>
        <w:t>ă</w:t>
      </w:r>
      <w:r w:rsidR="00B804BE" w:rsidRPr="003104D5">
        <w:rPr>
          <w:rFonts w:ascii="Trebuchet MS" w:hAnsi="Trebuchet MS"/>
          <w:lang w:val="en-US"/>
        </w:rPr>
        <w:t>rile ulterioare.</w:t>
      </w:r>
    </w:p>
    <w:p w14:paraId="7285AA95" w14:textId="3E6A3F4D" w:rsidR="00564EFC" w:rsidRPr="00C96336" w:rsidRDefault="00564EFC" w:rsidP="00B804BE">
      <w:pPr>
        <w:tabs>
          <w:tab w:val="left" w:pos="993"/>
        </w:tabs>
        <w:spacing w:after="0" w:line="240" w:lineRule="auto"/>
        <w:jc w:val="both"/>
        <w:rPr>
          <w:rFonts w:ascii="Trebuchet MS" w:hAnsi="Trebuchet MS"/>
        </w:rPr>
      </w:pPr>
    </w:p>
    <w:p w14:paraId="7FB91E7F" w14:textId="77777777" w:rsidR="00564EFC" w:rsidRPr="00564EFC" w:rsidRDefault="00564EFC" w:rsidP="00564EFC">
      <w:pPr>
        <w:rPr>
          <w:rFonts w:ascii="Trebuchet MS" w:hAnsi="Trebuchet MS"/>
          <w:b/>
          <w:bCs/>
          <w:sz w:val="20"/>
          <w:szCs w:val="20"/>
        </w:rPr>
      </w:pPr>
    </w:p>
    <w:p w14:paraId="43979109" w14:textId="77777777" w:rsidR="004B44B7" w:rsidRDefault="004B44B7" w:rsidP="00574109">
      <w:pPr>
        <w:rPr>
          <w:rFonts w:ascii="Trebuchet MS" w:hAnsi="Trebuchet MS"/>
          <w:sz w:val="20"/>
          <w:szCs w:val="20"/>
        </w:rPr>
      </w:pPr>
    </w:p>
    <w:sectPr w:rsidR="004B44B7" w:rsidSect="008F48B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D5EF4" w14:textId="77777777" w:rsidR="00E62312" w:rsidRDefault="00E62312">
      <w:pPr>
        <w:spacing w:after="0" w:line="240" w:lineRule="auto"/>
      </w:pPr>
      <w:r>
        <w:separator/>
      </w:r>
    </w:p>
  </w:endnote>
  <w:endnote w:type="continuationSeparator" w:id="0">
    <w:p w14:paraId="620B927B" w14:textId="77777777" w:rsidR="00E62312" w:rsidRDefault="00E6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00000001"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A750" w14:textId="77777777" w:rsidR="001D42E7" w:rsidRDefault="001D4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0452"/>
      <w:docPartObj>
        <w:docPartGallery w:val="Page Numbers (Bottom of Page)"/>
        <w:docPartUnique/>
      </w:docPartObj>
    </w:sdtPr>
    <w:sdtContent>
      <w:sdt>
        <w:sdtPr>
          <w:id w:val="-1769616900"/>
          <w:docPartObj>
            <w:docPartGallery w:val="Page Numbers (Top of Page)"/>
            <w:docPartUnique/>
          </w:docPartObj>
        </w:sdtPr>
        <w:sdtContent>
          <w:p w14:paraId="551ACDD9" w14:textId="72BFF8D5" w:rsidR="00147594" w:rsidRPr="00147594" w:rsidRDefault="00147594" w:rsidP="00147594">
            <w:pPr>
              <w:pStyle w:val="Footer"/>
              <w:tabs>
                <w:tab w:val="clear" w:pos="9072"/>
                <w:tab w:val="right" w:pos="9026"/>
              </w:tabs>
              <w:jc w:val="right"/>
              <w:rPr>
                <w:rFonts w:ascii="Calibri" w:eastAsia="Times New Roman" w:hAnsi="Calibri" w:cs="Times New Roman"/>
                <w:noProof/>
              </w:rPr>
            </w:pPr>
            <w:r>
              <w:t xml:space="preserve">Pagină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p w14:paraId="245165F9" w14:textId="787900A6" w:rsidR="00BC19C7" w:rsidRPr="00BC19C7" w:rsidRDefault="00BC19C7" w:rsidP="00BC19C7">
    <w:pPr>
      <w:spacing w:after="0" w:line="240" w:lineRule="auto"/>
      <w:rPr>
        <w:rFonts w:ascii="Times New Roman" w:hAnsi="Times New Roman"/>
        <w:color w:val="404040"/>
        <w:sz w:val="18"/>
        <w:szCs w:val="18"/>
      </w:rPr>
    </w:pPr>
    <w:r w:rsidRPr="00BC19C7">
      <w:rPr>
        <w:rFonts w:ascii="Times New Roman" w:hAnsi="Times New Roman"/>
        <w:color w:val="404040"/>
        <w:sz w:val="18"/>
        <w:szCs w:val="18"/>
      </w:rPr>
      <w:t>Splaiul Independenţei, nr. 294, Sector 6, Bucureşti</w:t>
    </w:r>
  </w:p>
  <w:p w14:paraId="61C1CC4F" w14:textId="77777777" w:rsidR="00BC19C7" w:rsidRPr="00BC19C7" w:rsidRDefault="00BC19C7" w:rsidP="00BC19C7">
    <w:pPr>
      <w:spacing w:after="0" w:line="240" w:lineRule="auto"/>
      <w:rPr>
        <w:rFonts w:ascii="Times New Roman" w:hAnsi="Times New Roman"/>
        <w:color w:val="404040"/>
        <w:sz w:val="18"/>
        <w:szCs w:val="18"/>
      </w:rPr>
    </w:pPr>
    <w:r w:rsidRPr="00BC19C7">
      <w:rPr>
        <w:rFonts w:ascii="Times New Roman" w:hAnsi="Times New Roman"/>
        <w:color w:val="404040"/>
        <w:sz w:val="18"/>
        <w:szCs w:val="18"/>
      </w:rPr>
      <w:t>Tel: +4 021 317 0287</w:t>
    </w:r>
  </w:p>
  <w:p w14:paraId="62C7DE25" w14:textId="77777777" w:rsidR="00BC19C7" w:rsidRPr="00BC19C7" w:rsidRDefault="00BC19C7" w:rsidP="00BC19C7">
    <w:pPr>
      <w:spacing w:after="0" w:line="240" w:lineRule="auto"/>
      <w:rPr>
        <w:rFonts w:ascii="Times New Roman" w:hAnsi="Times New Roman"/>
        <w:sz w:val="18"/>
        <w:szCs w:val="18"/>
      </w:rPr>
    </w:pPr>
    <w:hyperlink r:id="rId1" w:history="1">
      <w:r w:rsidRPr="00BC19C7">
        <w:rPr>
          <w:rStyle w:val="Hyperlink"/>
          <w:rFonts w:ascii="Times New Roman" w:hAnsi="Times New Roman"/>
          <w:color w:val="auto"/>
          <w:sz w:val="18"/>
          <w:szCs w:val="18"/>
          <w:u w:val="none"/>
        </w:rPr>
        <w:t xml:space="preserve">e-mail: </w:t>
      </w:r>
      <w:r w:rsidRPr="00BC19C7">
        <w:rPr>
          <w:rStyle w:val="Hyperlink"/>
          <w:rFonts w:ascii="Times New Roman" w:hAnsi="Times New Roman"/>
          <w:color w:val="auto"/>
          <w:sz w:val="18"/>
          <w:szCs w:val="18"/>
        </w:rPr>
        <w:t>dgef@afm.ro</w:t>
      </w:r>
    </w:hyperlink>
  </w:p>
  <w:p w14:paraId="28A21D6A" w14:textId="77777777" w:rsidR="00BC19C7" w:rsidRPr="00BC19C7" w:rsidRDefault="00BC19C7" w:rsidP="00BC19C7">
    <w:pPr>
      <w:spacing w:after="0" w:line="240" w:lineRule="auto"/>
      <w:rPr>
        <w:rFonts w:ascii="Times New Roman" w:hAnsi="Times New Roman"/>
        <w:color w:val="404040"/>
        <w:sz w:val="18"/>
        <w:szCs w:val="18"/>
      </w:rPr>
    </w:pPr>
    <w:r w:rsidRPr="00BC19C7">
      <w:rPr>
        <w:rFonts w:ascii="Times New Roman" w:hAnsi="Times New Roman"/>
        <w:sz w:val="18"/>
        <w:szCs w:val="18"/>
      </w:rPr>
      <w:t xml:space="preserve">website: </w:t>
    </w:r>
    <w:r w:rsidRPr="00BC19C7">
      <w:rPr>
        <w:rFonts w:ascii="Times New Roman" w:hAnsi="Times New Roman"/>
        <w:sz w:val="18"/>
        <w:szCs w:val="18"/>
        <w:u w:val="single"/>
      </w:rPr>
      <w:t>www.afm.ro</w:t>
    </w:r>
  </w:p>
  <w:p w14:paraId="2BD37430" w14:textId="77777777" w:rsidR="003C1DFB" w:rsidRDefault="003C1DFB" w:rsidP="003C1DFB">
    <w:pPr>
      <w:spacing w:after="0" w:line="240" w:lineRule="auto"/>
      <w:jc w:val="right"/>
      <w:rPr>
        <w:rFonts w:ascii="Trajan Pro" w:hAnsi="Trajan Pro"/>
        <w:color w:val="404040"/>
        <w:sz w:val="18"/>
        <w:szCs w:val="18"/>
      </w:rPr>
    </w:pPr>
  </w:p>
  <w:p w14:paraId="6C9A063B" w14:textId="5C923368" w:rsidR="00DA7D02" w:rsidRDefault="004F5C49" w:rsidP="004F5C49">
    <w:pPr>
      <w:pStyle w:val="Footer"/>
      <w:tabs>
        <w:tab w:val="clear" w:pos="4536"/>
        <w:tab w:val="clear" w:pos="9072"/>
        <w:tab w:val="left" w:pos="1859"/>
      </w:tabs>
    </w:pPr>
    <w:r>
      <w:tab/>
    </w:r>
  </w:p>
  <w:p w14:paraId="6BEDF29A" w14:textId="77777777" w:rsidR="00DA7D02" w:rsidRDefault="00DA7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8DF59" w14:textId="77777777" w:rsidR="001D42E7" w:rsidRDefault="001D4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A1DA5" w14:textId="77777777" w:rsidR="00E62312" w:rsidRDefault="00E62312">
      <w:pPr>
        <w:spacing w:after="0" w:line="240" w:lineRule="auto"/>
      </w:pPr>
      <w:r>
        <w:separator/>
      </w:r>
    </w:p>
  </w:footnote>
  <w:footnote w:type="continuationSeparator" w:id="0">
    <w:p w14:paraId="7F1525DC" w14:textId="77777777" w:rsidR="00E62312" w:rsidRDefault="00E62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1282" w14:textId="711E0CAB" w:rsidR="001D42E7" w:rsidRDefault="00000000">
    <w:pPr>
      <w:pStyle w:val="Header"/>
    </w:pPr>
    <w:r>
      <w:rPr>
        <w:noProof/>
      </w:rPr>
      <w:pict w14:anchorId="0F7AB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610" o:spid="_x0000_s1026" type="#_x0000_t136" style="position:absolute;margin-left:0;margin-top:0;width:466.25pt;height:233.1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87C8" w14:textId="05B4BEF3" w:rsidR="00DA7D02" w:rsidRDefault="00000000">
    <w:pPr>
      <w:spacing w:after="0"/>
      <w:jc w:val="center"/>
      <w:rPr>
        <w:rFonts w:ascii="Trajan Pro" w:hAnsi="Trajan Pro"/>
        <w:b/>
        <w:bCs/>
        <w:sz w:val="18"/>
        <w:szCs w:val="18"/>
        <w:lang w:val="en-US"/>
      </w:rPr>
    </w:pPr>
    <w:r>
      <w:pict w14:anchorId="12D16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611" o:spid="_x0000_s1027" type="#_x0000_t136" style="position:absolute;left:0;text-align:left;margin-left:0;margin-top:0;width:466.25pt;height:233.1pt;rotation:315;z-index:-25165312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4069" w14:textId="1E9ACA70" w:rsidR="001D42E7" w:rsidRDefault="00000000">
    <w:pPr>
      <w:pStyle w:val="Header"/>
    </w:pPr>
    <w:r>
      <w:rPr>
        <w:noProof/>
      </w:rPr>
      <w:pict w14:anchorId="2301FE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609" o:spid="_x0000_s1025" type="#_x0000_t136" style="position:absolute;margin-left:0;margin-top:0;width:466.25pt;height:233.1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02"/>
    <w:rsid w:val="00010937"/>
    <w:rsid w:val="00072791"/>
    <w:rsid w:val="000E120E"/>
    <w:rsid w:val="000E5644"/>
    <w:rsid w:val="00145089"/>
    <w:rsid w:val="00147594"/>
    <w:rsid w:val="00181C88"/>
    <w:rsid w:val="00181D78"/>
    <w:rsid w:val="001874AB"/>
    <w:rsid w:val="001D42E7"/>
    <w:rsid w:val="00223DB4"/>
    <w:rsid w:val="00260F35"/>
    <w:rsid w:val="00272972"/>
    <w:rsid w:val="002B70EF"/>
    <w:rsid w:val="00305E61"/>
    <w:rsid w:val="00307300"/>
    <w:rsid w:val="003104D5"/>
    <w:rsid w:val="00341CB1"/>
    <w:rsid w:val="0036435D"/>
    <w:rsid w:val="003907C8"/>
    <w:rsid w:val="0039796D"/>
    <w:rsid w:val="003C1DFB"/>
    <w:rsid w:val="003E3396"/>
    <w:rsid w:val="003E5524"/>
    <w:rsid w:val="00421C5F"/>
    <w:rsid w:val="00424408"/>
    <w:rsid w:val="0042645D"/>
    <w:rsid w:val="00461CCD"/>
    <w:rsid w:val="004B44B7"/>
    <w:rsid w:val="004F5C49"/>
    <w:rsid w:val="0050769A"/>
    <w:rsid w:val="00507C24"/>
    <w:rsid w:val="00530122"/>
    <w:rsid w:val="00564EFC"/>
    <w:rsid w:val="00574109"/>
    <w:rsid w:val="00577AB9"/>
    <w:rsid w:val="00590851"/>
    <w:rsid w:val="005E1700"/>
    <w:rsid w:val="00605AD2"/>
    <w:rsid w:val="006071E2"/>
    <w:rsid w:val="00622F68"/>
    <w:rsid w:val="006517EF"/>
    <w:rsid w:val="00664F03"/>
    <w:rsid w:val="00685976"/>
    <w:rsid w:val="006E4432"/>
    <w:rsid w:val="00747C01"/>
    <w:rsid w:val="007A1CFC"/>
    <w:rsid w:val="007C4336"/>
    <w:rsid w:val="0085125E"/>
    <w:rsid w:val="00857334"/>
    <w:rsid w:val="0089553B"/>
    <w:rsid w:val="008973E0"/>
    <w:rsid w:val="008E1427"/>
    <w:rsid w:val="008F48B9"/>
    <w:rsid w:val="009327A0"/>
    <w:rsid w:val="009655FD"/>
    <w:rsid w:val="009E551A"/>
    <w:rsid w:val="00A4659F"/>
    <w:rsid w:val="00A8723F"/>
    <w:rsid w:val="00A93510"/>
    <w:rsid w:val="00AC649F"/>
    <w:rsid w:val="00AC73CF"/>
    <w:rsid w:val="00B05979"/>
    <w:rsid w:val="00B6139A"/>
    <w:rsid w:val="00B804BE"/>
    <w:rsid w:val="00BC19C7"/>
    <w:rsid w:val="00BD588D"/>
    <w:rsid w:val="00C0044C"/>
    <w:rsid w:val="00C0146E"/>
    <w:rsid w:val="00C56F50"/>
    <w:rsid w:val="00C906CD"/>
    <w:rsid w:val="00C96336"/>
    <w:rsid w:val="00CB2D80"/>
    <w:rsid w:val="00CD2A49"/>
    <w:rsid w:val="00CE7F91"/>
    <w:rsid w:val="00CF128E"/>
    <w:rsid w:val="00CF6745"/>
    <w:rsid w:val="00CF693A"/>
    <w:rsid w:val="00D11853"/>
    <w:rsid w:val="00D11CD5"/>
    <w:rsid w:val="00D90863"/>
    <w:rsid w:val="00DA1417"/>
    <w:rsid w:val="00DA7D02"/>
    <w:rsid w:val="00DC1288"/>
    <w:rsid w:val="00E048E1"/>
    <w:rsid w:val="00E20C70"/>
    <w:rsid w:val="00E42EA8"/>
    <w:rsid w:val="00E62312"/>
    <w:rsid w:val="00EC407A"/>
    <w:rsid w:val="00F16230"/>
    <w:rsid w:val="00F23968"/>
    <w:rsid w:val="00F31167"/>
    <w:rsid w:val="00F47842"/>
    <w:rsid w:val="00F6094C"/>
    <w:rsid w:val="00FC433A"/>
    <w:rsid w:val="00FF6FD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E67"/>
  <w15:docId w15:val="{6FC68B88-E957-4D0D-97A4-2E5E630A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imes New Roman" w:hAnsi="Calibri" w:cs="Times New Roman"/>
      <w:noProof/>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hAnsi="Times New Roman"/>
      <w:b/>
      <w:bCs/>
      <w:noProof w:val="0"/>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6"/>
        <w:tab w:val="right" w:pos="9072"/>
      </w:tabs>
      <w:spacing w:after="0" w:line="240" w:lineRule="auto"/>
    </w:pPr>
    <w:rPr>
      <w:rFonts w:asciiTheme="minorHAnsi" w:eastAsiaTheme="minorHAnsi" w:hAnsiTheme="minorHAnsi" w:cstheme="minorBidi"/>
      <w:noProof w:val="0"/>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rPr>
      <w:rFonts w:asciiTheme="minorHAnsi" w:eastAsiaTheme="minorHAnsi" w:hAnsiTheme="minorHAnsi" w:cstheme="minorBidi"/>
      <w:noProof w:val="0"/>
    </w:rPr>
  </w:style>
  <w:style w:type="character" w:customStyle="1" w:styleId="FooterChar">
    <w:name w:val="Footer Char"/>
    <w:basedOn w:val="DefaultParagraphFont"/>
    <w:link w:val="Footer"/>
    <w:uiPriority w:val="99"/>
  </w:style>
  <w:style w:type="character" w:styleId="Hyperlink">
    <w:name w:val="Hyperlink"/>
    <w:rPr>
      <w:color w:val="0000FF"/>
      <w:u w:val="single"/>
    </w:rPr>
  </w:style>
  <w:style w:type="paragraph" w:styleId="NoSpacing">
    <w:name w:val="No Spacing"/>
    <w:uiPriority w:val="1"/>
    <w:qFormat/>
    <w:pPr>
      <w:spacing w:after="0" w:line="240" w:lineRule="auto"/>
    </w:pPr>
    <w:rPr>
      <w:rFonts w:ascii="Calibri" w:eastAsia="Times New Roman" w:hAnsi="Calibri" w:cs="Times New Roman"/>
      <w:noProof/>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eastAsia="ro-RO"/>
    </w:rPr>
  </w:style>
  <w:style w:type="paragraph" w:customStyle="1" w:styleId="ac">
    <w:name w:val="a_c"/>
    <w:basedOn w:val="Normal"/>
    <w:pPr>
      <w:spacing w:before="100" w:beforeAutospacing="1" w:after="100" w:afterAutospacing="1" w:line="240" w:lineRule="auto"/>
    </w:pPr>
    <w:rPr>
      <w:rFonts w:ascii="Times New Roman" w:hAnsi="Times New Roman"/>
      <w:noProof w:val="0"/>
      <w:sz w:val="24"/>
      <w:szCs w:val="24"/>
      <w:lang w:eastAsia="ro-RO"/>
    </w:rPr>
  </w:style>
  <w:style w:type="paragraph" w:customStyle="1" w:styleId="al">
    <w:name w:val="a_l"/>
    <w:basedOn w:val="Normal"/>
    <w:pPr>
      <w:spacing w:before="100" w:beforeAutospacing="1" w:after="100" w:afterAutospacing="1" w:line="240" w:lineRule="auto"/>
    </w:pPr>
    <w:rPr>
      <w:rFonts w:ascii="Times New Roman" w:hAnsi="Times New Roman"/>
      <w:noProof w:val="0"/>
      <w:sz w:val="24"/>
      <w:szCs w:val="24"/>
      <w:lang w:eastAsia="ro-RO"/>
    </w:rPr>
  </w:style>
  <w:style w:type="character" w:customStyle="1" w:styleId="Heading1Char">
    <w:name w:val="Heading 1 Char"/>
    <w:basedOn w:val="DefaultParagraphFont"/>
    <w:link w:val="Heading1"/>
    <w:uiPriority w:val="9"/>
    <w:rPr>
      <w:rFonts w:asciiTheme="majorHAnsi" w:eastAsiaTheme="majorEastAsia" w:hAnsiTheme="majorHAnsi" w:cstheme="majorBidi"/>
      <w:b/>
      <w:bCs/>
      <w:noProof/>
      <w:color w:val="365F91" w:themeColor="accent1" w:themeShade="BF"/>
      <w:sz w:val="28"/>
      <w:szCs w:val="28"/>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7F91"/>
    <w:rPr>
      <w:rFonts w:ascii="Times New Roman" w:hAnsi="Times New Roman"/>
      <w:sz w:val="24"/>
      <w:szCs w:val="24"/>
    </w:rPr>
  </w:style>
  <w:style w:type="character" w:styleId="FollowedHyperlink">
    <w:name w:val="FollowedHyperlink"/>
    <w:basedOn w:val="DefaultParagraphFont"/>
    <w:uiPriority w:val="99"/>
    <w:semiHidden/>
    <w:unhideWhenUsed/>
    <w:rsid w:val="004F5C49"/>
    <w:rPr>
      <w:color w:val="800080" w:themeColor="followedHyperlink"/>
      <w:u w:val="single"/>
    </w:rPr>
  </w:style>
  <w:style w:type="character" w:styleId="UnresolvedMention">
    <w:name w:val="Unresolved Mention"/>
    <w:basedOn w:val="DefaultParagraphFont"/>
    <w:uiPriority w:val="99"/>
    <w:semiHidden/>
    <w:unhideWhenUsed/>
    <w:rsid w:val="004F5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48108">
      <w:bodyDiv w:val="1"/>
      <w:marLeft w:val="0"/>
      <w:marRight w:val="0"/>
      <w:marTop w:val="0"/>
      <w:marBottom w:val="0"/>
      <w:divBdr>
        <w:top w:val="none" w:sz="0" w:space="0" w:color="auto"/>
        <w:left w:val="none" w:sz="0" w:space="0" w:color="auto"/>
        <w:bottom w:val="none" w:sz="0" w:space="0" w:color="auto"/>
        <w:right w:val="none" w:sz="0" w:space="0" w:color="auto"/>
      </w:divBdr>
    </w:div>
    <w:div w:id="630281317">
      <w:bodyDiv w:val="1"/>
      <w:marLeft w:val="0"/>
      <w:marRight w:val="0"/>
      <w:marTop w:val="0"/>
      <w:marBottom w:val="0"/>
      <w:divBdr>
        <w:top w:val="none" w:sz="0" w:space="0" w:color="auto"/>
        <w:left w:val="none" w:sz="0" w:space="0" w:color="auto"/>
        <w:bottom w:val="none" w:sz="0" w:space="0" w:color="auto"/>
        <w:right w:val="none" w:sz="0" w:space="0" w:color="auto"/>
      </w:divBdr>
      <w:divsChild>
        <w:div w:id="2041663588">
          <w:marLeft w:val="0"/>
          <w:marRight w:val="0"/>
          <w:marTop w:val="0"/>
          <w:marBottom w:val="0"/>
          <w:divBdr>
            <w:top w:val="none" w:sz="0" w:space="0" w:color="auto"/>
            <w:left w:val="none" w:sz="0" w:space="0" w:color="auto"/>
            <w:bottom w:val="none" w:sz="0" w:space="0" w:color="auto"/>
            <w:right w:val="none" w:sz="0" w:space="0" w:color="auto"/>
          </w:divBdr>
        </w:div>
      </w:divsChild>
    </w:div>
    <w:div w:id="637075911">
      <w:bodyDiv w:val="1"/>
      <w:marLeft w:val="0"/>
      <w:marRight w:val="0"/>
      <w:marTop w:val="0"/>
      <w:marBottom w:val="0"/>
      <w:divBdr>
        <w:top w:val="none" w:sz="0" w:space="0" w:color="auto"/>
        <w:left w:val="none" w:sz="0" w:space="0" w:color="auto"/>
        <w:bottom w:val="none" w:sz="0" w:space="0" w:color="auto"/>
        <w:right w:val="none" w:sz="0" w:space="0" w:color="auto"/>
      </w:divBdr>
    </w:div>
    <w:div w:id="1157841621">
      <w:bodyDiv w:val="1"/>
      <w:marLeft w:val="0"/>
      <w:marRight w:val="0"/>
      <w:marTop w:val="0"/>
      <w:marBottom w:val="0"/>
      <w:divBdr>
        <w:top w:val="none" w:sz="0" w:space="0" w:color="auto"/>
        <w:left w:val="none" w:sz="0" w:space="0" w:color="auto"/>
        <w:bottom w:val="none" w:sz="0" w:space="0" w:color="auto"/>
        <w:right w:val="none" w:sz="0" w:space="0" w:color="auto"/>
      </w:divBdr>
      <w:divsChild>
        <w:div w:id="1346327596">
          <w:marLeft w:val="0"/>
          <w:marRight w:val="0"/>
          <w:marTop w:val="0"/>
          <w:marBottom w:val="0"/>
          <w:divBdr>
            <w:top w:val="none" w:sz="0" w:space="0" w:color="auto"/>
            <w:left w:val="none" w:sz="0" w:space="0" w:color="auto"/>
            <w:bottom w:val="none" w:sz="0" w:space="0" w:color="auto"/>
            <w:right w:val="none" w:sz="0" w:space="0" w:color="auto"/>
          </w:divBdr>
        </w:div>
      </w:divsChild>
    </w:div>
    <w:div w:id="1169365057">
      <w:bodyDiv w:val="1"/>
      <w:marLeft w:val="0"/>
      <w:marRight w:val="0"/>
      <w:marTop w:val="0"/>
      <w:marBottom w:val="0"/>
      <w:divBdr>
        <w:top w:val="none" w:sz="0" w:space="0" w:color="auto"/>
        <w:left w:val="none" w:sz="0" w:space="0" w:color="auto"/>
        <w:bottom w:val="none" w:sz="0" w:space="0" w:color="auto"/>
        <w:right w:val="none" w:sz="0" w:space="0" w:color="auto"/>
      </w:divBdr>
      <w:divsChild>
        <w:div w:id="2055814567">
          <w:marLeft w:val="0"/>
          <w:marRight w:val="0"/>
          <w:marTop w:val="0"/>
          <w:marBottom w:val="0"/>
          <w:divBdr>
            <w:top w:val="none" w:sz="0" w:space="0" w:color="auto"/>
            <w:left w:val="none" w:sz="0" w:space="0" w:color="auto"/>
            <w:bottom w:val="none" w:sz="0" w:space="0" w:color="auto"/>
            <w:right w:val="none" w:sz="0" w:space="0" w:color="auto"/>
          </w:divBdr>
        </w:div>
      </w:divsChild>
    </w:div>
    <w:div w:id="1813862779">
      <w:bodyDiv w:val="1"/>
      <w:marLeft w:val="0"/>
      <w:marRight w:val="0"/>
      <w:marTop w:val="0"/>
      <w:marBottom w:val="0"/>
      <w:divBdr>
        <w:top w:val="none" w:sz="0" w:space="0" w:color="auto"/>
        <w:left w:val="none" w:sz="0" w:space="0" w:color="auto"/>
        <w:bottom w:val="none" w:sz="0" w:space="0" w:color="auto"/>
        <w:right w:val="none" w:sz="0" w:space="0" w:color="auto"/>
      </w:divBdr>
      <w:divsChild>
        <w:div w:id="325474780">
          <w:marLeft w:val="0"/>
          <w:marRight w:val="0"/>
          <w:marTop w:val="0"/>
          <w:marBottom w:val="0"/>
          <w:divBdr>
            <w:top w:val="none" w:sz="0" w:space="0" w:color="auto"/>
            <w:left w:val="none" w:sz="0" w:space="0" w:color="auto"/>
            <w:bottom w:val="none" w:sz="0" w:space="0" w:color="auto"/>
            <w:right w:val="none" w:sz="0" w:space="0" w:color="auto"/>
          </w:divBdr>
        </w:div>
      </w:divsChild>
    </w:div>
    <w:div w:id="2141729254">
      <w:bodyDiv w:val="1"/>
      <w:marLeft w:val="0"/>
      <w:marRight w:val="0"/>
      <w:marTop w:val="0"/>
      <w:marBottom w:val="0"/>
      <w:divBdr>
        <w:top w:val="none" w:sz="0" w:space="0" w:color="auto"/>
        <w:left w:val="none" w:sz="0" w:space="0" w:color="auto"/>
        <w:bottom w:val="none" w:sz="0" w:space="0" w:color="auto"/>
        <w:right w:val="none" w:sz="0" w:space="0" w:color="auto"/>
      </w:divBdr>
      <w:divsChild>
        <w:div w:id="33025441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e-mail:%20dgef@af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AF6F-0601-4F57-BE35-5D8B4345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AFM</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NEDELCUȚĂ</dc:creator>
  <cp:keywords/>
  <dc:description/>
  <cp:lastModifiedBy>Ramona Danulet</cp:lastModifiedBy>
  <cp:revision>9</cp:revision>
  <cp:lastPrinted>2024-12-31T10:11:00Z</cp:lastPrinted>
  <dcterms:created xsi:type="dcterms:W3CDTF">2024-12-31T09:40:00Z</dcterms:created>
  <dcterms:modified xsi:type="dcterms:W3CDTF">2025-01-15T08:45:00Z</dcterms:modified>
</cp:coreProperties>
</file>