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6CC90" w14:textId="77777777" w:rsidR="00D6666A" w:rsidRPr="00F974C4" w:rsidRDefault="00D6666A">
      <w:pPr>
        <w:spacing w:after="0" w:line="240" w:lineRule="auto"/>
        <w:rPr>
          <w:rFonts w:ascii="Trebuchet MS" w:hAnsi="Trebuchet MS"/>
          <w:b/>
          <w:bCs/>
        </w:rPr>
      </w:pPr>
    </w:p>
    <w:p w14:paraId="2B226331" w14:textId="43335A3A" w:rsidR="00D6666A" w:rsidRPr="00E35942" w:rsidRDefault="00F974C4">
      <w:pPr>
        <w:spacing w:line="240" w:lineRule="auto"/>
        <w:jc w:val="center"/>
        <w:rPr>
          <w:rFonts w:ascii="Trebuchet MS" w:hAnsi="Trebuchet MS"/>
          <w:b/>
        </w:rPr>
      </w:pPr>
      <w:r w:rsidRPr="00E35942">
        <w:rPr>
          <w:rFonts w:ascii="Trebuchet MS" w:hAnsi="Trebuchet MS"/>
          <w:b/>
        </w:rPr>
        <w:t>MINISTERUL MEDIULUI, APELOR ȘI PĂDURILOR</w:t>
      </w:r>
    </w:p>
    <w:p w14:paraId="46C751A9" w14:textId="46B80627" w:rsidR="00D6666A" w:rsidRPr="00E35942" w:rsidRDefault="00000000" w:rsidP="005B758D">
      <w:pPr>
        <w:tabs>
          <w:tab w:val="center" w:pos="2346"/>
          <w:tab w:val="left" w:pos="3615"/>
        </w:tabs>
        <w:spacing w:line="240" w:lineRule="auto"/>
        <w:rPr>
          <w:rFonts w:ascii="Trebuchet MS" w:hAnsi="Trebuchet MS"/>
        </w:rPr>
      </w:pPr>
      <w:r w:rsidRPr="00E35942">
        <w:rPr>
          <w:rFonts w:ascii="Trebuchet MS" w:hAnsi="Trebuchet MS"/>
        </w:rPr>
        <w:tab/>
      </w:r>
      <w:r w:rsidRPr="00E35942">
        <w:rPr>
          <w:rFonts w:ascii="Trebuchet MS" w:hAnsi="Trebuchet MS"/>
        </w:rPr>
        <w:tab/>
      </w:r>
      <w:r w:rsidR="005B758D" w:rsidRPr="00E35942">
        <w:rPr>
          <w:rFonts w:ascii="Trebuchet MS" w:hAnsi="Trebuchet MS"/>
        </w:rPr>
        <w:t xml:space="preserve">            </w:t>
      </w:r>
      <w:r w:rsidR="005B758D" w:rsidRPr="00E35942">
        <w:rPr>
          <w:rFonts w:ascii="Trebuchet MS" w:eastAsia="Times New Roman" w:hAnsi="Trebuchet MS"/>
          <w:bCs/>
          <w:noProof/>
          <w:lang w:eastAsia="ro-RO"/>
        </w:rPr>
        <w:drawing>
          <wp:inline distT="0" distB="0" distL="0" distR="0" wp14:anchorId="664A13A0" wp14:editId="42DFD5B7">
            <wp:extent cx="619125" cy="857250"/>
            <wp:effectExtent l="0" t="0" r="9525" b="0"/>
            <wp:docPr id="1367421829" name="Picture 136742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857250"/>
                    </a:xfrm>
                    <a:prstGeom prst="rect">
                      <a:avLst/>
                    </a:prstGeom>
                    <a:noFill/>
                  </pic:spPr>
                </pic:pic>
              </a:graphicData>
            </a:graphic>
          </wp:inline>
        </w:drawing>
      </w:r>
    </w:p>
    <w:p w14:paraId="75627DE9" w14:textId="4D6F9226" w:rsidR="00F974C4" w:rsidRPr="00E35942" w:rsidRDefault="00013DDB" w:rsidP="00013DDB">
      <w:pPr>
        <w:autoSpaceDE w:val="0"/>
        <w:autoSpaceDN w:val="0"/>
        <w:adjustRightInd w:val="0"/>
        <w:spacing w:after="160"/>
        <w:rPr>
          <w:rFonts w:ascii="Trebuchet MS" w:hAnsi="Trebuchet MS"/>
          <w:b/>
          <w:bCs/>
          <w:lang w:eastAsia="ro-RO"/>
        </w:rPr>
      </w:pPr>
      <w:r w:rsidRPr="00E35942">
        <w:rPr>
          <w:rFonts w:ascii="Trebuchet MS" w:hAnsi="Trebuchet MS"/>
          <w:b/>
          <w:bCs/>
          <w:lang w:eastAsia="ro-RO"/>
        </w:rPr>
        <w:t xml:space="preserve">                                                                    </w:t>
      </w:r>
      <w:r w:rsidR="00F974C4" w:rsidRPr="00E35942">
        <w:rPr>
          <w:rFonts w:ascii="Trebuchet MS" w:hAnsi="Trebuchet MS"/>
          <w:b/>
          <w:bCs/>
          <w:lang w:eastAsia="ro-RO"/>
        </w:rPr>
        <w:t xml:space="preserve">ORDIN </w:t>
      </w:r>
    </w:p>
    <w:p w14:paraId="679497C2" w14:textId="488F9123" w:rsidR="00D6666A" w:rsidRPr="00E35942" w:rsidRDefault="00F974C4" w:rsidP="00F974C4">
      <w:pPr>
        <w:autoSpaceDE w:val="0"/>
        <w:autoSpaceDN w:val="0"/>
        <w:adjustRightInd w:val="0"/>
        <w:spacing w:after="160"/>
        <w:jc w:val="center"/>
        <w:rPr>
          <w:rFonts w:ascii="Trebuchet MS" w:hAnsi="Trebuchet MS"/>
          <w:b/>
          <w:bCs/>
          <w:lang w:eastAsia="ro-RO"/>
        </w:rPr>
      </w:pPr>
      <w:r w:rsidRPr="00E35942">
        <w:rPr>
          <w:rFonts w:ascii="Trebuchet MS" w:hAnsi="Trebuchet MS"/>
          <w:b/>
          <w:bCs/>
          <w:lang w:eastAsia="ro-RO"/>
        </w:rPr>
        <w:t>Nr. ………… / …………………2024</w:t>
      </w:r>
    </w:p>
    <w:p w14:paraId="26A6B46C" w14:textId="6CD97D7E" w:rsidR="00E354D6" w:rsidRPr="009E79F2" w:rsidRDefault="00E354D6" w:rsidP="005A797C">
      <w:pPr>
        <w:spacing w:after="0" w:line="240" w:lineRule="auto"/>
        <w:ind w:firstLine="708"/>
        <w:jc w:val="center"/>
        <w:rPr>
          <w:rFonts w:ascii="Trebuchet MS" w:hAnsi="Trebuchet MS"/>
        </w:rPr>
      </w:pPr>
      <w:r w:rsidRPr="00E354D6">
        <w:rPr>
          <w:rFonts w:ascii="Trebuchet MS" w:eastAsia="Times New Roman" w:hAnsi="Trebuchet MS"/>
          <w:lang w:eastAsia="ro-RO"/>
        </w:rPr>
        <w:t>pentru modificarea</w:t>
      </w:r>
      <w:r w:rsidR="00773369">
        <w:rPr>
          <w:rFonts w:ascii="Trebuchet MS" w:eastAsia="Times New Roman" w:hAnsi="Trebuchet MS"/>
          <w:lang w:eastAsia="ro-RO"/>
        </w:rPr>
        <w:t xml:space="preserve"> și completarea</w:t>
      </w:r>
      <w:r w:rsidRPr="00E354D6">
        <w:rPr>
          <w:rFonts w:ascii="Trebuchet MS" w:eastAsia="Times New Roman" w:hAnsi="Trebuchet MS"/>
          <w:lang w:eastAsia="ro-RO"/>
        </w:rPr>
        <w:t xml:space="preserve"> </w:t>
      </w:r>
      <w:hyperlink w:history="1">
        <w:r w:rsidRPr="00E354D6">
          <w:rPr>
            <w:rFonts w:ascii="Trebuchet MS" w:eastAsia="Times New Roman" w:hAnsi="Trebuchet MS"/>
            <w:lang w:eastAsia="ro-RO"/>
          </w:rPr>
          <w:t>Ghidului de finanţare</w:t>
        </w:r>
      </w:hyperlink>
      <w:r w:rsidRPr="00E354D6">
        <w:rPr>
          <w:rFonts w:ascii="Trebuchet MS" w:eastAsia="Times New Roman" w:hAnsi="Trebuchet MS"/>
          <w:lang w:eastAsia="ro-RO"/>
        </w:rPr>
        <w:t xml:space="preserve"> a Programului privind creşterea eficienţei energetice şi gestionarea inteligentă a energiei în clădirile publice, aprobat prin </w:t>
      </w:r>
      <w:hyperlink w:history="1">
        <w:r w:rsidRPr="00E354D6">
          <w:rPr>
            <w:rFonts w:ascii="Trebuchet MS" w:eastAsia="Times New Roman" w:hAnsi="Trebuchet MS"/>
            <w:lang w:eastAsia="ro-RO"/>
          </w:rPr>
          <w:t>Ordinul ministrului mediului, apelor şi pădurilor nr. 2.057/2020</w:t>
        </w:r>
      </w:hyperlink>
    </w:p>
    <w:p w14:paraId="67104B97" w14:textId="77777777" w:rsidR="00D6666A" w:rsidRPr="00E35942" w:rsidRDefault="00D6666A">
      <w:pPr>
        <w:spacing w:after="0"/>
        <w:jc w:val="both"/>
        <w:rPr>
          <w:rFonts w:ascii="Trebuchet MS" w:hAnsi="Trebuchet MS"/>
          <w:b/>
          <w:bCs/>
        </w:rPr>
      </w:pPr>
    </w:p>
    <w:p w14:paraId="7730C814" w14:textId="15A56456" w:rsidR="00D6666A" w:rsidRPr="00E35942" w:rsidRDefault="00000000" w:rsidP="00BC1C1B">
      <w:pPr>
        <w:spacing w:after="0" w:line="240" w:lineRule="auto"/>
        <w:ind w:firstLine="708"/>
        <w:jc w:val="both"/>
        <w:rPr>
          <w:rFonts w:ascii="Trebuchet MS" w:hAnsi="Trebuchet MS"/>
        </w:rPr>
      </w:pPr>
      <w:r w:rsidRPr="00E35942">
        <w:rPr>
          <w:rFonts w:ascii="Trebuchet MS" w:hAnsi="Trebuchet MS"/>
        </w:rPr>
        <w:t xml:space="preserve">Luând în considerare Referatul de aprobare al Administraţiei Fondului pentru Mediu nr. ………………  privind </w:t>
      </w:r>
      <w:r w:rsidR="002B243B" w:rsidRPr="00E354D6">
        <w:rPr>
          <w:rFonts w:ascii="Trebuchet MS" w:eastAsia="Times New Roman" w:hAnsi="Trebuchet MS"/>
          <w:lang w:eastAsia="ro-RO"/>
        </w:rPr>
        <w:t>modificarea</w:t>
      </w:r>
      <w:r w:rsidR="00773369">
        <w:rPr>
          <w:rFonts w:ascii="Trebuchet MS" w:eastAsia="Times New Roman" w:hAnsi="Trebuchet MS"/>
          <w:lang w:eastAsia="ro-RO"/>
        </w:rPr>
        <w:t xml:space="preserve"> și completarea</w:t>
      </w:r>
      <w:r w:rsidR="002B243B" w:rsidRPr="00E354D6">
        <w:rPr>
          <w:rFonts w:ascii="Trebuchet MS" w:eastAsia="Times New Roman" w:hAnsi="Trebuchet MS"/>
          <w:lang w:eastAsia="ro-RO"/>
        </w:rPr>
        <w:t xml:space="preserve"> </w:t>
      </w:r>
      <w:hyperlink w:history="1">
        <w:r w:rsidR="002B243B" w:rsidRPr="00E354D6">
          <w:rPr>
            <w:rFonts w:ascii="Trebuchet MS" w:eastAsia="Times New Roman" w:hAnsi="Trebuchet MS"/>
            <w:lang w:eastAsia="ro-RO"/>
          </w:rPr>
          <w:t>Ghidului de finanţare</w:t>
        </w:r>
      </w:hyperlink>
      <w:r w:rsidR="002B243B" w:rsidRPr="00E354D6">
        <w:rPr>
          <w:rFonts w:ascii="Trebuchet MS" w:eastAsia="Times New Roman" w:hAnsi="Trebuchet MS"/>
          <w:lang w:eastAsia="ro-RO"/>
        </w:rPr>
        <w:t xml:space="preserve"> a Programului privind creşterea eficienţei energetice şi gestionarea inteligentă a energiei în clădirile publice, aprobat prin </w:t>
      </w:r>
      <w:hyperlink w:history="1">
        <w:r w:rsidR="002B243B" w:rsidRPr="00E354D6">
          <w:rPr>
            <w:rFonts w:ascii="Trebuchet MS" w:eastAsia="Times New Roman" w:hAnsi="Trebuchet MS"/>
            <w:lang w:eastAsia="ro-RO"/>
          </w:rPr>
          <w:t>Ordinul ministrului mediului, apelor şi pădurilor nr. 2.057/2020</w:t>
        </w:r>
      </w:hyperlink>
      <w:r w:rsidRPr="00CF7C86">
        <w:rPr>
          <w:rFonts w:ascii="Trebuchet MS" w:hAnsi="Trebuchet MS"/>
        </w:rPr>
        <w:t>,</w:t>
      </w:r>
      <w:r w:rsidR="009E79F2">
        <w:rPr>
          <w:rFonts w:ascii="Trebuchet MS" w:hAnsi="Trebuchet MS"/>
        </w:rPr>
        <w:t xml:space="preserve"> </w:t>
      </w:r>
      <w:bookmarkStart w:id="0" w:name="_Hlk161213930"/>
    </w:p>
    <w:bookmarkEnd w:id="0"/>
    <w:p w14:paraId="1B52591B" w14:textId="0506ED0B" w:rsidR="00CF7C86" w:rsidRPr="00CF7C86" w:rsidRDefault="00CF7C86" w:rsidP="00CF7C86">
      <w:pPr>
        <w:spacing w:before="100" w:beforeAutospacing="1" w:after="100" w:afterAutospacing="1" w:line="240" w:lineRule="auto"/>
        <w:jc w:val="both"/>
        <w:rPr>
          <w:rFonts w:ascii="Trebuchet MS" w:eastAsia="Times New Roman" w:hAnsi="Trebuchet MS"/>
          <w:bCs/>
          <w:lang w:eastAsia="ro-RO"/>
        </w:rPr>
      </w:pPr>
      <w:r w:rsidRPr="00CF7C86">
        <w:rPr>
          <w:rFonts w:ascii="Trebuchet MS" w:hAnsi="Trebuchet MS"/>
        </w:rPr>
        <w:t xml:space="preserve">          </w:t>
      </w:r>
      <w:r w:rsidRPr="00CF7C86">
        <w:rPr>
          <w:rFonts w:ascii="Trebuchet MS" w:eastAsia="Times New Roman" w:hAnsi="Trebuchet MS"/>
          <w:lang w:eastAsia="ro-RO"/>
        </w:rPr>
        <w:t xml:space="preserve">în temeiul prevederilor </w:t>
      </w:r>
      <w:hyperlink w:history="1">
        <w:r w:rsidRPr="00CF7C86">
          <w:rPr>
            <w:rFonts w:ascii="Trebuchet MS" w:eastAsia="Times New Roman" w:hAnsi="Trebuchet MS"/>
            <w:lang w:eastAsia="ro-RO"/>
          </w:rPr>
          <w:t>art. 12 alin. (4) din Ordonanţa de urgenţă a Guvernului nr. 115/2011</w:t>
        </w:r>
      </w:hyperlink>
      <w:r w:rsidRPr="00CF7C86">
        <w:rPr>
          <w:rFonts w:ascii="Trebuchet MS" w:eastAsia="Times New Roman" w:hAnsi="Trebuchet MS"/>
          <w:lang w:eastAsia="ro-RO"/>
        </w:rPr>
        <w:t xml:space="preserve"> privind stabilirea cadrului instituţional şi autorizarea Guvernului, prin Ministerul Finanţelor, de a scoate la licitaţie certificatele de emisii de gaze cu efect de seră atribuite României la nivelul Uniunii Europene, aprobată prin </w:t>
      </w:r>
      <w:hyperlink w:history="1">
        <w:r w:rsidRPr="00CF7C86">
          <w:rPr>
            <w:rFonts w:ascii="Trebuchet MS" w:eastAsia="Times New Roman" w:hAnsi="Trebuchet MS"/>
            <w:lang w:eastAsia="ro-RO"/>
          </w:rPr>
          <w:t>Legea nr. 163/2012</w:t>
        </w:r>
      </w:hyperlink>
      <w:r w:rsidRPr="00CF7C86">
        <w:rPr>
          <w:rFonts w:ascii="Trebuchet MS" w:eastAsia="Times New Roman" w:hAnsi="Trebuchet MS"/>
          <w:lang w:eastAsia="ro-RO"/>
        </w:rPr>
        <w:t xml:space="preserve">, cu modificările şi completările ulterioare, ale </w:t>
      </w:r>
      <w:hyperlink w:history="1">
        <w:r w:rsidRPr="00CF7C86">
          <w:rPr>
            <w:rFonts w:ascii="Trebuchet MS" w:eastAsia="Times New Roman" w:hAnsi="Trebuchet MS"/>
            <w:lang w:eastAsia="ro-RO"/>
          </w:rPr>
          <w:t>art. 57 alin. (1)</w:t>
        </w:r>
      </w:hyperlink>
      <w:r w:rsidRPr="00CF7C86">
        <w:rPr>
          <w:rFonts w:ascii="Trebuchet MS" w:eastAsia="Times New Roman" w:hAnsi="Trebuchet MS"/>
          <w:lang w:eastAsia="ro-RO"/>
        </w:rPr>
        <w:t xml:space="preserve">, </w:t>
      </w:r>
      <w:hyperlink w:history="1">
        <w:r w:rsidRPr="00CF7C86">
          <w:rPr>
            <w:rFonts w:ascii="Trebuchet MS" w:eastAsia="Times New Roman" w:hAnsi="Trebuchet MS"/>
            <w:lang w:eastAsia="ro-RO"/>
          </w:rPr>
          <w:t>(4)</w:t>
        </w:r>
      </w:hyperlink>
      <w:r w:rsidRPr="00CF7C86">
        <w:rPr>
          <w:rFonts w:ascii="Trebuchet MS" w:eastAsia="Times New Roman" w:hAnsi="Trebuchet MS"/>
          <w:lang w:eastAsia="ro-RO"/>
        </w:rPr>
        <w:t xml:space="preserve"> şi </w:t>
      </w:r>
      <w:hyperlink w:history="1">
        <w:r w:rsidRPr="00CF7C86">
          <w:rPr>
            <w:rFonts w:ascii="Trebuchet MS" w:eastAsia="Times New Roman" w:hAnsi="Trebuchet MS"/>
            <w:lang w:eastAsia="ro-RO"/>
          </w:rPr>
          <w:t>(5) din Ordonanţa de urgenţă a Guvernului nr. 57/2019</w:t>
        </w:r>
      </w:hyperlink>
      <w:r w:rsidRPr="00CF7C86">
        <w:rPr>
          <w:rFonts w:ascii="Trebuchet MS" w:eastAsia="Times New Roman" w:hAnsi="Trebuchet MS"/>
          <w:lang w:eastAsia="ro-RO"/>
        </w:rPr>
        <w:t xml:space="preserve"> privind Codul administrativ, cu modificările şi completările ulterioare, precum şi ale </w:t>
      </w:r>
      <w:hyperlink w:history="1">
        <w:r w:rsidRPr="00CF7C86">
          <w:rPr>
            <w:rFonts w:ascii="Trebuchet MS" w:eastAsia="Times New Roman" w:hAnsi="Trebuchet MS"/>
            <w:lang w:eastAsia="ro-RO"/>
          </w:rPr>
          <w:t>art. 13 alin. (4) din Hotărârea Guvernului nr. 43/2020</w:t>
        </w:r>
      </w:hyperlink>
      <w:r w:rsidRPr="00CF7C86">
        <w:rPr>
          <w:rFonts w:ascii="Trebuchet MS" w:eastAsia="Times New Roman" w:hAnsi="Trebuchet MS"/>
          <w:lang w:eastAsia="ro-RO"/>
        </w:rPr>
        <w:t xml:space="preserve"> privind organizarea şi funcţionarea Ministerului Mediului, Apelor şi Pădurilor,</w:t>
      </w:r>
      <w:r w:rsidR="00773369">
        <w:rPr>
          <w:rFonts w:ascii="Trebuchet MS" w:eastAsia="Times New Roman" w:hAnsi="Trebuchet MS"/>
          <w:lang w:eastAsia="ro-RO"/>
        </w:rPr>
        <w:t xml:space="preserve"> cu modificările și completările ulterioare</w:t>
      </w:r>
      <w:r w:rsidR="00157DCF">
        <w:rPr>
          <w:rFonts w:ascii="Trebuchet MS" w:eastAsia="Times New Roman" w:hAnsi="Trebuchet MS"/>
          <w:lang w:eastAsia="ro-RO"/>
        </w:rPr>
        <w:t>,</w:t>
      </w:r>
    </w:p>
    <w:p w14:paraId="1A2BD2C0" w14:textId="7AD2683F" w:rsidR="00D6666A" w:rsidRPr="00E35942" w:rsidRDefault="005B4681" w:rsidP="005B4681">
      <w:pPr>
        <w:pStyle w:val="NoSpacing"/>
        <w:jc w:val="both"/>
        <w:rPr>
          <w:rFonts w:ascii="Trebuchet MS" w:hAnsi="Trebuchet MS"/>
        </w:rPr>
      </w:pPr>
      <w:r w:rsidRPr="005B4681">
        <w:rPr>
          <w:rFonts w:ascii="Trebuchet MS" w:hAnsi="Trebuchet MS"/>
          <w:bCs/>
        </w:rPr>
        <w:t xml:space="preserve">        ministrul mediului, apelor și pădurilor</w:t>
      </w:r>
      <w:r w:rsidRPr="00E35942">
        <w:rPr>
          <w:rFonts w:ascii="Trebuchet MS" w:hAnsi="Trebuchet MS"/>
          <w:b/>
        </w:rPr>
        <w:t xml:space="preserve"> </w:t>
      </w:r>
      <w:r w:rsidRPr="00E35942">
        <w:rPr>
          <w:rFonts w:ascii="Trebuchet MS" w:hAnsi="Trebuchet MS"/>
        </w:rPr>
        <w:t>emite prezentul</w:t>
      </w:r>
    </w:p>
    <w:p w14:paraId="1E40E1A6" w14:textId="77777777" w:rsidR="00D6666A" w:rsidRPr="00E35942" w:rsidRDefault="00000000" w:rsidP="00BC1C1B">
      <w:pPr>
        <w:spacing w:after="0" w:line="240" w:lineRule="auto"/>
        <w:ind w:firstLine="708"/>
        <w:jc w:val="both"/>
        <w:rPr>
          <w:rFonts w:ascii="Trebuchet MS" w:hAnsi="Trebuchet MS"/>
          <w:b/>
          <w:bCs/>
        </w:rPr>
      </w:pPr>
      <w:r w:rsidRPr="00E35942">
        <w:rPr>
          <w:rFonts w:ascii="Trebuchet MS" w:hAnsi="Trebuchet MS"/>
          <w:b/>
          <w:bCs/>
        </w:rPr>
        <w:t xml:space="preserve"> </w:t>
      </w:r>
    </w:p>
    <w:p w14:paraId="3A1D653D" w14:textId="77777777" w:rsidR="00D6666A" w:rsidRPr="00E35942" w:rsidRDefault="00000000" w:rsidP="00BC1C1B">
      <w:pPr>
        <w:pStyle w:val="NoSpacing"/>
        <w:ind w:firstLine="708"/>
        <w:jc w:val="center"/>
        <w:rPr>
          <w:rFonts w:ascii="Trebuchet MS" w:hAnsi="Trebuchet MS"/>
          <w:b/>
        </w:rPr>
      </w:pPr>
      <w:r w:rsidRPr="00E35942">
        <w:rPr>
          <w:rFonts w:ascii="Trebuchet MS" w:hAnsi="Trebuchet MS"/>
          <w:b/>
        </w:rPr>
        <w:t>ORDIN:</w:t>
      </w:r>
    </w:p>
    <w:p w14:paraId="77FFB626" w14:textId="77777777" w:rsidR="00C158E2" w:rsidRDefault="00C158E2" w:rsidP="00BC1C1B">
      <w:pPr>
        <w:pStyle w:val="NormalWeb"/>
        <w:rPr>
          <w:rFonts w:ascii="Trebuchet MS" w:hAnsi="Trebuchet MS"/>
          <w:b/>
          <w:bCs/>
          <w:sz w:val="22"/>
          <w:szCs w:val="22"/>
        </w:rPr>
      </w:pPr>
      <w:bookmarkStart w:id="1" w:name="_Hlk6929385"/>
    </w:p>
    <w:p w14:paraId="35480F0F" w14:textId="23E5CCCE" w:rsidR="0041504D" w:rsidRPr="00E35942" w:rsidRDefault="00BB6DD1" w:rsidP="00BC1C1B">
      <w:pPr>
        <w:pStyle w:val="NormalWeb"/>
        <w:rPr>
          <w:rFonts w:ascii="Trebuchet MS" w:hAnsi="Trebuchet MS"/>
          <w:color w:val="auto"/>
          <w:sz w:val="22"/>
          <w:szCs w:val="22"/>
        </w:rPr>
      </w:pPr>
      <w:r w:rsidRPr="00E35942">
        <w:rPr>
          <w:rFonts w:ascii="Trebuchet MS" w:hAnsi="Trebuchet MS"/>
          <w:b/>
          <w:bCs/>
          <w:sz w:val="22"/>
          <w:szCs w:val="22"/>
        </w:rPr>
        <w:t>Art.I.</w:t>
      </w:r>
      <w:r w:rsidRPr="00E35942">
        <w:rPr>
          <w:rFonts w:ascii="Trebuchet MS" w:hAnsi="Trebuchet MS"/>
          <w:sz w:val="22"/>
          <w:szCs w:val="22"/>
        </w:rPr>
        <w:t xml:space="preserve"> Ghidul de finanțare </w:t>
      </w:r>
      <w:r w:rsidR="00773369">
        <w:rPr>
          <w:rFonts w:ascii="Trebuchet MS" w:hAnsi="Trebuchet MS"/>
          <w:sz w:val="22"/>
          <w:szCs w:val="22"/>
        </w:rPr>
        <w:t>a</w:t>
      </w:r>
      <w:r w:rsidRPr="00E35942">
        <w:rPr>
          <w:rFonts w:ascii="Trebuchet MS" w:hAnsi="Trebuchet MS"/>
          <w:sz w:val="22"/>
          <w:szCs w:val="22"/>
        </w:rPr>
        <w:t xml:space="preserve"> Programul</w:t>
      </w:r>
      <w:r w:rsidR="00773369">
        <w:rPr>
          <w:rFonts w:ascii="Trebuchet MS" w:hAnsi="Trebuchet MS"/>
          <w:sz w:val="22"/>
          <w:szCs w:val="22"/>
        </w:rPr>
        <w:t>ui</w:t>
      </w:r>
      <w:r w:rsidRPr="00E35942">
        <w:rPr>
          <w:rFonts w:ascii="Trebuchet MS" w:hAnsi="Trebuchet MS"/>
          <w:sz w:val="22"/>
          <w:szCs w:val="22"/>
        </w:rPr>
        <w:t xml:space="preserve"> privind creşterea eficienţei energetice şi gestionarea inteligentă a energiei în clădirile publice</w:t>
      </w:r>
      <w:r w:rsidR="00E5408B" w:rsidRPr="00E35942">
        <w:rPr>
          <w:rFonts w:ascii="Trebuchet MS" w:hAnsi="Trebuchet MS"/>
          <w:sz w:val="22"/>
          <w:szCs w:val="22"/>
        </w:rPr>
        <w:t>,</w:t>
      </w:r>
      <w:r w:rsidR="002A2F9C" w:rsidRPr="00E35942">
        <w:rPr>
          <w:rFonts w:ascii="Trebuchet MS" w:hAnsi="Trebuchet MS"/>
          <w:sz w:val="22"/>
          <w:szCs w:val="22"/>
        </w:rPr>
        <w:t xml:space="preserve"> </w:t>
      </w:r>
      <w:r w:rsidR="002A2F9C" w:rsidRPr="00E35942">
        <w:rPr>
          <w:rFonts w:ascii="Trebuchet MS" w:hAnsi="Trebuchet MS"/>
          <w:color w:val="auto"/>
          <w:sz w:val="22"/>
          <w:szCs w:val="22"/>
        </w:rPr>
        <w:t xml:space="preserve">aprobat prin </w:t>
      </w:r>
      <w:hyperlink w:history="1">
        <w:r w:rsidR="002A2F9C" w:rsidRPr="00E35942">
          <w:rPr>
            <w:rFonts w:ascii="Trebuchet MS" w:hAnsi="Trebuchet MS"/>
            <w:color w:val="auto"/>
            <w:sz w:val="22"/>
            <w:szCs w:val="22"/>
          </w:rPr>
          <w:t>Ordinul ministrului mediului, apelor şi pădurilor nr. 2.057/2020</w:t>
        </w:r>
      </w:hyperlink>
      <w:r w:rsidR="002A2F9C" w:rsidRPr="00E35942">
        <w:rPr>
          <w:rFonts w:ascii="Trebuchet MS" w:hAnsi="Trebuchet MS"/>
          <w:color w:val="auto"/>
          <w:sz w:val="22"/>
          <w:szCs w:val="22"/>
        </w:rPr>
        <w:t xml:space="preserve">, publicat în Monitorul Oficial al României, Partea I, nr. 1.129 din data de 24 noiembrie 2020, cu modificările </w:t>
      </w:r>
      <w:r w:rsidR="00177F64">
        <w:rPr>
          <w:rFonts w:ascii="Trebuchet MS" w:hAnsi="Trebuchet MS"/>
          <w:color w:val="auto"/>
          <w:sz w:val="22"/>
          <w:szCs w:val="22"/>
        </w:rPr>
        <w:t xml:space="preserve">și completările </w:t>
      </w:r>
      <w:r w:rsidR="002A2F9C" w:rsidRPr="00E35942">
        <w:rPr>
          <w:rFonts w:ascii="Trebuchet MS" w:hAnsi="Trebuchet MS"/>
          <w:color w:val="auto"/>
          <w:sz w:val="22"/>
          <w:szCs w:val="22"/>
        </w:rPr>
        <w:t>ulterioare</w:t>
      </w:r>
      <w:r w:rsidR="000D32E1" w:rsidRPr="00E35942">
        <w:rPr>
          <w:rFonts w:ascii="Trebuchet MS" w:hAnsi="Trebuchet MS"/>
          <w:bCs/>
          <w:sz w:val="22"/>
          <w:szCs w:val="22"/>
        </w:rPr>
        <w:t>, se modifică și se completează după cum urmează</w:t>
      </w:r>
      <w:r w:rsidRPr="00E35942">
        <w:rPr>
          <w:rFonts w:ascii="Trebuchet MS" w:hAnsi="Trebuchet MS"/>
          <w:sz w:val="22"/>
          <w:szCs w:val="22"/>
          <w:lang w:val="en-US"/>
        </w:rPr>
        <w:t>:</w:t>
      </w:r>
    </w:p>
    <w:p w14:paraId="6DECDD11" w14:textId="77777777" w:rsidR="000D32E1" w:rsidRPr="00E35942" w:rsidRDefault="000D32E1" w:rsidP="00BC1C1B">
      <w:pPr>
        <w:spacing w:after="0" w:line="240" w:lineRule="auto"/>
        <w:jc w:val="both"/>
        <w:rPr>
          <w:rFonts w:ascii="Trebuchet MS" w:hAnsi="Trebuchet MS"/>
          <w:lang w:val="en-US"/>
        </w:rPr>
      </w:pPr>
    </w:p>
    <w:p w14:paraId="69EBF418" w14:textId="75C08281" w:rsidR="000D32E1" w:rsidRPr="00E35942" w:rsidRDefault="00353ABC" w:rsidP="00BC1C1B">
      <w:pPr>
        <w:spacing w:after="0" w:line="240" w:lineRule="auto"/>
        <w:ind w:firstLine="567"/>
        <w:jc w:val="both"/>
        <w:rPr>
          <w:rFonts w:ascii="Trebuchet MS" w:hAnsi="Trebuchet MS"/>
          <w:b/>
          <w:bCs/>
        </w:rPr>
      </w:pPr>
      <w:r w:rsidRPr="00E35942">
        <w:rPr>
          <w:rFonts w:ascii="Trebuchet MS" w:hAnsi="Trebuchet MS"/>
          <w:b/>
          <w:bCs/>
        </w:rPr>
        <w:t>1.</w:t>
      </w:r>
      <w:r w:rsidR="000D32E1" w:rsidRPr="00E35942">
        <w:rPr>
          <w:rFonts w:ascii="Trebuchet MS" w:hAnsi="Trebuchet MS"/>
          <w:b/>
          <w:bCs/>
        </w:rPr>
        <w:t>La art</w:t>
      </w:r>
      <w:r w:rsidR="00032A79">
        <w:rPr>
          <w:rFonts w:ascii="Trebuchet MS" w:hAnsi="Trebuchet MS"/>
          <w:b/>
          <w:bCs/>
        </w:rPr>
        <w:t>icolul</w:t>
      </w:r>
      <w:r w:rsidR="000D32E1" w:rsidRPr="00E35942">
        <w:rPr>
          <w:rFonts w:ascii="Trebuchet MS" w:hAnsi="Trebuchet MS"/>
          <w:b/>
          <w:bCs/>
        </w:rPr>
        <w:t xml:space="preserve"> 2</w:t>
      </w:r>
      <w:r w:rsidR="00157DCF">
        <w:rPr>
          <w:rFonts w:ascii="Trebuchet MS" w:hAnsi="Trebuchet MS"/>
          <w:b/>
          <w:bCs/>
        </w:rPr>
        <w:t>,</w:t>
      </w:r>
      <w:r w:rsidR="000D32E1" w:rsidRPr="00E35942">
        <w:rPr>
          <w:rFonts w:ascii="Trebuchet MS" w:hAnsi="Trebuchet MS"/>
          <w:b/>
          <w:bCs/>
        </w:rPr>
        <w:t xml:space="preserve"> alin</w:t>
      </w:r>
      <w:r w:rsidR="00032A79">
        <w:rPr>
          <w:rFonts w:ascii="Trebuchet MS" w:hAnsi="Trebuchet MS"/>
          <w:b/>
          <w:bCs/>
        </w:rPr>
        <w:t>eatul</w:t>
      </w:r>
      <w:r w:rsidR="000D32E1" w:rsidRPr="00E35942">
        <w:rPr>
          <w:rFonts w:ascii="Trebuchet MS" w:hAnsi="Trebuchet MS"/>
          <w:b/>
          <w:bCs/>
        </w:rPr>
        <w:t xml:space="preserve"> (3) lit</w:t>
      </w:r>
      <w:r w:rsidR="00032A79">
        <w:rPr>
          <w:rFonts w:ascii="Trebuchet MS" w:hAnsi="Trebuchet MS"/>
          <w:b/>
          <w:bCs/>
        </w:rPr>
        <w:t>erele</w:t>
      </w:r>
      <w:r w:rsidR="000D32E1" w:rsidRPr="00E35942">
        <w:rPr>
          <w:rFonts w:ascii="Trebuchet MS" w:hAnsi="Trebuchet MS"/>
          <w:b/>
          <w:bCs/>
        </w:rPr>
        <w:t xml:space="preserve"> a) și b) se modifică și vor avea următorul cuprins:   </w:t>
      </w:r>
    </w:p>
    <w:p w14:paraId="480A78E9" w14:textId="77777777" w:rsidR="00032A79" w:rsidRDefault="00032A79" w:rsidP="00BC1C1B">
      <w:pPr>
        <w:spacing w:after="0" w:line="240" w:lineRule="auto"/>
        <w:ind w:firstLine="567"/>
        <w:jc w:val="both"/>
        <w:rPr>
          <w:rFonts w:ascii="Trebuchet MS" w:hAnsi="Trebuchet MS"/>
          <w:bCs/>
          <w:lang w:val="en-US"/>
        </w:rPr>
      </w:pPr>
    </w:p>
    <w:p w14:paraId="4B99302C" w14:textId="516FC5F7" w:rsidR="000D32E1" w:rsidRPr="00E35942" w:rsidRDefault="00032A79" w:rsidP="00BC1C1B">
      <w:pPr>
        <w:spacing w:after="0" w:line="240" w:lineRule="auto"/>
        <w:ind w:firstLine="567"/>
        <w:jc w:val="both"/>
        <w:rPr>
          <w:rFonts w:ascii="Trebuchet MS" w:hAnsi="Trebuchet MS"/>
        </w:rPr>
      </w:pPr>
      <w:r>
        <w:rPr>
          <w:rFonts w:ascii="Trebuchet MS" w:hAnsi="Trebuchet MS"/>
          <w:bCs/>
          <w:lang w:val="en-US"/>
        </w:rPr>
        <w:t>“</w:t>
      </w:r>
      <w:r w:rsidR="000D32E1" w:rsidRPr="00E35942">
        <w:rPr>
          <w:rFonts w:ascii="Trebuchet MS" w:hAnsi="Trebuchet MS"/>
          <w:b/>
          <w:bCs/>
        </w:rPr>
        <w:t xml:space="preserve">a) </w:t>
      </w:r>
      <w:r w:rsidR="000D32E1" w:rsidRPr="00E35942">
        <w:rPr>
          <w:rFonts w:ascii="Trebuchet MS" w:hAnsi="Trebuchet MS"/>
        </w:rPr>
        <w:t xml:space="preserve">reducerea consumului anual de energie primară </w:t>
      </w:r>
    </w:p>
    <w:p w14:paraId="4ED9DAC8" w14:textId="77777777" w:rsidR="000D32E1" w:rsidRPr="00E35942" w:rsidRDefault="000D32E1" w:rsidP="00BC1C1B">
      <w:pPr>
        <w:spacing w:after="0" w:line="240" w:lineRule="auto"/>
        <w:ind w:firstLine="567"/>
        <w:jc w:val="both"/>
        <w:rPr>
          <w:rFonts w:ascii="Trebuchet MS" w:hAnsi="Trebuchet MS"/>
        </w:rPr>
      </w:pPr>
      <w:r w:rsidRPr="00E35942">
        <w:rPr>
          <w:rFonts w:ascii="Trebuchet MS" w:hAnsi="Trebuchet MS"/>
        </w:rPr>
        <w:t>Rep = Σ^n_i = 1 (Ep_iniţial i – Ep_final i),</w:t>
      </w:r>
    </w:p>
    <w:p w14:paraId="16AAF97C" w14:textId="77777777" w:rsidR="000D32E1" w:rsidRPr="00E35942" w:rsidRDefault="000D32E1" w:rsidP="00BC1C1B">
      <w:pPr>
        <w:spacing w:after="0" w:line="240" w:lineRule="auto"/>
        <w:ind w:firstLine="567"/>
        <w:jc w:val="both"/>
        <w:rPr>
          <w:rFonts w:ascii="Trebuchet MS" w:hAnsi="Trebuchet MS"/>
          <w:specVanish/>
        </w:rPr>
      </w:pPr>
      <w:r w:rsidRPr="00E35942">
        <w:rPr>
          <w:rFonts w:ascii="Trebuchet MS" w:hAnsi="Trebuchet MS"/>
        </w:rPr>
        <w:t>unde:</w:t>
      </w:r>
    </w:p>
    <w:p w14:paraId="3831C0D2" w14:textId="77777777" w:rsidR="000D32E1" w:rsidRPr="00E35942" w:rsidRDefault="000D32E1" w:rsidP="00BC1C1B">
      <w:pPr>
        <w:spacing w:after="0" w:line="240" w:lineRule="auto"/>
        <w:ind w:firstLine="567"/>
        <w:jc w:val="both"/>
        <w:rPr>
          <w:rFonts w:ascii="Trebuchet MS" w:hAnsi="Trebuchet MS"/>
        </w:rPr>
      </w:pPr>
      <w:r w:rsidRPr="00E35942">
        <w:rPr>
          <w:rFonts w:ascii="Trebuchet MS" w:hAnsi="Trebuchet MS"/>
        </w:rPr>
        <w:t>Rep - reducerea consumului de energie primară, rezultată în urma implementării obiectivelor Programului;</w:t>
      </w:r>
    </w:p>
    <w:p w14:paraId="67BF09A9" w14:textId="77777777" w:rsidR="000D32E1" w:rsidRPr="00E35942" w:rsidRDefault="000D32E1" w:rsidP="00BC1C1B">
      <w:pPr>
        <w:spacing w:after="0" w:line="240" w:lineRule="auto"/>
        <w:ind w:firstLine="567"/>
        <w:jc w:val="both"/>
        <w:rPr>
          <w:rFonts w:ascii="Trebuchet MS" w:hAnsi="Trebuchet MS"/>
        </w:rPr>
      </w:pPr>
      <w:r w:rsidRPr="00E35942">
        <w:rPr>
          <w:rFonts w:ascii="Trebuchet MS" w:hAnsi="Trebuchet MS"/>
        </w:rPr>
        <w:t>Ep_iniţial i - consumul total iniţial de energie primară al obiectivului, conform auditului energetic;</w:t>
      </w:r>
    </w:p>
    <w:p w14:paraId="26E27C47" w14:textId="77777777" w:rsidR="000D32E1" w:rsidRPr="00E35942" w:rsidRDefault="000D32E1" w:rsidP="00BC1C1B">
      <w:pPr>
        <w:spacing w:after="0" w:line="240" w:lineRule="auto"/>
        <w:ind w:firstLine="567"/>
        <w:jc w:val="both"/>
        <w:rPr>
          <w:rFonts w:ascii="Trebuchet MS" w:hAnsi="Trebuchet MS"/>
        </w:rPr>
      </w:pPr>
      <w:r w:rsidRPr="00E35942">
        <w:rPr>
          <w:rFonts w:ascii="Trebuchet MS" w:hAnsi="Trebuchet MS"/>
        </w:rPr>
        <w:t>Ep_final i - consumul total de energie primară, rezultat în urma implementării proiectului;</w:t>
      </w:r>
    </w:p>
    <w:p w14:paraId="59C66823" w14:textId="77777777" w:rsidR="000D32E1" w:rsidRPr="00E35942" w:rsidRDefault="000D32E1" w:rsidP="00BC1C1B">
      <w:pPr>
        <w:spacing w:after="0" w:line="240" w:lineRule="auto"/>
        <w:ind w:firstLine="567"/>
        <w:jc w:val="both"/>
        <w:rPr>
          <w:rFonts w:ascii="Trebuchet MS" w:hAnsi="Trebuchet MS"/>
        </w:rPr>
      </w:pPr>
      <w:r w:rsidRPr="00E35942">
        <w:rPr>
          <w:rFonts w:ascii="Trebuchet MS" w:hAnsi="Trebuchet MS"/>
        </w:rPr>
        <w:t>n - numărul de obiective de investiţie finalizate.</w:t>
      </w:r>
    </w:p>
    <w:p w14:paraId="2B95F755" w14:textId="77777777" w:rsidR="000D32E1" w:rsidRPr="00E35942" w:rsidRDefault="000D32E1" w:rsidP="00BC1C1B">
      <w:pPr>
        <w:spacing w:after="0" w:line="240" w:lineRule="auto"/>
        <w:ind w:firstLine="567"/>
        <w:jc w:val="both"/>
        <w:rPr>
          <w:rFonts w:ascii="Trebuchet MS" w:hAnsi="Trebuchet MS"/>
        </w:rPr>
      </w:pPr>
      <w:r w:rsidRPr="00E35942">
        <w:rPr>
          <w:rFonts w:ascii="Trebuchet MS" w:hAnsi="Trebuchet MS"/>
        </w:rPr>
        <w:t>Acest indicator va fi calculat şi demonstrat la nivelul documentaţiei de avizare a lucrărilor de intervenţie şi declarat de către beneficiar în raportul de finalizare şi în rapoartele de monitorizare depuse anual;</w:t>
      </w:r>
    </w:p>
    <w:p w14:paraId="333E51F2" w14:textId="77777777" w:rsidR="000D32E1" w:rsidRPr="00E35942" w:rsidRDefault="000D32E1" w:rsidP="00BC1C1B">
      <w:pPr>
        <w:spacing w:after="0" w:line="240" w:lineRule="auto"/>
        <w:ind w:firstLine="567"/>
        <w:jc w:val="both"/>
        <w:rPr>
          <w:rFonts w:ascii="Trebuchet MS" w:hAnsi="Trebuchet MS"/>
        </w:rPr>
      </w:pPr>
      <w:r w:rsidRPr="00E35942">
        <w:rPr>
          <w:rFonts w:ascii="Trebuchet MS" w:hAnsi="Trebuchet MS"/>
          <w:b/>
          <w:bCs/>
        </w:rPr>
        <w:t>b)</w:t>
      </w:r>
      <w:r w:rsidRPr="00E35942">
        <w:rPr>
          <w:rFonts w:ascii="Trebuchet MS" w:hAnsi="Trebuchet MS"/>
        </w:rPr>
        <w:t>reducerea anuală estimată a cantităţii de gaze cu efect de seră (echivalent tone de CO_2), calculată ca sumă a reducerilor de CO_2 obţinută prin implementarea proiectului, prevăzută în raportul de finalizare, respectiv în raportul anual de monitorizare, întocmit conform anexei nr. 3 la ghid.</w:t>
      </w:r>
    </w:p>
    <w:p w14:paraId="3E18039C" w14:textId="77777777" w:rsidR="009E79F2" w:rsidRDefault="009E79F2" w:rsidP="00BC1C1B">
      <w:pPr>
        <w:spacing w:after="0" w:line="240" w:lineRule="auto"/>
        <w:ind w:firstLine="567"/>
        <w:jc w:val="both"/>
        <w:rPr>
          <w:rFonts w:ascii="Trebuchet MS" w:hAnsi="Trebuchet MS"/>
        </w:rPr>
      </w:pPr>
    </w:p>
    <w:p w14:paraId="0E225558" w14:textId="77777777" w:rsidR="009E79F2" w:rsidRDefault="009E79F2" w:rsidP="00BC1C1B">
      <w:pPr>
        <w:spacing w:after="0" w:line="240" w:lineRule="auto"/>
        <w:ind w:firstLine="567"/>
        <w:jc w:val="both"/>
        <w:rPr>
          <w:rFonts w:ascii="Trebuchet MS" w:hAnsi="Trebuchet MS"/>
        </w:rPr>
      </w:pPr>
    </w:p>
    <w:p w14:paraId="78DA7120" w14:textId="3A4F454C" w:rsidR="000D32E1" w:rsidRPr="00E35942" w:rsidRDefault="000D32E1" w:rsidP="00BC1C1B">
      <w:pPr>
        <w:spacing w:after="0" w:line="240" w:lineRule="auto"/>
        <w:ind w:firstLine="567"/>
        <w:jc w:val="both"/>
        <w:rPr>
          <w:rFonts w:ascii="Trebuchet MS" w:hAnsi="Trebuchet MS"/>
        </w:rPr>
      </w:pPr>
      <w:r w:rsidRPr="00E35942">
        <w:rPr>
          <w:rFonts w:ascii="Trebuchet MS" w:hAnsi="Trebuchet MS"/>
        </w:rPr>
        <w:lastRenderedPageBreak/>
        <w:t>RECO2 = Σ^n_i = 1 (ECO2_iniţial i – ECO2_final i),</w:t>
      </w:r>
    </w:p>
    <w:p w14:paraId="6F32CC03" w14:textId="77777777" w:rsidR="000D32E1" w:rsidRPr="00E35942" w:rsidRDefault="000D32E1" w:rsidP="00BC1C1B">
      <w:pPr>
        <w:spacing w:after="0" w:line="240" w:lineRule="auto"/>
        <w:ind w:firstLine="567"/>
        <w:jc w:val="both"/>
        <w:rPr>
          <w:rFonts w:ascii="Trebuchet MS" w:hAnsi="Trebuchet MS"/>
          <w:specVanish/>
        </w:rPr>
      </w:pPr>
      <w:r w:rsidRPr="00E35942">
        <w:rPr>
          <w:rFonts w:ascii="Trebuchet MS" w:hAnsi="Trebuchet MS"/>
        </w:rPr>
        <w:t>unde:</w:t>
      </w:r>
    </w:p>
    <w:p w14:paraId="0AC984CE" w14:textId="77777777" w:rsidR="000D32E1" w:rsidRPr="00E35942" w:rsidRDefault="000D32E1" w:rsidP="00BC1C1B">
      <w:pPr>
        <w:spacing w:after="0" w:line="240" w:lineRule="auto"/>
        <w:ind w:firstLine="567"/>
        <w:jc w:val="both"/>
        <w:rPr>
          <w:rFonts w:ascii="Trebuchet MS" w:hAnsi="Trebuchet MS"/>
        </w:rPr>
      </w:pPr>
      <w:r w:rsidRPr="00E35942">
        <w:rPr>
          <w:rFonts w:ascii="Trebuchet MS" w:hAnsi="Trebuchet MS"/>
        </w:rPr>
        <w:t>RECO2 - reducerea emisiilor de CO_2, rezultată în urma implementării obiectivelor Programului;</w:t>
      </w:r>
    </w:p>
    <w:p w14:paraId="6FF89419" w14:textId="77777777" w:rsidR="000D32E1" w:rsidRPr="00E35942" w:rsidRDefault="000D32E1" w:rsidP="00BC1C1B">
      <w:pPr>
        <w:spacing w:after="0" w:line="240" w:lineRule="auto"/>
        <w:ind w:firstLine="567"/>
        <w:jc w:val="both"/>
        <w:rPr>
          <w:rFonts w:ascii="Trebuchet MS" w:hAnsi="Trebuchet MS"/>
        </w:rPr>
      </w:pPr>
      <w:r w:rsidRPr="00E35942">
        <w:rPr>
          <w:rFonts w:ascii="Trebuchet MS" w:hAnsi="Trebuchet MS"/>
        </w:rPr>
        <w:t>ECO2_iniţial i - emisiile echivalente totale de CO_2 ale obiectivului în situaţia iniţială, conform auditului energetic;</w:t>
      </w:r>
    </w:p>
    <w:p w14:paraId="2E5664F1" w14:textId="77777777" w:rsidR="000D32E1" w:rsidRPr="00E35942" w:rsidRDefault="000D32E1" w:rsidP="00BC1C1B">
      <w:pPr>
        <w:spacing w:after="0" w:line="240" w:lineRule="auto"/>
        <w:ind w:firstLine="567"/>
        <w:jc w:val="both"/>
        <w:rPr>
          <w:rFonts w:ascii="Trebuchet MS" w:hAnsi="Trebuchet MS"/>
        </w:rPr>
      </w:pPr>
      <w:r w:rsidRPr="00E35942">
        <w:rPr>
          <w:rFonts w:ascii="Trebuchet MS" w:hAnsi="Trebuchet MS"/>
        </w:rPr>
        <w:t>ECO2_final i - emisiile echivalente totale de CO_2 ale obiectivului, rezultate în urma implementării proiectului, conform raportului de implementare;</w:t>
      </w:r>
    </w:p>
    <w:p w14:paraId="436B2DB8" w14:textId="77777777" w:rsidR="000D32E1" w:rsidRPr="00E35942" w:rsidRDefault="000D32E1" w:rsidP="00BC1C1B">
      <w:pPr>
        <w:spacing w:after="0" w:line="240" w:lineRule="auto"/>
        <w:ind w:firstLine="567"/>
        <w:jc w:val="both"/>
        <w:rPr>
          <w:rFonts w:ascii="Trebuchet MS" w:hAnsi="Trebuchet MS"/>
        </w:rPr>
      </w:pPr>
      <w:r w:rsidRPr="00E35942">
        <w:rPr>
          <w:rFonts w:ascii="Trebuchet MS" w:hAnsi="Trebuchet MS"/>
        </w:rPr>
        <w:t>n - numărul de obiective de investiţie finalizate.</w:t>
      </w:r>
    </w:p>
    <w:p w14:paraId="01C5C038" w14:textId="77777777" w:rsidR="000D32E1" w:rsidRPr="00E35942" w:rsidRDefault="000D32E1" w:rsidP="00BC1C1B">
      <w:pPr>
        <w:spacing w:after="0" w:line="240" w:lineRule="auto"/>
        <w:ind w:firstLine="567"/>
        <w:jc w:val="both"/>
        <w:rPr>
          <w:rFonts w:ascii="Trebuchet MS" w:hAnsi="Trebuchet MS"/>
        </w:rPr>
      </w:pPr>
      <w:r w:rsidRPr="00E35942">
        <w:rPr>
          <w:rFonts w:ascii="Trebuchet MS" w:hAnsi="Trebuchet MS"/>
        </w:rPr>
        <w:t>Se va verifica în raportul de implementare ca valorile după implementare să fie cel puţin egale cu cele estimate în raportul de audit depus împreună cu dosarul de finanţare.”</w:t>
      </w:r>
    </w:p>
    <w:p w14:paraId="1A6BC5B1" w14:textId="77777777" w:rsidR="000D32E1" w:rsidRPr="00E35942" w:rsidRDefault="000D32E1" w:rsidP="00BC1C1B">
      <w:pPr>
        <w:spacing w:after="0" w:line="240" w:lineRule="auto"/>
        <w:ind w:firstLine="567"/>
        <w:jc w:val="both"/>
        <w:rPr>
          <w:rFonts w:ascii="Trebuchet MS" w:hAnsi="Trebuchet MS"/>
        </w:rPr>
      </w:pPr>
    </w:p>
    <w:p w14:paraId="338BC443" w14:textId="5295477B" w:rsidR="000D32E1" w:rsidRPr="00E35942" w:rsidRDefault="009E79F2" w:rsidP="008146EA">
      <w:pPr>
        <w:spacing w:after="0" w:line="240" w:lineRule="auto"/>
        <w:jc w:val="both"/>
        <w:rPr>
          <w:rFonts w:ascii="Trebuchet MS" w:hAnsi="Trebuchet MS"/>
          <w:b/>
          <w:bCs/>
        </w:rPr>
      </w:pPr>
      <w:r>
        <w:rPr>
          <w:rFonts w:ascii="Trebuchet MS" w:hAnsi="Trebuchet MS"/>
          <w:b/>
          <w:bCs/>
        </w:rPr>
        <w:t xml:space="preserve">     </w:t>
      </w:r>
      <w:r w:rsidR="00353ABC" w:rsidRPr="00E35942">
        <w:rPr>
          <w:rFonts w:ascii="Trebuchet MS" w:hAnsi="Trebuchet MS"/>
          <w:b/>
          <w:bCs/>
        </w:rPr>
        <w:t>2.</w:t>
      </w:r>
      <w:r w:rsidR="000D32E1" w:rsidRPr="00E35942">
        <w:rPr>
          <w:rFonts w:ascii="Trebuchet MS" w:hAnsi="Trebuchet MS"/>
          <w:b/>
          <w:bCs/>
        </w:rPr>
        <w:t>La art</w:t>
      </w:r>
      <w:r w:rsidR="005E5340">
        <w:rPr>
          <w:rFonts w:ascii="Trebuchet MS" w:hAnsi="Trebuchet MS"/>
          <w:b/>
          <w:bCs/>
        </w:rPr>
        <w:t>icolul</w:t>
      </w:r>
      <w:r w:rsidR="000D32E1" w:rsidRPr="00E35942">
        <w:rPr>
          <w:rFonts w:ascii="Trebuchet MS" w:hAnsi="Trebuchet MS"/>
          <w:b/>
          <w:bCs/>
        </w:rPr>
        <w:t xml:space="preserve"> 11</w:t>
      </w:r>
      <w:r w:rsidR="00157DCF">
        <w:rPr>
          <w:rFonts w:ascii="Trebuchet MS" w:hAnsi="Trebuchet MS"/>
          <w:b/>
          <w:bCs/>
        </w:rPr>
        <w:t>,</w:t>
      </w:r>
      <w:r w:rsidR="000D32E1" w:rsidRPr="00E35942">
        <w:rPr>
          <w:rFonts w:ascii="Trebuchet MS" w:hAnsi="Trebuchet MS"/>
          <w:b/>
          <w:bCs/>
        </w:rPr>
        <w:t xml:space="preserve"> alin</w:t>
      </w:r>
      <w:r w:rsidR="005E5340">
        <w:rPr>
          <w:rFonts w:ascii="Trebuchet MS" w:hAnsi="Trebuchet MS"/>
          <w:b/>
          <w:bCs/>
        </w:rPr>
        <w:t>eatul</w:t>
      </w:r>
      <w:r w:rsidR="000D32E1" w:rsidRPr="00E35942">
        <w:rPr>
          <w:rFonts w:ascii="Trebuchet MS" w:hAnsi="Trebuchet MS"/>
          <w:b/>
          <w:bCs/>
        </w:rPr>
        <w:t xml:space="preserve"> (1), după lit</w:t>
      </w:r>
      <w:r w:rsidR="005E5340">
        <w:rPr>
          <w:rFonts w:ascii="Trebuchet MS" w:hAnsi="Trebuchet MS"/>
          <w:b/>
          <w:bCs/>
        </w:rPr>
        <w:t>era</w:t>
      </w:r>
      <w:r w:rsidR="000D32E1" w:rsidRPr="00E35942">
        <w:rPr>
          <w:rFonts w:ascii="Trebuchet MS" w:hAnsi="Trebuchet MS"/>
          <w:b/>
          <w:bCs/>
        </w:rPr>
        <w:t xml:space="preserve"> h), se introduce o nouă literă, </w:t>
      </w:r>
      <w:r w:rsidR="005E5340">
        <w:rPr>
          <w:rFonts w:ascii="Trebuchet MS" w:hAnsi="Trebuchet MS"/>
          <w:b/>
          <w:bCs/>
        </w:rPr>
        <w:t xml:space="preserve">litera </w:t>
      </w:r>
      <w:r w:rsidR="005E5340" w:rsidRPr="003F6F00">
        <w:rPr>
          <w:rFonts w:ascii="Trebuchet MS" w:hAnsi="Trebuchet MS"/>
          <w:b/>
          <w:bCs/>
        </w:rPr>
        <w:t>h^1</w:t>
      </w:r>
      <w:r w:rsidR="00157DCF">
        <w:rPr>
          <w:rFonts w:ascii="Trebuchet MS" w:hAnsi="Trebuchet MS"/>
          <w:b/>
          <w:bCs/>
        </w:rPr>
        <w:t>)</w:t>
      </w:r>
      <w:r w:rsidR="005E5340" w:rsidRPr="003F6F00">
        <w:rPr>
          <w:rFonts w:ascii="Trebuchet MS" w:hAnsi="Trebuchet MS"/>
          <w:b/>
          <w:bCs/>
        </w:rPr>
        <w:t>,</w:t>
      </w:r>
      <w:r w:rsidR="005E5340">
        <w:rPr>
          <w:rFonts w:ascii="Trebuchet MS" w:hAnsi="Trebuchet MS"/>
        </w:rPr>
        <w:t xml:space="preserve"> </w:t>
      </w:r>
      <w:r w:rsidR="000D32E1" w:rsidRPr="00E35942">
        <w:rPr>
          <w:rFonts w:ascii="Trebuchet MS" w:hAnsi="Trebuchet MS"/>
          <w:b/>
          <w:bCs/>
        </w:rPr>
        <w:t xml:space="preserve">cu următorul cuprins:   </w:t>
      </w:r>
    </w:p>
    <w:p w14:paraId="13F50839" w14:textId="77777777" w:rsidR="000D32E1" w:rsidRPr="00E35942" w:rsidRDefault="000D32E1" w:rsidP="00BC1C1B">
      <w:pPr>
        <w:spacing w:after="0" w:line="240" w:lineRule="auto"/>
        <w:ind w:firstLine="567"/>
        <w:jc w:val="both"/>
        <w:rPr>
          <w:rFonts w:ascii="Trebuchet MS" w:hAnsi="Trebuchet MS"/>
        </w:rPr>
      </w:pPr>
      <w:r w:rsidRPr="00E35942">
        <w:rPr>
          <w:rFonts w:ascii="Trebuchet MS" w:hAnsi="Trebuchet MS"/>
        </w:rPr>
        <w:t>„</w:t>
      </w:r>
      <w:bookmarkStart w:id="2" w:name="_Hlk161148683"/>
      <w:r w:rsidRPr="00734536">
        <w:rPr>
          <w:rFonts w:ascii="Trebuchet MS" w:hAnsi="Trebuchet MS"/>
          <w:b/>
          <w:bCs/>
        </w:rPr>
        <w:t>h^1</w:t>
      </w:r>
      <w:bookmarkEnd w:id="2"/>
      <w:r w:rsidRPr="00734536">
        <w:rPr>
          <w:rFonts w:ascii="Trebuchet MS" w:hAnsi="Trebuchet MS"/>
          <w:b/>
          <w:bCs/>
        </w:rPr>
        <w:t>)</w:t>
      </w:r>
      <w:r w:rsidRPr="00E35942">
        <w:rPr>
          <w:rFonts w:ascii="Trebuchet MS" w:hAnsi="Trebuchet MS"/>
        </w:rPr>
        <w:t xml:space="preserve"> cheltuieli aferente marjei de buget şi pentru constituirea rezervei de implementare pentru ajustarea de preţ în cuantum de 50% din valoarea prevăzută la poziția 7 din conținutul cadru al devizului general prevăzut în anexa nr. 7 la Hotărârea Guvernului nr. 907/2016, cu modificările şi completările ulterioare;”</w:t>
      </w:r>
    </w:p>
    <w:p w14:paraId="5CDC8B73" w14:textId="77777777" w:rsidR="00B07AD7" w:rsidRDefault="000D32E1" w:rsidP="00BC1C1B">
      <w:pPr>
        <w:spacing w:after="0" w:line="240" w:lineRule="auto"/>
        <w:jc w:val="both"/>
        <w:rPr>
          <w:rFonts w:ascii="Trebuchet MS" w:hAnsi="Trebuchet MS"/>
        </w:rPr>
      </w:pPr>
      <w:r w:rsidRPr="00E35942">
        <w:rPr>
          <w:rFonts w:ascii="Trebuchet MS" w:hAnsi="Trebuchet MS"/>
        </w:rPr>
        <w:t xml:space="preserve">       </w:t>
      </w:r>
    </w:p>
    <w:p w14:paraId="0C45E950" w14:textId="77BA0254" w:rsidR="000D32E1" w:rsidRPr="00E35942" w:rsidRDefault="00B07AD7" w:rsidP="00BC1C1B">
      <w:pPr>
        <w:spacing w:after="0" w:line="240" w:lineRule="auto"/>
        <w:jc w:val="both"/>
        <w:rPr>
          <w:rFonts w:ascii="Trebuchet MS" w:hAnsi="Trebuchet MS"/>
          <w:b/>
          <w:bCs/>
        </w:rPr>
      </w:pPr>
      <w:r>
        <w:rPr>
          <w:rFonts w:ascii="Trebuchet MS" w:hAnsi="Trebuchet MS"/>
        </w:rPr>
        <w:t xml:space="preserve">     </w:t>
      </w:r>
      <w:r w:rsidR="00353ABC" w:rsidRPr="00E35942">
        <w:rPr>
          <w:rFonts w:ascii="Trebuchet MS" w:hAnsi="Trebuchet MS"/>
          <w:b/>
          <w:bCs/>
        </w:rPr>
        <w:t>3.</w:t>
      </w:r>
      <w:r w:rsidR="000D32E1" w:rsidRPr="00E35942">
        <w:rPr>
          <w:rFonts w:ascii="Trebuchet MS" w:hAnsi="Trebuchet MS"/>
        </w:rPr>
        <w:t xml:space="preserve"> </w:t>
      </w:r>
      <w:r w:rsidR="000D32E1" w:rsidRPr="00E35942">
        <w:rPr>
          <w:rFonts w:ascii="Trebuchet MS" w:hAnsi="Trebuchet MS"/>
          <w:b/>
          <w:bCs/>
        </w:rPr>
        <w:t>La art</w:t>
      </w:r>
      <w:r w:rsidR="005C7823">
        <w:rPr>
          <w:rFonts w:ascii="Trebuchet MS" w:hAnsi="Trebuchet MS"/>
          <w:b/>
          <w:bCs/>
        </w:rPr>
        <w:t>icolul</w:t>
      </w:r>
      <w:r w:rsidR="000D32E1" w:rsidRPr="00E35942">
        <w:rPr>
          <w:rFonts w:ascii="Trebuchet MS" w:hAnsi="Trebuchet MS"/>
          <w:b/>
          <w:bCs/>
        </w:rPr>
        <w:t xml:space="preserve"> 12 se introduce un nou alineat,</w:t>
      </w:r>
      <w:r w:rsidR="005C7823">
        <w:rPr>
          <w:rFonts w:ascii="Trebuchet MS" w:hAnsi="Trebuchet MS"/>
          <w:b/>
          <w:bCs/>
        </w:rPr>
        <w:t xml:space="preserve"> alin.(2),</w:t>
      </w:r>
      <w:r w:rsidR="000D32E1" w:rsidRPr="00E35942">
        <w:rPr>
          <w:rFonts w:ascii="Trebuchet MS" w:hAnsi="Trebuchet MS"/>
          <w:b/>
          <w:bCs/>
        </w:rPr>
        <w:t xml:space="preserve"> cu următorul cuprins:</w:t>
      </w:r>
    </w:p>
    <w:p w14:paraId="71145CA7" w14:textId="77777777" w:rsidR="000D32E1" w:rsidRPr="00E35942" w:rsidRDefault="000D32E1" w:rsidP="00BC1C1B">
      <w:pPr>
        <w:spacing w:after="0" w:line="240" w:lineRule="auto"/>
        <w:ind w:firstLine="567"/>
        <w:jc w:val="both"/>
        <w:rPr>
          <w:rFonts w:ascii="Trebuchet MS" w:hAnsi="Trebuchet MS"/>
          <w:specVanish/>
        </w:rPr>
      </w:pPr>
      <w:r w:rsidRPr="00E35942">
        <w:rPr>
          <w:rFonts w:ascii="Trebuchet MS" w:hAnsi="Trebuchet MS"/>
        </w:rPr>
        <w:t>„(2) În cazul certificatelor de atestare fiscală emise în format electronic, vor fi încărcate în aplicația informatică fișierele recepționate, cu semnătura digitală a instituției emitente, astfel cum au fost emise și transmise solicitantului.”</w:t>
      </w:r>
    </w:p>
    <w:p w14:paraId="2E2C2F16" w14:textId="77777777" w:rsidR="00B07AD7" w:rsidRDefault="000D32E1" w:rsidP="00BC1C1B">
      <w:pPr>
        <w:spacing w:after="0" w:line="240" w:lineRule="auto"/>
        <w:jc w:val="both"/>
        <w:rPr>
          <w:rFonts w:ascii="Trebuchet MS" w:hAnsi="Trebuchet MS"/>
        </w:rPr>
      </w:pPr>
      <w:r w:rsidRPr="00E35942">
        <w:rPr>
          <w:rFonts w:ascii="Trebuchet MS" w:hAnsi="Trebuchet MS"/>
        </w:rPr>
        <w:t xml:space="preserve">      </w:t>
      </w:r>
    </w:p>
    <w:p w14:paraId="1209E3EB" w14:textId="63C64B4C" w:rsidR="000D32E1" w:rsidRPr="00E35942" w:rsidRDefault="00B07AD7" w:rsidP="00BC1C1B">
      <w:pPr>
        <w:spacing w:after="0" w:line="240" w:lineRule="auto"/>
        <w:jc w:val="both"/>
        <w:rPr>
          <w:rFonts w:ascii="Trebuchet MS" w:hAnsi="Trebuchet MS"/>
          <w:b/>
          <w:bCs/>
        </w:rPr>
      </w:pPr>
      <w:r>
        <w:rPr>
          <w:rFonts w:ascii="Trebuchet MS" w:hAnsi="Trebuchet MS"/>
        </w:rPr>
        <w:t xml:space="preserve">     </w:t>
      </w:r>
      <w:r w:rsidR="00353ABC" w:rsidRPr="00E35942">
        <w:rPr>
          <w:rFonts w:ascii="Trebuchet MS" w:hAnsi="Trebuchet MS"/>
          <w:b/>
          <w:bCs/>
        </w:rPr>
        <w:t>4.</w:t>
      </w:r>
      <w:r w:rsidR="000D32E1" w:rsidRPr="00E35942">
        <w:rPr>
          <w:rFonts w:ascii="Trebuchet MS" w:hAnsi="Trebuchet MS"/>
        </w:rPr>
        <w:t xml:space="preserve"> </w:t>
      </w:r>
      <w:r w:rsidR="000D32E1" w:rsidRPr="00E35942">
        <w:rPr>
          <w:rFonts w:ascii="Trebuchet MS" w:hAnsi="Trebuchet MS"/>
          <w:b/>
          <w:bCs/>
        </w:rPr>
        <w:t>La art</w:t>
      </w:r>
      <w:r w:rsidR="00DD6572">
        <w:rPr>
          <w:rFonts w:ascii="Trebuchet MS" w:hAnsi="Trebuchet MS"/>
          <w:b/>
          <w:bCs/>
        </w:rPr>
        <w:t>icolul</w:t>
      </w:r>
      <w:r w:rsidR="000D32E1" w:rsidRPr="00E35942">
        <w:rPr>
          <w:rFonts w:ascii="Trebuchet MS" w:hAnsi="Trebuchet MS"/>
          <w:b/>
          <w:bCs/>
        </w:rPr>
        <w:t xml:space="preserve"> 14</w:t>
      </w:r>
      <w:r w:rsidR="00C46259">
        <w:rPr>
          <w:rFonts w:ascii="Trebuchet MS" w:hAnsi="Trebuchet MS"/>
          <w:b/>
          <w:bCs/>
        </w:rPr>
        <w:t>,</w:t>
      </w:r>
      <w:r w:rsidR="000D32E1" w:rsidRPr="00E35942">
        <w:rPr>
          <w:rFonts w:ascii="Trebuchet MS" w:hAnsi="Trebuchet MS"/>
          <w:b/>
          <w:bCs/>
        </w:rPr>
        <w:t xml:space="preserve"> alin</w:t>
      </w:r>
      <w:r w:rsidR="00DD6572">
        <w:rPr>
          <w:rFonts w:ascii="Trebuchet MS" w:hAnsi="Trebuchet MS"/>
          <w:b/>
          <w:bCs/>
        </w:rPr>
        <w:t xml:space="preserve">eatul </w:t>
      </w:r>
      <w:r w:rsidR="000D32E1" w:rsidRPr="00E35942">
        <w:rPr>
          <w:rFonts w:ascii="Trebuchet MS" w:hAnsi="Trebuchet MS"/>
          <w:b/>
          <w:bCs/>
        </w:rPr>
        <w:t>(2)</w:t>
      </w:r>
      <w:r w:rsidR="00DD6572">
        <w:rPr>
          <w:rFonts w:ascii="Trebuchet MS" w:hAnsi="Trebuchet MS"/>
          <w:b/>
          <w:bCs/>
        </w:rPr>
        <w:t>,</w:t>
      </w:r>
      <w:r w:rsidR="000D32E1" w:rsidRPr="00E35942">
        <w:rPr>
          <w:rFonts w:ascii="Trebuchet MS" w:hAnsi="Trebuchet MS"/>
          <w:b/>
          <w:bCs/>
        </w:rPr>
        <w:t xml:space="preserve"> lit</w:t>
      </w:r>
      <w:r w:rsidR="00DD6572">
        <w:rPr>
          <w:rFonts w:ascii="Trebuchet MS" w:hAnsi="Trebuchet MS"/>
          <w:b/>
          <w:bCs/>
        </w:rPr>
        <w:t>era</w:t>
      </w:r>
      <w:r w:rsidR="000D32E1" w:rsidRPr="00E35942">
        <w:rPr>
          <w:rFonts w:ascii="Trebuchet MS" w:hAnsi="Trebuchet MS"/>
          <w:b/>
          <w:bCs/>
        </w:rPr>
        <w:t xml:space="preserve"> c) se modifică și va avea următorul cuprins:   </w:t>
      </w:r>
    </w:p>
    <w:p w14:paraId="20795A6E" w14:textId="77777777" w:rsidR="000D32E1" w:rsidRPr="00E35942" w:rsidRDefault="000D32E1" w:rsidP="00BC1C1B">
      <w:pPr>
        <w:spacing w:after="0" w:line="240" w:lineRule="auto"/>
        <w:ind w:firstLine="567"/>
        <w:jc w:val="both"/>
        <w:rPr>
          <w:rFonts w:ascii="Trebuchet MS" w:hAnsi="Trebuchet MS"/>
        </w:rPr>
      </w:pPr>
      <w:r w:rsidRPr="00E35942">
        <w:rPr>
          <w:rFonts w:ascii="Trebuchet MS" w:hAnsi="Trebuchet MS"/>
        </w:rPr>
        <w:t>„</w:t>
      </w:r>
      <w:r w:rsidRPr="00E35942">
        <w:rPr>
          <w:rFonts w:ascii="Trebuchet MS" w:hAnsi="Trebuchet MS"/>
          <w:b/>
          <w:bCs/>
        </w:rPr>
        <w:t>c)</w:t>
      </w:r>
      <w:r w:rsidRPr="00E35942">
        <w:rPr>
          <w:rFonts w:ascii="Trebuchet MS" w:hAnsi="Trebuchet MS"/>
        </w:rPr>
        <w:t>completarea documentaţiei prevăzute la art. 12 alin. (1), în cazul în care se constată existenţa unor documente depuse incomplet. Prin excepţie, în situaţia în care nu au fost depuse, documentele prevăzute la art. 12 alin. (1) lit. b)-d), p) şi q) pot fi prezentate integral, la solicitarea comisiei.”</w:t>
      </w:r>
    </w:p>
    <w:p w14:paraId="66E6C25E" w14:textId="77777777" w:rsidR="00B07AD7" w:rsidRDefault="000D32E1" w:rsidP="00BC1C1B">
      <w:pPr>
        <w:spacing w:after="0" w:line="240" w:lineRule="auto"/>
        <w:jc w:val="both"/>
        <w:rPr>
          <w:rFonts w:ascii="Trebuchet MS" w:hAnsi="Trebuchet MS"/>
          <w:b/>
          <w:bCs/>
        </w:rPr>
      </w:pPr>
      <w:r w:rsidRPr="00E35942">
        <w:rPr>
          <w:rFonts w:ascii="Trebuchet MS" w:hAnsi="Trebuchet MS"/>
          <w:b/>
          <w:bCs/>
        </w:rPr>
        <w:t xml:space="preserve">    </w:t>
      </w:r>
    </w:p>
    <w:p w14:paraId="0B0BA215" w14:textId="0001E54C" w:rsidR="000D32E1" w:rsidRPr="00E35942" w:rsidRDefault="00B07AD7" w:rsidP="00BC1C1B">
      <w:pPr>
        <w:spacing w:after="0" w:line="240" w:lineRule="auto"/>
        <w:jc w:val="both"/>
        <w:rPr>
          <w:rFonts w:ascii="Trebuchet MS" w:hAnsi="Trebuchet MS"/>
          <w:b/>
          <w:bCs/>
        </w:rPr>
      </w:pPr>
      <w:r>
        <w:rPr>
          <w:rFonts w:ascii="Trebuchet MS" w:hAnsi="Trebuchet MS"/>
          <w:b/>
          <w:bCs/>
        </w:rPr>
        <w:t xml:space="preserve">      </w:t>
      </w:r>
      <w:r w:rsidR="00353ABC" w:rsidRPr="00E35942">
        <w:rPr>
          <w:rFonts w:ascii="Trebuchet MS" w:hAnsi="Trebuchet MS"/>
          <w:b/>
          <w:bCs/>
        </w:rPr>
        <w:t>5.</w:t>
      </w:r>
      <w:r w:rsidR="000D32E1" w:rsidRPr="00E35942">
        <w:rPr>
          <w:rFonts w:ascii="Trebuchet MS" w:hAnsi="Trebuchet MS"/>
          <w:b/>
          <w:bCs/>
        </w:rPr>
        <w:t xml:space="preserve"> La art</w:t>
      </w:r>
      <w:r w:rsidR="00C46259">
        <w:rPr>
          <w:rFonts w:ascii="Trebuchet MS" w:hAnsi="Trebuchet MS"/>
          <w:b/>
          <w:bCs/>
        </w:rPr>
        <w:t>icolul</w:t>
      </w:r>
      <w:r w:rsidR="000D32E1" w:rsidRPr="00E35942">
        <w:rPr>
          <w:rFonts w:ascii="Trebuchet MS" w:hAnsi="Trebuchet MS"/>
          <w:b/>
          <w:bCs/>
        </w:rPr>
        <w:t xml:space="preserve"> 18</w:t>
      </w:r>
      <w:r w:rsidR="00C46259">
        <w:rPr>
          <w:rFonts w:ascii="Trebuchet MS" w:hAnsi="Trebuchet MS"/>
          <w:b/>
          <w:bCs/>
        </w:rPr>
        <w:t>,</w:t>
      </w:r>
      <w:r w:rsidR="000D32E1" w:rsidRPr="00E35942">
        <w:rPr>
          <w:rFonts w:ascii="Trebuchet MS" w:hAnsi="Trebuchet MS"/>
          <w:b/>
          <w:bCs/>
        </w:rPr>
        <w:t xml:space="preserve"> alin</w:t>
      </w:r>
      <w:r w:rsidR="00C46259">
        <w:rPr>
          <w:rFonts w:ascii="Trebuchet MS" w:hAnsi="Trebuchet MS"/>
          <w:b/>
          <w:bCs/>
        </w:rPr>
        <w:t>eatul</w:t>
      </w:r>
      <w:r w:rsidR="000D32E1" w:rsidRPr="00E35942">
        <w:rPr>
          <w:rFonts w:ascii="Trebuchet MS" w:hAnsi="Trebuchet MS"/>
          <w:b/>
          <w:bCs/>
        </w:rPr>
        <w:t xml:space="preserve"> (10) se modifică și va avea următorul cuprins:   </w:t>
      </w:r>
    </w:p>
    <w:p w14:paraId="5855A8C3" w14:textId="77777777" w:rsidR="000D32E1" w:rsidRPr="00E35942" w:rsidRDefault="000D32E1" w:rsidP="00BC1C1B">
      <w:pPr>
        <w:spacing w:after="0" w:line="240" w:lineRule="auto"/>
        <w:ind w:firstLine="567"/>
        <w:jc w:val="both"/>
        <w:rPr>
          <w:rFonts w:ascii="Trebuchet MS" w:hAnsi="Trebuchet MS"/>
        </w:rPr>
      </w:pPr>
      <w:r w:rsidRPr="00E35942">
        <w:rPr>
          <w:rFonts w:ascii="Trebuchet MS" w:hAnsi="Trebuchet MS"/>
        </w:rPr>
        <w:t>„</w:t>
      </w:r>
      <w:r w:rsidRPr="00E35942">
        <w:rPr>
          <w:rFonts w:ascii="Trebuchet MS" w:hAnsi="Trebuchet MS"/>
          <w:b/>
          <w:bCs/>
        </w:rPr>
        <w:t>(10)</w:t>
      </w:r>
      <w:r w:rsidRPr="00E35942">
        <w:rPr>
          <w:rFonts w:ascii="Trebuchet MS" w:hAnsi="Trebuchet MS"/>
        </w:rPr>
        <w:t xml:space="preserve"> AFM poate acorda plăţi reprezentând avans, în condiţiile legii.”</w:t>
      </w:r>
    </w:p>
    <w:p w14:paraId="630F384B" w14:textId="77777777" w:rsidR="00B07AD7" w:rsidRDefault="00EC0C1F" w:rsidP="00BC1C1B">
      <w:pPr>
        <w:spacing w:after="0" w:line="240" w:lineRule="auto"/>
        <w:jc w:val="both"/>
        <w:rPr>
          <w:rFonts w:ascii="Trebuchet MS" w:hAnsi="Trebuchet MS"/>
        </w:rPr>
      </w:pPr>
      <w:r w:rsidRPr="00E35942">
        <w:rPr>
          <w:rFonts w:ascii="Trebuchet MS" w:hAnsi="Trebuchet MS"/>
        </w:rPr>
        <w:t xml:space="preserve">    </w:t>
      </w:r>
    </w:p>
    <w:p w14:paraId="2C89072A" w14:textId="1D4E3862" w:rsidR="000D32E1" w:rsidRPr="00E35942" w:rsidRDefault="00B07AD7" w:rsidP="00BC1C1B">
      <w:pPr>
        <w:spacing w:after="0" w:line="240" w:lineRule="auto"/>
        <w:jc w:val="both"/>
        <w:rPr>
          <w:rFonts w:ascii="Trebuchet MS" w:hAnsi="Trebuchet MS"/>
          <w:b/>
          <w:bCs/>
        </w:rPr>
      </w:pPr>
      <w:r>
        <w:rPr>
          <w:rFonts w:ascii="Trebuchet MS" w:hAnsi="Trebuchet MS"/>
        </w:rPr>
        <w:t xml:space="preserve">      </w:t>
      </w:r>
      <w:r w:rsidR="00353ABC" w:rsidRPr="00E35942">
        <w:rPr>
          <w:rFonts w:ascii="Trebuchet MS" w:hAnsi="Trebuchet MS"/>
          <w:b/>
          <w:bCs/>
        </w:rPr>
        <w:t>6.</w:t>
      </w:r>
      <w:r w:rsidR="000D32E1" w:rsidRPr="00E35942">
        <w:rPr>
          <w:rFonts w:ascii="Trebuchet MS" w:hAnsi="Trebuchet MS"/>
          <w:b/>
          <w:bCs/>
        </w:rPr>
        <w:t>La art</w:t>
      </w:r>
      <w:r w:rsidR="00F476CA">
        <w:rPr>
          <w:rFonts w:ascii="Trebuchet MS" w:hAnsi="Trebuchet MS"/>
          <w:b/>
          <w:bCs/>
        </w:rPr>
        <w:t>icolul</w:t>
      </w:r>
      <w:r w:rsidR="000D32E1" w:rsidRPr="00E35942">
        <w:rPr>
          <w:rFonts w:ascii="Trebuchet MS" w:hAnsi="Trebuchet MS"/>
          <w:b/>
          <w:bCs/>
        </w:rPr>
        <w:t xml:space="preserve"> 19</w:t>
      </w:r>
      <w:r w:rsidR="00F476CA">
        <w:rPr>
          <w:rFonts w:ascii="Trebuchet MS" w:hAnsi="Trebuchet MS"/>
          <w:b/>
          <w:bCs/>
        </w:rPr>
        <w:t>,</w:t>
      </w:r>
      <w:r w:rsidR="000D32E1" w:rsidRPr="00E35942">
        <w:rPr>
          <w:rFonts w:ascii="Trebuchet MS" w:hAnsi="Trebuchet MS"/>
          <w:b/>
          <w:bCs/>
        </w:rPr>
        <w:t xml:space="preserve"> alin</w:t>
      </w:r>
      <w:r w:rsidR="00F476CA">
        <w:rPr>
          <w:rFonts w:ascii="Trebuchet MS" w:hAnsi="Trebuchet MS"/>
          <w:b/>
          <w:bCs/>
        </w:rPr>
        <w:t>eatele</w:t>
      </w:r>
      <w:r w:rsidR="000D32E1" w:rsidRPr="00E35942">
        <w:rPr>
          <w:rFonts w:ascii="Trebuchet MS" w:hAnsi="Trebuchet MS"/>
          <w:b/>
          <w:bCs/>
        </w:rPr>
        <w:t xml:space="preserve"> (1), (2), (7) și (8) se modifică și vor avea următorul cuprins:   </w:t>
      </w:r>
    </w:p>
    <w:p w14:paraId="1FE49726" w14:textId="77777777" w:rsidR="000D32E1" w:rsidRPr="00E35942" w:rsidRDefault="000D32E1" w:rsidP="00BC1C1B">
      <w:pPr>
        <w:spacing w:after="0" w:line="240" w:lineRule="auto"/>
        <w:ind w:firstLine="567"/>
        <w:jc w:val="both"/>
        <w:rPr>
          <w:rFonts w:ascii="Trebuchet MS" w:hAnsi="Trebuchet MS"/>
        </w:rPr>
      </w:pPr>
      <w:r w:rsidRPr="00E35942">
        <w:rPr>
          <w:rFonts w:ascii="Trebuchet MS" w:hAnsi="Trebuchet MS"/>
        </w:rPr>
        <w:t>„</w:t>
      </w:r>
      <w:r w:rsidRPr="00E35942">
        <w:rPr>
          <w:rFonts w:ascii="Trebuchet MS" w:hAnsi="Trebuchet MS"/>
          <w:b/>
          <w:bCs/>
        </w:rPr>
        <w:t>(1)</w:t>
      </w:r>
      <w:r w:rsidRPr="00E35942">
        <w:rPr>
          <w:rFonts w:ascii="Trebuchet MS" w:hAnsi="Trebuchet MS"/>
        </w:rPr>
        <w:t xml:space="preserve"> AFM poate acorda plăţi reprezentând avans, </w:t>
      </w:r>
      <w:bookmarkStart w:id="3" w:name="_Hlk156900290"/>
      <w:r w:rsidRPr="00E35942">
        <w:rPr>
          <w:rFonts w:ascii="Trebuchet MS" w:hAnsi="Trebuchet MS"/>
        </w:rPr>
        <w:t>maxim 30 % din valoarea eligibilă a contractelor de furnizare produse/servicii/lucrări, cu încadrarea în 30% din valoarea contractului de finanțare.</w:t>
      </w:r>
      <w:bookmarkEnd w:id="3"/>
    </w:p>
    <w:p w14:paraId="1F874BD2" w14:textId="77777777" w:rsidR="000D32E1" w:rsidRPr="00E35942" w:rsidRDefault="000D32E1" w:rsidP="00BC1C1B">
      <w:pPr>
        <w:spacing w:after="0" w:line="240" w:lineRule="auto"/>
        <w:ind w:firstLine="567"/>
        <w:jc w:val="both"/>
        <w:rPr>
          <w:rFonts w:ascii="Trebuchet MS" w:hAnsi="Trebuchet MS"/>
        </w:rPr>
      </w:pPr>
      <w:r w:rsidRPr="00E35942">
        <w:rPr>
          <w:rFonts w:ascii="Trebuchet MS" w:hAnsi="Trebuchet MS"/>
          <w:b/>
          <w:bCs/>
        </w:rPr>
        <w:t>(2)</w:t>
      </w:r>
      <w:r w:rsidRPr="00E35942">
        <w:rPr>
          <w:rFonts w:ascii="Trebuchet MS" w:hAnsi="Trebuchet MS"/>
        </w:rPr>
        <w:t xml:space="preserve"> Cererea de acordare avans va fi însoţită de contracte ferme încheiate în condiţiile legii și ofertele financiare ce au stat la baza încheierii contractelor.</w:t>
      </w:r>
    </w:p>
    <w:p w14:paraId="247487EA" w14:textId="77777777" w:rsidR="000D32E1" w:rsidRPr="00E35942" w:rsidRDefault="000D32E1" w:rsidP="00BC1C1B">
      <w:pPr>
        <w:spacing w:after="0" w:line="240" w:lineRule="auto"/>
        <w:jc w:val="both"/>
        <w:rPr>
          <w:rFonts w:ascii="Trebuchet MS" w:hAnsi="Trebuchet MS"/>
        </w:rPr>
      </w:pPr>
      <w:r w:rsidRPr="00E35942">
        <w:rPr>
          <w:rFonts w:ascii="Trebuchet MS" w:hAnsi="Trebuchet MS"/>
        </w:rPr>
        <w:t>[....]</w:t>
      </w:r>
    </w:p>
    <w:p w14:paraId="258EE092" w14:textId="77777777" w:rsidR="000D32E1" w:rsidRPr="00E35942" w:rsidRDefault="000D32E1" w:rsidP="00BC1C1B">
      <w:pPr>
        <w:spacing w:after="0" w:line="240" w:lineRule="auto"/>
        <w:ind w:firstLine="567"/>
        <w:jc w:val="both"/>
        <w:rPr>
          <w:rFonts w:ascii="Trebuchet MS" w:hAnsi="Trebuchet MS"/>
        </w:rPr>
      </w:pPr>
      <w:r w:rsidRPr="00E35942">
        <w:rPr>
          <w:rFonts w:ascii="Trebuchet MS" w:hAnsi="Trebuchet MS"/>
          <w:b/>
          <w:bCs/>
        </w:rPr>
        <w:t>(7)</w:t>
      </w:r>
      <w:r w:rsidRPr="00E35942">
        <w:rPr>
          <w:rFonts w:ascii="Trebuchet MS" w:hAnsi="Trebuchet MS"/>
        </w:rPr>
        <w:t xml:space="preserve"> Documentele justificative cu privire la stingerea avansului, prevăzute în anexa nr. 2 la contractul de finanţare, vor fi prezentate la AFM împreună cu o notă de stingere avans, întocmită conform anexei nr. 5 la contractul de finanţare. Justificarea avansului acordat se va face prin documente care atestă executarea lucrărilor ulterior acordării avansului. </w:t>
      </w:r>
    </w:p>
    <w:p w14:paraId="7549FC3B" w14:textId="77777777" w:rsidR="000D32E1" w:rsidRPr="00E35942" w:rsidRDefault="000D32E1" w:rsidP="00BC1C1B">
      <w:pPr>
        <w:spacing w:after="0" w:line="240" w:lineRule="auto"/>
        <w:ind w:firstLine="567"/>
        <w:jc w:val="both"/>
        <w:rPr>
          <w:rFonts w:ascii="Trebuchet MS" w:hAnsi="Trebuchet MS"/>
        </w:rPr>
      </w:pPr>
      <w:r w:rsidRPr="00E35942">
        <w:rPr>
          <w:rFonts w:ascii="Trebuchet MS" w:hAnsi="Trebuchet MS"/>
          <w:b/>
          <w:bCs/>
        </w:rPr>
        <w:t xml:space="preserve">(8) </w:t>
      </w:r>
      <w:r w:rsidRPr="00E35942">
        <w:rPr>
          <w:rFonts w:ascii="Trebuchet MS" w:hAnsi="Trebuchet MS"/>
        </w:rPr>
        <w:t>Ulterior stingerii avansului, beneficiarul depune, conform prevederilor contractului, cererea/cererile de decontare.”</w:t>
      </w:r>
    </w:p>
    <w:p w14:paraId="3D62A00D" w14:textId="77777777" w:rsidR="00B07AD7" w:rsidRDefault="000D32E1" w:rsidP="00BC1C1B">
      <w:pPr>
        <w:spacing w:after="0" w:line="240" w:lineRule="auto"/>
        <w:jc w:val="both"/>
        <w:rPr>
          <w:rFonts w:ascii="Trebuchet MS" w:hAnsi="Trebuchet MS"/>
          <w:bCs/>
        </w:rPr>
      </w:pPr>
      <w:r w:rsidRPr="00E35942">
        <w:rPr>
          <w:rFonts w:ascii="Trebuchet MS" w:hAnsi="Trebuchet MS"/>
          <w:bCs/>
        </w:rPr>
        <w:t xml:space="preserve">      </w:t>
      </w:r>
    </w:p>
    <w:p w14:paraId="673B9753" w14:textId="58BD8559" w:rsidR="000D32E1" w:rsidRPr="00E35942" w:rsidRDefault="00B07AD7" w:rsidP="00BC1C1B">
      <w:pPr>
        <w:spacing w:after="0" w:line="240" w:lineRule="auto"/>
        <w:jc w:val="both"/>
        <w:rPr>
          <w:rFonts w:ascii="Trebuchet MS" w:hAnsi="Trebuchet MS"/>
          <w:b/>
          <w:bCs/>
        </w:rPr>
      </w:pPr>
      <w:r>
        <w:rPr>
          <w:rFonts w:ascii="Trebuchet MS" w:hAnsi="Trebuchet MS"/>
          <w:bCs/>
        </w:rPr>
        <w:t xml:space="preserve">      </w:t>
      </w:r>
      <w:r w:rsidR="00353ABC" w:rsidRPr="00E35942">
        <w:rPr>
          <w:rFonts w:ascii="Trebuchet MS" w:hAnsi="Trebuchet MS"/>
          <w:b/>
        </w:rPr>
        <w:t>7.</w:t>
      </w:r>
      <w:r w:rsidR="000D32E1" w:rsidRPr="00E35942">
        <w:rPr>
          <w:rFonts w:ascii="Trebuchet MS" w:hAnsi="Trebuchet MS"/>
          <w:bCs/>
        </w:rPr>
        <w:t xml:space="preserve"> </w:t>
      </w:r>
      <w:r w:rsidR="000D32E1" w:rsidRPr="00E35942">
        <w:rPr>
          <w:rFonts w:ascii="Trebuchet MS" w:hAnsi="Trebuchet MS"/>
          <w:b/>
          <w:bCs/>
        </w:rPr>
        <w:t>La art</w:t>
      </w:r>
      <w:r w:rsidR="009D07CE">
        <w:rPr>
          <w:rFonts w:ascii="Trebuchet MS" w:hAnsi="Trebuchet MS"/>
          <w:b/>
          <w:bCs/>
        </w:rPr>
        <w:t>icolul</w:t>
      </w:r>
      <w:r w:rsidR="000D32E1" w:rsidRPr="00E35942">
        <w:rPr>
          <w:rFonts w:ascii="Trebuchet MS" w:hAnsi="Trebuchet MS"/>
          <w:b/>
          <w:bCs/>
        </w:rPr>
        <w:t xml:space="preserve"> 20</w:t>
      </w:r>
      <w:r w:rsidR="009D07CE">
        <w:rPr>
          <w:rFonts w:ascii="Trebuchet MS" w:hAnsi="Trebuchet MS"/>
          <w:b/>
          <w:bCs/>
        </w:rPr>
        <w:t>,</w:t>
      </w:r>
      <w:r w:rsidR="000D32E1" w:rsidRPr="00E35942">
        <w:rPr>
          <w:rFonts w:ascii="Trebuchet MS" w:hAnsi="Trebuchet MS"/>
          <w:b/>
          <w:bCs/>
        </w:rPr>
        <w:t xml:space="preserve"> alin</w:t>
      </w:r>
      <w:r w:rsidR="009D07CE">
        <w:rPr>
          <w:rFonts w:ascii="Trebuchet MS" w:hAnsi="Trebuchet MS"/>
          <w:b/>
          <w:bCs/>
        </w:rPr>
        <w:t>eatul</w:t>
      </w:r>
      <w:r w:rsidR="000D32E1" w:rsidRPr="00E35942">
        <w:rPr>
          <w:rFonts w:ascii="Trebuchet MS" w:hAnsi="Trebuchet MS"/>
          <w:b/>
          <w:bCs/>
        </w:rPr>
        <w:t xml:space="preserve"> (3) se modifică și va avea următorul cuprins:   </w:t>
      </w:r>
    </w:p>
    <w:p w14:paraId="742946EE" w14:textId="77777777" w:rsidR="000D32E1" w:rsidRPr="00E35942" w:rsidRDefault="000D32E1" w:rsidP="00BC1C1B">
      <w:pPr>
        <w:spacing w:after="0" w:line="240" w:lineRule="auto"/>
        <w:ind w:firstLine="567"/>
        <w:jc w:val="both"/>
        <w:rPr>
          <w:rFonts w:ascii="Trebuchet MS" w:hAnsi="Trebuchet MS"/>
        </w:rPr>
      </w:pPr>
      <w:r w:rsidRPr="00E35942">
        <w:rPr>
          <w:rFonts w:ascii="Trebuchet MS" w:hAnsi="Trebuchet MS"/>
        </w:rPr>
        <w:t>„</w:t>
      </w:r>
      <w:r w:rsidRPr="00E35942">
        <w:rPr>
          <w:rFonts w:ascii="Trebuchet MS" w:hAnsi="Trebuchet MS"/>
          <w:b/>
          <w:bCs/>
        </w:rPr>
        <w:t>(3)</w:t>
      </w:r>
      <w:r w:rsidRPr="00E35942">
        <w:rPr>
          <w:rFonts w:ascii="Trebuchet MS" w:hAnsi="Trebuchet MS"/>
        </w:rPr>
        <w:t xml:space="preserve"> La prima cerere de decontare beneficiarul va prezenta, în situaţia în care proiectul presupune derularea de lucrări ce se supun autorizării în construcţii, proiectul tehnic, întocmit conform Hotărârii Guvernului nr. 907/2016, cu modificările şi completările ulterioare.”</w:t>
      </w:r>
    </w:p>
    <w:p w14:paraId="29C18BB9" w14:textId="77777777" w:rsidR="00BC1C1B" w:rsidRDefault="000D32E1" w:rsidP="00BC1C1B">
      <w:pPr>
        <w:spacing w:after="0" w:line="240" w:lineRule="auto"/>
        <w:jc w:val="both"/>
        <w:rPr>
          <w:rFonts w:ascii="Trebuchet MS" w:hAnsi="Trebuchet MS"/>
          <w:bCs/>
        </w:rPr>
      </w:pPr>
      <w:r w:rsidRPr="00E35942">
        <w:rPr>
          <w:rFonts w:ascii="Trebuchet MS" w:hAnsi="Trebuchet MS"/>
          <w:bCs/>
        </w:rPr>
        <w:t xml:space="preserve">     </w:t>
      </w:r>
    </w:p>
    <w:p w14:paraId="1C8D7EDA" w14:textId="2AD80700" w:rsidR="000D32E1" w:rsidRPr="00E35942" w:rsidRDefault="00BC1C1B" w:rsidP="00BC1C1B">
      <w:pPr>
        <w:spacing w:after="0" w:line="240" w:lineRule="auto"/>
        <w:jc w:val="both"/>
        <w:rPr>
          <w:rFonts w:ascii="Trebuchet MS" w:hAnsi="Trebuchet MS"/>
          <w:b/>
          <w:bCs/>
        </w:rPr>
      </w:pPr>
      <w:r>
        <w:rPr>
          <w:rFonts w:ascii="Trebuchet MS" w:hAnsi="Trebuchet MS"/>
          <w:bCs/>
        </w:rPr>
        <w:t xml:space="preserve">     </w:t>
      </w:r>
      <w:r w:rsidR="00353ABC" w:rsidRPr="00E35942">
        <w:rPr>
          <w:rFonts w:ascii="Trebuchet MS" w:hAnsi="Trebuchet MS"/>
          <w:b/>
        </w:rPr>
        <w:t>8.</w:t>
      </w:r>
      <w:r w:rsidR="000D32E1" w:rsidRPr="00E35942">
        <w:rPr>
          <w:rFonts w:ascii="Trebuchet MS" w:hAnsi="Trebuchet MS"/>
          <w:bCs/>
        </w:rPr>
        <w:t xml:space="preserve"> </w:t>
      </w:r>
      <w:r w:rsidR="000D32E1" w:rsidRPr="00E35942">
        <w:rPr>
          <w:rFonts w:ascii="Trebuchet MS" w:hAnsi="Trebuchet MS"/>
          <w:b/>
          <w:bCs/>
        </w:rPr>
        <w:t>Art</w:t>
      </w:r>
      <w:r w:rsidR="00712CD9">
        <w:rPr>
          <w:rFonts w:ascii="Trebuchet MS" w:hAnsi="Trebuchet MS"/>
          <w:b/>
          <w:bCs/>
        </w:rPr>
        <w:t>icolul</w:t>
      </w:r>
      <w:r w:rsidR="000D32E1" w:rsidRPr="00E35942">
        <w:rPr>
          <w:rFonts w:ascii="Trebuchet MS" w:hAnsi="Trebuchet MS"/>
          <w:b/>
          <w:bCs/>
        </w:rPr>
        <w:t xml:space="preserve"> 30 se modifică și va avea următorul cuprins:   </w:t>
      </w:r>
    </w:p>
    <w:p w14:paraId="10C59C75" w14:textId="77777777" w:rsidR="006B4E0D" w:rsidRPr="00E35942" w:rsidRDefault="000D32E1" w:rsidP="00BC1C1B">
      <w:pPr>
        <w:spacing w:after="0" w:line="240" w:lineRule="auto"/>
        <w:ind w:firstLine="567"/>
        <w:jc w:val="both"/>
        <w:rPr>
          <w:rFonts w:ascii="Trebuchet MS" w:hAnsi="Trebuchet MS"/>
          <w:b/>
          <w:bCs/>
        </w:rPr>
      </w:pPr>
      <w:r w:rsidRPr="00E35942">
        <w:rPr>
          <w:rFonts w:ascii="Trebuchet MS" w:hAnsi="Trebuchet MS"/>
          <w:b/>
          <w:bCs/>
        </w:rPr>
        <w:t>„Anexe”</w:t>
      </w:r>
    </w:p>
    <w:p w14:paraId="1B7417FC" w14:textId="281D8D61" w:rsidR="000D32E1" w:rsidRPr="00E35942" w:rsidRDefault="000D32E1" w:rsidP="00BC1C1B">
      <w:pPr>
        <w:spacing w:after="0" w:line="240" w:lineRule="auto"/>
        <w:ind w:firstLine="567"/>
        <w:jc w:val="both"/>
        <w:rPr>
          <w:rFonts w:ascii="Trebuchet MS" w:hAnsi="Trebuchet MS"/>
          <w:b/>
          <w:bCs/>
        </w:rPr>
      </w:pPr>
      <w:r w:rsidRPr="00E35942">
        <w:rPr>
          <w:rFonts w:ascii="Trebuchet MS" w:eastAsia="MS Mincho" w:hAnsi="Trebuchet MS"/>
        </w:rPr>
        <w:t>Anexele nr. 1-3 fac parte integrantă din prezentul ghid.”</w:t>
      </w:r>
    </w:p>
    <w:p w14:paraId="15FE99FE" w14:textId="77777777" w:rsidR="00BC1C1B" w:rsidRDefault="000D32E1" w:rsidP="00BC1C1B">
      <w:pPr>
        <w:spacing w:after="0" w:line="240" w:lineRule="auto"/>
        <w:jc w:val="both"/>
        <w:rPr>
          <w:rFonts w:ascii="Trebuchet MS" w:hAnsi="Trebuchet MS"/>
          <w:b/>
          <w:bCs/>
        </w:rPr>
      </w:pPr>
      <w:r w:rsidRPr="00E35942">
        <w:rPr>
          <w:rFonts w:ascii="Trebuchet MS" w:hAnsi="Trebuchet MS"/>
          <w:b/>
          <w:bCs/>
        </w:rPr>
        <w:t xml:space="preserve">       </w:t>
      </w:r>
    </w:p>
    <w:p w14:paraId="30F27901" w14:textId="4E2FAA37" w:rsidR="006B4E0D" w:rsidRPr="00E35942" w:rsidRDefault="00BC1C1B" w:rsidP="00BC1C1B">
      <w:pPr>
        <w:spacing w:after="0" w:line="240" w:lineRule="auto"/>
        <w:jc w:val="both"/>
        <w:rPr>
          <w:rFonts w:ascii="Trebuchet MS" w:hAnsi="Trebuchet MS"/>
          <w:b/>
          <w:bCs/>
        </w:rPr>
      </w:pPr>
      <w:r>
        <w:rPr>
          <w:rFonts w:ascii="Trebuchet MS" w:hAnsi="Trebuchet MS"/>
          <w:b/>
          <w:bCs/>
        </w:rPr>
        <w:t xml:space="preserve">    </w:t>
      </w:r>
      <w:r w:rsidR="00E02244">
        <w:rPr>
          <w:rFonts w:ascii="Trebuchet MS" w:hAnsi="Trebuchet MS"/>
          <w:b/>
          <w:bCs/>
        </w:rPr>
        <w:t xml:space="preserve"> </w:t>
      </w:r>
      <w:r w:rsidR="00353ABC" w:rsidRPr="00E35942">
        <w:rPr>
          <w:rFonts w:ascii="Trebuchet MS" w:hAnsi="Trebuchet MS"/>
          <w:b/>
          <w:bCs/>
        </w:rPr>
        <w:t>9.</w:t>
      </w:r>
      <w:r w:rsidR="000D32E1" w:rsidRPr="00E35942">
        <w:rPr>
          <w:rFonts w:ascii="Trebuchet MS" w:hAnsi="Trebuchet MS"/>
          <w:b/>
          <w:bCs/>
        </w:rPr>
        <w:t xml:space="preserve"> În anexa nr. 1 la ghid, în tabel</w:t>
      </w:r>
      <w:r w:rsidR="00712CD9">
        <w:rPr>
          <w:rFonts w:ascii="Trebuchet MS" w:hAnsi="Trebuchet MS"/>
          <w:b/>
          <w:bCs/>
        </w:rPr>
        <w:t>, după punctul 8</w:t>
      </w:r>
      <w:r w:rsidR="000D32E1" w:rsidRPr="00E35942">
        <w:rPr>
          <w:rFonts w:ascii="Trebuchet MS" w:hAnsi="Trebuchet MS"/>
          <w:b/>
          <w:bCs/>
        </w:rPr>
        <w:t xml:space="preserve"> se introduce </w:t>
      </w:r>
      <w:r w:rsidR="00712CD9">
        <w:rPr>
          <w:rFonts w:ascii="Trebuchet MS" w:hAnsi="Trebuchet MS"/>
          <w:b/>
          <w:bCs/>
        </w:rPr>
        <w:t xml:space="preserve">un nou punct, </w:t>
      </w:r>
      <w:r w:rsidR="000D32E1" w:rsidRPr="00E35942">
        <w:rPr>
          <w:rFonts w:ascii="Trebuchet MS" w:hAnsi="Trebuchet MS"/>
          <w:b/>
          <w:bCs/>
        </w:rPr>
        <w:t>punctul 9 cu următorul cuprins:</w:t>
      </w:r>
    </w:p>
    <w:p w14:paraId="3F0B8477" w14:textId="648B0560" w:rsidR="000D32E1" w:rsidRPr="00E35942" w:rsidRDefault="006B4E0D" w:rsidP="00BC1C1B">
      <w:pPr>
        <w:spacing w:after="0" w:line="240" w:lineRule="auto"/>
        <w:jc w:val="both"/>
        <w:rPr>
          <w:rFonts w:ascii="Trebuchet MS" w:hAnsi="Trebuchet MS"/>
          <w:b/>
          <w:bCs/>
        </w:rPr>
      </w:pPr>
      <w:r w:rsidRPr="00E35942">
        <w:rPr>
          <w:rFonts w:ascii="Trebuchet MS" w:hAnsi="Trebuchet MS"/>
          <w:b/>
          <w:bCs/>
        </w:rPr>
        <w:t xml:space="preserve">          </w:t>
      </w:r>
      <w:r w:rsidR="000D32E1" w:rsidRPr="00E35942">
        <w:rPr>
          <w:rFonts w:ascii="Trebuchet MS" w:hAnsi="Trebuchet MS"/>
          <w:b/>
          <w:bCs/>
        </w:rPr>
        <w:t xml:space="preserve">„9. </w:t>
      </w:r>
      <w:r w:rsidR="000D32E1" w:rsidRPr="00E35942">
        <w:rPr>
          <w:rFonts w:ascii="Trebuchet MS" w:eastAsia="MS Mincho" w:hAnsi="Trebuchet MS"/>
        </w:rPr>
        <w:t>cheltuieli aferente marjei de buget şi pentru constituirea rezervei de implementare pentru ajustarea de preţ”.</w:t>
      </w:r>
    </w:p>
    <w:p w14:paraId="5DD8CACE" w14:textId="77777777" w:rsidR="00BC1C1B" w:rsidRDefault="000D32E1" w:rsidP="00BC1C1B">
      <w:pPr>
        <w:spacing w:after="0" w:line="240" w:lineRule="auto"/>
        <w:jc w:val="both"/>
        <w:rPr>
          <w:rFonts w:ascii="Trebuchet MS" w:hAnsi="Trebuchet MS"/>
          <w:b/>
          <w:bCs/>
        </w:rPr>
      </w:pPr>
      <w:r w:rsidRPr="00E35942">
        <w:rPr>
          <w:rFonts w:ascii="Trebuchet MS" w:hAnsi="Trebuchet MS"/>
          <w:b/>
          <w:bCs/>
        </w:rPr>
        <w:lastRenderedPageBreak/>
        <w:t xml:space="preserve">     </w:t>
      </w:r>
    </w:p>
    <w:p w14:paraId="7EED23DF" w14:textId="4C1F1A53" w:rsidR="000D32E1" w:rsidRPr="00E35942" w:rsidRDefault="00BC1C1B" w:rsidP="00BC1C1B">
      <w:pPr>
        <w:spacing w:after="0" w:line="240" w:lineRule="auto"/>
        <w:jc w:val="both"/>
        <w:rPr>
          <w:rFonts w:ascii="Trebuchet MS" w:hAnsi="Trebuchet MS"/>
          <w:b/>
          <w:bCs/>
        </w:rPr>
      </w:pPr>
      <w:r>
        <w:rPr>
          <w:rFonts w:ascii="Trebuchet MS" w:hAnsi="Trebuchet MS"/>
          <w:b/>
          <w:bCs/>
        </w:rPr>
        <w:t xml:space="preserve">     </w:t>
      </w:r>
      <w:r w:rsidR="00353ABC" w:rsidRPr="00E35942">
        <w:rPr>
          <w:rFonts w:ascii="Trebuchet MS" w:hAnsi="Trebuchet MS"/>
          <w:b/>
          <w:bCs/>
        </w:rPr>
        <w:t>10.</w:t>
      </w:r>
      <w:r w:rsidR="000D32E1" w:rsidRPr="00E35942">
        <w:rPr>
          <w:rFonts w:ascii="Trebuchet MS" w:hAnsi="Trebuchet MS"/>
          <w:b/>
          <w:bCs/>
        </w:rPr>
        <w:t xml:space="preserve"> În anexa nr. 2 la ghid, art</w:t>
      </w:r>
      <w:r w:rsidR="004D64E0">
        <w:rPr>
          <w:rFonts w:ascii="Trebuchet MS" w:hAnsi="Trebuchet MS"/>
          <w:b/>
          <w:bCs/>
        </w:rPr>
        <w:t>icolul</w:t>
      </w:r>
      <w:r w:rsidR="000D32E1" w:rsidRPr="00E35942">
        <w:rPr>
          <w:rFonts w:ascii="Trebuchet MS" w:hAnsi="Trebuchet MS"/>
          <w:b/>
          <w:bCs/>
        </w:rPr>
        <w:t xml:space="preserve"> 5</w:t>
      </w:r>
      <w:r w:rsidR="004D64E0">
        <w:rPr>
          <w:rFonts w:ascii="Trebuchet MS" w:hAnsi="Trebuchet MS"/>
          <w:b/>
          <w:bCs/>
        </w:rPr>
        <w:t>,</w:t>
      </w:r>
      <w:r w:rsidR="000D32E1" w:rsidRPr="00E35942">
        <w:rPr>
          <w:rFonts w:ascii="Trebuchet MS" w:hAnsi="Trebuchet MS"/>
          <w:b/>
          <w:bCs/>
        </w:rPr>
        <w:t xml:space="preserve"> alin</w:t>
      </w:r>
      <w:r w:rsidR="004D64E0">
        <w:rPr>
          <w:rFonts w:ascii="Trebuchet MS" w:hAnsi="Trebuchet MS"/>
          <w:b/>
          <w:bCs/>
        </w:rPr>
        <w:t>eatul</w:t>
      </w:r>
      <w:r w:rsidR="000D32E1" w:rsidRPr="00E35942">
        <w:rPr>
          <w:rFonts w:ascii="Trebuchet MS" w:hAnsi="Trebuchet MS"/>
          <w:b/>
          <w:bCs/>
        </w:rPr>
        <w:t xml:space="preserve"> (1) se modifică și va avea următorul cuprins:</w:t>
      </w:r>
    </w:p>
    <w:p w14:paraId="6A862954" w14:textId="77777777" w:rsidR="000D32E1" w:rsidRPr="00E35942" w:rsidRDefault="000D32E1" w:rsidP="00BC1C1B">
      <w:pPr>
        <w:spacing w:after="0" w:line="240" w:lineRule="auto"/>
        <w:ind w:firstLine="567"/>
        <w:jc w:val="both"/>
        <w:rPr>
          <w:rFonts w:ascii="Trebuchet MS" w:hAnsi="Trebuchet MS"/>
        </w:rPr>
      </w:pPr>
      <w:r w:rsidRPr="00E35942">
        <w:rPr>
          <w:rFonts w:ascii="Trebuchet MS" w:hAnsi="Trebuchet MS"/>
          <w:shd w:val="clear" w:color="auto" w:fill="FFFFFF"/>
        </w:rPr>
        <w:t>„</w:t>
      </w:r>
      <w:r w:rsidRPr="00E35942">
        <w:rPr>
          <w:rStyle w:val="salnttl1"/>
          <w:rFonts w:ascii="Trebuchet MS" w:eastAsia="Times New Roman" w:hAnsi="Trebuchet MS"/>
          <w:color w:val="auto"/>
          <w:sz w:val="22"/>
          <w:szCs w:val="22"/>
          <w:specVanish w:val="0"/>
        </w:rPr>
        <w:t>(1)</w:t>
      </w:r>
      <w:r w:rsidRPr="00E35942">
        <w:rPr>
          <w:rStyle w:val="salnbdy"/>
          <w:rFonts w:ascii="Trebuchet MS" w:eastAsia="Times New Roman" w:hAnsi="Trebuchet MS"/>
          <w:color w:val="auto"/>
          <w:sz w:val="22"/>
          <w:szCs w:val="22"/>
        </w:rPr>
        <w:t xml:space="preserve"> </w:t>
      </w:r>
      <w:r w:rsidRPr="00E35942">
        <w:rPr>
          <w:rFonts w:ascii="Trebuchet MS" w:hAnsi="Trebuchet MS"/>
        </w:rPr>
        <w:t>AFM poate acorda plăţi reprezentând avans, maxim 30 % din valoarea eligibilă a contractelor de furnizare produse/servicii/lucrări, cu încadrarea în 30% din valoarea contractului de finanțare.</w:t>
      </w:r>
    </w:p>
    <w:p w14:paraId="1E8F8A63" w14:textId="77777777" w:rsidR="00D656B9" w:rsidRDefault="000D32E1" w:rsidP="00BC1C1B">
      <w:pPr>
        <w:spacing w:after="0" w:line="240" w:lineRule="auto"/>
        <w:jc w:val="both"/>
        <w:rPr>
          <w:rFonts w:ascii="Trebuchet MS" w:hAnsi="Trebuchet MS"/>
          <w:b/>
          <w:bCs/>
        </w:rPr>
      </w:pPr>
      <w:r w:rsidRPr="00E35942">
        <w:rPr>
          <w:rFonts w:ascii="Trebuchet MS" w:hAnsi="Trebuchet MS"/>
          <w:b/>
          <w:bCs/>
        </w:rPr>
        <w:t xml:space="preserve">     </w:t>
      </w:r>
    </w:p>
    <w:p w14:paraId="0698106A" w14:textId="39675BF7" w:rsidR="000D32E1" w:rsidRPr="00E35942" w:rsidRDefault="00D656B9" w:rsidP="00BC1C1B">
      <w:pPr>
        <w:spacing w:after="0" w:line="240" w:lineRule="auto"/>
        <w:jc w:val="both"/>
        <w:rPr>
          <w:rFonts w:ascii="Trebuchet MS" w:hAnsi="Trebuchet MS"/>
          <w:b/>
          <w:bCs/>
        </w:rPr>
      </w:pPr>
      <w:r>
        <w:rPr>
          <w:rFonts w:ascii="Trebuchet MS" w:hAnsi="Trebuchet MS"/>
          <w:b/>
          <w:bCs/>
        </w:rPr>
        <w:t xml:space="preserve">     </w:t>
      </w:r>
      <w:r w:rsidR="00353ABC" w:rsidRPr="00E35942">
        <w:rPr>
          <w:rFonts w:ascii="Trebuchet MS" w:hAnsi="Trebuchet MS"/>
          <w:b/>
          <w:bCs/>
        </w:rPr>
        <w:t>11.</w:t>
      </w:r>
      <w:r w:rsidR="000D32E1" w:rsidRPr="00E35942">
        <w:rPr>
          <w:rFonts w:ascii="Trebuchet MS" w:hAnsi="Trebuchet MS"/>
          <w:b/>
          <w:bCs/>
        </w:rPr>
        <w:t xml:space="preserve"> În anexa nr. 2 la contractul de finanțare lit</w:t>
      </w:r>
      <w:r w:rsidR="004D64E0">
        <w:rPr>
          <w:rFonts w:ascii="Trebuchet MS" w:hAnsi="Trebuchet MS"/>
          <w:b/>
          <w:bCs/>
        </w:rPr>
        <w:t>erele</w:t>
      </w:r>
      <w:r w:rsidR="000D32E1" w:rsidRPr="00E35942">
        <w:rPr>
          <w:rFonts w:ascii="Trebuchet MS" w:hAnsi="Trebuchet MS"/>
          <w:b/>
          <w:bCs/>
        </w:rPr>
        <w:t xml:space="preserve"> a) și j) se modifică și vor avea următorul cuprins:</w:t>
      </w:r>
    </w:p>
    <w:p w14:paraId="12BA75B9" w14:textId="77777777" w:rsidR="000D32E1" w:rsidRPr="00E35942" w:rsidRDefault="000D32E1" w:rsidP="00BC1C1B">
      <w:pPr>
        <w:spacing w:after="0" w:line="240" w:lineRule="auto"/>
        <w:ind w:left="225"/>
        <w:jc w:val="both"/>
        <w:rPr>
          <w:rFonts w:ascii="Trebuchet MS" w:hAnsi="Trebuchet MS"/>
        </w:rPr>
      </w:pPr>
      <w:r w:rsidRPr="00E35942">
        <w:rPr>
          <w:rFonts w:ascii="Trebuchet MS" w:hAnsi="Trebuchet MS"/>
          <w:bCs/>
        </w:rPr>
        <w:t>„</w:t>
      </w:r>
      <w:r w:rsidRPr="00E35942">
        <w:rPr>
          <w:rFonts w:ascii="Trebuchet MS" w:hAnsi="Trebuchet MS"/>
          <w:b/>
          <w:bCs/>
        </w:rPr>
        <w:t>a)</w:t>
      </w:r>
      <w:r w:rsidRPr="00E35942">
        <w:rPr>
          <w:rFonts w:ascii="Trebuchet MS" w:hAnsi="Trebuchet MS"/>
        </w:rPr>
        <w:t>proiectul tehnic, întocmit cu respectarea măsurilor propuse prin auditul energetic, documentaţia de avizare a lucrărilor de intervenţii şi conform Hotărârii Guvernului nr. 907/2016 privind etapele de elaborare şi conţinutul-cadru al documentaţiilor tehnico-economice aferente obiectivelor/proiectelor de investiţii finanţate din fonduri publice, cu modificările şi completările ulterioare, şi Hotărârii Guvernului nr. 925/1995 pentru aprobarea Regulamentului privind verificarea şi expertizarea tehnică a proiectelor, expertizarea tehnică a execuţiei lucrărilor şi a construcţiilor, precum şi verificarea calităţii lucrărilor executate, cu modificările ulterioare, depus la prima cerere de decontare (în situaţia în care proiectul presupune derularea de lucrări ce se supun autorizării în construcţii). În scopul unei analize clare şi obiective, denumirea cheltuielilor eligibile consemnate în devizul general aferent obiectivului de investiţie va fi preluată conform art. 10 din ghidul de finanţare;</w:t>
      </w:r>
    </w:p>
    <w:p w14:paraId="1642EB10" w14:textId="77777777" w:rsidR="000D32E1" w:rsidRPr="00E35942" w:rsidRDefault="000D32E1" w:rsidP="00BC1C1B">
      <w:pPr>
        <w:spacing w:after="0" w:line="240" w:lineRule="auto"/>
        <w:ind w:left="225"/>
        <w:jc w:val="both"/>
        <w:rPr>
          <w:rFonts w:ascii="Trebuchet MS" w:hAnsi="Trebuchet MS"/>
        </w:rPr>
      </w:pPr>
      <w:r w:rsidRPr="00E35942">
        <w:rPr>
          <w:rFonts w:ascii="Trebuchet MS" w:hAnsi="Trebuchet MS"/>
        </w:rPr>
        <w:t>[...]</w:t>
      </w:r>
    </w:p>
    <w:p w14:paraId="204088C6" w14:textId="77777777" w:rsidR="000D32E1" w:rsidRPr="00E35942" w:rsidRDefault="000D32E1" w:rsidP="00BC1C1B">
      <w:pPr>
        <w:spacing w:after="0" w:line="240" w:lineRule="auto"/>
        <w:ind w:left="225"/>
        <w:jc w:val="both"/>
        <w:rPr>
          <w:rFonts w:ascii="Trebuchet MS" w:hAnsi="Trebuchet MS"/>
        </w:rPr>
      </w:pPr>
      <w:r w:rsidRPr="00E35942">
        <w:rPr>
          <w:rFonts w:ascii="Trebuchet MS" w:hAnsi="Trebuchet MS"/>
          <w:b/>
          <w:bCs/>
        </w:rPr>
        <w:t>j)</w:t>
      </w:r>
      <w:r w:rsidRPr="00E35942">
        <w:rPr>
          <w:rFonts w:ascii="Trebuchet MS" w:hAnsi="Trebuchet MS"/>
        </w:rPr>
        <w:t>raportul de implementare, la ultima cerere de decontare/notă stingere avans, elaborat de către un auditor energetic pentru clădiri atestat gradul Ici în urma efectuării auditului energetic al clădirii după intervenţie, care trebuie să conţină cel puţin următoarele informaţii:</w:t>
      </w:r>
    </w:p>
    <w:p w14:paraId="66CBE41A" w14:textId="77777777" w:rsidR="000D32E1" w:rsidRPr="00E35942" w:rsidRDefault="000D32E1" w:rsidP="00BC1C1B">
      <w:pPr>
        <w:spacing w:after="0" w:line="240" w:lineRule="auto"/>
        <w:ind w:left="225"/>
        <w:jc w:val="both"/>
        <w:rPr>
          <w:rFonts w:ascii="Trebuchet MS" w:hAnsi="Trebuchet MS"/>
        </w:rPr>
      </w:pPr>
      <w:r w:rsidRPr="00E35942">
        <w:rPr>
          <w:rFonts w:ascii="Trebuchet MS" w:hAnsi="Trebuchet MS"/>
          <w:b/>
          <w:bCs/>
        </w:rPr>
        <w:t>1.</w:t>
      </w:r>
      <w:r w:rsidRPr="00E35942">
        <w:rPr>
          <w:rFonts w:ascii="Trebuchet MS" w:hAnsi="Trebuchet MS"/>
        </w:rPr>
        <w:t xml:space="preserve"> reducerea procentuală a consumului de energie primară (se vor indica valorile iniţiale şi valorile obţinute după realizarea investiţiei);</w:t>
      </w:r>
    </w:p>
    <w:p w14:paraId="36FAA0EC" w14:textId="77777777" w:rsidR="000D32E1" w:rsidRPr="00E35942" w:rsidRDefault="000D32E1" w:rsidP="00BC1C1B">
      <w:pPr>
        <w:spacing w:after="0" w:line="240" w:lineRule="auto"/>
        <w:ind w:left="225"/>
        <w:jc w:val="both"/>
        <w:rPr>
          <w:rFonts w:ascii="Trebuchet MS" w:hAnsi="Trebuchet MS"/>
        </w:rPr>
      </w:pPr>
      <w:r w:rsidRPr="00E35942">
        <w:rPr>
          <w:rFonts w:ascii="Trebuchet MS" w:hAnsi="Trebuchet MS"/>
          <w:b/>
          <w:bCs/>
        </w:rPr>
        <w:t>2.</w:t>
      </w:r>
      <w:r w:rsidRPr="00E35942">
        <w:rPr>
          <w:rFonts w:ascii="Trebuchet MS" w:hAnsi="Trebuchet MS"/>
        </w:rPr>
        <w:t xml:space="preserve"> reducerea procentuală a cantităţii de emisii echivalent CO_2 (se vor indica valorile iniţiale şi valorile obţinute după realizarea investiţiei);</w:t>
      </w:r>
    </w:p>
    <w:p w14:paraId="47FC51A7" w14:textId="77777777" w:rsidR="000D32E1" w:rsidRPr="00E35942" w:rsidRDefault="000D32E1" w:rsidP="00BC1C1B">
      <w:pPr>
        <w:spacing w:after="0" w:line="240" w:lineRule="auto"/>
        <w:ind w:left="225"/>
        <w:jc w:val="both"/>
        <w:rPr>
          <w:rFonts w:ascii="Trebuchet MS" w:hAnsi="Trebuchet MS"/>
        </w:rPr>
      </w:pPr>
      <w:r w:rsidRPr="00E35942">
        <w:rPr>
          <w:rFonts w:ascii="Trebuchet MS" w:hAnsi="Trebuchet MS"/>
          <w:b/>
          <w:bCs/>
        </w:rPr>
        <w:t>3.</w:t>
      </w:r>
      <w:r w:rsidRPr="00E35942">
        <w:rPr>
          <w:rFonts w:ascii="Trebuchet MS" w:hAnsi="Trebuchet MS"/>
        </w:rPr>
        <w:t xml:space="preserve"> procentajul din consumul total de energie primară, realizat din surse regenerabile de energie la nivel de obiectiv de investiţie, în situaţia iniţială şi după realizarea investiţiei;</w:t>
      </w:r>
    </w:p>
    <w:p w14:paraId="35D55E4B" w14:textId="77777777" w:rsidR="000D32E1" w:rsidRPr="00E35942" w:rsidRDefault="000D32E1" w:rsidP="00BC1C1B">
      <w:pPr>
        <w:spacing w:after="0" w:line="240" w:lineRule="auto"/>
        <w:ind w:left="225"/>
        <w:jc w:val="both"/>
        <w:rPr>
          <w:rFonts w:ascii="Trebuchet MS" w:hAnsi="Trebuchet MS"/>
        </w:rPr>
      </w:pPr>
      <w:r w:rsidRPr="00E35942">
        <w:rPr>
          <w:rFonts w:ascii="Trebuchet MS" w:hAnsi="Trebuchet MS"/>
          <w:b/>
          <w:bCs/>
        </w:rPr>
        <w:t>4.</w:t>
      </w:r>
      <w:r w:rsidRPr="00E35942">
        <w:rPr>
          <w:rFonts w:ascii="Trebuchet MS" w:hAnsi="Trebuchet MS"/>
        </w:rPr>
        <w:t xml:space="preserve"> aria utilă a spaţiului încălzit”.</w:t>
      </w:r>
    </w:p>
    <w:p w14:paraId="6EECC608" w14:textId="77777777" w:rsidR="00B07AD7" w:rsidRDefault="000D32E1" w:rsidP="00BC1C1B">
      <w:pPr>
        <w:spacing w:after="0" w:line="240" w:lineRule="auto"/>
        <w:jc w:val="both"/>
        <w:rPr>
          <w:rFonts w:ascii="Trebuchet MS" w:hAnsi="Trebuchet MS"/>
        </w:rPr>
      </w:pPr>
      <w:r w:rsidRPr="00E35942">
        <w:rPr>
          <w:rFonts w:ascii="Trebuchet MS" w:hAnsi="Trebuchet MS"/>
        </w:rPr>
        <w:t xml:space="preserve">        </w:t>
      </w:r>
    </w:p>
    <w:p w14:paraId="70220973" w14:textId="408E1E4A" w:rsidR="000D32E1" w:rsidRPr="00E35942" w:rsidRDefault="00B07AD7" w:rsidP="00BC1C1B">
      <w:pPr>
        <w:spacing w:after="0" w:line="240" w:lineRule="auto"/>
        <w:jc w:val="both"/>
        <w:rPr>
          <w:rFonts w:ascii="Trebuchet MS" w:hAnsi="Trebuchet MS"/>
          <w:b/>
          <w:bCs/>
        </w:rPr>
      </w:pPr>
      <w:r>
        <w:rPr>
          <w:rFonts w:ascii="Trebuchet MS" w:hAnsi="Trebuchet MS"/>
        </w:rPr>
        <w:t xml:space="preserve">      </w:t>
      </w:r>
      <w:r w:rsidR="00353ABC" w:rsidRPr="00E35942">
        <w:rPr>
          <w:rFonts w:ascii="Trebuchet MS" w:hAnsi="Trebuchet MS"/>
          <w:b/>
          <w:bCs/>
        </w:rPr>
        <w:t>12</w:t>
      </w:r>
      <w:r w:rsidR="00353ABC" w:rsidRPr="00E35942">
        <w:rPr>
          <w:rFonts w:ascii="Trebuchet MS" w:hAnsi="Trebuchet MS"/>
        </w:rPr>
        <w:t>.</w:t>
      </w:r>
      <w:r w:rsidR="000D32E1" w:rsidRPr="00E35942">
        <w:rPr>
          <w:rFonts w:ascii="Trebuchet MS" w:hAnsi="Trebuchet MS"/>
        </w:rPr>
        <w:t xml:space="preserve"> </w:t>
      </w:r>
      <w:r w:rsidR="000D32E1" w:rsidRPr="00E35942">
        <w:rPr>
          <w:rFonts w:ascii="Trebuchet MS" w:hAnsi="Trebuchet MS"/>
          <w:b/>
          <w:bCs/>
        </w:rPr>
        <w:t>În anexa nr.4 la contractul de finanțare, în tabel se modifică a doua coloană</w:t>
      </w:r>
      <w:r w:rsidR="00E8384C">
        <w:rPr>
          <w:rFonts w:ascii="Trebuchet MS" w:hAnsi="Trebuchet MS"/>
          <w:b/>
          <w:bCs/>
        </w:rPr>
        <w:t>,</w:t>
      </w:r>
      <w:r w:rsidR="000D32E1" w:rsidRPr="00E35942">
        <w:rPr>
          <w:rFonts w:ascii="Trebuchet MS" w:hAnsi="Trebuchet MS"/>
          <w:b/>
          <w:bCs/>
        </w:rPr>
        <w:t xml:space="preserve"> c</w:t>
      </w:r>
      <w:r w:rsidR="00E8384C">
        <w:rPr>
          <w:rFonts w:ascii="Trebuchet MS" w:hAnsi="Trebuchet MS"/>
          <w:b/>
          <w:bCs/>
        </w:rPr>
        <w:t>are va avea</w:t>
      </w:r>
      <w:r w:rsidR="000D32E1" w:rsidRPr="00E35942">
        <w:rPr>
          <w:rFonts w:ascii="Trebuchet MS" w:hAnsi="Trebuchet MS"/>
          <w:b/>
          <w:bCs/>
        </w:rPr>
        <w:t xml:space="preserve"> următorul cuprins:</w:t>
      </w:r>
    </w:p>
    <w:p w14:paraId="64D17C8F" w14:textId="77777777" w:rsidR="000D32E1" w:rsidRPr="00E35942" w:rsidRDefault="000D32E1" w:rsidP="00BC1C1B">
      <w:pPr>
        <w:spacing w:after="0" w:line="240" w:lineRule="auto"/>
        <w:ind w:firstLine="567"/>
        <w:jc w:val="both"/>
        <w:rPr>
          <w:rFonts w:ascii="Trebuchet MS" w:hAnsi="Trebuchet MS"/>
        </w:rPr>
      </w:pPr>
      <w:r w:rsidRPr="00E35942">
        <w:rPr>
          <w:rFonts w:ascii="Trebuchet MS" w:hAnsi="Trebuchet MS"/>
          <w:bCs/>
        </w:rPr>
        <w:t>„</w:t>
      </w:r>
      <w:r w:rsidRPr="00E35942">
        <w:rPr>
          <w:rFonts w:ascii="Trebuchet MS" w:hAnsi="Trebuchet MS"/>
        </w:rPr>
        <w:t>Suma maximă ce poate fi acordată ca avans (30% din valoarea eligibilă a contractelor de furnizare produse/servicii/lucrări cu încadrarea în 30% din valoarea contractului de finanțare)”.</w:t>
      </w:r>
    </w:p>
    <w:p w14:paraId="35EDD03C" w14:textId="77777777" w:rsidR="00BC1C1B" w:rsidRDefault="000D32E1" w:rsidP="00BC1C1B">
      <w:pPr>
        <w:spacing w:after="0" w:line="240" w:lineRule="auto"/>
        <w:jc w:val="both"/>
        <w:rPr>
          <w:rFonts w:ascii="Trebuchet MS" w:hAnsi="Trebuchet MS"/>
          <w:bCs/>
        </w:rPr>
      </w:pPr>
      <w:r w:rsidRPr="00E35942">
        <w:rPr>
          <w:rFonts w:ascii="Trebuchet MS" w:hAnsi="Trebuchet MS"/>
          <w:bCs/>
        </w:rPr>
        <w:t xml:space="preserve">        </w:t>
      </w:r>
    </w:p>
    <w:p w14:paraId="6296B966" w14:textId="43E40B6E" w:rsidR="000D32E1" w:rsidRPr="00E35942" w:rsidRDefault="00BC1C1B" w:rsidP="00BC1C1B">
      <w:pPr>
        <w:spacing w:after="0" w:line="240" w:lineRule="auto"/>
        <w:jc w:val="both"/>
        <w:rPr>
          <w:rFonts w:ascii="Trebuchet MS" w:hAnsi="Trebuchet MS"/>
          <w:b/>
          <w:bCs/>
        </w:rPr>
      </w:pPr>
      <w:r>
        <w:rPr>
          <w:rFonts w:ascii="Trebuchet MS" w:hAnsi="Trebuchet MS"/>
          <w:bCs/>
        </w:rPr>
        <w:t xml:space="preserve">     </w:t>
      </w:r>
      <w:r w:rsidR="00353ABC" w:rsidRPr="00E35942">
        <w:rPr>
          <w:rFonts w:ascii="Trebuchet MS" w:hAnsi="Trebuchet MS"/>
          <w:b/>
        </w:rPr>
        <w:t>13.</w:t>
      </w:r>
      <w:r w:rsidR="000D32E1" w:rsidRPr="00E35942">
        <w:rPr>
          <w:rFonts w:ascii="Trebuchet MS" w:hAnsi="Trebuchet MS"/>
          <w:bCs/>
        </w:rPr>
        <w:t xml:space="preserve"> </w:t>
      </w:r>
      <w:r w:rsidR="000D32E1" w:rsidRPr="00E35942">
        <w:rPr>
          <w:rFonts w:ascii="Trebuchet MS" w:hAnsi="Trebuchet MS"/>
          <w:b/>
          <w:bCs/>
        </w:rPr>
        <w:t>În anexa nr. 5 la contractul de finanțare, în tabel se modifică prima coloană</w:t>
      </w:r>
      <w:r w:rsidR="00157DCF">
        <w:rPr>
          <w:rFonts w:ascii="Trebuchet MS" w:hAnsi="Trebuchet MS"/>
          <w:b/>
          <w:bCs/>
        </w:rPr>
        <w:t>,</w:t>
      </w:r>
      <w:r w:rsidR="000D32E1" w:rsidRPr="00E35942">
        <w:rPr>
          <w:rFonts w:ascii="Trebuchet MS" w:hAnsi="Trebuchet MS"/>
          <w:b/>
          <w:bCs/>
        </w:rPr>
        <w:t xml:space="preserve"> c</w:t>
      </w:r>
      <w:r w:rsidR="003810DA">
        <w:rPr>
          <w:rFonts w:ascii="Trebuchet MS" w:hAnsi="Trebuchet MS"/>
          <w:b/>
          <w:bCs/>
        </w:rPr>
        <w:t>are va avea</w:t>
      </w:r>
      <w:r w:rsidR="000D32E1" w:rsidRPr="00E35942">
        <w:rPr>
          <w:rFonts w:ascii="Trebuchet MS" w:hAnsi="Trebuchet MS"/>
          <w:b/>
          <w:bCs/>
        </w:rPr>
        <w:t xml:space="preserve"> următorul cuprins:</w:t>
      </w:r>
    </w:p>
    <w:p w14:paraId="4B535C8A" w14:textId="77777777" w:rsidR="000D32E1" w:rsidRPr="00E35942" w:rsidRDefault="000D32E1" w:rsidP="00BC1C1B">
      <w:pPr>
        <w:pStyle w:val="spar1"/>
        <w:ind w:firstLine="567"/>
        <w:jc w:val="both"/>
        <w:rPr>
          <w:rFonts w:ascii="Trebuchet MS" w:eastAsia="MS Mincho" w:hAnsi="Trebuchet MS"/>
          <w:sz w:val="22"/>
          <w:szCs w:val="22"/>
          <w:lang w:eastAsia="en-US"/>
        </w:rPr>
      </w:pPr>
      <w:r w:rsidRPr="00E35942">
        <w:rPr>
          <w:rFonts w:ascii="Trebuchet MS" w:hAnsi="Trebuchet MS"/>
          <w:bCs/>
          <w:sz w:val="22"/>
          <w:szCs w:val="22"/>
        </w:rPr>
        <w:t>„</w:t>
      </w:r>
      <w:r w:rsidRPr="00E35942">
        <w:rPr>
          <w:rFonts w:ascii="Trebuchet MS" w:eastAsia="MS Mincho" w:hAnsi="Trebuchet MS"/>
          <w:sz w:val="22"/>
          <w:szCs w:val="22"/>
          <w:lang w:eastAsia="en-US"/>
        </w:rPr>
        <w:t>Valoarea maximă care poate fi acordată cu titlu de avans (30% din valoarea eligibilă a contractelor de furnizare produse/servicii/lucrări cu încadrarea în 30% din valoarea contractului de finanțare)”.</w:t>
      </w:r>
    </w:p>
    <w:p w14:paraId="073B540E" w14:textId="77777777" w:rsidR="00BC1C1B" w:rsidRDefault="000D32E1" w:rsidP="00BC1C1B">
      <w:pPr>
        <w:spacing w:after="0" w:line="240" w:lineRule="auto"/>
        <w:jc w:val="both"/>
        <w:rPr>
          <w:rFonts w:ascii="Trebuchet MS" w:hAnsi="Trebuchet MS"/>
          <w:b/>
          <w:bCs/>
        </w:rPr>
      </w:pPr>
      <w:r w:rsidRPr="00E35942">
        <w:rPr>
          <w:rFonts w:ascii="Trebuchet MS" w:hAnsi="Trebuchet MS"/>
          <w:b/>
          <w:bCs/>
        </w:rPr>
        <w:t xml:space="preserve">       </w:t>
      </w:r>
    </w:p>
    <w:p w14:paraId="441145E5" w14:textId="174A83D3" w:rsidR="000D32E1" w:rsidRPr="00E35942" w:rsidRDefault="00BC1C1B" w:rsidP="00BC1C1B">
      <w:pPr>
        <w:spacing w:after="0" w:line="240" w:lineRule="auto"/>
        <w:jc w:val="both"/>
        <w:rPr>
          <w:rFonts w:ascii="Trebuchet MS" w:hAnsi="Trebuchet MS"/>
          <w:b/>
          <w:bCs/>
        </w:rPr>
      </w:pPr>
      <w:r>
        <w:rPr>
          <w:rFonts w:ascii="Trebuchet MS" w:hAnsi="Trebuchet MS"/>
          <w:b/>
          <w:bCs/>
        </w:rPr>
        <w:t xml:space="preserve">    </w:t>
      </w:r>
      <w:r w:rsidR="00353ABC" w:rsidRPr="00E35942">
        <w:rPr>
          <w:rFonts w:ascii="Trebuchet MS" w:hAnsi="Trebuchet MS"/>
          <w:b/>
          <w:bCs/>
        </w:rPr>
        <w:t>14.</w:t>
      </w:r>
      <w:r w:rsidR="000D32E1" w:rsidRPr="00E35942">
        <w:rPr>
          <w:rFonts w:ascii="Trebuchet MS" w:hAnsi="Trebuchet MS"/>
          <w:b/>
          <w:bCs/>
        </w:rPr>
        <w:t xml:space="preserve"> </w:t>
      </w:r>
      <w:r w:rsidR="007D5B46">
        <w:rPr>
          <w:rFonts w:ascii="Trebuchet MS" w:hAnsi="Trebuchet MS"/>
          <w:b/>
          <w:bCs/>
        </w:rPr>
        <w:t>A</w:t>
      </w:r>
      <w:r w:rsidR="000D32E1" w:rsidRPr="00E35942">
        <w:rPr>
          <w:rFonts w:ascii="Trebuchet MS" w:hAnsi="Trebuchet MS"/>
          <w:b/>
          <w:bCs/>
        </w:rPr>
        <w:t>nexa nr. 4 la ghid</w:t>
      </w:r>
      <w:r w:rsidR="007D5B46">
        <w:rPr>
          <w:rFonts w:ascii="Trebuchet MS" w:hAnsi="Trebuchet MS"/>
          <w:b/>
          <w:bCs/>
        </w:rPr>
        <w:t xml:space="preserve"> se abrogă</w:t>
      </w:r>
      <w:r w:rsidR="000D32E1" w:rsidRPr="00E35942">
        <w:rPr>
          <w:rFonts w:ascii="Trebuchet MS" w:hAnsi="Trebuchet MS"/>
          <w:b/>
          <w:bCs/>
        </w:rPr>
        <w:t>.</w:t>
      </w:r>
    </w:p>
    <w:bookmarkEnd w:id="1"/>
    <w:p w14:paraId="54307B59" w14:textId="77777777" w:rsidR="00D21706" w:rsidRPr="00E35942" w:rsidRDefault="00D21706" w:rsidP="00BC1C1B">
      <w:pPr>
        <w:tabs>
          <w:tab w:val="left" w:pos="9356"/>
        </w:tabs>
        <w:spacing w:after="0" w:line="240" w:lineRule="auto"/>
        <w:ind w:right="337"/>
        <w:jc w:val="both"/>
        <w:rPr>
          <w:rFonts w:ascii="Trebuchet MS" w:hAnsi="Trebuchet MS"/>
        </w:rPr>
      </w:pPr>
    </w:p>
    <w:p w14:paraId="006E2E79" w14:textId="6F8A6579" w:rsidR="00D21706" w:rsidRPr="00E35942" w:rsidRDefault="00D21706" w:rsidP="00BC1C1B">
      <w:pPr>
        <w:tabs>
          <w:tab w:val="left" w:pos="9356"/>
        </w:tabs>
        <w:spacing w:after="0" w:line="240" w:lineRule="auto"/>
        <w:ind w:right="337"/>
        <w:jc w:val="both"/>
        <w:rPr>
          <w:rFonts w:ascii="Trebuchet MS" w:hAnsi="Trebuchet MS"/>
        </w:rPr>
      </w:pPr>
      <w:r w:rsidRPr="00E35942">
        <w:rPr>
          <w:rFonts w:ascii="Trebuchet MS" w:hAnsi="Trebuchet MS"/>
          <w:b/>
          <w:bCs/>
        </w:rPr>
        <w:t>Art.II.</w:t>
      </w:r>
      <w:r w:rsidRPr="00E35942">
        <w:rPr>
          <w:rFonts w:ascii="Trebuchet MS" w:hAnsi="Trebuchet MS"/>
        </w:rPr>
        <w:t xml:space="preserve"> Prezentul ordin se publică în Monitorul Oficial al României, Partea I.</w:t>
      </w:r>
    </w:p>
    <w:p w14:paraId="365613C6" w14:textId="77777777" w:rsidR="001D4CB4" w:rsidRPr="00E35942" w:rsidRDefault="001D4CB4" w:rsidP="00BC1C1B">
      <w:pPr>
        <w:tabs>
          <w:tab w:val="left" w:pos="9356"/>
        </w:tabs>
        <w:spacing w:after="0" w:line="240" w:lineRule="auto"/>
        <w:ind w:right="337"/>
        <w:jc w:val="both"/>
        <w:rPr>
          <w:rFonts w:ascii="Trebuchet MS" w:hAnsi="Trebuchet MS"/>
        </w:rPr>
      </w:pPr>
    </w:p>
    <w:p w14:paraId="29759014" w14:textId="77777777" w:rsidR="001D4CB4" w:rsidRPr="00E35942" w:rsidRDefault="001D4CB4" w:rsidP="00BC1C1B">
      <w:pPr>
        <w:tabs>
          <w:tab w:val="left" w:pos="9356"/>
        </w:tabs>
        <w:spacing w:after="0" w:line="240" w:lineRule="auto"/>
        <w:ind w:right="337"/>
        <w:jc w:val="both"/>
        <w:rPr>
          <w:rFonts w:ascii="Trebuchet MS" w:hAnsi="Trebuchet MS"/>
        </w:rPr>
      </w:pPr>
    </w:p>
    <w:p w14:paraId="236012B9" w14:textId="2A1E2344" w:rsidR="00D6666A" w:rsidRPr="00E35942" w:rsidRDefault="007D5B46" w:rsidP="007D5B46">
      <w:pPr>
        <w:tabs>
          <w:tab w:val="left" w:pos="0"/>
        </w:tabs>
        <w:spacing w:after="0" w:line="240" w:lineRule="auto"/>
        <w:rPr>
          <w:rFonts w:ascii="Trebuchet MS" w:hAnsi="Trebuchet MS"/>
          <w:b/>
        </w:rPr>
      </w:pPr>
      <w:r>
        <w:rPr>
          <w:rFonts w:ascii="Trebuchet MS" w:hAnsi="Trebuchet MS"/>
          <w:b/>
        </w:rPr>
        <w:t xml:space="preserve">                                         </w:t>
      </w:r>
      <w:r w:rsidR="001D4CB4" w:rsidRPr="00E35942">
        <w:rPr>
          <w:rFonts w:ascii="Trebuchet MS" w:hAnsi="Trebuchet MS"/>
          <w:b/>
        </w:rPr>
        <w:t>Ministrul mediului, apelor şi pădurilor,</w:t>
      </w:r>
    </w:p>
    <w:p w14:paraId="087F374F" w14:textId="77777777" w:rsidR="001D4CB4" w:rsidRPr="00E35942" w:rsidRDefault="001D4CB4" w:rsidP="00BC1C1B">
      <w:pPr>
        <w:tabs>
          <w:tab w:val="left" w:pos="0"/>
        </w:tabs>
        <w:spacing w:after="0" w:line="240" w:lineRule="auto"/>
        <w:jc w:val="center"/>
        <w:rPr>
          <w:rFonts w:ascii="Trebuchet MS" w:hAnsi="Trebuchet MS"/>
          <w:b/>
        </w:rPr>
      </w:pPr>
    </w:p>
    <w:p w14:paraId="37BB0F7C" w14:textId="1DF29414" w:rsidR="00D6666A" w:rsidRPr="00E35942" w:rsidRDefault="00166E59" w:rsidP="00BC1C1B">
      <w:pPr>
        <w:tabs>
          <w:tab w:val="left" w:pos="0"/>
        </w:tabs>
        <w:spacing w:after="0" w:line="240" w:lineRule="auto"/>
        <w:jc w:val="center"/>
        <w:rPr>
          <w:rFonts w:ascii="Trebuchet MS" w:hAnsi="Trebuchet MS"/>
          <w:b/>
        </w:rPr>
      </w:pPr>
      <w:r w:rsidRPr="00E35942">
        <w:rPr>
          <w:rFonts w:ascii="Trebuchet MS" w:hAnsi="Trebuchet MS"/>
          <w:b/>
        </w:rPr>
        <w:t>Mircea FECHET</w:t>
      </w:r>
    </w:p>
    <w:p w14:paraId="1E4DDE71" w14:textId="77777777" w:rsidR="00D6666A" w:rsidRPr="00E35942" w:rsidRDefault="00D6666A" w:rsidP="00BC1C1B">
      <w:pPr>
        <w:tabs>
          <w:tab w:val="left" w:pos="0"/>
        </w:tabs>
        <w:spacing w:after="0" w:line="240" w:lineRule="auto"/>
        <w:jc w:val="center"/>
        <w:rPr>
          <w:rFonts w:ascii="Trebuchet MS" w:hAnsi="Trebuchet MS"/>
          <w:b/>
        </w:rPr>
      </w:pPr>
    </w:p>
    <w:p w14:paraId="2C5B5916" w14:textId="77777777" w:rsidR="00D6666A" w:rsidRPr="00E35942" w:rsidRDefault="00D6666A" w:rsidP="00BC1C1B">
      <w:pPr>
        <w:tabs>
          <w:tab w:val="left" w:pos="0"/>
        </w:tabs>
        <w:spacing w:after="0" w:line="240" w:lineRule="auto"/>
        <w:jc w:val="center"/>
        <w:rPr>
          <w:rFonts w:ascii="Trebuchet MS" w:hAnsi="Trebuchet MS"/>
          <w:b/>
        </w:rPr>
      </w:pPr>
    </w:p>
    <w:p w14:paraId="47DC61F6" w14:textId="6AFE265F" w:rsidR="00D6666A" w:rsidRPr="00E35942" w:rsidRDefault="00D6666A" w:rsidP="00BC1C1B">
      <w:pPr>
        <w:tabs>
          <w:tab w:val="left" w:pos="0"/>
        </w:tabs>
        <w:spacing w:after="0" w:line="240" w:lineRule="auto"/>
        <w:jc w:val="both"/>
        <w:rPr>
          <w:rFonts w:ascii="Trebuchet MS" w:hAnsi="Trebuchet MS"/>
        </w:rPr>
      </w:pPr>
    </w:p>
    <w:sectPr w:rsidR="00D6666A" w:rsidRPr="00E35942">
      <w:headerReference w:type="even" r:id="rId9"/>
      <w:headerReference w:type="default" r:id="rId10"/>
      <w:footerReference w:type="even" r:id="rId11"/>
      <w:footerReference w:type="default" r:id="rId12"/>
      <w:headerReference w:type="first" r:id="rId13"/>
      <w:footerReference w:type="first" r:id="rId14"/>
      <w:pgSz w:w="11906" w:h="16838"/>
      <w:pgMar w:top="426" w:right="849" w:bottom="567" w:left="1276" w:header="43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EC7DE" w14:textId="77777777" w:rsidR="00FA667E" w:rsidRDefault="00FA667E">
      <w:pPr>
        <w:spacing w:after="0" w:line="240" w:lineRule="auto"/>
      </w:pPr>
      <w:r>
        <w:separator/>
      </w:r>
    </w:p>
  </w:endnote>
  <w:endnote w:type="continuationSeparator" w:id="0">
    <w:p w14:paraId="6DB874C2" w14:textId="77777777" w:rsidR="00FA667E" w:rsidRDefault="00FA6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56C51" w14:textId="77777777" w:rsidR="007A5364" w:rsidRDefault="007A5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B3D16" w14:textId="77777777" w:rsidR="00D6666A" w:rsidRDefault="00000000">
    <w:pPr>
      <w:pStyle w:val="Footer"/>
      <w:jc w:val="center"/>
    </w:pPr>
    <w:r>
      <w:fldChar w:fldCharType="begin"/>
    </w:r>
    <w:r>
      <w:instrText xml:space="preserve"> PAGE   \* MERGEFORMAT </w:instrText>
    </w:r>
    <w:r>
      <w:fldChar w:fldCharType="separate"/>
    </w:r>
    <w:r>
      <w:rPr>
        <w:noProof/>
      </w:rPr>
      <w:t>10</w:t>
    </w:r>
    <w:r>
      <w:fldChar w:fldCharType="end"/>
    </w:r>
  </w:p>
  <w:p w14:paraId="66734DC8" w14:textId="77777777" w:rsidR="00D6666A" w:rsidRDefault="00D666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5FAAF" w14:textId="77777777" w:rsidR="007A5364" w:rsidRDefault="007A5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40D93" w14:textId="77777777" w:rsidR="00FA667E" w:rsidRDefault="00FA667E">
      <w:pPr>
        <w:spacing w:after="0" w:line="240" w:lineRule="auto"/>
      </w:pPr>
      <w:r>
        <w:separator/>
      </w:r>
    </w:p>
  </w:footnote>
  <w:footnote w:type="continuationSeparator" w:id="0">
    <w:p w14:paraId="51B4113E" w14:textId="77777777" w:rsidR="00FA667E" w:rsidRDefault="00FA6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08F91" w14:textId="33974326" w:rsidR="00D6666A" w:rsidRDefault="00000000">
    <w:pPr>
      <w:pStyle w:val="Header"/>
    </w:pPr>
    <w:r>
      <w:rPr>
        <w:noProof/>
      </w:rPr>
      <w:pict w14:anchorId="5E63BE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3469" o:spid="_x0000_s1028" type="#_x0000_t136" style="position:absolute;margin-left:0;margin-top:0;width:536.25pt;height:153.2pt;rotation:315;z-index:-251655168;mso-position-horizontal:center;mso-position-horizontal-relative:margin;mso-position-vertical:center;mso-position-vertical-relative:margin" o:allowincell="f" fillcolor="#8eaadb [1944]" stroked="f">
          <v:fill opacity=".5"/>
          <v:textpath style="font-family:&quot;Trebuchet MS&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BFBA5" w14:textId="5C49721B" w:rsidR="00D6666A" w:rsidRDefault="00000000">
    <w:pPr>
      <w:pStyle w:val="Header"/>
    </w:pPr>
    <w:r>
      <w:rPr>
        <w:noProof/>
      </w:rPr>
      <w:pict w14:anchorId="0B7D2D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3470" o:spid="_x0000_s1029" type="#_x0000_t136" style="position:absolute;margin-left:0;margin-top:0;width:536.25pt;height:153.2pt;rotation:315;z-index:-251653120;mso-position-horizontal:center;mso-position-horizontal-relative:margin;mso-position-vertical:center;mso-position-vertical-relative:margin" o:allowincell="f" fillcolor="#8eaadb [1944]" stroked="f">
          <v:fill opacity=".5"/>
          <v:textpath style="font-family:&quot;Trebuchet MS&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1E8A4" w14:textId="5A7A4EE1" w:rsidR="00D6666A" w:rsidRDefault="00000000">
    <w:pPr>
      <w:pStyle w:val="Header"/>
    </w:pPr>
    <w:r>
      <w:rPr>
        <w:noProof/>
      </w:rPr>
      <w:pict w14:anchorId="42192A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3468" o:spid="_x0000_s1027" type="#_x0000_t136" style="position:absolute;margin-left:0;margin-top:0;width:536.25pt;height:153.2pt;rotation:315;z-index:-251657216;mso-position-horizontal:center;mso-position-horizontal-relative:margin;mso-position-vertical:center;mso-position-vertical-relative:margin" o:allowincell="f" fillcolor="#8eaadb [1944]" stroked="f">
          <v:fill opacity=".5"/>
          <v:textpath style="font-family:&quot;Trebuchet MS&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BEB"/>
    <w:multiLevelType w:val="hybridMultilevel"/>
    <w:tmpl w:val="DF64B79E"/>
    <w:lvl w:ilvl="0" w:tplc="95AEB7E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15:restartNumberingAfterBreak="0">
    <w:nsid w:val="0EAF71A3"/>
    <w:multiLevelType w:val="hybridMultilevel"/>
    <w:tmpl w:val="FCE8FC6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16C1DA0"/>
    <w:multiLevelType w:val="hybridMultilevel"/>
    <w:tmpl w:val="B33A4F02"/>
    <w:lvl w:ilvl="0" w:tplc="895E6936">
      <w:start w:val="1"/>
      <w:numFmt w:val="decimal"/>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1D7219A"/>
    <w:multiLevelType w:val="hybridMultilevel"/>
    <w:tmpl w:val="3CD6381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275EBF"/>
    <w:multiLevelType w:val="hybridMultilevel"/>
    <w:tmpl w:val="8924A00A"/>
    <w:lvl w:ilvl="0" w:tplc="68BA1518">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15:restartNumberingAfterBreak="0">
    <w:nsid w:val="18146EB1"/>
    <w:multiLevelType w:val="hybridMultilevel"/>
    <w:tmpl w:val="0AE8CFA8"/>
    <w:lvl w:ilvl="0" w:tplc="EDF2DA5E">
      <w:start w:val="1"/>
      <w:numFmt w:val="decimal"/>
      <w:lvlText w:val="(%1)"/>
      <w:lvlJc w:val="left"/>
      <w:pPr>
        <w:ind w:left="720" w:hanging="360"/>
      </w:pPr>
      <w:rPr>
        <w:rFonts w:hint="default"/>
        <w:b w:val="0"/>
        <w:bCs/>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A851295"/>
    <w:multiLevelType w:val="hybridMultilevel"/>
    <w:tmpl w:val="63F6386C"/>
    <w:lvl w:ilvl="0" w:tplc="F000C1C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77725"/>
    <w:multiLevelType w:val="hybridMultilevel"/>
    <w:tmpl w:val="B33A4F02"/>
    <w:lvl w:ilvl="0" w:tplc="895E6936">
      <w:start w:val="1"/>
      <w:numFmt w:val="decimal"/>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4B6011A"/>
    <w:multiLevelType w:val="hybridMultilevel"/>
    <w:tmpl w:val="3CD6381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7146B61"/>
    <w:multiLevelType w:val="hybridMultilevel"/>
    <w:tmpl w:val="70142A0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F1033DE"/>
    <w:multiLevelType w:val="hybridMultilevel"/>
    <w:tmpl w:val="EC5E82CC"/>
    <w:lvl w:ilvl="0" w:tplc="57B0859C">
      <w:start w:val="1"/>
      <w:numFmt w:val="lowerLetter"/>
      <w:lvlText w:val="%1)"/>
      <w:lvlJc w:val="left"/>
      <w:pPr>
        <w:ind w:left="720" w:hanging="360"/>
      </w:pPr>
      <w:rPr>
        <w:rFonts w:hint="default"/>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32E296A"/>
    <w:multiLevelType w:val="hybridMultilevel"/>
    <w:tmpl w:val="E4066D74"/>
    <w:lvl w:ilvl="0" w:tplc="4A9A45BE">
      <w:start w:val="1"/>
      <w:numFmt w:val="decimal"/>
      <w:lvlText w:val="(%1)"/>
      <w:lvlJc w:val="left"/>
      <w:pPr>
        <w:ind w:left="2912" w:hanging="360"/>
      </w:pPr>
      <w:rPr>
        <w:rFonts w:hint="default"/>
      </w:rPr>
    </w:lvl>
    <w:lvl w:ilvl="1" w:tplc="04180019" w:tentative="1">
      <w:start w:val="1"/>
      <w:numFmt w:val="lowerLetter"/>
      <w:lvlText w:val="%2."/>
      <w:lvlJc w:val="left"/>
      <w:pPr>
        <w:ind w:left="3632" w:hanging="360"/>
      </w:p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12" w15:restartNumberingAfterBreak="0">
    <w:nsid w:val="35506FB7"/>
    <w:multiLevelType w:val="hybridMultilevel"/>
    <w:tmpl w:val="3AA8C1AC"/>
    <w:lvl w:ilvl="0" w:tplc="1736C1EE">
      <w:start w:val="1"/>
      <w:numFmt w:val="decimal"/>
      <w:lvlText w:val="%1."/>
      <w:lvlJc w:val="left"/>
      <w:pPr>
        <w:ind w:left="720" w:hanging="360"/>
      </w:pPr>
      <w:rPr>
        <w:rFonts w:ascii="Times New Roman" w:eastAsia="Calibri" w:hAnsi="Times New Roman" w:cstheme="minorBidi" w:hint="default"/>
        <w:color w:val="000000" w:themeColor="text1"/>
        <w:sz w:val="26"/>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7D52785"/>
    <w:multiLevelType w:val="hybridMultilevel"/>
    <w:tmpl w:val="8C32CB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91F0827"/>
    <w:multiLevelType w:val="hybridMultilevel"/>
    <w:tmpl w:val="6ADCF31E"/>
    <w:lvl w:ilvl="0" w:tplc="FFFFFFFF">
      <w:start w:val="1"/>
      <w:numFmt w:val="decimal"/>
      <w:lvlText w:val="(%1)"/>
      <w:lvlJc w:val="left"/>
      <w:pPr>
        <w:ind w:left="4897" w:hanging="360"/>
      </w:pPr>
      <w:rPr>
        <w:rFonts w:hint="default"/>
        <w:b w:val="0"/>
        <w:bCs/>
        <w:sz w:val="28"/>
        <w:szCs w:val="28"/>
      </w:r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15" w15:restartNumberingAfterBreak="0">
    <w:nsid w:val="3E7663F0"/>
    <w:multiLevelType w:val="hybridMultilevel"/>
    <w:tmpl w:val="512A4C76"/>
    <w:lvl w:ilvl="0" w:tplc="04090017">
      <w:start w:val="1"/>
      <w:numFmt w:val="lowerLetter"/>
      <w:lvlText w:val="%1)"/>
      <w:lvlJc w:val="left"/>
      <w:pPr>
        <w:ind w:left="347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64B68"/>
    <w:multiLevelType w:val="hybridMultilevel"/>
    <w:tmpl w:val="B33A4F02"/>
    <w:lvl w:ilvl="0" w:tplc="895E6936">
      <w:start w:val="1"/>
      <w:numFmt w:val="decimal"/>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C7D6C3A"/>
    <w:multiLevelType w:val="hybridMultilevel"/>
    <w:tmpl w:val="DF64B79E"/>
    <w:lvl w:ilvl="0" w:tplc="95AEB7E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8" w15:restartNumberingAfterBreak="0">
    <w:nsid w:val="5D3C0AEF"/>
    <w:multiLevelType w:val="hybridMultilevel"/>
    <w:tmpl w:val="E266F854"/>
    <w:lvl w:ilvl="0" w:tplc="2F2407D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9" w15:restartNumberingAfterBreak="0">
    <w:nsid w:val="61A95240"/>
    <w:multiLevelType w:val="hybridMultilevel"/>
    <w:tmpl w:val="FCE8FC6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4211E1A"/>
    <w:multiLevelType w:val="hybridMultilevel"/>
    <w:tmpl w:val="4F641B98"/>
    <w:lvl w:ilvl="0" w:tplc="95AEB7E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1" w15:restartNumberingAfterBreak="0">
    <w:nsid w:val="667308F3"/>
    <w:multiLevelType w:val="hybridMultilevel"/>
    <w:tmpl w:val="4F641B98"/>
    <w:lvl w:ilvl="0" w:tplc="95AEB7E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2" w15:restartNumberingAfterBreak="0">
    <w:nsid w:val="71A0563C"/>
    <w:multiLevelType w:val="hybridMultilevel"/>
    <w:tmpl w:val="DF64B79E"/>
    <w:lvl w:ilvl="0" w:tplc="95AEB7E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3" w15:restartNumberingAfterBreak="0">
    <w:nsid w:val="73B242AA"/>
    <w:multiLevelType w:val="hybridMultilevel"/>
    <w:tmpl w:val="5AB06768"/>
    <w:lvl w:ilvl="0" w:tplc="FE6E688C">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15:restartNumberingAfterBreak="0">
    <w:nsid w:val="74AD6F38"/>
    <w:multiLevelType w:val="hybridMultilevel"/>
    <w:tmpl w:val="7570C96E"/>
    <w:lvl w:ilvl="0" w:tplc="F5DC9612">
      <w:start w:val="1"/>
      <w:numFmt w:val="decimal"/>
      <w:lvlText w:val="(%1)"/>
      <w:lvlJc w:val="left"/>
      <w:pPr>
        <w:ind w:left="4613" w:hanging="360"/>
      </w:pPr>
      <w:rPr>
        <w:rFonts w:hint="default"/>
        <w:b w:val="0"/>
        <w:bCs/>
        <w:sz w:val="24"/>
        <w:szCs w:val="24"/>
      </w:rPr>
    </w:lvl>
    <w:lvl w:ilvl="1" w:tplc="04180019" w:tentative="1">
      <w:start w:val="1"/>
      <w:numFmt w:val="lowerLetter"/>
      <w:lvlText w:val="%2."/>
      <w:lvlJc w:val="left"/>
      <w:pPr>
        <w:ind w:left="2499" w:hanging="360"/>
      </w:pPr>
    </w:lvl>
    <w:lvl w:ilvl="2" w:tplc="0418001B" w:tentative="1">
      <w:start w:val="1"/>
      <w:numFmt w:val="lowerRoman"/>
      <w:lvlText w:val="%3."/>
      <w:lvlJc w:val="right"/>
      <w:pPr>
        <w:ind w:left="3219" w:hanging="180"/>
      </w:pPr>
    </w:lvl>
    <w:lvl w:ilvl="3" w:tplc="0418000F" w:tentative="1">
      <w:start w:val="1"/>
      <w:numFmt w:val="decimal"/>
      <w:lvlText w:val="%4."/>
      <w:lvlJc w:val="left"/>
      <w:pPr>
        <w:ind w:left="3939" w:hanging="360"/>
      </w:pPr>
    </w:lvl>
    <w:lvl w:ilvl="4" w:tplc="04180019" w:tentative="1">
      <w:start w:val="1"/>
      <w:numFmt w:val="lowerLetter"/>
      <w:lvlText w:val="%5."/>
      <w:lvlJc w:val="left"/>
      <w:pPr>
        <w:ind w:left="4659" w:hanging="360"/>
      </w:pPr>
    </w:lvl>
    <w:lvl w:ilvl="5" w:tplc="0418001B" w:tentative="1">
      <w:start w:val="1"/>
      <w:numFmt w:val="lowerRoman"/>
      <w:lvlText w:val="%6."/>
      <w:lvlJc w:val="right"/>
      <w:pPr>
        <w:ind w:left="5379" w:hanging="180"/>
      </w:pPr>
    </w:lvl>
    <w:lvl w:ilvl="6" w:tplc="0418000F" w:tentative="1">
      <w:start w:val="1"/>
      <w:numFmt w:val="decimal"/>
      <w:lvlText w:val="%7."/>
      <w:lvlJc w:val="left"/>
      <w:pPr>
        <w:ind w:left="6099" w:hanging="360"/>
      </w:pPr>
    </w:lvl>
    <w:lvl w:ilvl="7" w:tplc="04180019" w:tentative="1">
      <w:start w:val="1"/>
      <w:numFmt w:val="lowerLetter"/>
      <w:lvlText w:val="%8."/>
      <w:lvlJc w:val="left"/>
      <w:pPr>
        <w:ind w:left="6819" w:hanging="360"/>
      </w:pPr>
    </w:lvl>
    <w:lvl w:ilvl="8" w:tplc="0418001B" w:tentative="1">
      <w:start w:val="1"/>
      <w:numFmt w:val="lowerRoman"/>
      <w:lvlText w:val="%9."/>
      <w:lvlJc w:val="right"/>
      <w:pPr>
        <w:ind w:left="7539" w:hanging="180"/>
      </w:pPr>
    </w:lvl>
  </w:abstractNum>
  <w:abstractNum w:abstractNumId="25" w15:restartNumberingAfterBreak="0">
    <w:nsid w:val="76D754DE"/>
    <w:multiLevelType w:val="hybridMultilevel"/>
    <w:tmpl w:val="0D281B72"/>
    <w:lvl w:ilvl="0" w:tplc="12303290">
      <w:start w:val="1"/>
      <w:numFmt w:val="decimal"/>
      <w:lvlText w:val="%1."/>
      <w:lvlJc w:val="left"/>
      <w:pPr>
        <w:ind w:left="1068" w:hanging="360"/>
      </w:pPr>
      <w:rPr>
        <w:rFonts w:hint="default"/>
        <w:b w:val="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6" w15:restartNumberingAfterBreak="0">
    <w:nsid w:val="78BE6BF9"/>
    <w:multiLevelType w:val="hybridMultilevel"/>
    <w:tmpl w:val="0FF0E1C0"/>
    <w:lvl w:ilvl="0" w:tplc="B4A217A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097943174">
    <w:abstractNumId w:val="9"/>
  </w:num>
  <w:num w:numId="2" w16cid:durableId="424110703">
    <w:abstractNumId w:val="18"/>
  </w:num>
  <w:num w:numId="3" w16cid:durableId="1905024066">
    <w:abstractNumId w:val="16"/>
  </w:num>
  <w:num w:numId="4" w16cid:durableId="626199367">
    <w:abstractNumId w:val="3"/>
  </w:num>
  <w:num w:numId="5" w16cid:durableId="852955045">
    <w:abstractNumId w:val="8"/>
  </w:num>
  <w:num w:numId="6" w16cid:durableId="1787579406">
    <w:abstractNumId w:val="7"/>
  </w:num>
  <w:num w:numId="7" w16cid:durableId="1500195566">
    <w:abstractNumId w:val="2"/>
  </w:num>
  <w:num w:numId="8" w16cid:durableId="1875581829">
    <w:abstractNumId w:val="4"/>
  </w:num>
  <w:num w:numId="9" w16cid:durableId="1594968108">
    <w:abstractNumId w:val="20"/>
  </w:num>
  <w:num w:numId="10" w16cid:durableId="1439329590">
    <w:abstractNumId w:val="17"/>
  </w:num>
  <w:num w:numId="11" w16cid:durableId="1900168656">
    <w:abstractNumId w:val="22"/>
  </w:num>
  <w:num w:numId="12" w16cid:durableId="490875996">
    <w:abstractNumId w:val="0"/>
  </w:num>
  <w:num w:numId="13" w16cid:durableId="1363017948">
    <w:abstractNumId w:val="21"/>
  </w:num>
  <w:num w:numId="14" w16cid:durableId="879392492">
    <w:abstractNumId w:val="25"/>
  </w:num>
  <w:num w:numId="15" w16cid:durableId="717047383">
    <w:abstractNumId w:val="19"/>
  </w:num>
  <w:num w:numId="16" w16cid:durableId="1768697648">
    <w:abstractNumId w:val="1"/>
  </w:num>
  <w:num w:numId="17" w16cid:durableId="448013386">
    <w:abstractNumId w:val="12"/>
  </w:num>
  <w:num w:numId="18" w16cid:durableId="725689947">
    <w:abstractNumId w:val="5"/>
  </w:num>
  <w:num w:numId="19" w16cid:durableId="173762963">
    <w:abstractNumId w:val="6"/>
  </w:num>
  <w:num w:numId="20" w16cid:durableId="31729180">
    <w:abstractNumId w:val="15"/>
  </w:num>
  <w:num w:numId="21" w16cid:durableId="584458281">
    <w:abstractNumId w:val="10"/>
  </w:num>
  <w:num w:numId="22" w16cid:durableId="1377704380">
    <w:abstractNumId w:val="11"/>
  </w:num>
  <w:num w:numId="23" w16cid:durableId="1958170889">
    <w:abstractNumId w:val="24"/>
  </w:num>
  <w:num w:numId="24" w16cid:durableId="1194926982">
    <w:abstractNumId w:val="26"/>
  </w:num>
  <w:num w:numId="25" w16cid:durableId="12953326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41107360">
    <w:abstractNumId w:val="13"/>
  </w:num>
  <w:num w:numId="27" w16cid:durableId="21052974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6A"/>
    <w:rsid w:val="00013DDB"/>
    <w:rsid w:val="0002026D"/>
    <w:rsid w:val="00032A79"/>
    <w:rsid w:val="000770A7"/>
    <w:rsid w:val="00081C9B"/>
    <w:rsid w:val="00084231"/>
    <w:rsid w:val="000B02E2"/>
    <w:rsid w:val="000D32E1"/>
    <w:rsid w:val="000F12DC"/>
    <w:rsid w:val="00116408"/>
    <w:rsid w:val="00157DCF"/>
    <w:rsid w:val="00161F4E"/>
    <w:rsid w:val="00166E59"/>
    <w:rsid w:val="00177F64"/>
    <w:rsid w:val="00182BBB"/>
    <w:rsid w:val="001D4CB4"/>
    <w:rsid w:val="002208F7"/>
    <w:rsid w:val="00267975"/>
    <w:rsid w:val="00281C24"/>
    <w:rsid w:val="00285B6E"/>
    <w:rsid w:val="002A1D04"/>
    <w:rsid w:val="002A2F9C"/>
    <w:rsid w:val="002B243B"/>
    <w:rsid w:val="002C7375"/>
    <w:rsid w:val="002F41F3"/>
    <w:rsid w:val="00303BA2"/>
    <w:rsid w:val="00353ABC"/>
    <w:rsid w:val="00380916"/>
    <w:rsid w:val="003810DA"/>
    <w:rsid w:val="003F6F00"/>
    <w:rsid w:val="0041504D"/>
    <w:rsid w:val="00427691"/>
    <w:rsid w:val="0044266B"/>
    <w:rsid w:val="004618C5"/>
    <w:rsid w:val="004B6203"/>
    <w:rsid w:val="004D64E0"/>
    <w:rsid w:val="004E45AE"/>
    <w:rsid w:val="00524D9B"/>
    <w:rsid w:val="0053195A"/>
    <w:rsid w:val="00574991"/>
    <w:rsid w:val="005A797C"/>
    <w:rsid w:val="005B4681"/>
    <w:rsid w:val="005B758D"/>
    <w:rsid w:val="005C5FB6"/>
    <w:rsid w:val="005C7823"/>
    <w:rsid w:val="005E0973"/>
    <w:rsid w:val="005E2117"/>
    <w:rsid w:val="005E5340"/>
    <w:rsid w:val="006079B6"/>
    <w:rsid w:val="0063554A"/>
    <w:rsid w:val="0064264A"/>
    <w:rsid w:val="006458B0"/>
    <w:rsid w:val="00651B8C"/>
    <w:rsid w:val="006610E8"/>
    <w:rsid w:val="00672EE1"/>
    <w:rsid w:val="006A2C32"/>
    <w:rsid w:val="006B4E0D"/>
    <w:rsid w:val="00712CD9"/>
    <w:rsid w:val="00734536"/>
    <w:rsid w:val="00757689"/>
    <w:rsid w:val="00773369"/>
    <w:rsid w:val="007A5364"/>
    <w:rsid w:val="007D5B46"/>
    <w:rsid w:val="008146EA"/>
    <w:rsid w:val="008453DC"/>
    <w:rsid w:val="008C79C1"/>
    <w:rsid w:val="008D7C00"/>
    <w:rsid w:val="00916C41"/>
    <w:rsid w:val="00930829"/>
    <w:rsid w:val="009472FF"/>
    <w:rsid w:val="0097512C"/>
    <w:rsid w:val="009A624F"/>
    <w:rsid w:val="009C547C"/>
    <w:rsid w:val="009D07CE"/>
    <w:rsid w:val="009D090A"/>
    <w:rsid w:val="009E79F2"/>
    <w:rsid w:val="00A06987"/>
    <w:rsid w:val="00A10626"/>
    <w:rsid w:val="00A11A45"/>
    <w:rsid w:val="00A70C96"/>
    <w:rsid w:val="00A75B6D"/>
    <w:rsid w:val="00A861E8"/>
    <w:rsid w:val="00B07AD7"/>
    <w:rsid w:val="00B104F0"/>
    <w:rsid w:val="00B15BE2"/>
    <w:rsid w:val="00B43BED"/>
    <w:rsid w:val="00BA2B37"/>
    <w:rsid w:val="00BB6DD1"/>
    <w:rsid w:val="00BC1C1B"/>
    <w:rsid w:val="00BE361F"/>
    <w:rsid w:val="00C12D1F"/>
    <w:rsid w:val="00C158E2"/>
    <w:rsid w:val="00C46259"/>
    <w:rsid w:val="00CA46AC"/>
    <w:rsid w:val="00CB1206"/>
    <w:rsid w:val="00CE37B8"/>
    <w:rsid w:val="00CE7DFB"/>
    <w:rsid w:val="00CF6C3D"/>
    <w:rsid w:val="00CF7C86"/>
    <w:rsid w:val="00D2023E"/>
    <w:rsid w:val="00D21706"/>
    <w:rsid w:val="00D37E9A"/>
    <w:rsid w:val="00D6374B"/>
    <w:rsid w:val="00D656B9"/>
    <w:rsid w:val="00D6666A"/>
    <w:rsid w:val="00DA74F8"/>
    <w:rsid w:val="00DD6572"/>
    <w:rsid w:val="00DF4FD6"/>
    <w:rsid w:val="00E02244"/>
    <w:rsid w:val="00E35209"/>
    <w:rsid w:val="00E354D6"/>
    <w:rsid w:val="00E35942"/>
    <w:rsid w:val="00E5408B"/>
    <w:rsid w:val="00E8384C"/>
    <w:rsid w:val="00EC0C1F"/>
    <w:rsid w:val="00EF729D"/>
    <w:rsid w:val="00F476CA"/>
    <w:rsid w:val="00F974C4"/>
    <w:rsid w:val="00FA13AC"/>
    <w:rsid w:val="00FA667E"/>
    <w:rsid w:val="00FB7DE0"/>
    <w:rsid w:val="00FC07B8"/>
    <w:rsid w:val="00FE3C7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0DC2E"/>
  <w15:docId w15:val="{2BB809D0-F479-45FE-8E42-DF9AE54A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Hyperlink">
    <w:name w:val="Hyperlink"/>
    <w:uiPriority w:val="99"/>
    <w:unhideWhenUsed/>
    <w:rPr>
      <w:color w:val="0000FF"/>
      <w:u w:val="single"/>
    </w:rPr>
  </w:style>
  <w:style w:type="table" w:styleId="TableGrid">
    <w:name w:val="Table Grid"/>
    <w:basedOn w:val="TableNormal"/>
    <w:uiPriority w:val="5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3Char">
    <w:name w:val="Heading 3 Char"/>
    <w:link w:val="Heading3"/>
    <w:uiPriority w:val="9"/>
    <w:semiHidden/>
    <w:rPr>
      <w:rFonts w:ascii="Cambria" w:eastAsia="Times New Roman" w:hAnsi="Cambria" w:cs="Times New Roman"/>
      <w:b/>
      <w:bCs/>
      <w:sz w:val="26"/>
      <w:szCs w:val="26"/>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noProof/>
      <w:sz w:val="20"/>
      <w:szCs w:val="20"/>
      <w:lang w:val="x-none"/>
    </w:rPr>
  </w:style>
  <w:style w:type="character" w:customStyle="1" w:styleId="CommentTextChar">
    <w:name w:val="Comment Text Char"/>
    <w:link w:val="CommentText"/>
    <w:uiPriority w:val="99"/>
    <w:rPr>
      <w:noProof/>
      <w:lang w:eastAsia="en-US"/>
    </w:rPr>
  </w:style>
  <w:style w:type="character" w:customStyle="1" w:styleId="ax1">
    <w:name w:val="ax1"/>
    <w:rPr>
      <w:b/>
      <w:bCs/>
      <w:sz w:val="26"/>
      <w:szCs w:val="26"/>
    </w:rPr>
  </w:style>
  <w:style w:type="character" w:styleId="SubtleEmphasis">
    <w:name w:val="Subtle Emphasis"/>
    <w:uiPriority w:val="19"/>
    <w:qFormat/>
    <w:rPr>
      <w:i/>
      <w:iCs/>
      <w:color w:val="808080"/>
    </w:rPr>
  </w:style>
  <w:style w:type="paragraph" w:styleId="CommentSubject">
    <w:name w:val="annotation subject"/>
    <w:basedOn w:val="CommentText"/>
    <w:next w:val="CommentText"/>
    <w:link w:val="CommentSubjectChar"/>
    <w:uiPriority w:val="99"/>
    <w:semiHidden/>
    <w:unhideWhenUsed/>
    <w:rPr>
      <w:b/>
      <w:bCs/>
      <w:noProof w:val="0"/>
      <w:lang w:val="ro-RO"/>
    </w:rPr>
  </w:style>
  <w:style w:type="character" w:customStyle="1" w:styleId="CommentSubjectChar">
    <w:name w:val="Comment Subject Char"/>
    <w:link w:val="CommentSubject"/>
    <w:uiPriority w:val="99"/>
    <w:semiHidden/>
    <w:rPr>
      <w:b/>
      <w:bCs/>
      <w:noProof/>
      <w:lang w:eastAsia="en-US"/>
    </w:rPr>
  </w:style>
  <w:style w:type="paragraph" w:customStyle="1" w:styleId="Default">
    <w:name w:val="Default"/>
    <w:pPr>
      <w:autoSpaceDE w:val="0"/>
      <w:autoSpaceDN w:val="0"/>
      <w:adjustRightInd w:val="0"/>
    </w:pPr>
    <w:rPr>
      <w:rFonts w:ascii="Trebuchet MS" w:hAnsi="Trebuchet MS" w:cs="Trebuchet MS"/>
      <w:color w:val="000000"/>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b/>
      <w:bCs/>
      <w:sz w:val="24"/>
      <w:szCs w:val="24"/>
      <w:lang w:eastAsia="ro-RO"/>
    </w:rPr>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703"/>
        <w:tab w:val="right" w:pos="9406"/>
      </w:tabs>
      <w:spacing w:after="0" w:line="240" w:lineRule="auto"/>
    </w:pPr>
  </w:style>
  <w:style w:type="character" w:customStyle="1" w:styleId="HeaderChar">
    <w:name w:val="Header Char"/>
    <w:basedOn w:val="DefaultParagraphFont"/>
    <w:link w:val="Header"/>
    <w:uiPriority w:val="99"/>
    <w:rPr>
      <w:sz w:val="22"/>
      <w:szCs w:val="22"/>
      <w:lang w:eastAsia="en-US"/>
    </w:rPr>
  </w:style>
  <w:style w:type="paragraph" w:styleId="FootnoteText">
    <w:name w:val="footnote text"/>
    <w:basedOn w:val="Normal"/>
    <w:link w:val="FootnoteTextChar"/>
    <w:semiHidden/>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semiHidden/>
    <w:rPr>
      <w:rFonts w:ascii="Times New Roman" w:eastAsia="Times New Roman" w:hAnsi="Times New Roman"/>
      <w:lang w:val="en-US" w:eastAsia="en-US"/>
    </w:rPr>
  </w:style>
  <w:style w:type="character" w:styleId="FootnoteReference">
    <w:name w:val="footnote reference"/>
    <w:semiHidden/>
    <w:rPr>
      <w:vertAlign w:val="superscript"/>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uiPriority w:val="34"/>
    <w:rPr>
      <w:sz w:val="22"/>
      <w:szCs w:val="22"/>
      <w:lang w:eastAsia="en-US"/>
    </w:rPr>
  </w:style>
  <w:style w:type="paragraph" w:customStyle="1" w:styleId="spar5">
    <w:name w:val="s_par5"/>
    <w:basedOn w:val="Normal"/>
    <w:pPr>
      <w:spacing w:after="0" w:line="240" w:lineRule="auto"/>
    </w:pPr>
    <w:rPr>
      <w:rFonts w:ascii="Verdana" w:eastAsiaTheme="minorEastAsia" w:hAnsi="Verdana"/>
      <w:sz w:val="11"/>
      <w:szCs w:val="11"/>
      <w:lang w:eastAsia="ro-RO"/>
    </w:rPr>
  </w:style>
  <w:style w:type="paragraph" w:styleId="NormalWeb">
    <w:name w:val="Normal (Web)"/>
    <w:basedOn w:val="Normal"/>
    <w:uiPriority w:val="99"/>
    <w:unhideWhenUsed/>
    <w:pPr>
      <w:shd w:val="clear" w:color="auto" w:fill="FFFFFF"/>
      <w:spacing w:after="0" w:line="240" w:lineRule="auto"/>
      <w:jc w:val="both"/>
    </w:pPr>
    <w:rPr>
      <w:rFonts w:ascii="Verdana" w:eastAsia="Times New Roman" w:hAnsi="Verdana"/>
      <w:color w:val="000000"/>
      <w:sz w:val="20"/>
      <w:szCs w:val="20"/>
      <w:lang w:eastAsia="ro-RO"/>
    </w:rPr>
  </w:style>
  <w:style w:type="paragraph" w:customStyle="1" w:styleId="spar1">
    <w:name w:val="s_par1"/>
    <w:basedOn w:val="Normal"/>
    <w:pPr>
      <w:spacing w:after="0" w:line="240" w:lineRule="auto"/>
    </w:pPr>
    <w:rPr>
      <w:rFonts w:ascii="Verdana" w:eastAsiaTheme="minorEastAsia" w:hAnsi="Verdana"/>
      <w:sz w:val="15"/>
      <w:szCs w:val="15"/>
      <w:lang w:eastAsia="ro-RO"/>
    </w:rPr>
  </w:style>
  <w:style w:type="character" w:customStyle="1" w:styleId="tpa1">
    <w:name w:val="tpa1"/>
    <w:uiPriority w:val="99"/>
    <w:rPr>
      <w:rFonts w:cs="Times New Roman"/>
    </w:rPr>
  </w:style>
  <w:style w:type="character" w:customStyle="1" w:styleId="do1">
    <w:name w:val="do1"/>
    <w:uiPriority w:val="99"/>
    <w:rPr>
      <w:b/>
      <w:sz w:val="26"/>
    </w:rPr>
  </w:style>
  <w:style w:type="character" w:customStyle="1" w:styleId="TextnotdesubsolCaracter">
    <w:name w:val="Text notă de subsol Caracter"/>
    <w:uiPriority w:val="99"/>
    <w:rPr>
      <w:rFonts w:ascii="Arial" w:hAnsi="Arial" w:cs="Times New Roman"/>
      <w:sz w:val="20"/>
      <w:szCs w:val="20"/>
      <w:lang w:val="en-US" w:eastAsia="ro-RO"/>
    </w:rPr>
  </w:style>
  <w:style w:type="character" w:customStyle="1" w:styleId="tal1">
    <w:name w:val="tal1"/>
    <w:uiPriority w:val="99"/>
    <w:rPr>
      <w:rFonts w:cs="Times New Roman"/>
    </w:rPr>
  </w:style>
  <w:style w:type="paragraph" w:styleId="Revision">
    <w:name w:val="Revision"/>
    <w:hidden/>
    <w:uiPriority w:val="99"/>
    <w:semiHidden/>
    <w:rPr>
      <w:sz w:val="22"/>
      <w:szCs w:val="22"/>
      <w:lang w:eastAsia="en-US"/>
    </w:rPr>
  </w:style>
  <w:style w:type="character" w:customStyle="1" w:styleId="slitttl">
    <w:name w:val="s_lit_ttl"/>
    <w:basedOn w:val="DefaultParagraphFont"/>
  </w:style>
  <w:style w:type="character" w:customStyle="1" w:styleId="slitbdy">
    <w:name w:val="s_lit_bdy"/>
    <w:basedOn w:val="DefaultParagraphFont"/>
  </w:style>
  <w:style w:type="paragraph" w:customStyle="1" w:styleId="sartttl">
    <w:name w:val="s_art_ttl"/>
    <w:basedOn w:val="Normal"/>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spar">
    <w:name w:val="s_par"/>
    <w:basedOn w:val="Normal"/>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salnttl1">
    <w:name w:val="s_aln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Pr>
      <w:rFonts w:ascii="Verdana" w:hAnsi="Verdana" w:hint="default"/>
      <w:b w:val="0"/>
      <w:bCs w:val="0"/>
      <w:color w:val="000000"/>
      <w:sz w:val="20"/>
      <w:szCs w:val="20"/>
      <w:shd w:val="clear" w:color="auto" w:fill="FFFFFF"/>
    </w:rPr>
  </w:style>
  <w:style w:type="paragraph" w:styleId="NoSpacing">
    <w:name w:val="No Spacing"/>
    <w:uiPriority w:val="1"/>
    <w:qFormat/>
    <w:rPr>
      <w:sz w:val="22"/>
      <w:szCs w:val="22"/>
      <w:lang w:eastAsia="en-US"/>
    </w:rPr>
  </w:style>
  <w:style w:type="character" w:styleId="UnresolvedMention">
    <w:name w:val="Unresolved Mention"/>
    <w:basedOn w:val="DefaultParagraphFont"/>
    <w:uiPriority w:val="99"/>
    <w:semiHidden/>
    <w:unhideWhenUsed/>
    <w:rsid w:val="006458B0"/>
    <w:rPr>
      <w:color w:val="605E5C"/>
      <w:shd w:val="clear" w:color="auto" w:fill="E1DFDD"/>
    </w:rPr>
  </w:style>
  <w:style w:type="paragraph" w:customStyle="1" w:styleId="sntattl">
    <w:name w:val="s_nta_ttl"/>
    <w:basedOn w:val="Normal"/>
    <w:rsid w:val="006458B0"/>
    <w:pPr>
      <w:spacing w:before="100" w:beforeAutospacing="1" w:after="100" w:afterAutospacing="1" w:line="240" w:lineRule="auto"/>
    </w:pPr>
    <w:rPr>
      <w:rFonts w:ascii="Verdana" w:eastAsiaTheme="minorEastAsia" w:hAnsi="Verdana"/>
      <w:b/>
      <w:bCs/>
      <w:color w:val="24689B"/>
      <w:sz w:val="20"/>
      <w:szCs w:val="20"/>
      <w:lang w:eastAsia="ro-RO"/>
    </w:rPr>
  </w:style>
  <w:style w:type="paragraph" w:customStyle="1" w:styleId="sanxttl">
    <w:name w:val="s_anx_ttl"/>
    <w:basedOn w:val="Normal"/>
    <w:rsid w:val="006458B0"/>
    <w:pPr>
      <w:spacing w:after="0" w:line="240" w:lineRule="auto"/>
      <w:jc w:val="center"/>
    </w:pPr>
    <w:rPr>
      <w:rFonts w:ascii="Verdana" w:eastAsiaTheme="minorEastAsia" w:hAnsi="Verdana"/>
      <w:b/>
      <w:bCs/>
      <w:color w:val="24689B"/>
      <w:sz w:val="20"/>
      <w:szCs w:val="20"/>
      <w:lang w:eastAsia="ro-RO"/>
    </w:rPr>
  </w:style>
  <w:style w:type="character" w:customStyle="1" w:styleId="spar3">
    <w:name w:val="s_par3"/>
    <w:basedOn w:val="DefaultParagraphFont"/>
    <w:rsid w:val="006458B0"/>
    <w:rPr>
      <w:rFonts w:ascii="Verdana" w:hAnsi="Verdana" w:hint="default"/>
      <w:b w:val="0"/>
      <w:bCs w:val="0"/>
      <w:vanish w:val="0"/>
      <w:webHidden w:val="0"/>
      <w:color w:val="000000"/>
      <w:sz w:val="20"/>
      <w:szCs w:val="20"/>
      <w:shd w:val="clear" w:color="auto" w:fill="FFFFFF"/>
      <w:specVanish w:val="0"/>
    </w:rPr>
  </w:style>
  <w:style w:type="character" w:customStyle="1" w:styleId="spctttl1">
    <w:name w:val="s_pct_ttl1"/>
    <w:basedOn w:val="DefaultParagraphFont"/>
    <w:rsid w:val="006458B0"/>
    <w:rPr>
      <w:rFonts w:ascii="Verdana" w:hAnsi="Verdana" w:hint="default"/>
      <w:b/>
      <w:bCs/>
      <w:color w:val="8B0000"/>
      <w:sz w:val="20"/>
      <w:szCs w:val="20"/>
      <w:shd w:val="clear" w:color="auto" w:fill="FFFFFF"/>
    </w:rPr>
  </w:style>
  <w:style w:type="character" w:customStyle="1" w:styleId="spctbdy">
    <w:name w:val="s_pct_bdy"/>
    <w:basedOn w:val="DefaultParagraphFont"/>
    <w:rsid w:val="006458B0"/>
    <w:rPr>
      <w:rFonts w:ascii="Verdana" w:hAnsi="Verdana" w:hint="default"/>
      <w:b w:val="0"/>
      <w:bCs w:val="0"/>
      <w:color w:val="000000"/>
      <w:sz w:val="20"/>
      <w:szCs w:val="20"/>
      <w:shd w:val="clear" w:color="auto" w:fill="FFFFFF"/>
    </w:rPr>
  </w:style>
  <w:style w:type="paragraph" w:customStyle="1" w:styleId="scapttl">
    <w:name w:val="s_cap_ttl"/>
    <w:basedOn w:val="Normal"/>
    <w:rsid w:val="00672EE1"/>
    <w:pPr>
      <w:spacing w:after="0" w:line="240" w:lineRule="auto"/>
      <w:jc w:val="center"/>
    </w:pPr>
    <w:rPr>
      <w:rFonts w:ascii="Verdana" w:eastAsiaTheme="minorEastAsia" w:hAnsi="Verdana"/>
      <w:b/>
      <w:bCs/>
      <w:color w:val="A52A2A"/>
      <w:sz w:val="24"/>
      <w:szCs w:val="24"/>
      <w:lang w:eastAsia="ro-RO"/>
    </w:rPr>
  </w:style>
  <w:style w:type="paragraph" w:customStyle="1" w:styleId="scapden">
    <w:name w:val="s_cap_den"/>
    <w:basedOn w:val="Normal"/>
    <w:rsid w:val="00672EE1"/>
    <w:pPr>
      <w:spacing w:after="0" w:line="240" w:lineRule="auto"/>
      <w:jc w:val="center"/>
    </w:pPr>
    <w:rPr>
      <w:rFonts w:ascii="Verdana" w:eastAsiaTheme="minorEastAsia" w:hAnsi="Verdana"/>
      <w:b/>
      <w:bCs/>
      <w:color w:val="A52A2A"/>
      <w:sz w:val="24"/>
      <w:szCs w:val="24"/>
      <w:lang w:eastAsia="ro-RO"/>
    </w:rPr>
  </w:style>
  <w:style w:type="paragraph" w:customStyle="1" w:styleId="ssecttl">
    <w:name w:val="s_sec_ttl"/>
    <w:basedOn w:val="Normal"/>
    <w:rsid w:val="00672EE1"/>
    <w:pPr>
      <w:spacing w:after="0" w:line="240" w:lineRule="auto"/>
      <w:jc w:val="center"/>
    </w:pPr>
    <w:rPr>
      <w:rFonts w:ascii="Verdana" w:eastAsiaTheme="minorEastAsia" w:hAnsi="Verdana"/>
      <w:b/>
      <w:bCs/>
      <w:color w:val="000000"/>
      <w:sz w:val="23"/>
      <w:szCs w:val="23"/>
      <w:lang w:eastAsia="ro-RO"/>
    </w:rPr>
  </w:style>
  <w:style w:type="paragraph" w:customStyle="1" w:styleId="ssecden">
    <w:name w:val="s_sec_den"/>
    <w:basedOn w:val="Normal"/>
    <w:rsid w:val="00672EE1"/>
    <w:pPr>
      <w:spacing w:after="0" w:line="240" w:lineRule="auto"/>
      <w:jc w:val="center"/>
    </w:pPr>
    <w:rPr>
      <w:rFonts w:ascii="Verdana" w:eastAsiaTheme="minorEastAsia" w:hAnsi="Verdana"/>
      <w:b/>
      <w:bCs/>
      <w:color w:val="000000"/>
      <w:sz w:val="23"/>
      <w:szCs w:val="23"/>
      <w:lang w:eastAsia="ro-RO"/>
    </w:rPr>
  </w:style>
  <w:style w:type="character" w:customStyle="1" w:styleId="ssecbdy">
    <w:name w:val="s_sec_bdy"/>
    <w:basedOn w:val="DefaultParagraphFont"/>
    <w:rsid w:val="00672EE1"/>
    <w:rPr>
      <w:rFonts w:ascii="Verdana" w:hAnsi="Verdana" w:hint="default"/>
      <w:b w:val="0"/>
      <w:bCs w:val="0"/>
      <w:color w:val="000000"/>
      <w:sz w:val="20"/>
      <w:szCs w:val="20"/>
      <w:shd w:val="clear" w:color="auto" w:fill="FFFFFF"/>
    </w:rPr>
  </w:style>
  <w:style w:type="character" w:customStyle="1" w:styleId="slitttl1">
    <w:name w:val="s_lit_ttl1"/>
    <w:basedOn w:val="DefaultParagraphFont"/>
    <w:rsid w:val="00672EE1"/>
    <w:rPr>
      <w:rFonts w:ascii="Verdana" w:hAnsi="Verdana" w:hint="default"/>
      <w:b/>
      <w:bCs/>
      <w:vanish w:val="0"/>
      <w:webHidden w:val="0"/>
      <w:color w:val="8B0000"/>
      <w:sz w:val="20"/>
      <w:szCs w:val="20"/>
      <w:shd w:val="clear" w:color="auto" w:fill="FFFFFF"/>
      <w:specVanish w:val="0"/>
    </w:rPr>
  </w:style>
  <w:style w:type="character" w:customStyle="1" w:styleId="slinttl1">
    <w:name w:val="s_lin_ttl1"/>
    <w:basedOn w:val="DefaultParagraphFont"/>
    <w:rsid w:val="00672EE1"/>
    <w:rPr>
      <w:rFonts w:ascii="Verdana" w:hAnsi="Verdana" w:hint="default"/>
      <w:b/>
      <w:bCs/>
      <w:color w:val="24689B"/>
      <w:sz w:val="21"/>
      <w:szCs w:val="21"/>
      <w:shd w:val="clear" w:color="auto" w:fill="FFFFFF"/>
    </w:rPr>
  </w:style>
  <w:style w:type="character" w:customStyle="1" w:styleId="slinbdy">
    <w:name w:val="s_lin_bdy"/>
    <w:basedOn w:val="DefaultParagraphFont"/>
    <w:rsid w:val="00672EE1"/>
    <w:rPr>
      <w:rFonts w:ascii="Verdana" w:hAnsi="Verdana" w:hint="default"/>
      <w:b w:val="0"/>
      <w:bCs w:val="0"/>
      <w:color w:val="000000"/>
      <w:sz w:val="20"/>
      <w:szCs w:val="20"/>
      <w:shd w:val="clear" w:color="auto" w:fill="FFFFFF"/>
    </w:rPr>
  </w:style>
  <w:style w:type="character" w:styleId="Emphasis">
    <w:name w:val="Emphasis"/>
    <w:basedOn w:val="DefaultParagraphFont"/>
    <w:uiPriority w:val="20"/>
    <w:qFormat/>
    <w:rsid w:val="006079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3673">
      <w:bodyDiv w:val="1"/>
      <w:marLeft w:val="0"/>
      <w:marRight w:val="0"/>
      <w:marTop w:val="0"/>
      <w:marBottom w:val="0"/>
      <w:divBdr>
        <w:top w:val="none" w:sz="0" w:space="0" w:color="auto"/>
        <w:left w:val="none" w:sz="0" w:space="0" w:color="auto"/>
        <w:bottom w:val="none" w:sz="0" w:space="0" w:color="auto"/>
        <w:right w:val="none" w:sz="0" w:space="0" w:color="auto"/>
      </w:divBdr>
      <w:divsChild>
        <w:div w:id="1891262738">
          <w:marLeft w:val="0"/>
          <w:marRight w:val="0"/>
          <w:marTop w:val="0"/>
          <w:marBottom w:val="0"/>
          <w:divBdr>
            <w:top w:val="none" w:sz="0" w:space="0" w:color="auto"/>
            <w:left w:val="none" w:sz="0" w:space="0" w:color="auto"/>
            <w:bottom w:val="none" w:sz="0" w:space="0" w:color="auto"/>
            <w:right w:val="none" w:sz="0" w:space="0" w:color="auto"/>
          </w:divBdr>
        </w:div>
      </w:divsChild>
    </w:div>
    <w:div w:id="294872725">
      <w:bodyDiv w:val="1"/>
      <w:marLeft w:val="0"/>
      <w:marRight w:val="0"/>
      <w:marTop w:val="0"/>
      <w:marBottom w:val="0"/>
      <w:divBdr>
        <w:top w:val="none" w:sz="0" w:space="0" w:color="auto"/>
        <w:left w:val="none" w:sz="0" w:space="0" w:color="auto"/>
        <w:bottom w:val="none" w:sz="0" w:space="0" w:color="auto"/>
        <w:right w:val="none" w:sz="0" w:space="0" w:color="auto"/>
      </w:divBdr>
      <w:divsChild>
        <w:div w:id="34354333">
          <w:marLeft w:val="0"/>
          <w:marRight w:val="0"/>
          <w:marTop w:val="0"/>
          <w:marBottom w:val="0"/>
          <w:divBdr>
            <w:top w:val="none" w:sz="0" w:space="0" w:color="auto"/>
            <w:left w:val="none" w:sz="0" w:space="0" w:color="auto"/>
            <w:bottom w:val="none" w:sz="0" w:space="0" w:color="auto"/>
            <w:right w:val="none" w:sz="0" w:space="0" w:color="auto"/>
          </w:divBdr>
        </w:div>
      </w:divsChild>
    </w:div>
    <w:div w:id="304167352">
      <w:bodyDiv w:val="1"/>
      <w:marLeft w:val="0"/>
      <w:marRight w:val="0"/>
      <w:marTop w:val="0"/>
      <w:marBottom w:val="0"/>
      <w:divBdr>
        <w:top w:val="none" w:sz="0" w:space="0" w:color="auto"/>
        <w:left w:val="none" w:sz="0" w:space="0" w:color="auto"/>
        <w:bottom w:val="none" w:sz="0" w:space="0" w:color="auto"/>
        <w:right w:val="none" w:sz="0" w:space="0" w:color="auto"/>
      </w:divBdr>
      <w:divsChild>
        <w:div w:id="490830607">
          <w:marLeft w:val="0"/>
          <w:marRight w:val="0"/>
          <w:marTop w:val="0"/>
          <w:marBottom w:val="0"/>
          <w:divBdr>
            <w:top w:val="none" w:sz="0" w:space="0" w:color="auto"/>
            <w:left w:val="none" w:sz="0" w:space="0" w:color="auto"/>
            <w:bottom w:val="none" w:sz="0" w:space="0" w:color="auto"/>
            <w:right w:val="none" w:sz="0" w:space="0" w:color="auto"/>
          </w:divBdr>
        </w:div>
      </w:divsChild>
    </w:div>
    <w:div w:id="372460279">
      <w:bodyDiv w:val="1"/>
      <w:marLeft w:val="0"/>
      <w:marRight w:val="0"/>
      <w:marTop w:val="0"/>
      <w:marBottom w:val="0"/>
      <w:divBdr>
        <w:top w:val="none" w:sz="0" w:space="0" w:color="auto"/>
        <w:left w:val="none" w:sz="0" w:space="0" w:color="auto"/>
        <w:bottom w:val="none" w:sz="0" w:space="0" w:color="auto"/>
        <w:right w:val="none" w:sz="0" w:space="0" w:color="auto"/>
      </w:divBdr>
      <w:divsChild>
        <w:div w:id="1294826135">
          <w:marLeft w:val="0"/>
          <w:marRight w:val="0"/>
          <w:marTop w:val="0"/>
          <w:marBottom w:val="0"/>
          <w:divBdr>
            <w:top w:val="none" w:sz="0" w:space="0" w:color="auto"/>
            <w:left w:val="none" w:sz="0" w:space="0" w:color="auto"/>
            <w:bottom w:val="none" w:sz="0" w:space="0" w:color="auto"/>
            <w:right w:val="none" w:sz="0" w:space="0" w:color="auto"/>
          </w:divBdr>
        </w:div>
      </w:divsChild>
    </w:div>
    <w:div w:id="540751308">
      <w:bodyDiv w:val="1"/>
      <w:marLeft w:val="0"/>
      <w:marRight w:val="0"/>
      <w:marTop w:val="0"/>
      <w:marBottom w:val="0"/>
      <w:divBdr>
        <w:top w:val="none" w:sz="0" w:space="0" w:color="auto"/>
        <w:left w:val="none" w:sz="0" w:space="0" w:color="auto"/>
        <w:bottom w:val="none" w:sz="0" w:space="0" w:color="auto"/>
        <w:right w:val="none" w:sz="0" w:space="0" w:color="auto"/>
      </w:divBdr>
      <w:divsChild>
        <w:div w:id="1365902814">
          <w:marLeft w:val="0"/>
          <w:marRight w:val="0"/>
          <w:marTop w:val="0"/>
          <w:marBottom w:val="0"/>
          <w:divBdr>
            <w:top w:val="none" w:sz="0" w:space="0" w:color="auto"/>
            <w:left w:val="none" w:sz="0" w:space="0" w:color="auto"/>
            <w:bottom w:val="none" w:sz="0" w:space="0" w:color="auto"/>
            <w:right w:val="none" w:sz="0" w:space="0" w:color="auto"/>
          </w:divBdr>
        </w:div>
      </w:divsChild>
    </w:div>
    <w:div w:id="547498811">
      <w:bodyDiv w:val="1"/>
      <w:marLeft w:val="0"/>
      <w:marRight w:val="0"/>
      <w:marTop w:val="0"/>
      <w:marBottom w:val="0"/>
      <w:divBdr>
        <w:top w:val="none" w:sz="0" w:space="0" w:color="auto"/>
        <w:left w:val="none" w:sz="0" w:space="0" w:color="auto"/>
        <w:bottom w:val="none" w:sz="0" w:space="0" w:color="auto"/>
        <w:right w:val="none" w:sz="0" w:space="0" w:color="auto"/>
      </w:divBdr>
      <w:divsChild>
        <w:div w:id="720979403">
          <w:marLeft w:val="0"/>
          <w:marRight w:val="0"/>
          <w:marTop w:val="0"/>
          <w:marBottom w:val="0"/>
          <w:divBdr>
            <w:top w:val="none" w:sz="0" w:space="0" w:color="auto"/>
            <w:left w:val="none" w:sz="0" w:space="0" w:color="auto"/>
            <w:bottom w:val="none" w:sz="0" w:space="0" w:color="auto"/>
            <w:right w:val="none" w:sz="0" w:space="0" w:color="auto"/>
          </w:divBdr>
        </w:div>
      </w:divsChild>
    </w:div>
    <w:div w:id="572356443">
      <w:bodyDiv w:val="1"/>
      <w:marLeft w:val="0"/>
      <w:marRight w:val="0"/>
      <w:marTop w:val="0"/>
      <w:marBottom w:val="0"/>
      <w:divBdr>
        <w:top w:val="none" w:sz="0" w:space="0" w:color="auto"/>
        <w:left w:val="none" w:sz="0" w:space="0" w:color="auto"/>
        <w:bottom w:val="none" w:sz="0" w:space="0" w:color="auto"/>
        <w:right w:val="none" w:sz="0" w:space="0" w:color="auto"/>
      </w:divBdr>
    </w:div>
    <w:div w:id="575629566">
      <w:bodyDiv w:val="1"/>
      <w:marLeft w:val="0"/>
      <w:marRight w:val="0"/>
      <w:marTop w:val="0"/>
      <w:marBottom w:val="0"/>
      <w:divBdr>
        <w:top w:val="none" w:sz="0" w:space="0" w:color="auto"/>
        <w:left w:val="none" w:sz="0" w:space="0" w:color="auto"/>
        <w:bottom w:val="none" w:sz="0" w:space="0" w:color="auto"/>
        <w:right w:val="none" w:sz="0" w:space="0" w:color="auto"/>
      </w:divBdr>
    </w:div>
    <w:div w:id="607079367">
      <w:bodyDiv w:val="1"/>
      <w:marLeft w:val="0"/>
      <w:marRight w:val="0"/>
      <w:marTop w:val="0"/>
      <w:marBottom w:val="0"/>
      <w:divBdr>
        <w:top w:val="none" w:sz="0" w:space="0" w:color="auto"/>
        <w:left w:val="none" w:sz="0" w:space="0" w:color="auto"/>
        <w:bottom w:val="none" w:sz="0" w:space="0" w:color="auto"/>
        <w:right w:val="none" w:sz="0" w:space="0" w:color="auto"/>
      </w:divBdr>
      <w:divsChild>
        <w:div w:id="1454788908">
          <w:marLeft w:val="0"/>
          <w:marRight w:val="0"/>
          <w:marTop w:val="0"/>
          <w:marBottom w:val="0"/>
          <w:divBdr>
            <w:top w:val="none" w:sz="0" w:space="0" w:color="auto"/>
            <w:left w:val="none" w:sz="0" w:space="0" w:color="auto"/>
            <w:bottom w:val="none" w:sz="0" w:space="0" w:color="auto"/>
            <w:right w:val="none" w:sz="0" w:space="0" w:color="auto"/>
          </w:divBdr>
        </w:div>
      </w:divsChild>
    </w:div>
    <w:div w:id="685835260">
      <w:bodyDiv w:val="1"/>
      <w:marLeft w:val="0"/>
      <w:marRight w:val="0"/>
      <w:marTop w:val="0"/>
      <w:marBottom w:val="0"/>
      <w:divBdr>
        <w:top w:val="none" w:sz="0" w:space="0" w:color="auto"/>
        <w:left w:val="none" w:sz="0" w:space="0" w:color="auto"/>
        <w:bottom w:val="none" w:sz="0" w:space="0" w:color="auto"/>
        <w:right w:val="none" w:sz="0" w:space="0" w:color="auto"/>
      </w:divBdr>
      <w:divsChild>
        <w:div w:id="1891070268">
          <w:marLeft w:val="0"/>
          <w:marRight w:val="0"/>
          <w:marTop w:val="0"/>
          <w:marBottom w:val="0"/>
          <w:divBdr>
            <w:top w:val="none" w:sz="0" w:space="0" w:color="auto"/>
            <w:left w:val="none" w:sz="0" w:space="0" w:color="auto"/>
            <w:bottom w:val="none" w:sz="0" w:space="0" w:color="auto"/>
            <w:right w:val="none" w:sz="0" w:space="0" w:color="auto"/>
          </w:divBdr>
        </w:div>
      </w:divsChild>
    </w:div>
    <w:div w:id="698435687">
      <w:bodyDiv w:val="1"/>
      <w:marLeft w:val="0"/>
      <w:marRight w:val="0"/>
      <w:marTop w:val="0"/>
      <w:marBottom w:val="0"/>
      <w:divBdr>
        <w:top w:val="none" w:sz="0" w:space="0" w:color="auto"/>
        <w:left w:val="none" w:sz="0" w:space="0" w:color="auto"/>
        <w:bottom w:val="none" w:sz="0" w:space="0" w:color="auto"/>
        <w:right w:val="none" w:sz="0" w:space="0" w:color="auto"/>
      </w:divBdr>
    </w:div>
    <w:div w:id="737825093">
      <w:bodyDiv w:val="1"/>
      <w:marLeft w:val="0"/>
      <w:marRight w:val="0"/>
      <w:marTop w:val="0"/>
      <w:marBottom w:val="0"/>
      <w:divBdr>
        <w:top w:val="none" w:sz="0" w:space="0" w:color="auto"/>
        <w:left w:val="none" w:sz="0" w:space="0" w:color="auto"/>
        <w:bottom w:val="none" w:sz="0" w:space="0" w:color="auto"/>
        <w:right w:val="none" w:sz="0" w:space="0" w:color="auto"/>
      </w:divBdr>
      <w:divsChild>
        <w:div w:id="80758243">
          <w:marLeft w:val="0"/>
          <w:marRight w:val="0"/>
          <w:marTop w:val="0"/>
          <w:marBottom w:val="0"/>
          <w:divBdr>
            <w:top w:val="none" w:sz="0" w:space="0" w:color="auto"/>
            <w:left w:val="none" w:sz="0" w:space="0" w:color="auto"/>
            <w:bottom w:val="none" w:sz="0" w:space="0" w:color="auto"/>
            <w:right w:val="none" w:sz="0" w:space="0" w:color="auto"/>
          </w:divBdr>
        </w:div>
      </w:divsChild>
    </w:div>
    <w:div w:id="741947644">
      <w:bodyDiv w:val="1"/>
      <w:marLeft w:val="0"/>
      <w:marRight w:val="0"/>
      <w:marTop w:val="0"/>
      <w:marBottom w:val="0"/>
      <w:divBdr>
        <w:top w:val="none" w:sz="0" w:space="0" w:color="auto"/>
        <w:left w:val="none" w:sz="0" w:space="0" w:color="auto"/>
        <w:bottom w:val="none" w:sz="0" w:space="0" w:color="auto"/>
        <w:right w:val="none" w:sz="0" w:space="0" w:color="auto"/>
      </w:divBdr>
    </w:div>
    <w:div w:id="862405565">
      <w:bodyDiv w:val="1"/>
      <w:marLeft w:val="0"/>
      <w:marRight w:val="0"/>
      <w:marTop w:val="0"/>
      <w:marBottom w:val="0"/>
      <w:divBdr>
        <w:top w:val="none" w:sz="0" w:space="0" w:color="auto"/>
        <w:left w:val="none" w:sz="0" w:space="0" w:color="auto"/>
        <w:bottom w:val="none" w:sz="0" w:space="0" w:color="auto"/>
        <w:right w:val="none" w:sz="0" w:space="0" w:color="auto"/>
      </w:divBdr>
      <w:divsChild>
        <w:div w:id="1202865638">
          <w:marLeft w:val="0"/>
          <w:marRight w:val="0"/>
          <w:marTop w:val="0"/>
          <w:marBottom w:val="0"/>
          <w:divBdr>
            <w:top w:val="none" w:sz="0" w:space="0" w:color="auto"/>
            <w:left w:val="none" w:sz="0" w:space="0" w:color="auto"/>
            <w:bottom w:val="none" w:sz="0" w:space="0" w:color="auto"/>
            <w:right w:val="none" w:sz="0" w:space="0" w:color="auto"/>
          </w:divBdr>
        </w:div>
      </w:divsChild>
    </w:div>
    <w:div w:id="918710728">
      <w:bodyDiv w:val="1"/>
      <w:marLeft w:val="0"/>
      <w:marRight w:val="0"/>
      <w:marTop w:val="0"/>
      <w:marBottom w:val="0"/>
      <w:divBdr>
        <w:top w:val="none" w:sz="0" w:space="0" w:color="auto"/>
        <w:left w:val="none" w:sz="0" w:space="0" w:color="auto"/>
        <w:bottom w:val="none" w:sz="0" w:space="0" w:color="auto"/>
        <w:right w:val="none" w:sz="0" w:space="0" w:color="auto"/>
      </w:divBdr>
      <w:divsChild>
        <w:div w:id="683869759">
          <w:marLeft w:val="0"/>
          <w:marRight w:val="0"/>
          <w:marTop w:val="0"/>
          <w:marBottom w:val="0"/>
          <w:divBdr>
            <w:top w:val="none" w:sz="0" w:space="0" w:color="auto"/>
            <w:left w:val="none" w:sz="0" w:space="0" w:color="auto"/>
            <w:bottom w:val="none" w:sz="0" w:space="0" w:color="auto"/>
            <w:right w:val="none" w:sz="0" w:space="0" w:color="auto"/>
          </w:divBdr>
          <w:divsChild>
            <w:div w:id="188028994">
              <w:marLeft w:val="0"/>
              <w:marRight w:val="0"/>
              <w:marTop w:val="0"/>
              <w:marBottom w:val="0"/>
              <w:divBdr>
                <w:top w:val="none" w:sz="0" w:space="0" w:color="auto"/>
                <w:left w:val="none" w:sz="0" w:space="0" w:color="auto"/>
                <w:bottom w:val="none" w:sz="0" w:space="0" w:color="auto"/>
                <w:right w:val="none" w:sz="0" w:space="0" w:color="auto"/>
              </w:divBdr>
              <w:divsChild>
                <w:div w:id="1801223224">
                  <w:marLeft w:val="0"/>
                  <w:marRight w:val="0"/>
                  <w:marTop w:val="0"/>
                  <w:marBottom w:val="0"/>
                  <w:divBdr>
                    <w:top w:val="none" w:sz="0" w:space="0" w:color="auto"/>
                    <w:left w:val="none" w:sz="0" w:space="0" w:color="auto"/>
                    <w:bottom w:val="none" w:sz="0" w:space="0" w:color="auto"/>
                    <w:right w:val="none" w:sz="0" w:space="0" w:color="auto"/>
                  </w:divBdr>
                  <w:divsChild>
                    <w:div w:id="947660869">
                      <w:marLeft w:val="0"/>
                      <w:marRight w:val="0"/>
                      <w:marTop w:val="0"/>
                      <w:marBottom w:val="0"/>
                      <w:divBdr>
                        <w:top w:val="none" w:sz="0" w:space="0" w:color="auto"/>
                        <w:left w:val="none" w:sz="0" w:space="0" w:color="auto"/>
                        <w:bottom w:val="none" w:sz="0" w:space="0" w:color="auto"/>
                        <w:right w:val="none" w:sz="0" w:space="0" w:color="auto"/>
                      </w:divBdr>
                      <w:divsChild>
                        <w:div w:id="80152264">
                          <w:marLeft w:val="0"/>
                          <w:marRight w:val="0"/>
                          <w:marTop w:val="0"/>
                          <w:marBottom w:val="0"/>
                          <w:divBdr>
                            <w:top w:val="none" w:sz="0" w:space="0" w:color="auto"/>
                            <w:left w:val="none" w:sz="0" w:space="0" w:color="auto"/>
                            <w:bottom w:val="none" w:sz="0" w:space="0" w:color="auto"/>
                            <w:right w:val="none" w:sz="0" w:space="0" w:color="auto"/>
                          </w:divBdr>
                          <w:divsChild>
                            <w:div w:id="607857664">
                              <w:marLeft w:val="0"/>
                              <w:marRight w:val="0"/>
                              <w:marTop w:val="0"/>
                              <w:marBottom w:val="0"/>
                              <w:divBdr>
                                <w:top w:val="none" w:sz="0" w:space="0" w:color="auto"/>
                                <w:left w:val="none" w:sz="0" w:space="0" w:color="auto"/>
                                <w:bottom w:val="none" w:sz="0" w:space="0" w:color="auto"/>
                                <w:right w:val="none" w:sz="0" w:space="0" w:color="auto"/>
                              </w:divBdr>
                              <w:divsChild>
                                <w:div w:id="358822649">
                                  <w:marLeft w:val="0"/>
                                  <w:marRight w:val="0"/>
                                  <w:marTop w:val="0"/>
                                  <w:marBottom w:val="0"/>
                                  <w:divBdr>
                                    <w:top w:val="none" w:sz="0" w:space="0" w:color="auto"/>
                                    <w:left w:val="none" w:sz="0" w:space="0" w:color="auto"/>
                                    <w:bottom w:val="none" w:sz="0" w:space="0" w:color="auto"/>
                                    <w:right w:val="none" w:sz="0" w:space="0" w:color="auto"/>
                                  </w:divBdr>
                                  <w:divsChild>
                                    <w:div w:id="1060060371">
                                      <w:marLeft w:val="0"/>
                                      <w:marRight w:val="0"/>
                                      <w:marTop w:val="0"/>
                                      <w:marBottom w:val="0"/>
                                      <w:divBdr>
                                        <w:top w:val="none" w:sz="0" w:space="0" w:color="auto"/>
                                        <w:left w:val="none" w:sz="0" w:space="0" w:color="auto"/>
                                        <w:bottom w:val="none" w:sz="0" w:space="0" w:color="auto"/>
                                        <w:right w:val="none" w:sz="0" w:space="0" w:color="auto"/>
                                      </w:divBdr>
                                      <w:divsChild>
                                        <w:div w:id="1481460766">
                                          <w:marLeft w:val="0"/>
                                          <w:marRight w:val="0"/>
                                          <w:marTop w:val="0"/>
                                          <w:marBottom w:val="0"/>
                                          <w:divBdr>
                                            <w:top w:val="none" w:sz="0" w:space="0" w:color="auto"/>
                                            <w:left w:val="none" w:sz="0" w:space="0" w:color="auto"/>
                                            <w:bottom w:val="none" w:sz="0" w:space="0" w:color="auto"/>
                                            <w:right w:val="none" w:sz="0" w:space="0" w:color="auto"/>
                                          </w:divBdr>
                                          <w:divsChild>
                                            <w:div w:id="262886882">
                                              <w:marLeft w:val="0"/>
                                              <w:marRight w:val="0"/>
                                              <w:marTop w:val="0"/>
                                              <w:marBottom w:val="0"/>
                                              <w:divBdr>
                                                <w:top w:val="none" w:sz="0" w:space="0" w:color="auto"/>
                                                <w:left w:val="none" w:sz="0" w:space="0" w:color="auto"/>
                                                <w:bottom w:val="none" w:sz="0" w:space="0" w:color="auto"/>
                                                <w:right w:val="none" w:sz="0" w:space="0" w:color="auto"/>
                                              </w:divBdr>
                                              <w:divsChild>
                                                <w:div w:id="1557012629">
                                                  <w:marLeft w:val="0"/>
                                                  <w:marRight w:val="0"/>
                                                  <w:marTop w:val="0"/>
                                                  <w:marBottom w:val="0"/>
                                                  <w:divBdr>
                                                    <w:top w:val="none" w:sz="0" w:space="0" w:color="auto"/>
                                                    <w:left w:val="none" w:sz="0" w:space="0" w:color="auto"/>
                                                    <w:bottom w:val="none" w:sz="0" w:space="0" w:color="auto"/>
                                                    <w:right w:val="none" w:sz="0" w:space="0" w:color="auto"/>
                                                  </w:divBdr>
                                                  <w:divsChild>
                                                    <w:div w:id="1432162761">
                                                      <w:marLeft w:val="0"/>
                                                      <w:marRight w:val="0"/>
                                                      <w:marTop w:val="0"/>
                                                      <w:marBottom w:val="0"/>
                                                      <w:divBdr>
                                                        <w:top w:val="none" w:sz="0" w:space="0" w:color="auto"/>
                                                        <w:left w:val="none" w:sz="0" w:space="0" w:color="auto"/>
                                                        <w:bottom w:val="none" w:sz="0" w:space="0" w:color="auto"/>
                                                        <w:right w:val="none" w:sz="0" w:space="0" w:color="auto"/>
                                                      </w:divBdr>
                                                      <w:divsChild>
                                                        <w:div w:id="850876337">
                                                          <w:marLeft w:val="0"/>
                                                          <w:marRight w:val="0"/>
                                                          <w:marTop w:val="0"/>
                                                          <w:marBottom w:val="0"/>
                                                          <w:divBdr>
                                                            <w:top w:val="none" w:sz="0" w:space="0" w:color="auto"/>
                                                            <w:left w:val="none" w:sz="0" w:space="0" w:color="auto"/>
                                                            <w:bottom w:val="none" w:sz="0" w:space="0" w:color="auto"/>
                                                            <w:right w:val="none" w:sz="0" w:space="0" w:color="auto"/>
                                                          </w:divBdr>
                                                          <w:divsChild>
                                                            <w:div w:id="1241871586">
                                                              <w:marLeft w:val="0"/>
                                                              <w:marRight w:val="0"/>
                                                              <w:marTop w:val="0"/>
                                                              <w:marBottom w:val="0"/>
                                                              <w:divBdr>
                                                                <w:top w:val="none" w:sz="0" w:space="0" w:color="auto"/>
                                                                <w:left w:val="none" w:sz="0" w:space="0" w:color="auto"/>
                                                                <w:bottom w:val="none" w:sz="0" w:space="0" w:color="auto"/>
                                                                <w:right w:val="none" w:sz="0" w:space="0" w:color="auto"/>
                                                              </w:divBdr>
                                                              <w:divsChild>
                                                                <w:div w:id="73280523">
                                                                  <w:marLeft w:val="0"/>
                                                                  <w:marRight w:val="0"/>
                                                                  <w:marTop w:val="0"/>
                                                                  <w:marBottom w:val="0"/>
                                                                  <w:divBdr>
                                                                    <w:top w:val="none" w:sz="0" w:space="0" w:color="auto"/>
                                                                    <w:left w:val="none" w:sz="0" w:space="0" w:color="auto"/>
                                                                    <w:bottom w:val="none" w:sz="0" w:space="0" w:color="auto"/>
                                                                    <w:right w:val="none" w:sz="0" w:space="0" w:color="auto"/>
                                                                  </w:divBdr>
                                                                  <w:divsChild>
                                                                    <w:div w:id="678312253">
                                                                      <w:marLeft w:val="0"/>
                                                                      <w:marRight w:val="0"/>
                                                                      <w:marTop w:val="0"/>
                                                                      <w:marBottom w:val="0"/>
                                                                      <w:divBdr>
                                                                        <w:top w:val="none" w:sz="0" w:space="0" w:color="auto"/>
                                                                        <w:left w:val="none" w:sz="0" w:space="0" w:color="auto"/>
                                                                        <w:bottom w:val="none" w:sz="0" w:space="0" w:color="auto"/>
                                                                        <w:right w:val="none" w:sz="0" w:space="0" w:color="auto"/>
                                                                      </w:divBdr>
                                                                      <w:divsChild>
                                                                        <w:div w:id="18988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843774">
      <w:bodyDiv w:val="1"/>
      <w:marLeft w:val="0"/>
      <w:marRight w:val="0"/>
      <w:marTop w:val="0"/>
      <w:marBottom w:val="0"/>
      <w:divBdr>
        <w:top w:val="none" w:sz="0" w:space="0" w:color="auto"/>
        <w:left w:val="none" w:sz="0" w:space="0" w:color="auto"/>
        <w:bottom w:val="none" w:sz="0" w:space="0" w:color="auto"/>
        <w:right w:val="none" w:sz="0" w:space="0" w:color="auto"/>
      </w:divBdr>
      <w:divsChild>
        <w:div w:id="1021392755">
          <w:marLeft w:val="0"/>
          <w:marRight w:val="0"/>
          <w:marTop w:val="0"/>
          <w:marBottom w:val="0"/>
          <w:divBdr>
            <w:top w:val="none" w:sz="0" w:space="0" w:color="auto"/>
            <w:left w:val="none" w:sz="0" w:space="0" w:color="auto"/>
            <w:bottom w:val="none" w:sz="0" w:space="0" w:color="auto"/>
            <w:right w:val="none" w:sz="0" w:space="0" w:color="auto"/>
          </w:divBdr>
        </w:div>
      </w:divsChild>
    </w:div>
    <w:div w:id="1072773901">
      <w:bodyDiv w:val="1"/>
      <w:marLeft w:val="0"/>
      <w:marRight w:val="0"/>
      <w:marTop w:val="0"/>
      <w:marBottom w:val="0"/>
      <w:divBdr>
        <w:top w:val="none" w:sz="0" w:space="0" w:color="auto"/>
        <w:left w:val="none" w:sz="0" w:space="0" w:color="auto"/>
        <w:bottom w:val="none" w:sz="0" w:space="0" w:color="auto"/>
        <w:right w:val="none" w:sz="0" w:space="0" w:color="auto"/>
      </w:divBdr>
      <w:divsChild>
        <w:div w:id="69280769">
          <w:marLeft w:val="0"/>
          <w:marRight w:val="0"/>
          <w:marTop w:val="0"/>
          <w:marBottom w:val="0"/>
          <w:divBdr>
            <w:top w:val="none" w:sz="0" w:space="0" w:color="auto"/>
            <w:left w:val="none" w:sz="0" w:space="0" w:color="auto"/>
            <w:bottom w:val="none" w:sz="0" w:space="0" w:color="auto"/>
            <w:right w:val="none" w:sz="0" w:space="0" w:color="auto"/>
          </w:divBdr>
        </w:div>
      </w:divsChild>
    </w:div>
    <w:div w:id="1132287680">
      <w:bodyDiv w:val="1"/>
      <w:marLeft w:val="0"/>
      <w:marRight w:val="0"/>
      <w:marTop w:val="0"/>
      <w:marBottom w:val="0"/>
      <w:divBdr>
        <w:top w:val="none" w:sz="0" w:space="0" w:color="auto"/>
        <w:left w:val="none" w:sz="0" w:space="0" w:color="auto"/>
        <w:bottom w:val="none" w:sz="0" w:space="0" w:color="auto"/>
        <w:right w:val="none" w:sz="0" w:space="0" w:color="auto"/>
      </w:divBdr>
    </w:div>
    <w:div w:id="1165589335">
      <w:bodyDiv w:val="1"/>
      <w:marLeft w:val="0"/>
      <w:marRight w:val="0"/>
      <w:marTop w:val="0"/>
      <w:marBottom w:val="0"/>
      <w:divBdr>
        <w:top w:val="none" w:sz="0" w:space="0" w:color="auto"/>
        <w:left w:val="none" w:sz="0" w:space="0" w:color="auto"/>
        <w:bottom w:val="none" w:sz="0" w:space="0" w:color="auto"/>
        <w:right w:val="none" w:sz="0" w:space="0" w:color="auto"/>
      </w:divBdr>
    </w:div>
    <w:div w:id="1186405426">
      <w:bodyDiv w:val="1"/>
      <w:marLeft w:val="0"/>
      <w:marRight w:val="0"/>
      <w:marTop w:val="0"/>
      <w:marBottom w:val="0"/>
      <w:divBdr>
        <w:top w:val="none" w:sz="0" w:space="0" w:color="auto"/>
        <w:left w:val="none" w:sz="0" w:space="0" w:color="auto"/>
        <w:bottom w:val="none" w:sz="0" w:space="0" w:color="auto"/>
        <w:right w:val="none" w:sz="0" w:space="0" w:color="auto"/>
      </w:divBdr>
      <w:divsChild>
        <w:div w:id="1549224707">
          <w:marLeft w:val="0"/>
          <w:marRight w:val="0"/>
          <w:marTop w:val="0"/>
          <w:marBottom w:val="0"/>
          <w:divBdr>
            <w:top w:val="none" w:sz="0" w:space="0" w:color="auto"/>
            <w:left w:val="none" w:sz="0" w:space="0" w:color="auto"/>
            <w:bottom w:val="none" w:sz="0" w:space="0" w:color="auto"/>
            <w:right w:val="none" w:sz="0" w:space="0" w:color="auto"/>
          </w:divBdr>
        </w:div>
      </w:divsChild>
    </w:div>
    <w:div w:id="1214611049">
      <w:bodyDiv w:val="1"/>
      <w:marLeft w:val="0"/>
      <w:marRight w:val="0"/>
      <w:marTop w:val="0"/>
      <w:marBottom w:val="0"/>
      <w:divBdr>
        <w:top w:val="none" w:sz="0" w:space="0" w:color="auto"/>
        <w:left w:val="none" w:sz="0" w:space="0" w:color="auto"/>
        <w:bottom w:val="none" w:sz="0" w:space="0" w:color="auto"/>
        <w:right w:val="none" w:sz="0" w:space="0" w:color="auto"/>
      </w:divBdr>
      <w:divsChild>
        <w:div w:id="1794709768">
          <w:marLeft w:val="0"/>
          <w:marRight w:val="0"/>
          <w:marTop w:val="0"/>
          <w:marBottom w:val="0"/>
          <w:divBdr>
            <w:top w:val="none" w:sz="0" w:space="0" w:color="auto"/>
            <w:left w:val="none" w:sz="0" w:space="0" w:color="auto"/>
            <w:bottom w:val="none" w:sz="0" w:space="0" w:color="auto"/>
            <w:right w:val="none" w:sz="0" w:space="0" w:color="auto"/>
          </w:divBdr>
        </w:div>
      </w:divsChild>
    </w:div>
    <w:div w:id="1289776736">
      <w:bodyDiv w:val="1"/>
      <w:marLeft w:val="0"/>
      <w:marRight w:val="0"/>
      <w:marTop w:val="0"/>
      <w:marBottom w:val="0"/>
      <w:divBdr>
        <w:top w:val="none" w:sz="0" w:space="0" w:color="auto"/>
        <w:left w:val="none" w:sz="0" w:space="0" w:color="auto"/>
        <w:bottom w:val="none" w:sz="0" w:space="0" w:color="auto"/>
        <w:right w:val="none" w:sz="0" w:space="0" w:color="auto"/>
      </w:divBdr>
    </w:div>
    <w:div w:id="1292400306">
      <w:bodyDiv w:val="1"/>
      <w:marLeft w:val="0"/>
      <w:marRight w:val="0"/>
      <w:marTop w:val="0"/>
      <w:marBottom w:val="0"/>
      <w:divBdr>
        <w:top w:val="none" w:sz="0" w:space="0" w:color="auto"/>
        <w:left w:val="none" w:sz="0" w:space="0" w:color="auto"/>
        <w:bottom w:val="none" w:sz="0" w:space="0" w:color="auto"/>
        <w:right w:val="none" w:sz="0" w:space="0" w:color="auto"/>
      </w:divBdr>
      <w:divsChild>
        <w:div w:id="456334353">
          <w:marLeft w:val="0"/>
          <w:marRight w:val="0"/>
          <w:marTop w:val="0"/>
          <w:marBottom w:val="0"/>
          <w:divBdr>
            <w:top w:val="none" w:sz="0" w:space="0" w:color="auto"/>
            <w:left w:val="none" w:sz="0" w:space="0" w:color="auto"/>
            <w:bottom w:val="none" w:sz="0" w:space="0" w:color="auto"/>
            <w:right w:val="none" w:sz="0" w:space="0" w:color="auto"/>
          </w:divBdr>
        </w:div>
      </w:divsChild>
    </w:div>
    <w:div w:id="1424687628">
      <w:bodyDiv w:val="1"/>
      <w:marLeft w:val="0"/>
      <w:marRight w:val="0"/>
      <w:marTop w:val="0"/>
      <w:marBottom w:val="0"/>
      <w:divBdr>
        <w:top w:val="none" w:sz="0" w:space="0" w:color="auto"/>
        <w:left w:val="none" w:sz="0" w:space="0" w:color="auto"/>
        <w:bottom w:val="none" w:sz="0" w:space="0" w:color="auto"/>
        <w:right w:val="none" w:sz="0" w:space="0" w:color="auto"/>
      </w:divBdr>
      <w:divsChild>
        <w:div w:id="1484930101">
          <w:marLeft w:val="0"/>
          <w:marRight w:val="0"/>
          <w:marTop w:val="0"/>
          <w:marBottom w:val="0"/>
          <w:divBdr>
            <w:top w:val="none" w:sz="0" w:space="0" w:color="auto"/>
            <w:left w:val="none" w:sz="0" w:space="0" w:color="auto"/>
            <w:bottom w:val="none" w:sz="0" w:space="0" w:color="auto"/>
            <w:right w:val="none" w:sz="0" w:space="0" w:color="auto"/>
          </w:divBdr>
        </w:div>
      </w:divsChild>
    </w:div>
    <w:div w:id="1437671238">
      <w:bodyDiv w:val="1"/>
      <w:marLeft w:val="0"/>
      <w:marRight w:val="0"/>
      <w:marTop w:val="0"/>
      <w:marBottom w:val="0"/>
      <w:divBdr>
        <w:top w:val="none" w:sz="0" w:space="0" w:color="auto"/>
        <w:left w:val="none" w:sz="0" w:space="0" w:color="auto"/>
        <w:bottom w:val="none" w:sz="0" w:space="0" w:color="auto"/>
        <w:right w:val="none" w:sz="0" w:space="0" w:color="auto"/>
      </w:divBdr>
    </w:div>
    <w:div w:id="1443568129">
      <w:bodyDiv w:val="1"/>
      <w:marLeft w:val="0"/>
      <w:marRight w:val="0"/>
      <w:marTop w:val="0"/>
      <w:marBottom w:val="0"/>
      <w:divBdr>
        <w:top w:val="none" w:sz="0" w:space="0" w:color="auto"/>
        <w:left w:val="none" w:sz="0" w:space="0" w:color="auto"/>
        <w:bottom w:val="none" w:sz="0" w:space="0" w:color="auto"/>
        <w:right w:val="none" w:sz="0" w:space="0" w:color="auto"/>
      </w:divBdr>
      <w:divsChild>
        <w:div w:id="1179124004">
          <w:marLeft w:val="0"/>
          <w:marRight w:val="0"/>
          <w:marTop w:val="0"/>
          <w:marBottom w:val="0"/>
          <w:divBdr>
            <w:top w:val="none" w:sz="0" w:space="0" w:color="auto"/>
            <w:left w:val="none" w:sz="0" w:space="0" w:color="auto"/>
            <w:bottom w:val="none" w:sz="0" w:space="0" w:color="auto"/>
            <w:right w:val="none" w:sz="0" w:space="0" w:color="auto"/>
          </w:divBdr>
        </w:div>
      </w:divsChild>
    </w:div>
    <w:div w:id="1447043705">
      <w:bodyDiv w:val="1"/>
      <w:marLeft w:val="0"/>
      <w:marRight w:val="0"/>
      <w:marTop w:val="0"/>
      <w:marBottom w:val="0"/>
      <w:divBdr>
        <w:top w:val="none" w:sz="0" w:space="0" w:color="auto"/>
        <w:left w:val="none" w:sz="0" w:space="0" w:color="auto"/>
        <w:bottom w:val="none" w:sz="0" w:space="0" w:color="auto"/>
        <w:right w:val="none" w:sz="0" w:space="0" w:color="auto"/>
      </w:divBdr>
      <w:divsChild>
        <w:div w:id="561522960">
          <w:marLeft w:val="0"/>
          <w:marRight w:val="0"/>
          <w:marTop w:val="0"/>
          <w:marBottom w:val="0"/>
          <w:divBdr>
            <w:top w:val="none" w:sz="0" w:space="0" w:color="auto"/>
            <w:left w:val="none" w:sz="0" w:space="0" w:color="auto"/>
            <w:bottom w:val="none" w:sz="0" w:space="0" w:color="auto"/>
            <w:right w:val="none" w:sz="0" w:space="0" w:color="auto"/>
          </w:divBdr>
          <w:divsChild>
            <w:div w:id="1897009985">
              <w:marLeft w:val="0"/>
              <w:marRight w:val="0"/>
              <w:marTop w:val="0"/>
              <w:marBottom w:val="0"/>
              <w:divBdr>
                <w:top w:val="none" w:sz="0" w:space="0" w:color="auto"/>
                <w:left w:val="none" w:sz="0" w:space="0" w:color="auto"/>
                <w:bottom w:val="none" w:sz="0" w:space="0" w:color="auto"/>
                <w:right w:val="none" w:sz="0" w:space="0" w:color="auto"/>
              </w:divBdr>
              <w:divsChild>
                <w:div w:id="786390492">
                  <w:marLeft w:val="0"/>
                  <w:marRight w:val="0"/>
                  <w:marTop w:val="0"/>
                  <w:marBottom w:val="0"/>
                  <w:divBdr>
                    <w:top w:val="none" w:sz="0" w:space="0" w:color="auto"/>
                    <w:left w:val="none" w:sz="0" w:space="0" w:color="auto"/>
                    <w:bottom w:val="none" w:sz="0" w:space="0" w:color="auto"/>
                    <w:right w:val="none" w:sz="0" w:space="0" w:color="auto"/>
                  </w:divBdr>
                  <w:divsChild>
                    <w:div w:id="1759520488">
                      <w:marLeft w:val="0"/>
                      <w:marRight w:val="0"/>
                      <w:marTop w:val="0"/>
                      <w:marBottom w:val="0"/>
                      <w:divBdr>
                        <w:top w:val="none" w:sz="0" w:space="0" w:color="auto"/>
                        <w:left w:val="none" w:sz="0" w:space="0" w:color="auto"/>
                        <w:bottom w:val="none" w:sz="0" w:space="0" w:color="auto"/>
                        <w:right w:val="none" w:sz="0" w:space="0" w:color="auto"/>
                      </w:divBdr>
                      <w:divsChild>
                        <w:div w:id="1609853432">
                          <w:marLeft w:val="0"/>
                          <w:marRight w:val="0"/>
                          <w:marTop w:val="0"/>
                          <w:marBottom w:val="0"/>
                          <w:divBdr>
                            <w:top w:val="none" w:sz="0" w:space="0" w:color="auto"/>
                            <w:left w:val="none" w:sz="0" w:space="0" w:color="auto"/>
                            <w:bottom w:val="none" w:sz="0" w:space="0" w:color="auto"/>
                            <w:right w:val="none" w:sz="0" w:space="0" w:color="auto"/>
                          </w:divBdr>
                          <w:divsChild>
                            <w:div w:id="1687556954">
                              <w:marLeft w:val="0"/>
                              <w:marRight w:val="0"/>
                              <w:marTop w:val="0"/>
                              <w:marBottom w:val="0"/>
                              <w:divBdr>
                                <w:top w:val="none" w:sz="0" w:space="0" w:color="auto"/>
                                <w:left w:val="none" w:sz="0" w:space="0" w:color="auto"/>
                                <w:bottom w:val="none" w:sz="0" w:space="0" w:color="auto"/>
                                <w:right w:val="none" w:sz="0" w:space="0" w:color="auto"/>
                              </w:divBdr>
                              <w:divsChild>
                                <w:div w:id="408503106">
                                  <w:marLeft w:val="0"/>
                                  <w:marRight w:val="0"/>
                                  <w:marTop w:val="0"/>
                                  <w:marBottom w:val="0"/>
                                  <w:divBdr>
                                    <w:top w:val="none" w:sz="0" w:space="0" w:color="auto"/>
                                    <w:left w:val="none" w:sz="0" w:space="0" w:color="auto"/>
                                    <w:bottom w:val="none" w:sz="0" w:space="0" w:color="auto"/>
                                    <w:right w:val="none" w:sz="0" w:space="0" w:color="auto"/>
                                  </w:divBdr>
                                  <w:divsChild>
                                    <w:div w:id="1251626280">
                                      <w:marLeft w:val="0"/>
                                      <w:marRight w:val="0"/>
                                      <w:marTop w:val="0"/>
                                      <w:marBottom w:val="0"/>
                                      <w:divBdr>
                                        <w:top w:val="none" w:sz="0" w:space="0" w:color="auto"/>
                                        <w:left w:val="none" w:sz="0" w:space="0" w:color="auto"/>
                                        <w:bottom w:val="none" w:sz="0" w:space="0" w:color="auto"/>
                                        <w:right w:val="none" w:sz="0" w:space="0" w:color="auto"/>
                                      </w:divBdr>
                                      <w:divsChild>
                                        <w:div w:id="685522547">
                                          <w:marLeft w:val="0"/>
                                          <w:marRight w:val="0"/>
                                          <w:marTop w:val="0"/>
                                          <w:marBottom w:val="0"/>
                                          <w:divBdr>
                                            <w:top w:val="none" w:sz="0" w:space="0" w:color="auto"/>
                                            <w:left w:val="none" w:sz="0" w:space="0" w:color="auto"/>
                                            <w:bottom w:val="none" w:sz="0" w:space="0" w:color="auto"/>
                                            <w:right w:val="none" w:sz="0" w:space="0" w:color="auto"/>
                                          </w:divBdr>
                                          <w:divsChild>
                                            <w:div w:id="1792553471">
                                              <w:marLeft w:val="0"/>
                                              <w:marRight w:val="0"/>
                                              <w:marTop w:val="0"/>
                                              <w:marBottom w:val="0"/>
                                              <w:divBdr>
                                                <w:top w:val="none" w:sz="0" w:space="0" w:color="auto"/>
                                                <w:left w:val="none" w:sz="0" w:space="0" w:color="auto"/>
                                                <w:bottom w:val="none" w:sz="0" w:space="0" w:color="auto"/>
                                                <w:right w:val="none" w:sz="0" w:space="0" w:color="auto"/>
                                              </w:divBdr>
                                              <w:divsChild>
                                                <w:div w:id="1578975249">
                                                  <w:marLeft w:val="0"/>
                                                  <w:marRight w:val="0"/>
                                                  <w:marTop w:val="0"/>
                                                  <w:marBottom w:val="0"/>
                                                  <w:divBdr>
                                                    <w:top w:val="none" w:sz="0" w:space="0" w:color="auto"/>
                                                    <w:left w:val="none" w:sz="0" w:space="0" w:color="auto"/>
                                                    <w:bottom w:val="none" w:sz="0" w:space="0" w:color="auto"/>
                                                    <w:right w:val="none" w:sz="0" w:space="0" w:color="auto"/>
                                                  </w:divBdr>
                                                  <w:divsChild>
                                                    <w:div w:id="78409448">
                                                      <w:marLeft w:val="0"/>
                                                      <w:marRight w:val="0"/>
                                                      <w:marTop w:val="0"/>
                                                      <w:marBottom w:val="0"/>
                                                      <w:divBdr>
                                                        <w:top w:val="none" w:sz="0" w:space="0" w:color="auto"/>
                                                        <w:left w:val="none" w:sz="0" w:space="0" w:color="auto"/>
                                                        <w:bottom w:val="none" w:sz="0" w:space="0" w:color="auto"/>
                                                        <w:right w:val="none" w:sz="0" w:space="0" w:color="auto"/>
                                                      </w:divBdr>
                                                      <w:divsChild>
                                                        <w:div w:id="2003190649">
                                                          <w:marLeft w:val="0"/>
                                                          <w:marRight w:val="0"/>
                                                          <w:marTop w:val="0"/>
                                                          <w:marBottom w:val="0"/>
                                                          <w:divBdr>
                                                            <w:top w:val="none" w:sz="0" w:space="0" w:color="auto"/>
                                                            <w:left w:val="none" w:sz="0" w:space="0" w:color="auto"/>
                                                            <w:bottom w:val="none" w:sz="0" w:space="0" w:color="auto"/>
                                                            <w:right w:val="none" w:sz="0" w:space="0" w:color="auto"/>
                                                          </w:divBdr>
                                                          <w:divsChild>
                                                            <w:div w:id="180432208">
                                                              <w:marLeft w:val="0"/>
                                                              <w:marRight w:val="0"/>
                                                              <w:marTop w:val="0"/>
                                                              <w:marBottom w:val="0"/>
                                                              <w:divBdr>
                                                                <w:top w:val="none" w:sz="0" w:space="0" w:color="auto"/>
                                                                <w:left w:val="none" w:sz="0" w:space="0" w:color="auto"/>
                                                                <w:bottom w:val="none" w:sz="0" w:space="0" w:color="auto"/>
                                                                <w:right w:val="none" w:sz="0" w:space="0" w:color="auto"/>
                                                              </w:divBdr>
                                                              <w:divsChild>
                                                                <w:div w:id="1092817284">
                                                                  <w:marLeft w:val="0"/>
                                                                  <w:marRight w:val="0"/>
                                                                  <w:marTop w:val="0"/>
                                                                  <w:marBottom w:val="0"/>
                                                                  <w:divBdr>
                                                                    <w:top w:val="none" w:sz="0" w:space="0" w:color="auto"/>
                                                                    <w:left w:val="none" w:sz="0" w:space="0" w:color="auto"/>
                                                                    <w:bottom w:val="none" w:sz="0" w:space="0" w:color="auto"/>
                                                                    <w:right w:val="none" w:sz="0" w:space="0" w:color="auto"/>
                                                                  </w:divBdr>
                                                                  <w:divsChild>
                                                                    <w:div w:id="1410615399">
                                                                      <w:marLeft w:val="0"/>
                                                                      <w:marRight w:val="0"/>
                                                                      <w:marTop w:val="0"/>
                                                                      <w:marBottom w:val="0"/>
                                                                      <w:divBdr>
                                                                        <w:top w:val="none" w:sz="0" w:space="0" w:color="auto"/>
                                                                        <w:left w:val="none" w:sz="0" w:space="0" w:color="auto"/>
                                                                        <w:bottom w:val="none" w:sz="0" w:space="0" w:color="auto"/>
                                                                        <w:right w:val="none" w:sz="0" w:space="0" w:color="auto"/>
                                                                      </w:divBdr>
                                                                      <w:divsChild>
                                                                        <w:div w:id="846405613">
                                                                          <w:marLeft w:val="0"/>
                                                                          <w:marRight w:val="0"/>
                                                                          <w:marTop w:val="0"/>
                                                                          <w:marBottom w:val="0"/>
                                                                          <w:divBdr>
                                                                            <w:top w:val="none" w:sz="0" w:space="0" w:color="auto"/>
                                                                            <w:left w:val="none" w:sz="0" w:space="0" w:color="auto"/>
                                                                            <w:bottom w:val="none" w:sz="0" w:space="0" w:color="auto"/>
                                                                            <w:right w:val="none" w:sz="0" w:space="0" w:color="auto"/>
                                                                          </w:divBdr>
                                                                        </w:div>
                                                                      </w:divsChild>
                                                                    </w:div>
                                                                    <w:div w:id="1456604549">
                                                                      <w:marLeft w:val="0"/>
                                                                      <w:marRight w:val="0"/>
                                                                      <w:marTop w:val="0"/>
                                                                      <w:marBottom w:val="0"/>
                                                                      <w:divBdr>
                                                                        <w:top w:val="none" w:sz="0" w:space="0" w:color="auto"/>
                                                                        <w:left w:val="none" w:sz="0" w:space="0" w:color="auto"/>
                                                                        <w:bottom w:val="none" w:sz="0" w:space="0" w:color="auto"/>
                                                                        <w:right w:val="none" w:sz="0" w:space="0" w:color="auto"/>
                                                                      </w:divBdr>
                                                                      <w:divsChild>
                                                                        <w:div w:id="7691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31960">
      <w:bodyDiv w:val="1"/>
      <w:marLeft w:val="0"/>
      <w:marRight w:val="0"/>
      <w:marTop w:val="0"/>
      <w:marBottom w:val="0"/>
      <w:divBdr>
        <w:top w:val="none" w:sz="0" w:space="0" w:color="auto"/>
        <w:left w:val="none" w:sz="0" w:space="0" w:color="auto"/>
        <w:bottom w:val="none" w:sz="0" w:space="0" w:color="auto"/>
        <w:right w:val="none" w:sz="0" w:space="0" w:color="auto"/>
      </w:divBdr>
      <w:divsChild>
        <w:div w:id="1968464511">
          <w:marLeft w:val="0"/>
          <w:marRight w:val="0"/>
          <w:marTop w:val="0"/>
          <w:marBottom w:val="0"/>
          <w:divBdr>
            <w:top w:val="none" w:sz="0" w:space="0" w:color="auto"/>
            <w:left w:val="none" w:sz="0" w:space="0" w:color="auto"/>
            <w:bottom w:val="none" w:sz="0" w:space="0" w:color="auto"/>
            <w:right w:val="none" w:sz="0" w:space="0" w:color="auto"/>
          </w:divBdr>
        </w:div>
      </w:divsChild>
    </w:div>
    <w:div w:id="1559898183">
      <w:bodyDiv w:val="1"/>
      <w:marLeft w:val="0"/>
      <w:marRight w:val="0"/>
      <w:marTop w:val="0"/>
      <w:marBottom w:val="0"/>
      <w:divBdr>
        <w:top w:val="none" w:sz="0" w:space="0" w:color="auto"/>
        <w:left w:val="none" w:sz="0" w:space="0" w:color="auto"/>
        <w:bottom w:val="none" w:sz="0" w:space="0" w:color="auto"/>
        <w:right w:val="none" w:sz="0" w:space="0" w:color="auto"/>
      </w:divBdr>
      <w:divsChild>
        <w:div w:id="1942638707">
          <w:marLeft w:val="0"/>
          <w:marRight w:val="0"/>
          <w:marTop w:val="0"/>
          <w:marBottom w:val="0"/>
          <w:divBdr>
            <w:top w:val="none" w:sz="0" w:space="0" w:color="auto"/>
            <w:left w:val="none" w:sz="0" w:space="0" w:color="auto"/>
            <w:bottom w:val="none" w:sz="0" w:space="0" w:color="auto"/>
            <w:right w:val="none" w:sz="0" w:space="0" w:color="auto"/>
          </w:divBdr>
        </w:div>
      </w:divsChild>
    </w:div>
    <w:div w:id="1590505545">
      <w:bodyDiv w:val="1"/>
      <w:marLeft w:val="0"/>
      <w:marRight w:val="0"/>
      <w:marTop w:val="0"/>
      <w:marBottom w:val="0"/>
      <w:divBdr>
        <w:top w:val="none" w:sz="0" w:space="0" w:color="auto"/>
        <w:left w:val="none" w:sz="0" w:space="0" w:color="auto"/>
        <w:bottom w:val="none" w:sz="0" w:space="0" w:color="auto"/>
        <w:right w:val="none" w:sz="0" w:space="0" w:color="auto"/>
      </w:divBdr>
    </w:div>
    <w:div w:id="1648318043">
      <w:bodyDiv w:val="1"/>
      <w:marLeft w:val="0"/>
      <w:marRight w:val="0"/>
      <w:marTop w:val="0"/>
      <w:marBottom w:val="0"/>
      <w:divBdr>
        <w:top w:val="none" w:sz="0" w:space="0" w:color="auto"/>
        <w:left w:val="none" w:sz="0" w:space="0" w:color="auto"/>
        <w:bottom w:val="none" w:sz="0" w:space="0" w:color="auto"/>
        <w:right w:val="none" w:sz="0" w:space="0" w:color="auto"/>
      </w:divBdr>
      <w:divsChild>
        <w:div w:id="1908223208">
          <w:marLeft w:val="0"/>
          <w:marRight w:val="0"/>
          <w:marTop w:val="0"/>
          <w:marBottom w:val="0"/>
          <w:divBdr>
            <w:top w:val="none" w:sz="0" w:space="0" w:color="auto"/>
            <w:left w:val="none" w:sz="0" w:space="0" w:color="auto"/>
            <w:bottom w:val="none" w:sz="0" w:space="0" w:color="auto"/>
            <w:right w:val="none" w:sz="0" w:space="0" w:color="auto"/>
          </w:divBdr>
        </w:div>
      </w:divsChild>
    </w:div>
    <w:div w:id="1739286432">
      <w:bodyDiv w:val="1"/>
      <w:marLeft w:val="0"/>
      <w:marRight w:val="0"/>
      <w:marTop w:val="0"/>
      <w:marBottom w:val="0"/>
      <w:divBdr>
        <w:top w:val="none" w:sz="0" w:space="0" w:color="auto"/>
        <w:left w:val="none" w:sz="0" w:space="0" w:color="auto"/>
        <w:bottom w:val="none" w:sz="0" w:space="0" w:color="auto"/>
        <w:right w:val="none" w:sz="0" w:space="0" w:color="auto"/>
      </w:divBdr>
    </w:div>
    <w:div w:id="1741251281">
      <w:bodyDiv w:val="1"/>
      <w:marLeft w:val="0"/>
      <w:marRight w:val="0"/>
      <w:marTop w:val="0"/>
      <w:marBottom w:val="0"/>
      <w:divBdr>
        <w:top w:val="none" w:sz="0" w:space="0" w:color="auto"/>
        <w:left w:val="none" w:sz="0" w:space="0" w:color="auto"/>
        <w:bottom w:val="none" w:sz="0" w:space="0" w:color="auto"/>
        <w:right w:val="none" w:sz="0" w:space="0" w:color="auto"/>
      </w:divBdr>
      <w:divsChild>
        <w:div w:id="703142069">
          <w:marLeft w:val="0"/>
          <w:marRight w:val="0"/>
          <w:marTop w:val="0"/>
          <w:marBottom w:val="0"/>
          <w:divBdr>
            <w:top w:val="none" w:sz="0" w:space="0" w:color="auto"/>
            <w:left w:val="none" w:sz="0" w:space="0" w:color="auto"/>
            <w:bottom w:val="none" w:sz="0" w:space="0" w:color="auto"/>
            <w:right w:val="none" w:sz="0" w:space="0" w:color="auto"/>
          </w:divBdr>
        </w:div>
      </w:divsChild>
    </w:div>
    <w:div w:id="1749696268">
      <w:bodyDiv w:val="1"/>
      <w:marLeft w:val="0"/>
      <w:marRight w:val="0"/>
      <w:marTop w:val="0"/>
      <w:marBottom w:val="0"/>
      <w:divBdr>
        <w:top w:val="none" w:sz="0" w:space="0" w:color="auto"/>
        <w:left w:val="none" w:sz="0" w:space="0" w:color="auto"/>
        <w:bottom w:val="none" w:sz="0" w:space="0" w:color="auto"/>
        <w:right w:val="none" w:sz="0" w:space="0" w:color="auto"/>
      </w:divBdr>
      <w:divsChild>
        <w:div w:id="1982153235">
          <w:marLeft w:val="0"/>
          <w:marRight w:val="0"/>
          <w:marTop w:val="0"/>
          <w:marBottom w:val="0"/>
          <w:divBdr>
            <w:top w:val="none" w:sz="0" w:space="0" w:color="auto"/>
            <w:left w:val="none" w:sz="0" w:space="0" w:color="auto"/>
            <w:bottom w:val="none" w:sz="0" w:space="0" w:color="auto"/>
            <w:right w:val="none" w:sz="0" w:space="0" w:color="auto"/>
          </w:divBdr>
        </w:div>
      </w:divsChild>
    </w:div>
    <w:div w:id="1868982661">
      <w:bodyDiv w:val="1"/>
      <w:marLeft w:val="0"/>
      <w:marRight w:val="0"/>
      <w:marTop w:val="0"/>
      <w:marBottom w:val="0"/>
      <w:divBdr>
        <w:top w:val="none" w:sz="0" w:space="0" w:color="auto"/>
        <w:left w:val="none" w:sz="0" w:space="0" w:color="auto"/>
        <w:bottom w:val="none" w:sz="0" w:space="0" w:color="auto"/>
        <w:right w:val="none" w:sz="0" w:space="0" w:color="auto"/>
      </w:divBdr>
      <w:divsChild>
        <w:div w:id="1565068815">
          <w:marLeft w:val="0"/>
          <w:marRight w:val="0"/>
          <w:marTop w:val="0"/>
          <w:marBottom w:val="0"/>
          <w:divBdr>
            <w:top w:val="none" w:sz="0" w:space="0" w:color="auto"/>
            <w:left w:val="none" w:sz="0" w:space="0" w:color="auto"/>
            <w:bottom w:val="none" w:sz="0" w:space="0" w:color="auto"/>
            <w:right w:val="none" w:sz="0" w:space="0" w:color="auto"/>
          </w:divBdr>
        </w:div>
      </w:divsChild>
    </w:div>
    <w:div w:id="1883784786">
      <w:bodyDiv w:val="1"/>
      <w:marLeft w:val="0"/>
      <w:marRight w:val="0"/>
      <w:marTop w:val="0"/>
      <w:marBottom w:val="0"/>
      <w:divBdr>
        <w:top w:val="none" w:sz="0" w:space="0" w:color="auto"/>
        <w:left w:val="none" w:sz="0" w:space="0" w:color="auto"/>
        <w:bottom w:val="none" w:sz="0" w:space="0" w:color="auto"/>
        <w:right w:val="none" w:sz="0" w:space="0" w:color="auto"/>
      </w:divBdr>
    </w:div>
    <w:div w:id="1902014842">
      <w:bodyDiv w:val="1"/>
      <w:marLeft w:val="0"/>
      <w:marRight w:val="0"/>
      <w:marTop w:val="0"/>
      <w:marBottom w:val="0"/>
      <w:divBdr>
        <w:top w:val="none" w:sz="0" w:space="0" w:color="auto"/>
        <w:left w:val="none" w:sz="0" w:space="0" w:color="auto"/>
        <w:bottom w:val="none" w:sz="0" w:space="0" w:color="auto"/>
        <w:right w:val="none" w:sz="0" w:space="0" w:color="auto"/>
      </w:divBdr>
      <w:divsChild>
        <w:div w:id="1277448334">
          <w:marLeft w:val="0"/>
          <w:marRight w:val="0"/>
          <w:marTop w:val="0"/>
          <w:marBottom w:val="0"/>
          <w:divBdr>
            <w:top w:val="none" w:sz="0" w:space="0" w:color="auto"/>
            <w:left w:val="none" w:sz="0" w:space="0" w:color="auto"/>
            <w:bottom w:val="none" w:sz="0" w:space="0" w:color="auto"/>
            <w:right w:val="none" w:sz="0" w:space="0" w:color="auto"/>
          </w:divBdr>
        </w:div>
      </w:divsChild>
    </w:div>
    <w:div w:id="1945188359">
      <w:bodyDiv w:val="1"/>
      <w:marLeft w:val="0"/>
      <w:marRight w:val="0"/>
      <w:marTop w:val="0"/>
      <w:marBottom w:val="0"/>
      <w:divBdr>
        <w:top w:val="none" w:sz="0" w:space="0" w:color="auto"/>
        <w:left w:val="none" w:sz="0" w:space="0" w:color="auto"/>
        <w:bottom w:val="none" w:sz="0" w:space="0" w:color="auto"/>
        <w:right w:val="none" w:sz="0" w:space="0" w:color="auto"/>
      </w:divBdr>
      <w:divsChild>
        <w:div w:id="1901593413">
          <w:marLeft w:val="0"/>
          <w:marRight w:val="0"/>
          <w:marTop w:val="0"/>
          <w:marBottom w:val="0"/>
          <w:divBdr>
            <w:top w:val="none" w:sz="0" w:space="0" w:color="auto"/>
            <w:left w:val="none" w:sz="0" w:space="0" w:color="auto"/>
            <w:bottom w:val="none" w:sz="0" w:space="0" w:color="auto"/>
            <w:right w:val="none" w:sz="0" w:space="0" w:color="auto"/>
          </w:divBdr>
        </w:div>
      </w:divsChild>
    </w:div>
    <w:div w:id="2022780714">
      <w:bodyDiv w:val="1"/>
      <w:marLeft w:val="0"/>
      <w:marRight w:val="0"/>
      <w:marTop w:val="0"/>
      <w:marBottom w:val="0"/>
      <w:divBdr>
        <w:top w:val="none" w:sz="0" w:space="0" w:color="auto"/>
        <w:left w:val="none" w:sz="0" w:space="0" w:color="auto"/>
        <w:bottom w:val="none" w:sz="0" w:space="0" w:color="auto"/>
        <w:right w:val="none" w:sz="0" w:space="0" w:color="auto"/>
      </w:divBdr>
      <w:divsChild>
        <w:div w:id="80490376">
          <w:marLeft w:val="0"/>
          <w:marRight w:val="0"/>
          <w:marTop w:val="0"/>
          <w:marBottom w:val="0"/>
          <w:divBdr>
            <w:top w:val="none" w:sz="0" w:space="0" w:color="auto"/>
            <w:left w:val="none" w:sz="0" w:space="0" w:color="auto"/>
            <w:bottom w:val="none" w:sz="0" w:space="0" w:color="auto"/>
            <w:right w:val="none" w:sz="0" w:space="0" w:color="auto"/>
          </w:divBdr>
        </w:div>
      </w:divsChild>
    </w:div>
    <w:div w:id="2048600272">
      <w:bodyDiv w:val="1"/>
      <w:marLeft w:val="0"/>
      <w:marRight w:val="0"/>
      <w:marTop w:val="0"/>
      <w:marBottom w:val="0"/>
      <w:divBdr>
        <w:top w:val="none" w:sz="0" w:space="0" w:color="auto"/>
        <w:left w:val="none" w:sz="0" w:space="0" w:color="auto"/>
        <w:bottom w:val="none" w:sz="0" w:space="0" w:color="auto"/>
        <w:right w:val="none" w:sz="0" w:space="0" w:color="auto"/>
      </w:divBdr>
    </w:div>
    <w:div w:id="2100517208">
      <w:bodyDiv w:val="1"/>
      <w:marLeft w:val="0"/>
      <w:marRight w:val="0"/>
      <w:marTop w:val="0"/>
      <w:marBottom w:val="0"/>
      <w:divBdr>
        <w:top w:val="none" w:sz="0" w:space="0" w:color="auto"/>
        <w:left w:val="none" w:sz="0" w:space="0" w:color="auto"/>
        <w:bottom w:val="none" w:sz="0" w:space="0" w:color="auto"/>
        <w:right w:val="none" w:sz="0" w:space="0" w:color="auto"/>
      </w:divBdr>
      <w:divsChild>
        <w:div w:id="434058777">
          <w:marLeft w:val="0"/>
          <w:marRight w:val="0"/>
          <w:marTop w:val="0"/>
          <w:marBottom w:val="0"/>
          <w:divBdr>
            <w:top w:val="none" w:sz="0" w:space="0" w:color="auto"/>
            <w:left w:val="none" w:sz="0" w:space="0" w:color="auto"/>
            <w:bottom w:val="none" w:sz="0" w:space="0" w:color="auto"/>
            <w:right w:val="none" w:sz="0" w:space="0" w:color="auto"/>
          </w:divBdr>
        </w:div>
      </w:divsChild>
    </w:div>
    <w:div w:id="2110194432">
      <w:bodyDiv w:val="1"/>
      <w:marLeft w:val="0"/>
      <w:marRight w:val="0"/>
      <w:marTop w:val="0"/>
      <w:marBottom w:val="0"/>
      <w:divBdr>
        <w:top w:val="none" w:sz="0" w:space="0" w:color="auto"/>
        <w:left w:val="none" w:sz="0" w:space="0" w:color="auto"/>
        <w:bottom w:val="none" w:sz="0" w:space="0" w:color="auto"/>
        <w:right w:val="none" w:sz="0" w:space="0" w:color="auto"/>
      </w:divBdr>
      <w:divsChild>
        <w:div w:id="1472212451">
          <w:marLeft w:val="0"/>
          <w:marRight w:val="0"/>
          <w:marTop w:val="0"/>
          <w:marBottom w:val="0"/>
          <w:divBdr>
            <w:top w:val="none" w:sz="0" w:space="0" w:color="auto"/>
            <w:left w:val="none" w:sz="0" w:space="0" w:color="auto"/>
            <w:bottom w:val="none" w:sz="0" w:space="0" w:color="auto"/>
            <w:right w:val="none" w:sz="0" w:space="0" w:color="auto"/>
          </w:divBdr>
        </w:div>
      </w:divsChild>
    </w:div>
    <w:div w:id="2127499648">
      <w:bodyDiv w:val="1"/>
      <w:marLeft w:val="0"/>
      <w:marRight w:val="0"/>
      <w:marTop w:val="0"/>
      <w:marBottom w:val="0"/>
      <w:divBdr>
        <w:top w:val="none" w:sz="0" w:space="0" w:color="auto"/>
        <w:left w:val="none" w:sz="0" w:space="0" w:color="auto"/>
        <w:bottom w:val="none" w:sz="0" w:space="0" w:color="auto"/>
        <w:right w:val="none" w:sz="0" w:space="0" w:color="auto"/>
      </w:divBdr>
      <w:divsChild>
        <w:div w:id="1628848716">
          <w:marLeft w:val="0"/>
          <w:marRight w:val="0"/>
          <w:marTop w:val="0"/>
          <w:marBottom w:val="0"/>
          <w:divBdr>
            <w:top w:val="none" w:sz="0" w:space="0" w:color="auto"/>
            <w:left w:val="none" w:sz="0" w:space="0" w:color="auto"/>
            <w:bottom w:val="none" w:sz="0" w:space="0" w:color="auto"/>
            <w:right w:val="none" w:sz="0" w:space="0" w:color="auto"/>
          </w:divBdr>
          <w:divsChild>
            <w:div w:id="1825463905">
              <w:marLeft w:val="0"/>
              <w:marRight w:val="0"/>
              <w:marTop w:val="0"/>
              <w:marBottom w:val="0"/>
              <w:divBdr>
                <w:top w:val="none" w:sz="0" w:space="0" w:color="auto"/>
                <w:left w:val="none" w:sz="0" w:space="0" w:color="auto"/>
                <w:bottom w:val="none" w:sz="0" w:space="0" w:color="auto"/>
                <w:right w:val="none" w:sz="0" w:space="0" w:color="auto"/>
              </w:divBdr>
            </w:div>
            <w:div w:id="1613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9C776-4C33-4F4C-BEA7-AFB1E3EAF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GUVERNUL ROMÂNIEI</vt:lpstr>
    </vt:vector>
  </TitlesOfParts>
  <Company>AFM</Company>
  <LinksUpToDate>false</LinksUpToDate>
  <CharactersWithSpaces>9975</CharactersWithSpaces>
  <SharedDoc>false</SharedDoc>
  <HLinks>
    <vt:vector size="18" baseType="variant">
      <vt:variant>
        <vt:i4>5963831</vt:i4>
      </vt:variant>
      <vt:variant>
        <vt:i4>6</vt:i4>
      </vt:variant>
      <vt:variant>
        <vt:i4>0</vt:i4>
      </vt:variant>
      <vt:variant>
        <vt:i4>5</vt:i4>
      </vt:variant>
      <vt:variant>
        <vt:lpwstr>C:\Users\Venituri\AppData\Local\Microsoft\AppData\sintact 4.0\cache\Legislatie\temp1246112\00089045.htm</vt:lpwstr>
      </vt:variant>
      <vt:variant>
        <vt:lpwstr/>
      </vt:variant>
      <vt:variant>
        <vt:i4>2687019</vt:i4>
      </vt:variant>
      <vt:variant>
        <vt:i4>3</vt:i4>
      </vt:variant>
      <vt:variant>
        <vt:i4>0</vt:i4>
      </vt:variant>
      <vt:variant>
        <vt:i4>5</vt:i4>
      </vt:variant>
      <vt:variant>
        <vt:lpwstr>http://www.mmediu.ro/beta/wp-content/Local Settings/Temporary Internet Files/Content.Outlook/Local Settings/Temporary Internet Files/Local Settings/Temporary Internet Files/Local Settings/Temporary Internet Files/Content.Outlook/Temp/Local Settings/Local Settings/Temporary Internet Files/Content.Outlook/Local Settings/Temporary Internet Files/Local Settings/Temporary Internet Files/Content.IE5/98TPZ0VH/AppData/Users/juridic/AppData/Local/Microsoft/Windows/Temporary Internet Files/Users/Simona.Ghita/AppData/Local/Microsoft/Users/L.Hristodorescu/AppData/Local/Microsoft/Windows/Temporary Internet Files/Sintact 2.0/cache/Legislatie/temp/00092395.htm</vt:lpwstr>
      </vt:variant>
      <vt:variant>
        <vt:lpwstr/>
      </vt:variant>
      <vt:variant>
        <vt:i4>2687019</vt:i4>
      </vt:variant>
      <vt:variant>
        <vt:i4>0</vt:i4>
      </vt:variant>
      <vt:variant>
        <vt:i4>0</vt:i4>
      </vt:variant>
      <vt:variant>
        <vt:i4>5</vt:i4>
      </vt:variant>
      <vt:variant>
        <vt:lpwstr>http://www.mmediu.ro/beta/wp-content/Local Settings/Temporary Internet Files/Content.Outlook/Local Settings/Temporary Internet Files/Local Settings/Temporary Internet Files/Local Settings/Temporary Internet Files/Content.Outlook/Temp/Local Settings/Local Settings/Temporary Internet Files/Content.Outlook/Local Settings/Temporary Internet Files/Local Settings/Temporary Internet Files/Content.IE5/98TPZ0VH/AppData/Users/juridic/AppData/Local/Microsoft/Windows/Temporary Internet Files/Users/Simona.Ghita/AppData/Local/Microsoft/Users/L.Hristodorescu/AppData/Local/Microsoft/Windows/Temporary Internet Files/Sintact 2.0/cache/Legislatie/temp/00089045.htm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ROMÂNIEI</dc:title>
  <dc:creator>Venituri</dc:creator>
  <cp:lastModifiedBy>Ramona Danulet</cp:lastModifiedBy>
  <cp:revision>67</cp:revision>
  <cp:lastPrinted>2024-03-13T08:25:00Z</cp:lastPrinted>
  <dcterms:created xsi:type="dcterms:W3CDTF">2024-03-12T10:38:00Z</dcterms:created>
  <dcterms:modified xsi:type="dcterms:W3CDTF">2024-04-11T12:01:00Z</dcterms:modified>
</cp:coreProperties>
</file>