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4B98D" w14:textId="77777777" w:rsidR="000B5A87" w:rsidRPr="00D034D1" w:rsidRDefault="000B5A87" w:rsidP="00626EC0">
      <w:pPr>
        <w:jc w:val="both"/>
        <w:rPr>
          <w:rFonts w:ascii="Trebuchet MS" w:hAnsi="Trebuchet MS"/>
          <w:b/>
          <w:color w:val="5B9BD5" w:themeColor="accent5"/>
          <w:sz w:val="44"/>
          <w:szCs w:val="44"/>
        </w:rPr>
      </w:pPr>
      <w:bookmarkStart w:id="0" w:name="_GoBack"/>
      <w:bookmarkEnd w:id="0"/>
    </w:p>
    <w:p w14:paraId="388F1995" w14:textId="77777777" w:rsidR="000B5A87" w:rsidRPr="00D034D1" w:rsidRDefault="000B5A87" w:rsidP="00626EC0">
      <w:pPr>
        <w:jc w:val="both"/>
        <w:rPr>
          <w:rFonts w:ascii="Trebuchet MS" w:hAnsi="Trebuchet MS"/>
          <w:b/>
          <w:color w:val="5B9BD5" w:themeColor="accent5"/>
          <w:sz w:val="44"/>
          <w:szCs w:val="44"/>
        </w:rPr>
      </w:pPr>
    </w:p>
    <w:p w14:paraId="64D54E48" w14:textId="77777777" w:rsidR="000B5A87" w:rsidRPr="00D034D1" w:rsidRDefault="000B5A87" w:rsidP="00626EC0">
      <w:pPr>
        <w:jc w:val="both"/>
        <w:rPr>
          <w:rFonts w:ascii="Trebuchet MS" w:hAnsi="Trebuchet MS"/>
          <w:b/>
          <w:color w:val="5B9BD5" w:themeColor="accent5"/>
          <w:sz w:val="44"/>
          <w:szCs w:val="44"/>
        </w:rPr>
      </w:pPr>
    </w:p>
    <w:p w14:paraId="6629023C" w14:textId="77777777" w:rsidR="000B5A87" w:rsidRDefault="000B5A87" w:rsidP="00626EC0">
      <w:pPr>
        <w:jc w:val="both"/>
        <w:rPr>
          <w:rFonts w:ascii="Trebuchet MS" w:hAnsi="Trebuchet MS"/>
          <w:b/>
          <w:color w:val="5B9BD5" w:themeColor="accent5"/>
          <w:sz w:val="44"/>
          <w:szCs w:val="44"/>
        </w:rPr>
      </w:pPr>
    </w:p>
    <w:p w14:paraId="4E47AF15" w14:textId="77777777" w:rsidR="00D973C2" w:rsidRDefault="00D973C2" w:rsidP="00626EC0">
      <w:pPr>
        <w:jc w:val="both"/>
        <w:rPr>
          <w:rFonts w:ascii="Trebuchet MS" w:hAnsi="Trebuchet MS"/>
          <w:b/>
          <w:color w:val="5B9BD5" w:themeColor="accent5"/>
          <w:sz w:val="44"/>
          <w:szCs w:val="44"/>
        </w:rPr>
      </w:pPr>
    </w:p>
    <w:p w14:paraId="2F149910" w14:textId="77777777" w:rsidR="00D973C2" w:rsidRPr="00D034D1" w:rsidRDefault="00D973C2" w:rsidP="00626EC0">
      <w:pPr>
        <w:jc w:val="both"/>
        <w:rPr>
          <w:rFonts w:ascii="Trebuchet MS" w:hAnsi="Trebuchet MS"/>
          <w:b/>
          <w:color w:val="5B9BD5" w:themeColor="accent5"/>
          <w:sz w:val="44"/>
          <w:szCs w:val="44"/>
        </w:rPr>
      </w:pPr>
    </w:p>
    <w:p w14:paraId="4440CBE3" w14:textId="77777777" w:rsidR="000B5A87" w:rsidRPr="00D034D1" w:rsidRDefault="000B5A87" w:rsidP="00626EC0">
      <w:pPr>
        <w:jc w:val="both"/>
        <w:rPr>
          <w:rFonts w:ascii="Trebuchet MS" w:hAnsi="Trebuchet MS"/>
          <w:b/>
          <w:color w:val="5B9BD5" w:themeColor="accent5"/>
          <w:sz w:val="44"/>
          <w:szCs w:val="44"/>
        </w:rPr>
      </w:pPr>
    </w:p>
    <w:p w14:paraId="04DA8B7A" w14:textId="77777777" w:rsidR="000B5A87" w:rsidRPr="00D034D1" w:rsidRDefault="000B5A87" w:rsidP="00626EC0">
      <w:pPr>
        <w:jc w:val="both"/>
        <w:rPr>
          <w:rFonts w:ascii="Trebuchet MS" w:hAnsi="Trebuchet MS"/>
          <w:b/>
          <w:color w:val="5B9BD5" w:themeColor="accent5"/>
          <w:sz w:val="44"/>
          <w:szCs w:val="44"/>
        </w:rPr>
      </w:pPr>
    </w:p>
    <w:p w14:paraId="4F2569C9" w14:textId="77777777" w:rsidR="00311D5E" w:rsidRPr="00D973C2" w:rsidRDefault="00CF1893" w:rsidP="00D973C2">
      <w:pPr>
        <w:jc w:val="center"/>
        <w:rPr>
          <w:rFonts w:ascii="Trebuchet MS" w:eastAsia="Times New Roman" w:hAnsi="Trebuchet MS" w:cs="Times New Roman"/>
          <w:sz w:val="48"/>
          <w:szCs w:val="48"/>
          <w:lang w:eastAsia="ro-RO"/>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973C2">
        <w:rPr>
          <w:rFonts w:ascii="Trebuchet MS" w:eastAsia="Times New Roman" w:hAnsi="Trebuchet MS" w:cs="Times New Roman"/>
          <w:sz w:val="48"/>
          <w:szCs w:val="48"/>
          <w:lang w:eastAsia="ro-RO"/>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PROGRAMUL NUCLEAR NAȚIONAL</w:t>
      </w:r>
    </w:p>
    <w:p w14:paraId="69583323" w14:textId="77777777" w:rsidR="00CF1893" w:rsidRPr="00D034D1" w:rsidRDefault="00311D5E" w:rsidP="00626EC0">
      <w:pPr>
        <w:jc w:val="both"/>
        <w:rPr>
          <w:rFonts w:ascii="Trebuchet MS" w:hAnsi="Trebuchet MS"/>
          <w:sz w:val="20"/>
          <w:szCs w:val="20"/>
        </w:rPr>
      </w:pPr>
      <w:r w:rsidRPr="00D034D1">
        <w:rPr>
          <w:rFonts w:ascii="Trebuchet MS" w:hAnsi="Trebuchet MS"/>
          <w:sz w:val="20"/>
          <w:szCs w:val="20"/>
        </w:rPr>
        <w:t xml:space="preserve"> </w:t>
      </w:r>
    </w:p>
    <w:p w14:paraId="77AEADDD" w14:textId="77777777" w:rsidR="000B5A87" w:rsidRPr="00D034D1" w:rsidRDefault="000B5A87" w:rsidP="00626EC0">
      <w:pPr>
        <w:jc w:val="both"/>
        <w:rPr>
          <w:rFonts w:ascii="Trebuchet MS" w:hAnsi="Trebuchet MS"/>
          <w:sz w:val="20"/>
          <w:szCs w:val="20"/>
        </w:rPr>
      </w:pPr>
    </w:p>
    <w:p w14:paraId="0350E390" w14:textId="77777777" w:rsidR="000B5A87" w:rsidRPr="00D034D1" w:rsidRDefault="000B5A87" w:rsidP="00626EC0">
      <w:pPr>
        <w:jc w:val="both"/>
        <w:rPr>
          <w:rFonts w:ascii="Trebuchet MS" w:hAnsi="Trebuchet MS"/>
          <w:sz w:val="20"/>
          <w:szCs w:val="20"/>
        </w:rPr>
      </w:pPr>
    </w:p>
    <w:p w14:paraId="5136AA8F" w14:textId="77777777" w:rsidR="000B5A87" w:rsidRPr="00D034D1" w:rsidRDefault="000B5A87" w:rsidP="00626EC0">
      <w:pPr>
        <w:jc w:val="both"/>
        <w:rPr>
          <w:rFonts w:ascii="Trebuchet MS" w:hAnsi="Trebuchet MS"/>
          <w:sz w:val="20"/>
          <w:szCs w:val="20"/>
        </w:rPr>
      </w:pPr>
    </w:p>
    <w:p w14:paraId="3939FFFA" w14:textId="77777777" w:rsidR="000B5A87" w:rsidRPr="00D034D1" w:rsidRDefault="000B5A87" w:rsidP="00626EC0">
      <w:pPr>
        <w:jc w:val="both"/>
        <w:rPr>
          <w:rFonts w:ascii="Trebuchet MS" w:hAnsi="Trebuchet MS"/>
          <w:sz w:val="20"/>
          <w:szCs w:val="20"/>
        </w:rPr>
      </w:pPr>
    </w:p>
    <w:p w14:paraId="011DE401" w14:textId="77777777" w:rsidR="000B5A87" w:rsidRPr="00D034D1" w:rsidRDefault="000B5A87" w:rsidP="00626EC0">
      <w:pPr>
        <w:jc w:val="both"/>
        <w:rPr>
          <w:rFonts w:ascii="Trebuchet MS" w:hAnsi="Trebuchet MS"/>
          <w:sz w:val="20"/>
          <w:szCs w:val="20"/>
        </w:rPr>
      </w:pPr>
    </w:p>
    <w:p w14:paraId="72C0A718" w14:textId="77777777" w:rsidR="000B5A87" w:rsidRPr="00D034D1" w:rsidRDefault="000B5A87" w:rsidP="00626EC0">
      <w:pPr>
        <w:jc w:val="both"/>
        <w:rPr>
          <w:rFonts w:ascii="Trebuchet MS" w:hAnsi="Trebuchet MS"/>
          <w:sz w:val="20"/>
          <w:szCs w:val="20"/>
        </w:rPr>
      </w:pPr>
    </w:p>
    <w:p w14:paraId="63D72E6A" w14:textId="77777777" w:rsidR="000B5A87" w:rsidRPr="00D034D1" w:rsidRDefault="000B5A87" w:rsidP="00626EC0">
      <w:pPr>
        <w:jc w:val="both"/>
        <w:rPr>
          <w:rFonts w:ascii="Trebuchet MS" w:hAnsi="Trebuchet MS"/>
          <w:sz w:val="20"/>
          <w:szCs w:val="20"/>
        </w:rPr>
      </w:pPr>
    </w:p>
    <w:p w14:paraId="511C9710" w14:textId="77777777" w:rsidR="000B5A87" w:rsidRPr="00D034D1" w:rsidRDefault="000B5A87" w:rsidP="00626EC0">
      <w:pPr>
        <w:jc w:val="both"/>
        <w:rPr>
          <w:rFonts w:ascii="Trebuchet MS" w:hAnsi="Trebuchet MS"/>
          <w:sz w:val="20"/>
          <w:szCs w:val="20"/>
        </w:rPr>
      </w:pPr>
    </w:p>
    <w:p w14:paraId="50DC12A2" w14:textId="77777777" w:rsidR="000B5A87" w:rsidRPr="00D034D1" w:rsidRDefault="000B5A87" w:rsidP="00626EC0">
      <w:pPr>
        <w:jc w:val="both"/>
        <w:rPr>
          <w:rFonts w:ascii="Trebuchet MS" w:hAnsi="Trebuchet MS"/>
          <w:sz w:val="20"/>
          <w:szCs w:val="20"/>
        </w:rPr>
      </w:pPr>
    </w:p>
    <w:p w14:paraId="25C3B82E" w14:textId="77777777" w:rsidR="000B5A87" w:rsidRPr="00D034D1" w:rsidRDefault="000B5A87" w:rsidP="00626EC0">
      <w:pPr>
        <w:jc w:val="both"/>
        <w:rPr>
          <w:rFonts w:ascii="Trebuchet MS" w:hAnsi="Trebuchet MS"/>
          <w:sz w:val="20"/>
          <w:szCs w:val="20"/>
        </w:rPr>
      </w:pPr>
    </w:p>
    <w:p w14:paraId="607D82B1" w14:textId="77777777" w:rsidR="000B5A87" w:rsidRPr="00D034D1" w:rsidRDefault="000B5A87" w:rsidP="00626EC0">
      <w:pPr>
        <w:jc w:val="both"/>
        <w:rPr>
          <w:rFonts w:ascii="Trebuchet MS" w:hAnsi="Trebuchet MS"/>
          <w:sz w:val="20"/>
          <w:szCs w:val="20"/>
        </w:rPr>
      </w:pPr>
    </w:p>
    <w:p w14:paraId="4A0BB32A" w14:textId="77777777" w:rsidR="000B5A87" w:rsidRPr="00D034D1" w:rsidRDefault="000B5A87" w:rsidP="00626EC0">
      <w:pPr>
        <w:jc w:val="both"/>
        <w:rPr>
          <w:rFonts w:ascii="Trebuchet MS" w:hAnsi="Trebuchet MS"/>
          <w:sz w:val="20"/>
          <w:szCs w:val="20"/>
        </w:rPr>
      </w:pPr>
    </w:p>
    <w:p w14:paraId="3DE53D8E" w14:textId="77777777" w:rsidR="000B5A87" w:rsidRPr="00D034D1" w:rsidRDefault="000B5A87" w:rsidP="00626EC0">
      <w:pPr>
        <w:jc w:val="both"/>
        <w:rPr>
          <w:rFonts w:ascii="Trebuchet MS" w:hAnsi="Trebuchet MS"/>
          <w:sz w:val="20"/>
          <w:szCs w:val="20"/>
        </w:rPr>
      </w:pPr>
    </w:p>
    <w:p w14:paraId="1E774EA0" w14:textId="77777777" w:rsidR="000B5A87" w:rsidRPr="00D034D1" w:rsidRDefault="000B5A87" w:rsidP="00626EC0">
      <w:pPr>
        <w:jc w:val="both"/>
        <w:rPr>
          <w:rFonts w:ascii="Trebuchet MS" w:hAnsi="Trebuchet MS"/>
          <w:sz w:val="20"/>
          <w:szCs w:val="20"/>
        </w:rPr>
      </w:pPr>
    </w:p>
    <w:p w14:paraId="62100207" w14:textId="77777777" w:rsidR="00583039" w:rsidRPr="00D034D1" w:rsidRDefault="00583039" w:rsidP="00626EC0">
      <w:pPr>
        <w:jc w:val="both"/>
        <w:rPr>
          <w:rFonts w:ascii="Trebuchet MS" w:hAnsi="Trebuchet MS"/>
          <w:sz w:val="20"/>
          <w:szCs w:val="20"/>
        </w:rPr>
      </w:pPr>
    </w:p>
    <w:p w14:paraId="1B2A9F56" w14:textId="77777777" w:rsidR="00583039" w:rsidRPr="00D034D1" w:rsidRDefault="00583039" w:rsidP="00626EC0">
      <w:pPr>
        <w:jc w:val="both"/>
        <w:rPr>
          <w:rFonts w:ascii="Trebuchet MS" w:hAnsi="Trebuchet MS"/>
          <w:sz w:val="20"/>
          <w:szCs w:val="20"/>
        </w:rPr>
      </w:pPr>
    </w:p>
    <w:p w14:paraId="4D2F6315" w14:textId="77777777" w:rsidR="000B5A87" w:rsidRPr="00D034D1" w:rsidRDefault="000B5A87" w:rsidP="00626EC0">
      <w:pPr>
        <w:jc w:val="both"/>
        <w:rPr>
          <w:rFonts w:ascii="Trebuchet MS" w:hAnsi="Trebuchet MS"/>
          <w:sz w:val="20"/>
          <w:szCs w:val="20"/>
        </w:rPr>
      </w:pPr>
    </w:p>
    <w:sdt>
      <w:sdtPr>
        <w:rPr>
          <w:rFonts w:asciiTheme="minorHAnsi" w:eastAsiaTheme="minorHAnsi" w:hAnsiTheme="minorHAnsi" w:cstheme="minorBidi"/>
          <w:color w:val="auto"/>
          <w:sz w:val="20"/>
          <w:szCs w:val="20"/>
          <w:lang w:eastAsia="en-US"/>
        </w:rPr>
        <w:id w:val="263500277"/>
        <w:docPartObj>
          <w:docPartGallery w:val="Table of Contents"/>
          <w:docPartUnique/>
        </w:docPartObj>
      </w:sdtPr>
      <w:sdtEndPr>
        <w:rPr>
          <w:b/>
          <w:bCs/>
        </w:rPr>
      </w:sdtEndPr>
      <w:sdtContent>
        <w:p w14:paraId="2DF9095A" w14:textId="77777777" w:rsidR="00CF1893" w:rsidRPr="00D034D1" w:rsidRDefault="00CF1893" w:rsidP="00626EC0">
          <w:pPr>
            <w:pStyle w:val="TOCHeading"/>
            <w:rPr>
              <w:b/>
              <w:bCs/>
              <w:sz w:val="28"/>
              <w:szCs w:val="28"/>
            </w:rPr>
          </w:pPr>
          <w:r w:rsidRPr="00D034D1">
            <w:rPr>
              <w:b/>
              <w:bCs/>
              <w:sz w:val="28"/>
              <w:szCs w:val="28"/>
            </w:rPr>
            <w:t>Cuprins</w:t>
          </w:r>
        </w:p>
        <w:p w14:paraId="2EC06948" w14:textId="37EBC9F3" w:rsidR="009D6705" w:rsidRDefault="00CF1893">
          <w:pPr>
            <w:pStyle w:val="TOC1"/>
            <w:tabs>
              <w:tab w:val="left" w:pos="440"/>
            </w:tabs>
            <w:rPr>
              <w:rFonts w:eastAsiaTheme="minorEastAsia"/>
              <w:noProof/>
              <w:lang w:eastAsia="ro-RO"/>
            </w:rPr>
          </w:pPr>
          <w:r w:rsidRPr="00D034D1">
            <w:rPr>
              <w:sz w:val="20"/>
              <w:szCs w:val="20"/>
            </w:rPr>
            <w:fldChar w:fldCharType="begin"/>
          </w:r>
          <w:r w:rsidRPr="00D034D1">
            <w:rPr>
              <w:sz w:val="20"/>
              <w:szCs w:val="20"/>
            </w:rPr>
            <w:instrText xml:space="preserve"> TOC \o "1-3" \h \z \u </w:instrText>
          </w:r>
          <w:r w:rsidRPr="00D034D1">
            <w:rPr>
              <w:sz w:val="20"/>
              <w:szCs w:val="20"/>
            </w:rPr>
            <w:fldChar w:fldCharType="separate"/>
          </w:r>
          <w:hyperlink w:anchor="_Toc117083552" w:history="1">
            <w:r w:rsidR="009D6705" w:rsidRPr="00F83D22">
              <w:rPr>
                <w:rStyle w:val="Hyperlink"/>
                <w:noProof/>
              </w:rPr>
              <w:t>A.</w:t>
            </w:r>
            <w:r w:rsidR="009D6705">
              <w:rPr>
                <w:rFonts w:eastAsiaTheme="minorEastAsia"/>
                <w:noProof/>
                <w:lang w:eastAsia="ro-RO"/>
              </w:rPr>
              <w:tab/>
            </w:r>
            <w:r w:rsidR="009D6705" w:rsidRPr="00F83D22">
              <w:rPr>
                <w:rStyle w:val="Hyperlink"/>
                <w:noProof/>
              </w:rPr>
              <w:t>Prezentarea domeniului nuclear aplicat PNN</w:t>
            </w:r>
            <w:r w:rsidR="009D6705">
              <w:rPr>
                <w:noProof/>
                <w:webHidden/>
              </w:rPr>
              <w:tab/>
            </w:r>
            <w:r w:rsidR="009D6705">
              <w:rPr>
                <w:noProof/>
                <w:webHidden/>
              </w:rPr>
              <w:fldChar w:fldCharType="begin"/>
            </w:r>
            <w:r w:rsidR="009D6705">
              <w:rPr>
                <w:noProof/>
                <w:webHidden/>
              </w:rPr>
              <w:instrText xml:space="preserve"> PAGEREF _Toc117083552 \h </w:instrText>
            </w:r>
            <w:r w:rsidR="009D6705">
              <w:rPr>
                <w:noProof/>
                <w:webHidden/>
              </w:rPr>
            </w:r>
            <w:r w:rsidR="009D6705">
              <w:rPr>
                <w:noProof/>
                <w:webHidden/>
              </w:rPr>
              <w:fldChar w:fldCharType="separate"/>
            </w:r>
            <w:r w:rsidR="009D6705">
              <w:rPr>
                <w:noProof/>
                <w:webHidden/>
              </w:rPr>
              <w:t>4</w:t>
            </w:r>
            <w:r w:rsidR="009D6705">
              <w:rPr>
                <w:noProof/>
                <w:webHidden/>
              </w:rPr>
              <w:fldChar w:fldCharType="end"/>
            </w:r>
          </w:hyperlink>
        </w:p>
        <w:p w14:paraId="2693CB78" w14:textId="3770EE72" w:rsidR="009D6705" w:rsidRDefault="007A4CDD">
          <w:pPr>
            <w:pStyle w:val="TOC2"/>
            <w:rPr>
              <w:rFonts w:eastAsiaTheme="minorEastAsia"/>
              <w:noProof/>
              <w:lang w:eastAsia="ro-RO"/>
            </w:rPr>
          </w:pPr>
          <w:hyperlink w:anchor="_Toc117083553" w:history="1">
            <w:r w:rsidR="009D6705" w:rsidRPr="00F83D22">
              <w:rPr>
                <w:rStyle w:val="Hyperlink"/>
                <w:noProof/>
              </w:rPr>
              <w:t>A 1  Domeniul energeticii nucleare</w:t>
            </w:r>
            <w:r w:rsidR="009D6705">
              <w:rPr>
                <w:noProof/>
                <w:webHidden/>
              </w:rPr>
              <w:tab/>
            </w:r>
            <w:r w:rsidR="009D6705">
              <w:rPr>
                <w:noProof/>
                <w:webHidden/>
              </w:rPr>
              <w:fldChar w:fldCharType="begin"/>
            </w:r>
            <w:r w:rsidR="009D6705">
              <w:rPr>
                <w:noProof/>
                <w:webHidden/>
              </w:rPr>
              <w:instrText xml:space="preserve"> PAGEREF _Toc117083553 \h </w:instrText>
            </w:r>
            <w:r w:rsidR="009D6705">
              <w:rPr>
                <w:noProof/>
                <w:webHidden/>
              </w:rPr>
            </w:r>
            <w:r w:rsidR="009D6705">
              <w:rPr>
                <w:noProof/>
                <w:webHidden/>
              </w:rPr>
              <w:fldChar w:fldCharType="separate"/>
            </w:r>
            <w:r w:rsidR="009D6705">
              <w:rPr>
                <w:noProof/>
                <w:webHidden/>
              </w:rPr>
              <w:t>4</w:t>
            </w:r>
            <w:r w:rsidR="009D6705">
              <w:rPr>
                <w:noProof/>
                <w:webHidden/>
              </w:rPr>
              <w:fldChar w:fldCharType="end"/>
            </w:r>
          </w:hyperlink>
        </w:p>
        <w:p w14:paraId="0EF18C0B" w14:textId="6C08F44E" w:rsidR="009D6705" w:rsidRDefault="007A4CDD">
          <w:pPr>
            <w:pStyle w:val="TOC2"/>
            <w:rPr>
              <w:rFonts w:eastAsiaTheme="minorEastAsia"/>
              <w:noProof/>
              <w:lang w:eastAsia="ro-RO"/>
            </w:rPr>
          </w:pPr>
          <w:hyperlink w:anchor="_Toc117083554" w:history="1">
            <w:r w:rsidR="009D6705" w:rsidRPr="00F83D22">
              <w:rPr>
                <w:rStyle w:val="Hyperlink"/>
                <w:noProof/>
              </w:rPr>
              <w:t>A 2 In domeniul aplicațiilor non-energetice</w:t>
            </w:r>
            <w:r w:rsidR="009D6705">
              <w:rPr>
                <w:noProof/>
                <w:webHidden/>
              </w:rPr>
              <w:tab/>
            </w:r>
            <w:r w:rsidR="009D6705">
              <w:rPr>
                <w:noProof/>
                <w:webHidden/>
              </w:rPr>
              <w:fldChar w:fldCharType="begin"/>
            </w:r>
            <w:r w:rsidR="009D6705">
              <w:rPr>
                <w:noProof/>
                <w:webHidden/>
              </w:rPr>
              <w:instrText xml:space="preserve"> PAGEREF _Toc117083554 \h </w:instrText>
            </w:r>
            <w:r w:rsidR="009D6705">
              <w:rPr>
                <w:noProof/>
                <w:webHidden/>
              </w:rPr>
            </w:r>
            <w:r w:rsidR="009D6705">
              <w:rPr>
                <w:noProof/>
                <w:webHidden/>
              </w:rPr>
              <w:fldChar w:fldCharType="separate"/>
            </w:r>
            <w:r w:rsidR="009D6705">
              <w:rPr>
                <w:noProof/>
                <w:webHidden/>
              </w:rPr>
              <w:t>5</w:t>
            </w:r>
            <w:r w:rsidR="009D6705">
              <w:rPr>
                <w:noProof/>
                <w:webHidden/>
              </w:rPr>
              <w:fldChar w:fldCharType="end"/>
            </w:r>
          </w:hyperlink>
        </w:p>
        <w:p w14:paraId="6396467B" w14:textId="229CFB77" w:rsidR="009D6705" w:rsidRDefault="007A4CDD">
          <w:pPr>
            <w:pStyle w:val="TOC1"/>
            <w:rPr>
              <w:rFonts w:eastAsiaTheme="minorEastAsia"/>
              <w:noProof/>
              <w:lang w:eastAsia="ro-RO"/>
            </w:rPr>
          </w:pPr>
          <w:hyperlink w:anchor="_Toc117083555" w:history="1">
            <w:r w:rsidR="009D6705" w:rsidRPr="00F83D22">
              <w:rPr>
                <w:rStyle w:val="Hyperlink"/>
                <w:noProof/>
              </w:rPr>
              <w:t>B Prezentarea obiectivelor strategice</w:t>
            </w:r>
            <w:r w:rsidR="009D6705">
              <w:rPr>
                <w:noProof/>
                <w:webHidden/>
              </w:rPr>
              <w:tab/>
            </w:r>
            <w:r w:rsidR="009D6705">
              <w:rPr>
                <w:noProof/>
                <w:webHidden/>
              </w:rPr>
              <w:fldChar w:fldCharType="begin"/>
            </w:r>
            <w:r w:rsidR="009D6705">
              <w:rPr>
                <w:noProof/>
                <w:webHidden/>
              </w:rPr>
              <w:instrText xml:space="preserve"> PAGEREF _Toc117083555 \h </w:instrText>
            </w:r>
            <w:r w:rsidR="009D6705">
              <w:rPr>
                <w:noProof/>
                <w:webHidden/>
              </w:rPr>
            </w:r>
            <w:r w:rsidR="009D6705">
              <w:rPr>
                <w:noProof/>
                <w:webHidden/>
              </w:rPr>
              <w:fldChar w:fldCharType="separate"/>
            </w:r>
            <w:r w:rsidR="009D6705">
              <w:rPr>
                <w:noProof/>
                <w:webHidden/>
              </w:rPr>
              <w:t>6</w:t>
            </w:r>
            <w:r w:rsidR="009D6705">
              <w:rPr>
                <w:noProof/>
                <w:webHidden/>
              </w:rPr>
              <w:fldChar w:fldCharType="end"/>
            </w:r>
          </w:hyperlink>
        </w:p>
        <w:p w14:paraId="171AB746" w14:textId="6BB17FA8" w:rsidR="009D6705" w:rsidRDefault="007A4CDD">
          <w:pPr>
            <w:pStyle w:val="TOC1"/>
            <w:rPr>
              <w:rFonts w:eastAsiaTheme="minorEastAsia"/>
              <w:noProof/>
              <w:lang w:eastAsia="ro-RO"/>
            </w:rPr>
          </w:pPr>
          <w:hyperlink w:anchor="_Toc117083556" w:history="1">
            <w:r w:rsidR="009D6705" w:rsidRPr="00F83D22">
              <w:rPr>
                <w:rStyle w:val="Hyperlink"/>
                <w:noProof/>
              </w:rPr>
              <w:t>C Prezentarea proiectelor PNN pe termen mediu și mediu din domeniul aplicațiilor energetice</w:t>
            </w:r>
            <w:r w:rsidR="009D6705">
              <w:rPr>
                <w:noProof/>
                <w:webHidden/>
              </w:rPr>
              <w:tab/>
            </w:r>
            <w:r w:rsidR="009D6705">
              <w:rPr>
                <w:noProof/>
                <w:webHidden/>
              </w:rPr>
              <w:fldChar w:fldCharType="begin"/>
            </w:r>
            <w:r w:rsidR="009D6705">
              <w:rPr>
                <w:noProof/>
                <w:webHidden/>
              </w:rPr>
              <w:instrText xml:space="preserve"> PAGEREF _Toc117083556 \h </w:instrText>
            </w:r>
            <w:r w:rsidR="009D6705">
              <w:rPr>
                <w:noProof/>
                <w:webHidden/>
              </w:rPr>
            </w:r>
            <w:r w:rsidR="009D6705">
              <w:rPr>
                <w:noProof/>
                <w:webHidden/>
              </w:rPr>
              <w:fldChar w:fldCharType="separate"/>
            </w:r>
            <w:r w:rsidR="009D6705">
              <w:rPr>
                <w:noProof/>
                <w:webHidden/>
              </w:rPr>
              <w:t>6</w:t>
            </w:r>
            <w:r w:rsidR="009D6705">
              <w:rPr>
                <w:noProof/>
                <w:webHidden/>
              </w:rPr>
              <w:fldChar w:fldCharType="end"/>
            </w:r>
          </w:hyperlink>
        </w:p>
        <w:p w14:paraId="76F5C30E" w14:textId="2A258253" w:rsidR="009D6705" w:rsidRDefault="007A4CDD">
          <w:pPr>
            <w:pStyle w:val="TOC2"/>
            <w:rPr>
              <w:rFonts w:eastAsiaTheme="minorEastAsia"/>
              <w:noProof/>
              <w:lang w:eastAsia="ro-RO"/>
            </w:rPr>
          </w:pPr>
          <w:hyperlink w:anchor="_Toc117083557" w:history="1">
            <w:r w:rsidR="009D6705" w:rsidRPr="00F83D22">
              <w:rPr>
                <w:rStyle w:val="Hyperlink"/>
                <w:noProof/>
              </w:rPr>
              <w:t>1)</w:t>
            </w:r>
            <w:r w:rsidR="009D6705">
              <w:rPr>
                <w:rFonts w:eastAsiaTheme="minorEastAsia"/>
                <w:noProof/>
                <w:lang w:eastAsia="ro-RO"/>
              </w:rPr>
              <w:tab/>
            </w:r>
            <w:r w:rsidR="009D6705" w:rsidRPr="00F83D22">
              <w:rPr>
                <w:rStyle w:val="Hyperlink"/>
                <w:noProof/>
              </w:rPr>
              <w:t>Finalizarea Unităților 3 și 4 de la CNE Cernavodă</w:t>
            </w:r>
            <w:r w:rsidR="009D6705">
              <w:rPr>
                <w:noProof/>
                <w:webHidden/>
              </w:rPr>
              <w:tab/>
            </w:r>
            <w:r w:rsidR="009D6705">
              <w:rPr>
                <w:noProof/>
                <w:webHidden/>
              </w:rPr>
              <w:fldChar w:fldCharType="begin"/>
            </w:r>
            <w:r w:rsidR="009D6705">
              <w:rPr>
                <w:noProof/>
                <w:webHidden/>
              </w:rPr>
              <w:instrText xml:space="preserve"> PAGEREF _Toc117083557 \h </w:instrText>
            </w:r>
            <w:r w:rsidR="009D6705">
              <w:rPr>
                <w:noProof/>
                <w:webHidden/>
              </w:rPr>
            </w:r>
            <w:r w:rsidR="009D6705">
              <w:rPr>
                <w:noProof/>
                <w:webHidden/>
              </w:rPr>
              <w:fldChar w:fldCharType="separate"/>
            </w:r>
            <w:r w:rsidR="009D6705">
              <w:rPr>
                <w:noProof/>
                <w:webHidden/>
              </w:rPr>
              <w:t>7</w:t>
            </w:r>
            <w:r w:rsidR="009D6705">
              <w:rPr>
                <w:noProof/>
                <w:webHidden/>
              </w:rPr>
              <w:fldChar w:fldCharType="end"/>
            </w:r>
          </w:hyperlink>
        </w:p>
        <w:p w14:paraId="4D48ECFE" w14:textId="2B0604CB" w:rsidR="009D6705" w:rsidRDefault="007A4CDD">
          <w:pPr>
            <w:pStyle w:val="TOC2"/>
            <w:rPr>
              <w:rFonts w:eastAsiaTheme="minorEastAsia"/>
              <w:noProof/>
              <w:lang w:eastAsia="ro-RO"/>
            </w:rPr>
          </w:pPr>
          <w:hyperlink w:anchor="_Toc117083558" w:history="1">
            <w:r w:rsidR="009D6705" w:rsidRPr="00F83D22">
              <w:rPr>
                <w:rStyle w:val="Hyperlink"/>
                <w:noProof/>
              </w:rPr>
              <w:t>2)</w:t>
            </w:r>
            <w:r w:rsidR="009D6705">
              <w:rPr>
                <w:rFonts w:eastAsiaTheme="minorEastAsia"/>
                <w:noProof/>
                <w:lang w:eastAsia="ro-RO"/>
              </w:rPr>
              <w:tab/>
            </w:r>
            <w:r w:rsidR="009D6705" w:rsidRPr="00F83D22">
              <w:rPr>
                <w:rStyle w:val="Hyperlink"/>
                <w:noProof/>
              </w:rPr>
              <w:t>Retehnologizarea Unității 1 si Retehnologizarea Unității 2 de la CNE Cernavoda</w:t>
            </w:r>
            <w:r w:rsidR="009D6705">
              <w:rPr>
                <w:noProof/>
                <w:webHidden/>
              </w:rPr>
              <w:tab/>
            </w:r>
            <w:r w:rsidR="009D6705">
              <w:rPr>
                <w:noProof/>
                <w:webHidden/>
              </w:rPr>
              <w:fldChar w:fldCharType="begin"/>
            </w:r>
            <w:r w:rsidR="009D6705">
              <w:rPr>
                <w:noProof/>
                <w:webHidden/>
              </w:rPr>
              <w:instrText xml:space="preserve"> PAGEREF _Toc117083558 \h </w:instrText>
            </w:r>
            <w:r w:rsidR="009D6705">
              <w:rPr>
                <w:noProof/>
                <w:webHidden/>
              </w:rPr>
            </w:r>
            <w:r w:rsidR="009D6705">
              <w:rPr>
                <w:noProof/>
                <w:webHidden/>
              </w:rPr>
              <w:fldChar w:fldCharType="separate"/>
            </w:r>
            <w:r w:rsidR="009D6705">
              <w:rPr>
                <w:noProof/>
                <w:webHidden/>
              </w:rPr>
              <w:t>7</w:t>
            </w:r>
            <w:r w:rsidR="009D6705">
              <w:rPr>
                <w:noProof/>
                <w:webHidden/>
              </w:rPr>
              <w:fldChar w:fldCharType="end"/>
            </w:r>
          </w:hyperlink>
        </w:p>
        <w:p w14:paraId="01B89E53" w14:textId="6C0CB186" w:rsidR="009D6705" w:rsidRDefault="007A4CDD">
          <w:pPr>
            <w:pStyle w:val="TOC2"/>
            <w:rPr>
              <w:rFonts w:eastAsiaTheme="minorEastAsia"/>
              <w:noProof/>
              <w:lang w:eastAsia="ro-RO"/>
            </w:rPr>
          </w:pPr>
          <w:hyperlink w:anchor="_Toc117083559" w:history="1">
            <w:r w:rsidR="009D6705" w:rsidRPr="00F83D22">
              <w:rPr>
                <w:rStyle w:val="Hyperlink"/>
                <w:noProof/>
              </w:rPr>
              <w:t>3)</w:t>
            </w:r>
            <w:r w:rsidR="009D6705">
              <w:rPr>
                <w:rFonts w:eastAsiaTheme="minorEastAsia"/>
                <w:noProof/>
                <w:lang w:eastAsia="ro-RO"/>
              </w:rPr>
              <w:tab/>
            </w:r>
            <w:r w:rsidR="009D6705" w:rsidRPr="00F83D22">
              <w:rPr>
                <w:rStyle w:val="Hyperlink"/>
                <w:noProof/>
              </w:rPr>
              <w:t>Autorizarea, construirea si punerea în funcțiune  DFDSMA</w:t>
            </w:r>
            <w:r w:rsidR="009D6705">
              <w:rPr>
                <w:noProof/>
                <w:webHidden/>
              </w:rPr>
              <w:tab/>
            </w:r>
            <w:r w:rsidR="009D6705">
              <w:rPr>
                <w:noProof/>
                <w:webHidden/>
              </w:rPr>
              <w:fldChar w:fldCharType="begin"/>
            </w:r>
            <w:r w:rsidR="009D6705">
              <w:rPr>
                <w:noProof/>
                <w:webHidden/>
              </w:rPr>
              <w:instrText xml:space="preserve"> PAGEREF _Toc117083559 \h </w:instrText>
            </w:r>
            <w:r w:rsidR="009D6705">
              <w:rPr>
                <w:noProof/>
                <w:webHidden/>
              </w:rPr>
            </w:r>
            <w:r w:rsidR="009D6705">
              <w:rPr>
                <w:noProof/>
                <w:webHidden/>
              </w:rPr>
              <w:fldChar w:fldCharType="separate"/>
            </w:r>
            <w:r w:rsidR="009D6705">
              <w:rPr>
                <w:noProof/>
                <w:webHidden/>
              </w:rPr>
              <w:t>8</w:t>
            </w:r>
            <w:r w:rsidR="009D6705">
              <w:rPr>
                <w:noProof/>
                <w:webHidden/>
              </w:rPr>
              <w:fldChar w:fldCharType="end"/>
            </w:r>
          </w:hyperlink>
        </w:p>
        <w:p w14:paraId="229E85A9" w14:textId="6513727D" w:rsidR="009D6705" w:rsidRDefault="007A4CDD">
          <w:pPr>
            <w:pStyle w:val="TOC2"/>
            <w:rPr>
              <w:rFonts w:eastAsiaTheme="minorEastAsia"/>
              <w:noProof/>
              <w:lang w:eastAsia="ro-RO"/>
            </w:rPr>
          </w:pPr>
          <w:hyperlink w:anchor="_Toc117083560" w:history="1">
            <w:r w:rsidR="009D6705" w:rsidRPr="00F83D22">
              <w:rPr>
                <w:rStyle w:val="Hyperlink"/>
                <w:noProof/>
              </w:rPr>
              <w:t>4)</w:t>
            </w:r>
            <w:r w:rsidR="009D6705">
              <w:rPr>
                <w:rFonts w:eastAsiaTheme="minorEastAsia"/>
                <w:noProof/>
                <w:lang w:eastAsia="ro-RO"/>
              </w:rPr>
              <w:tab/>
            </w:r>
            <w:r w:rsidR="009D6705" w:rsidRPr="00F83D22">
              <w:rPr>
                <w:rStyle w:val="Hyperlink"/>
                <w:noProof/>
              </w:rPr>
              <w:t>Autorizarea, construirea și punerea în funcțiune  DGA</w:t>
            </w:r>
            <w:r w:rsidR="009D6705">
              <w:rPr>
                <w:noProof/>
                <w:webHidden/>
              </w:rPr>
              <w:tab/>
            </w:r>
            <w:r w:rsidR="009D6705">
              <w:rPr>
                <w:noProof/>
                <w:webHidden/>
              </w:rPr>
              <w:fldChar w:fldCharType="begin"/>
            </w:r>
            <w:r w:rsidR="009D6705">
              <w:rPr>
                <w:noProof/>
                <w:webHidden/>
              </w:rPr>
              <w:instrText xml:space="preserve"> PAGEREF _Toc117083560 \h </w:instrText>
            </w:r>
            <w:r w:rsidR="009D6705">
              <w:rPr>
                <w:noProof/>
                <w:webHidden/>
              </w:rPr>
            </w:r>
            <w:r w:rsidR="009D6705">
              <w:rPr>
                <w:noProof/>
                <w:webHidden/>
              </w:rPr>
              <w:fldChar w:fldCharType="separate"/>
            </w:r>
            <w:r w:rsidR="009D6705">
              <w:rPr>
                <w:noProof/>
                <w:webHidden/>
              </w:rPr>
              <w:t>9</w:t>
            </w:r>
            <w:r w:rsidR="009D6705">
              <w:rPr>
                <w:noProof/>
                <w:webHidden/>
              </w:rPr>
              <w:fldChar w:fldCharType="end"/>
            </w:r>
          </w:hyperlink>
        </w:p>
        <w:p w14:paraId="367A5E05" w14:textId="7D577C2C" w:rsidR="009D6705" w:rsidRDefault="007A4CDD">
          <w:pPr>
            <w:pStyle w:val="TOC2"/>
            <w:rPr>
              <w:rFonts w:eastAsiaTheme="minorEastAsia"/>
              <w:noProof/>
              <w:lang w:eastAsia="ro-RO"/>
            </w:rPr>
          </w:pPr>
          <w:hyperlink w:anchor="_Toc117083561" w:history="1">
            <w:r w:rsidR="009D6705" w:rsidRPr="00F83D22">
              <w:rPr>
                <w:rStyle w:val="Hyperlink"/>
                <w:noProof/>
              </w:rPr>
              <w:t>5)</w:t>
            </w:r>
            <w:r w:rsidR="009D6705">
              <w:rPr>
                <w:rFonts w:eastAsiaTheme="minorEastAsia"/>
                <w:noProof/>
                <w:lang w:eastAsia="ro-RO"/>
              </w:rPr>
              <w:tab/>
            </w:r>
            <w:r w:rsidR="009D6705" w:rsidRPr="00F83D22">
              <w:rPr>
                <w:rStyle w:val="Hyperlink"/>
                <w:noProof/>
              </w:rPr>
              <w:t>Lucrări de construire a instalației de detritiere apă grea (CTRF), pe platforma CNE Cernavoda</w:t>
            </w:r>
            <w:r w:rsidR="009D6705">
              <w:rPr>
                <w:noProof/>
                <w:webHidden/>
              </w:rPr>
              <w:tab/>
            </w:r>
            <w:r w:rsidR="009D6705">
              <w:rPr>
                <w:noProof/>
                <w:webHidden/>
              </w:rPr>
              <w:fldChar w:fldCharType="begin"/>
            </w:r>
            <w:r w:rsidR="009D6705">
              <w:rPr>
                <w:noProof/>
                <w:webHidden/>
              </w:rPr>
              <w:instrText xml:space="preserve"> PAGEREF _Toc117083561 \h </w:instrText>
            </w:r>
            <w:r w:rsidR="009D6705">
              <w:rPr>
                <w:noProof/>
                <w:webHidden/>
              </w:rPr>
            </w:r>
            <w:r w:rsidR="009D6705">
              <w:rPr>
                <w:noProof/>
                <w:webHidden/>
              </w:rPr>
              <w:fldChar w:fldCharType="separate"/>
            </w:r>
            <w:r w:rsidR="009D6705">
              <w:rPr>
                <w:noProof/>
                <w:webHidden/>
              </w:rPr>
              <w:t>9</w:t>
            </w:r>
            <w:r w:rsidR="009D6705">
              <w:rPr>
                <w:noProof/>
                <w:webHidden/>
              </w:rPr>
              <w:fldChar w:fldCharType="end"/>
            </w:r>
          </w:hyperlink>
        </w:p>
        <w:p w14:paraId="0F75A416" w14:textId="01407878" w:rsidR="009D6705" w:rsidRDefault="007A4CDD">
          <w:pPr>
            <w:pStyle w:val="TOC2"/>
            <w:rPr>
              <w:rFonts w:eastAsiaTheme="minorEastAsia"/>
              <w:noProof/>
              <w:lang w:eastAsia="ro-RO"/>
            </w:rPr>
          </w:pPr>
          <w:hyperlink w:anchor="_Toc117083562" w:history="1">
            <w:r w:rsidR="009D6705" w:rsidRPr="00F83D22">
              <w:rPr>
                <w:rStyle w:val="Hyperlink"/>
                <w:noProof/>
              </w:rPr>
              <w:t>6)</w:t>
            </w:r>
            <w:r w:rsidR="009D6705">
              <w:rPr>
                <w:rFonts w:eastAsiaTheme="minorEastAsia"/>
                <w:noProof/>
                <w:lang w:eastAsia="ro-RO"/>
              </w:rPr>
              <w:tab/>
            </w:r>
            <w:r w:rsidR="009D6705" w:rsidRPr="00F83D22">
              <w:rPr>
                <w:rStyle w:val="Hyperlink"/>
                <w:noProof/>
              </w:rPr>
              <w:t>Construirea unei prime centrale nuclearoelectrice bazată pe module SMR, cu tehnologie PWR NuScale</w:t>
            </w:r>
            <w:r w:rsidR="009D6705">
              <w:rPr>
                <w:noProof/>
                <w:webHidden/>
              </w:rPr>
              <w:tab/>
            </w:r>
            <w:r w:rsidR="009D6705">
              <w:rPr>
                <w:noProof/>
                <w:webHidden/>
              </w:rPr>
              <w:fldChar w:fldCharType="begin"/>
            </w:r>
            <w:r w:rsidR="009D6705">
              <w:rPr>
                <w:noProof/>
                <w:webHidden/>
              </w:rPr>
              <w:instrText xml:space="preserve"> PAGEREF _Toc117083562 \h </w:instrText>
            </w:r>
            <w:r w:rsidR="009D6705">
              <w:rPr>
                <w:noProof/>
                <w:webHidden/>
              </w:rPr>
            </w:r>
            <w:r w:rsidR="009D6705">
              <w:rPr>
                <w:noProof/>
                <w:webHidden/>
              </w:rPr>
              <w:fldChar w:fldCharType="separate"/>
            </w:r>
            <w:r w:rsidR="009D6705">
              <w:rPr>
                <w:noProof/>
                <w:webHidden/>
              </w:rPr>
              <w:t>10</w:t>
            </w:r>
            <w:r w:rsidR="009D6705">
              <w:rPr>
                <w:noProof/>
                <w:webHidden/>
              </w:rPr>
              <w:fldChar w:fldCharType="end"/>
            </w:r>
          </w:hyperlink>
        </w:p>
        <w:p w14:paraId="2F24914C" w14:textId="43927592" w:rsidR="009D6705" w:rsidRDefault="007A4CDD">
          <w:pPr>
            <w:pStyle w:val="TOC2"/>
            <w:rPr>
              <w:rFonts w:eastAsiaTheme="minorEastAsia"/>
              <w:noProof/>
              <w:lang w:eastAsia="ro-RO"/>
            </w:rPr>
          </w:pPr>
          <w:hyperlink w:anchor="_Toc117083563" w:history="1">
            <w:r w:rsidR="009D6705" w:rsidRPr="00F83D22">
              <w:rPr>
                <w:rStyle w:val="Hyperlink"/>
                <w:noProof/>
              </w:rPr>
              <w:t>7)</w:t>
            </w:r>
            <w:r w:rsidR="009D6705">
              <w:rPr>
                <w:rFonts w:eastAsiaTheme="minorEastAsia"/>
                <w:noProof/>
                <w:lang w:eastAsia="ro-RO"/>
              </w:rPr>
              <w:tab/>
            </w:r>
            <w:r w:rsidR="009D6705" w:rsidRPr="00F83D22">
              <w:rPr>
                <w:rStyle w:val="Hyperlink"/>
                <w:rFonts w:ascii="Trebuchet MS" w:hAnsi="Trebuchet MS"/>
                <w:noProof/>
              </w:rPr>
              <w:t>.</w:t>
            </w:r>
            <w:r w:rsidR="009D6705" w:rsidRPr="00F83D22">
              <w:rPr>
                <w:rStyle w:val="Hyperlink"/>
                <w:noProof/>
              </w:rPr>
              <w:t>Construcția instalațiilor experimentale suport pentru demonstratorul ALFRED</w:t>
            </w:r>
            <w:r w:rsidR="009D6705">
              <w:rPr>
                <w:noProof/>
                <w:webHidden/>
              </w:rPr>
              <w:tab/>
            </w:r>
            <w:r w:rsidR="009D6705">
              <w:rPr>
                <w:noProof/>
                <w:webHidden/>
              </w:rPr>
              <w:fldChar w:fldCharType="begin"/>
            </w:r>
            <w:r w:rsidR="009D6705">
              <w:rPr>
                <w:noProof/>
                <w:webHidden/>
              </w:rPr>
              <w:instrText xml:space="preserve"> PAGEREF _Toc117083563 \h </w:instrText>
            </w:r>
            <w:r w:rsidR="009D6705">
              <w:rPr>
                <w:noProof/>
                <w:webHidden/>
              </w:rPr>
            </w:r>
            <w:r w:rsidR="009D6705">
              <w:rPr>
                <w:noProof/>
                <w:webHidden/>
              </w:rPr>
              <w:fldChar w:fldCharType="separate"/>
            </w:r>
            <w:r w:rsidR="009D6705">
              <w:rPr>
                <w:noProof/>
                <w:webHidden/>
              </w:rPr>
              <w:t>11</w:t>
            </w:r>
            <w:r w:rsidR="009D6705">
              <w:rPr>
                <w:noProof/>
                <w:webHidden/>
              </w:rPr>
              <w:fldChar w:fldCharType="end"/>
            </w:r>
          </w:hyperlink>
        </w:p>
        <w:p w14:paraId="28E6D805" w14:textId="4A8287C8" w:rsidR="009D6705" w:rsidRDefault="007A4CDD">
          <w:pPr>
            <w:pStyle w:val="TOC2"/>
            <w:rPr>
              <w:rFonts w:eastAsiaTheme="minorEastAsia"/>
              <w:noProof/>
              <w:lang w:eastAsia="ro-RO"/>
            </w:rPr>
          </w:pPr>
          <w:hyperlink w:anchor="_Toc117083564" w:history="1">
            <w:r w:rsidR="009D6705" w:rsidRPr="00F83D22">
              <w:rPr>
                <w:rStyle w:val="Hyperlink"/>
                <w:noProof/>
              </w:rPr>
              <w:t>8)</w:t>
            </w:r>
            <w:r w:rsidR="009D6705">
              <w:rPr>
                <w:rFonts w:eastAsiaTheme="minorEastAsia"/>
                <w:noProof/>
                <w:lang w:eastAsia="ro-RO"/>
              </w:rPr>
              <w:tab/>
            </w:r>
            <w:r w:rsidR="009D6705" w:rsidRPr="00F83D22">
              <w:rPr>
                <w:rStyle w:val="Hyperlink"/>
                <w:noProof/>
              </w:rPr>
              <w:t>Construirea demonstratorului ALFRED, destinat demonstrării viabilității tehnologiei LFR;</w:t>
            </w:r>
            <w:r w:rsidR="009D6705">
              <w:rPr>
                <w:noProof/>
                <w:webHidden/>
              </w:rPr>
              <w:tab/>
            </w:r>
            <w:r w:rsidR="009D6705">
              <w:rPr>
                <w:noProof/>
                <w:webHidden/>
              </w:rPr>
              <w:fldChar w:fldCharType="begin"/>
            </w:r>
            <w:r w:rsidR="009D6705">
              <w:rPr>
                <w:noProof/>
                <w:webHidden/>
              </w:rPr>
              <w:instrText xml:space="preserve"> PAGEREF _Toc117083564 \h </w:instrText>
            </w:r>
            <w:r w:rsidR="009D6705">
              <w:rPr>
                <w:noProof/>
                <w:webHidden/>
              </w:rPr>
            </w:r>
            <w:r w:rsidR="009D6705">
              <w:rPr>
                <w:noProof/>
                <w:webHidden/>
              </w:rPr>
              <w:fldChar w:fldCharType="separate"/>
            </w:r>
            <w:r w:rsidR="009D6705">
              <w:rPr>
                <w:noProof/>
                <w:webHidden/>
              </w:rPr>
              <w:t>12</w:t>
            </w:r>
            <w:r w:rsidR="009D6705">
              <w:rPr>
                <w:noProof/>
                <w:webHidden/>
              </w:rPr>
              <w:fldChar w:fldCharType="end"/>
            </w:r>
          </w:hyperlink>
        </w:p>
        <w:p w14:paraId="3AF9EF44" w14:textId="0111503C" w:rsidR="009D6705" w:rsidRDefault="007A4CDD">
          <w:pPr>
            <w:pStyle w:val="TOC2"/>
            <w:rPr>
              <w:rFonts w:eastAsiaTheme="minorEastAsia"/>
              <w:noProof/>
              <w:lang w:eastAsia="ro-RO"/>
            </w:rPr>
          </w:pPr>
          <w:hyperlink w:anchor="_Toc117083565" w:history="1">
            <w:r w:rsidR="009D6705" w:rsidRPr="00F83D22">
              <w:rPr>
                <w:rStyle w:val="Hyperlink"/>
                <w:rFonts w:eastAsia="Times New Roman"/>
                <w:noProof/>
                <w:lang w:eastAsia="ro-RO"/>
              </w:rPr>
              <w:t>9)</w:t>
            </w:r>
            <w:r w:rsidR="009D6705">
              <w:rPr>
                <w:rFonts w:eastAsiaTheme="minorEastAsia"/>
                <w:noProof/>
                <w:lang w:eastAsia="ro-RO"/>
              </w:rPr>
              <w:tab/>
            </w:r>
            <w:r w:rsidR="009D6705" w:rsidRPr="00F83D22">
              <w:rPr>
                <w:rStyle w:val="Hyperlink"/>
                <w:rFonts w:eastAsia="Times New Roman"/>
                <w:noProof/>
                <w:lang w:eastAsia="ro-RO"/>
              </w:rPr>
              <w:t>Construcția unei infrastructuri de cercetare pentru producerea de fascicule radioactive si radioizotopi de interes medical</w:t>
            </w:r>
            <w:r w:rsidR="009D6705">
              <w:rPr>
                <w:noProof/>
                <w:webHidden/>
              </w:rPr>
              <w:tab/>
            </w:r>
            <w:r w:rsidR="009D6705">
              <w:rPr>
                <w:noProof/>
                <w:webHidden/>
              </w:rPr>
              <w:fldChar w:fldCharType="begin"/>
            </w:r>
            <w:r w:rsidR="009D6705">
              <w:rPr>
                <w:noProof/>
                <w:webHidden/>
              </w:rPr>
              <w:instrText xml:space="preserve"> PAGEREF _Toc117083565 \h </w:instrText>
            </w:r>
            <w:r w:rsidR="009D6705">
              <w:rPr>
                <w:noProof/>
                <w:webHidden/>
              </w:rPr>
            </w:r>
            <w:r w:rsidR="009D6705">
              <w:rPr>
                <w:noProof/>
                <w:webHidden/>
              </w:rPr>
              <w:fldChar w:fldCharType="separate"/>
            </w:r>
            <w:r w:rsidR="009D6705">
              <w:rPr>
                <w:noProof/>
                <w:webHidden/>
              </w:rPr>
              <w:t>12</w:t>
            </w:r>
            <w:r w:rsidR="009D6705">
              <w:rPr>
                <w:noProof/>
                <w:webHidden/>
              </w:rPr>
              <w:fldChar w:fldCharType="end"/>
            </w:r>
          </w:hyperlink>
        </w:p>
        <w:p w14:paraId="215CC711" w14:textId="4367DBDA" w:rsidR="009D6705" w:rsidRDefault="007A4CDD">
          <w:pPr>
            <w:pStyle w:val="TOC2"/>
            <w:rPr>
              <w:rFonts w:eastAsiaTheme="minorEastAsia"/>
              <w:noProof/>
              <w:lang w:eastAsia="ro-RO"/>
            </w:rPr>
          </w:pPr>
          <w:hyperlink w:anchor="_Toc117083566" w:history="1">
            <w:r w:rsidR="009D6705" w:rsidRPr="00F83D22">
              <w:rPr>
                <w:rStyle w:val="Hyperlink"/>
                <w:rFonts w:eastAsia="Times New Roman"/>
                <w:noProof/>
                <w:lang w:eastAsia="ro-RO"/>
              </w:rPr>
              <w:t>10)</w:t>
            </w:r>
            <w:r w:rsidR="009D6705">
              <w:rPr>
                <w:rFonts w:eastAsiaTheme="minorEastAsia"/>
                <w:noProof/>
                <w:lang w:eastAsia="ro-RO"/>
              </w:rPr>
              <w:tab/>
            </w:r>
            <w:r w:rsidR="009D6705" w:rsidRPr="00F83D22">
              <w:rPr>
                <w:rStyle w:val="Hyperlink"/>
                <w:rFonts w:eastAsia="Times New Roman"/>
                <w:noProof/>
                <w:lang w:eastAsia="ro-RO"/>
              </w:rPr>
              <w:t>Dezvoltarea de tehnologii pentru cercetare fundamentala si aplicativa de fizica nucleara cu sistemul laserelor de mare putere de la ELI-NP</w:t>
            </w:r>
            <w:r w:rsidR="009D6705">
              <w:rPr>
                <w:noProof/>
                <w:webHidden/>
              </w:rPr>
              <w:tab/>
            </w:r>
            <w:r w:rsidR="009D6705">
              <w:rPr>
                <w:noProof/>
                <w:webHidden/>
              </w:rPr>
              <w:fldChar w:fldCharType="begin"/>
            </w:r>
            <w:r w:rsidR="009D6705">
              <w:rPr>
                <w:noProof/>
                <w:webHidden/>
              </w:rPr>
              <w:instrText xml:space="preserve"> PAGEREF _Toc117083566 \h </w:instrText>
            </w:r>
            <w:r w:rsidR="009D6705">
              <w:rPr>
                <w:noProof/>
                <w:webHidden/>
              </w:rPr>
            </w:r>
            <w:r w:rsidR="009D6705">
              <w:rPr>
                <w:noProof/>
                <w:webHidden/>
              </w:rPr>
              <w:fldChar w:fldCharType="separate"/>
            </w:r>
            <w:r w:rsidR="009D6705">
              <w:rPr>
                <w:noProof/>
                <w:webHidden/>
              </w:rPr>
              <w:t>13</w:t>
            </w:r>
            <w:r w:rsidR="009D6705">
              <w:rPr>
                <w:noProof/>
                <w:webHidden/>
              </w:rPr>
              <w:fldChar w:fldCharType="end"/>
            </w:r>
          </w:hyperlink>
        </w:p>
        <w:p w14:paraId="7F4D95F6" w14:textId="107EFEAA" w:rsidR="009D6705" w:rsidRDefault="007A4CDD">
          <w:pPr>
            <w:pStyle w:val="TOC1"/>
            <w:rPr>
              <w:rFonts w:eastAsiaTheme="minorEastAsia"/>
              <w:noProof/>
              <w:lang w:eastAsia="ro-RO"/>
            </w:rPr>
          </w:pPr>
          <w:hyperlink w:anchor="_Toc117083567" w:history="1">
            <w:r w:rsidR="009D6705" w:rsidRPr="00F83D22">
              <w:rPr>
                <w:rStyle w:val="Hyperlink"/>
                <w:noProof/>
              </w:rPr>
              <w:t>D Prezentarea instalațiilor, activităților  și proiectelor din aplicații non energetice</w:t>
            </w:r>
            <w:r w:rsidR="009D6705">
              <w:rPr>
                <w:noProof/>
                <w:webHidden/>
              </w:rPr>
              <w:tab/>
            </w:r>
            <w:r w:rsidR="009D6705">
              <w:rPr>
                <w:noProof/>
                <w:webHidden/>
              </w:rPr>
              <w:fldChar w:fldCharType="begin"/>
            </w:r>
            <w:r w:rsidR="009D6705">
              <w:rPr>
                <w:noProof/>
                <w:webHidden/>
              </w:rPr>
              <w:instrText xml:space="preserve"> PAGEREF _Toc117083567 \h </w:instrText>
            </w:r>
            <w:r w:rsidR="009D6705">
              <w:rPr>
                <w:noProof/>
                <w:webHidden/>
              </w:rPr>
            </w:r>
            <w:r w:rsidR="009D6705">
              <w:rPr>
                <w:noProof/>
                <w:webHidden/>
              </w:rPr>
              <w:fldChar w:fldCharType="separate"/>
            </w:r>
            <w:r w:rsidR="009D6705">
              <w:rPr>
                <w:noProof/>
                <w:webHidden/>
              </w:rPr>
              <w:t>13</w:t>
            </w:r>
            <w:r w:rsidR="009D6705">
              <w:rPr>
                <w:noProof/>
                <w:webHidden/>
              </w:rPr>
              <w:fldChar w:fldCharType="end"/>
            </w:r>
          </w:hyperlink>
        </w:p>
        <w:p w14:paraId="5E7F06CF" w14:textId="4AF49698" w:rsidR="009D6705" w:rsidRDefault="007A4CDD">
          <w:pPr>
            <w:pStyle w:val="TOC2"/>
            <w:rPr>
              <w:rFonts w:eastAsiaTheme="minorEastAsia"/>
              <w:noProof/>
              <w:lang w:eastAsia="ro-RO"/>
            </w:rPr>
          </w:pPr>
          <w:hyperlink w:anchor="_Toc117083568" w:history="1">
            <w:r w:rsidR="009D6705" w:rsidRPr="00F83D22">
              <w:rPr>
                <w:rStyle w:val="Hyperlink"/>
                <w:rFonts w:cstheme="majorHAnsi"/>
                <w:noProof/>
              </w:rPr>
              <w:t>1)</w:t>
            </w:r>
            <w:r w:rsidR="009D6705">
              <w:rPr>
                <w:rFonts w:eastAsiaTheme="minorEastAsia"/>
                <w:noProof/>
                <w:lang w:eastAsia="ro-RO"/>
              </w:rPr>
              <w:tab/>
            </w:r>
            <w:r w:rsidR="009D6705" w:rsidRPr="00F83D22">
              <w:rPr>
                <w:rStyle w:val="Hyperlink"/>
                <w:noProof/>
              </w:rPr>
              <w:t>Iradieri tehnologice (Iradieri tehnologice)</w:t>
            </w:r>
            <w:r w:rsidR="009D6705">
              <w:rPr>
                <w:noProof/>
                <w:webHidden/>
              </w:rPr>
              <w:tab/>
            </w:r>
            <w:r w:rsidR="009D6705">
              <w:rPr>
                <w:noProof/>
                <w:webHidden/>
              </w:rPr>
              <w:fldChar w:fldCharType="begin"/>
            </w:r>
            <w:r w:rsidR="009D6705">
              <w:rPr>
                <w:noProof/>
                <w:webHidden/>
              </w:rPr>
              <w:instrText xml:space="preserve"> PAGEREF _Toc117083568 \h </w:instrText>
            </w:r>
            <w:r w:rsidR="009D6705">
              <w:rPr>
                <w:noProof/>
                <w:webHidden/>
              </w:rPr>
            </w:r>
            <w:r w:rsidR="009D6705">
              <w:rPr>
                <w:noProof/>
                <w:webHidden/>
              </w:rPr>
              <w:fldChar w:fldCharType="separate"/>
            </w:r>
            <w:r w:rsidR="009D6705">
              <w:rPr>
                <w:noProof/>
                <w:webHidden/>
              </w:rPr>
              <w:t>13</w:t>
            </w:r>
            <w:r w:rsidR="009D6705">
              <w:rPr>
                <w:noProof/>
                <w:webHidden/>
              </w:rPr>
              <w:fldChar w:fldCharType="end"/>
            </w:r>
          </w:hyperlink>
        </w:p>
        <w:p w14:paraId="4A352A8F" w14:textId="6083E30F" w:rsidR="009D6705" w:rsidRDefault="007A4CDD">
          <w:pPr>
            <w:pStyle w:val="TOC2"/>
            <w:rPr>
              <w:rFonts w:eastAsiaTheme="minorEastAsia"/>
              <w:noProof/>
              <w:lang w:eastAsia="ro-RO"/>
            </w:rPr>
          </w:pPr>
          <w:hyperlink w:anchor="_Toc117083569" w:history="1">
            <w:r w:rsidR="009D6705" w:rsidRPr="00F83D22">
              <w:rPr>
                <w:rStyle w:val="Hyperlink"/>
                <w:rFonts w:cstheme="majorHAnsi"/>
                <w:noProof/>
              </w:rPr>
              <w:t>2)</w:t>
            </w:r>
            <w:r w:rsidR="009D6705">
              <w:rPr>
                <w:rFonts w:eastAsiaTheme="minorEastAsia"/>
                <w:noProof/>
                <w:lang w:eastAsia="ro-RO"/>
              </w:rPr>
              <w:tab/>
            </w:r>
            <w:r w:rsidR="009D6705" w:rsidRPr="00F83D22">
              <w:rPr>
                <w:rStyle w:val="Hyperlink"/>
                <w:noProof/>
              </w:rPr>
              <w:t>Metrologia Radiațiilor Ionizante</w:t>
            </w:r>
            <w:r w:rsidR="009D6705">
              <w:rPr>
                <w:noProof/>
                <w:webHidden/>
              </w:rPr>
              <w:tab/>
            </w:r>
            <w:r w:rsidR="009D6705">
              <w:rPr>
                <w:noProof/>
                <w:webHidden/>
              </w:rPr>
              <w:fldChar w:fldCharType="begin"/>
            </w:r>
            <w:r w:rsidR="009D6705">
              <w:rPr>
                <w:noProof/>
                <w:webHidden/>
              </w:rPr>
              <w:instrText xml:space="preserve"> PAGEREF _Toc117083569 \h </w:instrText>
            </w:r>
            <w:r w:rsidR="009D6705">
              <w:rPr>
                <w:noProof/>
                <w:webHidden/>
              </w:rPr>
            </w:r>
            <w:r w:rsidR="009D6705">
              <w:rPr>
                <w:noProof/>
                <w:webHidden/>
              </w:rPr>
              <w:fldChar w:fldCharType="separate"/>
            </w:r>
            <w:r w:rsidR="009D6705">
              <w:rPr>
                <w:noProof/>
                <w:webHidden/>
              </w:rPr>
              <w:t>14</w:t>
            </w:r>
            <w:r w:rsidR="009D6705">
              <w:rPr>
                <w:noProof/>
                <w:webHidden/>
              </w:rPr>
              <w:fldChar w:fldCharType="end"/>
            </w:r>
          </w:hyperlink>
        </w:p>
        <w:p w14:paraId="74AE9759" w14:textId="72F4E2D6" w:rsidR="009D6705" w:rsidRDefault="007A4CDD">
          <w:pPr>
            <w:pStyle w:val="TOC2"/>
            <w:rPr>
              <w:rFonts w:eastAsiaTheme="minorEastAsia"/>
              <w:noProof/>
              <w:lang w:eastAsia="ro-RO"/>
            </w:rPr>
          </w:pPr>
          <w:hyperlink w:anchor="_Toc117083570" w:history="1">
            <w:r w:rsidR="009D6705" w:rsidRPr="00F83D22">
              <w:rPr>
                <w:rStyle w:val="Hyperlink"/>
                <w:rFonts w:cstheme="majorHAnsi"/>
                <w:noProof/>
              </w:rPr>
              <w:t>3)</w:t>
            </w:r>
            <w:r w:rsidR="009D6705">
              <w:rPr>
                <w:rFonts w:eastAsiaTheme="minorEastAsia"/>
                <w:noProof/>
                <w:lang w:eastAsia="ro-RO"/>
              </w:rPr>
              <w:tab/>
            </w:r>
            <w:r w:rsidR="009D6705" w:rsidRPr="00F83D22">
              <w:rPr>
                <w:rStyle w:val="Hyperlink"/>
                <w:noProof/>
              </w:rPr>
              <w:t>Criminalistica Nucleara</w:t>
            </w:r>
            <w:r w:rsidR="009D6705">
              <w:rPr>
                <w:noProof/>
                <w:webHidden/>
              </w:rPr>
              <w:tab/>
            </w:r>
            <w:r w:rsidR="009D6705">
              <w:rPr>
                <w:noProof/>
                <w:webHidden/>
              </w:rPr>
              <w:fldChar w:fldCharType="begin"/>
            </w:r>
            <w:r w:rsidR="009D6705">
              <w:rPr>
                <w:noProof/>
                <w:webHidden/>
              </w:rPr>
              <w:instrText xml:space="preserve"> PAGEREF _Toc117083570 \h </w:instrText>
            </w:r>
            <w:r w:rsidR="009D6705">
              <w:rPr>
                <w:noProof/>
                <w:webHidden/>
              </w:rPr>
            </w:r>
            <w:r w:rsidR="009D6705">
              <w:rPr>
                <w:noProof/>
                <w:webHidden/>
              </w:rPr>
              <w:fldChar w:fldCharType="separate"/>
            </w:r>
            <w:r w:rsidR="009D6705">
              <w:rPr>
                <w:noProof/>
                <w:webHidden/>
              </w:rPr>
              <w:t>15</w:t>
            </w:r>
            <w:r w:rsidR="009D6705">
              <w:rPr>
                <w:noProof/>
                <w:webHidden/>
              </w:rPr>
              <w:fldChar w:fldCharType="end"/>
            </w:r>
          </w:hyperlink>
        </w:p>
        <w:p w14:paraId="68F124A5" w14:textId="3AB046BE" w:rsidR="009D6705" w:rsidRDefault="007A4CDD">
          <w:pPr>
            <w:pStyle w:val="TOC2"/>
            <w:rPr>
              <w:rFonts w:eastAsiaTheme="minorEastAsia"/>
              <w:noProof/>
              <w:lang w:eastAsia="ro-RO"/>
            </w:rPr>
          </w:pPr>
          <w:hyperlink w:anchor="_Toc117083571" w:history="1">
            <w:r w:rsidR="009D6705" w:rsidRPr="00F83D22">
              <w:rPr>
                <w:rStyle w:val="Hyperlink"/>
                <w:rFonts w:cstheme="majorHAnsi"/>
                <w:noProof/>
              </w:rPr>
              <w:t>4)</w:t>
            </w:r>
            <w:r w:rsidR="009D6705">
              <w:rPr>
                <w:rFonts w:eastAsiaTheme="minorEastAsia"/>
                <w:noProof/>
                <w:lang w:eastAsia="ro-RO"/>
              </w:rPr>
              <w:tab/>
            </w:r>
            <w:r w:rsidR="009D6705" w:rsidRPr="00F83D22">
              <w:rPr>
                <w:rStyle w:val="Hyperlink"/>
                <w:noProof/>
              </w:rPr>
              <w:t>Instalația Pilot Experimental pentru Separarea Tritiului si Deuteriului (PESTD)</w:t>
            </w:r>
            <w:r w:rsidR="009D6705">
              <w:rPr>
                <w:noProof/>
                <w:webHidden/>
              </w:rPr>
              <w:tab/>
            </w:r>
            <w:r w:rsidR="009D6705">
              <w:rPr>
                <w:noProof/>
                <w:webHidden/>
              </w:rPr>
              <w:fldChar w:fldCharType="begin"/>
            </w:r>
            <w:r w:rsidR="009D6705">
              <w:rPr>
                <w:noProof/>
                <w:webHidden/>
              </w:rPr>
              <w:instrText xml:space="preserve"> PAGEREF _Toc117083571 \h </w:instrText>
            </w:r>
            <w:r w:rsidR="009D6705">
              <w:rPr>
                <w:noProof/>
                <w:webHidden/>
              </w:rPr>
            </w:r>
            <w:r w:rsidR="009D6705">
              <w:rPr>
                <w:noProof/>
                <w:webHidden/>
              </w:rPr>
              <w:fldChar w:fldCharType="separate"/>
            </w:r>
            <w:r w:rsidR="009D6705">
              <w:rPr>
                <w:noProof/>
                <w:webHidden/>
              </w:rPr>
              <w:t>15</w:t>
            </w:r>
            <w:r w:rsidR="009D6705">
              <w:rPr>
                <w:noProof/>
                <w:webHidden/>
              </w:rPr>
              <w:fldChar w:fldCharType="end"/>
            </w:r>
          </w:hyperlink>
        </w:p>
        <w:p w14:paraId="0617BCC4" w14:textId="3CCEFB66" w:rsidR="009D6705" w:rsidRDefault="007A4CDD">
          <w:pPr>
            <w:pStyle w:val="TOC2"/>
            <w:rPr>
              <w:rFonts w:eastAsiaTheme="minorEastAsia"/>
              <w:noProof/>
              <w:lang w:eastAsia="ro-RO"/>
            </w:rPr>
          </w:pPr>
          <w:hyperlink w:anchor="_Toc117083572" w:history="1">
            <w:r w:rsidR="009D6705" w:rsidRPr="00F83D22">
              <w:rPr>
                <w:rStyle w:val="Hyperlink"/>
                <w:rFonts w:cstheme="majorHAnsi"/>
                <w:noProof/>
              </w:rPr>
              <w:t>5)</w:t>
            </w:r>
            <w:r w:rsidR="009D6705">
              <w:rPr>
                <w:rFonts w:eastAsiaTheme="minorEastAsia"/>
                <w:noProof/>
                <w:lang w:eastAsia="ro-RO"/>
              </w:rPr>
              <w:tab/>
            </w:r>
            <w:r w:rsidR="009D6705" w:rsidRPr="00F83D22">
              <w:rPr>
                <w:rStyle w:val="Hyperlink"/>
                <w:noProof/>
              </w:rPr>
              <w:t>Centrul National pentru Hidrogen si Pile de Combustibil</w:t>
            </w:r>
            <w:r w:rsidR="009D6705">
              <w:rPr>
                <w:noProof/>
                <w:webHidden/>
              </w:rPr>
              <w:tab/>
            </w:r>
            <w:r w:rsidR="009D6705">
              <w:rPr>
                <w:noProof/>
                <w:webHidden/>
              </w:rPr>
              <w:fldChar w:fldCharType="begin"/>
            </w:r>
            <w:r w:rsidR="009D6705">
              <w:rPr>
                <w:noProof/>
                <w:webHidden/>
              </w:rPr>
              <w:instrText xml:space="preserve"> PAGEREF _Toc117083572 \h </w:instrText>
            </w:r>
            <w:r w:rsidR="009D6705">
              <w:rPr>
                <w:noProof/>
                <w:webHidden/>
              </w:rPr>
            </w:r>
            <w:r w:rsidR="009D6705">
              <w:rPr>
                <w:noProof/>
                <w:webHidden/>
              </w:rPr>
              <w:fldChar w:fldCharType="separate"/>
            </w:r>
            <w:r w:rsidR="009D6705">
              <w:rPr>
                <w:noProof/>
                <w:webHidden/>
              </w:rPr>
              <w:t>15</w:t>
            </w:r>
            <w:r w:rsidR="009D6705">
              <w:rPr>
                <w:noProof/>
                <w:webHidden/>
              </w:rPr>
              <w:fldChar w:fldCharType="end"/>
            </w:r>
          </w:hyperlink>
        </w:p>
        <w:p w14:paraId="57B1511E" w14:textId="17A50053" w:rsidR="009D6705" w:rsidRDefault="007A4CDD">
          <w:pPr>
            <w:pStyle w:val="TOC2"/>
            <w:rPr>
              <w:rFonts w:eastAsiaTheme="minorEastAsia"/>
              <w:noProof/>
              <w:lang w:eastAsia="ro-RO"/>
            </w:rPr>
          </w:pPr>
          <w:hyperlink w:anchor="_Toc117083573" w:history="1">
            <w:r w:rsidR="009D6705" w:rsidRPr="00F83D22">
              <w:rPr>
                <w:rStyle w:val="Hyperlink"/>
                <w:rFonts w:cstheme="majorHAnsi"/>
                <w:noProof/>
              </w:rPr>
              <w:t>6)</w:t>
            </w:r>
            <w:r w:rsidR="009D6705">
              <w:rPr>
                <w:rFonts w:eastAsiaTheme="minorEastAsia"/>
                <w:noProof/>
                <w:lang w:eastAsia="ro-RO"/>
              </w:rPr>
              <w:tab/>
            </w:r>
            <w:r w:rsidR="009D6705" w:rsidRPr="00F83D22">
              <w:rPr>
                <w:rStyle w:val="Hyperlink"/>
                <w:noProof/>
              </w:rPr>
              <w:t>Cercetare multi- si interdisciplinara in domeniul resurselor minerale primare si secundare</w:t>
            </w:r>
            <w:r w:rsidR="009D6705">
              <w:rPr>
                <w:noProof/>
                <w:webHidden/>
              </w:rPr>
              <w:tab/>
            </w:r>
            <w:r w:rsidR="009D6705">
              <w:rPr>
                <w:noProof/>
                <w:webHidden/>
              </w:rPr>
              <w:fldChar w:fldCharType="begin"/>
            </w:r>
            <w:r w:rsidR="009D6705">
              <w:rPr>
                <w:noProof/>
                <w:webHidden/>
              </w:rPr>
              <w:instrText xml:space="preserve"> PAGEREF _Toc117083573 \h </w:instrText>
            </w:r>
            <w:r w:rsidR="009D6705">
              <w:rPr>
                <w:noProof/>
                <w:webHidden/>
              </w:rPr>
            </w:r>
            <w:r w:rsidR="009D6705">
              <w:rPr>
                <w:noProof/>
                <w:webHidden/>
              </w:rPr>
              <w:fldChar w:fldCharType="separate"/>
            </w:r>
            <w:r w:rsidR="009D6705">
              <w:rPr>
                <w:noProof/>
                <w:webHidden/>
              </w:rPr>
              <w:t>16</w:t>
            </w:r>
            <w:r w:rsidR="009D6705">
              <w:rPr>
                <w:noProof/>
                <w:webHidden/>
              </w:rPr>
              <w:fldChar w:fldCharType="end"/>
            </w:r>
          </w:hyperlink>
        </w:p>
        <w:p w14:paraId="4881C24A" w14:textId="7E271BB0" w:rsidR="009D6705" w:rsidRDefault="007A4CDD">
          <w:pPr>
            <w:pStyle w:val="TOC2"/>
            <w:rPr>
              <w:rFonts w:eastAsiaTheme="minorEastAsia"/>
              <w:noProof/>
              <w:lang w:eastAsia="ro-RO"/>
            </w:rPr>
          </w:pPr>
          <w:hyperlink w:anchor="_Toc117083574" w:history="1">
            <w:r w:rsidR="009D6705" w:rsidRPr="00F83D22">
              <w:rPr>
                <w:rStyle w:val="Hyperlink"/>
                <w:rFonts w:cstheme="majorHAnsi"/>
                <w:noProof/>
              </w:rPr>
              <w:t>7)</w:t>
            </w:r>
            <w:r w:rsidR="009D6705">
              <w:rPr>
                <w:rFonts w:eastAsiaTheme="minorEastAsia"/>
                <w:noProof/>
                <w:lang w:eastAsia="ro-RO"/>
              </w:rPr>
              <w:tab/>
            </w:r>
            <w:r w:rsidR="009D6705" w:rsidRPr="00F83D22">
              <w:rPr>
                <w:rStyle w:val="Hyperlink"/>
                <w:noProof/>
              </w:rPr>
              <w:t>Aplicații in medicina</w:t>
            </w:r>
            <w:r w:rsidR="009D6705">
              <w:rPr>
                <w:noProof/>
                <w:webHidden/>
              </w:rPr>
              <w:tab/>
            </w:r>
            <w:r w:rsidR="009D6705">
              <w:rPr>
                <w:noProof/>
                <w:webHidden/>
              </w:rPr>
              <w:fldChar w:fldCharType="begin"/>
            </w:r>
            <w:r w:rsidR="009D6705">
              <w:rPr>
                <w:noProof/>
                <w:webHidden/>
              </w:rPr>
              <w:instrText xml:space="preserve"> PAGEREF _Toc117083574 \h </w:instrText>
            </w:r>
            <w:r w:rsidR="009D6705">
              <w:rPr>
                <w:noProof/>
                <w:webHidden/>
              </w:rPr>
            </w:r>
            <w:r w:rsidR="009D6705">
              <w:rPr>
                <w:noProof/>
                <w:webHidden/>
              </w:rPr>
              <w:fldChar w:fldCharType="separate"/>
            </w:r>
            <w:r w:rsidR="009D6705">
              <w:rPr>
                <w:noProof/>
                <w:webHidden/>
              </w:rPr>
              <w:t>16</w:t>
            </w:r>
            <w:r w:rsidR="009D6705">
              <w:rPr>
                <w:noProof/>
                <w:webHidden/>
              </w:rPr>
              <w:fldChar w:fldCharType="end"/>
            </w:r>
          </w:hyperlink>
        </w:p>
        <w:p w14:paraId="35077B48" w14:textId="4AE38A17" w:rsidR="009D6705" w:rsidRDefault="007A4CDD">
          <w:pPr>
            <w:pStyle w:val="TOC2"/>
            <w:rPr>
              <w:rFonts w:eastAsiaTheme="minorEastAsia"/>
              <w:noProof/>
              <w:lang w:eastAsia="ro-RO"/>
            </w:rPr>
          </w:pPr>
          <w:hyperlink w:anchor="_Toc117083575" w:history="1">
            <w:r w:rsidR="009D6705" w:rsidRPr="00F83D22">
              <w:rPr>
                <w:rStyle w:val="Hyperlink"/>
                <w:rFonts w:cstheme="majorHAnsi"/>
                <w:noProof/>
              </w:rPr>
              <w:t>8)</w:t>
            </w:r>
            <w:r w:rsidR="009D6705">
              <w:rPr>
                <w:rFonts w:eastAsiaTheme="minorEastAsia"/>
                <w:noProof/>
                <w:lang w:eastAsia="ro-RO"/>
              </w:rPr>
              <w:tab/>
            </w:r>
            <w:r w:rsidR="009D6705" w:rsidRPr="00F83D22">
              <w:rPr>
                <w:rStyle w:val="Hyperlink"/>
                <w:noProof/>
              </w:rPr>
              <w:t>Aplicații in agricultura si alimentație</w:t>
            </w:r>
            <w:r w:rsidR="009D6705">
              <w:rPr>
                <w:noProof/>
                <w:webHidden/>
              </w:rPr>
              <w:tab/>
            </w:r>
            <w:r w:rsidR="009D6705">
              <w:rPr>
                <w:noProof/>
                <w:webHidden/>
              </w:rPr>
              <w:fldChar w:fldCharType="begin"/>
            </w:r>
            <w:r w:rsidR="009D6705">
              <w:rPr>
                <w:noProof/>
                <w:webHidden/>
              </w:rPr>
              <w:instrText xml:space="preserve"> PAGEREF _Toc117083575 \h </w:instrText>
            </w:r>
            <w:r w:rsidR="009D6705">
              <w:rPr>
                <w:noProof/>
                <w:webHidden/>
              </w:rPr>
            </w:r>
            <w:r w:rsidR="009D6705">
              <w:rPr>
                <w:noProof/>
                <w:webHidden/>
              </w:rPr>
              <w:fldChar w:fldCharType="separate"/>
            </w:r>
            <w:r w:rsidR="009D6705">
              <w:rPr>
                <w:noProof/>
                <w:webHidden/>
              </w:rPr>
              <w:t>17</w:t>
            </w:r>
            <w:r w:rsidR="009D6705">
              <w:rPr>
                <w:noProof/>
                <w:webHidden/>
              </w:rPr>
              <w:fldChar w:fldCharType="end"/>
            </w:r>
          </w:hyperlink>
        </w:p>
        <w:p w14:paraId="7B11504B" w14:textId="6B7D8C65" w:rsidR="009D6705" w:rsidRDefault="007A4CDD">
          <w:pPr>
            <w:pStyle w:val="TOC2"/>
            <w:rPr>
              <w:rFonts w:eastAsiaTheme="minorEastAsia"/>
              <w:noProof/>
              <w:lang w:eastAsia="ro-RO"/>
            </w:rPr>
          </w:pPr>
          <w:hyperlink w:anchor="_Toc117083576" w:history="1">
            <w:r w:rsidR="009D6705" w:rsidRPr="00F83D22">
              <w:rPr>
                <w:rStyle w:val="Hyperlink"/>
                <w:rFonts w:cstheme="majorHAnsi"/>
                <w:noProof/>
              </w:rPr>
              <w:t>9)</w:t>
            </w:r>
            <w:r w:rsidR="009D6705">
              <w:rPr>
                <w:rFonts w:eastAsiaTheme="minorEastAsia"/>
                <w:noProof/>
                <w:lang w:eastAsia="ro-RO"/>
              </w:rPr>
              <w:tab/>
            </w:r>
            <w:r w:rsidR="009D6705" w:rsidRPr="00F83D22">
              <w:rPr>
                <w:rStyle w:val="Hyperlink"/>
                <w:noProof/>
              </w:rPr>
              <w:t>Mediu</w:t>
            </w:r>
            <w:r w:rsidR="009D6705">
              <w:rPr>
                <w:noProof/>
                <w:webHidden/>
              </w:rPr>
              <w:tab/>
            </w:r>
            <w:r w:rsidR="009D6705">
              <w:rPr>
                <w:noProof/>
                <w:webHidden/>
              </w:rPr>
              <w:fldChar w:fldCharType="begin"/>
            </w:r>
            <w:r w:rsidR="009D6705">
              <w:rPr>
                <w:noProof/>
                <w:webHidden/>
              </w:rPr>
              <w:instrText xml:space="preserve"> PAGEREF _Toc117083576 \h </w:instrText>
            </w:r>
            <w:r w:rsidR="009D6705">
              <w:rPr>
                <w:noProof/>
                <w:webHidden/>
              </w:rPr>
            </w:r>
            <w:r w:rsidR="009D6705">
              <w:rPr>
                <w:noProof/>
                <w:webHidden/>
              </w:rPr>
              <w:fldChar w:fldCharType="separate"/>
            </w:r>
            <w:r w:rsidR="009D6705">
              <w:rPr>
                <w:noProof/>
                <w:webHidden/>
              </w:rPr>
              <w:t>18</w:t>
            </w:r>
            <w:r w:rsidR="009D6705">
              <w:rPr>
                <w:noProof/>
                <w:webHidden/>
              </w:rPr>
              <w:fldChar w:fldCharType="end"/>
            </w:r>
          </w:hyperlink>
        </w:p>
        <w:p w14:paraId="624256F6" w14:textId="7C718022" w:rsidR="009D6705" w:rsidRDefault="007A4CDD">
          <w:pPr>
            <w:pStyle w:val="TOC2"/>
            <w:rPr>
              <w:rFonts w:eastAsiaTheme="minorEastAsia"/>
              <w:noProof/>
              <w:lang w:eastAsia="ro-RO"/>
            </w:rPr>
          </w:pPr>
          <w:hyperlink w:anchor="_Toc117083577" w:history="1">
            <w:r w:rsidR="009D6705" w:rsidRPr="00F83D22">
              <w:rPr>
                <w:rStyle w:val="Hyperlink"/>
                <w:rFonts w:cstheme="majorHAnsi"/>
                <w:noProof/>
              </w:rPr>
              <w:t>10)</w:t>
            </w:r>
            <w:r w:rsidR="009D6705">
              <w:rPr>
                <w:rFonts w:eastAsiaTheme="minorEastAsia"/>
                <w:noProof/>
                <w:lang w:eastAsia="ro-RO"/>
              </w:rPr>
              <w:tab/>
            </w:r>
            <w:r w:rsidR="009D6705" w:rsidRPr="00F83D22">
              <w:rPr>
                <w:rStyle w:val="Hyperlink"/>
                <w:noProof/>
              </w:rPr>
              <w:t>Conservare bunuri patrimoniu</w:t>
            </w:r>
            <w:r w:rsidR="009D6705">
              <w:rPr>
                <w:noProof/>
                <w:webHidden/>
              </w:rPr>
              <w:tab/>
            </w:r>
            <w:r w:rsidR="009D6705">
              <w:rPr>
                <w:noProof/>
                <w:webHidden/>
              </w:rPr>
              <w:fldChar w:fldCharType="begin"/>
            </w:r>
            <w:r w:rsidR="009D6705">
              <w:rPr>
                <w:noProof/>
                <w:webHidden/>
              </w:rPr>
              <w:instrText xml:space="preserve"> PAGEREF _Toc117083577 \h </w:instrText>
            </w:r>
            <w:r w:rsidR="009D6705">
              <w:rPr>
                <w:noProof/>
                <w:webHidden/>
              </w:rPr>
            </w:r>
            <w:r w:rsidR="009D6705">
              <w:rPr>
                <w:noProof/>
                <w:webHidden/>
              </w:rPr>
              <w:fldChar w:fldCharType="separate"/>
            </w:r>
            <w:r w:rsidR="009D6705">
              <w:rPr>
                <w:noProof/>
                <w:webHidden/>
              </w:rPr>
              <w:t>18</w:t>
            </w:r>
            <w:r w:rsidR="009D6705">
              <w:rPr>
                <w:noProof/>
                <w:webHidden/>
              </w:rPr>
              <w:fldChar w:fldCharType="end"/>
            </w:r>
          </w:hyperlink>
        </w:p>
        <w:p w14:paraId="260F162D" w14:textId="6E01FFE0" w:rsidR="009D6705" w:rsidRDefault="007A4CDD">
          <w:pPr>
            <w:pStyle w:val="TOC2"/>
            <w:rPr>
              <w:rFonts w:eastAsiaTheme="minorEastAsia"/>
              <w:noProof/>
              <w:lang w:eastAsia="ro-RO"/>
            </w:rPr>
          </w:pPr>
          <w:hyperlink w:anchor="_Toc117083578" w:history="1">
            <w:r w:rsidR="009D6705" w:rsidRPr="00F83D22">
              <w:rPr>
                <w:rStyle w:val="Hyperlink"/>
                <w:rFonts w:cstheme="majorHAnsi"/>
                <w:noProof/>
              </w:rPr>
              <w:t>11)</w:t>
            </w:r>
            <w:r w:rsidR="009D6705">
              <w:rPr>
                <w:rFonts w:eastAsiaTheme="minorEastAsia"/>
                <w:noProof/>
                <w:lang w:eastAsia="ro-RO"/>
              </w:rPr>
              <w:tab/>
            </w:r>
            <w:r w:rsidR="009D6705" w:rsidRPr="00F83D22">
              <w:rPr>
                <w:rStyle w:val="Hyperlink"/>
                <w:noProof/>
              </w:rPr>
              <w:t>Aplicații in industria clasica</w:t>
            </w:r>
            <w:r w:rsidR="009D6705">
              <w:rPr>
                <w:noProof/>
                <w:webHidden/>
              </w:rPr>
              <w:tab/>
            </w:r>
            <w:r w:rsidR="009D6705">
              <w:rPr>
                <w:noProof/>
                <w:webHidden/>
              </w:rPr>
              <w:fldChar w:fldCharType="begin"/>
            </w:r>
            <w:r w:rsidR="009D6705">
              <w:rPr>
                <w:noProof/>
                <w:webHidden/>
              </w:rPr>
              <w:instrText xml:space="preserve"> PAGEREF _Toc117083578 \h </w:instrText>
            </w:r>
            <w:r w:rsidR="009D6705">
              <w:rPr>
                <w:noProof/>
                <w:webHidden/>
              </w:rPr>
            </w:r>
            <w:r w:rsidR="009D6705">
              <w:rPr>
                <w:noProof/>
                <w:webHidden/>
              </w:rPr>
              <w:fldChar w:fldCharType="separate"/>
            </w:r>
            <w:r w:rsidR="009D6705">
              <w:rPr>
                <w:noProof/>
                <w:webHidden/>
              </w:rPr>
              <w:t>19</w:t>
            </w:r>
            <w:r w:rsidR="009D6705">
              <w:rPr>
                <w:noProof/>
                <w:webHidden/>
              </w:rPr>
              <w:fldChar w:fldCharType="end"/>
            </w:r>
          </w:hyperlink>
        </w:p>
        <w:p w14:paraId="2BD28B06" w14:textId="5B1068BB" w:rsidR="009D6705" w:rsidRDefault="007A4CDD">
          <w:pPr>
            <w:pStyle w:val="TOC1"/>
            <w:rPr>
              <w:rFonts w:eastAsiaTheme="minorEastAsia"/>
              <w:noProof/>
              <w:lang w:eastAsia="ro-RO"/>
            </w:rPr>
          </w:pPr>
          <w:hyperlink w:anchor="_Toc117083579" w:history="1">
            <w:r w:rsidR="009D6705" w:rsidRPr="00F83D22">
              <w:rPr>
                <w:rStyle w:val="Hyperlink"/>
                <w:noProof/>
              </w:rPr>
              <w:t>E Plan de acțiuni pentru atingerea obiectivelor strategice pe termen mediu și lung</w:t>
            </w:r>
            <w:r w:rsidR="009D6705">
              <w:rPr>
                <w:noProof/>
                <w:webHidden/>
              </w:rPr>
              <w:tab/>
            </w:r>
            <w:r w:rsidR="009D6705">
              <w:rPr>
                <w:noProof/>
                <w:webHidden/>
              </w:rPr>
              <w:fldChar w:fldCharType="begin"/>
            </w:r>
            <w:r w:rsidR="009D6705">
              <w:rPr>
                <w:noProof/>
                <w:webHidden/>
              </w:rPr>
              <w:instrText xml:space="preserve"> PAGEREF _Toc117083579 \h </w:instrText>
            </w:r>
            <w:r w:rsidR="009D6705">
              <w:rPr>
                <w:noProof/>
                <w:webHidden/>
              </w:rPr>
            </w:r>
            <w:r w:rsidR="009D6705">
              <w:rPr>
                <w:noProof/>
                <w:webHidden/>
              </w:rPr>
              <w:fldChar w:fldCharType="separate"/>
            </w:r>
            <w:r w:rsidR="009D6705">
              <w:rPr>
                <w:noProof/>
                <w:webHidden/>
              </w:rPr>
              <w:t>19</w:t>
            </w:r>
            <w:r w:rsidR="009D6705">
              <w:rPr>
                <w:noProof/>
                <w:webHidden/>
              </w:rPr>
              <w:fldChar w:fldCharType="end"/>
            </w:r>
          </w:hyperlink>
        </w:p>
        <w:p w14:paraId="472C3461" w14:textId="1BDAF614" w:rsidR="009D6705" w:rsidRDefault="007A4CDD">
          <w:pPr>
            <w:pStyle w:val="TOC3"/>
            <w:rPr>
              <w:rFonts w:eastAsiaTheme="minorEastAsia"/>
              <w:noProof/>
              <w:lang w:eastAsia="ro-RO"/>
            </w:rPr>
          </w:pPr>
          <w:hyperlink w:anchor="_Toc117083580" w:history="1">
            <w:r w:rsidR="009D6705" w:rsidRPr="00F83D22">
              <w:rPr>
                <w:rStyle w:val="Hyperlink"/>
                <w:noProof/>
              </w:rPr>
              <w:t>OS 1 -  Menținerea la un nivel ridicat de performanta și creșterea numărului de unități nucleare pe filiera CANDU</w:t>
            </w:r>
            <w:r w:rsidR="009D6705">
              <w:rPr>
                <w:noProof/>
                <w:webHidden/>
              </w:rPr>
              <w:tab/>
            </w:r>
            <w:r w:rsidR="009D6705">
              <w:rPr>
                <w:noProof/>
                <w:webHidden/>
              </w:rPr>
              <w:fldChar w:fldCharType="begin"/>
            </w:r>
            <w:r w:rsidR="009D6705">
              <w:rPr>
                <w:noProof/>
                <w:webHidden/>
              </w:rPr>
              <w:instrText xml:space="preserve"> PAGEREF _Toc117083580 \h </w:instrText>
            </w:r>
            <w:r w:rsidR="009D6705">
              <w:rPr>
                <w:noProof/>
                <w:webHidden/>
              </w:rPr>
            </w:r>
            <w:r w:rsidR="009D6705">
              <w:rPr>
                <w:noProof/>
                <w:webHidden/>
              </w:rPr>
              <w:fldChar w:fldCharType="separate"/>
            </w:r>
            <w:r w:rsidR="009D6705">
              <w:rPr>
                <w:noProof/>
                <w:webHidden/>
              </w:rPr>
              <w:t>21</w:t>
            </w:r>
            <w:r w:rsidR="009D6705">
              <w:rPr>
                <w:noProof/>
                <w:webHidden/>
              </w:rPr>
              <w:fldChar w:fldCharType="end"/>
            </w:r>
          </w:hyperlink>
        </w:p>
        <w:p w14:paraId="05E246DB" w14:textId="3A5B992D" w:rsidR="009D6705" w:rsidRDefault="007A4CDD">
          <w:pPr>
            <w:pStyle w:val="TOC3"/>
            <w:rPr>
              <w:rFonts w:eastAsiaTheme="minorEastAsia"/>
              <w:noProof/>
              <w:lang w:eastAsia="ro-RO"/>
            </w:rPr>
          </w:pPr>
          <w:hyperlink w:anchor="_Toc117083581" w:history="1">
            <w:r w:rsidR="009D6705" w:rsidRPr="00F83D22">
              <w:rPr>
                <w:rStyle w:val="Hyperlink"/>
                <w:noProof/>
              </w:rPr>
              <w:t>OS 2: Construirea de centrale de tip nou, într-o abordare gradata, in timp si pe filiere  (reactori modulari mici-SMR si inovativi de Gen IV)</w:t>
            </w:r>
            <w:r w:rsidR="009D6705">
              <w:rPr>
                <w:noProof/>
                <w:webHidden/>
              </w:rPr>
              <w:tab/>
            </w:r>
            <w:r w:rsidR="009D6705">
              <w:rPr>
                <w:noProof/>
                <w:webHidden/>
              </w:rPr>
              <w:fldChar w:fldCharType="begin"/>
            </w:r>
            <w:r w:rsidR="009D6705">
              <w:rPr>
                <w:noProof/>
                <w:webHidden/>
              </w:rPr>
              <w:instrText xml:space="preserve"> PAGEREF _Toc117083581 \h </w:instrText>
            </w:r>
            <w:r w:rsidR="009D6705">
              <w:rPr>
                <w:noProof/>
                <w:webHidden/>
              </w:rPr>
            </w:r>
            <w:r w:rsidR="009D6705">
              <w:rPr>
                <w:noProof/>
                <w:webHidden/>
              </w:rPr>
              <w:fldChar w:fldCharType="separate"/>
            </w:r>
            <w:r w:rsidR="009D6705">
              <w:rPr>
                <w:noProof/>
                <w:webHidden/>
              </w:rPr>
              <w:t>27</w:t>
            </w:r>
            <w:r w:rsidR="009D6705">
              <w:rPr>
                <w:noProof/>
                <w:webHidden/>
              </w:rPr>
              <w:fldChar w:fldCharType="end"/>
            </w:r>
          </w:hyperlink>
        </w:p>
        <w:p w14:paraId="54C4FC53" w14:textId="42012DAA" w:rsidR="009D6705" w:rsidRDefault="007A4CDD">
          <w:pPr>
            <w:pStyle w:val="TOC3"/>
            <w:rPr>
              <w:rFonts w:eastAsiaTheme="minorEastAsia"/>
              <w:noProof/>
              <w:lang w:eastAsia="ro-RO"/>
            </w:rPr>
          </w:pPr>
          <w:hyperlink w:anchor="_Toc117083582" w:history="1">
            <w:r w:rsidR="009D6705" w:rsidRPr="00F83D22">
              <w:rPr>
                <w:rStyle w:val="Hyperlink"/>
                <w:rFonts w:eastAsia="Times New Roman"/>
                <w:noProof/>
                <w:lang w:eastAsia="ro-RO"/>
              </w:rPr>
              <w:t>OS 3: Dezvoltare unui ciclu de combustibil integrat care sa asigure sustenabilitatea si eficienta energeticii nucleare</w:t>
            </w:r>
            <w:r w:rsidR="009D6705">
              <w:rPr>
                <w:noProof/>
                <w:webHidden/>
              </w:rPr>
              <w:tab/>
            </w:r>
            <w:r w:rsidR="009D6705">
              <w:rPr>
                <w:noProof/>
                <w:webHidden/>
              </w:rPr>
              <w:fldChar w:fldCharType="begin"/>
            </w:r>
            <w:r w:rsidR="009D6705">
              <w:rPr>
                <w:noProof/>
                <w:webHidden/>
              </w:rPr>
              <w:instrText xml:space="preserve"> PAGEREF _Toc117083582 \h </w:instrText>
            </w:r>
            <w:r w:rsidR="009D6705">
              <w:rPr>
                <w:noProof/>
                <w:webHidden/>
              </w:rPr>
            </w:r>
            <w:r w:rsidR="009D6705">
              <w:rPr>
                <w:noProof/>
                <w:webHidden/>
              </w:rPr>
              <w:fldChar w:fldCharType="separate"/>
            </w:r>
            <w:r w:rsidR="009D6705">
              <w:rPr>
                <w:noProof/>
                <w:webHidden/>
              </w:rPr>
              <w:t>29</w:t>
            </w:r>
            <w:r w:rsidR="009D6705">
              <w:rPr>
                <w:noProof/>
                <w:webHidden/>
              </w:rPr>
              <w:fldChar w:fldCharType="end"/>
            </w:r>
          </w:hyperlink>
        </w:p>
        <w:p w14:paraId="2410E1E8" w14:textId="159E34D0" w:rsidR="009D6705" w:rsidRDefault="007A4CDD">
          <w:pPr>
            <w:pStyle w:val="TOC3"/>
            <w:rPr>
              <w:rFonts w:eastAsiaTheme="minorEastAsia"/>
              <w:noProof/>
              <w:lang w:eastAsia="ro-RO"/>
            </w:rPr>
          </w:pPr>
          <w:hyperlink w:anchor="_Toc117083583" w:history="1">
            <w:r w:rsidR="009D6705" w:rsidRPr="00F83D22">
              <w:rPr>
                <w:rStyle w:val="Hyperlink"/>
                <w:rFonts w:eastAsia="Times New Roman"/>
                <w:noProof/>
                <w:lang w:eastAsia="ro-RO"/>
              </w:rPr>
              <w:t>OS 4: Gestionarea în siguranță a combustibilului nuclear uzat și a deșeurilor radioactive adecvat dezvoltării energeticii nucleare, inclusiv închiderea și controlul instituțional al depozitelor finale de deșeuri radioactive</w:t>
            </w:r>
            <w:r w:rsidR="009D6705">
              <w:rPr>
                <w:noProof/>
                <w:webHidden/>
              </w:rPr>
              <w:tab/>
            </w:r>
            <w:r w:rsidR="009D6705">
              <w:rPr>
                <w:noProof/>
                <w:webHidden/>
              </w:rPr>
              <w:fldChar w:fldCharType="begin"/>
            </w:r>
            <w:r w:rsidR="009D6705">
              <w:rPr>
                <w:noProof/>
                <w:webHidden/>
              </w:rPr>
              <w:instrText xml:space="preserve"> PAGEREF _Toc117083583 \h </w:instrText>
            </w:r>
            <w:r w:rsidR="009D6705">
              <w:rPr>
                <w:noProof/>
                <w:webHidden/>
              </w:rPr>
            </w:r>
            <w:r w:rsidR="009D6705">
              <w:rPr>
                <w:noProof/>
                <w:webHidden/>
              </w:rPr>
              <w:fldChar w:fldCharType="separate"/>
            </w:r>
            <w:r w:rsidR="009D6705">
              <w:rPr>
                <w:noProof/>
                <w:webHidden/>
              </w:rPr>
              <w:t>32</w:t>
            </w:r>
            <w:r w:rsidR="009D6705">
              <w:rPr>
                <w:noProof/>
                <w:webHidden/>
              </w:rPr>
              <w:fldChar w:fldCharType="end"/>
            </w:r>
          </w:hyperlink>
        </w:p>
        <w:p w14:paraId="36B74E62" w14:textId="38A964A2" w:rsidR="009D6705" w:rsidRDefault="007A4CDD">
          <w:pPr>
            <w:pStyle w:val="TOC3"/>
            <w:rPr>
              <w:rFonts w:eastAsiaTheme="minorEastAsia"/>
              <w:noProof/>
              <w:lang w:eastAsia="ro-RO"/>
            </w:rPr>
          </w:pPr>
          <w:hyperlink w:anchor="_Toc117083584" w:history="1">
            <w:r w:rsidR="009D6705" w:rsidRPr="00F83D22">
              <w:rPr>
                <w:rStyle w:val="Hyperlink"/>
                <w:noProof/>
              </w:rPr>
              <w:t>OS 5 Consolidarea capacității de suport tehnico-științific și creșterea rolului cercetării-inovării în domeniul nuclear</w:t>
            </w:r>
            <w:r w:rsidR="009D6705">
              <w:rPr>
                <w:noProof/>
                <w:webHidden/>
              </w:rPr>
              <w:tab/>
            </w:r>
            <w:r w:rsidR="009D6705">
              <w:rPr>
                <w:noProof/>
                <w:webHidden/>
              </w:rPr>
              <w:fldChar w:fldCharType="begin"/>
            </w:r>
            <w:r w:rsidR="009D6705">
              <w:rPr>
                <w:noProof/>
                <w:webHidden/>
              </w:rPr>
              <w:instrText xml:space="preserve"> PAGEREF _Toc117083584 \h </w:instrText>
            </w:r>
            <w:r w:rsidR="009D6705">
              <w:rPr>
                <w:noProof/>
                <w:webHidden/>
              </w:rPr>
            </w:r>
            <w:r w:rsidR="009D6705">
              <w:rPr>
                <w:noProof/>
                <w:webHidden/>
              </w:rPr>
              <w:fldChar w:fldCharType="separate"/>
            </w:r>
            <w:r w:rsidR="009D6705">
              <w:rPr>
                <w:noProof/>
                <w:webHidden/>
              </w:rPr>
              <w:t>36</w:t>
            </w:r>
            <w:r w:rsidR="009D6705">
              <w:rPr>
                <w:noProof/>
                <w:webHidden/>
              </w:rPr>
              <w:fldChar w:fldCharType="end"/>
            </w:r>
          </w:hyperlink>
        </w:p>
        <w:p w14:paraId="3146DBEC" w14:textId="6842F993" w:rsidR="009D6705" w:rsidRDefault="007A4CDD">
          <w:pPr>
            <w:pStyle w:val="TOC3"/>
            <w:rPr>
              <w:rFonts w:eastAsiaTheme="minorEastAsia"/>
              <w:noProof/>
              <w:lang w:eastAsia="ro-RO"/>
            </w:rPr>
          </w:pPr>
          <w:hyperlink w:anchor="_Toc117083585" w:history="1">
            <w:r w:rsidR="009D6705" w:rsidRPr="00F83D22">
              <w:rPr>
                <w:rStyle w:val="Hyperlink"/>
                <w:rFonts w:eastAsia="Times New Roman"/>
                <w:noProof/>
                <w:lang w:eastAsia="ro-RO"/>
              </w:rPr>
              <w:t>OS 6 - Asigurarea resursei umane înalt calificate, necesare îndeplinirii cu succes a obiectivelor propuse</w:t>
            </w:r>
            <w:r w:rsidR="009D6705">
              <w:rPr>
                <w:noProof/>
                <w:webHidden/>
              </w:rPr>
              <w:tab/>
            </w:r>
            <w:r w:rsidR="009D6705">
              <w:rPr>
                <w:noProof/>
                <w:webHidden/>
              </w:rPr>
              <w:fldChar w:fldCharType="begin"/>
            </w:r>
            <w:r w:rsidR="009D6705">
              <w:rPr>
                <w:noProof/>
                <w:webHidden/>
              </w:rPr>
              <w:instrText xml:space="preserve"> PAGEREF _Toc117083585 \h </w:instrText>
            </w:r>
            <w:r w:rsidR="009D6705">
              <w:rPr>
                <w:noProof/>
                <w:webHidden/>
              </w:rPr>
            </w:r>
            <w:r w:rsidR="009D6705">
              <w:rPr>
                <w:noProof/>
                <w:webHidden/>
              </w:rPr>
              <w:fldChar w:fldCharType="separate"/>
            </w:r>
            <w:r w:rsidR="009D6705">
              <w:rPr>
                <w:noProof/>
                <w:webHidden/>
              </w:rPr>
              <w:t>40</w:t>
            </w:r>
            <w:r w:rsidR="009D6705">
              <w:rPr>
                <w:noProof/>
                <w:webHidden/>
              </w:rPr>
              <w:fldChar w:fldCharType="end"/>
            </w:r>
          </w:hyperlink>
        </w:p>
        <w:p w14:paraId="066FA9CE" w14:textId="28197E2D" w:rsidR="009D6705" w:rsidRDefault="007A4CDD">
          <w:pPr>
            <w:pStyle w:val="TOC3"/>
            <w:rPr>
              <w:rFonts w:eastAsiaTheme="minorEastAsia"/>
              <w:noProof/>
              <w:lang w:eastAsia="ro-RO"/>
            </w:rPr>
          </w:pPr>
          <w:hyperlink w:anchor="_Toc117083586" w:history="1">
            <w:r w:rsidR="009D6705" w:rsidRPr="00F83D22">
              <w:rPr>
                <w:rStyle w:val="Hyperlink"/>
                <w:rFonts w:eastAsia="Times New Roman"/>
                <w:noProof/>
                <w:lang w:eastAsia="ro-RO"/>
              </w:rPr>
              <w:t>OS 7 - Valorificarea avantajelor utilizării aplicațiilor non-energetice in medicina, industrie, agricultura, industrie spațială, producția de hidrogen etc.</w:t>
            </w:r>
            <w:r w:rsidR="009D6705">
              <w:rPr>
                <w:noProof/>
                <w:webHidden/>
              </w:rPr>
              <w:tab/>
            </w:r>
            <w:r w:rsidR="009D6705">
              <w:rPr>
                <w:noProof/>
                <w:webHidden/>
              </w:rPr>
              <w:fldChar w:fldCharType="begin"/>
            </w:r>
            <w:r w:rsidR="009D6705">
              <w:rPr>
                <w:noProof/>
                <w:webHidden/>
              </w:rPr>
              <w:instrText xml:space="preserve"> PAGEREF _Toc117083586 \h </w:instrText>
            </w:r>
            <w:r w:rsidR="009D6705">
              <w:rPr>
                <w:noProof/>
                <w:webHidden/>
              </w:rPr>
            </w:r>
            <w:r w:rsidR="009D6705">
              <w:rPr>
                <w:noProof/>
                <w:webHidden/>
              </w:rPr>
              <w:fldChar w:fldCharType="separate"/>
            </w:r>
            <w:r w:rsidR="009D6705">
              <w:rPr>
                <w:noProof/>
                <w:webHidden/>
              </w:rPr>
              <w:t>43</w:t>
            </w:r>
            <w:r w:rsidR="009D6705">
              <w:rPr>
                <w:noProof/>
                <w:webHidden/>
              </w:rPr>
              <w:fldChar w:fldCharType="end"/>
            </w:r>
          </w:hyperlink>
        </w:p>
        <w:p w14:paraId="666437B0" w14:textId="04D1F8BD" w:rsidR="00CF1893" w:rsidRPr="00D034D1" w:rsidRDefault="00CF1893" w:rsidP="00626EC0">
          <w:pPr>
            <w:rPr>
              <w:sz w:val="20"/>
              <w:szCs w:val="20"/>
            </w:rPr>
          </w:pPr>
          <w:r w:rsidRPr="00D034D1">
            <w:rPr>
              <w:b/>
              <w:bCs/>
              <w:sz w:val="20"/>
              <w:szCs w:val="20"/>
            </w:rPr>
            <w:fldChar w:fldCharType="end"/>
          </w:r>
        </w:p>
      </w:sdtContent>
    </w:sdt>
    <w:p w14:paraId="2DB95BAA" w14:textId="77777777" w:rsidR="00311D5E" w:rsidRPr="00D034D1" w:rsidRDefault="00311D5E" w:rsidP="00626EC0">
      <w:pPr>
        <w:jc w:val="both"/>
        <w:rPr>
          <w:rFonts w:ascii="Trebuchet MS" w:hAnsi="Trebuchet MS"/>
          <w:sz w:val="20"/>
          <w:szCs w:val="20"/>
        </w:rPr>
      </w:pPr>
    </w:p>
    <w:p w14:paraId="3AFE64D8" w14:textId="77777777" w:rsidR="00311D5E" w:rsidRPr="00D034D1" w:rsidRDefault="00311D5E" w:rsidP="00626EC0">
      <w:pPr>
        <w:jc w:val="both"/>
        <w:rPr>
          <w:rFonts w:ascii="Trebuchet MS" w:hAnsi="Trebuchet MS"/>
          <w:sz w:val="20"/>
          <w:szCs w:val="20"/>
        </w:rPr>
      </w:pPr>
      <w:r w:rsidRPr="00D034D1">
        <w:rPr>
          <w:rFonts w:ascii="Trebuchet MS" w:hAnsi="Trebuchet MS"/>
          <w:sz w:val="20"/>
          <w:szCs w:val="20"/>
        </w:rPr>
        <w:tab/>
      </w:r>
    </w:p>
    <w:p w14:paraId="4C6F9560" w14:textId="77777777" w:rsidR="00311D5E" w:rsidRDefault="00311D5E" w:rsidP="00626EC0">
      <w:pPr>
        <w:jc w:val="both"/>
        <w:rPr>
          <w:rFonts w:ascii="Trebuchet MS" w:hAnsi="Trebuchet MS"/>
          <w:sz w:val="20"/>
          <w:szCs w:val="20"/>
        </w:rPr>
      </w:pPr>
    </w:p>
    <w:p w14:paraId="6FC254B8" w14:textId="77777777" w:rsidR="00D973C2" w:rsidRDefault="00D973C2" w:rsidP="00626EC0">
      <w:pPr>
        <w:jc w:val="both"/>
        <w:rPr>
          <w:rFonts w:ascii="Trebuchet MS" w:hAnsi="Trebuchet MS"/>
          <w:sz w:val="20"/>
          <w:szCs w:val="20"/>
        </w:rPr>
      </w:pPr>
    </w:p>
    <w:p w14:paraId="0D3916AD" w14:textId="77777777" w:rsidR="00D973C2" w:rsidRDefault="00D973C2" w:rsidP="00626EC0">
      <w:pPr>
        <w:jc w:val="both"/>
        <w:rPr>
          <w:rFonts w:ascii="Trebuchet MS" w:hAnsi="Trebuchet MS"/>
          <w:sz w:val="20"/>
          <w:szCs w:val="20"/>
        </w:rPr>
      </w:pPr>
    </w:p>
    <w:p w14:paraId="622799D3" w14:textId="77777777" w:rsidR="00D973C2" w:rsidRDefault="00D973C2" w:rsidP="00626EC0">
      <w:pPr>
        <w:jc w:val="both"/>
        <w:rPr>
          <w:rFonts w:ascii="Trebuchet MS" w:hAnsi="Trebuchet MS"/>
          <w:sz w:val="20"/>
          <w:szCs w:val="20"/>
        </w:rPr>
      </w:pPr>
    </w:p>
    <w:p w14:paraId="24452F96" w14:textId="77777777" w:rsidR="00D973C2" w:rsidRDefault="00D973C2" w:rsidP="00626EC0">
      <w:pPr>
        <w:jc w:val="both"/>
        <w:rPr>
          <w:rFonts w:ascii="Trebuchet MS" w:hAnsi="Trebuchet MS"/>
          <w:sz w:val="20"/>
          <w:szCs w:val="20"/>
        </w:rPr>
      </w:pPr>
    </w:p>
    <w:p w14:paraId="0D3F519B" w14:textId="77777777" w:rsidR="00D973C2" w:rsidRDefault="00D973C2" w:rsidP="00626EC0">
      <w:pPr>
        <w:jc w:val="both"/>
        <w:rPr>
          <w:rFonts w:ascii="Trebuchet MS" w:hAnsi="Trebuchet MS"/>
          <w:sz w:val="20"/>
          <w:szCs w:val="20"/>
        </w:rPr>
      </w:pPr>
    </w:p>
    <w:p w14:paraId="512A5F0E" w14:textId="77777777" w:rsidR="00D973C2" w:rsidRDefault="00D973C2" w:rsidP="00626EC0">
      <w:pPr>
        <w:jc w:val="both"/>
        <w:rPr>
          <w:rFonts w:ascii="Trebuchet MS" w:hAnsi="Trebuchet MS"/>
          <w:sz w:val="20"/>
          <w:szCs w:val="20"/>
        </w:rPr>
      </w:pPr>
    </w:p>
    <w:p w14:paraId="618D7B51" w14:textId="77777777" w:rsidR="00D973C2" w:rsidRDefault="00D973C2" w:rsidP="00626EC0">
      <w:pPr>
        <w:jc w:val="both"/>
        <w:rPr>
          <w:rFonts w:ascii="Trebuchet MS" w:hAnsi="Trebuchet MS"/>
          <w:sz w:val="20"/>
          <w:szCs w:val="20"/>
        </w:rPr>
      </w:pPr>
    </w:p>
    <w:p w14:paraId="0BC0CD76" w14:textId="77777777" w:rsidR="00D973C2" w:rsidRDefault="00D973C2" w:rsidP="00626EC0">
      <w:pPr>
        <w:jc w:val="both"/>
        <w:rPr>
          <w:rFonts w:ascii="Trebuchet MS" w:hAnsi="Trebuchet MS"/>
          <w:sz w:val="20"/>
          <w:szCs w:val="20"/>
        </w:rPr>
      </w:pPr>
    </w:p>
    <w:p w14:paraId="7E96E515" w14:textId="77777777" w:rsidR="00D973C2" w:rsidRDefault="00D973C2" w:rsidP="00626EC0">
      <w:pPr>
        <w:jc w:val="both"/>
        <w:rPr>
          <w:rFonts w:ascii="Trebuchet MS" w:hAnsi="Trebuchet MS"/>
          <w:sz w:val="20"/>
          <w:szCs w:val="20"/>
        </w:rPr>
      </w:pPr>
    </w:p>
    <w:p w14:paraId="7DDF3FD3" w14:textId="77777777" w:rsidR="00D973C2" w:rsidRDefault="00D973C2" w:rsidP="00626EC0">
      <w:pPr>
        <w:jc w:val="both"/>
        <w:rPr>
          <w:rFonts w:ascii="Trebuchet MS" w:hAnsi="Trebuchet MS"/>
          <w:sz w:val="20"/>
          <w:szCs w:val="20"/>
        </w:rPr>
      </w:pPr>
    </w:p>
    <w:p w14:paraId="78A082C0" w14:textId="77777777" w:rsidR="00D973C2" w:rsidRDefault="00D973C2" w:rsidP="00626EC0">
      <w:pPr>
        <w:jc w:val="both"/>
        <w:rPr>
          <w:rFonts w:ascii="Trebuchet MS" w:hAnsi="Trebuchet MS"/>
          <w:sz w:val="20"/>
          <w:szCs w:val="20"/>
        </w:rPr>
      </w:pPr>
    </w:p>
    <w:p w14:paraId="40C4FEC1" w14:textId="77777777" w:rsidR="00D973C2" w:rsidRDefault="00D973C2" w:rsidP="00626EC0">
      <w:pPr>
        <w:jc w:val="both"/>
        <w:rPr>
          <w:rFonts w:ascii="Trebuchet MS" w:hAnsi="Trebuchet MS"/>
          <w:sz w:val="20"/>
          <w:szCs w:val="20"/>
        </w:rPr>
      </w:pPr>
    </w:p>
    <w:p w14:paraId="606E0774" w14:textId="77777777" w:rsidR="00D973C2" w:rsidRDefault="00D973C2" w:rsidP="00626EC0">
      <w:pPr>
        <w:jc w:val="both"/>
        <w:rPr>
          <w:rFonts w:ascii="Trebuchet MS" w:hAnsi="Trebuchet MS"/>
          <w:sz w:val="20"/>
          <w:szCs w:val="20"/>
        </w:rPr>
      </w:pPr>
    </w:p>
    <w:p w14:paraId="7820E912" w14:textId="77777777" w:rsidR="00D973C2" w:rsidRDefault="00D973C2" w:rsidP="00626EC0">
      <w:pPr>
        <w:jc w:val="both"/>
        <w:rPr>
          <w:rFonts w:ascii="Trebuchet MS" w:hAnsi="Trebuchet MS"/>
          <w:sz w:val="20"/>
          <w:szCs w:val="20"/>
        </w:rPr>
      </w:pPr>
    </w:p>
    <w:p w14:paraId="219A4204" w14:textId="77777777" w:rsidR="00D973C2" w:rsidRDefault="00D973C2" w:rsidP="00626EC0">
      <w:pPr>
        <w:jc w:val="both"/>
        <w:rPr>
          <w:rFonts w:ascii="Trebuchet MS" w:hAnsi="Trebuchet MS"/>
          <w:sz w:val="20"/>
          <w:szCs w:val="20"/>
        </w:rPr>
      </w:pPr>
    </w:p>
    <w:p w14:paraId="35E34B47" w14:textId="77777777" w:rsidR="00D973C2" w:rsidRDefault="00D973C2" w:rsidP="00626EC0">
      <w:pPr>
        <w:jc w:val="both"/>
        <w:rPr>
          <w:rFonts w:ascii="Trebuchet MS" w:hAnsi="Trebuchet MS"/>
          <w:sz w:val="20"/>
          <w:szCs w:val="20"/>
        </w:rPr>
      </w:pPr>
    </w:p>
    <w:p w14:paraId="6BCBA2A1" w14:textId="77777777" w:rsidR="00D973C2" w:rsidRDefault="00D973C2" w:rsidP="00626EC0">
      <w:pPr>
        <w:jc w:val="both"/>
        <w:rPr>
          <w:rFonts w:ascii="Trebuchet MS" w:hAnsi="Trebuchet MS"/>
          <w:sz w:val="20"/>
          <w:szCs w:val="20"/>
        </w:rPr>
      </w:pPr>
    </w:p>
    <w:p w14:paraId="7E2AF165" w14:textId="77777777" w:rsidR="00D973C2" w:rsidRDefault="00D973C2" w:rsidP="00626EC0">
      <w:pPr>
        <w:jc w:val="both"/>
        <w:rPr>
          <w:rFonts w:ascii="Trebuchet MS" w:hAnsi="Trebuchet MS"/>
          <w:sz w:val="20"/>
          <w:szCs w:val="20"/>
        </w:rPr>
      </w:pPr>
    </w:p>
    <w:p w14:paraId="507BBA15" w14:textId="77777777" w:rsidR="00D973C2" w:rsidRDefault="00D973C2" w:rsidP="00626EC0">
      <w:pPr>
        <w:jc w:val="both"/>
        <w:rPr>
          <w:rFonts w:ascii="Trebuchet MS" w:hAnsi="Trebuchet MS"/>
          <w:sz w:val="20"/>
          <w:szCs w:val="20"/>
        </w:rPr>
      </w:pPr>
    </w:p>
    <w:p w14:paraId="359EA45A" w14:textId="77777777" w:rsidR="00D973C2" w:rsidRDefault="00D973C2" w:rsidP="00626EC0">
      <w:pPr>
        <w:jc w:val="both"/>
        <w:rPr>
          <w:rFonts w:ascii="Trebuchet MS" w:hAnsi="Trebuchet MS"/>
          <w:sz w:val="20"/>
          <w:szCs w:val="20"/>
        </w:rPr>
      </w:pPr>
    </w:p>
    <w:p w14:paraId="2213D9AD" w14:textId="77777777" w:rsidR="00D973C2" w:rsidRPr="00D034D1" w:rsidRDefault="00D973C2" w:rsidP="00626EC0">
      <w:pPr>
        <w:jc w:val="both"/>
        <w:rPr>
          <w:rFonts w:ascii="Trebuchet MS" w:hAnsi="Trebuchet MS"/>
          <w:sz w:val="20"/>
          <w:szCs w:val="20"/>
        </w:rPr>
      </w:pPr>
    </w:p>
    <w:p w14:paraId="6E92988A" w14:textId="77777777" w:rsidR="00311D5E" w:rsidRPr="00D034D1" w:rsidRDefault="00311D5E" w:rsidP="00626EC0">
      <w:pPr>
        <w:jc w:val="both"/>
        <w:rPr>
          <w:rFonts w:ascii="Trebuchet MS" w:hAnsi="Trebuchet MS"/>
          <w:sz w:val="20"/>
          <w:szCs w:val="20"/>
        </w:rPr>
      </w:pPr>
    </w:p>
    <w:p w14:paraId="08F2C60B" w14:textId="77777777" w:rsidR="00311D5E" w:rsidRPr="00D034D1" w:rsidRDefault="00311D5E" w:rsidP="00626EC0">
      <w:pPr>
        <w:pStyle w:val="Heading1"/>
        <w:rPr>
          <w:sz w:val="28"/>
          <w:szCs w:val="28"/>
        </w:rPr>
      </w:pPr>
      <w:bookmarkStart w:id="1" w:name="_Toc117083552"/>
      <w:r w:rsidRPr="00D034D1">
        <w:rPr>
          <w:sz w:val="28"/>
          <w:szCs w:val="28"/>
        </w:rPr>
        <w:t>A.</w:t>
      </w:r>
      <w:r w:rsidRPr="00D034D1">
        <w:rPr>
          <w:sz w:val="28"/>
          <w:szCs w:val="28"/>
        </w:rPr>
        <w:tab/>
        <w:t>Prezentarea domeniului nuclear aplicat PNN</w:t>
      </w:r>
      <w:bookmarkEnd w:id="1"/>
    </w:p>
    <w:p w14:paraId="64A45AA7" w14:textId="77777777" w:rsidR="00583039" w:rsidRPr="00D034D1" w:rsidRDefault="00583039" w:rsidP="00583039"/>
    <w:p w14:paraId="10369D86" w14:textId="77777777" w:rsidR="0078030C" w:rsidRPr="00D034D1" w:rsidRDefault="0078030C" w:rsidP="00BD5045">
      <w:pPr>
        <w:pStyle w:val="Heading2"/>
        <w:rPr>
          <w:sz w:val="24"/>
          <w:szCs w:val="24"/>
        </w:rPr>
      </w:pPr>
      <w:bookmarkStart w:id="2" w:name="_Toc117083553"/>
      <w:r w:rsidRPr="00D034D1">
        <w:rPr>
          <w:sz w:val="24"/>
          <w:szCs w:val="24"/>
        </w:rPr>
        <w:t>A 1</w:t>
      </w:r>
      <w:r w:rsidR="00DF1970" w:rsidRPr="00D034D1">
        <w:rPr>
          <w:sz w:val="24"/>
          <w:szCs w:val="24"/>
        </w:rPr>
        <w:t xml:space="preserve"> </w:t>
      </w:r>
      <w:r w:rsidRPr="00D034D1">
        <w:rPr>
          <w:sz w:val="24"/>
          <w:szCs w:val="24"/>
        </w:rPr>
        <w:t xml:space="preserve"> </w:t>
      </w:r>
      <w:r w:rsidR="00DF1970" w:rsidRPr="00D034D1">
        <w:rPr>
          <w:sz w:val="24"/>
          <w:szCs w:val="24"/>
        </w:rPr>
        <w:t>D</w:t>
      </w:r>
      <w:r w:rsidRPr="00D034D1">
        <w:rPr>
          <w:sz w:val="24"/>
          <w:szCs w:val="24"/>
        </w:rPr>
        <w:t>omeniul energeticii nucleare</w:t>
      </w:r>
      <w:bookmarkEnd w:id="2"/>
      <w:r w:rsidRPr="00D034D1">
        <w:rPr>
          <w:sz w:val="24"/>
          <w:szCs w:val="24"/>
        </w:rPr>
        <w:t xml:space="preserve"> </w:t>
      </w:r>
    </w:p>
    <w:p w14:paraId="1A45E3E4" w14:textId="57860AA7" w:rsidR="0078030C" w:rsidRPr="00D034D1" w:rsidRDefault="0078030C" w:rsidP="0078030C">
      <w:pPr>
        <w:jc w:val="both"/>
        <w:rPr>
          <w:rFonts w:ascii="Trebuchet MS" w:hAnsi="Trebuchet MS"/>
          <w:sz w:val="20"/>
          <w:szCs w:val="20"/>
        </w:rPr>
      </w:pPr>
      <w:r w:rsidRPr="00934F87">
        <w:rPr>
          <w:rFonts w:ascii="Trebuchet MS" w:hAnsi="Trebuchet MS"/>
          <w:sz w:val="20"/>
          <w:szCs w:val="20"/>
        </w:rPr>
        <w:t>Energ</w:t>
      </w:r>
      <w:r w:rsidR="008A060F" w:rsidRPr="00934F87">
        <w:rPr>
          <w:rFonts w:ascii="Trebuchet MS" w:hAnsi="Trebuchet MS"/>
          <w:sz w:val="20"/>
          <w:szCs w:val="20"/>
        </w:rPr>
        <w:t>etica</w:t>
      </w:r>
      <w:r w:rsidRPr="00934F87">
        <w:rPr>
          <w:rFonts w:ascii="Trebuchet MS" w:hAnsi="Trebuchet MS"/>
          <w:sz w:val="20"/>
          <w:szCs w:val="20"/>
        </w:rPr>
        <w:t xml:space="preserve"> nucleară reprezintă o alternativă durabilă de dezvoltare a sectorului energetic </w:t>
      </w:r>
      <w:r w:rsidR="00DF1970" w:rsidRPr="00934F87">
        <w:rPr>
          <w:rFonts w:ascii="Trebuchet MS" w:hAnsi="Trebuchet MS"/>
          <w:sz w:val="20"/>
          <w:szCs w:val="20"/>
        </w:rPr>
        <w:t>național</w:t>
      </w:r>
      <w:r w:rsidRPr="00934F87">
        <w:rPr>
          <w:rFonts w:ascii="Trebuchet MS" w:hAnsi="Trebuchet MS"/>
          <w:sz w:val="20"/>
          <w:szCs w:val="20"/>
        </w:rPr>
        <w:t>, având în vedere resursele limitate de materii prime energetice, precum și nevoia producerii de energie electrică care nu produce emisii de gaze cu efect de seră. Rolul energ</w:t>
      </w:r>
      <w:r w:rsidR="008A060F" w:rsidRPr="00934F87">
        <w:rPr>
          <w:rFonts w:ascii="Trebuchet MS" w:hAnsi="Trebuchet MS"/>
          <w:sz w:val="20"/>
          <w:szCs w:val="20"/>
        </w:rPr>
        <w:t>eticii</w:t>
      </w:r>
      <w:r w:rsidRPr="00934F87">
        <w:rPr>
          <w:rFonts w:ascii="Trebuchet MS" w:hAnsi="Trebuchet MS"/>
          <w:sz w:val="20"/>
          <w:szCs w:val="20"/>
        </w:rPr>
        <w:t xml:space="preserve"> nucleare devine și mai evident în atingerea țintelor ambițioase de reducere a emisiilor de gaze cu efect de seră, asigurând în același timp o </w:t>
      </w:r>
      <w:r w:rsidR="00DF1970" w:rsidRPr="00934F87">
        <w:rPr>
          <w:rFonts w:ascii="Trebuchet MS" w:hAnsi="Trebuchet MS"/>
          <w:sz w:val="20"/>
          <w:szCs w:val="20"/>
        </w:rPr>
        <w:t>contribuție</w:t>
      </w:r>
      <w:r w:rsidRPr="00934F87">
        <w:rPr>
          <w:rFonts w:ascii="Trebuchet MS" w:hAnsi="Trebuchet MS"/>
          <w:sz w:val="20"/>
          <w:szCs w:val="20"/>
        </w:rPr>
        <w:t xml:space="preserve"> efectiva la securitatea energetică și un preț</w:t>
      </w:r>
      <w:r w:rsidRPr="00D034D1">
        <w:rPr>
          <w:rFonts w:ascii="Trebuchet MS" w:hAnsi="Trebuchet MS"/>
          <w:sz w:val="20"/>
          <w:szCs w:val="20"/>
        </w:rPr>
        <w:t xml:space="preserve"> suportabil la consumatorii finali, precum și </w:t>
      </w:r>
      <w:r w:rsidR="008A060F">
        <w:rPr>
          <w:rFonts w:ascii="Trebuchet MS" w:hAnsi="Trebuchet MS"/>
          <w:sz w:val="20"/>
          <w:szCs w:val="20"/>
        </w:rPr>
        <w:t xml:space="preserve">la </w:t>
      </w:r>
      <w:r w:rsidRPr="00D034D1">
        <w:rPr>
          <w:rFonts w:ascii="Trebuchet MS" w:hAnsi="Trebuchet MS"/>
          <w:sz w:val="20"/>
          <w:szCs w:val="20"/>
        </w:rPr>
        <w:t>creșterea gradului de independență energetică a țării.</w:t>
      </w:r>
    </w:p>
    <w:p w14:paraId="06445CE0" w14:textId="77777777" w:rsidR="0078030C" w:rsidRPr="00D034D1" w:rsidRDefault="0078030C" w:rsidP="0078030C">
      <w:pPr>
        <w:jc w:val="both"/>
        <w:rPr>
          <w:rFonts w:ascii="Trebuchet MS" w:hAnsi="Trebuchet MS"/>
          <w:sz w:val="20"/>
          <w:szCs w:val="20"/>
        </w:rPr>
      </w:pPr>
      <w:r w:rsidRPr="00D034D1">
        <w:rPr>
          <w:rFonts w:ascii="Trebuchet MS" w:hAnsi="Trebuchet MS"/>
          <w:sz w:val="20"/>
          <w:szCs w:val="20"/>
        </w:rPr>
        <w:t xml:space="preserve">Proiectul de „Strategie energetică a României 2019-2030, cu perspectiva anului 2050”, îşi propune ținte concrete, stabilește direcții clare și definește reperele prin care România își va menține poziția de producător de energie în regiune și de actor activ și important în gestionarea situațiilor de stres la nivel regional. Astfel, dezvoltarea sectorului energetic se identifică cu realizarea unor proiecte de investiții strategice de interes </w:t>
      </w:r>
      <w:r w:rsidR="00DF1970" w:rsidRPr="00D034D1">
        <w:rPr>
          <w:rFonts w:ascii="Trebuchet MS" w:hAnsi="Trebuchet MS"/>
          <w:sz w:val="20"/>
          <w:szCs w:val="20"/>
        </w:rPr>
        <w:t>național</w:t>
      </w:r>
      <w:r w:rsidRPr="00D034D1">
        <w:rPr>
          <w:rFonts w:ascii="Trebuchet MS" w:hAnsi="Trebuchet MS"/>
          <w:sz w:val="20"/>
          <w:szCs w:val="20"/>
        </w:rPr>
        <w:t xml:space="preserve"> prezentate in SNDDN.</w:t>
      </w:r>
    </w:p>
    <w:p w14:paraId="07ABB5F3" w14:textId="77777777" w:rsidR="0078030C" w:rsidRPr="00D034D1" w:rsidRDefault="0078030C" w:rsidP="0078030C">
      <w:pPr>
        <w:jc w:val="both"/>
        <w:rPr>
          <w:rFonts w:ascii="Trebuchet MS" w:hAnsi="Trebuchet MS"/>
          <w:sz w:val="20"/>
          <w:szCs w:val="20"/>
        </w:rPr>
      </w:pPr>
      <w:r w:rsidRPr="00D034D1">
        <w:rPr>
          <w:rFonts w:ascii="Trebuchet MS" w:hAnsi="Trebuchet MS"/>
          <w:sz w:val="20"/>
          <w:szCs w:val="20"/>
        </w:rPr>
        <w:t xml:space="preserve">Finalizarea Proiectului Unităților 3 și 4 de la CNE Cernavodă, proiect prioritar de </w:t>
      </w:r>
      <w:r w:rsidR="00DF1970" w:rsidRPr="00D034D1">
        <w:rPr>
          <w:rFonts w:ascii="Trebuchet MS" w:hAnsi="Trebuchet MS"/>
          <w:sz w:val="20"/>
          <w:szCs w:val="20"/>
        </w:rPr>
        <w:t>investiție</w:t>
      </w:r>
      <w:r w:rsidRPr="00D034D1">
        <w:rPr>
          <w:rFonts w:ascii="Trebuchet MS" w:hAnsi="Trebuchet MS"/>
          <w:sz w:val="20"/>
          <w:szCs w:val="20"/>
        </w:rPr>
        <w:t xml:space="preserve"> strategic</w:t>
      </w:r>
      <w:r w:rsidR="00DF1970" w:rsidRPr="00D034D1">
        <w:rPr>
          <w:rFonts w:ascii="Trebuchet MS" w:hAnsi="Trebuchet MS"/>
          <w:sz w:val="20"/>
          <w:szCs w:val="20"/>
        </w:rPr>
        <w:t>ă</w:t>
      </w:r>
      <w:r w:rsidRPr="00D034D1">
        <w:rPr>
          <w:rFonts w:ascii="Trebuchet MS" w:hAnsi="Trebuchet MS"/>
          <w:sz w:val="20"/>
          <w:szCs w:val="20"/>
        </w:rPr>
        <w:t xml:space="preserve"> de interes </w:t>
      </w:r>
      <w:r w:rsidR="00DF1970" w:rsidRPr="00D034D1">
        <w:rPr>
          <w:rFonts w:ascii="Trebuchet MS" w:hAnsi="Trebuchet MS"/>
          <w:sz w:val="20"/>
          <w:szCs w:val="20"/>
        </w:rPr>
        <w:t>național</w:t>
      </w:r>
      <w:r w:rsidRPr="00D034D1">
        <w:rPr>
          <w:rFonts w:ascii="Trebuchet MS" w:hAnsi="Trebuchet MS"/>
          <w:sz w:val="20"/>
          <w:szCs w:val="20"/>
        </w:rPr>
        <w:t>, are în vedere valorificarea unor active existente, având o valoare considerabilă, aflate în patrimoniul public - apa grea și octoxid de uraniu – și, respectiv, în patrimoniul SNN - teren, clădiri, echipamente etc - și al EnergoNuclear (EN)  - active intangibile etc, în condițiile legii.</w:t>
      </w:r>
    </w:p>
    <w:p w14:paraId="616FE412" w14:textId="77777777" w:rsidR="0078030C" w:rsidRPr="00D034D1" w:rsidRDefault="0078030C" w:rsidP="0078030C">
      <w:pPr>
        <w:jc w:val="both"/>
        <w:rPr>
          <w:rFonts w:ascii="Trebuchet MS" w:hAnsi="Trebuchet MS"/>
          <w:sz w:val="20"/>
          <w:szCs w:val="20"/>
        </w:rPr>
      </w:pPr>
      <w:r w:rsidRPr="00D034D1">
        <w:rPr>
          <w:rFonts w:ascii="Trebuchet MS" w:hAnsi="Trebuchet MS"/>
          <w:sz w:val="20"/>
          <w:szCs w:val="20"/>
        </w:rPr>
        <w:t xml:space="preserve">Planul Național Integrat în domeniul Energiei și Schimbărilor Climatice 2021-2030 (PNIESC) prevede elaborarea unui mecanism de sprijin de tipul Contracte pentru Diferență (CfD) pentru stimularea investițiilor, cu scopul de a facilita dezvoltarea de noi capacități de producție de energie electrică cu emisii reduse de carbon (ex: nuclear, RES etc.), asigurându-se astfel diversificarea surselor de energie și flexibilitatea sistemului național. </w:t>
      </w:r>
    </w:p>
    <w:p w14:paraId="1C8D7A9B" w14:textId="444FFBCA" w:rsidR="0078030C" w:rsidRPr="00D034D1" w:rsidRDefault="0078030C" w:rsidP="0078030C">
      <w:pPr>
        <w:jc w:val="both"/>
        <w:rPr>
          <w:rFonts w:ascii="Trebuchet MS" w:hAnsi="Trebuchet MS"/>
          <w:sz w:val="20"/>
          <w:szCs w:val="20"/>
        </w:rPr>
      </w:pPr>
      <w:r w:rsidRPr="00D034D1">
        <w:rPr>
          <w:rFonts w:ascii="Trebuchet MS" w:hAnsi="Trebuchet MS"/>
          <w:sz w:val="20"/>
          <w:szCs w:val="20"/>
        </w:rPr>
        <w:t xml:space="preserve">Totodată, având </w:t>
      </w:r>
      <w:r w:rsidR="00583039" w:rsidRPr="00D034D1">
        <w:rPr>
          <w:rFonts w:ascii="Trebuchet MS" w:hAnsi="Trebuchet MS"/>
          <w:sz w:val="20"/>
          <w:szCs w:val="20"/>
        </w:rPr>
        <w:t>î</w:t>
      </w:r>
      <w:r w:rsidRPr="00D034D1">
        <w:rPr>
          <w:rFonts w:ascii="Trebuchet MS" w:hAnsi="Trebuchet MS"/>
          <w:sz w:val="20"/>
          <w:szCs w:val="20"/>
        </w:rPr>
        <w:t>n vedere prognozele de necesar de energie p</w:t>
      </w:r>
      <w:r w:rsidR="00DF1970" w:rsidRPr="00D034D1">
        <w:rPr>
          <w:rFonts w:ascii="Trebuchet MS" w:hAnsi="Trebuchet MS"/>
          <w:sz w:val="20"/>
          <w:szCs w:val="20"/>
        </w:rPr>
        <w:t>â</w:t>
      </w:r>
      <w:r w:rsidRPr="00D034D1">
        <w:rPr>
          <w:rFonts w:ascii="Trebuchet MS" w:hAnsi="Trebuchet MS"/>
          <w:sz w:val="20"/>
          <w:szCs w:val="20"/>
        </w:rPr>
        <w:t>n</w:t>
      </w:r>
      <w:r w:rsidR="00DF1970" w:rsidRPr="00D034D1">
        <w:rPr>
          <w:rFonts w:ascii="Trebuchet MS" w:hAnsi="Trebuchet MS"/>
          <w:sz w:val="20"/>
          <w:szCs w:val="20"/>
        </w:rPr>
        <w:t>ă</w:t>
      </w:r>
      <w:r w:rsidRPr="00D034D1">
        <w:rPr>
          <w:rFonts w:ascii="Trebuchet MS" w:hAnsi="Trebuchet MS"/>
          <w:sz w:val="20"/>
          <w:szCs w:val="20"/>
        </w:rPr>
        <w:t xml:space="preserve"> </w:t>
      </w:r>
      <w:r w:rsidR="00DF1970" w:rsidRPr="00D034D1">
        <w:rPr>
          <w:rFonts w:ascii="Trebuchet MS" w:hAnsi="Trebuchet MS"/>
          <w:sz w:val="20"/>
          <w:szCs w:val="20"/>
        </w:rPr>
        <w:t>î</w:t>
      </w:r>
      <w:r w:rsidRPr="00D034D1">
        <w:rPr>
          <w:rFonts w:ascii="Trebuchet MS" w:hAnsi="Trebuchet MS"/>
          <w:sz w:val="20"/>
          <w:szCs w:val="20"/>
        </w:rPr>
        <w:t xml:space="preserve">n </w:t>
      </w:r>
      <w:r w:rsidR="00DF1970" w:rsidRPr="00D034D1">
        <w:rPr>
          <w:rFonts w:ascii="Trebuchet MS" w:hAnsi="Trebuchet MS"/>
          <w:sz w:val="20"/>
          <w:szCs w:val="20"/>
        </w:rPr>
        <w:t xml:space="preserve">anul </w:t>
      </w:r>
      <w:r w:rsidRPr="00D034D1">
        <w:rPr>
          <w:rFonts w:ascii="Trebuchet MS" w:hAnsi="Trebuchet MS"/>
          <w:sz w:val="20"/>
          <w:szCs w:val="20"/>
        </w:rPr>
        <w:t xml:space="preserve">2050, </w:t>
      </w:r>
      <w:r w:rsidR="00DF1970" w:rsidRPr="00D034D1">
        <w:rPr>
          <w:rFonts w:ascii="Trebuchet MS" w:hAnsi="Trebuchet MS"/>
          <w:sz w:val="20"/>
          <w:szCs w:val="20"/>
        </w:rPr>
        <w:t>î</w:t>
      </w:r>
      <w:r w:rsidRPr="00D034D1">
        <w:rPr>
          <w:rFonts w:ascii="Trebuchet MS" w:hAnsi="Trebuchet MS"/>
          <w:sz w:val="20"/>
          <w:szCs w:val="20"/>
        </w:rPr>
        <w:t>n contextul decarbon</w:t>
      </w:r>
      <w:r w:rsidR="00DF1970" w:rsidRPr="00D034D1">
        <w:rPr>
          <w:rFonts w:ascii="Trebuchet MS" w:hAnsi="Trebuchet MS"/>
          <w:sz w:val="20"/>
          <w:szCs w:val="20"/>
        </w:rPr>
        <w:t>ă</w:t>
      </w:r>
      <w:r w:rsidRPr="00D034D1">
        <w:rPr>
          <w:rFonts w:ascii="Trebuchet MS" w:hAnsi="Trebuchet MS"/>
          <w:sz w:val="20"/>
          <w:szCs w:val="20"/>
        </w:rPr>
        <w:t xml:space="preserve">rii sectorului energetic, SNN are ca obiectiv strategic diversificarea portofoliului de </w:t>
      </w:r>
      <w:r w:rsidR="00DF1970" w:rsidRPr="00D034D1">
        <w:rPr>
          <w:rFonts w:ascii="Trebuchet MS" w:hAnsi="Trebuchet MS"/>
          <w:sz w:val="20"/>
          <w:szCs w:val="20"/>
        </w:rPr>
        <w:t>activități</w:t>
      </w:r>
      <w:r w:rsidRPr="00D034D1">
        <w:rPr>
          <w:rFonts w:ascii="Trebuchet MS" w:hAnsi="Trebuchet MS"/>
          <w:sz w:val="20"/>
          <w:szCs w:val="20"/>
        </w:rPr>
        <w:t xml:space="preserve">, inclusiv pe termen mediu si lung, </w:t>
      </w:r>
      <w:r w:rsidR="00DF1970" w:rsidRPr="00D034D1">
        <w:rPr>
          <w:rFonts w:ascii="Trebuchet MS" w:hAnsi="Trebuchet MS"/>
          <w:sz w:val="20"/>
          <w:szCs w:val="20"/>
        </w:rPr>
        <w:t>î</w:t>
      </w:r>
      <w:r w:rsidRPr="00D034D1">
        <w:rPr>
          <w:rFonts w:ascii="Trebuchet MS" w:hAnsi="Trebuchet MS"/>
          <w:sz w:val="20"/>
          <w:szCs w:val="20"/>
        </w:rPr>
        <w:t xml:space="preserve">n cadrul </w:t>
      </w:r>
      <w:r w:rsidR="00DF1970" w:rsidRPr="00D034D1">
        <w:rPr>
          <w:rFonts w:ascii="Trebuchet MS" w:hAnsi="Trebuchet MS"/>
          <w:sz w:val="20"/>
          <w:szCs w:val="20"/>
        </w:rPr>
        <w:t>căreia</w:t>
      </w:r>
      <w:r w:rsidRPr="00D034D1">
        <w:rPr>
          <w:rFonts w:ascii="Trebuchet MS" w:hAnsi="Trebuchet MS"/>
          <w:sz w:val="20"/>
          <w:szCs w:val="20"/>
        </w:rPr>
        <w:t xml:space="preserve"> centralele de mic</w:t>
      </w:r>
      <w:r w:rsidR="00DF1970" w:rsidRPr="00D034D1">
        <w:rPr>
          <w:rFonts w:ascii="Trebuchet MS" w:hAnsi="Trebuchet MS"/>
          <w:sz w:val="20"/>
          <w:szCs w:val="20"/>
        </w:rPr>
        <w:t>ă</w:t>
      </w:r>
      <w:r w:rsidRPr="00D034D1">
        <w:rPr>
          <w:rFonts w:ascii="Trebuchet MS" w:hAnsi="Trebuchet MS"/>
          <w:sz w:val="20"/>
          <w:szCs w:val="20"/>
        </w:rPr>
        <w:t xml:space="preserve"> putere si modulare (SMR) </w:t>
      </w:r>
      <w:r w:rsidR="00DF1970" w:rsidRPr="00D034D1">
        <w:rPr>
          <w:rFonts w:ascii="Trebuchet MS" w:hAnsi="Trebuchet MS"/>
          <w:sz w:val="20"/>
          <w:szCs w:val="20"/>
        </w:rPr>
        <w:t xml:space="preserve">reprezintă </w:t>
      </w:r>
      <w:r w:rsidRPr="00D034D1">
        <w:rPr>
          <w:rFonts w:ascii="Trebuchet MS" w:hAnsi="Trebuchet MS"/>
          <w:sz w:val="20"/>
          <w:szCs w:val="20"/>
        </w:rPr>
        <w:t xml:space="preserve">un proiect ce se </w:t>
      </w:r>
      <w:r w:rsidR="00DF1970" w:rsidRPr="00D034D1">
        <w:rPr>
          <w:rFonts w:ascii="Trebuchet MS" w:hAnsi="Trebuchet MS"/>
          <w:sz w:val="20"/>
          <w:szCs w:val="20"/>
        </w:rPr>
        <w:t>demarează</w:t>
      </w:r>
      <w:r w:rsidRPr="00D034D1">
        <w:rPr>
          <w:rFonts w:ascii="Trebuchet MS" w:hAnsi="Trebuchet MS"/>
          <w:sz w:val="20"/>
          <w:szCs w:val="20"/>
        </w:rPr>
        <w:t xml:space="preserve"> pentru prima data </w:t>
      </w:r>
      <w:r w:rsidR="00DF1970" w:rsidRPr="00D034D1">
        <w:rPr>
          <w:rFonts w:ascii="Trebuchet MS" w:hAnsi="Trebuchet MS"/>
          <w:sz w:val="20"/>
          <w:szCs w:val="20"/>
        </w:rPr>
        <w:t>î</w:t>
      </w:r>
      <w:r w:rsidRPr="00D034D1">
        <w:rPr>
          <w:rFonts w:ascii="Trebuchet MS" w:hAnsi="Trebuchet MS"/>
          <w:sz w:val="20"/>
          <w:szCs w:val="20"/>
        </w:rPr>
        <w:t>n Rom</w:t>
      </w:r>
      <w:r w:rsidR="00DF1970" w:rsidRPr="00D034D1">
        <w:rPr>
          <w:rFonts w:ascii="Trebuchet MS" w:hAnsi="Trebuchet MS"/>
          <w:sz w:val="20"/>
          <w:szCs w:val="20"/>
        </w:rPr>
        <w:t>â</w:t>
      </w:r>
      <w:r w:rsidRPr="00D034D1">
        <w:rPr>
          <w:rFonts w:ascii="Trebuchet MS" w:hAnsi="Trebuchet MS"/>
          <w:sz w:val="20"/>
          <w:szCs w:val="20"/>
        </w:rPr>
        <w:t>nia</w:t>
      </w:r>
      <w:r w:rsidR="00DF1970" w:rsidRPr="00D034D1">
        <w:rPr>
          <w:rFonts w:ascii="Trebuchet MS" w:hAnsi="Trebuchet MS"/>
          <w:sz w:val="20"/>
          <w:szCs w:val="20"/>
        </w:rPr>
        <w:t>.</w:t>
      </w:r>
      <w:r w:rsidR="008A060F">
        <w:rPr>
          <w:rFonts w:ascii="Trebuchet MS" w:hAnsi="Trebuchet MS"/>
          <w:sz w:val="20"/>
          <w:szCs w:val="20"/>
        </w:rPr>
        <w:t xml:space="preserve"> </w:t>
      </w:r>
      <w:r w:rsidRPr="00D034D1">
        <w:rPr>
          <w:rFonts w:ascii="Trebuchet MS" w:hAnsi="Trebuchet MS"/>
          <w:sz w:val="20"/>
          <w:szCs w:val="20"/>
        </w:rPr>
        <w:t xml:space="preserve">SNN a semnat </w:t>
      </w:r>
      <w:r w:rsidR="008A060F">
        <w:rPr>
          <w:rFonts w:ascii="Trebuchet MS" w:hAnsi="Trebuchet MS"/>
          <w:sz w:val="20"/>
          <w:szCs w:val="20"/>
        </w:rPr>
        <w:t xml:space="preserve">un </w:t>
      </w:r>
      <w:r w:rsidRPr="00D034D1">
        <w:rPr>
          <w:rFonts w:ascii="Trebuchet MS" w:hAnsi="Trebuchet MS"/>
          <w:sz w:val="20"/>
          <w:szCs w:val="20"/>
        </w:rPr>
        <w:t xml:space="preserve">memorandum de </w:t>
      </w:r>
      <w:r w:rsidR="00DF1970" w:rsidRPr="00D034D1">
        <w:rPr>
          <w:rFonts w:ascii="Trebuchet MS" w:hAnsi="Trebuchet MS"/>
          <w:sz w:val="20"/>
          <w:szCs w:val="20"/>
        </w:rPr>
        <w:t>înțelegere</w:t>
      </w:r>
      <w:r w:rsidRPr="00D034D1">
        <w:rPr>
          <w:rFonts w:ascii="Trebuchet MS" w:hAnsi="Trebuchet MS"/>
          <w:sz w:val="20"/>
          <w:szCs w:val="20"/>
        </w:rPr>
        <w:t xml:space="preserve"> cu dezvoltatorul de tehnologie NuScale Power, c</w:t>
      </w:r>
      <w:r w:rsidR="003C1883">
        <w:rPr>
          <w:rFonts w:ascii="Trebuchet MS" w:hAnsi="Trebuchet MS"/>
          <w:sz w:val="20"/>
          <w:szCs w:val="20"/>
        </w:rPr>
        <w:t xml:space="preserve">are </w:t>
      </w:r>
      <w:r w:rsidR="00DF1970" w:rsidRPr="00D034D1">
        <w:rPr>
          <w:rFonts w:ascii="Trebuchet MS" w:hAnsi="Trebuchet MS"/>
          <w:sz w:val="20"/>
          <w:szCs w:val="20"/>
        </w:rPr>
        <w:t>deține</w:t>
      </w:r>
      <w:r w:rsidRPr="00D034D1">
        <w:rPr>
          <w:rFonts w:ascii="Trebuchet MS" w:hAnsi="Trebuchet MS"/>
          <w:sz w:val="20"/>
          <w:szCs w:val="20"/>
        </w:rPr>
        <w:t xml:space="preserve"> primul proiect de SMR-cu tehnologie de tip PWR (tehnologie SMR NuScale)</w:t>
      </w:r>
      <w:r w:rsidR="003C1883">
        <w:rPr>
          <w:rFonts w:ascii="Trebuchet MS" w:hAnsi="Trebuchet MS"/>
          <w:sz w:val="20"/>
          <w:szCs w:val="20"/>
        </w:rPr>
        <w:t>,</w:t>
      </w:r>
      <w:r w:rsidRPr="00D034D1">
        <w:rPr>
          <w:rFonts w:ascii="Trebuchet MS" w:hAnsi="Trebuchet MS"/>
          <w:sz w:val="20"/>
          <w:szCs w:val="20"/>
        </w:rPr>
        <w:t xml:space="preserve"> </w:t>
      </w:r>
      <w:r w:rsidR="003C1883">
        <w:rPr>
          <w:rFonts w:ascii="Trebuchet MS" w:hAnsi="Trebuchet MS"/>
          <w:sz w:val="20"/>
          <w:szCs w:val="20"/>
        </w:rPr>
        <w:t>ce</w:t>
      </w:r>
      <w:r w:rsidRPr="00D034D1">
        <w:rPr>
          <w:rFonts w:ascii="Trebuchet MS" w:hAnsi="Trebuchet MS"/>
          <w:sz w:val="20"/>
          <w:szCs w:val="20"/>
        </w:rPr>
        <w:t xml:space="preserve"> a </w:t>
      </w:r>
      <w:r w:rsidR="00DF1970" w:rsidRPr="00D034D1">
        <w:rPr>
          <w:rFonts w:ascii="Trebuchet MS" w:hAnsi="Trebuchet MS"/>
          <w:sz w:val="20"/>
          <w:szCs w:val="20"/>
        </w:rPr>
        <w:t>obținut</w:t>
      </w:r>
      <w:r w:rsidRPr="00D034D1">
        <w:rPr>
          <w:rFonts w:ascii="Trebuchet MS" w:hAnsi="Trebuchet MS"/>
          <w:sz w:val="20"/>
          <w:szCs w:val="20"/>
        </w:rPr>
        <w:t xml:space="preserve"> aprobarea unui organism de reglementare (in acest caz, Comisia Nucleara de Reglementare-NRC din SUA) pentru aspectele de securitate ale proiectului standard. </w:t>
      </w:r>
    </w:p>
    <w:p w14:paraId="7AA54DA5" w14:textId="77777777" w:rsidR="0078030C" w:rsidRPr="00D034D1" w:rsidRDefault="0078030C" w:rsidP="0078030C">
      <w:pPr>
        <w:jc w:val="both"/>
        <w:rPr>
          <w:rFonts w:ascii="Trebuchet MS" w:hAnsi="Trebuchet MS"/>
          <w:sz w:val="20"/>
          <w:szCs w:val="20"/>
        </w:rPr>
      </w:pPr>
      <w:r w:rsidRPr="00D034D1">
        <w:rPr>
          <w:rFonts w:ascii="Trebuchet MS" w:hAnsi="Trebuchet MS"/>
          <w:sz w:val="20"/>
          <w:szCs w:val="20"/>
        </w:rPr>
        <w:t xml:space="preserve">Este de așteptat ca </w:t>
      </w:r>
      <w:r w:rsidR="00EA1C3A" w:rsidRPr="00D034D1">
        <w:rPr>
          <w:rFonts w:ascii="Trebuchet MS" w:hAnsi="Trebuchet MS"/>
          <w:sz w:val="20"/>
          <w:szCs w:val="20"/>
        </w:rPr>
        <w:t>după</w:t>
      </w:r>
      <w:r w:rsidRPr="00D034D1">
        <w:rPr>
          <w:rFonts w:ascii="Trebuchet MS" w:hAnsi="Trebuchet MS"/>
          <w:sz w:val="20"/>
          <w:szCs w:val="20"/>
        </w:rPr>
        <w:t xml:space="preserve"> demonstrarea industrial</w:t>
      </w:r>
      <w:r w:rsidR="00EA1C3A" w:rsidRPr="00D034D1">
        <w:rPr>
          <w:rFonts w:ascii="Trebuchet MS" w:hAnsi="Trebuchet MS"/>
          <w:sz w:val="20"/>
          <w:szCs w:val="20"/>
        </w:rPr>
        <w:t>ă</w:t>
      </w:r>
      <w:r w:rsidRPr="00D034D1">
        <w:rPr>
          <w:rFonts w:ascii="Trebuchet MS" w:hAnsi="Trebuchet MS"/>
          <w:sz w:val="20"/>
          <w:szCs w:val="20"/>
        </w:rPr>
        <w:t xml:space="preserve"> </w:t>
      </w:r>
      <w:r w:rsidR="00EA1C3A" w:rsidRPr="00D034D1">
        <w:rPr>
          <w:rFonts w:ascii="Trebuchet MS" w:hAnsi="Trebuchet MS"/>
          <w:sz w:val="20"/>
          <w:szCs w:val="20"/>
        </w:rPr>
        <w:t>ș</w:t>
      </w:r>
      <w:r w:rsidRPr="00D034D1">
        <w:rPr>
          <w:rFonts w:ascii="Trebuchet MS" w:hAnsi="Trebuchet MS"/>
          <w:sz w:val="20"/>
          <w:szCs w:val="20"/>
        </w:rPr>
        <w:t>i comercial</w:t>
      </w:r>
      <w:r w:rsidR="00EA1C3A" w:rsidRPr="00D034D1">
        <w:rPr>
          <w:rFonts w:ascii="Trebuchet MS" w:hAnsi="Trebuchet MS"/>
          <w:sz w:val="20"/>
          <w:szCs w:val="20"/>
        </w:rPr>
        <w:t>ă</w:t>
      </w:r>
      <w:r w:rsidRPr="00D034D1">
        <w:rPr>
          <w:rFonts w:ascii="Trebuchet MS" w:hAnsi="Trebuchet MS"/>
          <w:sz w:val="20"/>
          <w:szCs w:val="20"/>
        </w:rPr>
        <w:t xml:space="preserve"> a tehnologiilor p</w:t>
      </w:r>
      <w:r w:rsidR="00EA1C3A" w:rsidRPr="00D034D1">
        <w:rPr>
          <w:rFonts w:ascii="Trebuchet MS" w:hAnsi="Trebuchet MS"/>
          <w:sz w:val="20"/>
          <w:szCs w:val="20"/>
        </w:rPr>
        <w:t>â</w:t>
      </w:r>
      <w:r w:rsidRPr="00D034D1">
        <w:rPr>
          <w:rFonts w:ascii="Trebuchet MS" w:hAnsi="Trebuchet MS"/>
          <w:sz w:val="20"/>
          <w:szCs w:val="20"/>
        </w:rPr>
        <w:t>n</w:t>
      </w:r>
      <w:r w:rsidR="00EA1C3A" w:rsidRPr="00D034D1">
        <w:rPr>
          <w:rFonts w:ascii="Trebuchet MS" w:hAnsi="Trebuchet MS"/>
          <w:sz w:val="20"/>
          <w:szCs w:val="20"/>
        </w:rPr>
        <w:t>ă</w:t>
      </w:r>
      <w:r w:rsidRPr="00D034D1">
        <w:rPr>
          <w:rFonts w:ascii="Trebuchet MS" w:hAnsi="Trebuchet MS"/>
          <w:sz w:val="20"/>
          <w:szCs w:val="20"/>
        </w:rPr>
        <w:t xml:space="preserve"> </w:t>
      </w:r>
      <w:r w:rsidR="00EA1C3A" w:rsidRPr="00D034D1">
        <w:rPr>
          <w:rFonts w:ascii="Trebuchet MS" w:hAnsi="Trebuchet MS"/>
          <w:sz w:val="20"/>
          <w:szCs w:val="20"/>
        </w:rPr>
        <w:t>î</w:t>
      </w:r>
      <w:r w:rsidRPr="00D034D1">
        <w:rPr>
          <w:rFonts w:ascii="Trebuchet MS" w:hAnsi="Trebuchet MS"/>
          <w:sz w:val="20"/>
          <w:szCs w:val="20"/>
        </w:rPr>
        <w:t xml:space="preserve">n 2050, în cea de-a doua jumătate a acestui secol, reactorii de Generație IV să înceapă a domina producția de energie nucleară, impunându-se prin caracteristicile lor ce răspund unui standard sporit de securitate nucleară, precum și cerințelor de sustenabilitate, competitivitate economică și neproliferare.       </w:t>
      </w:r>
    </w:p>
    <w:p w14:paraId="32A09BC4" w14:textId="77777777" w:rsidR="0078030C" w:rsidRPr="00D034D1" w:rsidRDefault="0078030C" w:rsidP="0078030C">
      <w:pPr>
        <w:jc w:val="both"/>
        <w:rPr>
          <w:rFonts w:ascii="Trebuchet MS" w:hAnsi="Trebuchet MS"/>
          <w:sz w:val="20"/>
          <w:szCs w:val="20"/>
        </w:rPr>
      </w:pPr>
      <w:r w:rsidRPr="00D034D1">
        <w:rPr>
          <w:rFonts w:ascii="Trebuchet MS" w:hAnsi="Trebuchet MS"/>
          <w:sz w:val="20"/>
          <w:szCs w:val="20"/>
        </w:rPr>
        <w:t xml:space="preserve">În prezent, conceptele de reactoare nucleare de Gen IV se află în plină dezvoltare, fiind susținute atât pe plan internațional, prin forumul </w:t>
      </w:r>
      <w:r w:rsidR="00B41052" w:rsidRPr="00D034D1">
        <w:rPr>
          <w:rFonts w:ascii="Trebuchet MS" w:hAnsi="Trebuchet MS"/>
          <w:sz w:val="20"/>
          <w:szCs w:val="20"/>
        </w:rPr>
        <w:t>Generația</w:t>
      </w:r>
      <w:r w:rsidRPr="00D034D1">
        <w:rPr>
          <w:rFonts w:ascii="Trebuchet MS" w:hAnsi="Trebuchet MS"/>
          <w:sz w:val="20"/>
          <w:szCs w:val="20"/>
        </w:rPr>
        <w:t xml:space="preserve"> IV International Forum (GIF), cât și pe plan european, prin inițiativa industrială ESNII din cadrul SNETP și SET Plan.</w:t>
      </w:r>
    </w:p>
    <w:p w14:paraId="56848C89" w14:textId="77777777" w:rsidR="0078030C" w:rsidRPr="00D034D1" w:rsidRDefault="0078030C" w:rsidP="0078030C">
      <w:pPr>
        <w:jc w:val="both"/>
        <w:rPr>
          <w:rFonts w:ascii="Trebuchet MS" w:hAnsi="Trebuchet MS"/>
          <w:sz w:val="20"/>
          <w:szCs w:val="20"/>
        </w:rPr>
      </w:pPr>
      <w:r w:rsidRPr="00D034D1">
        <w:rPr>
          <w:rFonts w:ascii="Trebuchet MS" w:hAnsi="Trebuchet MS"/>
          <w:sz w:val="20"/>
          <w:szCs w:val="20"/>
        </w:rPr>
        <w:t xml:space="preserve">România dezvoltă cercetări asociate reactoarelor de Gen IV și contribuie la dezvoltarea tehnologiei LFR, urmând să găzduiască și să construiască proiectul reactorului de demonstrație ALFRED și infrastructura experimentală suport pentru activitățile de testare, demonstrare, calificare, validare și verificare necesare autorizării demonstratorului. </w:t>
      </w:r>
    </w:p>
    <w:p w14:paraId="361057E9" w14:textId="77777777" w:rsidR="0078030C" w:rsidRPr="00D034D1" w:rsidRDefault="0078030C" w:rsidP="0078030C">
      <w:pPr>
        <w:jc w:val="both"/>
        <w:rPr>
          <w:rFonts w:ascii="Trebuchet MS" w:hAnsi="Trebuchet MS"/>
          <w:sz w:val="20"/>
          <w:szCs w:val="20"/>
        </w:rPr>
      </w:pPr>
      <w:r w:rsidRPr="00D034D1">
        <w:rPr>
          <w:rFonts w:ascii="Trebuchet MS" w:hAnsi="Trebuchet MS"/>
          <w:sz w:val="20"/>
          <w:szCs w:val="20"/>
        </w:rPr>
        <w:t xml:space="preserve">Menținerea ritmului de dezvoltare </w:t>
      </w:r>
      <w:r w:rsidR="00EA1C3A" w:rsidRPr="00D034D1">
        <w:rPr>
          <w:rFonts w:ascii="Trebuchet MS" w:hAnsi="Trebuchet MS"/>
          <w:sz w:val="20"/>
          <w:szCs w:val="20"/>
        </w:rPr>
        <w:t>ș</w:t>
      </w:r>
      <w:r w:rsidRPr="00D034D1">
        <w:rPr>
          <w:rFonts w:ascii="Trebuchet MS" w:hAnsi="Trebuchet MS"/>
          <w:sz w:val="20"/>
          <w:szCs w:val="20"/>
        </w:rPr>
        <w:t xml:space="preserve">i demonstrare al acestei tehnologii necesită disponibilitatea fondurilor, a instrumentelor de finanțare, a resursei umane, a </w:t>
      </w:r>
      <w:r w:rsidR="00EA1C3A" w:rsidRPr="00D034D1">
        <w:rPr>
          <w:rFonts w:ascii="Trebuchet MS" w:hAnsi="Trebuchet MS"/>
          <w:sz w:val="20"/>
          <w:szCs w:val="20"/>
        </w:rPr>
        <w:t>cooperării</w:t>
      </w:r>
      <w:r w:rsidRPr="00D034D1">
        <w:rPr>
          <w:rFonts w:ascii="Trebuchet MS" w:hAnsi="Trebuchet MS"/>
          <w:sz w:val="20"/>
          <w:szCs w:val="20"/>
        </w:rPr>
        <w:t xml:space="preserve"> la nivel internațional și a suportului politic pe parcursul întregului proces de realizare a proiectului, incluzând construcția instalațiilor experimentale suport și a reactorului ALFRED, iar ulterior asigurarea fondurilor necesare operării lor.</w:t>
      </w:r>
    </w:p>
    <w:p w14:paraId="2C094DF4" w14:textId="77777777" w:rsidR="0078030C" w:rsidRPr="00D034D1" w:rsidRDefault="0078030C" w:rsidP="0078030C">
      <w:pPr>
        <w:jc w:val="both"/>
        <w:rPr>
          <w:rFonts w:ascii="Trebuchet MS" w:hAnsi="Trebuchet MS"/>
          <w:sz w:val="20"/>
          <w:szCs w:val="20"/>
        </w:rPr>
      </w:pPr>
      <w:r w:rsidRPr="00D034D1">
        <w:rPr>
          <w:rFonts w:ascii="Trebuchet MS" w:hAnsi="Trebuchet MS"/>
          <w:sz w:val="20"/>
          <w:szCs w:val="20"/>
        </w:rPr>
        <w:lastRenderedPageBreak/>
        <w:t>Demonstrarea cu succes a viabilității tehnologiei LFR va deschide astfel calea implementării comerciale a reactorilor SMR LFR, începând cu 2040.</w:t>
      </w:r>
    </w:p>
    <w:p w14:paraId="7C0047FA" w14:textId="77777777" w:rsidR="0078030C" w:rsidRPr="00D034D1" w:rsidRDefault="007B3F02" w:rsidP="0078030C">
      <w:pPr>
        <w:jc w:val="both"/>
        <w:rPr>
          <w:rFonts w:ascii="Trebuchet MS" w:hAnsi="Trebuchet MS"/>
          <w:color w:val="000000" w:themeColor="text1"/>
          <w:sz w:val="20"/>
          <w:szCs w:val="20"/>
        </w:rPr>
      </w:pPr>
      <w:r w:rsidRPr="00D034D1">
        <w:rPr>
          <w:rFonts w:ascii="Trebuchet MS" w:hAnsi="Trebuchet MS"/>
          <w:sz w:val="20"/>
          <w:szCs w:val="20"/>
        </w:rPr>
        <w:t xml:space="preserve">Sistemele nucleare inovative, grupate </w:t>
      </w:r>
      <w:r w:rsidR="00EA1C3A" w:rsidRPr="00D034D1">
        <w:rPr>
          <w:rFonts w:ascii="Trebuchet MS" w:hAnsi="Trebuchet MS"/>
          <w:sz w:val="20"/>
          <w:szCs w:val="20"/>
        </w:rPr>
        <w:t>î</w:t>
      </w:r>
      <w:r w:rsidRPr="00D034D1">
        <w:rPr>
          <w:rFonts w:ascii="Trebuchet MS" w:hAnsi="Trebuchet MS"/>
          <w:sz w:val="20"/>
          <w:szCs w:val="20"/>
        </w:rPr>
        <w:t xml:space="preserve">n </w:t>
      </w:r>
      <w:r w:rsidR="00EA1C3A" w:rsidRPr="00D034D1">
        <w:rPr>
          <w:rFonts w:ascii="Trebuchet MS" w:hAnsi="Trebuchet MS"/>
          <w:sz w:val="20"/>
          <w:szCs w:val="20"/>
        </w:rPr>
        <w:t>generația</w:t>
      </w:r>
      <w:r w:rsidRPr="00D034D1">
        <w:rPr>
          <w:rFonts w:ascii="Trebuchet MS" w:hAnsi="Trebuchet MS"/>
          <w:sz w:val="20"/>
          <w:szCs w:val="20"/>
        </w:rPr>
        <w:t xml:space="preserve"> IV, oferă posibilitatea reducerii drastice a volumului de deșeuri radioactive generate, precum și a </w:t>
      </w:r>
      <w:r w:rsidR="00EA1C3A" w:rsidRPr="00D034D1">
        <w:rPr>
          <w:rFonts w:ascii="Trebuchet MS" w:hAnsi="Trebuchet MS"/>
          <w:sz w:val="20"/>
          <w:szCs w:val="20"/>
        </w:rPr>
        <w:t>radiotoxicității</w:t>
      </w:r>
      <w:r w:rsidRPr="00D034D1">
        <w:rPr>
          <w:rFonts w:ascii="Trebuchet MS" w:hAnsi="Trebuchet MS"/>
          <w:sz w:val="20"/>
          <w:szCs w:val="20"/>
        </w:rPr>
        <w:t xml:space="preserve"> acestora. Prin folosirea tehnologiilor bazate pe reactori rapizi, se </w:t>
      </w:r>
      <w:r w:rsidR="00EA1C3A" w:rsidRPr="00D034D1">
        <w:rPr>
          <w:rFonts w:ascii="Trebuchet MS" w:hAnsi="Trebuchet MS"/>
          <w:sz w:val="20"/>
          <w:szCs w:val="20"/>
        </w:rPr>
        <w:t>estimează</w:t>
      </w:r>
      <w:r w:rsidRPr="00D034D1">
        <w:rPr>
          <w:rFonts w:ascii="Trebuchet MS" w:hAnsi="Trebuchet MS"/>
          <w:sz w:val="20"/>
          <w:szCs w:val="20"/>
        </w:rPr>
        <w:t xml:space="preserve"> o reducere a volumului </w:t>
      </w:r>
      <w:r w:rsidR="00EA1C3A" w:rsidRPr="00D034D1">
        <w:rPr>
          <w:rFonts w:ascii="Trebuchet MS" w:hAnsi="Trebuchet MS"/>
          <w:sz w:val="20"/>
          <w:szCs w:val="20"/>
        </w:rPr>
        <w:t>deșeurilor</w:t>
      </w:r>
      <w:r w:rsidRPr="00D034D1">
        <w:rPr>
          <w:rFonts w:ascii="Trebuchet MS" w:hAnsi="Trebuchet MS"/>
          <w:sz w:val="20"/>
          <w:szCs w:val="20"/>
        </w:rPr>
        <w:t xml:space="preserve"> </w:t>
      </w:r>
      <w:r w:rsidR="00EA1C3A" w:rsidRPr="00D034D1">
        <w:rPr>
          <w:rFonts w:ascii="Trebuchet MS" w:hAnsi="Trebuchet MS"/>
          <w:sz w:val="20"/>
          <w:szCs w:val="20"/>
        </w:rPr>
        <w:t xml:space="preserve">care  </w:t>
      </w:r>
      <w:r w:rsidRPr="00D034D1">
        <w:rPr>
          <w:rFonts w:ascii="Trebuchet MS" w:hAnsi="Trebuchet MS"/>
          <w:sz w:val="20"/>
          <w:szCs w:val="20"/>
        </w:rPr>
        <w:t xml:space="preserve">este de circa 10 ori. </w:t>
      </w:r>
      <w:r w:rsidR="0078030C" w:rsidRPr="00D034D1">
        <w:rPr>
          <w:rFonts w:ascii="Trebuchet MS" w:hAnsi="Trebuchet MS"/>
          <w:sz w:val="20"/>
          <w:szCs w:val="20"/>
        </w:rPr>
        <w:t xml:space="preserve">De asemenea, sistemele de </w:t>
      </w:r>
      <w:r w:rsidR="00EA1C3A" w:rsidRPr="00D034D1">
        <w:rPr>
          <w:rFonts w:ascii="Trebuchet MS" w:hAnsi="Trebuchet MS"/>
          <w:sz w:val="20"/>
          <w:szCs w:val="20"/>
        </w:rPr>
        <w:t>transmutație</w:t>
      </w:r>
      <w:r w:rsidR="0078030C" w:rsidRPr="00D034D1">
        <w:rPr>
          <w:rFonts w:ascii="Trebuchet MS" w:hAnsi="Trebuchet MS"/>
          <w:sz w:val="20"/>
          <w:szCs w:val="20"/>
        </w:rPr>
        <w:t xml:space="preserve"> sunt în dezvoltare, EU </w:t>
      </w:r>
      <w:r w:rsidR="00EA1C3A" w:rsidRPr="00D034D1">
        <w:rPr>
          <w:rFonts w:ascii="Trebuchet MS" w:hAnsi="Trebuchet MS"/>
          <w:sz w:val="20"/>
          <w:szCs w:val="20"/>
        </w:rPr>
        <w:t>deținând</w:t>
      </w:r>
      <w:r w:rsidR="0078030C" w:rsidRPr="00D034D1">
        <w:rPr>
          <w:rFonts w:ascii="Trebuchet MS" w:hAnsi="Trebuchet MS"/>
          <w:sz w:val="20"/>
          <w:szCs w:val="20"/>
        </w:rPr>
        <w:t xml:space="preserve"> întâietatea prin proiectul Multi-purpose HYbrid Research Reactor for High-tech Applications (MYRRHA). În acest mod este posibil</w:t>
      </w:r>
      <w:r w:rsidR="00EA1C3A" w:rsidRPr="00D034D1">
        <w:rPr>
          <w:rFonts w:ascii="Trebuchet MS" w:hAnsi="Trebuchet MS"/>
          <w:sz w:val="20"/>
          <w:szCs w:val="20"/>
        </w:rPr>
        <w:t>ă</w:t>
      </w:r>
      <w:r w:rsidR="0078030C" w:rsidRPr="00D034D1">
        <w:rPr>
          <w:rFonts w:ascii="Trebuchet MS" w:hAnsi="Trebuchet MS"/>
          <w:sz w:val="20"/>
          <w:szCs w:val="20"/>
        </w:rPr>
        <w:t xml:space="preserve"> </w:t>
      </w:r>
      <w:r w:rsidR="00EA1C3A" w:rsidRPr="00D034D1">
        <w:rPr>
          <w:rFonts w:ascii="Trebuchet MS" w:hAnsi="Trebuchet MS"/>
          <w:sz w:val="20"/>
          <w:szCs w:val="20"/>
        </w:rPr>
        <w:t>transmutația</w:t>
      </w:r>
      <w:r w:rsidR="0078030C" w:rsidRPr="00D034D1">
        <w:rPr>
          <w:rFonts w:ascii="Trebuchet MS" w:hAnsi="Trebuchet MS"/>
          <w:sz w:val="20"/>
          <w:szCs w:val="20"/>
        </w:rPr>
        <w:t xml:space="preserve"> unor izotopi de </w:t>
      </w:r>
      <w:r w:rsidR="00EA1C3A" w:rsidRPr="00D034D1">
        <w:rPr>
          <w:rFonts w:ascii="Trebuchet MS" w:hAnsi="Trebuchet MS"/>
          <w:sz w:val="20"/>
          <w:szCs w:val="20"/>
        </w:rPr>
        <w:t>viață</w:t>
      </w:r>
      <w:r w:rsidR="0078030C" w:rsidRPr="00D034D1">
        <w:rPr>
          <w:rFonts w:ascii="Trebuchet MS" w:hAnsi="Trebuchet MS"/>
          <w:sz w:val="20"/>
          <w:szCs w:val="20"/>
        </w:rPr>
        <w:t xml:space="preserve"> lung</w:t>
      </w:r>
      <w:r w:rsidR="00EA1C3A" w:rsidRPr="00D034D1">
        <w:rPr>
          <w:rFonts w:ascii="Trebuchet MS" w:hAnsi="Trebuchet MS"/>
          <w:sz w:val="20"/>
          <w:szCs w:val="20"/>
        </w:rPr>
        <w:t>ă</w:t>
      </w:r>
      <w:r w:rsidR="0078030C" w:rsidRPr="00D034D1">
        <w:rPr>
          <w:rFonts w:ascii="Trebuchet MS" w:hAnsi="Trebuchet MS"/>
          <w:sz w:val="20"/>
          <w:szCs w:val="20"/>
        </w:rPr>
        <w:t xml:space="preserve">, </w:t>
      </w:r>
      <w:r w:rsidR="00EA1C3A" w:rsidRPr="00D034D1">
        <w:rPr>
          <w:rFonts w:ascii="Trebuchet MS" w:hAnsi="Trebuchet MS"/>
          <w:sz w:val="20"/>
          <w:szCs w:val="20"/>
        </w:rPr>
        <w:t>reducând</w:t>
      </w:r>
      <w:r w:rsidR="0078030C" w:rsidRPr="00D034D1">
        <w:rPr>
          <w:rFonts w:ascii="Trebuchet MS" w:hAnsi="Trebuchet MS"/>
          <w:sz w:val="20"/>
          <w:szCs w:val="20"/>
        </w:rPr>
        <w:t xml:space="preserve"> astfel orizontul de timp </w:t>
      </w:r>
      <w:r w:rsidR="00EA1C3A" w:rsidRPr="00D034D1">
        <w:rPr>
          <w:rFonts w:ascii="Trebuchet MS" w:hAnsi="Trebuchet MS"/>
          <w:sz w:val="20"/>
          <w:szCs w:val="20"/>
        </w:rPr>
        <w:t>î</w:t>
      </w:r>
      <w:r w:rsidR="0078030C" w:rsidRPr="00D034D1">
        <w:rPr>
          <w:rFonts w:ascii="Trebuchet MS" w:hAnsi="Trebuchet MS"/>
          <w:sz w:val="20"/>
          <w:szCs w:val="20"/>
        </w:rPr>
        <w:t xml:space="preserve">n care sunt active </w:t>
      </w:r>
      <w:r w:rsidR="00EA1C3A" w:rsidRPr="00D034D1">
        <w:rPr>
          <w:rFonts w:ascii="Trebuchet MS" w:hAnsi="Trebuchet MS"/>
          <w:sz w:val="20"/>
          <w:szCs w:val="20"/>
        </w:rPr>
        <w:t>deșeurile</w:t>
      </w:r>
      <w:r w:rsidR="0078030C" w:rsidRPr="00D034D1">
        <w:rPr>
          <w:rFonts w:ascii="Trebuchet MS" w:hAnsi="Trebuchet MS"/>
          <w:sz w:val="20"/>
          <w:szCs w:val="20"/>
        </w:rPr>
        <w:t xml:space="preserve"> radioactive  </w:t>
      </w:r>
      <w:r w:rsidR="00EA1C3A" w:rsidRPr="00D034D1">
        <w:rPr>
          <w:rFonts w:ascii="Trebuchet MS" w:hAnsi="Trebuchet MS"/>
          <w:sz w:val="20"/>
          <w:szCs w:val="20"/>
        </w:rPr>
        <w:t>î</w:t>
      </w:r>
      <w:r w:rsidR="0078030C" w:rsidRPr="00D034D1">
        <w:rPr>
          <w:rFonts w:ascii="Trebuchet MS" w:hAnsi="Trebuchet MS"/>
          <w:sz w:val="20"/>
          <w:szCs w:val="20"/>
        </w:rPr>
        <w:t xml:space="preserve">ntr-un depozit geologic si </w:t>
      </w:r>
      <w:r w:rsidR="00EA1C3A" w:rsidRPr="00D034D1">
        <w:rPr>
          <w:rFonts w:ascii="Trebuchet MS" w:hAnsi="Trebuchet MS"/>
          <w:sz w:val="20"/>
          <w:szCs w:val="20"/>
        </w:rPr>
        <w:t>îmbunătățind</w:t>
      </w:r>
      <w:r w:rsidR="0078030C" w:rsidRPr="00D034D1">
        <w:rPr>
          <w:rFonts w:ascii="Trebuchet MS" w:hAnsi="Trebuchet MS"/>
          <w:sz w:val="20"/>
          <w:szCs w:val="20"/>
        </w:rPr>
        <w:t xml:space="preserve"> astfel gradul de </w:t>
      </w:r>
      <w:r w:rsidR="00EA1C3A" w:rsidRPr="00D034D1">
        <w:rPr>
          <w:rFonts w:ascii="Trebuchet MS" w:hAnsi="Trebuchet MS"/>
          <w:sz w:val="20"/>
          <w:szCs w:val="20"/>
        </w:rPr>
        <w:t>protecția</w:t>
      </w:r>
      <w:r w:rsidR="0078030C" w:rsidRPr="00D034D1">
        <w:rPr>
          <w:rFonts w:ascii="Trebuchet MS" w:hAnsi="Trebuchet MS"/>
          <w:sz w:val="20"/>
          <w:szCs w:val="20"/>
        </w:rPr>
        <w:t xml:space="preserve"> </w:t>
      </w:r>
      <w:r w:rsidR="0078030C" w:rsidRPr="00D034D1">
        <w:rPr>
          <w:rFonts w:ascii="Trebuchet MS" w:hAnsi="Trebuchet MS"/>
          <w:color w:val="000000" w:themeColor="text1"/>
          <w:sz w:val="20"/>
          <w:szCs w:val="20"/>
        </w:rPr>
        <w:t xml:space="preserve">mediului </w:t>
      </w:r>
      <w:r w:rsidR="00EA1C3A" w:rsidRPr="00D034D1">
        <w:rPr>
          <w:rFonts w:ascii="Trebuchet MS" w:hAnsi="Trebuchet MS"/>
          <w:color w:val="000000" w:themeColor="text1"/>
          <w:sz w:val="20"/>
          <w:szCs w:val="20"/>
        </w:rPr>
        <w:t>î</w:t>
      </w:r>
      <w:r w:rsidR="0078030C" w:rsidRPr="00D034D1">
        <w:rPr>
          <w:rFonts w:ascii="Trebuchet MS" w:hAnsi="Trebuchet MS"/>
          <w:color w:val="000000" w:themeColor="text1"/>
          <w:sz w:val="20"/>
          <w:szCs w:val="20"/>
        </w:rPr>
        <w:t>n energetica nuclear</w:t>
      </w:r>
      <w:r w:rsidR="00EA1C3A" w:rsidRPr="00D034D1">
        <w:rPr>
          <w:rFonts w:ascii="Trebuchet MS" w:hAnsi="Trebuchet MS"/>
          <w:color w:val="000000" w:themeColor="text1"/>
          <w:sz w:val="20"/>
          <w:szCs w:val="20"/>
        </w:rPr>
        <w:t>ă</w:t>
      </w:r>
      <w:r w:rsidR="0078030C" w:rsidRPr="00D034D1">
        <w:rPr>
          <w:rFonts w:ascii="Trebuchet MS" w:hAnsi="Trebuchet MS"/>
          <w:color w:val="000000" w:themeColor="text1"/>
          <w:sz w:val="20"/>
          <w:szCs w:val="20"/>
        </w:rPr>
        <w:t xml:space="preserve">.  </w:t>
      </w:r>
    </w:p>
    <w:p w14:paraId="31D646D2" w14:textId="37C745E0" w:rsidR="0078030C" w:rsidRPr="00D034D1" w:rsidRDefault="0078030C" w:rsidP="0078030C">
      <w:pPr>
        <w:jc w:val="both"/>
        <w:rPr>
          <w:rFonts w:ascii="Trebuchet MS" w:hAnsi="Trebuchet MS"/>
          <w:color w:val="000000" w:themeColor="text1"/>
          <w:sz w:val="20"/>
          <w:szCs w:val="20"/>
        </w:rPr>
      </w:pPr>
      <w:r w:rsidRPr="00D034D1">
        <w:rPr>
          <w:rFonts w:ascii="Trebuchet MS" w:hAnsi="Trebuchet MS"/>
          <w:color w:val="000000" w:themeColor="text1"/>
          <w:sz w:val="20"/>
          <w:szCs w:val="20"/>
        </w:rPr>
        <w:t xml:space="preserve">Pentru depozitarea finală a </w:t>
      </w:r>
      <w:r w:rsidR="00EA1C3A" w:rsidRPr="00D034D1">
        <w:rPr>
          <w:rFonts w:ascii="Trebuchet MS" w:hAnsi="Trebuchet MS"/>
          <w:color w:val="000000" w:themeColor="text1"/>
          <w:sz w:val="20"/>
          <w:szCs w:val="20"/>
        </w:rPr>
        <w:t>deșeurilor</w:t>
      </w:r>
      <w:r w:rsidRPr="00D034D1">
        <w:rPr>
          <w:rFonts w:ascii="Trebuchet MS" w:hAnsi="Trebuchet MS"/>
          <w:color w:val="000000" w:themeColor="text1"/>
          <w:sz w:val="20"/>
          <w:szCs w:val="20"/>
        </w:rPr>
        <w:t xml:space="preserve"> înalt active, soluția tot mai larg agreată la nivel internațional este depozitarea geologică de mare adâncime. Progrese semnificative în demonstrarea securității depozitelor geologice au fost deja </w:t>
      </w:r>
      <w:r w:rsidR="00EA1C3A" w:rsidRPr="00D034D1">
        <w:rPr>
          <w:rFonts w:ascii="Trebuchet MS" w:hAnsi="Trebuchet MS"/>
          <w:color w:val="000000" w:themeColor="text1"/>
          <w:sz w:val="20"/>
          <w:szCs w:val="20"/>
        </w:rPr>
        <w:t>obținute</w:t>
      </w:r>
      <w:r w:rsidRPr="00D034D1">
        <w:rPr>
          <w:rFonts w:ascii="Trebuchet MS" w:hAnsi="Trebuchet MS"/>
          <w:color w:val="000000" w:themeColor="text1"/>
          <w:sz w:val="20"/>
          <w:szCs w:val="20"/>
        </w:rPr>
        <w:t xml:space="preserve"> în țări precum Finlanda, Suedia, Franța și Canada. </w:t>
      </w:r>
      <w:r w:rsidR="00EA1C3A" w:rsidRPr="00D034D1">
        <w:rPr>
          <w:rFonts w:ascii="Trebuchet MS" w:hAnsi="Trebuchet MS"/>
          <w:color w:val="000000" w:themeColor="text1"/>
          <w:sz w:val="20"/>
          <w:szCs w:val="20"/>
        </w:rPr>
        <w:t>Soluțiile</w:t>
      </w:r>
      <w:r w:rsidRPr="00D034D1">
        <w:rPr>
          <w:rFonts w:ascii="Trebuchet MS" w:hAnsi="Trebuchet MS"/>
          <w:color w:val="000000" w:themeColor="text1"/>
          <w:sz w:val="20"/>
          <w:szCs w:val="20"/>
        </w:rPr>
        <w:t xml:space="preserve"> tehnologice propuse până acum sunt deja acceptate de stakeholderi si publicul larg in tarile cu programe de depozitare definitiv</w:t>
      </w:r>
      <w:r w:rsidR="00EC01D1" w:rsidRPr="00D034D1">
        <w:rPr>
          <w:rFonts w:ascii="Trebuchet MS" w:hAnsi="Trebuchet MS"/>
          <w:color w:val="000000" w:themeColor="text1"/>
          <w:sz w:val="20"/>
          <w:szCs w:val="20"/>
        </w:rPr>
        <w:t>ă</w:t>
      </w:r>
      <w:r w:rsidRPr="00D034D1">
        <w:rPr>
          <w:rFonts w:ascii="Trebuchet MS" w:hAnsi="Trebuchet MS"/>
          <w:color w:val="000000" w:themeColor="text1"/>
          <w:sz w:val="20"/>
          <w:szCs w:val="20"/>
        </w:rPr>
        <w:t xml:space="preserve"> </w:t>
      </w:r>
      <w:r w:rsidR="00EA1C3A" w:rsidRPr="00D034D1">
        <w:rPr>
          <w:rFonts w:ascii="Trebuchet MS" w:hAnsi="Trebuchet MS"/>
          <w:color w:val="000000" w:themeColor="text1"/>
          <w:sz w:val="20"/>
          <w:szCs w:val="20"/>
        </w:rPr>
        <w:t>avansate</w:t>
      </w:r>
      <w:r w:rsidRPr="00D034D1">
        <w:rPr>
          <w:rFonts w:ascii="Trebuchet MS" w:hAnsi="Trebuchet MS"/>
          <w:color w:val="000000" w:themeColor="text1"/>
          <w:sz w:val="20"/>
          <w:szCs w:val="20"/>
        </w:rPr>
        <w:t xml:space="preserve">. Astfel, în urma eforturilor susținute în dezvoltarea și implementarea strategiilor de depozitare geologică în Finlanda și Suedia și colaborării în dezvoltarea proiectului suedez (KBS-3), în Finlanda s-a obținut autorizația de construire și a început construcția primului depozit geologic de adâncime din lume  (la Olkiluoto). Acest depozit urmează să devină operațional în 2024. La </w:t>
      </w:r>
      <w:r w:rsidR="00EC01D1" w:rsidRPr="00D034D1">
        <w:rPr>
          <w:rFonts w:ascii="Trebuchet MS" w:hAnsi="Trebuchet MS"/>
          <w:color w:val="000000" w:themeColor="text1"/>
          <w:sz w:val="20"/>
          <w:szCs w:val="20"/>
        </w:rPr>
        <w:t>sfârșitul</w:t>
      </w:r>
      <w:r w:rsidRPr="00D034D1">
        <w:rPr>
          <w:rFonts w:ascii="Trebuchet MS" w:hAnsi="Trebuchet MS"/>
          <w:color w:val="000000" w:themeColor="text1"/>
          <w:sz w:val="20"/>
          <w:szCs w:val="20"/>
        </w:rPr>
        <w:t xml:space="preserve"> lunii ianuarie 2022, Guvernul suedez a aprobat construirea unui depozit definitiv si o </w:t>
      </w:r>
      <w:r w:rsidR="00EC01D1" w:rsidRPr="00D034D1">
        <w:rPr>
          <w:rFonts w:ascii="Trebuchet MS" w:hAnsi="Trebuchet MS"/>
          <w:color w:val="000000" w:themeColor="text1"/>
          <w:sz w:val="20"/>
          <w:szCs w:val="20"/>
        </w:rPr>
        <w:t>stație</w:t>
      </w:r>
      <w:r w:rsidRPr="00D034D1">
        <w:rPr>
          <w:rFonts w:ascii="Trebuchet MS" w:hAnsi="Trebuchet MS"/>
          <w:color w:val="000000" w:themeColor="text1"/>
          <w:sz w:val="20"/>
          <w:szCs w:val="20"/>
        </w:rPr>
        <w:t xml:space="preserve"> pentru </w:t>
      </w:r>
      <w:r w:rsidR="00EC01D1" w:rsidRPr="00D034D1">
        <w:rPr>
          <w:rFonts w:ascii="Trebuchet MS" w:hAnsi="Trebuchet MS"/>
          <w:color w:val="000000" w:themeColor="text1"/>
          <w:sz w:val="20"/>
          <w:szCs w:val="20"/>
        </w:rPr>
        <w:t>încapsularea</w:t>
      </w:r>
      <w:r w:rsidRPr="00D034D1">
        <w:rPr>
          <w:rFonts w:ascii="Trebuchet MS" w:hAnsi="Trebuchet MS"/>
          <w:color w:val="000000" w:themeColor="text1"/>
          <w:sz w:val="20"/>
          <w:szCs w:val="20"/>
        </w:rPr>
        <w:t xml:space="preserve"> combustibilul nuclear uzat produs </w:t>
      </w:r>
      <w:r w:rsidR="00EC01D1" w:rsidRPr="00D034D1">
        <w:rPr>
          <w:rFonts w:ascii="Trebuchet MS" w:hAnsi="Trebuchet MS"/>
          <w:color w:val="000000" w:themeColor="text1"/>
          <w:sz w:val="20"/>
          <w:szCs w:val="20"/>
        </w:rPr>
        <w:t>î</w:t>
      </w:r>
      <w:r w:rsidRPr="00D034D1">
        <w:rPr>
          <w:rFonts w:ascii="Trebuchet MS" w:hAnsi="Trebuchet MS"/>
          <w:color w:val="000000" w:themeColor="text1"/>
          <w:sz w:val="20"/>
          <w:szCs w:val="20"/>
        </w:rPr>
        <w:t>n aceast</w:t>
      </w:r>
      <w:r w:rsidR="00EC01D1" w:rsidRPr="00D034D1">
        <w:rPr>
          <w:rFonts w:ascii="Trebuchet MS" w:hAnsi="Trebuchet MS"/>
          <w:color w:val="000000" w:themeColor="text1"/>
          <w:sz w:val="20"/>
          <w:szCs w:val="20"/>
        </w:rPr>
        <w:t>ă</w:t>
      </w:r>
      <w:r w:rsidRPr="00D034D1">
        <w:rPr>
          <w:rFonts w:ascii="Trebuchet MS" w:hAnsi="Trebuchet MS"/>
          <w:color w:val="000000" w:themeColor="text1"/>
          <w:sz w:val="20"/>
          <w:szCs w:val="20"/>
        </w:rPr>
        <w:t xml:space="preserve"> </w:t>
      </w:r>
      <w:r w:rsidR="00EC01D1" w:rsidRPr="00D034D1">
        <w:rPr>
          <w:rFonts w:ascii="Trebuchet MS" w:hAnsi="Trebuchet MS"/>
          <w:color w:val="000000" w:themeColor="text1"/>
          <w:sz w:val="20"/>
          <w:szCs w:val="20"/>
        </w:rPr>
        <w:t>ț</w:t>
      </w:r>
      <w:r w:rsidRPr="00D034D1">
        <w:rPr>
          <w:rFonts w:ascii="Trebuchet MS" w:hAnsi="Trebuchet MS"/>
          <w:color w:val="000000" w:themeColor="text1"/>
          <w:sz w:val="20"/>
          <w:szCs w:val="20"/>
        </w:rPr>
        <w:t>ar</w:t>
      </w:r>
      <w:r w:rsidR="00EC01D1" w:rsidRPr="00D034D1">
        <w:rPr>
          <w:rFonts w:ascii="Trebuchet MS" w:hAnsi="Trebuchet MS"/>
          <w:color w:val="000000" w:themeColor="text1"/>
          <w:sz w:val="20"/>
          <w:szCs w:val="20"/>
        </w:rPr>
        <w:t>ă</w:t>
      </w:r>
      <w:r w:rsidRPr="00D034D1">
        <w:rPr>
          <w:rFonts w:ascii="Trebuchet MS" w:hAnsi="Trebuchet MS"/>
          <w:color w:val="000000" w:themeColor="text1"/>
          <w:sz w:val="20"/>
          <w:szCs w:val="20"/>
        </w:rPr>
        <w:t xml:space="preserve">  Timpul încă mai dă răgaz </w:t>
      </w:r>
      <w:r w:rsidR="00EC01D1" w:rsidRPr="00D034D1">
        <w:rPr>
          <w:rFonts w:ascii="Trebuchet MS" w:hAnsi="Trebuchet MS"/>
          <w:color w:val="000000" w:themeColor="text1"/>
          <w:sz w:val="20"/>
          <w:szCs w:val="20"/>
        </w:rPr>
        <w:t>specialiștilor</w:t>
      </w:r>
      <w:r w:rsidRPr="00D034D1">
        <w:rPr>
          <w:rFonts w:ascii="Trebuchet MS" w:hAnsi="Trebuchet MS"/>
          <w:color w:val="000000" w:themeColor="text1"/>
          <w:sz w:val="20"/>
          <w:szCs w:val="20"/>
        </w:rPr>
        <w:t xml:space="preserve"> </w:t>
      </w:r>
      <w:r w:rsidR="00EC01D1" w:rsidRPr="00D034D1">
        <w:rPr>
          <w:rFonts w:ascii="Trebuchet MS" w:hAnsi="Trebuchet MS"/>
          <w:color w:val="000000" w:themeColor="text1"/>
          <w:sz w:val="20"/>
          <w:szCs w:val="20"/>
        </w:rPr>
        <w:t>și</w:t>
      </w:r>
      <w:r w:rsidRPr="00D034D1">
        <w:rPr>
          <w:rFonts w:ascii="Trebuchet MS" w:hAnsi="Trebuchet MS"/>
          <w:color w:val="000000" w:themeColor="text1"/>
          <w:sz w:val="20"/>
          <w:szCs w:val="20"/>
        </w:rPr>
        <w:t xml:space="preserve"> celor care trebuie să autorizeze aplicarea efectivă de astfel de </w:t>
      </w:r>
      <w:r w:rsidR="00EC01D1" w:rsidRPr="00D034D1">
        <w:rPr>
          <w:rFonts w:ascii="Trebuchet MS" w:hAnsi="Trebuchet MS"/>
          <w:color w:val="000000" w:themeColor="text1"/>
          <w:sz w:val="20"/>
          <w:szCs w:val="20"/>
        </w:rPr>
        <w:t>soluții</w:t>
      </w:r>
      <w:r w:rsidRPr="00D034D1">
        <w:rPr>
          <w:rFonts w:ascii="Trebuchet MS" w:hAnsi="Trebuchet MS"/>
          <w:color w:val="000000" w:themeColor="text1"/>
          <w:sz w:val="20"/>
          <w:szCs w:val="20"/>
        </w:rPr>
        <w:t xml:space="preserve">, iar experiența acumulată în țările cu programe avansate de depozitare geologică va facilita implementarea programelor de depozitare și în alte țări. </w:t>
      </w:r>
    </w:p>
    <w:p w14:paraId="0467A9A7" w14:textId="72D072EC" w:rsidR="0078030C" w:rsidRPr="00D034D1" w:rsidRDefault="0078030C" w:rsidP="0078030C">
      <w:pPr>
        <w:jc w:val="both"/>
        <w:rPr>
          <w:rFonts w:ascii="Trebuchet MS" w:hAnsi="Trebuchet MS"/>
          <w:color w:val="000000" w:themeColor="text1"/>
          <w:sz w:val="20"/>
          <w:szCs w:val="20"/>
        </w:rPr>
      </w:pPr>
      <w:r w:rsidRPr="00D034D1">
        <w:rPr>
          <w:rFonts w:ascii="Trebuchet MS" w:hAnsi="Trebuchet MS"/>
          <w:color w:val="000000" w:themeColor="text1"/>
          <w:sz w:val="20"/>
          <w:szCs w:val="20"/>
        </w:rPr>
        <w:t xml:space="preserve">În România, </w:t>
      </w:r>
      <w:r w:rsidR="00EC01D1" w:rsidRPr="00D034D1">
        <w:rPr>
          <w:rFonts w:ascii="Trebuchet MS" w:hAnsi="Trebuchet MS"/>
          <w:color w:val="000000" w:themeColor="text1"/>
          <w:sz w:val="20"/>
          <w:szCs w:val="20"/>
        </w:rPr>
        <w:t>î</w:t>
      </w:r>
      <w:r w:rsidRPr="00D034D1">
        <w:rPr>
          <w:rFonts w:ascii="Trebuchet MS" w:hAnsi="Trebuchet MS"/>
          <w:color w:val="000000" w:themeColor="text1"/>
          <w:sz w:val="20"/>
          <w:szCs w:val="20"/>
        </w:rPr>
        <w:t xml:space="preserve">n actuala </w:t>
      </w:r>
      <w:r w:rsidRPr="00D034D1">
        <w:rPr>
          <w:rFonts w:ascii="Trebuchet MS" w:hAnsi="Trebuchet MS"/>
          <w:i/>
          <w:iCs/>
          <w:color w:val="000000" w:themeColor="text1"/>
          <w:sz w:val="20"/>
          <w:szCs w:val="20"/>
        </w:rPr>
        <w:t xml:space="preserve">Strategie </w:t>
      </w:r>
      <w:r w:rsidR="00EC01D1" w:rsidRPr="00D034D1">
        <w:rPr>
          <w:rFonts w:ascii="Trebuchet MS" w:eastAsia="Times New Roman" w:hAnsi="Trebuchet MS" w:cs="Times New Roman"/>
          <w:i/>
          <w:iCs/>
          <w:color w:val="000000" w:themeColor="text1"/>
          <w:sz w:val="20"/>
          <w:szCs w:val="20"/>
          <w:lang w:eastAsia="ro-RO"/>
        </w:rPr>
        <w:t>Națională</w:t>
      </w:r>
      <w:r w:rsidRPr="00D034D1">
        <w:rPr>
          <w:rFonts w:ascii="Trebuchet MS" w:eastAsia="Times New Roman" w:hAnsi="Trebuchet MS" w:cs="Times New Roman"/>
          <w:i/>
          <w:iCs/>
          <w:color w:val="000000" w:themeColor="text1"/>
          <w:sz w:val="20"/>
          <w:szCs w:val="20"/>
          <w:lang w:eastAsia="ro-RO"/>
        </w:rPr>
        <w:t xml:space="preserve"> pe termen mediu şi lung privind gestionarea în </w:t>
      </w:r>
      <w:r w:rsidR="00EC01D1" w:rsidRPr="00D034D1">
        <w:rPr>
          <w:rFonts w:ascii="Trebuchet MS" w:eastAsia="Times New Roman" w:hAnsi="Trebuchet MS" w:cs="Times New Roman"/>
          <w:i/>
          <w:iCs/>
          <w:color w:val="000000" w:themeColor="text1"/>
          <w:sz w:val="20"/>
          <w:szCs w:val="20"/>
          <w:lang w:eastAsia="ro-RO"/>
        </w:rPr>
        <w:t>siguranță</w:t>
      </w:r>
      <w:r w:rsidRPr="00D034D1">
        <w:rPr>
          <w:rFonts w:ascii="Trebuchet MS" w:eastAsia="Times New Roman" w:hAnsi="Trebuchet MS" w:cs="Times New Roman"/>
          <w:i/>
          <w:iCs/>
          <w:color w:val="000000" w:themeColor="text1"/>
          <w:sz w:val="20"/>
          <w:szCs w:val="20"/>
          <w:lang w:eastAsia="ro-RO"/>
        </w:rPr>
        <w:t xml:space="preserve"> a combustibilului nuclear uzat </w:t>
      </w:r>
      <w:r w:rsidR="00B41052" w:rsidRPr="00D034D1">
        <w:rPr>
          <w:rFonts w:ascii="Trebuchet MS" w:eastAsia="Times New Roman" w:hAnsi="Trebuchet MS" w:cs="Times New Roman"/>
          <w:i/>
          <w:iCs/>
          <w:color w:val="000000" w:themeColor="text1"/>
          <w:sz w:val="20"/>
          <w:szCs w:val="20"/>
          <w:lang w:eastAsia="ro-RO"/>
        </w:rPr>
        <w:t>și</w:t>
      </w:r>
      <w:r w:rsidRPr="00D034D1">
        <w:rPr>
          <w:rFonts w:ascii="Trebuchet MS" w:eastAsia="Times New Roman" w:hAnsi="Trebuchet MS" w:cs="Times New Roman"/>
          <w:i/>
          <w:iCs/>
          <w:color w:val="000000" w:themeColor="text1"/>
          <w:sz w:val="20"/>
          <w:szCs w:val="20"/>
          <w:lang w:eastAsia="ro-RO"/>
        </w:rPr>
        <w:t xml:space="preserve"> a </w:t>
      </w:r>
      <w:r w:rsidR="00B41052" w:rsidRPr="00D034D1">
        <w:rPr>
          <w:rFonts w:ascii="Trebuchet MS" w:eastAsia="Times New Roman" w:hAnsi="Trebuchet MS" w:cs="Times New Roman"/>
          <w:i/>
          <w:iCs/>
          <w:color w:val="000000" w:themeColor="text1"/>
          <w:sz w:val="20"/>
          <w:szCs w:val="20"/>
          <w:lang w:eastAsia="ro-RO"/>
        </w:rPr>
        <w:t>deșeurilor</w:t>
      </w:r>
      <w:r w:rsidRPr="00D034D1">
        <w:rPr>
          <w:rFonts w:ascii="Trebuchet MS" w:eastAsia="Times New Roman" w:hAnsi="Trebuchet MS" w:cs="Times New Roman"/>
          <w:i/>
          <w:iCs/>
          <w:color w:val="000000" w:themeColor="text1"/>
          <w:sz w:val="20"/>
          <w:szCs w:val="20"/>
          <w:lang w:eastAsia="ro-RO"/>
        </w:rPr>
        <w:t xml:space="preserve"> radioactive</w:t>
      </w:r>
      <w:r w:rsidRPr="00D034D1">
        <w:rPr>
          <w:rFonts w:ascii="Trebuchet MS" w:hAnsi="Trebuchet MS"/>
          <w:color w:val="000000" w:themeColor="text1"/>
          <w:sz w:val="20"/>
          <w:szCs w:val="20"/>
        </w:rPr>
        <w:t xml:space="preserve"> este planificat un depozit geologic de mare adâncime (Depozitul Geologic </w:t>
      </w:r>
      <w:r w:rsidR="00EC01D1" w:rsidRPr="00D034D1">
        <w:rPr>
          <w:rFonts w:ascii="Trebuchet MS" w:hAnsi="Trebuchet MS"/>
          <w:color w:val="000000" w:themeColor="text1"/>
          <w:sz w:val="20"/>
          <w:szCs w:val="20"/>
        </w:rPr>
        <w:t xml:space="preserve">de </w:t>
      </w:r>
      <w:r w:rsidRPr="00D034D1">
        <w:rPr>
          <w:rFonts w:ascii="Trebuchet MS" w:hAnsi="Trebuchet MS"/>
          <w:color w:val="000000" w:themeColor="text1"/>
          <w:sz w:val="20"/>
          <w:szCs w:val="20"/>
        </w:rPr>
        <w:t>Adâncime–DG</w:t>
      </w:r>
      <w:r w:rsidR="00EC01D1" w:rsidRPr="00D034D1">
        <w:rPr>
          <w:rFonts w:ascii="Trebuchet MS" w:hAnsi="Trebuchet MS"/>
          <w:color w:val="000000" w:themeColor="text1"/>
          <w:sz w:val="20"/>
          <w:szCs w:val="20"/>
        </w:rPr>
        <w:t>A</w:t>
      </w:r>
      <w:r w:rsidRPr="00D034D1">
        <w:rPr>
          <w:rFonts w:ascii="Trebuchet MS" w:hAnsi="Trebuchet MS"/>
          <w:color w:val="000000" w:themeColor="text1"/>
          <w:sz w:val="20"/>
          <w:szCs w:val="20"/>
        </w:rPr>
        <w:t xml:space="preserve">) care va fi pus în funcțiune în jurul anului 2055 pentru a găzdui combustibilul nuclear uzat generat de centrala nucleară de la Cernavoda. Se prevede ca in Depozitul Geologic </w:t>
      </w:r>
      <w:r w:rsidR="00A049E7" w:rsidRPr="00934F87">
        <w:rPr>
          <w:rFonts w:ascii="Trebuchet MS" w:hAnsi="Trebuchet MS"/>
          <w:color w:val="000000" w:themeColor="text1"/>
          <w:sz w:val="20"/>
          <w:szCs w:val="20"/>
        </w:rPr>
        <w:t xml:space="preserve">National </w:t>
      </w:r>
      <w:r w:rsidR="00EC01D1" w:rsidRPr="00934F87">
        <w:rPr>
          <w:rFonts w:ascii="Trebuchet MS" w:hAnsi="Trebuchet MS"/>
          <w:color w:val="000000" w:themeColor="text1"/>
          <w:sz w:val="20"/>
          <w:szCs w:val="20"/>
        </w:rPr>
        <w:t xml:space="preserve">de </w:t>
      </w:r>
      <w:r w:rsidR="00A049E7" w:rsidRPr="00934F87">
        <w:rPr>
          <w:rFonts w:ascii="Trebuchet MS" w:hAnsi="Trebuchet MS"/>
          <w:color w:val="000000" w:themeColor="text1"/>
          <w:sz w:val="20"/>
          <w:szCs w:val="20"/>
        </w:rPr>
        <w:t>mare a</w:t>
      </w:r>
      <w:r w:rsidR="00EC01D1" w:rsidRPr="00934F87">
        <w:rPr>
          <w:rFonts w:ascii="Trebuchet MS" w:hAnsi="Trebuchet MS"/>
          <w:color w:val="000000" w:themeColor="text1"/>
          <w:sz w:val="20"/>
          <w:szCs w:val="20"/>
        </w:rPr>
        <w:t xml:space="preserve">dâncime </w:t>
      </w:r>
      <w:r w:rsidRPr="00934F87">
        <w:rPr>
          <w:rFonts w:ascii="Trebuchet MS" w:hAnsi="Trebuchet MS"/>
          <w:color w:val="000000" w:themeColor="text1"/>
          <w:sz w:val="20"/>
          <w:szCs w:val="20"/>
        </w:rPr>
        <w:t>s</w:t>
      </w:r>
      <w:r w:rsidR="00EC01D1" w:rsidRPr="00934F87">
        <w:rPr>
          <w:rFonts w:ascii="Trebuchet MS" w:hAnsi="Trebuchet MS"/>
          <w:color w:val="000000" w:themeColor="text1"/>
          <w:sz w:val="20"/>
          <w:szCs w:val="20"/>
        </w:rPr>
        <w:t>ă</w:t>
      </w:r>
      <w:r w:rsidRPr="00934F87">
        <w:rPr>
          <w:rFonts w:ascii="Trebuchet MS" w:hAnsi="Trebuchet MS"/>
          <w:color w:val="000000" w:themeColor="text1"/>
          <w:sz w:val="20"/>
          <w:szCs w:val="20"/>
        </w:rPr>
        <w:t xml:space="preserve"> asigure </w:t>
      </w:r>
      <w:r w:rsidR="00EC01D1" w:rsidRPr="00934F87">
        <w:rPr>
          <w:rFonts w:ascii="Trebuchet MS" w:hAnsi="Trebuchet MS"/>
          <w:color w:val="000000" w:themeColor="text1"/>
          <w:sz w:val="20"/>
          <w:szCs w:val="20"/>
        </w:rPr>
        <w:t>ș</w:t>
      </w:r>
      <w:r w:rsidRPr="00934F87">
        <w:rPr>
          <w:rFonts w:ascii="Trebuchet MS" w:hAnsi="Trebuchet MS"/>
          <w:color w:val="000000" w:themeColor="text1"/>
          <w:sz w:val="20"/>
          <w:szCs w:val="20"/>
        </w:rPr>
        <w:t xml:space="preserve">i colocarea </w:t>
      </w:r>
      <w:r w:rsidR="00EC01D1" w:rsidRPr="00934F87">
        <w:rPr>
          <w:rFonts w:ascii="Trebuchet MS" w:hAnsi="Trebuchet MS"/>
          <w:color w:val="000000" w:themeColor="text1"/>
          <w:sz w:val="20"/>
          <w:szCs w:val="20"/>
        </w:rPr>
        <w:t>deșeurilor</w:t>
      </w:r>
      <w:r w:rsidRPr="00934F87">
        <w:rPr>
          <w:rFonts w:ascii="Trebuchet MS" w:hAnsi="Trebuchet MS"/>
          <w:color w:val="000000" w:themeColor="text1"/>
          <w:sz w:val="20"/>
          <w:szCs w:val="20"/>
        </w:rPr>
        <w:t xml:space="preserve"> radioactive LILW cu izotopi de </w:t>
      </w:r>
      <w:r w:rsidR="00EC01D1" w:rsidRPr="00934F87">
        <w:rPr>
          <w:rFonts w:ascii="Trebuchet MS" w:hAnsi="Trebuchet MS"/>
          <w:color w:val="000000" w:themeColor="text1"/>
          <w:sz w:val="20"/>
          <w:szCs w:val="20"/>
        </w:rPr>
        <w:t>viață</w:t>
      </w:r>
      <w:r w:rsidRPr="00934F87">
        <w:rPr>
          <w:rFonts w:ascii="Trebuchet MS" w:hAnsi="Trebuchet MS"/>
          <w:color w:val="000000" w:themeColor="text1"/>
          <w:sz w:val="20"/>
          <w:szCs w:val="20"/>
        </w:rPr>
        <w:t xml:space="preserve"> lung</w:t>
      </w:r>
      <w:r w:rsidR="00EC01D1" w:rsidRPr="00934F87">
        <w:rPr>
          <w:rFonts w:ascii="Trebuchet MS" w:hAnsi="Trebuchet MS"/>
          <w:color w:val="000000" w:themeColor="text1"/>
          <w:sz w:val="20"/>
          <w:szCs w:val="20"/>
        </w:rPr>
        <w:t>ă</w:t>
      </w:r>
      <w:r w:rsidRPr="00934F87">
        <w:rPr>
          <w:rFonts w:ascii="Trebuchet MS" w:hAnsi="Trebuchet MS"/>
          <w:color w:val="000000" w:themeColor="text1"/>
          <w:sz w:val="20"/>
          <w:szCs w:val="20"/>
        </w:rPr>
        <w:t>. Deșeurile radioactive</w:t>
      </w:r>
      <w:r w:rsidRPr="00D034D1">
        <w:rPr>
          <w:rFonts w:ascii="Trebuchet MS" w:hAnsi="Trebuchet MS"/>
          <w:color w:val="000000" w:themeColor="text1"/>
          <w:sz w:val="20"/>
          <w:szCs w:val="20"/>
        </w:rPr>
        <w:t xml:space="preserve"> LILW cu izotopi de </w:t>
      </w:r>
      <w:r w:rsidR="00EC01D1" w:rsidRPr="00D034D1">
        <w:rPr>
          <w:rFonts w:ascii="Trebuchet MS" w:hAnsi="Trebuchet MS"/>
          <w:color w:val="000000" w:themeColor="text1"/>
          <w:sz w:val="20"/>
          <w:szCs w:val="20"/>
        </w:rPr>
        <w:t>viață</w:t>
      </w:r>
      <w:r w:rsidRPr="00D034D1">
        <w:rPr>
          <w:rFonts w:ascii="Trebuchet MS" w:hAnsi="Trebuchet MS"/>
          <w:color w:val="000000" w:themeColor="text1"/>
          <w:sz w:val="20"/>
          <w:szCs w:val="20"/>
        </w:rPr>
        <w:t xml:space="preserve"> scurta vor fi depozitate într-un depozit de suprafață (DFDSMA), selectat în zona de excludere a centralei nucleare de la Cernavoda, care este planificat să fie pus în funcțiune până în 2028.</w:t>
      </w:r>
    </w:p>
    <w:p w14:paraId="17E42A76" w14:textId="77777777" w:rsidR="0078030C" w:rsidRPr="00D034D1" w:rsidRDefault="0078030C" w:rsidP="0078030C">
      <w:pPr>
        <w:jc w:val="both"/>
        <w:rPr>
          <w:rFonts w:ascii="Trebuchet MS" w:hAnsi="Trebuchet MS"/>
          <w:color w:val="000000" w:themeColor="text1"/>
          <w:sz w:val="20"/>
          <w:szCs w:val="20"/>
        </w:rPr>
      </w:pPr>
      <w:r w:rsidRPr="00D034D1">
        <w:rPr>
          <w:rFonts w:ascii="Trebuchet MS" w:eastAsia="Times New Roman" w:hAnsi="Trebuchet MS" w:cs="Times New Roman"/>
          <w:color w:val="000000" w:themeColor="text1"/>
          <w:sz w:val="20"/>
          <w:szCs w:val="20"/>
          <w:lang w:eastAsia="ro-RO"/>
        </w:rPr>
        <w:t xml:space="preserve">La </w:t>
      </w:r>
      <w:r w:rsidR="00EC01D1" w:rsidRPr="00D034D1">
        <w:rPr>
          <w:rFonts w:ascii="Trebuchet MS" w:eastAsia="Times New Roman" w:hAnsi="Trebuchet MS" w:cs="Times New Roman"/>
          <w:color w:val="000000" w:themeColor="text1"/>
          <w:sz w:val="20"/>
          <w:szCs w:val="20"/>
          <w:lang w:eastAsia="ro-RO"/>
        </w:rPr>
        <w:t>actualizările</w:t>
      </w:r>
      <w:r w:rsidRPr="00D034D1">
        <w:rPr>
          <w:rFonts w:ascii="Trebuchet MS" w:eastAsia="Times New Roman" w:hAnsi="Trebuchet MS" w:cs="Times New Roman"/>
          <w:color w:val="000000" w:themeColor="text1"/>
          <w:sz w:val="20"/>
          <w:szCs w:val="20"/>
          <w:lang w:eastAsia="ro-RO"/>
        </w:rPr>
        <w:t xml:space="preserve"> viitoare ale </w:t>
      </w:r>
      <w:r w:rsidRPr="00D034D1">
        <w:rPr>
          <w:rFonts w:ascii="Trebuchet MS" w:eastAsia="Times New Roman" w:hAnsi="Trebuchet MS" w:cs="Times New Roman"/>
          <w:i/>
          <w:iCs/>
          <w:color w:val="000000" w:themeColor="text1"/>
          <w:sz w:val="20"/>
          <w:szCs w:val="20"/>
          <w:lang w:eastAsia="ro-RO"/>
        </w:rPr>
        <w:t xml:space="preserve">Strategiei </w:t>
      </w:r>
      <w:r w:rsidR="00EC01D1" w:rsidRPr="00D034D1">
        <w:rPr>
          <w:rFonts w:ascii="Trebuchet MS" w:eastAsia="Times New Roman" w:hAnsi="Trebuchet MS" w:cs="Times New Roman"/>
          <w:i/>
          <w:iCs/>
          <w:color w:val="000000" w:themeColor="text1"/>
          <w:sz w:val="20"/>
          <w:szCs w:val="20"/>
          <w:lang w:eastAsia="ro-RO"/>
        </w:rPr>
        <w:t>Naționale</w:t>
      </w:r>
      <w:r w:rsidRPr="00D034D1">
        <w:rPr>
          <w:rFonts w:ascii="Trebuchet MS" w:eastAsia="Times New Roman" w:hAnsi="Trebuchet MS" w:cs="Times New Roman"/>
          <w:i/>
          <w:iCs/>
          <w:color w:val="000000" w:themeColor="text1"/>
          <w:sz w:val="20"/>
          <w:szCs w:val="20"/>
          <w:lang w:eastAsia="ro-RO"/>
        </w:rPr>
        <w:t xml:space="preserve"> pe termen mediu </w:t>
      </w:r>
      <w:r w:rsidR="00583039" w:rsidRPr="00D034D1">
        <w:rPr>
          <w:rFonts w:ascii="Trebuchet MS" w:eastAsia="Times New Roman" w:hAnsi="Trebuchet MS" w:cs="Times New Roman"/>
          <w:i/>
          <w:iCs/>
          <w:color w:val="000000" w:themeColor="text1"/>
          <w:sz w:val="20"/>
          <w:szCs w:val="20"/>
          <w:lang w:eastAsia="ro-RO"/>
        </w:rPr>
        <w:t>și</w:t>
      </w:r>
      <w:r w:rsidRPr="00D034D1">
        <w:rPr>
          <w:rFonts w:ascii="Trebuchet MS" w:eastAsia="Times New Roman" w:hAnsi="Trebuchet MS" w:cs="Times New Roman"/>
          <w:i/>
          <w:iCs/>
          <w:color w:val="000000" w:themeColor="text1"/>
          <w:sz w:val="20"/>
          <w:szCs w:val="20"/>
          <w:lang w:eastAsia="ro-RO"/>
        </w:rPr>
        <w:t xml:space="preserve"> lung privind gestionarea în </w:t>
      </w:r>
      <w:r w:rsidR="00EC01D1" w:rsidRPr="00D034D1">
        <w:rPr>
          <w:rFonts w:ascii="Trebuchet MS" w:eastAsia="Times New Roman" w:hAnsi="Trebuchet MS" w:cs="Times New Roman"/>
          <w:i/>
          <w:iCs/>
          <w:color w:val="000000" w:themeColor="text1"/>
          <w:sz w:val="20"/>
          <w:szCs w:val="20"/>
          <w:lang w:eastAsia="ro-RO"/>
        </w:rPr>
        <w:t>siguranță</w:t>
      </w:r>
      <w:r w:rsidRPr="00D034D1">
        <w:rPr>
          <w:rFonts w:ascii="Trebuchet MS" w:eastAsia="Times New Roman" w:hAnsi="Trebuchet MS" w:cs="Times New Roman"/>
          <w:i/>
          <w:iCs/>
          <w:color w:val="000000" w:themeColor="text1"/>
          <w:sz w:val="20"/>
          <w:szCs w:val="20"/>
          <w:lang w:eastAsia="ro-RO"/>
        </w:rPr>
        <w:t xml:space="preserve"> a combustibilului nuclear uzat </w:t>
      </w:r>
      <w:r w:rsidR="00EC01D1" w:rsidRPr="00D034D1">
        <w:rPr>
          <w:rFonts w:ascii="Trebuchet MS" w:eastAsia="Times New Roman" w:hAnsi="Trebuchet MS" w:cs="Times New Roman"/>
          <w:i/>
          <w:iCs/>
          <w:color w:val="000000" w:themeColor="text1"/>
          <w:sz w:val="20"/>
          <w:szCs w:val="20"/>
          <w:lang w:eastAsia="ro-RO"/>
        </w:rPr>
        <w:t>și</w:t>
      </w:r>
      <w:r w:rsidRPr="00D034D1">
        <w:rPr>
          <w:rFonts w:ascii="Trebuchet MS" w:eastAsia="Times New Roman" w:hAnsi="Trebuchet MS" w:cs="Times New Roman"/>
          <w:i/>
          <w:iCs/>
          <w:color w:val="000000" w:themeColor="text1"/>
          <w:sz w:val="20"/>
          <w:szCs w:val="20"/>
          <w:lang w:eastAsia="ro-RO"/>
        </w:rPr>
        <w:t xml:space="preserve"> a </w:t>
      </w:r>
      <w:r w:rsidR="00EC01D1" w:rsidRPr="00D034D1">
        <w:rPr>
          <w:rFonts w:ascii="Trebuchet MS" w:eastAsia="Times New Roman" w:hAnsi="Trebuchet MS" w:cs="Times New Roman"/>
          <w:i/>
          <w:iCs/>
          <w:color w:val="000000" w:themeColor="text1"/>
          <w:sz w:val="20"/>
          <w:szCs w:val="20"/>
          <w:lang w:eastAsia="ro-RO"/>
        </w:rPr>
        <w:t>deșeurilor</w:t>
      </w:r>
      <w:r w:rsidRPr="00D034D1">
        <w:rPr>
          <w:rFonts w:ascii="Trebuchet MS" w:eastAsia="Times New Roman" w:hAnsi="Trebuchet MS" w:cs="Times New Roman"/>
          <w:i/>
          <w:iCs/>
          <w:color w:val="000000" w:themeColor="text1"/>
          <w:sz w:val="20"/>
          <w:szCs w:val="20"/>
          <w:lang w:eastAsia="ro-RO"/>
        </w:rPr>
        <w:t xml:space="preserve"> radioactive</w:t>
      </w:r>
      <w:r w:rsidRPr="00D034D1">
        <w:rPr>
          <w:rFonts w:ascii="Trebuchet MS" w:eastAsia="Times New Roman" w:hAnsi="Trebuchet MS" w:cs="Times New Roman"/>
          <w:color w:val="000000" w:themeColor="text1"/>
          <w:sz w:val="20"/>
          <w:szCs w:val="20"/>
          <w:lang w:eastAsia="ro-RO"/>
        </w:rPr>
        <w:t xml:space="preserve"> </w:t>
      </w:r>
      <w:r w:rsidR="00C045BD" w:rsidRPr="00D034D1">
        <w:rPr>
          <w:rFonts w:ascii="Trebuchet MS" w:hAnsi="Trebuchet MS"/>
          <w:color w:val="000000" w:themeColor="text1"/>
          <w:sz w:val="20"/>
          <w:szCs w:val="20"/>
        </w:rPr>
        <w:t xml:space="preserve">în funcție de datele disponibile, </w:t>
      </w:r>
      <w:r w:rsidRPr="00D034D1">
        <w:rPr>
          <w:rFonts w:ascii="Trebuchet MS" w:hAnsi="Trebuchet MS"/>
          <w:color w:val="000000" w:themeColor="text1"/>
          <w:sz w:val="20"/>
          <w:szCs w:val="20"/>
        </w:rPr>
        <w:t xml:space="preserve">se vor analiza si considera concepte sau planuri si </w:t>
      </w:r>
      <w:r w:rsidR="00EC01D1" w:rsidRPr="00D034D1">
        <w:rPr>
          <w:rFonts w:ascii="Trebuchet MS" w:hAnsi="Trebuchet MS"/>
          <w:color w:val="000000" w:themeColor="text1"/>
          <w:sz w:val="20"/>
          <w:szCs w:val="20"/>
        </w:rPr>
        <w:t>soluții</w:t>
      </w:r>
      <w:r w:rsidRPr="00D034D1">
        <w:rPr>
          <w:rFonts w:ascii="Trebuchet MS" w:hAnsi="Trebuchet MS"/>
          <w:color w:val="000000" w:themeColor="text1"/>
          <w:sz w:val="20"/>
          <w:szCs w:val="20"/>
        </w:rPr>
        <w:t xml:space="preserve"> tehnice pentru combustibilul nuclear uzat si </w:t>
      </w:r>
      <w:r w:rsidR="00EC01D1" w:rsidRPr="00D034D1">
        <w:rPr>
          <w:rFonts w:ascii="Trebuchet MS" w:hAnsi="Trebuchet MS"/>
          <w:color w:val="000000" w:themeColor="text1"/>
          <w:sz w:val="20"/>
          <w:szCs w:val="20"/>
        </w:rPr>
        <w:t>deșeurile</w:t>
      </w:r>
      <w:r w:rsidRPr="00D034D1">
        <w:rPr>
          <w:rFonts w:ascii="Trebuchet MS" w:hAnsi="Trebuchet MS"/>
          <w:color w:val="000000" w:themeColor="text1"/>
          <w:sz w:val="20"/>
          <w:szCs w:val="20"/>
        </w:rPr>
        <w:t xml:space="preserve"> radioactive generate de viitoarele </w:t>
      </w:r>
      <w:r w:rsidR="00EC01D1" w:rsidRPr="00D034D1">
        <w:rPr>
          <w:rFonts w:ascii="Trebuchet MS" w:hAnsi="Trebuchet MS"/>
          <w:color w:val="000000" w:themeColor="text1"/>
          <w:sz w:val="20"/>
          <w:szCs w:val="20"/>
        </w:rPr>
        <w:t>capacități</w:t>
      </w:r>
      <w:r w:rsidRPr="00D034D1">
        <w:rPr>
          <w:rFonts w:ascii="Trebuchet MS" w:hAnsi="Trebuchet MS"/>
          <w:color w:val="000000" w:themeColor="text1"/>
          <w:sz w:val="20"/>
          <w:szCs w:val="20"/>
        </w:rPr>
        <w:t xml:space="preserve"> energetice nucleare. </w:t>
      </w:r>
    </w:p>
    <w:p w14:paraId="273DAC96" w14:textId="77777777" w:rsidR="0078030C" w:rsidRPr="00D034D1" w:rsidRDefault="0078030C" w:rsidP="0078030C">
      <w:pPr>
        <w:pStyle w:val="Heading2"/>
        <w:rPr>
          <w:sz w:val="24"/>
          <w:szCs w:val="24"/>
        </w:rPr>
      </w:pPr>
      <w:bookmarkStart w:id="3" w:name="_Toc117083554"/>
      <w:r w:rsidRPr="00D034D1">
        <w:rPr>
          <w:sz w:val="24"/>
          <w:szCs w:val="24"/>
        </w:rPr>
        <w:t xml:space="preserve">A 2 In domeniul </w:t>
      </w:r>
      <w:r w:rsidR="00583039" w:rsidRPr="00D034D1">
        <w:rPr>
          <w:sz w:val="24"/>
          <w:szCs w:val="24"/>
        </w:rPr>
        <w:t>aplicațiilor</w:t>
      </w:r>
      <w:r w:rsidRPr="00D034D1">
        <w:rPr>
          <w:sz w:val="24"/>
          <w:szCs w:val="24"/>
        </w:rPr>
        <w:t xml:space="preserve"> non-energetice</w:t>
      </w:r>
      <w:bookmarkEnd w:id="3"/>
    </w:p>
    <w:p w14:paraId="0412C76B" w14:textId="77777777" w:rsidR="009B04BC" w:rsidRPr="00D034D1" w:rsidRDefault="009B04BC" w:rsidP="0078030C">
      <w:pPr>
        <w:jc w:val="both"/>
        <w:rPr>
          <w:rFonts w:ascii="Trebuchet MS" w:hAnsi="Trebuchet MS"/>
          <w:sz w:val="20"/>
          <w:szCs w:val="20"/>
        </w:rPr>
      </w:pPr>
    </w:p>
    <w:p w14:paraId="5F790DF0" w14:textId="77777777" w:rsidR="005742EA" w:rsidRPr="00D034D1" w:rsidRDefault="005742EA" w:rsidP="005742EA">
      <w:pPr>
        <w:jc w:val="both"/>
        <w:rPr>
          <w:rFonts w:ascii="Trebuchet MS" w:hAnsi="Trebuchet MS"/>
          <w:sz w:val="20"/>
          <w:szCs w:val="20"/>
        </w:rPr>
      </w:pPr>
      <w:r w:rsidRPr="00D034D1">
        <w:rPr>
          <w:rFonts w:ascii="Trebuchet MS" w:hAnsi="Trebuchet MS"/>
          <w:sz w:val="20"/>
          <w:szCs w:val="20"/>
        </w:rPr>
        <w:t xml:space="preserve">Aplicațiile tehnologiilor nucleare și bazate pe radiații, în afară producție civile de electricitate în centralele electrice, sunt mai puțin cunoscute, dar </w:t>
      </w:r>
      <w:r w:rsidR="00365EF7" w:rsidRPr="00D034D1">
        <w:rPr>
          <w:rFonts w:ascii="Trebuchet MS" w:hAnsi="Trebuchet MS"/>
          <w:sz w:val="20"/>
          <w:szCs w:val="20"/>
        </w:rPr>
        <w:t>își</w:t>
      </w:r>
      <w:r w:rsidRPr="00D034D1">
        <w:rPr>
          <w:rFonts w:ascii="Trebuchet MS" w:hAnsi="Trebuchet MS"/>
          <w:sz w:val="20"/>
          <w:szCs w:val="20"/>
        </w:rPr>
        <w:t xml:space="preserve"> aduc o contribuție esențială la efortul concertat de îmbunătățire a calități vieții, de generare locuri de munca si de creștere economica, precum si de  menținere a unui standard ridicat de protecție si siguranță împotriva radiaților. Oamenii de știință au petrecut zeci de ani perfecționând utilizarea radiațiilor în beneficiul societății.</w:t>
      </w:r>
    </w:p>
    <w:p w14:paraId="4218A7A0" w14:textId="77777777" w:rsidR="005742EA" w:rsidRPr="00D034D1" w:rsidRDefault="005742EA" w:rsidP="005742EA">
      <w:pPr>
        <w:jc w:val="both"/>
        <w:rPr>
          <w:rFonts w:ascii="Trebuchet MS" w:hAnsi="Trebuchet MS"/>
          <w:sz w:val="20"/>
          <w:szCs w:val="20"/>
        </w:rPr>
      </w:pPr>
      <w:r w:rsidRPr="00D034D1">
        <w:rPr>
          <w:rFonts w:ascii="Trebuchet MS" w:hAnsi="Trebuchet MS"/>
          <w:sz w:val="20"/>
          <w:szCs w:val="20"/>
        </w:rPr>
        <w:t xml:space="preserve">Radiațiile ionizante au utilizări esențiale în mai multe sectoare, inclusiv produse de consum, alimentate si agricultură, industrie, medicină si cercetare </w:t>
      </w:r>
      <w:r w:rsidR="00365EF7" w:rsidRPr="00D034D1">
        <w:rPr>
          <w:rFonts w:ascii="Trebuchet MS" w:hAnsi="Trebuchet MS"/>
          <w:sz w:val="20"/>
          <w:szCs w:val="20"/>
        </w:rPr>
        <w:t>științifică</w:t>
      </w:r>
      <w:r w:rsidRPr="00D034D1">
        <w:rPr>
          <w:rFonts w:ascii="Trebuchet MS" w:hAnsi="Trebuchet MS"/>
          <w:sz w:val="20"/>
          <w:szCs w:val="20"/>
        </w:rPr>
        <w:t xml:space="preserve">, transport și resurse de apă și mediu. Beneficiile pentru umanitate includ </w:t>
      </w:r>
      <w:r w:rsidR="00365EF7" w:rsidRPr="00D034D1">
        <w:rPr>
          <w:rFonts w:ascii="Trebuchet MS" w:hAnsi="Trebuchet MS"/>
          <w:sz w:val="20"/>
          <w:szCs w:val="20"/>
        </w:rPr>
        <w:t>sănătatea</w:t>
      </w:r>
      <w:r w:rsidRPr="00D034D1">
        <w:rPr>
          <w:rFonts w:ascii="Trebuchet MS" w:hAnsi="Trebuchet MS"/>
          <w:sz w:val="20"/>
          <w:szCs w:val="20"/>
        </w:rPr>
        <w:t xml:space="preserve"> umana (diagnostic si tratament, combatere boli transmisibile si netransmisibile), hrana si nutrite (hrana sigura si culturi mai bune), mediu si durabilitate (combaterea </w:t>
      </w:r>
      <w:r w:rsidR="00365EF7" w:rsidRPr="00D034D1">
        <w:rPr>
          <w:rFonts w:ascii="Trebuchet MS" w:hAnsi="Trebuchet MS"/>
          <w:sz w:val="20"/>
          <w:szCs w:val="20"/>
        </w:rPr>
        <w:t>schimbărilor</w:t>
      </w:r>
      <w:r w:rsidRPr="00D034D1">
        <w:rPr>
          <w:rFonts w:ascii="Trebuchet MS" w:hAnsi="Trebuchet MS"/>
          <w:sz w:val="20"/>
          <w:szCs w:val="20"/>
        </w:rPr>
        <w:t xml:space="preserve"> climatice si managementul resurselor de apa dulce), produse de larg consum si industriale (pentru </w:t>
      </w:r>
      <w:r w:rsidR="00365EF7" w:rsidRPr="00D034D1">
        <w:rPr>
          <w:rFonts w:ascii="Trebuchet MS" w:hAnsi="Trebuchet MS"/>
          <w:sz w:val="20"/>
          <w:szCs w:val="20"/>
        </w:rPr>
        <w:t>viață</w:t>
      </w:r>
      <w:r w:rsidRPr="00D034D1">
        <w:rPr>
          <w:rFonts w:ascii="Trebuchet MS" w:hAnsi="Trebuchet MS"/>
          <w:sz w:val="20"/>
          <w:szCs w:val="20"/>
        </w:rPr>
        <w:t xml:space="preserve"> de zi cu zi si </w:t>
      </w:r>
      <w:r w:rsidR="00365EF7" w:rsidRPr="00D034D1">
        <w:rPr>
          <w:rFonts w:ascii="Trebuchet MS" w:hAnsi="Trebuchet MS"/>
          <w:sz w:val="20"/>
          <w:szCs w:val="20"/>
        </w:rPr>
        <w:t>creșterea</w:t>
      </w:r>
      <w:r w:rsidRPr="00D034D1">
        <w:rPr>
          <w:rFonts w:ascii="Trebuchet MS" w:hAnsi="Trebuchet MS"/>
          <w:sz w:val="20"/>
          <w:szCs w:val="20"/>
        </w:rPr>
        <w:t xml:space="preserve"> economica) si </w:t>
      </w:r>
      <w:r w:rsidR="00365EF7" w:rsidRPr="00D034D1">
        <w:rPr>
          <w:rFonts w:ascii="Trebuchet MS" w:hAnsi="Trebuchet MS"/>
          <w:sz w:val="20"/>
          <w:szCs w:val="20"/>
        </w:rPr>
        <w:t>siguranța</w:t>
      </w:r>
      <w:r w:rsidRPr="00D034D1">
        <w:rPr>
          <w:rFonts w:ascii="Trebuchet MS" w:hAnsi="Trebuchet MS"/>
          <w:sz w:val="20"/>
          <w:szCs w:val="20"/>
        </w:rPr>
        <w:t xml:space="preserve"> publica (</w:t>
      </w:r>
      <w:r w:rsidR="00365EF7" w:rsidRPr="00D034D1">
        <w:rPr>
          <w:rFonts w:ascii="Trebuchet MS" w:hAnsi="Trebuchet MS"/>
          <w:sz w:val="20"/>
          <w:szCs w:val="20"/>
        </w:rPr>
        <w:t>detecție</w:t>
      </w:r>
      <w:r w:rsidRPr="00D034D1">
        <w:rPr>
          <w:rFonts w:ascii="Trebuchet MS" w:hAnsi="Trebuchet MS"/>
          <w:sz w:val="20"/>
          <w:szCs w:val="20"/>
        </w:rPr>
        <w:t xml:space="preserve"> radiologic</w:t>
      </w:r>
      <w:r w:rsidR="00365EF7" w:rsidRPr="00D034D1">
        <w:rPr>
          <w:rFonts w:ascii="Trebuchet MS" w:hAnsi="Trebuchet MS"/>
          <w:sz w:val="20"/>
          <w:szCs w:val="20"/>
        </w:rPr>
        <w:t>ă</w:t>
      </w:r>
      <w:r w:rsidRPr="00D034D1">
        <w:rPr>
          <w:rFonts w:ascii="Trebuchet MS" w:hAnsi="Trebuchet MS"/>
          <w:sz w:val="20"/>
          <w:szCs w:val="20"/>
        </w:rPr>
        <w:t>).</w:t>
      </w:r>
    </w:p>
    <w:p w14:paraId="46E36D22" w14:textId="77777777" w:rsidR="0078030C" w:rsidRPr="00D034D1" w:rsidRDefault="0078030C" w:rsidP="0078030C">
      <w:pPr>
        <w:jc w:val="both"/>
        <w:rPr>
          <w:rFonts w:ascii="Trebuchet MS" w:hAnsi="Trebuchet MS"/>
          <w:sz w:val="20"/>
          <w:szCs w:val="20"/>
        </w:rPr>
      </w:pPr>
      <w:r w:rsidRPr="00D034D1">
        <w:rPr>
          <w:rFonts w:ascii="Trebuchet MS" w:hAnsi="Trebuchet MS"/>
          <w:sz w:val="20"/>
          <w:szCs w:val="20"/>
        </w:rPr>
        <w:lastRenderedPageBreak/>
        <w:t xml:space="preserve">Medicina nucleara </w:t>
      </w:r>
      <w:r w:rsidR="009B04BC" w:rsidRPr="00D034D1">
        <w:rPr>
          <w:rFonts w:ascii="Trebuchet MS" w:hAnsi="Trebuchet MS"/>
          <w:sz w:val="20"/>
          <w:szCs w:val="20"/>
        </w:rPr>
        <w:t>utilizează</w:t>
      </w:r>
      <w:r w:rsidRPr="00D034D1">
        <w:rPr>
          <w:rFonts w:ascii="Trebuchet MS" w:hAnsi="Trebuchet MS"/>
          <w:sz w:val="20"/>
          <w:szCs w:val="20"/>
        </w:rPr>
        <w:t xml:space="preserve"> radiofarmaceutice bazate pe radioizotopi </w:t>
      </w:r>
      <w:r w:rsidR="009B04BC" w:rsidRPr="00D034D1">
        <w:rPr>
          <w:rFonts w:ascii="Trebuchet MS" w:hAnsi="Trebuchet MS"/>
          <w:sz w:val="20"/>
          <w:szCs w:val="20"/>
        </w:rPr>
        <w:t>produși</w:t>
      </w:r>
      <w:r w:rsidRPr="00D034D1">
        <w:rPr>
          <w:rFonts w:ascii="Trebuchet MS" w:hAnsi="Trebuchet MS"/>
          <w:sz w:val="20"/>
          <w:szCs w:val="20"/>
        </w:rPr>
        <w:t xml:space="preserve"> </w:t>
      </w:r>
      <w:r w:rsidR="009B04BC" w:rsidRPr="00D034D1">
        <w:rPr>
          <w:rFonts w:ascii="Trebuchet MS" w:hAnsi="Trebuchet MS"/>
          <w:sz w:val="20"/>
          <w:szCs w:val="20"/>
        </w:rPr>
        <w:t>î</w:t>
      </w:r>
      <w:r w:rsidRPr="00D034D1">
        <w:rPr>
          <w:rFonts w:ascii="Trebuchet MS" w:hAnsi="Trebuchet MS"/>
          <w:sz w:val="20"/>
          <w:szCs w:val="20"/>
        </w:rPr>
        <w:t xml:space="preserve">n reactoare nucleare, ciclotroane sau acceleratori liniari. </w:t>
      </w:r>
      <w:r w:rsidR="009B04BC" w:rsidRPr="00D034D1">
        <w:rPr>
          <w:rFonts w:ascii="Trebuchet MS" w:hAnsi="Trebuchet MS"/>
          <w:sz w:val="20"/>
          <w:szCs w:val="20"/>
        </w:rPr>
        <w:t>Aplicațiile</w:t>
      </w:r>
      <w:r w:rsidRPr="00D034D1">
        <w:rPr>
          <w:rFonts w:ascii="Trebuchet MS" w:hAnsi="Trebuchet MS"/>
          <w:sz w:val="20"/>
          <w:szCs w:val="20"/>
        </w:rPr>
        <w:t xml:space="preserve"> imagistice (de diagnostic sau monitorizare </w:t>
      </w:r>
      <w:r w:rsidR="009B04BC" w:rsidRPr="00D034D1">
        <w:rPr>
          <w:rFonts w:ascii="Trebuchet MS" w:hAnsi="Trebuchet MS"/>
          <w:sz w:val="20"/>
          <w:szCs w:val="20"/>
        </w:rPr>
        <w:t>terapeutică</w:t>
      </w:r>
      <w:r w:rsidRPr="00D034D1">
        <w:rPr>
          <w:rFonts w:ascii="Trebuchet MS" w:hAnsi="Trebuchet MS"/>
          <w:sz w:val="20"/>
          <w:szCs w:val="20"/>
        </w:rPr>
        <w:t xml:space="preserve">) </w:t>
      </w:r>
      <w:r w:rsidR="009B04BC" w:rsidRPr="00D034D1">
        <w:rPr>
          <w:rFonts w:ascii="Trebuchet MS" w:hAnsi="Trebuchet MS"/>
          <w:sz w:val="20"/>
          <w:szCs w:val="20"/>
        </w:rPr>
        <w:t>ș</w:t>
      </w:r>
      <w:r w:rsidRPr="00D034D1">
        <w:rPr>
          <w:rFonts w:ascii="Trebuchet MS" w:hAnsi="Trebuchet MS"/>
          <w:sz w:val="20"/>
          <w:szCs w:val="20"/>
        </w:rPr>
        <w:t xml:space="preserve">i cele de terapie, inclusiv teranostic – sunt la baza terapiilor personalizate </w:t>
      </w:r>
      <w:r w:rsidR="009B04BC" w:rsidRPr="00D034D1">
        <w:rPr>
          <w:rFonts w:ascii="Trebuchet MS" w:hAnsi="Trebuchet MS"/>
          <w:sz w:val="20"/>
          <w:szCs w:val="20"/>
        </w:rPr>
        <w:t>î</w:t>
      </w:r>
      <w:r w:rsidRPr="00D034D1">
        <w:rPr>
          <w:rFonts w:ascii="Trebuchet MS" w:hAnsi="Trebuchet MS"/>
          <w:sz w:val="20"/>
          <w:szCs w:val="20"/>
        </w:rPr>
        <w:t xml:space="preserve">n oncologie. Cardiologia </w:t>
      </w:r>
      <w:r w:rsidR="009B04BC" w:rsidRPr="00D034D1">
        <w:rPr>
          <w:rFonts w:ascii="Trebuchet MS" w:hAnsi="Trebuchet MS"/>
          <w:sz w:val="20"/>
          <w:szCs w:val="20"/>
        </w:rPr>
        <w:t>ș</w:t>
      </w:r>
      <w:r w:rsidRPr="00D034D1">
        <w:rPr>
          <w:rFonts w:ascii="Trebuchet MS" w:hAnsi="Trebuchet MS"/>
          <w:sz w:val="20"/>
          <w:szCs w:val="20"/>
        </w:rPr>
        <w:t xml:space="preserve">i neurologia </w:t>
      </w:r>
      <w:r w:rsidR="009B04BC" w:rsidRPr="00D034D1">
        <w:rPr>
          <w:rFonts w:ascii="Trebuchet MS" w:hAnsi="Trebuchet MS"/>
          <w:sz w:val="20"/>
          <w:szCs w:val="20"/>
        </w:rPr>
        <w:t>beneficiază</w:t>
      </w:r>
      <w:r w:rsidRPr="00D034D1">
        <w:rPr>
          <w:rFonts w:ascii="Trebuchet MS" w:hAnsi="Trebuchet MS"/>
          <w:sz w:val="20"/>
          <w:szCs w:val="20"/>
        </w:rPr>
        <w:t xml:space="preserve"> de cele mai performante instrumente de diagnostic prin imagistica </w:t>
      </w:r>
      <w:r w:rsidR="009B04BC" w:rsidRPr="00D034D1">
        <w:rPr>
          <w:rFonts w:ascii="Trebuchet MS" w:hAnsi="Trebuchet MS"/>
          <w:sz w:val="20"/>
          <w:szCs w:val="20"/>
        </w:rPr>
        <w:t>funcțională</w:t>
      </w:r>
      <w:r w:rsidRPr="00D034D1">
        <w:rPr>
          <w:rFonts w:ascii="Trebuchet MS" w:hAnsi="Trebuchet MS"/>
          <w:sz w:val="20"/>
          <w:szCs w:val="20"/>
        </w:rPr>
        <w:t xml:space="preserve"> </w:t>
      </w:r>
      <w:r w:rsidR="009B04BC" w:rsidRPr="00D034D1">
        <w:rPr>
          <w:rFonts w:ascii="Trebuchet MS" w:hAnsi="Trebuchet MS"/>
          <w:sz w:val="20"/>
          <w:szCs w:val="20"/>
        </w:rPr>
        <w:t>utilizând</w:t>
      </w:r>
      <w:r w:rsidRPr="00D034D1">
        <w:rPr>
          <w:rFonts w:ascii="Trebuchet MS" w:hAnsi="Trebuchet MS"/>
          <w:sz w:val="20"/>
          <w:szCs w:val="20"/>
        </w:rPr>
        <w:t xml:space="preserve"> radiotrasori.</w:t>
      </w:r>
      <w:r w:rsidR="009B04BC" w:rsidRPr="00D034D1">
        <w:t xml:space="preserve"> </w:t>
      </w:r>
      <w:r w:rsidR="009B04BC" w:rsidRPr="00D034D1">
        <w:rPr>
          <w:rFonts w:ascii="Trebuchet MS" w:hAnsi="Trebuchet MS"/>
          <w:sz w:val="20"/>
          <w:szCs w:val="20"/>
        </w:rPr>
        <w:t>Celulele tumorale sunt în particular vulnerabile la emisiile de radiație ionizantă, abilitatea de adaptare și reparare a acestora fiind mult redusă comparativ cu a celulelor normale. Aceasta proprietate sta la baza utilizării radiațiilor în tratamentul cancerului, prin diferite metode care implică utilizarea externă a fasciculelor accelerate de particule încărcate, radiații X sau gama sau a izotopilor radioactivi administrați intern, ca radiofarmaceutice. În paralel, tehnicile imagistice utilizând radiații sunt dezvoltate si îmbunătățite continuu, ca parte a eficientizării tratamentului, în special prin imagistica funcțională PET-CT, SPECT-CT, PET-IRM.</w:t>
      </w:r>
    </w:p>
    <w:p w14:paraId="1DDE7A2F" w14:textId="77777777" w:rsidR="0078030C" w:rsidRPr="00D034D1" w:rsidRDefault="00482788" w:rsidP="0078030C">
      <w:pPr>
        <w:jc w:val="both"/>
        <w:rPr>
          <w:rFonts w:ascii="Trebuchet MS" w:hAnsi="Trebuchet MS"/>
          <w:sz w:val="20"/>
          <w:szCs w:val="20"/>
        </w:rPr>
      </w:pPr>
      <w:r w:rsidRPr="00D034D1">
        <w:rPr>
          <w:rFonts w:ascii="Trebuchet MS" w:hAnsi="Trebuchet MS"/>
          <w:sz w:val="20"/>
          <w:szCs w:val="20"/>
        </w:rPr>
        <w:t>Aplicațiile</w:t>
      </w:r>
      <w:r w:rsidR="0078030C" w:rsidRPr="00D034D1">
        <w:rPr>
          <w:rFonts w:ascii="Trebuchet MS" w:hAnsi="Trebuchet MS"/>
          <w:sz w:val="20"/>
          <w:szCs w:val="20"/>
        </w:rPr>
        <w:t xml:space="preserve"> “non-energetice” ale domeniului nuclear, in beneficiul </w:t>
      </w:r>
      <w:r w:rsidR="00A111BE" w:rsidRPr="00D034D1">
        <w:rPr>
          <w:rFonts w:ascii="Trebuchet MS" w:hAnsi="Trebuchet MS"/>
          <w:sz w:val="20"/>
          <w:szCs w:val="20"/>
        </w:rPr>
        <w:t>societății</w:t>
      </w:r>
      <w:r w:rsidR="0078030C" w:rsidRPr="00D034D1">
        <w:rPr>
          <w:rFonts w:ascii="Trebuchet MS" w:hAnsi="Trebuchet MS"/>
          <w:sz w:val="20"/>
          <w:szCs w:val="20"/>
        </w:rPr>
        <w:t xml:space="preserve"> include </w:t>
      </w:r>
      <w:r w:rsidR="00A111BE" w:rsidRPr="00D034D1">
        <w:rPr>
          <w:rFonts w:ascii="Trebuchet MS" w:hAnsi="Trebuchet MS"/>
          <w:sz w:val="20"/>
          <w:szCs w:val="20"/>
        </w:rPr>
        <w:t>aplicațiile</w:t>
      </w:r>
      <w:r w:rsidR="0078030C" w:rsidRPr="00D034D1">
        <w:rPr>
          <w:rFonts w:ascii="Trebuchet MS" w:hAnsi="Trebuchet MS"/>
          <w:sz w:val="20"/>
          <w:szCs w:val="20"/>
        </w:rPr>
        <w:t xml:space="preserve"> medicale, fizica nucleara, radiochimia </w:t>
      </w:r>
      <w:r w:rsidR="00A111BE" w:rsidRPr="00D034D1">
        <w:rPr>
          <w:rFonts w:ascii="Trebuchet MS" w:hAnsi="Trebuchet MS"/>
          <w:sz w:val="20"/>
          <w:szCs w:val="20"/>
        </w:rPr>
        <w:t>ș</w:t>
      </w:r>
      <w:r w:rsidR="0078030C" w:rsidRPr="00D034D1">
        <w:rPr>
          <w:rFonts w:ascii="Trebuchet MS" w:hAnsi="Trebuchet MS"/>
          <w:sz w:val="20"/>
          <w:szCs w:val="20"/>
        </w:rPr>
        <w:t xml:space="preserve">i radiofarmacia </w:t>
      </w:r>
      <w:r w:rsidR="00A111BE" w:rsidRPr="00D034D1">
        <w:rPr>
          <w:rFonts w:ascii="Trebuchet MS" w:hAnsi="Trebuchet MS"/>
          <w:sz w:val="20"/>
          <w:szCs w:val="20"/>
        </w:rPr>
        <w:t>jucând</w:t>
      </w:r>
      <w:r w:rsidR="0078030C" w:rsidRPr="00D034D1">
        <w:rPr>
          <w:rFonts w:ascii="Trebuchet MS" w:hAnsi="Trebuchet MS"/>
          <w:sz w:val="20"/>
          <w:szCs w:val="20"/>
        </w:rPr>
        <w:t xml:space="preserve"> un rol determinant </w:t>
      </w:r>
      <w:r w:rsidR="00A111BE" w:rsidRPr="00D034D1">
        <w:rPr>
          <w:rFonts w:ascii="Trebuchet MS" w:hAnsi="Trebuchet MS"/>
          <w:sz w:val="20"/>
          <w:szCs w:val="20"/>
        </w:rPr>
        <w:t>î</w:t>
      </w:r>
      <w:r w:rsidR="0078030C" w:rsidRPr="00D034D1">
        <w:rPr>
          <w:rFonts w:ascii="Trebuchet MS" w:hAnsi="Trebuchet MS"/>
          <w:sz w:val="20"/>
          <w:szCs w:val="20"/>
        </w:rPr>
        <w:t xml:space="preserve">n promovarea </w:t>
      </w:r>
      <w:r w:rsidR="00A111BE" w:rsidRPr="00D034D1">
        <w:rPr>
          <w:rFonts w:ascii="Trebuchet MS" w:hAnsi="Trebuchet MS"/>
          <w:sz w:val="20"/>
          <w:szCs w:val="20"/>
        </w:rPr>
        <w:t>ș</w:t>
      </w:r>
      <w:r w:rsidR="0078030C" w:rsidRPr="00D034D1">
        <w:rPr>
          <w:rFonts w:ascii="Trebuchet MS" w:hAnsi="Trebuchet MS"/>
          <w:sz w:val="20"/>
          <w:szCs w:val="20"/>
        </w:rPr>
        <w:t xml:space="preserve">i </w:t>
      </w:r>
      <w:r w:rsidR="00A111BE" w:rsidRPr="00D034D1">
        <w:rPr>
          <w:rFonts w:ascii="Trebuchet MS" w:hAnsi="Trebuchet MS"/>
          <w:sz w:val="20"/>
          <w:szCs w:val="20"/>
        </w:rPr>
        <w:t>perfecționarea</w:t>
      </w:r>
      <w:r w:rsidR="0078030C" w:rsidRPr="00D034D1">
        <w:rPr>
          <w:rFonts w:ascii="Trebuchet MS" w:hAnsi="Trebuchet MS"/>
          <w:sz w:val="20"/>
          <w:szCs w:val="20"/>
        </w:rPr>
        <w:t xml:space="preserve"> practicilor de diagnostic si terapie in efortul continuu de </w:t>
      </w:r>
      <w:r w:rsidR="00A111BE" w:rsidRPr="00D034D1">
        <w:rPr>
          <w:rFonts w:ascii="Trebuchet MS" w:hAnsi="Trebuchet MS"/>
          <w:sz w:val="20"/>
          <w:szCs w:val="20"/>
        </w:rPr>
        <w:t>îmbunătățiri</w:t>
      </w:r>
      <w:r w:rsidR="0078030C" w:rsidRPr="00D034D1">
        <w:rPr>
          <w:rFonts w:ascii="Trebuchet MS" w:hAnsi="Trebuchet MS"/>
          <w:sz w:val="20"/>
          <w:szCs w:val="20"/>
        </w:rPr>
        <w:t xml:space="preserve"> a accesului la </w:t>
      </w:r>
      <w:r w:rsidR="00A111BE" w:rsidRPr="00D034D1">
        <w:rPr>
          <w:rFonts w:ascii="Trebuchet MS" w:hAnsi="Trebuchet MS"/>
          <w:sz w:val="20"/>
          <w:szCs w:val="20"/>
        </w:rPr>
        <w:t>îngrijire</w:t>
      </w:r>
      <w:r w:rsidR="0078030C" w:rsidRPr="00D034D1">
        <w:rPr>
          <w:rFonts w:ascii="Trebuchet MS" w:hAnsi="Trebuchet MS"/>
          <w:sz w:val="20"/>
          <w:szCs w:val="20"/>
        </w:rPr>
        <w:t xml:space="preserve"> medicala personalizata si </w:t>
      </w:r>
      <w:r w:rsidRPr="00D034D1">
        <w:rPr>
          <w:rFonts w:ascii="Trebuchet MS" w:hAnsi="Trebuchet MS"/>
          <w:sz w:val="20"/>
          <w:szCs w:val="20"/>
        </w:rPr>
        <w:t>îmbunătățire</w:t>
      </w:r>
      <w:r w:rsidR="0078030C" w:rsidRPr="00D034D1">
        <w:rPr>
          <w:rFonts w:ascii="Trebuchet MS" w:hAnsi="Trebuchet MS"/>
          <w:sz w:val="20"/>
          <w:szCs w:val="20"/>
        </w:rPr>
        <w:t xml:space="preserve"> a </w:t>
      </w:r>
      <w:r w:rsidRPr="00D034D1">
        <w:rPr>
          <w:rFonts w:ascii="Trebuchet MS" w:hAnsi="Trebuchet MS"/>
          <w:sz w:val="20"/>
          <w:szCs w:val="20"/>
        </w:rPr>
        <w:t>calității</w:t>
      </w:r>
      <w:r w:rsidR="0078030C" w:rsidRPr="00D034D1">
        <w:rPr>
          <w:rFonts w:ascii="Trebuchet MS" w:hAnsi="Trebuchet MS"/>
          <w:sz w:val="20"/>
          <w:szCs w:val="20"/>
        </w:rPr>
        <w:t xml:space="preserve"> </w:t>
      </w:r>
      <w:r w:rsidRPr="00D034D1">
        <w:rPr>
          <w:rFonts w:ascii="Trebuchet MS" w:hAnsi="Trebuchet MS"/>
          <w:sz w:val="20"/>
          <w:szCs w:val="20"/>
        </w:rPr>
        <w:t>vieții</w:t>
      </w:r>
      <w:r w:rsidR="0078030C" w:rsidRPr="00D034D1">
        <w:rPr>
          <w:rFonts w:ascii="Trebuchet MS" w:hAnsi="Trebuchet MS"/>
          <w:sz w:val="20"/>
          <w:szCs w:val="20"/>
        </w:rPr>
        <w:t>.</w:t>
      </w:r>
    </w:p>
    <w:p w14:paraId="7B0225D4" w14:textId="77777777" w:rsidR="0078030C" w:rsidRPr="00D034D1" w:rsidRDefault="0078030C" w:rsidP="000A4C03">
      <w:pPr>
        <w:pStyle w:val="NoSpacing"/>
        <w:jc w:val="both"/>
        <w:rPr>
          <w:rFonts w:ascii="Trebuchet MS" w:hAnsi="Trebuchet MS"/>
          <w:sz w:val="20"/>
          <w:szCs w:val="20"/>
        </w:rPr>
      </w:pPr>
      <w:r w:rsidRPr="00D034D1">
        <w:rPr>
          <w:rFonts w:ascii="Trebuchet MS" w:hAnsi="Trebuchet MS"/>
          <w:sz w:val="20"/>
          <w:szCs w:val="20"/>
        </w:rPr>
        <w:t>Prin utilizarea metodelor și tehnicilor de analiză care permit, printre altele, identificare  originii și a istoriei materialelor, a posibilelor rute, scopuri și mijloace de contrabanda, precum și stabilirea legăturilor dintre diverse persoane, materiale și locații care sunt implicate în anchetele judiciare, Criminalistica Nucleară joacă un rol esențial în contextul investigațiilor penale privind acțiunile ilegale cu materiale nucleare sau alte surse radioactive.</w:t>
      </w:r>
    </w:p>
    <w:p w14:paraId="1C721E2B" w14:textId="77777777" w:rsidR="001A775D" w:rsidRPr="00D034D1" w:rsidRDefault="00921691" w:rsidP="00C5357A">
      <w:pPr>
        <w:pStyle w:val="Heading1"/>
        <w:rPr>
          <w:sz w:val="28"/>
          <w:szCs w:val="28"/>
        </w:rPr>
      </w:pPr>
      <w:bookmarkStart w:id="4" w:name="_Toc117083555"/>
      <w:r w:rsidRPr="00D034D1">
        <w:rPr>
          <w:sz w:val="28"/>
          <w:szCs w:val="28"/>
        </w:rPr>
        <w:t xml:space="preserve">B </w:t>
      </w:r>
      <w:r w:rsidR="000F545F" w:rsidRPr="00D034D1">
        <w:rPr>
          <w:sz w:val="28"/>
          <w:szCs w:val="28"/>
        </w:rPr>
        <w:t>Prezentarea obiectivelor strategice</w:t>
      </w:r>
      <w:bookmarkEnd w:id="4"/>
    </w:p>
    <w:p w14:paraId="60FC1DAD" w14:textId="77777777" w:rsidR="000F545F" w:rsidRPr="00D034D1" w:rsidRDefault="000B32A1" w:rsidP="000F545F">
      <w:pPr>
        <w:widowControl w:val="0"/>
        <w:spacing w:before="120" w:after="120" w:line="240" w:lineRule="auto"/>
        <w:jc w:val="both"/>
        <w:rPr>
          <w:rFonts w:ascii="Trebuchet MS" w:hAnsi="Trebuchet MS"/>
          <w:sz w:val="20"/>
          <w:szCs w:val="20"/>
        </w:rPr>
      </w:pPr>
      <w:r w:rsidRPr="00D034D1">
        <w:rPr>
          <w:rFonts w:ascii="Trebuchet MS" w:hAnsi="Trebuchet MS"/>
          <w:sz w:val="20"/>
          <w:szCs w:val="20"/>
        </w:rPr>
        <w:t xml:space="preserve">În conformitate cu </w:t>
      </w:r>
      <w:r w:rsidRPr="00D034D1">
        <w:rPr>
          <w:rFonts w:ascii="Trebuchet MS" w:hAnsi="Trebuchet MS"/>
          <w:i/>
          <w:iCs/>
          <w:sz w:val="20"/>
          <w:szCs w:val="20"/>
        </w:rPr>
        <w:t>Strategia de dezvoltare a domeniului nuclear</w:t>
      </w:r>
      <w:r w:rsidRPr="00D034D1">
        <w:rPr>
          <w:rFonts w:ascii="Trebuchet MS" w:hAnsi="Trebuchet MS"/>
          <w:sz w:val="20"/>
          <w:szCs w:val="20"/>
        </w:rPr>
        <w:t xml:space="preserve">, au fost identificate o serie de </w:t>
      </w:r>
      <w:r w:rsidR="000F545F" w:rsidRPr="00D034D1">
        <w:rPr>
          <w:rFonts w:ascii="Trebuchet MS" w:hAnsi="Trebuchet MS"/>
          <w:b/>
          <w:bCs/>
          <w:i/>
          <w:iCs/>
          <w:sz w:val="20"/>
          <w:szCs w:val="20"/>
        </w:rPr>
        <w:t>Obiectivele strategice</w:t>
      </w:r>
      <w:r w:rsidR="000F545F" w:rsidRPr="00D034D1">
        <w:rPr>
          <w:rFonts w:ascii="Trebuchet MS" w:hAnsi="Trebuchet MS"/>
          <w:sz w:val="20"/>
          <w:szCs w:val="20"/>
        </w:rPr>
        <w:t xml:space="preserve"> </w:t>
      </w:r>
      <w:r w:rsidR="00C0090A" w:rsidRPr="00D034D1">
        <w:rPr>
          <w:rFonts w:ascii="Trebuchet MS" w:hAnsi="Trebuchet MS"/>
          <w:sz w:val="20"/>
          <w:szCs w:val="20"/>
        </w:rPr>
        <w:t xml:space="preserve">cu scopul de </w:t>
      </w:r>
      <w:r w:rsidR="000F545F" w:rsidRPr="00D034D1">
        <w:rPr>
          <w:rFonts w:ascii="Trebuchet MS" w:hAnsi="Trebuchet MS"/>
          <w:sz w:val="20"/>
          <w:szCs w:val="20"/>
        </w:rPr>
        <w:t>dezvoltare</w:t>
      </w:r>
      <w:r w:rsidR="00C0090A" w:rsidRPr="00D034D1">
        <w:rPr>
          <w:rFonts w:ascii="Trebuchet MS" w:hAnsi="Trebuchet MS"/>
          <w:sz w:val="20"/>
          <w:szCs w:val="20"/>
        </w:rPr>
        <w:t xml:space="preserve"> </w:t>
      </w:r>
      <w:r w:rsidR="000F545F" w:rsidRPr="00D034D1">
        <w:rPr>
          <w:rFonts w:ascii="Trebuchet MS" w:hAnsi="Trebuchet MS"/>
          <w:sz w:val="20"/>
          <w:szCs w:val="20"/>
        </w:rPr>
        <w:t xml:space="preserve">a energeticii nucleare și </w:t>
      </w:r>
      <w:r w:rsidR="00C0090A" w:rsidRPr="00D034D1">
        <w:rPr>
          <w:rFonts w:ascii="Trebuchet MS" w:hAnsi="Trebuchet MS"/>
          <w:sz w:val="20"/>
          <w:szCs w:val="20"/>
        </w:rPr>
        <w:t xml:space="preserve">a </w:t>
      </w:r>
      <w:r w:rsidR="000F545F" w:rsidRPr="00D034D1">
        <w:rPr>
          <w:rFonts w:ascii="Trebuchet MS" w:hAnsi="Trebuchet MS"/>
          <w:sz w:val="20"/>
          <w:szCs w:val="20"/>
        </w:rPr>
        <w:t xml:space="preserve">activităților non-energetice din România pe termen mediu </w:t>
      </w:r>
      <w:r w:rsidR="00A111BE" w:rsidRPr="00D034D1">
        <w:rPr>
          <w:rFonts w:ascii="Trebuchet MS" w:hAnsi="Trebuchet MS"/>
          <w:sz w:val="20"/>
          <w:szCs w:val="20"/>
        </w:rPr>
        <w:t>ș</w:t>
      </w:r>
      <w:r w:rsidR="000F545F" w:rsidRPr="00D034D1">
        <w:rPr>
          <w:rFonts w:ascii="Trebuchet MS" w:hAnsi="Trebuchet MS"/>
          <w:sz w:val="20"/>
          <w:szCs w:val="20"/>
        </w:rPr>
        <w:t>i lung</w:t>
      </w:r>
      <w:r w:rsidR="00C0090A" w:rsidRPr="00D034D1">
        <w:rPr>
          <w:rFonts w:ascii="Trebuchet MS" w:hAnsi="Trebuchet MS"/>
          <w:sz w:val="20"/>
          <w:szCs w:val="20"/>
        </w:rPr>
        <w:t>, astfel:</w:t>
      </w:r>
    </w:p>
    <w:p w14:paraId="430B6FAE" w14:textId="77777777" w:rsidR="000F545F" w:rsidRPr="00D034D1" w:rsidRDefault="000F545F" w:rsidP="00117567">
      <w:pPr>
        <w:pStyle w:val="ListParagraph"/>
        <w:widowControl w:val="0"/>
        <w:numPr>
          <w:ilvl w:val="0"/>
          <w:numId w:val="13"/>
        </w:numPr>
        <w:spacing w:before="120" w:after="120" w:line="240" w:lineRule="auto"/>
        <w:jc w:val="both"/>
        <w:rPr>
          <w:rFonts w:ascii="Trebuchet MS" w:hAnsi="Trebuchet MS"/>
          <w:sz w:val="20"/>
          <w:szCs w:val="20"/>
        </w:rPr>
      </w:pPr>
      <w:bookmarkStart w:id="5" w:name="_Hlk101961068"/>
      <w:r w:rsidRPr="00D034D1">
        <w:rPr>
          <w:rFonts w:ascii="Trebuchet MS" w:hAnsi="Trebuchet MS"/>
          <w:b/>
          <w:bCs/>
          <w:sz w:val="20"/>
          <w:szCs w:val="20"/>
        </w:rPr>
        <w:t>OS 1</w:t>
      </w:r>
      <w:r w:rsidRPr="00D034D1">
        <w:rPr>
          <w:rFonts w:ascii="Trebuchet MS" w:hAnsi="Trebuchet MS"/>
          <w:sz w:val="20"/>
          <w:szCs w:val="20"/>
        </w:rPr>
        <w:t xml:space="preserve"> - </w:t>
      </w:r>
      <w:r w:rsidR="00A111BE" w:rsidRPr="00D034D1">
        <w:rPr>
          <w:rFonts w:ascii="Trebuchet MS" w:hAnsi="Trebuchet MS"/>
          <w:sz w:val="20"/>
          <w:szCs w:val="20"/>
        </w:rPr>
        <w:t>Menținerea</w:t>
      </w:r>
      <w:r w:rsidRPr="00D034D1">
        <w:rPr>
          <w:rFonts w:ascii="Trebuchet MS" w:hAnsi="Trebuchet MS"/>
          <w:sz w:val="20"/>
          <w:szCs w:val="20"/>
        </w:rPr>
        <w:t xml:space="preserve"> la un nivel ridicat de performanta și </w:t>
      </w:r>
      <w:r w:rsidR="00A111BE" w:rsidRPr="00D034D1">
        <w:rPr>
          <w:rFonts w:ascii="Trebuchet MS" w:hAnsi="Trebuchet MS"/>
          <w:sz w:val="20"/>
          <w:szCs w:val="20"/>
        </w:rPr>
        <w:t>creșterea</w:t>
      </w:r>
      <w:r w:rsidRPr="00D034D1">
        <w:rPr>
          <w:rFonts w:ascii="Trebuchet MS" w:hAnsi="Trebuchet MS"/>
          <w:sz w:val="20"/>
          <w:szCs w:val="20"/>
        </w:rPr>
        <w:t xml:space="preserve"> </w:t>
      </w:r>
      <w:r w:rsidR="00A111BE" w:rsidRPr="00D034D1">
        <w:rPr>
          <w:rFonts w:ascii="Trebuchet MS" w:hAnsi="Trebuchet MS"/>
          <w:sz w:val="20"/>
          <w:szCs w:val="20"/>
        </w:rPr>
        <w:t>numărului</w:t>
      </w:r>
      <w:r w:rsidRPr="00D034D1">
        <w:rPr>
          <w:rFonts w:ascii="Trebuchet MS" w:hAnsi="Trebuchet MS"/>
          <w:sz w:val="20"/>
          <w:szCs w:val="20"/>
        </w:rPr>
        <w:t xml:space="preserve"> de </w:t>
      </w:r>
      <w:r w:rsidR="00A111BE" w:rsidRPr="00D034D1">
        <w:rPr>
          <w:rFonts w:ascii="Trebuchet MS" w:hAnsi="Trebuchet MS"/>
          <w:sz w:val="20"/>
          <w:szCs w:val="20"/>
        </w:rPr>
        <w:t>unități</w:t>
      </w:r>
      <w:r w:rsidRPr="00D034D1">
        <w:rPr>
          <w:rFonts w:ascii="Trebuchet MS" w:hAnsi="Trebuchet MS"/>
          <w:sz w:val="20"/>
          <w:szCs w:val="20"/>
        </w:rPr>
        <w:t xml:space="preserve"> nucleare pe filiera CANDU </w:t>
      </w:r>
    </w:p>
    <w:bookmarkEnd w:id="5"/>
    <w:p w14:paraId="28C84D64" w14:textId="77777777" w:rsidR="000F545F" w:rsidRPr="00D034D1" w:rsidRDefault="000F545F" w:rsidP="00117567">
      <w:pPr>
        <w:pStyle w:val="ListParagraph"/>
        <w:widowControl w:val="0"/>
        <w:numPr>
          <w:ilvl w:val="0"/>
          <w:numId w:val="13"/>
        </w:numPr>
        <w:spacing w:before="120" w:after="120" w:line="240" w:lineRule="auto"/>
        <w:jc w:val="both"/>
        <w:rPr>
          <w:rFonts w:ascii="Trebuchet MS" w:hAnsi="Trebuchet MS"/>
          <w:sz w:val="20"/>
          <w:szCs w:val="20"/>
        </w:rPr>
      </w:pPr>
      <w:r w:rsidRPr="00D034D1">
        <w:rPr>
          <w:rFonts w:ascii="Trebuchet MS" w:hAnsi="Trebuchet MS"/>
          <w:b/>
          <w:bCs/>
          <w:sz w:val="20"/>
          <w:szCs w:val="20"/>
        </w:rPr>
        <w:t>OS 2</w:t>
      </w:r>
      <w:r w:rsidRPr="00D034D1">
        <w:rPr>
          <w:rFonts w:ascii="Trebuchet MS" w:hAnsi="Trebuchet MS"/>
          <w:sz w:val="20"/>
          <w:szCs w:val="20"/>
        </w:rPr>
        <w:t xml:space="preserve"> -  Construirea de centrale de tip nou, într-o abordare gradata, in timp si pe filiere (SMR și reactori inovativi de Gen IV)</w:t>
      </w:r>
    </w:p>
    <w:p w14:paraId="274DAD60" w14:textId="77777777" w:rsidR="000F545F" w:rsidRPr="00D034D1" w:rsidRDefault="000F545F" w:rsidP="00117567">
      <w:pPr>
        <w:widowControl w:val="0"/>
        <w:numPr>
          <w:ilvl w:val="0"/>
          <w:numId w:val="13"/>
        </w:numPr>
        <w:pBdr>
          <w:top w:val="nil"/>
          <w:left w:val="nil"/>
          <w:bottom w:val="nil"/>
          <w:right w:val="nil"/>
          <w:between w:val="nil"/>
        </w:pBdr>
        <w:spacing w:after="0" w:line="240" w:lineRule="auto"/>
        <w:jc w:val="both"/>
        <w:rPr>
          <w:rFonts w:ascii="Trebuchet MS" w:hAnsi="Trebuchet MS"/>
          <w:sz w:val="20"/>
          <w:szCs w:val="20"/>
        </w:rPr>
      </w:pPr>
      <w:r w:rsidRPr="00D034D1">
        <w:rPr>
          <w:rFonts w:ascii="Trebuchet MS" w:hAnsi="Trebuchet MS"/>
          <w:b/>
          <w:bCs/>
          <w:sz w:val="20"/>
          <w:szCs w:val="20"/>
        </w:rPr>
        <w:t>OS 3</w:t>
      </w:r>
      <w:r w:rsidRPr="00D034D1">
        <w:rPr>
          <w:rFonts w:ascii="Trebuchet MS" w:hAnsi="Trebuchet MS"/>
          <w:sz w:val="20"/>
          <w:szCs w:val="20"/>
        </w:rPr>
        <w:t xml:space="preserve"> - Dezvoltarea unui ciclu de combustibil integrat care sa asigure sustenabilitatea si eficienta energeticii nucleare</w:t>
      </w:r>
    </w:p>
    <w:p w14:paraId="6A01109E" w14:textId="77777777" w:rsidR="000F545F" w:rsidRPr="00D034D1" w:rsidRDefault="000F545F" w:rsidP="00117567">
      <w:pPr>
        <w:pStyle w:val="ListParagraph"/>
        <w:widowControl w:val="0"/>
        <w:numPr>
          <w:ilvl w:val="0"/>
          <w:numId w:val="13"/>
        </w:numPr>
        <w:spacing w:after="0" w:line="240" w:lineRule="auto"/>
        <w:jc w:val="both"/>
        <w:rPr>
          <w:rFonts w:ascii="Trebuchet MS" w:hAnsi="Trebuchet MS"/>
          <w:sz w:val="20"/>
          <w:szCs w:val="20"/>
        </w:rPr>
      </w:pPr>
      <w:r w:rsidRPr="00D034D1">
        <w:rPr>
          <w:rFonts w:ascii="Trebuchet MS" w:hAnsi="Trebuchet MS"/>
          <w:b/>
          <w:bCs/>
          <w:sz w:val="20"/>
          <w:szCs w:val="20"/>
        </w:rPr>
        <w:t>OS 4</w:t>
      </w:r>
      <w:r w:rsidRPr="00D034D1">
        <w:rPr>
          <w:rFonts w:ascii="Trebuchet MS" w:hAnsi="Trebuchet MS"/>
          <w:sz w:val="20"/>
          <w:szCs w:val="20"/>
        </w:rPr>
        <w:t xml:space="preserve"> - Gestionarea în siguranță a combustibilului nuclear uzat și a deșeurilor radioactive, inclusiv închiderea și controlul instituțional al depozitelor finale de deșeuri radioactive </w:t>
      </w:r>
    </w:p>
    <w:p w14:paraId="45E767F2" w14:textId="77777777" w:rsidR="000F545F" w:rsidRPr="00D034D1" w:rsidRDefault="000F545F" w:rsidP="00117567">
      <w:pPr>
        <w:pStyle w:val="ListParagraph"/>
        <w:widowControl w:val="0"/>
        <w:numPr>
          <w:ilvl w:val="0"/>
          <w:numId w:val="13"/>
        </w:numPr>
        <w:spacing w:after="0" w:line="240" w:lineRule="auto"/>
        <w:jc w:val="both"/>
        <w:rPr>
          <w:rFonts w:ascii="Trebuchet MS" w:hAnsi="Trebuchet MS"/>
          <w:sz w:val="20"/>
          <w:szCs w:val="20"/>
        </w:rPr>
      </w:pPr>
      <w:r w:rsidRPr="00D034D1">
        <w:rPr>
          <w:rFonts w:ascii="Trebuchet MS" w:hAnsi="Trebuchet MS"/>
          <w:b/>
          <w:bCs/>
          <w:sz w:val="20"/>
          <w:szCs w:val="20"/>
        </w:rPr>
        <w:t>OS 5</w:t>
      </w:r>
      <w:r w:rsidRPr="00D034D1">
        <w:rPr>
          <w:rFonts w:ascii="Trebuchet MS" w:hAnsi="Trebuchet MS"/>
          <w:sz w:val="20"/>
          <w:szCs w:val="20"/>
        </w:rPr>
        <w:t xml:space="preserve"> - Consolidarea capacității de suport tehnico-științific și creșterea rolului cercetării-inovării în domeniul nuclear </w:t>
      </w:r>
    </w:p>
    <w:p w14:paraId="598B93FE" w14:textId="77777777" w:rsidR="000F545F" w:rsidRPr="00D034D1" w:rsidRDefault="000F545F" w:rsidP="00117567">
      <w:pPr>
        <w:pStyle w:val="ListParagraph"/>
        <w:numPr>
          <w:ilvl w:val="0"/>
          <w:numId w:val="13"/>
        </w:numPr>
        <w:spacing w:line="256" w:lineRule="auto"/>
        <w:jc w:val="both"/>
        <w:rPr>
          <w:rFonts w:ascii="Trebuchet MS" w:hAnsi="Trebuchet MS"/>
          <w:sz w:val="20"/>
          <w:szCs w:val="20"/>
        </w:rPr>
      </w:pPr>
      <w:r w:rsidRPr="00D034D1">
        <w:rPr>
          <w:rFonts w:ascii="Trebuchet MS" w:hAnsi="Trebuchet MS"/>
          <w:b/>
          <w:bCs/>
          <w:sz w:val="20"/>
          <w:szCs w:val="20"/>
        </w:rPr>
        <w:t>OS 6</w:t>
      </w:r>
      <w:r w:rsidRPr="00D034D1">
        <w:rPr>
          <w:rFonts w:ascii="Trebuchet MS" w:hAnsi="Trebuchet MS"/>
          <w:sz w:val="20"/>
          <w:szCs w:val="20"/>
        </w:rPr>
        <w:t xml:space="preserve"> - Asigurarea resursei umane înalt calificate, necesare </w:t>
      </w:r>
      <w:r w:rsidR="00BD5045" w:rsidRPr="00D034D1">
        <w:rPr>
          <w:rFonts w:ascii="Trebuchet MS" w:hAnsi="Trebuchet MS"/>
          <w:sz w:val="20"/>
          <w:szCs w:val="20"/>
        </w:rPr>
        <w:t>îndeplinirii</w:t>
      </w:r>
      <w:r w:rsidRPr="00D034D1">
        <w:rPr>
          <w:rFonts w:ascii="Trebuchet MS" w:hAnsi="Trebuchet MS"/>
          <w:sz w:val="20"/>
          <w:szCs w:val="20"/>
        </w:rPr>
        <w:t xml:space="preserve"> cu succes a obiectivelor propuse</w:t>
      </w:r>
    </w:p>
    <w:p w14:paraId="5AB95263" w14:textId="77777777" w:rsidR="000F545F" w:rsidRPr="00D034D1" w:rsidRDefault="000F545F" w:rsidP="00117567">
      <w:pPr>
        <w:pStyle w:val="ListParagraph"/>
        <w:widowControl w:val="0"/>
        <w:numPr>
          <w:ilvl w:val="0"/>
          <w:numId w:val="13"/>
        </w:numPr>
        <w:spacing w:before="120" w:after="120" w:line="240" w:lineRule="auto"/>
        <w:jc w:val="both"/>
        <w:rPr>
          <w:rFonts w:ascii="Trebuchet MS" w:hAnsi="Trebuchet MS"/>
          <w:sz w:val="20"/>
          <w:szCs w:val="20"/>
        </w:rPr>
      </w:pPr>
      <w:r w:rsidRPr="00D034D1">
        <w:rPr>
          <w:rFonts w:ascii="Trebuchet MS" w:hAnsi="Trebuchet MS"/>
          <w:b/>
          <w:bCs/>
          <w:sz w:val="20"/>
          <w:szCs w:val="20"/>
        </w:rPr>
        <w:t>OS 7</w:t>
      </w:r>
      <w:r w:rsidRPr="00D034D1">
        <w:rPr>
          <w:rFonts w:ascii="Trebuchet MS" w:hAnsi="Trebuchet MS"/>
          <w:sz w:val="20"/>
          <w:szCs w:val="20"/>
        </w:rPr>
        <w:t xml:space="preserve"> - Valorificarea avantajelor utilizării aplicațiilor non-energetice </w:t>
      </w:r>
      <w:r w:rsidR="00365EF7" w:rsidRPr="00D034D1">
        <w:rPr>
          <w:rFonts w:ascii="Trebuchet MS" w:hAnsi="Trebuchet MS"/>
          <w:sz w:val="20"/>
          <w:szCs w:val="20"/>
        </w:rPr>
        <w:t>î</w:t>
      </w:r>
      <w:r w:rsidRPr="00D034D1">
        <w:rPr>
          <w:rFonts w:ascii="Trebuchet MS" w:hAnsi="Trebuchet MS"/>
          <w:sz w:val="20"/>
          <w:szCs w:val="20"/>
        </w:rPr>
        <w:t>n medicina, industrie, agricultur</w:t>
      </w:r>
      <w:r w:rsidR="00365EF7" w:rsidRPr="00D034D1">
        <w:rPr>
          <w:rFonts w:ascii="Trebuchet MS" w:hAnsi="Trebuchet MS"/>
          <w:sz w:val="20"/>
          <w:szCs w:val="20"/>
        </w:rPr>
        <w:t>ă</w:t>
      </w:r>
      <w:r w:rsidRPr="00D034D1">
        <w:rPr>
          <w:rFonts w:ascii="Trebuchet MS" w:hAnsi="Trebuchet MS"/>
          <w:sz w:val="20"/>
          <w:szCs w:val="20"/>
        </w:rPr>
        <w:t xml:space="preserve">, industrie </w:t>
      </w:r>
      <w:r w:rsidR="00BD5045" w:rsidRPr="00D034D1">
        <w:rPr>
          <w:rFonts w:ascii="Trebuchet MS" w:hAnsi="Trebuchet MS"/>
          <w:sz w:val="20"/>
          <w:szCs w:val="20"/>
        </w:rPr>
        <w:t>spațială</w:t>
      </w:r>
      <w:r w:rsidRPr="00D034D1">
        <w:rPr>
          <w:rFonts w:ascii="Trebuchet MS" w:hAnsi="Trebuchet MS"/>
          <w:sz w:val="20"/>
          <w:szCs w:val="20"/>
        </w:rPr>
        <w:t>, producția de hidrogen etc.</w:t>
      </w:r>
    </w:p>
    <w:p w14:paraId="129A7503" w14:textId="77777777" w:rsidR="00BD5045" w:rsidRPr="00D034D1" w:rsidRDefault="00BD5045" w:rsidP="00BD5045">
      <w:pPr>
        <w:pStyle w:val="Heading1"/>
        <w:jc w:val="both"/>
        <w:rPr>
          <w:sz w:val="28"/>
          <w:szCs w:val="28"/>
        </w:rPr>
      </w:pPr>
      <w:bookmarkStart w:id="6" w:name="_Toc117083556"/>
      <w:r w:rsidRPr="00D034D1">
        <w:rPr>
          <w:sz w:val="28"/>
          <w:szCs w:val="28"/>
        </w:rPr>
        <w:t xml:space="preserve">C Prezentarea proiectelor PNN pe termen mediu </w:t>
      </w:r>
      <w:r w:rsidR="002D7792" w:rsidRPr="00D034D1">
        <w:rPr>
          <w:sz w:val="28"/>
          <w:szCs w:val="28"/>
        </w:rPr>
        <w:t>și</w:t>
      </w:r>
      <w:r w:rsidRPr="00D034D1">
        <w:rPr>
          <w:sz w:val="28"/>
          <w:szCs w:val="28"/>
        </w:rPr>
        <w:t xml:space="preserve"> mediu din domeniul aplicațiilor energetice</w:t>
      </w:r>
      <w:bookmarkEnd w:id="6"/>
    </w:p>
    <w:p w14:paraId="4A87ADC9" w14:textId="77777777" w:rsidR="00BD5045" w:rsidRPr="00D034D1" w:rsidRDefault="00BD5045" w:rsidP="00BD5045">
      <w:pPr>
        <w:jc w:val="both"/>
        <w:rPr>
          <w:rFonts w:ascii="Trebuchet MS" w:hAnsi="Trebuchet MS"/>
          <w:sz w:val="20"/>
          <w:szCs w:val="20"/>
        </w:rPr>
      </w:pPr>
    </w:p>
    <w:p w14:paraId="5222CC9D" w14:textId="41D5ABB0" w:rsidR="00BD5045" w:rsidRPr="00D034D1" w:rsidRDefault="00BD5045" w:rsidP="00BD5045">
      <w:pPr>
        <w:jc w:val="both"/>
        <w:rPr>
          <w:rFonts w:ascii="Trebuchet MS" w:hAnsi="Trebuchet MS"/>
          <w:sz w:val="20"/>
          <w:szCs w:val="20"/>
        </w:rPr>
      </w:pPr>
      <w:r w:rsidRPr="00D034D1">
        <w:rPr>
          <w:rFonts w:ascii="Trebuchet MS" w:hAnsi="Trebuchet MS"/>
          <w:sz w:val="20"/>
          <w:szCs w:val="20"/>
        </w:rPr>
        <w:t xml:space="preserve">În cadrul Strategiei Naționale de </w:t>
      </w:r>
      <w:r w:rsidRPr="00934F87">
        <w:rPr>
          <w:rFonts w:ascii="Trebuchet MS" w:hAnsi="Trebuchet MS"/>
          <w:sz w:val="20"/>
          <w:szCs w:val="20"/>
        </w:rPr>
        <w:t>Dezvoltare a Domeniului Nuclear au fost identificate o serie de investiții strategice de interes național</w:t>
      </w:r>
      <w:r w:rsidR="00B248DC" w:rsidRPr="00934F87">
        <w:rPr>
          <w:rFonts w:ascii="Trebuchet MS" w:hAnsi="Trebuchet MS"/>
          <w:sz w:val="20"/>
          <w:szCs w:val="20"/>
        </w:rPr>
        <w:t>, care includ</w:t>
      </w:r>
      <w:r w:rsidRPr="00934F87">
        <w:rPr>
          <w:rFonts w:ascii="Trebuchet MS" w:hAnsi="Trebuchet MS"/>
          <w:sz w:val="20"/>
          <w:szCs w:val="20"/>
        </w:rPr>
        <w:t>:</w:t>
      </w:r>
    </w:p>
    <w:p w14:paraId="1C107FA6" w14:textId="77777777" w:rsidR="00BD5045" w:rsidRPr="00D034D1" w:rsidRDefault="00BD5045" w:rsidP="00117567">
      <w:pPr>
        <w:pStyle w:val="ListParagraph"/>
        <w:numPr>
          <w:ilvl w:val="0"/>
          <w:numId w:val="2"/>
        </w:numPr>
        <w:spacing w:after="0" w:line="256" w:lineRule="auto"/>
        <w:rPr>
          <w:rFonts w:ascii="Trebuchet MS" w:eastAsia="Times New Roman" w:hAnsi="Trebuchet MS" w:cs="Times New Roman"/>
          <w:color w:val="1F3864" w:themeColor="accent1" w:themeShade="80"/>
          <w:sz w:val="20"/>
          <w:szCs w:val="20"/>
          <w:lang w:eastAsia="ro-RO"/>
        </w:rPr>
      </w:pPr>
      <w:r w:rsidRPr="00D034D1">
        <w:rPr>
          <w:rFonts w:ascii="Trebuchet MS" w:eastAsia="Times New Roman" w:hAnsi="Trebuchet MS" w:cs="Times New Roman"/>
          <w:color w:val="1F3864" w:themeColor="accent1" w:themeShade="80"/>
          <w:sz w:val="20"/>
          <w:szCs w:val="20"/>
          <w:lang w:eastAsia="ro-RO"/>
        </w:rPr>
        <w:t>Finalizarea Grupurilor 3 și 4 de la CNE Cernavodă;</w:t>
      </w:r>
    </w:p>
    <w:p w14:paraId="3FFDCA43" w14:textId="77777777" w:rsidR="00B248DC" w:rsidRPr="00934F87" w:rsidRDefault="00B248DC" w:rsidP="00117567">
      <w:pPr>
        <w:pStyle w:val="ListParagraph"/>
        <w:widowControl w:val="0"/>
        <w:numPr>
          <w:ilvl w:val="0"/>
          <w:numId w:val="2"/>
        </w:numPr>
        <w:spacing w:after="0" w:line="240" w:lineRule="auto"/>
        <w:jc w:val="both"/>
        <w:rPr>
          <w:rFonts w:ascii="Trebuchet MS" w:eastAsia="Times New Roman" w:hAnsi="Trebuchet MS" w:cs="Times New Roman"/>
          <w:color w:val="1F3864" w:themeColor="accent1" w:themeShade="80"/>
          <w:sz w:val="20"/>
          <w:szCs w:val="20"/>
          <w:lang w:eastAsia="ro-RO"/>
        </w:rPr>
      </w:pPr>
      <w:r w:rsidRPr="00934F87">
        <w:rPr>
          <w:rFonts w:ascii="Trebuchet MS" w:eastAsia="Times New Roman" w:hAnsi="Trebuchet MS" w:cs="Times New Roman"/>
          <w:color w:val="1F3864" w:themeColor="accent1" w:themeShade="80"/>
          <w:sz w:val="20"/>
          <w:szCs w:val="20"/>
          <w:lang w:eastAsia="ro-RO"/>
        </w:rPr>
        <w:t>Retehnologizarea Unității 1 si Retehnologizarea Unității 2 de la CNE Cernavoda</w:t>
      </w:r>
      <w:r w:rsidRPr="00934F87" w:rsidDel="00B248DC">
        <w:rPr>
          <w:rFonts w:ascii="Trebuchet MS" w:eastAsia="Times New Roman" w:hAnsi="Trebuchet MS" w:cs="Times New Roman"/>
          <w:color w:val="1F3864" w:themeColor="accent1" w:themeShade="80"/>
          <w:sz w:val="20"/>
          <w:szCs w:val="20"/>
          <w:lang w:eastAsia="ro-RO"/>
        </w:rPr>
        <w:t xml:space="preserve"> </w:t>
      </w:r>
    </w:p>
    <w:p w14:paraId="2AB6437B" w14:textId="77777777" w:rsidR="00BD5045" w:rsidRPr="00934F87" w:rsidRDefault="00BD5045" w:rsidP="00117567">
      <w:pPr>
        <w:pStyle w:val="ListParagraph"/>
        <w:widowControl w:val="0"/>
        <w:numPr>
          <w:ilvl w:val="0"/>
          <w:numId w:val="2"/>
        </w:numPr>
        <w:spacing w:after="0" w:line="240" w:lineRule="auto"/>
        <w:jc w:val="both"/>
        <w:rPr>
          <w:rFonts w:ascii="Trebuchet MS" w:eastAsia="Times New Roman" w:hAnsi="Trebuchet MS" w:cs="Times New Roman"/>
          <w:color w:val="1F3864" w:themeColor="accent1" w:themeShade="80"/>
          <w:sz w:val="20"/>
          <w:szCs w:val="20"/>
          <w:lang w:eastAsia="ro-RO"/>
        </w:rPr>
      </w:pPr>
      <w:r w:rsidRPr="00934F87">
        <w:rPr>
          <w:rFonts w:ascii="Trebuchet MS" w:eastAsia="Times New Roman" w:hAnsi="Trebuchet MS" w:cs="Times New Roman"/>
          <w:color w:val="1F3864" w:themeColor="accent1" w:themeShade="80"/>
          <w:sz w:val="20"/>
          <w:szCs w:val="20"/>
          <w:lang w:eastAsia="ro-RO"/>
        </w:rPr>
        <w:t xml:space="preserve">Autorizarea, construirea </w:t>
      </w:r>
      <w:r w:rsidR="00365EF7" w:rsidRPr="00934F87">
        <w:rPr>
          <w:rFonts w:ascii="Trebuchet MS" w:eastAsia="Times New Roman" w:hAnsi="Trebuchet MS" w:cs="Times New Roman"/>
          <w:color w:val="1F3864" w:themeColor="accent1" w:themeShade="80"/>
          <w:sz w:val="20"/>
          <w:szCs w:val="20"/>
          <w:lang w:eastAsia="ro-RO"/>
        </w:rPr>
        <w:t>ș</w:t>
      </w:r>
      <w:r w:rsidRPr="00934F87">
        <w:rPr>
          <w:rFonts w:ascii="Trebuchet MS" w:eastAsia="Times New Roman" w:hAnsi="Trebuchet MS" w:cs="Times New Roman"/>
          <w:color w:val="1F3864" w:themeColor="accent1" w:themeShade="80"/>
          <w:sz w:val="20"/>
          <w:szCs w:val="20"/>
          <w:lang w:eastAsia="ro-RO"/>
        </w:rPr>
        <w:t xml:space="preserve">i punerea </w:t>
      </w:r>
      <w:r w:rsidR="00365EF7" w:rsidRPr="00934F87">
        <w:rPr>
          <w:rFonts w:ascii="Trebuchet MS" w:eastAsia="Times New Roman" w:hAnsi="Trebuchet MS" w:cs="Times New Roman"/>
          <w:color w:val="1F3864" w:themeColor="accent1" w:themeShade="80"/>
          <w:sz w:val="20"/>
          <w:szCs w:val="20"/>
          <w:lang w:eastAsia="ro-RO"/>
        </w:rPr>
        <w:t>î</w:t>
      </w:r>
      <w:r w:rsidRPr="00934F87">
        <w:rPr>
          <w:rFonts w:ascii="Trebuchet MS" w:eastAsia="Times New Roman" w:hAnsi="Trebuchet MS" w:cs="Times New Roman"/>
          <w:color w:val="1F3864" w:themeColor="accent1" w:themeShade="80"/>
          <w:sz w:val="20"/>
          <w:szCs w:val="20"/>
          <w:lang w:eastAsia="ro-RO"/>
        </w:rPr>
        <w:t xml:space="preserve">n funcțiune a DFDSMA </w:t>
      </w:r>
    </w:p>
    <w:p w14:paraId="2D47823A" w14:textId="77777777" w:rsidR="00BD5045" w:rsidRPr="00934F87" w:rsidRDefault="00BD5045" w:rsidP="00117567">
      <w:pPr>
        <w:pStyle w:val="ListParagraph"/>
        <w:numPr>
          <w:ilvl w:val="0"/>
          <w:numId w:val="2"/>
        </w:numPr>
        <w:spacing w:line="256" w:lineRule="auto"/>
        <w:rPr>
          <w:rFonts w:ascii="Trebuchet MS" w:eastAsia="Times New Roman" w:hAnsi="Trebuchet MS" w:cs="Times New Roman"/>
          <w:color w:val="1F3864" w:themeColor="accent1" w:themeShade="80"/>
          <w:sz w:val="20"/>
          <w:szCs w:val="20"/>
          <w:lang w:eastAsia="ro-RO"/>
        </w:rPr>
      </w:pPr>
      <w:r w:rsidRPr="00934F87">
        <w:rPr>
          <w:rFonts w:ascii="Trebuchet MS" w:eastAsia="Times New Roman" w:hAnsi="Trebuchet MS" w:cs="Times New Roman"/>
          <w:color w:val="1F3864" w:themeColor="accent1" w:themeShade="80"/>
          <w:sz w:val="20"/>
          <w:szCs w:val="20"/>
          <w:lang w:eastAsia="ro-RO"/>
        </w:rPr>
        <w:t xml:space="preserve">Autorizarea, construirea </w:t>
      </w:r>
      <w:r w:rsidR="00365EF7" w:rsidRPr="00934F87">
        <w:rPr>
          <w:rFonts w:ascii="Trebuchet MS" w:eastAsia="Times New Roman" w:hAnsi="Trebuchet MS" w:cs="Times New Roman"/>
          <w:color w:val="1F3864" w:themeColor="accent1" w:themeShade="80"/>
          <w:sz w:val="20"/>
          <w:szCs w:val="20"/>
          <w:lang w:eastAsia="ro-RO"/>
        </w:rPr>
        <w:t>ș</w:t>
      </w:r>
      <w:r w:rsidRPr="00934F87">
        <w:rPr>
          <w:rFonts w:ascii="Trebuchet MS" w:eastAsia="Times New Roman" w:hAnsi="Trebuchet MS" w:cs="Times New Roman"/>
          <w:color w:val="1F3864" w:themeColor="accent1" w:themeShade="80"/>
          <w:sz w:val="20"/>
          <w:szCs w:val="20"/>
          <w:lang w:eastAsia="ro-RO"/>
        </w:rPr>
        <w:t xml:space="preserve">i punerea </w:t>
      </w:r>
      <w:r w:rsidR="00365EF7" w:rsidRPr="00934F87">
        <w:rPr>
          <w:rFonts w:ascii="Trebuchet MS" w:eastAsia="Times New Roman" w:hAnsi="Trebuchet MS" w:cs="Times New Roman"/>
          <w:color w:val="1F3864" w:themeColor="accent1" w:themeShade="80"/>
          <w:sz w:val="20"/>
          <w:szCs w:val="20"/>
          <w:lang w:eastAsia="ro-RO"/>
        </w:rPr>
        <w:t>î</w:t>
      </w:r>
      <w:r w:rsidRPr="00934F87">
        <w:rPr>
          <w:rFonts w:ascii="Trebuchet MS" w:eastAsia="Times New Roman" w:hAnsi="Trebuchet MS" w:cs="Times New Roman"/>
          <w:color w:val="1F3864" w:themeColor="accent1" w:themeShade="80"/>
          <w:sz w:val="20"/>
          <w:szCs w:val="20"/>
          <w:lang w:eastAsia="ro-RO"/>
        </w:rPr>
        <w:t xml:space="preserve">n funcțiune a  </w:t>
      </w:r>
      <w:r w:rsidR="00365EF7" w:rsidRPr="00934F87">
        <w:rPr>
          <w:rFonts w:ascii="Trebuchet MS" w:eastAsia="Times New Roman" w:hAnsi="Trebuchet MS" w:cs="Times New Roman"/>
          <w:color w:val="1F3864" w:themeColor="accent1" w:themeShade="80"/>
          <w:sz w:val="20"/>
          <w:szCs w:val="20"/>
          <w:lang w:eastAsia="ro-RO"/>
        </w:rPr>
        <w:t>DGA</w:t>
      </w:r>
    </w:p>
    <w:p w14:paraId="2B5BBBEB" w14:textId="77777777" w:rsidR="002D7792" w:rsidRPr="00934F87" w:rsidRDefault="00365EF7" w:rsidP="002D7792">
      <w:pPr>
        <w:pStyle w:val="ListParagraph"/>
        <w:numPr>
          <w:ilvl w:val="0"/>
          <w:numId w:val="2"/>
        </w:numPr>
        <w:rPr>
          <w:rFonts w:ascii="Trebuchet MS" w:eastAsia="Times New Roman" w:hAnsi="Trebuchet MS" w:cs="Times New Roman"/>
          <w:color w:val="1F3864" w:themeColor="accent1" w:themeShade="80"/>
          <w:sz w:val="20"/>
          <w:szCs w:val="20"/>
          <w:lang w:eastAsia="ro-RO"/>
        </w:rPr>
      </w:pPr>
      <w:r w:rsidRPr="00934F87">
        <w:rPr>
          <w:rFonts w:ascii="Trebuchet MS" w:eastAsia="Times New Roman" w:hAnsi="Trebuchet MS" w:cs="Times New Roman"/>
          <w:color w:val="1F3864" w:themeColor="accent1" w:themeShade="80"/>
          <w:sz w:val="20"/>
          <w:szCs w:val="20"/>
          <w:lang w:eastAsia="ro-RO"/>
        </w:rPr>
        <w:t>Lucrări</w:t>
      </w:r>
      <w:r w:rsidR="002D7792" w:rsidRPr="00934F87">
        <w:rPr>
          <w:rFonts w:ascii="Trebuchet MS" w:eastAsia="Times New Roman" w:hAnsi="Trebuchet MS" w:cs="Times New Roman"/>
          <w:color w:val="1F3864" w:themeColor="accent1" w:themeShade="80"/>
          <w:sz w:val="20"/>
          <w:szCs w:val="20"/>
          <w:lang w:eastAsia="ro-RO"/>
        </w:rPr>
        <w:t xml:space="preserve"> de construire a </w:t>
      </w:r>
      <w:r w:rsidRPr="00934F87">
        <w:rPr>
          <w:rFonts w:ascii="Trebuchet MS" w:eastAsia="Times New Roman" w:hAnsi="Trebuchet MS" w:cs="Times New Roman"/>
          <w:color w:val="1F3864" w:themeColor="accent1" w:themeShade="80"/>
          <w:sz w:val="20"/>
          <w:szCs w:val="20"/>
          <w:lang w:eastAsia="ro-RO"/>
        </w:rPr>
        <w:t>instalației</w:t>
      </w:r>
      <w:r w:rsidR="002D7792" w:rsidRPr="00934F87">
        <w:rPr>
          <w:rFonts w:ascii="Trebuchet MS" w:eastAsia="Times New Roman" w:hAnsi="Trebuchet MS" w:cs="Times New Roman"/>
          <w:color w:val="1F3864" w:themeColor="accent1" w:themeShade="80"/>
          <w:sz w:val="20"/>
          <w:szCs w:val="20"/>
          <w:lang w:eastAsia="ro-RO"/>
        </w:rPr>
        <w:t xml:space="preserve"> de detritiere ap</w:t>
      </w:r>
      <w:r w:rsidRPr="00934F87">
        <w:rPr>
          <w:rFonts w:ascii="Trebuchet MS" w:eastAsia="Times New Roman" w:hAnsi="Trebuchet MS" w:cs="Times New Roman"/>
          <w:color w:val="1F3864" w:themeColor="accent1" w:themeShade="80"/>
          <w:sz w:val="20"/>
          <w:szCs w:val="20"/>
          <w:lang w:eastAsia="ro-RO"/>
        </w:rPr>
        <w:t>ă</w:t>
      </w:r>
      <w:r w:rsidR="002D7792" w:rsidRPr="00934F87">
        <w:rPr>
          <w:rFonts w:ascii="Trebuchet MS" w:eastAsia="Times New Roman" w:hAnsi="Trebuchet MS" w:cs="Times New Roman"/>
          <w:color w:val="1F3864" w:themeColor="accent1" w:themeShade="80"/>
          <w:sz w:val="20"/>
          <w:szCs w:val="20"/>
          <w:lang w:eastAsia="ro-RO"/>
        </w:rPr>
        <w:t xml:space="preserve"> grea (CTRF), pe platforma CNE Cernavod</w:t>
      </w:r>
      <w:r w:rsidR="00795B79" w:rsidRPr="00934F87">
        <w:rPr>
          <w:rFonts w:ascii="Trebuchet MS" w:eastAsia="Times New Roman" w:hAnsi="Trebuchet MS" w:cs="Times New Roman"/>
          <w:color w:val="1F3864" w:themeColor="accent1" w:themeShade="80"/>
          <w:sz w:val="20"/>
          <w:szCs w:val="20"/>
          <w:lang w:eastAsia="ro-RO"/>
        </w:rPr>
        <w:t>ă</w:t>
      </w:r>
      <w:r w:rsidR="002D7792" w:rsidRPr="00934F87">
        <w:rPr>
          <w:rFonts w:ascii="Trebuchet MS" w:eastAsia="Times New Roman" w:hAnsi="Trebuchet MS" w:cs="Times New Roman"/>
          <w:color w:val="1F3864" w:themeColor="accent1" w:themeShade="80"/>
          <w:sz w:val="20"/>
          <w:szCs w:val="20"/>
          <w:lang w:eastAsia="ro-RO"/>
        </w:rPr>
        <w:t>;</w:t>
      </w:r>
    </w:p>
    <w:p w14:paraId="3FC85A1B" w14:textId="77777777" w:rsidR="003C1883" w:rsidRDefault="0054043D" w:rsidP="00117567">
      <w:pPr>
        <w:pStyle w:val="ListParagraph"/>
        <w:widowControl w:val="0"/>
        <w:numPr>
          <w:ilvl w:val="0"/>
          <w:numId w:val="2"/>
        </w:numPr>
        <w:spacing w:before="120" w:after="120" w:line="240" w:lineRule="auto"/>
        <w:jc w:val="both"/>
        <w:rPr>
          <w:rFonts w:ascii="Trebuchet MS" w:eastAsia="Times New Roman" w:hAnsi="Trebuchet MS" w:cs="Times New Roman"/>
          <w:color w:val="1F3864" w:themeColor="accent1" w:themeShade="80"/>
          <w:sz w:val="20"/>
          <w:szCs w:val="20"/>
          <w:lang w:eastAsia="ro-RO"/>
        </w:rPr>
      </w:pPr>
      <w:r w:rsidRPr="00934F87">
        <w:rPr>
          <w:rFonts w:ascii="Trebuchet MS" w:eastAsia="Times New Roman" w:hAnsi="Trebuchet MS" w:cs="Times New Roman"/>
          <w:color w:val="1F3864" w:themeColor="accent1" w:themeShade="80"/>
          <w:sz w:val="20"/>
          <w:szCs w:val="20"/>
          <w:lang w:eastAsia="ro-RO"/>
        </w:rPr>
        <w:t xml:space="preserve">Construirea unei prime centrale nuclearoelectrice bazată pe </w:t>
      </w:r>
      <w:r w:rsidR="00740BC7" w:rsidRPr="00934F87">
        <w:rPr>
          <w:rFonts w:ascii="Trebuchet MS" w:eastAsia="Times New Roman" w:hAnsi="Trebuchet MS" w:cs="Times New Roman"/>
          <w:color w:val="1F3864" w:themeColor="accent1" w:themeShade="80"/>
          <w:sz w:val="20"/>
          <w:szCs w:val="20"/>
          <w:lang w:eastAsia="ro-RO"/>
        </w:rPr>
        <w:t xml:space="preserve">module </w:t>
      </w:r>
      <w:r w:rsidRPr="00934F87">
        <w:rPr>
          <w:rFonts w:ascii="Trebuchet MS" w:eastAsia="Times New Roman" w:hAnsi="Trebuchet MS" w:cs="Times New Roman"/>
          <w:color w:val="1F3864" w:themeColor="accent1" w:themeShade="80"/>
          <w:sz w:val="20"/>
          <w:szCs w:val="20"/>
          <w:lang w:eastAsia="ro-RO"/>
        </w:rPr>
        <w:t xml:space="preserve">SMR </w:t>
      </w:r>
      <w:r w:rsidR="00740BC7" w:rsidRPr="00934F87">
        <w:rPr>
          <w:rFonts w:ascii="Trebuchet MS" w:eastAsia="Times New Roman" w:hAnsi="Trebuchet MS" w:cs="Times New Roman"/>
          <w:color w:val="1F3864" w:themeColor="accent1" w:themeShade="80"/>
          <w:sz w:val="20"/>
          <w:szCs w:val="20"/>
          <w:lang w:eastAsia="ro-RO"/>
        </w:rPr>
        <w:t>,cu tehnologie</w:t>
      </w:r>
      <w:r w:rsidRPr="00934F87">
        <w:rPr>
          <w:rFonts w:ascii="Trebuchet MS" w:eastAsia="Times New Roman" w:hAnsi="Trebuchet MS" w:cs="Times New Roman"/>
          <w:color w:val="1F3864" w:themeColor="accent1" w:themeShade="80"/>
          <w:sz w:val="20"/>
          <w:szCs w:val="20"/>
          <w:lang w:eastAsia="ro-RO"/>
        </w:rPr>
        <w:t xml:space="preserve"> PWR </w:t>
      </w:r>
      <w:r w:rsidRPr="00934F87">
        <w:rPr>
          <w:rFonts w:ascii="Trebuchet MS" w:eastAsia="Times New Roman" w:hAnsi="Trebuchet MS" w:cs="Times New Roman"/>
          <w:color w:val="1F3864" w:themeColor="accent1" w:themeShade="80"/>
          <w:sz w:val="20"/>
          <w:szCs w:val="20"/>
          <w:lang w:eastAsia="ro-RO"/>
        </w:rPr>
        <w:lastRenderedPageBreak/>
        <w:t>NuScale</w:t>
      </w:r>
      <w:r w:rsidRPr="00934F87" w:rsidDel="0054043D">
        <w:rPr>
          <w:rFonts w:ascii="Trebuchet MS" w:eastAsia="Times New Roman" w:hAnsi="Trebuchet MS" w:cs="Times New Roman"/>
          <w:color w:val="1F3864" w:themeColor="accent1" w:themeShade="80"/>
          <w:sz w:val="20"/>
          <w:szCs w:val="20"/>
          <w:lang w:eastAsia="ro-RO"/>
        </w:rPr>
        <w:t xml:space="preserve"> </w:t>
      </w:r>
    </w:p>
    <w:p w14:paraId="671789EF" w14:textId="5118CEF4" w:rsidR="00BD5045" w:rsidRPr="00D034D1" w:rsidRDefault="00BD5045" w:rsidP="00117567">
      <w:pPr>
        <w:pStyle w:val="ListParagraph"/>
        <w:widowControl w:val="0"/>
        <w:numPr>
          <w:ilvl w:val="0"/>
          <w:numId w:val="2"/>
        </w:numPr>
        <w:spacing w:before="120" w:after="120" w:line="240" w:lineRule="auto"/>
        <w:jc w:val="both"/>
        <w:rPr>
          <w:rFonts w:ascii="Trebuchet MS" w:eastAsia="Times New Roman" w:hAnsi="Trebuchet MS" w:cs="Times New Roman"/>
          <w:color w:val="1F3864" w:themeColor="accent1" w:themeShade="80"/>
          <w:sz w:val="20"/>
          <w:szCs w:val="20"/>
          <w:lang w:eastAsia="ro-RO"/>
        </w:rPr>
      </w:pPr>
      <w:r w:rsidRPr="00934F87">
        <w:rPr>
          <w:rFonts w:ascii="Trebuchet MS" w:eastAsia="Times New Roman" w:hAnsi="Trebuchet MS" w:cs="Times New Roman"/>
          <w:color w:val="1F3864" w:themeColor="accent1" w:themeShade="80"/>
          <w:sz w:val="20"/>
          <w:szCs w:val="20"/>
          <w:lang w:eastAsia="ro-RO"/>
        </w:rPr>
        <w:t>Construcția</w:t>
      </w:r>
      <w:r w:rsidRPr="00D034D1">
        <w:rPr>
          <w:rFonts w:ascii="Trebuchet MS" w:eastAsia="Times New Roman" w:hAnsi="Trebuchet MS" w:cs="Times New Roman"/>
          <w:color w:val="1F3864" w:themeColor="accent1" w:themeShade="80"/>
          <w:sz w:val="20"/>
          <w:szCs w:val="20"/>
          <w:lang w:eastAsia="ro-RO"/>
        </w:rPr>
        <w:t xml:space="preserve"> instalațiilor experimentale suport pentru demonstratorul ALFRED</w:t>
      </w:r>
    </w:p>
    <w:p w14:paraId="0D1383E6" w14:textId="77777777" w:rsidR="00BD5045" w:rsidRPr="00D034D1" w:rsidRDefault="00BD5045" w:rsidP="00117567">
      <w:pPr>
        <w:pStyle w:val="ListParagraph"/>
        <w:widowControl w:val="0"/>
        <w:numPr>
          <w:ilvl w:val="0"/>
          <w:numId w:val="2"/>
        </w:numPr>
        <w:spacing w:before="120" w:after="120" w:line="240" w:lineRule="auto"/>
        <w:jc w:val="both"/>
        <w:rPr>
          <w:rFonts w:ascii="Trebuchet MS" w:eastAsia="Times New Roman" w:hAnsi="Trebuchet MS" w:cs="Times New Roman"/>
          <w:color w:val="1F3864" w:themeColor="accent1" w:themeShade="80"/>
          <w:sz w:val="20"/>
          <w:szCs w:val="20"/>
          <w:lang w:eastAsia="ro-RO"/>
        </w:rPr>
      </w:pPr>
      <w:r w:rsidRPr="00D034D1">
        <w:rPr>
          <w:rFonts w:ascii="Trebuchet MS" w:eastAsia="Times New Roman" w:hAnsi="Trebuchet MS" w:cs="Times New Roman"/>
          <w:color w:val="1F3864" w:themeColor="accent1" w:themeShade="80"/>
          <w:sz w:val="20"/>
          <w:szCs w:val="20"/>
          <w:lang w:eastAsia="ro-RO"/>
        </w:rPr>
        <w:t>Construirea demonstratorului ALFRED, destinat demonstrării viabilității tehnologiei LFR;</w:t>
      </w:r>
    </w:p>
    <w:p w14:paraId="40B7BB83" w14:textId="77777777" w:rsidR="00795B79" w:rsidRPr="00D034D1" w:rsidRDefault="00795B79" w:rsidP="00117567">
      <w:pPr>
        <w:pStyle w:val="ListParagraph"/>
        <w:widowControl w:val="0"/>
        <w:numPr>
          <w:ilvl w:val="0"/>
          <w:numId w:val="2"/>
        </w:numPr>
        <w:spacing w:before="120" w:after="120" w:line="240" w:lineRule="auto"/>
        <w:jc w:val="both"/>
        <w:rPr>
          <w:rFonts w:ascii="Trebuchet MS" w:eastAsia="Times New Roman" w:hAnsi="Trebuchet MS" w:cs="Times New Roman"/>
          <w:color w:val="002060"/>
          <w:sz w:val="20"/>
          <w:szCs w:val="20"/>
          <w:lang w:eastAsia="ro-RO"/>
        </w:rPr>
      </w:pPr>
      <w:r w:rsidRPr="00D034D1">
        <w:rPr>
          <w:rFonts w:ascii="Trebuchet MS" w:eastAsia="Times New Roman" w:hAnsi="Trebuchet MS" w:cs="Times New Roman"/>
          <w:color w:val="002060"/>
          <w:sz w:val="20"/>
          <w:szCs w:val="20"/>
          <w:lang w:eastAsia="ro-RO"/>
        </w:rPr>
        <w:t>Construcția</w:t>
      </w:r>
      <w:r w:rsidR="005742EA" w:rsidRPr="00D034D1">
        <w:rPr>
          <w:rFonts w:ascii="Trebuchet MS" w:eastAsia="Times New Roman" w:hAnsi="Trebuchet MS" w:cs="Times New Roman"/>
          <w:color w:val="002060"/>
          <w:sz w:val="20"/>
          <w:szCs w:val="20"/>
          <w:lang w:eastAsia="ro-RO"/>
        </w:rPr>
        <w:t xml:space="preserve"> unei infrastructuri de cercetare pentru producerea de fascicule radioactive si radioizotopi de interes medical</w:t>
      </w:r>
    </w:p>
    <w:p w14:paraId="546C12C4" w14:textId="77B3B8A1" w:rsidR="003C1883" w:rsidRPr="003C1883" w:rsidRDefault="005742EA" w:rsidP="003C1883">
      <w:pPr>
        <w:pStyle w:val="ListParagraph"/>
        <w:widowControl w:val="0"/>
        <w:numPr>
          <w:ilvl w:val="0"/>
          <w:numId w:val="2"/>
        </w:numPr>
        <w:spacing w:before="120" w:after="120" w:line="240" w:lineRule="auto"/>
        <w:jc w:val="both"/>
        <w:rPr>
          <w:rFonts w:ascii="Trebuchet MS" w:eastAsia="Times New Roman" w:hAnsi="Trebuchet MS"/>
          <w:color w:val="1F3864" w:themeColor="accent1" w:themeShade="80"/>
          <w:sz w:val="20"/>
          <w:szCs w:val="20"/>
          <w:lang w:eastAsia="ro-RO"/>
        </w:rPr>
      </w:pPr>
      <w:r w:rsidRPr="00D034D1">
        <w:rPr>
          <w:rFonts w:ascii="Trebuchet MS" w:eastAsia="Times New Roman" w:hAnsi="Trebuchet MS" w:cs="Times New Roman"/>
          <w:color w:val="002060"/>
          <w:sz w:val="20"/>
          <w:szCs w:val="20"/>
          <w:lang w:eastAsia="ro-RO"/>
        </w:rPr>
        <w:t>Dezvoltarea de tehnologii pentru cercetare fundamental</w:t>
      </w:r>
      <w:r w:rsidR="00795B79" w:rsidRPr="00D034D1">
        <w:rPr>
          <w:rFonts w:ascii="Trebuchet MS" w:eastAsia="Times New Roman" w:hAnsi="Trebuchet MS" w:cs="Times New Roman"/>
          <w:color w:val="002060"/>
          <w:sz w:val="20"/>
          <w:szCs w:val="20"/>
          <w:lang w:eastAsia="ro-RO"/>
        </w:rPr>
        <w:t>ă</w:t>
      </w:r>
      <w:r w:rsidRPr="00D034D1">
        <w:rPr>
          <w:rFonts w:ascii="Trebuchet MS" w:eastAsia="Times New Roman" w:hAnsi="Trebuchet MS" w:cs="Times New Roman"/>
          <w:color w:val="002060"/>
          <w:sz w:val="20"/>
          <w:szCs w:val="20"/>
          <w:lang w:eastAsia="ro-RO"/>
        </w:rPr>
        <w:t xml:space="preserve"> </w:t>
      </w:r>
      <w:r w:rsidR="00795B79" w:rsidRPr="00D034D1">
        <w:rPr>
          <w:rFonts w:ascii="Trebuchet MS" w:eastAsia="Times New Roman" w:hAnsi="Trebuchet MS" w:cs="Times New Roman"/>
          <w:color w:val="002060"/>
          <w:sz w:val="20"/>
          <w:szCs w:val="20"/>
          <w:lang w:eastAsia="ro-RO"/>
        </w:rPr>
        <w:t>ș</w:t>
      </w:r>
      <w:r w:rsidRPr="00D034D1">
        <w:rPr>
          <w:rFonts w:ascii="Trebuchet MS" w:eastAsia="Times New Roman" w:hAnsi="Trebuchet MS" w:cs="Times New Roman"/>
          <w:color w:val="002060"/>
          <w:sz w:val="20"/>
          <w:szCs w:val="20"/>
          <w:lang w:eastAsia="ro-RO"/>
        </w:rPr>
        <w:t>i aplicativ</w:t>
      </w:r>
      <w:r w:rsidR="00795B79" w:rsidRPr="00D034D1">
        <w:rPr>
          <w:rFonts w:ascii="Trebuchet MS" w:eastAsia="Times New Roman" w:hAnsi="Trebuchet MS" w:cs="Times New Roman"/>
          <w:color w:val="002060"/>
          <w:sz w:val="20"/>
          <w:szCs w:val="20"/>
          <w:lang w:eastAsia="ro-RO"/>
        </w:rPr>
        <w:t>ă</w:t>
      </w:r>
      <w:r w:rsidRPr="00D034D1">
        <w:rPr>
          <w:rFonts w:ascii="Trebuchet MS" w:eastAsia="Times New Roman" w:hAnsi="Trebuchet MS" w:cs="Times New Roman"/>
          <w:color w:val="002060"/>
          <w:sz w:val="20"/>
          <w:szCs w:val="20"/>
          <w:lang w:eastAsia="ro-RO"/>
        </w:rPr>
        <w:t xml:space="preserve"> de fizic</w:t>
      </w:r>
      <w:r w:rsidR="00795B79" w:rsidRPr="00D034D1">
        <w:rPr>
          <w:rFonts w:ascii="Trebuchet MS" w:eastAsia="Times New Roman" w:hAnsi="Trebuchet MS" w:cs="Times New Roman"/>
          <w:color w:val="002060"/>
          <w:sz w:val="20"/>
          <w:szCs w:val="20"/>
          <w:lang w:eastAsia="ro-RO"/>
        </w:rPr>
        <w:t>ă</w:t>
      </w:r>
      <w:r w:rsidRPr="00D034D1">
        <w:rPr>
          <w:rFonts w:ascii="Trebuchet MS" w:eastAsia="Times New Roman" w:hAnsi="Trebuchet MS" w:cs="Times New Roman"/>
          <w:color w:val="002060"/>
          <w:sz w:val="20"/>
          <w:szCs w:val="20"/>
          <w:lang w:eastAsia="ro-RO"/>
        </w:rPr>
        <w:t xml:space="preserve"> nuclear</w:t>
      </w:r>
      <w:r w:rsidR="00795B79" w:rsidRPr="00D034D1">
        <w:rPr>
          <w:rFonts w:ascii="Trebuchet MS" w:eastAsia="Times New Roman" w:hAnsi="Trebuchet MS" w:cs="Times New Roman"/>
          <w:color w:val="002060"/>
          <w:sz w:val="20"/>
          <w:szCs w:val="20"/>
          <w:lang w:eastAsia="ro-RO"/>
        </w:rPr>
        <w:t>ă</w:t>
      </w:r>
      <w:r w:rsidRPr="00D034D1">
        <w:rPr>
          <w:rFonts w:ascii="Trebuchet MS" w:eastAsia="Times New Roman" w:hAnsi="Trebuchet MS" w:cs="Times New Roman"/>
          <w:color w:val="002060"/>
          <w:sz w:val="20"/>
          <w:szCs w:val="20"/>
          <w:lang w:eastAsia="ro-RO"/>
        </w:rPr>
        <w:t xml:space="preserve"> cu sistemul laserelor de mare putere de la ELI-NP</w:t>
      </w:r>
    </w:p>
    <w:p w14:paraId="4265D0AB" w14:textId="77777777" w:rsidR="00BD5045" w:rsidRPr="00D034D1" w:rsidRDefault="00BD5045" w:rsidP="00BD5045">
      <w:pPr>
        <w:jc w:val="both"/>
        <w:rPr>
          <w:rFonts w:ascii="Trebuchet MS" w:hAnsi="Trebuchet MS"/>
          <w:sz w:val="20"/>
          <w:szCs w:val="20"/>
        </w:rPr>
      </w:pPr>
      <w:r w:rsidRPr="00D034D1">
        <w:rPr>
          <w:rFonts w:ascii="Trebuchet MS" w:hAnsi="Trebuchet MS"/>
          <w:sz w:val="20"/>
          <w:szCs w:val="20"/>
        </w:rPr>
        <w:t>În acest context in vederea realizării acestor proiecte este necesara implementarea unor programe sectoriale</w:t>
      </w:r>
      <w:r w:rsidR="00D930B0" w:rsidRPr="00D034D1">
        <w:rPr>
          <w:rFonts w:ascii="Trebuchet MS" w:hAnsi="Trebuchet MS"/>
          <w:sz w:val="20"/>
          <w:szCs w:val="20"/>
        </w:rPr>
        <w:t xml:space="preserve">, </w:t>
      </w:r>
      <w:r w:rsidRPr="00D034D1">
        <w:rPr>
          <w:rFonts w:ascii="Trebuchet MS" w:hAnsi="Trebuchet MS"/>
          <w:sz w:val="20"/>
          <w:szCs w:val="20"/>
        </w:rPr>
        <w:t xml:space="preserve">strategii proprii de dezvoltare si realizare a acestora, implicând activități de </w:t>
      </w:r>
      <w:r w:rsidR="00D930B0" w:rsidRPr="00D034D1">
        <w:rPr>
          <w:rFonts w:ascii="Trebuchet MS" w:hAnsi="Trebuchet MS"/>
          <w:sz w:val="20"/>
          <w:szCs w:val="20"/>
        </w:rPr>
        <w:t xml:space="preserve">cercetare, </w:t>
      </w:r>
      <w:r w:rsidRPr="00D034D1">
        <w:rPr>
          <w:rFonts w:ascii="Trebuchet MS" w:hAnsi="Trebuchet MS"/>
          <w:sz w:val="20"/>
          <w:szCs w:val="20"/>
        </w:rPr>
        <w:t>proiectare, autorizare, etc</w:t>
      </w:r>
    </w:p>
    <w:p w14:paraId="5703041D" w14:textId="77777777" w:rsidR="00BD5045" w:rsidRPr="00D034D1" w:rsidRDefault="00BD5045" w:rsidP="00BD5045">
      <w:pPr>
        <w:jc w:val="both"/>
        <w:rPr>
          <w:rFonts w:ascii="Trebuchet MS" w:hAnsi="Trebuchet MS"/>
          <w:sz w:val="20"/>
          <w:szCs w:val="20"/>
        </w:rPr>
      </w:pPr>
    </w:p>
    <w:p w14:paraId="29C1BE21" w14:textId="77777777" w:rsidR="00BD5045" w:rsidRPr="00D034D1" w:rsidRDefault="00BD5045" w:rsidP="00117567">
      <w:pPr>
        <w:pStyle w:val="Heading2"/>
        <w:numPr>
          <w:ilvl w:val="0"/>
          <w:numId w:val="10"/>
        </w:numPr>
        <w:ind w:left="720"/>
        <w:rPr>
          <w:sz w:val="24"/>
          <w:szCs w:val="24"/>
        </w:rPr>
      </w:pPr>
      <w:bookmarkStart w:id="7" w:name="_Toc97562984"/>
      <w:bookmarkStart w:id="8" w:name="_Toc117083557"/>
      <w:r w:rsidRPr="00D034D1">
        <w:rPr>
          <w:sz w:val="24"/>
          <w:szCs w:val="24"/>
        </w:rPr>
        <w:t>Finalizarea Unităților 3 și 4 de la CNE Cernavodă</w:t>
      </w:r>
      <w:bookmarkEnd w:id="7"/>
      <w:bookmarkEnd w:id="8"/>
    </w:p>
    <w:p w14:paraId="08A7B98E" w14:textId="77777777" w:rsidR="00BD5045" w:rsidRPr="00D034D1" w:rsidRDefault="00BD5045" w:rsidP="00BD5045">
      <w:pPr>
        <w:jc w:val="both"/>
        <w:rPr>
          <w:rFonts w:ascii="Trebuchet MS" w:hAnsi="Trebuchet MS"/>
          <w:sz w:val="20"/>
          <w:szCs w:val="20"/>
        </w:rPr>
      </w:pPr>
    </w:p>
    <w:p w14:paraId="25862D97" w14:textId="156DF898" w:rsidR="00BD5045" w:rsidRPr="00D034D1" w:rsidRDefault="00BD5045" w:rsidP="00BD5045">
      <w:pPr>
        <w:jc w:val="both"/>
        <w:rPr>
          <w:rFonts w:ascii="Trebuchet MS" w:hAnsi="Trebuchet MS"/>
          <w:sz w:val="20"/>
          <w:szCs w:val="20"/>
        </w:rPr>
      </w:pPr>
      <w:r w:rsidRPr="00D034D1">
        <w:rPr>
          <w:rFonts w:ascii="Trebuchet MS" w:hAnsi="Trebuchet MS"/>
          <w:sz w:val="20"/>
          <w:szCs w:val="20"/>
        </w:rPr>
        <w:t xml:space="preserve">Proiectul </w:t>
      </w:r>
      <w:r w:rsidR="002E70E0" w:rsidRPr="00D034D1">
        <w:rPr>
          <w:rFonts w:ascii="Trebuchet MS" w:hAnsi="Trebuchet MS"/>
          <w:sz w:val="20"/>
          <w:szCs w:val="20"/>
        </w:rPr>
        <w:t>Unitățil</w:t>
      </w:r>
      <w:r w:rsidR="003C1883">
        <w:rPr>
          <w:rFonts w:ascii="Trebuchet MS" w:hAnsi="Trebuchet MS"/>
          <w:sz w:val="20"/>
          <w:szCs w:val="20"/>
        </w:rPr>
        <w:t>or</w:t>
      </w:r>
      <w:r w:rsidRPr="00D034D1">
        <w:rPr>
          <w:rFonts w:ascii="Trebuchet MS" w:hAnsi="Trebuchet MS"/>
          <w:sz w:val="20"/>
          <w:szCs w:val="20"/>
        </w:rPr>
        <w:t xml:space="preserve"> 3 </w:t>
      </w:r>
      <w:r w:rsidR="00DF66A6" w:rsidRPr="00D034D1">
        <w:rPr>
          <w:rFonts w:ascii="Trebuchet MS" w:hAnsi="Trebuchet MS"/>
          <w:sz w:val="20"/>
          <w:szCs w:val="20"/>
        </w:rPr>
        <w:t>și</w:t>
      </w:r>
      <w:r w:rsidRPr="00D034D1">
        <w:rPr>
          <w:rFonts w:ascii="Trebuchet MS" w:hAnsi="Trebuchet MS"/>
          <w:sz w:val="20"/>
          <w:szCs w:val="20"/>
        </w:rPr>
        <w:t xml:space="preserve"> 4 CNE Cernavodă constă în finalizarea şi punerea în funcțiune a dou</w:t>
      </w:r>
      <w:r w:rsidR="000D4E93" w:rsidRPr="00D034D1">
        <w:rPr>
          <w:rFonts w:ascii="Trebuchet MS" w:hAnsi="Trebuchet MS"/>
          <w:sz w:val="20"/>
          <w:szCs w:val="20"/>
        </w:rPr>
        <w:t>ă</w:t>
      </w:r>
      <w:r w:rsidRPr="00D034D1">
        <w:rPr>
          <w:rFonts w:ascii="Trebuchet MS" w:hAnsi="Trebuchet MS"/>
          <w:sz w:val="20"/>
          <w:szCs w:val="20"/>
        </w:rPr>
        <w:t xml:space="preserve"> </w:t>
      </w:r>
      <w:r w:rsidR="000D4E93" w:rsidRPr="00D034D1">
        <w:rPr>
          <w:rFonts w:ascii="Trebuchet MS" w:hAnsi="Trebuchet MS"/>
          <w:sz w:val="20"/>
          <w:szCs w:val="20"/>
        </w:rPr>
        <w:t>unități</w:t>
      </w:r>
      <w:r w:rsidRPr="00D034D1">
        <w:rPr>
          <w:rFonts w:ascii="Trebuchet MS" w:hAnsi="Trebuchet MS"/>
          <w:sz w:val="20"/>
          <w:szCs w:val="20"/>
        </w:rPr>
        <w:t xml:space="preserve"> de tip CANDU 6 pe amplasamentul CNE Cernavodă, având o putere instalată brută de minimum 2 x 724 MWe. Structurile existente pentru Unitățile 3 şi 4, specifice </w:t>
      </w:r>
      <w:r w:rsidR="000D4E93" w:rsidRPr="00D034D1">
        <w:rPr>
          <w:rFonts w:ascii="Trebuchet MS" w:hAnsi="Trebuchet MS"/>
          <w:sz w:val="20"/>
          <w:szCs w:val="20"/>
        </w:rPr>
        <w:t>ș</w:t>
      </w:r>
      <w:r w:rsidRPr="00D034D1">
        <w:rPr>
          <w:rFonts w:ascii="Trebuchet MS" w:hAnsi="Trebuchet MS"/>
          <w:sz w:val="20"/>
          <w:szCs w:val="20"/>
        </w:rPr>
        <w:t>i utilizabile exclusiv numai la o centrala nuclearoelectric</w:t>
      </w:r>
      <w:r w:rsidR="000D4E93" w:rsidRPr="00D034D1">
        <w:rPr>
          <w:rFonts w:ascii="Trebuchet MS" w:hAnsi="Trebuchet MS"/>
          <w:sz w:val="20"/>
          <w:szCs w:val="20"/>
        </w:rPr>
        <w:t>ă</w:t>
      </w:r>
      <w:r w:rsidRPr="00D034D1">
        <w:rPr>
          <w:rFonts w:ascii="Trebuchet MS" w:hAnsi="Trebuchet MS"/>
          <w:sz w:val="20"/>
          <w:szCs w:val="20"/>
        </w:rPr>
        <w:t xml:space="preserve"> de tip CANDU 6 constau în principal</w:t>
      </w:r>
      <w:r w:rsidR="003C1883">
        <w:rPr>
          <w:rFonts w:ascii="Trebuchet MS" w:hAnsi="Trebuchet MS"/>
          <w:sz w:val="20"/>
          <w:szCs w:val="20"/>
        </w:rPr>
        <w:t>,</w:t>
      </w:r>
      <w:r w:rsidRPr="00D034D1">
        <w:rPr>
          <w:rFonts w:ascii="Trebuchet MS" w:hAnsi="Trebuchet MS"/>
          <w:sz w:val="20"/>
          <w:szCs w:val="20"/>
        </w:rPr>
        <w:t xml:space="preserve"> </w:t>
      </w:r>
      <w:r w:rsidR="000D4E93" w:rsidRPr="00D034D1">
        <w:rPr>
          <w:rFonts w:ascii="Trebuchet MS" w:hAnsi="Trebuchet MS"/>
          <w:sz w:val="20"/>
          <w:szCs w:val="20"/>
        </w:rPr>
        <w:t>î</w:t>
      </w:r>
      <w:r w:rsidRPr="00D034D1">
        <w:rPr>
          <w:rFonts w:ascii="Trebuchet MS" w:hAnsi="Trebuchet MS"/>
          <w:sz w:val="20"/>
          <w:szCs w:val="20"/>
        </w:rPr>
        <w:t xml:space="preserve">n structuri de construcții civile, cum ar fi clădirea reactorului, </w:t>
      </w:r>
      <w:r w:rsidR="000D4E93" w:rsidRPr="00D034D1">
        <w:rPr>
          <w:rFonts w:ascii="Trebuchet MS" w:hAnsi="Trebuchet MS"/>
          <w:sz w:val="20"/>
          <w:szCs w:val="20"/>
        </w:rPr>
        <w:t>clădirea</w:t>
      </w:r>
      <w:r w:rsidRPr="00D034D1">
        <w:rPr>
          <w:rFonts w:ascii="Trebuchet MS" w:hAnsi="Trebuchet MS"/>
          <w:sz w:val="20"/>
          <w:szCs w:val="20"/>
        </w:rPr>
        <w:t xml:space="preserve"> turbinei-generatorului </w:t>
      </w:r>
      <w:r w:rsidR="000D4E93" w:rsidRPr="00D034D1">
        <w:rPr>
          <w:rFonts w:ascii="Trebuchet MS" w:hAnsi="Trebuchet MS"/>
          <w:sz w:val="20"/>
          <w:szCs w:val="20"/>
        </w:rPr>
        <w:t>ș</w:t>
      </w:r>
      <w:r w:rsidRPr="00D034D1">
        <w:rPr>
          <w:rFonts w:ascii="Trebuchet MS" w:hAnsi="Trebuchet MS"/>
          <w:sz w:val="20"/>
          <w:szCs w:val="20"/>
        </w:rPr>
        <w:t>i structuri ale circuitului hidrotehnic, care se afl</w:t>
      </w:r>
      <w:r w:rsidR="000D4E93" w:rsidRPr="00D034D1">
        <w:rPr>
          <w:rFonts w:ascii="Trebuchet MS" w:hAnsi="Trebuchet MS"/>
          <w:sz w:val="20"/>
          <w:szCs w:val="20"/>
        </w:rPr>
        <w:t>ă</w:t>
      </w:r>
      <w:r w:rsidRPr="00D034D1">
        <w:rPr>
          <w:rFonts w:ascii="Trebuchet MS" w:hAnsi="Trebuchet MS"/>
          <w:sz w:val="20"/>
          <w:szCs w:val="20"/>
        </w:rPr>
        <w:t xml:space="preserve"> </w:t>
      </w:r>
      <w:r w:rsidR="000D4E93" w:rsidRPr="00D034D1">
        <w:rPr>
          <w:rFonts w:ascii="Trebuchet MS" w:hAnsi="Trebuchet MS"/>
          <w:sz w:val="20"/>
          <w:szCs w:val="20"/>
        </w:rPr>
        <w:t>î</w:t>
      </w:r>
      <w:r w:rsidRPr="00D034D1">
        <w:rPr>
          <w:rFonts w:ascii="Trebuchet MS" w:hAnsi="Trebuchet MS"/>
          <w:sz w:val="20"/>
          <w:szCs w:val="20"/>
        </w:rPr>
        <w:t>n diferite stadii de finalizare şi vor fi utilizate in continuare pentru realizarea centralei.</w:t>
      </w:r>
    </w:p>
    <w:p w14:paraId="278FCBC1" w14:textId="77777777" w:rsidR="00BD5045" w:rsidRPr="00D034D1" w:rsidRDefault="00BD5045" w:rsidP="00BD5045">
      <w:pPr>
        <w:jc w:val="both"/>
        <w:rPr>
          <w:rFonts w:ascii="Trebuchet MS" w:hAnsi="Trebuchet MS"/>
          <w:sz w:val="20"/>
          <w:szCs w:val="20"/>
        </w:rPr>
      </w:pPr>
      <w:r w:rsidRPr="00D034D1">
        <w:rPr>
          <w:rFonts w:ascii="Trebuchet MS" w:hAnsi="Trebuchet MS"/>
          <w:sz w:val="20"/>
          <w:szCs w:val="20"/>
        </w:rPr>
        <w:t xml:space="preserve">Proiectul va fi dezvoltat în conformitate cu reglementările în domeniul nuclear din România și Uniunea Europeană, pentru îndeplinirea cerințelor din România in materie de securitate nucleară, pentru </w:t>
      </w:r>
      <w:r w:rsidR="000D4E93" w:rsidRPr="00D034D1">
        <w:rPr>
          <w:rFonts w:ascii="Trebuchet MS" w:hAnsi="Trebuchet MS"/>
          <w:sz w:val="20"/>
          <w:szCs w:val="20"/>
        </w:rPr>
        <w:t>protecția</w:t>
      </w:r>
      <w:r w:rsidRPr="00D034D1">
        <w:rPr>
          <w:rFonts w:ascii="Trebuchet MS" w:hAnsi="Trebuchet MS"/>
          <w:sz w:val="20"/>
          <w:szCs w:val="20"/>
        </w:rPr>
        <w:t xml:space="preserve"> personalului, </w:t>
      </w:r>
      <w:r w:rsidR="000D4E93" w:rsidRPr="00D034D1">
        <w:rPr>
          <w:rFonts w:ascii="Trebuchet MS" w:hAnsi="Trebuchet MS"/>
          <w:sz w:val="20"/>
          <w:szCs w:val="20"/>
        </w:rPr>
        <w:t>populației</w:t>
      </w:r>
      <w:r w:rsidRPr="00D034D1">
        <w:rPr>
          <w:rFonts w:ascii="Trebuchet MS" w:hAnsi="Trebuchet MS"/>
          <w:sz w:val="20"/>
          <w:szCs w:val="20"/>
        </w:rPr>
        <w:t xml:space="preserve">, a mediului şi </w:t>
      </w:r>
      <w:r w:rsidR="000D4E93" w:rsidRPr="00D034D1">
        <w:rPr>
          <w:rFonts w:ascii="Trebuchet MS" w:hAnsi="Trebuchet MS"/>
          <w:sz w:val="20"/>
          <w:szCs w:val="20"/>
        </w:rPr>
        <w:t>proprietăților</w:t>
      </w:r>
      <w:r w:rsidRPr="00D034D1">
        <w:rPr>
          <w:rFonts w:ascii="Trebuchet MS" w:hAnsi="Trebuchet MS"/>
          <w:sz w:val="20"/>
          <w:szCs w:val="20"/>
        </w:rPr>
        <w:t xml:space="preserve">, şi va fi dezvoltat, de asemenea, în conformitate cu acordurile nucleare şi </w:t>
      </w:r>
      <w:r w:rsidR="000D4E93" w:rsidRPr="00D034D1">
        <w:rPr>
          <w:rFonts w:ascii="Trebuchet MS" w:hAnsi="Trebuchet MS"/>
          <w:sz w:val="20"/>
          <w:szCs w:val="20"/>
        </w:rPr>
        <w:t>convențiile</w:t>
      </w:r>
      <w:r w:rsidRPr="00D034D1">
        <w:rPr>
          <w:rFonts w:ascii="Trebuchet MS" w:hAnsi="Trebuchet MS"/>
          <w:sz w:val="20"/>
          <w:szCs w:val="20"/>
        </w:rPr>
        <w:t xml:space="preserve"> </w:t>
      </w:r>
      <w:r w:rsidR="000D4E93" w:rsidRPr="00D034D1">
        <w:rPr>
          <w:rFonts w:ascii="Trebuchet MS" w:hAnsi="Trebuchet MS"/>
          <w:sz w:val="20"/>
          <w:szCs w:val="20"/>
        </w:rPr>
        <w:t>internaționale</w:t>
      </w:r>
      <w:r w:rsidRPr="00D034D1">
        <w:rPr>
          <w:rFonts w:ascii="Trebuchet MS" w:hAnsi="Trebuchet MS"/>
          <w:sz w:val="20"/>
          <w:szCs w:val="20"/>
        </w:rPr>
        <w:t xml:space="preserve"> la care România este parte.</w:t>
      </w:r>
    </w:p>
    <w:p w14:paraId="5288730B" w14:textId="77777777" w:rsidR="00BD5045" w:rsidRPr="00D034D1" w:rsidRDefault="00BD5045" w:rsidP="00BD5045">
      <w:pPr>
        <w:jc w:val="both"/>
        <w:rPr>
          <w:rFonts w:ascii="Trebuchet MS" w:hAnsi="Trebuchet MS"/>
          <w:sz w:val="20"/>
          <w:szCs w:val="20"/>
        </w:rPr>
      </w:pPr>
      <w:r w:rsidRPr="00D034D1">
        <w:rPr>
          <w:rFonts w:ascii="Trebuchet MS" w:hAnsi="Trebuchet MS"/>
          <w:sz w:val="20"/>
          <w:szCs w:val="20"/>
        </w:rPr>
        <w:t xml:space="preserve">Referitor la modalitatea de implementare a Proiectului </w:t>
      </w:r>
      <w:r w:rsidR="00DF66A6" w:rsidRPr="00D034D1">
        <w:rPr>
          <w:rFonts w:ascii="Trebuchet MS" w:hAnsi="Trebuchet MS"/>
          <w:sz w:val="20"/>
          <w:szCs w:val="20"/>
        </w:rPr>
        <w:t>Unităților</w:t>
      </w:r>
      <w:r w:rsidRPr="00D034D1">
        <w:rPr>
          <w:rFonts w:ascii="Trebuchet MS" w:hAnsi="Trebuchet MS"/>
          <w:sz w:val="20"/>
          <w:szCs w:val="20"/>
        </w:rPr>
        <w:t xml:space="preserve"> 3 şi 4 CNE Cernavodă, practicile </w:t>
      </w:r>
      <w:r w:rsidR="000D4E93" w:rsidRPr="00D034D1">
        <w:rPr>
          <w:rFonts w:ascii="Trebuchet MS" w:hAnsi="Trebuchet MS"/>
          <w:sz w:val="20"/>
          <w:szCs w:val="20"/>
        </w:rPr>
        <w:t>internaționale</w:t>
      </w:r>
      <w:r w:rsidRPr="00D034D1">
        <w:rPr>
          <w:rFonts w:ascii="Trebuchet MS" w:hAnsi="Trebuchet MS"/>
          <w:sz w:val="20"/>
          <w:szCs w:val="20"/>
        </w:rPr>
        <w:t xml:space="preserve"> indică faptul că este necesară alocarea de resurse financiare semnificative ("high risk capital") în faza pregătitoare/pre-proiect, în scopul definirii adecvate a unui proiect de centrală nuclearoelectrică, de o manieră care să permită luarea deciziei finale de investire.</w:t>
      </w:r>
    </w:p>
    <w:p w14:paraId="57B25538" w14:textId="77777777" w:rsidR="00BD5045" w:rsidRPr="00D034D1" w:rsidRDefault="000D4E93" w:rsidP="00BD5045">
      <w:pPr>
        <w:jc w:val="both"/>
        <w:rPr>
          <w:rFonts w:ascii="Trebuchet MS" w:hAnsi="Trebuchet MS"/>
          <w:sz w:val="20"/>
          <w:szCs w:val="20"/>
        </w:rPr>
      </w:pPr>
      <w:r w:rsidRPr="00D034D1">
        <w:rPr>
          <w:rFonts w:ascii="Trebuchet MS" w:hAnsi="Trebuchet MS"/>
          <w:sz w:val="20"/>
          <w:szCs w:val="20"/>
        </w:rPr>
        <w:t>Î</w:t>
      </w:r>
      <w:r w:rsidR="00BD5045" w:rsidRPr="00D034D1">
        <w:rPr>
          <w:rFonts w:ascii="Trebuchet MS" w:hAnsi="Trebuchet MS"/>
          <w:sz w:val="20"/>
          <w:szCs w:val="20"/>
        </w:rPr>
        <w:t xml:space="preserve">n vederea repornirii Proiectului, luând în considerare bunele practici </w:t>
      </w:r>
      <w:r w:rsidRPr="00D034D1">
        <w:rPr>
          <w:rFonts w:ascii="Trebuchet MS" w:hAnsi="Trebuchet MS"/>
          <w:sz w:val="20"/>
          <w:szCs w:val="20"/>
        </w:rPr>
        <w:t>internaționale</w:t>
      </w:r>
      <w:r w:rsidR="00BD5045" w:rsidRPr="00D034D1">
        <w:rPr>
          <w:rFonts w:ascii="Trebuchet MS" w:hAnsi="Trebuchet MS"/>
          <w:sz w:val="20"/>
          <w:szCs w:val="20"/>
        </w:rPr>
        <w:t xml:space="preserve"> in domeniu (de a aloca fonduri semnificative în faza pregătitoare/pre-proiect în scopul definirii adecvate a proiectului de o manieră care să permită luarea unei decizii finale de investire), modalitatea de implementare avuta </w:t>
      </w:r>
      <w:r w:rsidRPr="00D034D1">
        <w:rPr>
          <w:rFonts w:ascii="Trebuchet MS" w:hAnsi="Trebuchet MS"/>
          <w:sz w:val="20"/>
          <w:szCs w:val="20"/>
        </w:rPr>
        <w:t>î</w:t>
      </w:r>
      <w:r w:rsidR="00BD5045" w:rsidRPr="00D034D1">
        <w:rPr>
          <w:rFonts w:ascii="Trebuchet MS" w:hAnsi="Trebuchet MS"/>
          <w:sz w:val="20"/>
          <w:szCs w:val="20"/>
        </w:rPr>
        <w:t xml:space="preserve">n vedere de Strategie constă într-o abordare etapizată, respectiv </w:t>
      </w:r>
      <w:r w:rsidRPr="00D034D1">
        <w:rPr>
          <w:rFonts w:ascii="Trebuchet MS" w:hAnsi="Trebuchet MS"/>
          <w:sz w:val="20"/>
          <w:szCs w:val="20"/>
        </w:rPr>
        <w:t>împărțirea</w:t>
      </w:r>
      <w:r w:rsidR="00BD5045" w:rsidRPr="00D034D1">
        <w:rPr>
          <w:rFonts w:ascii="Trebuchet MS" w:hAnsi="Trebuchet MS"/>
          <w:sz w:val="20"/>
          <w:szCs w:val="20"/>
        </w:rPr>
        <w:t xml:space="preserve"> proiectului pe trei etape distincte de dezvoltare: Etapa 1 - Etapa pregătitoare - Preliminary Notice to Proceed (Pre-LNTP); Etapa 2 - Lucrări Preliminare (Limited Notice to Proceed - LNTP) si Etapa 3 - </w:t>
      </w:r>
      <w:r w:rsidRPr="00D034D1">
        <w:rPr>
          <w:rFonts w:ascii="Trebuchet MS" w:hAnsi="Trebuchet MS"/>
          <w:sz w:val="20"/>
          <w:szCs w:val="20"/>
        </w:rPr>
        <w:t>Construcție</w:t>
      </w:r>
      <w:r w:rsidR="00BD5045" w:rsidRPr="00D034D1">
        <w:rPr>
          <w:rFonts w:ascii="Trebuchet MS" w:hAnsi="Trebuchet MS"/>
          <w:sz w:val="20"/>
          <w:szCs w:val="20"/>
        </w:rPr>
        <w:t xml:space="preserve"> (Emiterea Ordinului Final de </w:t>
      </w:r>
      <w:r w:rsidRPr="00D034D1">
        <w:rPr>
          <w:rFonts w:ascii="Trebuchet MS" w:hAnsi="Trebuchet MS"/>
          <w:sz w:val="20"/>
          <w:szCs w:val="20"/>
        </w:rPr>
        <w:t>Începere</w:t>
      </w:r>
      <w:r w:rsidR="00BD5045" w:rsidRPr="00D034D1">
        <w:rPr>
          <w:rFonts w:ascii="Trebuchet MS" w:hAnsi="Trebuchet MS"/>
          <w:sz w:val="20"/>
          <w:szCs w:val="20"/>
        </w:rPr>
        <w:t xml:space="preserve"> a Lucrărilor / Final Notice to Proceed - FNTP).</w:t>
      </w:r>
      <w:r w:rsidR="00BD5045" w:rsidRPr="00D034D1">
        <w:rPr>
          <w:rFonts w:ascii="Trebuchet MS" w:hAnsi="Trebuchet MS"/>
          <w:color w:val="1F3864" w:themeColor="accent1" w:themeShade="80"/>
          <w:sz w:val="20"/>
          <w:szCs w:val="20"/>
        </w:rPr>
        <w:t xml:space="preserve"> </w:t>
      </w:r>
    </w:p>
    <w:p w14:paraId="6F7C3895" w14:textId="77777777" w:rsidR="00BD5045" w:rsidRPr="00D034D1" w:rsidRDefault="00BD5045" w:rsidP="00117567">
      <w:pPr>
        <w:pStyle w:val="Heading2"/>
        <w:numPr>
          <w:ilvl w:val="0"/>
          <w:numId w:val="10"/>
        </w:numPr>
        <w:ind w:left="720"/>
        <w:rPr>
          <w:sz w:val="24"/>
          <w:szCs w:val="24"/>
        </w:rPr>
      </w:pPr>
      <w:bookmarkStart w:id="9" w:name="_Toc97562985"/>
      <w:bookmarkStart w:id="10" w:name="_Toc117083558"/>
      <w:r w:rsidRPr="00D034D1">
        <w:rPr>
          <w:sz w:val="24"/>
          <w:szCs w:val="24"/>
        </w:rPr>
        <w:t xml:space="preserve">Retehnologizarea </w:t>
      </w:r>
      <w:r w:rsidR="0027507B" w:rsidRPr="00D034D1">
        <w:rPr>
          <w:sz w:val="24"/>
          <w:szCs w:val="24"/>
        </w:rPr>
        <w:t>Unității</w:t>
      </w:r>
      <w:r w:rsidRPr="00D034D1">
        <w:rPr>
          <w:sz w:val="24"/>
          <w:szCs w:val="24"/>
        </w:rPr>
        <w:t xml:space="preserve"> 1</w:t>
      </w:r>
      <w:r w:rsidR="00941DFF" w:rsidRPr="00D034D1">
        <w:rPr>
          <w:sz w:val="24"/>
          <w:szCs w:val="24"/>
        </w:rPr>
        <w:t xml:space="preserve"> </w:t>
      </w:r>
      <w:r w:rsidRPr="00D034D1">
        <w:rPr>
          <w:sz w:val="24"/>
          <w:szCs w:val="24"/>
        </w:rPr>
        <w:t xml:space="preserve">si Retehnologizarea </w:t>
      </w:r>
      <w:r w:rsidR="0027507B" w:rsidRPr="00D034D1">
        <w:rPr>
          <w:sz w:val="24"/>
          <w:szCs w:val="24"/>
        </w:rPr>
        <w:t>Unității</w:t>
      </w:r>
      <w:r w:rsidRPr="00D034D1">
        <w:rPr>
          <w:sz w:val="24"/>
          <w:szCs w:val="24"/>
        </w:rPr>
        <w:t xml:space="preserve"> 2 de la CNE Cernavoda</w:t>
      </w:r>
      <w:bookmarkEnd w:id="9"/>
      <w:bookmarkEnd w:id="10"/>
    </w:p>
    <w:p w14:paraId="0B9393E8" w14:textId="77777777" w:rsidR="00BD5045" w:rsidRPr="00D034D1" w:rsidRDefault="00BD5045" w:rsidP="00BD5045">
      <w:pPr>
        <w:jc w:val="both"/>
        <w:rPr>
          <w:rFonts w:ascii="Trebuchet MS" w:hAnsi="Trebuchet MS"/>
          <w:sz w:val="20"/>
          <w:szCs w:val="20"/>
        </w:rPr>
      </w:pPr>
    </w:p>
    <w:p w14:paraId="379DF4C9" w14:textId="36E6A2F4" w:rsidR="00BD5045" w:rsidRPr="00D034D1" w:rsidRDefault="00BD5045" w:rsidP="00BD5045">
      <w:pPr>
        <w:jc w:val="both"/>
        <w:rPr>
          <w:rFonts w:ascii="Trebuchet MS" w:hAnsi="Trebuchet MS"/>
          <w:sz w:val="20"/>
          <w:szCs w:val="20"/>
        </w:rPr>
      </w:pPr>
      <w:r w:rsidRPr="00D034D1">
        <w:rPr>
          <w:rFonts w:ascii="Trebuchet MS" w:hAnsi="Trebuchet MS"/>
          <w:sz w:val="20"/>
          <w:szCs w:val="20"/>
        </w:rPr>
        <w:t>Re</w:t>
      </w:r>
      <w:r w:rsidR="0027507B" w:rsidRPr="00D034D1">
        <w:rPr>
          <w:rFonts w:ascii="Trebuchet MS" w:hAnsi="Trebuchet MS"/>
          <w:sz w:val="20"/>
          <w:szCs w:val="20"/>
        </w:rPr>
        <w:t>te</w:t>
      </w:r>
      <w:r w:rsidRPr="00D034D1">
        <w:rPr>
          <w:rFonts w:ascii="Trebuchet MS" w:hAnsi="Trebuchet MS"/>
          <w:sz w:val="20"/>
          <w:szCs w:val="20"/>
        </w:rPr>
        <w:t xml:space="preserve">hnologizarea </w:t>
      </w:r>
      <w:r w:rsidR="0027507B" w:rsidRPr="00D034D1">
        <w:rPr>
          <w:rFonts w:ascii="Trebuchet MS" w:hAnsi="Trebuchet MS"/>
          <w:sz w:val="20"/>
          <w:szCs w:val="20"/>
        </w:rPr>
        <w:t>Unității</w:t>
      </w:r>
      <w:r w:rsidRPr="00D034D1">
        <w:rPr>
          <w:rFonts w:ascii="Trebuchet MS" w:hAnsi="Trebuchet MS"/>
          <w:sz w:val="20"/>
          <w:szCs w:val="20"/>
        </w:rPr>
        <w:t xml:space="preserve"> 1 CNE Cernavoda </w:t>
      </w:r>
      <w:r w:rsidR="0027507B" w:rsidRPr="00D034D1">
        <w:rPr>
          <w:rFonts w:ascii="Trebuchet MS" w:hAnsi="Trebuchet MS"/>
          <w:sz w:val="20"/>
          <w:szCs w:val="20"/>
        </w:rPr>
        <w:t>reprezintă</w:t>
      </w:r>
      <w:r w:rsidRPr="00D034D1">
        <w:rPr>
          <w:rFonts w:ascii="Trebuchet MS" w:hAnsi="Trebuchet MS"/>
          <w:sz w:val="20"/>
          <w:szCs w:val="20"/>
        </w:rPr>
        <w:t xml:space="preserve"> cel mai mare proiect de </w:t>
      </w:r>
      <w:r w:rsidR="0027507B" w:rsidRPr="00D034D1">
        <w:rPr>
          <w:rFonts w:ascii="Trebuchet MS" w:hAnsi="Trebuchet MS"/>
          <w:sz w:val="20"/>
          <w:szCs w:val="20"/>
        </w:rPr>
        <w:t>investiții</w:t>
      </w:r>
      <w:r w:rsidRPr="00D034D1">
        <w:rPr>
          <w:rFonts w:ascii="Trebuchet MS" w:hAnsi="Trebuchet MS"/>
          <w:sz w:val="20"/>
          <w:szCs w:val="20"/>
        </w:rPr>
        <w:t xml:space="preserve"> derulat </w:t>
      </w:r>
      <w:r w:rsidR="0027507B" w:rsidRPr="00D034D1">
        <w:rPr>
          <w:rFonts w:ascii="Trebuchet MS" w:hAnsi="Trebuchet MS"/>
          <w:sz w:val="20"/>
          <w:szCs w:val="20"/>
        </w:rPr>
        <w:t>î</w:t>
      </w:r>
      <w:r w:rsidRPr="00D034D1">
        <w:rPr>
          <w:rFonts w:ascii="Trebuchet MS" w:hAnsi="Trebuchet MS"/>
          <w:sz w:val="20"/>
          <w:szCs w:val="20"/>
        </w:rPr>
        <w:t>n exclusivitate de</w:t>
      </w:r>
      <w:r w:rsidR="003C1883">
        <w:rPr>
          <w:rFonts w:ascii="Trebuchet MS" w:hAnsi="Trebuchet MS"/>
          <w:sz w:val="20"/>
          <w:szCs w:val="20"/>
        </w:rPr>
        <w:t xml:space="preserve"> </w:t>
      </w:r>
      <w:r w:rsidR="00A049E7">
        <w:rPr>
          <w:rFonts w:ascii="Trebuchet MS" w:hAnsi="Trebuchet MS"/>
          <w:sz w:val="20"/>
          <w:szCs w:val="20"/>
        </w:rPr>
        <w:t>SNN</w:t>
      </w:r>
      <w:r w:rsidRPr="00D034D1">
        <w:rPr>
          <w:rFonts w:ascii="Trebuchet MS" w:hAnsi="Trebuchet MS"/>
          <w:sz w:val="20"/>
          <w:szCs w:val="20"/>
        </w:rPr>
        <w:t>.</w:t>
      </w:r>
    </w:p>
    <w:p w14:paraId="41C4A420" w14:textId="77777777" w:rsidR="00BD5045" w:rsidRPr="00D034D1" w:rsidRDefault="00BD5045" w:rsidP="00BD5045">
      <w:pPr>
        <w:jc w:val="both"/>
        <w:rPr>
          <w:rFonts w:ascii="Trebuchet MS" w:hAnsi="Trebuchet MS"/>
          <w:sz w:val="20"/>
          <w:szCs w:val="20"/>
        </w:rPr>
      </w:pPr>
      <w:r w:rsidRPr="00D034D1">
        <w:rPr>
          <w:rFonts w:ascii="Trebuchet MS" w:hAnsi="Trebuchet MS"/>
          <w:sz w:val="20"/>
          <w:szCs w:val="20"/>
        </w:rPr>
        <w:t>Orice unitate nuclear</w:t>
      </w:r>
      <w:r w:rsidR="0027507B" w:rsidRPr="00D034D1">
        <w:rPr>
          <w:rFonts w:ascii="Trebuchet MS" w:hAnsi="Trebuchet MS"/>
          <w:sz w:val="20"/>
          <w:szCs w:val="20"/>
        </w:rPr>
        <w:t>ă</w:t>
      </w:r>
      <w:r w:rsidRPr="00D034D1">
        <w:rPr>
          <w:rFonts w:ascii="Trebuchet MS" w:hAnsi="Trebuchet MS"/>
          <w:sz w:val="20"/>
          <w:szCs w:val="20"/>
        </w:rPr>
        <w:t xml:space="preserve"> are o durat</w:t>
      </w:r>
      <w:r w:rsidR="0027507B" w:rsidRPr="00D034D1">
        <w:rPr>
          <w:rFonts w:ascii="Trebuchet MS" w:hAnsi="Trebuchet MS"/>
          <w:sz w:val="20"/>
          <w:szCs w:val="20"/>
        </w:rPr>
        <w:t>ă</w:t>
      </w:r>
      <w:r w:rsidRPr="00D034D1">
        <w:rPr>
          <w:rFonts w:ascii="Trebuchet MS" w:hAnsi="Trebuchet MS"/>
          <w:sz w:val="20"/>
          <w:szCs w:val="20"/>
        </w:rPr>
        <w:t xml:space="preserve"> de </w:t>
      </w:r>
      <w:r w:rsidR="0027507B" w:rsidRPr="00D034D1">
        <w:rPr>
          <w:rFonts w:ascii="Trebuchet MS" w:hAnsi="Trebuchet MS"/>
          <w:sz w:val="20"/>
          <w:szCs w:val="20"/>
        </w:rPr>
        <w:t>viață</w:t>
      </w:r>
      <w:r w:rsidRPr="00D034D1">
        <w:rPr>
          <w:rFonts w:ascii="Trebuchet MS" w:hAnsi="Trebuchet MS"/>
          <w:sz w:val="20"/>
          <w:szCs w:val="20"/>
        </w:rPr>
        <w:t xml:space="preserve"> limitat</w:t>
      </w:r>
      <w:r w:rsidR="0027507B" w:rsidRPr="00D034D1">
        <w:rPr>
          <w:rFonts w:ascii="Trebuchet MS" w:hAnsi="Trebuchet MS"/>
          <w:sz w:val="20"/>
          <w:szCs w:val="20"/>
        </w:rPr>
        <w:t>ă</w:t>
      </w:r>
      <w:r w:rsidRPr="00D034D1">
        <w:rPr>
          <w:rFonts w:ascii="Trebuchet MS" w:hAnsi="Trebuchet MS"/>
          <w:sz w:val="20"/>
          <w:szCs w:val="20"/>
        </w:rPr>
        <w:t>, stabilit</w:t>
      </w:r>
      <w:r w:rsidR="0027507B" w:rsidRPr="00D034D1">
        <w:rPr>
          <w:rFonts w:ascii="Trebuchet MS" w:hAnsi="Trebuchet MS"/>
          <w:sz w:val="20"/>
          <w:szCs w:val="20"/>
        </w:rPr>
        <w:t>ă</w:t>
      </w:r>
      <w:r w:rsidRPr="00D034D1">
        <w:rPr>
          <w:rFonts w:ascii="Trebuchet MS" w:hAnsi="Trebuchet MS"/>
          <w:sz w:val="20"/>
          <w:szCs w:val="20"/>
        </w:rPr>
        <w:t xml:space="preserve"> prin proiect. </w:t>
      </w:r>
      <w:r w:rsidR="0027507B" w:rsidRPr="00D034D1">
        <w:rPr>
          <w:rFonts w:ascii="Trebuchet MS" w:hAnsi="Trebuchet MS"/>
          <w:sz w:val="20"/>
          <w:szCs w:val="20"/>
        </w:rPr>
        <w:t>Î</w:t>
      </w:r>
      <w:r w:rsidRPr="00D034D1">
        <w:rPr>
          <w:rFonts w:ascii="Trebuchet MS" w:hAnsi="Trebuchet MS"/>
          <w:sz w:val="20"/>
          <w:szCs w:val="20"/>
        </w:rPr>
        <w:t xml:space="preserve">n cazul </w:t>
      </w:r>
      <w:r w:rsidR="0027507B" w:rsidRPr="00D034D1">
        <w:rPr>
          <w:rFonts w:ascii="Trebuchet MS" w:hAnsi="Trebuchet MS"/>
          <w:sz w:val="20"/>
          <w:szCs w:val="20"/>
        </w:rPr>
        <w:t>unităților</w:t>
      </w:r>
      <w:r w:rsidRPr="00D034D1">
        <w:rPr>
          <w:rFonts w:ascii="Trebuchet MS" w:hAnsi="Trebuchet MS"/>
          <w:sz w:val="20"/>
          <w:szCs w:val="20"/>
        </w:rPr>
        <w:t xml:space="preserve"> cu tehnologie CANDU, durata de </w:t>
      </w:r>
      <w:r w:rsidR="0027507B" w:rsidRPr="00D034D1">
        <w:rPr>
          <w:rFonts w:ascii="Trebuchet MS" w:hAnsi="Trebuchet MS"/>
          <w:sz w:val="20"/>
          <w:szCs w:val="20"/>
        </w:rPr>
        <w:t>viață</w:t>
      </w:r>
      <w:r w:rsidRPr="00D034D1">
        <w:rPr>
          <w:rFonts w:ascii="Trebuchet MS" w:hAnsi="Trebuchet MS"/>
          <w:sz w:val="20"/>
          <w:szCs w:val="20"/>
        </w:rPr>
        <w:t xml:space="preserve"> proiectata este de 210.000 ore de </w:t>
      </w:r>
      <w:r w:rsidR="0027507B" w:rsidRPr="00D034D1">
        <w:rPr>
          <w:rFonts w:ascii="Trebuchet MS" w:hAnsi="Trebuchet MS"/>
          <w:sz w:val="20"/>
          <w:szCs w:val="20"/>
        </w:rPr>
        <w:t>funcționare</w:t>
      </w:r>
      <w:r w:rsidRPr="00D034D1">
        <w:rPr>
          <w:rFonts w:ascii="Trebuchet MS" w:hAnsi="Trebuchet MS"/>
          <w:sz w:val="20"/>
          <w:szCs w:val="20"/>
        </w:rPr>
        <w:t xml:space="preserve"> la putere nominal</w:t>
      </w:r>
      <w:r w:rsidR="0027507B" w:rsidRPr="00D034D1">
        <w:rPr>
          <w:rFonts w:ascii="Trebuchet MS" w:hAnsi="Trebuchet MS"/>
          <w:sz w:val="20"/>
          <w:szCs w:val="20"/>
        </w:rPr>
        <w:t>ă</w:t>
      </w:r>
      <w:r w:rsidRPr="00D034D1">
        <w:rPr>
          <w:rFonts w:ascii="Trebuchet MS" w:hAnsi="Trebuchet MS"/>
          <w:sz w:val="20"/>
          <w:szCs w:val="20"/>
        </w:rPr>
        <w:t xml:space="preserve">, care la un factor de capacitate de 80%, se traduce </w:t>
      </w:r>
      <w:r w:rsidR="0027507B" w:rsidRPr="00D034D1">
        <w:rPr>
          <w:rFonts w:ascii="Trebuchet MS" w:hAnsi="Trebuchet MS"/>
          <w:sz w:val="20"/>
          <w:szCs w:val="20"/>
        </w:rPr>
        <w:t>într-o</w:t>
      </w:r>
      <w:r w:rsidRPr="00D034D1">
        <w:rPr>
          <w:rFonts w:ascii="Trebuchet MS" w:hAnsi="Trebuchet MS"/>
          <w:sz w:val="20"/>
          <w:szCs w:val="20"/>
        </w:rPr>
        <w:t xml:space="preserve"> durata </w:t>
      </w:r>
      <w:r w:rsidR="0027507B" w:rsidRPr="00D034D1">
        <w:rPr>
          <w:rFonts w:ascii="Trebuchet MS" w:hAnsi="Trebuchet MS"/>
          <w:sz w:val="20"/>
          <w:szCs w:val="20"/>
        </w:rPr>
        <w:t>operațională</w:t>
      </w:r>
      <w:r w:rsidRPr="00D034D1">
        <w:rPr>
          <w:rFonts w:ascii="Trebuchet MS" w:hAnsi="Trebuchet MS"/>
          <w:sz w:val="20"/>
          <w:szCs w:val="20"/>
        </w:rPr>
        <w:t xml:space="preserve"> economic</w:t>
      </w:r>
      <w:r w:rsidR="0027507B" w:rsidRPr="00D034D1">
        <w:rPr>
          <w:rFonts w:ascii="Trebuchet MS" w:hAnsi="Trebuchet MS"/>
          <w:sz w:val="20"/>
          <w:szCs w:val="20"/>
        </w:rPr>
        <w:t>ă</w:t>
      </w:r>
      <w:r w:rsidRPr="00D034D1">
        <w:rPr>
          <w:rFonts w:ascii="Trebuchet MS" w:hAnsi="Trebuchet MS"/>
          <w:sz w:val="20"/>
          <w:szCs w:val="20"/>
        </w:rPr>
        <w:t xml:space="preserve"> de exploatare de circa 30 de ani. Principalele componente </w:t>
      </w:r>
      <w:r w:rsidR="0027507B" w:rsidRPr="00D034D1">
        <w:rPr>
          <w:rFonts w:ascii="Trebuchet MS" w:hAnsi="Trebuchet MS"/>
          <w:sz w:val="20"/>
          <w:szCs w:val="20"/>
        </w:rPr>
        <w:t>ș</w:t>
      </w:r>
      <w:r w:rsidRPr="00D034D1">
        <w:rPr>
          <w:rFonts w:ascii="Trebuchet MS" w:hAnsi="Trebuchet MS"/>
          <w:sz w:val="20"/>
          <w:szCs w:val="20"/>
        </w:rPr>
        <w:t xml:space="preserve">i structuri care </w:t>
      </w:r>
      <w:r w:rsidR="0027507B" w:rsidRPr="00D034D1">
        <w:rPr>
          <w:rFonts w:ascii="Trebuchet MS" w:hAnsi="Trebuchet MS"/>
          <w:sz w:val="20"/>
          <w:szCs w:val="20"/>
        </w:rPr>
        <w:t>limitează</w:t>
      </w:r>
      <w:r w:rsidRPr="00D034D1">
        <w:rPr>
          <w:rFonts w:ascii="Trebuchet MS" w:hAnsi="Trebuchet MS"/>
          <w:sz w:val="20"/>
          <w:szCs w:val="20"/>
        </w:rPr>
        <w:t xml:space="preserve"> durata de </w:t>
      </w:r>
      <w:r w:rsidR="0027507B" w:rsidRPr="00D034D1">
        <w:rPr>
          <w:rFonts w:ascii="Trebuchet MS" w:hAnsi="Trebuchet MS"/>
          <w:sz w:val="20"/>
          <w:szCs w:val="20"/>
        </w:rPr>
        <w:t>viață</w:t>
      </w:r>
      <w:r w:rsidRPr="00D034D1">
        <w:rPr>
          <w:rFonts w:ascii="Trebuchet MS" w:hAnsi="Trebuchet MS"/>
          <w:sz w:val="20"/>
          <w:szCs w:val="20"/>
        </w:rPr>
        <w:t xml:space="preserve"> sunt canalele de combustibil, feederii si anvelopa reactorului nuclear.</w:t>
      </w:r>
    </w:p>
    <w:p w14:paraId="2FD9490D" w14:textId="3B141A44" w:rsidR="00BD5045" w:rsidRPr="00D034D1" w:rsidRDefault="00BD5045" w:rsidP="00BD5045">
      <w:pPr>
        <w:jc w:val="both"/>
        <w:rPr>
          <w:rFonts w:ascii="Trebuchet MS" w:hAnsi="Trebuchet MS"/>
          <w:sz w:val="20"/>
          <w:szCs w:val="20"/>
        </w:rPr>
      </w:pPr>
      <w:r w:rsidRPr="00D034D1">
        <w:rPr>
          <w:rFonts w:ascii="Trebuchet MS" w:hAnsi="Trebuchet MS"/>
          <w:sz w:val="20"/>
          <w:szCs w:val="20"/>
        </w:rPr>
        <w:t xml:space="preserve">Date fiind costurile majore pe care le presupune realizarea unor </w:t>
      </w:r>
      <w:r w:rsidR="0027507B" w:rsidRPr="00D034D1">
        <w:rPr>
          <w:rFonts w:ascii="Trebuchet MS" w:hAnsi="Trebuchet MS"/>
          <w:sz w:val="20"/>
          <w:szCs w:val="20"/>
        </w:rPr>
        <w:t>unități</w:t>
      </w:r>
      <w:r w:rsidRPr="00D034D1">
        <w:rPr>
          <w:rFonts w:ascii="Trebuchet MS" w:hAnsi="Trebuchet MS"/>
          <w:sz w:val="20"/>
          <w:szCs w:val="20"/>
        </w:rPr>
        <w:t xml:space="preserve"> noi de </w:t>
      </w:r>
      <w:r w:rsidR="0027507B" w:rsidRPr="00D034D1">
        <w:rPr>
          <w:rFonts w:ascii="Trebuchet MS" w:hAnsi="Trebuchet MS"/>
          <w:sz w:val="20"/>
          <w:szCs w:val="20"/>
        </w:rPr>
        <w:t>producție</w:t>
      </w:r>
      <w:r w:rsidRPr="00D034D1">
        <w:rPr>
          <w:rFonts w:ascii="Trebuchet MS" w:hAnsi="Trebuchet MS"/>
          <w:sz w:val="20"/>
          <w:szCs w:val="20"/>
        </w:rPr>
        <w:t xml:space="preserve"> de mari dimensiuni, </w:t>
      </w:r>
      <w:r w:rsidR="0027507B" w:rsidRPr="00D034D1">
        <w:rPr>
          <w:rFonts w:ascii="Trebuchet MS" w:hAnsi="Trebuchet MS"/>
          <w:sz w:val="20"/>
          <w:szCs w:val="20"/>
        </w:rPr>
        <w:t>utilizând</w:t>
      </w:r>
      <w:r w:rsidRPr="00D034D1">
        <w:rPr>
          <w:rFonts w:ascii="Trebuchet MS" w:hAnsi="Trebuchet MS"/>
          <w:sz w:val="20"/>
          <w:szCs w:val="20"/>
        </w:rPr>
        <w:t xml:space="preserve"> tehnologie nucleara, alternativa </w:t>
      </w:r>
      <w:r w:rsidR="0027507B" w:rsidRPr="00D034D1">
        <w:rPr>
          <w:rFonts w:ascii="Trebuchet MS" w:hAnsi="Trebuchet MS"/>
          <w:sz w:val="20"/>
          <w:szCs w:val="20"/>
        </w:rPr>
        <w:t>retehnologizării</w:t>
      </w:r>
      <w:r w:rsidRPr="00D034D1">
        <w:rPr>
          <w:rFonts w:ascii="Trebuchet MS" w:hAnsi="Trebuchet MS"/>
          <w:sz w:val="20"/>
          <w:szCs w:val="20"/>
        </w:rPr>
        <w:t xml:space="preserve"> este atractiv</w:t>
      </w:r>
      <w:r w:rsidR="0027507B" w:rsidRPr="00D034D1">
        <w:rPr>
          <w:rFonts w:ascii="Trebuchet MS" w:hAnsi="Trebuchet MS"/>
          <w:sz w:val="20"/>
          <w:szCs w:val="20"/>
        </w:rPr>
        <w:t>ă</w:t>
      </w:r>
      <w:r w:rsidRPr="00D034D1">
        <w:rPr>
          <w:rFonts w:ascii="Trebuchet MS" w:hAnsi="Trebuchet MS"/>
          <w:sz w:val="20"/>
          <w:szCs w:val="20"/>
        </w:rPr>
        <w:t xml:space="preserve"> pentru proprietarul unei </w:t>
      </w:r>
      <w:r w:rsidR="0027507B" w:rsidRPr="00D034D1">
        <w:rPr>
          <w:rFonts w:ascii="Trebuchet MS" w:hAnsi="Trebuchet MS"/>
          <w:sz w:val="20"/>
          <w:szCs w:val="20"/>
        </w:rPr>
        <w:t>unități</w:t>
      </w:r>
      <w:r w:rsidRPr="00D034D1">
        <w:rPr>
          <w:rFonts w:ascii="Trebuchet MS" w:hAnsi="Trebuchet MS"/>
          <w:sz w:val="20"/>
          <w:szCs w:val="20"/>
        </w:rPr>
        <w:t xml:space="preserve"> nucleare. Principalul avantaj al unei asemenea </w:t>
      </w:r>
      <w:r w:rsidR="0027507B" w:rsidRPr="00D034D1">
        <w:rPr>
          <w:rFonts w:ascii="Trebuchet MS" w:hAnsi="Trebuchet MS"/>
          <w:sz w:val="20"/>
          <w:szCs w:val="20"/>
        </w:rPr>
        <w:t>opțiuni</w:t>
      </w:r>
      <w:r w:rsidRPr="00D034D1">
        <w:rPr>
          <w:rFonts w:ascii="Trebuchet MS" w:hAnsi="Trebuchet MS"/>
          <w:sz w:val="20"/>
          <w:szCs w:val="20"/>
        </w:rPr>
        <w:t xml:space="preserve"> este acela ca, la finalul </w:t>
      </w:r>
      <w:r w:rsidR="0027507B" w:rsidRPr="00D034D1">
        <w:rPr>
          <w:rFonts w:ascii="Trebuchet MS" w:hAnsi="Trebuchet MS"/>
          <w:sz w:val="20"/>
          <w:szCs w:val="20"/>
        </w:rPr>
        <w:t>retehnologizării</w:t>
      </w:r>
      <w:r w:rsidRPr="00D034D1">
        <w:rPr>
          <w:rFonts w:ascii="Trebuchet MS" w:hAnsi="Trebuchet MS"/>
          <w:sz w:val="20"/>
          <w:szCs w:val="20"/>
        </w:rPr>
        <w:t xml:space="preserve">, proprietarul se va afla </w:t>
      </w:r>
      <w:r w:rsidR="0027507B" w:rsidRPr="00D034D1">
        <w:rPr>
          <w:rFonts w:ascii="Trebuchet MS" w:hAnsi="Trebuchet MS"/>
          <w:sz w:val="20"/>
          <w:szCs w:val="20"/>
        </w:rPr>
        <w:t>î</w:t>
      </w:r>
      <w:r w:rsidRPr="00D034D1">
        <w:rPr>
          <w:rFonts w:ascii="Trebuchet MS" w:hAnsi="Trebuchet MS"/>
          <w:sz w:val="20"/>
          <w:szCs w:val="20"/>
        </w:rPr>
        <w:t xml:space="preserve">n posesia unei </w:t>
      </w:r>
      <w:r w:rsidR="0027507B" w:rsidRPr="00D034D1">
        <w:rPr>
          <w:rFonts w:ascii="Trebuchet MS" w:hAnsi="Trebuchet MS"/>
          <w:sz w:val="20"/>
          <w:szCs w:val="20"/>
        </w:rPr>
        <w:t>unități</w:t>
      </w:r>
      <w:r w:rsidRPr="00D034D1">
        <w:rPr>
          <w:rFonts w:ascii="Trebuchet MS" w:hAnsi="Trebuchet MS"/>
          <w:sz w:val="20"/>
          <w:szCs w:val="20"/>
        </w:rPr>
        <w:t xml:space="preserve"> nucleare capabile s</w:t>
      </w:r>
      <w:r w:rsidR="0027507B" w:rsidRPr="00D034D1">
        <w:rPr>
          <w:rFonts w:ascii="Trebuchet MS" w:hAnsi="Trebuchet MS"/>
          <w:sz w:val="20"/>
          <w:szCs w:val="20"/>
        </w:rPr>
        <w:t>ă</w:t>
      </w:r>
      <w:r w:rsidRPr="00D034D1">
        <w:rPr>
          <w:rFonts w:ascii="Trebuchet MS" w:hAnsi="Trebuchet MS"/>
          <w:sz w:val="20"/>
          <w:szCs w:val="20"/>
        </w:rPr>
        <w:t xml:space="preserve"> </w:t>
      </w:r>
      <w:r w:rsidR="0027507B" w:rsidRPr="00D034D1">
        <w:rPr>
          <w:rFonts w:ascii="Trebuchet MS" w:hAnsi="Trebuchet MS"/>
          <w:sz w:val="20"/>
          <w:szCs w:val="20"/>
        </w:rPr>
        <w:t>funcționeze</w:t>
      </w:r>
      <w:r w:rsidRPr="00D034D1">
        <w:rPr>
          <w:rFonts w:ascii="Trebuchet MS" w:hAnsi="Trebuchet MS"/>
          <w:sz w:val="20"/>
          <w:szCs w:val="20"/>
        </w:rPr>
        <w:t xml:space="preserve"> la parametrii de proiect pentru </w:t>
      </w:r>
      <w:r w:rsidR="0027507B" w:rsidRPr="00D034D1">
        <w:rPr>
          <w:rFonts w:ascii="Trebuchet MS" w:hAnsi="Trebuchet MS"/>
          <w:sz w:val="20"/>
          <w:szCs w:val="20"/>
        </w:rPr>
        <w:t>încă</w:t>
      </w:r>
      <w:r w:rsidRPr="00D034D1">
        <w:rPr>
          <w:rFonts w:ascii="Trebuchet MS" w:hAnsi="Trebuchet MS"/>
          <w:sz w:val="20"/>
          <w:szCs w:val="20"/>
        </w:rPr>
        <w:t xml:space="preserve"> un ciclu de </w:t>
      </w:r>
      <w:r w:rsidR="0027507B" w:rsidRPr="00D034D1">
        <w:rPr>
          <w:rFonts w:ascii="Trebuchet MS" w:hAnsi="Trebuchet MS"/>
          <w:sz w:val="20"/>
          <w:szCs w:val="20"/>
        </w:rPr>
        <w:t>viață</w:t>
      </w:r>
      <w:r w:rsidRPr="00D034D1">
        <w:rPr>
          <w:rFonts w:ascii="Trebuchet MS" w:hAnsi="Trebuchet MS"/>
          <w:sz w:val="20"/>
          <w:szCs w:val="20"/>
        </w:rPr>
        <w:t xml:space="preserve"> </w:t>
      </w:r>
      <w:r w:rsidRPr="00934F87">
        <w:rPr>
          <w:rFonts w:ascii="Trebuchet MS" w:hAnsi="Trebuchet MS"/>
          <w:sz w:val="20"/>
          <w:szCs w:val="20"/>
        </w:rPr>
        <w:t>(</w:t>
      </w:r>
      <w:r w:rsidR="00A049E7" w:rsidRPr="00934F87">
        <w:rPr>
          <w:rFonts w:ascii="Trebuchet MS" w:hAnsi="Trebuchet MS"/>
          <w:sz w:val="20"/>
          <w:szCs w:val="20"/>
        </w:rPr>
        <w:t>cca.</w:t>
      </w:r>
      <w:r w:rsidRPr="00934F87">
        <w:rPr>
          <w:rFonts w:ascii="Trebuchet MS" w:hAnsi="Trebuchet MS"/>
          <w:sz w:val="20"/>
          <w:szCs w:val="20"/>
        </w:rPr>
        <w:t xml:space="preserve"> 30 de ani),</w:t>
      </w:r>
      <w:r w:rsidRPr="00D034D1">
        <w:rPr>
          <w:rFonts w:ascii="Trebuchet MS" w:hAnsi="Trebuchet MS"/>
          <w:sz w:val="20"/>
          <w:szCs w:val="20"/>
        </w:rPr>
        <w:t xml:space="preserve"> la costuri situate </w:t>
      </w:r>
      <w:r w:rsidR="0027507B" w:rsidRPr="00D034D1">
        <w:rPr>
          <w:rFonts w:ascii="Trebuchet MS" w:hAnsi="Trebuchet MS"/>
          <w:sz w:val="20"/>
          <w:szCs w:val="20"/>
        </w:rPr>
        <w:t>î</w:t>
      </w:r>
      <w:r w:rsidRPr="00D034D1">
        <w:rPr>
          <w:rFonts w:ascii="Trebuchet MS" w:hAnsi="Trebuchet MS"/>
          <w:sz w:val="20"/>
          <w:szCs w:val="20"/>
        </w:rPr>
        <w:t xml:space="preserve">n jurul a 40% din cele pe care le-ar presupune construirea unui obiectiv similar nou. Suplimentar, retehnologizarea </w:t>
      </w:r>
      <w:r w:rsidRPr="00D034D1">
        <w:rPr>
          <w:rFonts w:ascii="Trebuchet MS" w:hAnsi="Trebuchet MS"/>
          <w:sz w:val="20"/>
          <w:szCs w:val="20"/>
        </w:rPr>
        <w:lastRenderedPageBreak/>
        <w:t>este mai avantajoas</w:t>
      </w:r>
      <w:r w:rsidR="0027507B" w:rsidRPr="00D034D1">
        <w:rPr>
          <w:rFonts w:ascii="Trebuchet MS" w:hAnsi="Trebuchet MS"/>
          <w:sz w:val="20"/>
          <w:szCs w:val="20"/>
        </w:rPr>
        <w:t>ă</w:t>
      </w:r>
      <w:r w:rsidRPr="00D034D1">
        <w:rPr>
          <w:rFonts w:ascii="Trebuchet MS" w:hAnsi="Trebuchet MS"/>
          <w:sz w:val="20"/>
          <w:szCs w:val="20"/>
        </w:rPr>
        <w:t xml:space="preserve"> </w:t>
      </w:r>
      <w:r w:rsidR="0027507B" w:rsidRPr="00D034D1">
        <w:rPr>
          <w:rFonts w:ascii="Trebuchet MS" w:hAnsi="Trebuchet MS"/>
          <w:sz w:val="20"/>
          <w:szCs w:val="20"/>
        </w:rPr>
        <w:t>decât</w:t>
      </w:r>
      <w:r w:rsidRPr="00D034D1">
        <w:rPr>
          <w:rFonts w:ascii="Trebuchet MS" w:hAnsi="Trebuchet MS"/>
          <w:sz w:val="20"/>
          <w:szCs w:val="20"/>
        </w:rPr>
        <w:t xml:space="preserve"> construirea unei </w:t>
      </w:r>
      <w:r w:rsidR="0027507B" w:rsidRPr="00D034D1">
        <w:rPr>
          <w:rFonts w:ascii="Trebuchet MS" w:hAnsi="Trebuchet MS"/>
          <w:sz w:val="20"/>
          <w:szCs w:val="20"/>
        </w:rPr>
        <w:t>capacități</w:t>
      </w:r>
      <w:r w:rsidRPr="00D034D1">
        <w:rPr>
          <w:rFonts w:ascii="Trebuchet MS" w:hAnsi="Trebuchet MS"/>
          <w:sz w:val="20"/>
          <w:szCs w:val="20"/>
        </w:rPr>
        <w:t xml:space="preserve"> noi prin faptul c</w:t>
      </w:r>
      <w:r w:rsidR="0027507B" w:rsidRPr="00D034D1">
        <w:rPr>
          <w:rFonts w:ascii="Trebuchet MS" w:hAnsi="Trebuchet MS"/>
          <w:sz w:val="20"/>
          <w:szCs w:val="20"/>
        </w:rPr>
        <w:t>ă</w:t>
      </w:r>
      <w:r w:rsidRPr="00D034D1">
        <w:rPr>
          <w:rFonts w:ascii="Trebuchet MS" w:hAnsi="Trebuchet MS"/>
          <w:sz w:val="20"/>
          <w:szCs w:val="20"/>
        </w:rPr>
        <w:t xml:space="preserve"> durata necesar</w:t>
      </w:r>
      <w:r w:rsidR="0027507B" w:rsidRPr="00D034D1">
        <w:rPr>
          <w:rFonts w:ascii="Trebuchet MS" w:hAnsi="Trebuchet MS"/>
          <w:sz w:val="20"/>
          <w:szCs w:val="20"/>
        </w:rPr>
        <w:t>ă</w:t>
      </w:r>
      <w:r w:rsidRPr="00D034D1">
        <w:rPr>
          <w:rFonts w:ascii="Trebuchet MS" w:hAnsi="Trebuchet MS"/>
          <w:sz w:val="20"/>
          <w:szCs w:val="20"/>
        </w:rPr>
        <w:t xml:space="preserve"> pentru </w:t>
      </w:r>
      <w:r w:rsidR="0027507B" w:rsidRPr="00D034D1">
        <w:rPr>
          <w:rFonts w:ascii="Trebuchet MS" w:hAnsi="Trebuchet MS"/>
          <w:sz w:val="20"/>
          <w:szCs w:val="20"/>
        </w:rPr>
        <w:t>lucrările</w:t>
      </w:r>
      <w:r w:rsidRPr="00D034D1">
        <w:rPr>
          <w:rFonts w:ascii="Trebuchet MS" w:hAnsi="Trebuchet MS"/>
          <w:sz w:val="20"/>
          <w:szCs w:val="20"/>
        </w:rPr>
        <w:t xml:space="preserve"> efective de retehnologizare este semnificativ mai scurt</w:t>
      </w:r>
      <w:r w:rsidR="0027507B" w:rsidRPr="00D034D1">
        <w:rPr>
          <w:rFonts w:ascii="Trebuchet MS" w:hAnsi="Trebuchet MS"/>
          <w:sz w:val="20"/>
          <w:szCs w:val="20"/>
        </w:rPr>
        <w:t>ă</w:t>
      </w:r>
      <w:r w:rsidRPr="00D034D1">
        <w:rPr>
          <w:rFonts w:ascii="Trebuchet MS" w:hAnsi="Trebuchet MS"/>
          <w:sz w:val="20"/>
          <w:szCs w:val="20"/>
        </w:rPr>
        <w:t>, estimat</w:t>
      </w:r>
      <w:r w:rsidR="0027507B" w:rsidRPr="00D034D1">
        <w:rPr>
          <w:rFonts w:ascii="Trebuchet MS" w:hAnsi="Trebuchet MS"/>
          <w:sz w:val="20"/>
          <w:szCs w:val="20"/>
        </w:rPr>
        <w:t>ă</w:t>
      </w:r>
      <w:r w:rsidRPr="00D034D1">
        <w:rPr>
          <w:rFonts w:ascii="Trebuchet MS" w:hAnsi="Trebuchet MS"/>
          <w:sz w:val="20"/>
          <w:szCs w:val="20"/>
        </w:rPr>
        <w:t xml:space="preserve">, pe baza </w:t>
      </w:r>
      <w:r w:rsidR="0027507B" w:rsidRPr="00D034D1">
        <w:rPr>
          <w:rFonts w:ascii="Trebuchet MS" w:hAnsi="Trebuchet MS"/>
          <w:sz w:val="20"/>
          <w:szCs w:val="20"/>
        </w:rPr>
        <w:t>informațiilor</w:t>
      </w:r>
      <w:r w:rsidRPr="00D034D1">
        <w:rPr>
          <w:rFonts w:ascii="Trebuchet MS" w:hAnsi="Trebuchet MS"/>
          <w:sz w:val="20"/>
          <w:szCs w:val="20"/>
        </w:rPr>
        <w:t xml:space="preserve"> disponibile </w:t>
      </w:r>
      <w:r w:rsidR="0027507B" w:rsidRPr="00D034D1">
        <w:rPr>
          <w:rFonts w:ascii="Trebuchet MS" w:hAnsi="Trebuchet MS"/>
          <w:sz w:val="20"/>
          <w:szCs w:val="20"/>
        </w:rPr>
        <w:t>î</w:t>
      </w:r>
      <w:r w:rsidRPr="00D034D1">
        <w:rPr>
          <w:rFonts w:ascii="Trebuchet MS" w:hAnsi="Trebuchet MS"/>
          <w:sz w:val="20"/>
          <w:szCs w:val="20"/>
        </w:rPr>
        <w:t xml:space="preserve">n acest moment, </w:t>
      </w:r>
      <w:r w:rsidR="0027507B" w:rsidRPr="00D034D1">
        <w:rPr>
          <w:rFonts w:ascii="Trebuchet MS" w:hAnsi="Trebuchet MS"/>
          <w:sz w:val="20"/>
          <w:szCs w:val="20"/>
        </w:rPr>
        <w:t>î</w:t>
      </w:r>
      <w:r w:rsidRPr="00D034D1">
        <w:rPr>
          <w:rFonts w:ascii="Trebuchet MS" w:hAnsi="Trebuchet MS"/>
          <w:sz w:val="20"/>
          <w:szCs w:val="20"/>
        </w:rPr>
        <w:t>ntre 24 si 30 de luni.</w:t>
      </w:r>
    </w:p>
    <w:p w14:paraId="3DD44101" w14:textId="77777777" w:rsidR="00BD5045" w:rsidRPr="00D034D1" w:rsidRDefault="00BD5045" w:rsidP="00BD5045">
      <w:pPr>
        <w:jc w:val="both"/>
        <w:rPr>
          <w:rFonts w:ascii="Trebuchet MS" w:hAnsi="Trebuchet MS"/>
          <w:sz w:val="20"/>
          <w:szCs w:val="20"/>
        </w:rPr>
      </w:pPr>
      <w:r w:rsidRPr="00D034D1">
        <w:rPr>
          <w:rFonts w:ascii="Trebuchet MS" w:hAnsi="Trebuchet MS"/>
          <w:sz w:val="20"/>
          <w:szCs w:val="20"/>
        </w:rPr>
        <w:t xml:space="preserve">Retehnologizarea </w:t>
      </w:r>
      <w:r w:rsidR="0027507B" w:rsidRPr="00D034D1">
        <w:rPr>
          <w:rFonts w:ascii="Trebuchet MS" w:hAnsi="Trebuchet MS"/>
          <w:sz w:val="20"/>
          <w:szCs w:val="20"/>
        </w:rPr>
        <w:t>Unității</w:t>
      </w:r>
      <w:r w:rsidRPr="00D034D1">
        <w:rPr>
          <w:rFonts w:ascii="Trebuchet MS" w:hAnsi="Trebuchet MS"/>
          <w:sz w:val="20"/>
          <w:szCs w:val="20"/>
        </w:rPr>
        <w:t xml:space="preserve"> 1 CNE Cernavoda a fost aprobat</w:t>
      </w:r>
      <w:r w:rsidR="0027507B" w:rsidRPr="00D034D1">
        <w:rPr>
          <w:rFonts w:ascii="Trebuchet MS" w:hAnsi="Trebuchet MS"/>
          <w:sz w:val="20"/>
          <w:szCs w:val="20"/>
        </w:rPr>
        <w:t>ă</w:t>
      </w:r>
      <w:r w:rsidRPr="00D034D1">
        <w:rPr>
          <w:rFonts w:ascii="Trebuchet MS" w:hAnsi="Trebuchet MS"/>
          <w:sz w:val="20"/>
          <w:szCs w:val="20"/>
        </w:rPr>
        <w:t xml:space="preserve"> de </w:t>
      </w:r>
      <w:r w:rsidR="0027507B" w:rsidRPr="00D034D1">
        <w:rPr>
          <w:rFonts w:ascii="Trebuchet MS" w:hAnsi="Trebuchet MS"/>
          <w:sz w:val="20"/>
          <w:szCs w:val="20"/>
        </w:rPr>
        <w:t>acționarii</w:t>
      </w:r>
      <w:r w:rsidRPr="00D034D1">
        <w:rPr>
          <w:rFonts w:ascii="Trebuchet MS" w:hAnsi="Trebuchet MS"/>
          <w:sz w:val="20"/>
          <w:szCs w:val="20"/>
        </w:rPr>
        <w:t xml:space="preserve"> SNN prin </w:t>
      </w:r>
      <w:r w:rsidR="0027507B" w:rsidRPr="00D034D1">
        <w:rPr>
          <w:rFonts w:ascii="Trebuchet MS" w:hAnsi="Trebuchet MS"/>
          <w:sz w:val="20"/>
          <w:szCs w:val="20"/>
        </w:rPr>
        <w:t>Hotărârea</w:t>
      </w:r>
      <w:r w:rsidRPr="00D034D1">
        <w:rPr>
          <w:rFonts w:ascii="Trebuchet MS" w:hAnsi="Trebuchet MS"/>
          <w:sz w:val="20"/>
          <w:szCs w:val="20"/>
        </w:rPr>
        <w:t xml:space="preserve"> nr. 27/23.12.2013. În conformitate cu studiul cu privire la organizarea optim</w:t>
      </w:r>
      <w:r w:rsidR="0027507B" w:rsidRPr="00D034D1">
        <w:rPr>
          <w:rFonts w:ascii="Trebuchet MS" w:hAnsi="Trebuchet MS"/>
          <w:sz w:val="20"/>
          <w:szCs w:val="20"/>
        </w:rPr>
        <w:t>ă</w:t>
      </w:r>
      <w:r w:rsidRPr="00D034D1">
        <w:rPr>
          <w:rFonts w:ascii="Trebuchet MS" w:hAnsi="Trebuchet MS"/>
          <w:sz w:val="20"/>
          <w:szCs w:val="20"/>
        </w:rPr>
        <w:t xml:space="preserve"> a proiectului, elaborat de Asocierea format</w:t>
      </w:r>
      <w:r w:rsidR="0027507B" w:rsidRPr="00D034D1">
        <w:rPr>
          <w:rFonts w:ascii="Trebuchet MS" w:hAnsi="Trebuchet MS"/>
          <w:sz w:val="20"/>
          <w:szCs w:val="20"/>
        </w:rPr>
        <w:t>ă</w:t>
      </w:r>
      <w:r w:rsidRPr="00D034D1">
        <w:rPr>
          <w:rFonts w:ascii="Trebuchet MS" w:hAnsi="Trebuchet MS"/>
          <w:sz w:val="20"/>
          <w:szCs w:val="20"/>
        </w:rPr>
        <w:t xml:space="preserve"> din companiile SC AMEC Foster Wheeler Nuclear RO SRL si AMEC NSS Limited in cadrul unui contract de consultanta atribuit prin </w:t>
      </w:r>
      <w:r w:rsidR="0027507B" w:rsidRPr="00D034D1">
        <w:rPr>
          <w:rFonts w:ascii="Trebuchet MS" w:hAnsi="Trebuchet MS"/>
          <w:sz w:val="20"/>
          <w:szCs w:val="20"/>
        </w:rPr>
        <w:t>licitație</w:t>
      </w:r>
      <w:r w:rsidRPr="00D034D1">
        <w:rPr>
          <w:rFonts w:ascii="Trebuchet MS" w:hAnsi="Trebuchet MS"/>
          <w:sz w:val="20"/>
          <w:szCs w:val="20"/>
        </w:rPr>
        <w:t xml:space="preserve">, contract </w:t>
      </w:r>
      <w:r w:rsidR="0027507B" w:rsidRPr="00D034D1">
        <w:rPr>
          <w:rFonts w:ascii="Trebuchet MS" w:hAnsi="Trebuchet MS"/>
          <w:sz w:val="20"/>
          <w:szCs w:val="20"/>
        </w:rPr>
        <w:t>vizând</w:t>
      </w:r>
      <w:r w:rsidRPr="00D034D1">
        <w:rPr>
          <w:rFonts w:ascii="Trebuchet MS" w:hAnsi="Trebuchet MS"/>
          <w:sz w:val="20"/>
          <w:szCs w:val="20"/>
        </w:rPr>
        <w:t xml:space="preserve"> modul optim de organizare a proiectului de retehnologizare,  proiectul efectiv de retehnologizare (etapa a doua) este structurat in trei faze:</w:t>
      </w:r>
    </w:p>
    <w:p w14:paraId="12CE8F92" w14:textId="77777777" w:rsidR="00BD5045" w:rsidRPr="00D034D1" w:rsidRDefault="00BD5045" w:rsidP="00117567">
      <w:pPr>
        <w:pStyle w:val="ListParagraph"/>
        <w:numPr>
          <w:ilvl w:val="0"/>
          <w:numId w:val="3"/>
        </w:numPr>
        <w:jc w:val="both"/>
        <w:rPr>
          <w:rFonts w:ascii="Trebuchet MS" w:hAnsi="Trebuchet MS"/>
          <w:sz w:val="20"/>
          <w:szCs w:val="20"/>
        </w:rPr>
      </w:pPr>
      <w:r w:rsidRPr="00D034D1">
        <w:rPr>
          <w:rFonts w:ascii="Trebuchet MS" w:hAnsi="Trebuchet MS"/>
          <w:sz w:val="20"/>
          <w:szCs w:val="20"/>
        </w:rPr>
        <w:t>Faza 1 -Definirea proiectului</w:t>
      </w:r>
    </w:p>
    <w:p w14:paraId="19667D1A" w14:textId="77777777" w:rsidR="00BD5045" w:rsidRPr="00D034D1" w:rsidRDefault="00BD5045" w:rsidP="00117567">
      <w:pPr>
        <w:pStyle w:val="ListParagraph"/>
        <w:numPr>
          <w:ilvl w:val="0"/>
          <w:numId w:val="3"/>
        </w:numPr>
        <w:jc w:val="both"/>
        <w:rPr>
          <w:rFonts w:ascii="Trebuchet MS" w:hAnsi="Trebuchet MS"/>
          <w:sz w:val="20"/>
          <w:szCs w:val="20"/>
        </w:rPr>
      </w:pPr>
      <w:r w:rsidRPr="00D034D1">
        <w:rPr>
          <w:rFonts w:ascii="Trebuchet MS" w:hAnsi="Trebuchet MS"/>
          <w:sz w:val="20"/>
          <w:szCs w:val="20"/>
        </w:rPr>
        <w:t xml:space="preserve">Faza 2 – </w:t>
      </w:r>
      <w:r w:rsidR="0027507B" w:rsidRPr="00D034D1">
        <w:rPr>
          <w:rFonts w:ascii="Trebuchet MS" w:hAnsi="Trebuchet MS"/>
          <w:sz w:val="20"/>
          <w:szCs w:val="20"/>
        </w:rPr>
        <w:t>Pregătirea</w:t>
      </w:r>
      <w:r w:rsidRPr="00D034D1">
        <w:rPr>
          <w:rFonts w:ascii="Trebuchet MS" w:hAnsi="Trebuchet MS"/>
          <w:sz w:val="20"/>
          <w:szCs w:val="20"/>
        </w:rPr>
        <w:t xml:space="preserve"> </w:t>
      </w:r>
      <w:r w:rsidR="0027507B" w:rsidRPr="00D034D1">
        <w:rPr>
          <w:rFonts w:ascii="Trebuchet MS" w:hAnsi="Trebuchet MS"/>
          <w:sz w:val="20"/>
          <w:szCs w:val="20"/>
        </w:rPr>
        <w:t>implementării</w:t>
      </w:r>
    </w:p>
    <w:p w14:paraId="0BDA169B" w14:textId="77777777" w:rsidR="00BD5045" w:rsidRPr="00D034D1" w:rsidRDefault="00BD5045" w:rsidP="00117567">
      <w:pPr>
        <w:pStyle w:val="ListParagraph"/>
        <w:numPr>
          <w:ilvl w:val="0"/>
          <w:numId w:val="3"/>
        </w:numPr>
        <w:jc w:val="both"/>
        <w:rPr>
          <w:rFonts w:ascii="Trebuchet MS" w:hAnsi="Trebuchet MS"/>
          <w:sz w:val="20"/>
          <w:szCs w:val="20"/>
        </w:rPr>
      </w:pPr>
      <w:r w:rsidRPr="00D034D1">
        <w:rPr>
          <w:rFonts w:ascii="Trebuchet MS" w:hAnsi="Trebuchet MS"/>
          <w:sz w:val="20"/>
          <w:szCs w:val="20"/>
        </w:rPr>
        <w:t xml:space="preserve">Faza 3 – Oprirea </w:t>
      </w:r>
      <w:r w:rsidR="0027507B" w:rsidRPr="00D034D1">
        <w:rPr>
          <w:rFonts w:ascii="Trebuchet MS" w:hAnsi="Trebuchet MS"/>
          <w:sz w:val="20"/>
          <w:szCs w:val="20"/>
        </w:rPr>
        <w:t>unității</w:t>
      </w:r>
      <w:r w:rsidRPr="00D034D1">
        <w:rPr>
          <w:rFonts w:ascii="Trebuchet MS" w:hAnsi="Trebuchet MS"/>
          <w:sz w:val="20"/>
          <w:szCs w:val="20"/>
        </w:rPr>
        <w:t xml:space="preserve"> si derularea efectiva a proiectului de retehnologizare.</w:t>
      </w:r>
    </w:p>
    <w:p w14:paraId="48A1E8B6" w14:textId="77777777" w:rsidR="00BD5045" w:rsidRPr="00D034D1" w:rsidRDefault="0027507B" w:rsidP="00BD5045">
      <w:pPr>
        <w:jc w:val="both"/>
        <w:rPr>
          <w:rFonts w:ascii="Trebuchet MS" w:hAnsi="Trebuchet MS"/>
          <w:sz w:val="20"/>
          <w:szCs w:val="20"/>
        </w:rPr>
      </w:pPr>
      <w:r w:rsidRPr="00D034D1">
        <w:rPr>
          <w:rFonts w:ascii="Trebuchet MS" w:hAnsi="Trebuchet MS"/>
          <w:sz w:val="20"/>
          <w:szCs w:val="20"/>
        </w:rPr>
        <w:t>Acționarii</w:t>
      </w:r>
      <w:r w:rsidR="00BD5045" w:rsidRPr="00D034D1">
        <w:rPr>
          <w:rFonts w:ascii="Trebuchet MS" w:hAnsi="Trebuchet MS"/>
          <w:sz w:val="20"/>
          <w:szCs w:val="20"/>
        </w:rPr>
        <w:t xml:space="preserve"> SNN au aprobat </w:t>
      </w:r>
      <w:r w:rsidRPr="00D034D1">
        <w:rPr>
          <w:rFonts w:ascii="Trebuchet MS" w:hAnsi="Trebuchet MS"/>
          <w:sz w:val="20"/>
          <w:szCs w:val="20"/>
        </w:rPr>
        <w:t>î</w:t>
      </w:r>
      <w:r w:rsidR="00BD5045" w:rsidRPr="00D034D1">
        <w:rPr>
          <w:rFonts w:ascii="Trebuchet MS" w:hAnsi="Trebuchet MS"/>
          <w:sz w:val="20"/>
          <w:szCs w:val="20"/>
        </w:rPr>
        <w:t xml:space="preserve">n data de 23.02.2022 decizia de </w:t>
      </w:r>
      <w:r w:rsidRPr="00D034D1">
        <w:rPr>
          <w:rFonts w:ascii="Trebuchet MS" w:hAnsi="Trebuchet MS"/>
          <w:sz w:val="20"/>
          <w:szCs w:val="20"/>
        </w:rPr>
        <w:t>investiție</w:t>
      </w:r>
      <w:r w:rsidR="00BD5045" w:rsidRPr="00D034D1">
        <w:rPr>
          <w:rFonts w:ascii="Trebuchet MS" w:hAnsi="Trebuchet MS"/>
          <w:sz w:val="20"/>
          <w:szCs w:val="20"/>
        </w:rPr>
        <w:t xml:space="preserve"> </w:t>
      </w:r>
      <w:r w:rsidRPr="00D034D1">
        <w:rPr>
          <w:rFonts w:ascii="Trebuchet MS" w:hAnsi="Trebuchet MS"/>
          <w:sz w:val="20"/>
          <w:szCs w:val="20"/>
        </w:rPr>
        <w:t>î</w:t>
      </w:r>
      <w:r w:rsidR="00BD5045" w:rsidRPr="00D034D1">
        <w:rPr>
          <w:rFonts w:ascii="Trebuchet MS" w:hAnsi="Trebuchet MS"/>
          <w:sz w:val="20"/>
          <w:szCs w:val="20"/>
        </w:rPr>
        <w:t xml:space="preserve">n proiectul </w:t>
      </w:r>
      <w:r w:rsidRPr="00D034D1">
        <w:rPr>
          <w:rFonts w:ascii="Trebuchet MS" w:hAnsi="Trebuchet MS"/>
          <w:sz w:val="20"/>
          <w:szCs w:val="20"/>
        </w:rPr>
        <w:t>Retehnologizării</w:t>
      </w:r>
      <w:r w:rsidR="00BD5045" w:rsidRPr="00D034D1">
        <w:rPr>
          <w:rFonts w:ascii="Trebuchet MS" w:hAnsi="Trebuchet MS"/>
          <w:sz w:val="20"/>
          <w:szCs w:val="20"/>
        </w:rPr>
        <w:t xml:space="preserve"> </w:t>
      </w:r>
      <w:r w:rsidRPr="00D034D1">
        <w:rPr>
          <w:rFonts w:ascii="Trebuchet MS" w:hAnsi="Trebuchet MS"/>
          <w:sz w:val="20"/>
          <w:szCs w:val="20"/>
        </w:rPr>
        <w:t>Unității</w:t>
      </w:r>
      <w:r w:rsidR="00BD5045" w:rsidRPr="00D034D1">
        <w:rPr>
          <w:rFonts w:ascii="Trebuchet MS" w:hAnsi="Trebuchet MS"/>
          <w:sz w:val="20"/>
          <w:szCs w:val="20"/>
        </w:rPr>
        <w:t xml:space="preserve"> 1 CNE Cernavoda, pe baza Studiului de Fezabilitate </w:t>
      </w:r>
      <w:r w:rsidR="00B606DC" w:rsidRPr="00D034D1">
        <w:rPr>
          <w:rFonts w:ascii="Trebuchet MS" w:hAnsi="Trebuchet MS"/>
          <w:sz w:val="20"/>
          <w:szCs w:val="20"/>
        </w:rPr>
        <w:t>ș</w:t>
      </w:r>
      <w:r w:rsidR="00BD5045" w:rsidRPr="00D034D1">
        <w:rPr>
          <w:rFonts w:ascii="Trebuchet MS" w:hAnsi="Trebuchet MS"/>
          <w:sz w:val="20"/>
          <w:szCs w:val="20"/>
        </w:rPr>
        <w:t xml:space="preserve">i a scenariului 2 „Enhanced Safety”, considerat optim de </w:t>
      </w:r>
      <w:r w:rsidR="00B606DC" w:rsidRPr="00D034D1">
        <w:rPr>
          <w:rFonts w:ascii="Trebuchet MS" w:hAnsi="Trebuchet MS"/>
          <w:sz w:val="20"/>
          <w:szCs w:val="20"/>
        </w:rPr>
        <w:t>către</w:t>
      </w:r>
      <w:r w:rsidR="00BD5045" w:rsidRPr="00D034D1">
        <w:rPr>
          <w:rFonts w:ascii="Trebuchet MS" w:hAnsi="Trebuchet MS"/>
          <w:sz w:val="20"/>
          <w:szCs w:val="20"/>
        </w:rPr>
        <w:t xml:space="preserve"> SNN. Varianta aprobata de </w:t>
      </w:r>
      <w:r w:rsidR="00B606DC" w:rsidRPr="00D034D1">
        <w:rPr>
          <w:rFonts w:ascii="Trebuchet MS" w:hAnsi="Trebuchet MS"/>
          <w:sz w:val="20"/>
          <w:szCs w:val="20"/>
        </w:rPr>
        <w:t>acționarii</w:t>
      </w:r>
      <w:r w:rsidR="00BD5045" w:rsidRPr="00D034D1">
        <w:rPr>
          <w:rFonts w:ascii="Trebuchet MS" w:hAnsi="Trebuchet MS"/>
          <w:sz w:val="20"/>
          <w:szCs w:val="20"/>
        </w:rPr>
        <w:t xml:space="preserve"> SNN include </w:t>
      </w:r>
      <w:r w:rsidR="00B606DC" w:rsidRPr="00D034D1">
        <w:rPr>
          <w:rFonts w:ascii="Trebuchet MS" w:hAnsi="Trebuchet MS"/>
          <w:sz w:val="20"/>
          <w:szCs w:val="20"/>
        </w:rPr>
        <w:t>modificări</w:t>
      </w:r>
      <w:r w:rsidR="00BD5045" w:rsidRPr="00D034D1">
        <w:rPr>
          <w:rFonts w:ascii="Trebuchet MS" w:hAnsi="Trebuchet MS"/>
          <w:sz w:val="20"/>
          <w:szCs w:val="20"/>
        </w:rPr>
        <w:t xml:space="preserve"> de proiect, care asigura </w:t>
      </w:r>
      <w:r w:rsidR="00B606DC" w:rsidRPr="00D034D1">
        <w:rPr>
          <w:rFonts w:ascii="Trebuchet MS" w:hAnsi="Trebuchet MS"/>
          <w:sz w:val="20"/>
          <w:szCs w:val="20"/>
        </w:rPr>
        <w:t>î</w:t>
      </w:r>
      <w:r w:rsidR="00BD5045" w:rsidRPr="00D034D1">
        <w:rPr>
          <w:rFonts w:ascii="Trebuchet MS" w:hAnsi="Trebuchet MS"/>
          <w:sz w:val="20"/>
          <w:szCs w:val="20"/>
        </w:rPr>
        <w:t xml:space="preserve">n plus fata de Scenariul 1 </w:t>
      </w:r>
      <w:r w:rsidR="00B606DC" w:rsidRPr="00D034D1">
        <w:rPr>
          <w:rFonts w:ascii="Trebuchet MS" w:hAnsi="Trebuchet MS"/>
          <w:sz w:val="20"/>
          <w:szCs w:val="20"/>
        </w:rPr>
        <w:t>creșterea</w:t>
      </w:r>
      <w:r w:rsidR="00BD5045" w:rsidRPr="00D034D1">
        <w:rPr>
          <w:rFonts w:ascii="Trebuchet MS" w:hAnsi="Trebuchet MS"/>
          <w:sz w:val="20"/>
          <w:szCs w:val="20"/>
        </w:rPr>
        <w:t xml:space="preserve"> marginilor de securitate nuclear</w:t>
      </w:r>
      <w:r w:rsidR="00B606DC" w:rsidRPr="00D034D1">
        <w:rPr>
          <w:rFonts w:ascii="Trebuchet MS" w:hAnsi="Trebuchet MS"/>
          <w:sz w:val="20"/>
          <w:szCs w:val="20"/>
        </w:rPr>
        <w:t>ă</w:t>
      </w:r>
      <w:r w:rsidR="00BD5045" w:rsidRPr="00D034D1">
        <w:rPr>
          <w:rFonts w:ascii="Trebuchet MS" w:hAnsi="Trebuchet MS"/>
          <w:sz w:val="20"/>
          <w:szCs w:val="20"/>
        </w:rPr>
        <w:t xml:space="preserve"> a centralei si </w:t>
      </w:r>
      <w:r w:rsidR="00B606DC" w:rsidRPr="00D034D1">
        <w:rPr>
          <w:rFonts w:ascii="Trebuchet MS" w:hAnsi="Trebuchet MS"/>
          <w:sz w:val="20"/>
          <w:szCs w:val="20"/>
        </w:rPr>
        <w:t>țin</w:t>
      </w:r>
      <w:r w:rsidR="00BD5045" w:rsidRPr="00D034D1">
        <w:rPr>
          <w:rFonts w:ascii="Trebuchet MS" w:hAnsi="Trebuchet MS"/>
          <w:sz w:val="20"/>
          <w:szCs w:val="20"/>
        </w:rPr>
        <w:t xml:space="preserve"> cont de noile </w:t>
      </w:r>
      <w:r w:rsidR="00B606DC" w:rsidRPr="00D034D1">
        <w:rPr>
          <w:rFonts w:ascii="Trebuchet MS" w:hAnsi="Trebuchet MS"/>
          <w:sz w:val="20"/>
          <w:szCs w:val="20"/>
        </w:rPr>
        <w:t>tendințe</w:t>
      </w:r>
      <w:r w:rsidR="00BD5045" w:rsidRPr="00D034D1">
        <w:rPr>
          <w:rFonts w:ascii="Trebuchet MS" w:hAnsi="Trebuchet MS"/>
          <w:sz w:val="20"/>
          <w:szCs w:val="20"/>
        </w:rPr>
        <w:t xml:space="preserve"> de </w:t>
      </w:r>
      <w:r w:rsidR="00B606DC" w:rsidRPr="00D034D1">
        <w:rPr>
          <w:rFonts w:ascii="Trebuchet MS" w:hAnsi="Trebuchet MS"/>
          <w:sz w:val="20"/>
          <w:szCs w:val="20"/>
        </w:rPr>
        <w:t>creștere</w:t>
      </w:r>
      <w:r w:rsidR="00BD5045" w:rsidRPr="00D034D1">
        <w:rPr>
          <w:rFonts w:ascii="Trebuchet MS" w:hAnsi="Trebuchet MS"/>
          <w:sz w:val="20"/>
          <w:szCs w:val="20"/>
        </w:rPr>
        <w:t xml:space="preserve"> a </w:t>
      </w:r>
      <w:r w:rsidR="00B606DC" w:rsidRPr="00D034D1">
        <w:rPr>
          <w:rFonts w:ascii="Trebuchet MS" w:hAnsi="Trebuchet MS"/>
          <w:sz w:val="20"/>
          <w:szCs w:val="20"/>
        </w:rPr>
        <w:t>robusteții</w:t>
      </w:r>
      <w:r w:rsidR="00BD5045" w:rsidRPr="00D034D1">
        <w:rPr>
          <w:rFonts w:ascii="Trebuchet MS" w:hAnsi="Trebuchet MS"/>
          <w:sz w:val="20"/>
          <w:szCs w:val="20"/>
        </w:rPr>
        <w:t xml:space="preserve"> din punct de vedere al </w:t>
      </w:r>
      <w:r w:rsidR="00B606DC" w:rsidRPr="00D034D1">
        <w:rPr>
          <w:rFonts w:ascii="Trebuchet MS" w:hAnsi="Trebuchet MS"/>
          <w:sz w:val="20"/>
          <w:szCs w:val="20"/>
        </w:rPr>
        <w:t>securității</w:t>
      </w:r>
      <w:r w:rsidR="00BD5045" w:rsidRPr="00D034D1">
        <w:rPr>
          <w:rFonts w:ascii="Trebuchet MS" w:hAnsi="Trebuchet MS"/>
          <w:sz w:val="20"/>
          <w:szCs w:val="20"/>
        </w:rPr>
        <w:t xml:space="preserve"> nucleare. In urma </w:t>
      </w:r>
      <w:r w:rsidR="00B606DC" w:rsidRPr="00D034D1">
        <w:rPr>
          <w:rFonts w:ascii="Trebuchet MS" w:hAnsi="Trebuchet MS"/>
          <w:sz w:val="20"/>
          <w:szCs w:val="20"/>
        </w:rPr>
        <w:t>luării</w:t>
      </w:r>
      <w:r w:rsidR="00BD5045" w:rsidRPr="00D034D1">
        <w:rPr>
          <w:rFonts w:ascii="Trebuchet MS" w:hAnsi="Trebuchet MS"/>
          <w:sz w:val="20"/>
          <w:szCs w:val="20"/>
        </w:rPr>
        <w:t xml:space="preserve"> </w:t>
      </w:r>
      <w:r w:rsidR="00B606DC" w:rsidRPr="00D034D1">
        <w:rPr>
          <w:rFonts w:ascii="Trebuchet MS" w:hAnsi="Trebuchet MS"/>
          <w:sz w:val="20"/>
          <w:szCs w:val="20"/>
        </w:rPr>
        <w:t>deciziei</w:t>
      </w:r>
      <w:r w:rsidR="00BD5045" w:rsidRPr="00D034D1">
        <w:rPr>
          <w:rFonts w:ascii="Trebuchet MS" w:hAnsi="Trebuchet MS"/>
          <w:sz w:val="20"/>
          <w:szCs w:val="20"/>
        </w:rPr>
        <w:t xml:space="preserve"> de investire de </w:t>
      </w:r>
      <w:r w:rsidR="00B606DC" w:rsidRPr="00D034D1">
        <w:rPr>
          <w:rFonts w:ascii="Trebuchet MS" w:hAnsi="Trebuchet MS"/>
          <w:sz w:val="20"/>
          <w:szCs w:val="20"/>
        </w:rPr>
        <w:t>carte</w:t>
      </w:r>
      <w:r w:rsidR="00BD5045" w:rsidRPr="00D034D1">
        <w:rPr>
          <w:rFonts w:ascii="Trebuchet MS" w:hAnsi="Trebuchet MS"/>
          <w:sz w:val="20"/>
          <w:szCs w:val="20"/>
        </w:rPr>
        <w:t xml:space="preserve"> </w:t>
      </w:r>
      <w:r w:rsidR="00B606DC" w:rsidRPr="00D034D1">
        <w:rPr>
          <w:rFonts w:ascii="Trebuchet MS" w:hAnsi="Trebuchet MS"/>
          <w:sz w:val="20"/>
          <w:szCs w:val="20"/>
        </w:rPr>
        <w:t>acționarii</w:t>
      </w:r>
      <w:r w:rsidR="00BD5045" w:rsidRPr="00D034D1">
        <w:rPr>
          <w:rFonts w:ascii="Trebuchet MS" w:hAnsi="Trebuchet MS"/>
          <w:sz w:val="20"/>
          <w:szCs w:val="20"/>
        </w:rPr>
        <w:t xml:space="preserve"> SNN, proiectul de Retehnologizare a </w:t>
      </w:r>
      <w:r w:rsidR="00B606DC" w:rsidRPr="00D034D1">
        <w:rPr>
          <w:rFonts w:ascii="Trebuchet MS" w:hAnsi="Trebuchet MS"/>
          <w:sz w:val="20"/>
          <w:szCs w:val="20"/>
        </w:rPr>
        <w:t>unității</w:t>
      </w:r>
      <w:r w:rsidR="00BD5045" w:rsidRPr="00D034D1">
        <w:rPr>
          <w:rFonts w:ascii="Trebuchet MS" w:hAnsi="Trebuchet MS"/>
          <w:sz w:val="20"/>
          <w:szCs w:val="20"/>
        </w:rPr>
        <w:t xml:space="preserve"> 1 CNE Cernavoda a trecut in faza 2.</w:t>
      </w:r>
    </w:p>
    <w:p w14:paraId="066974FF" w14:textId="77777777" w:rsidR="00BD5045" w:rsidRPr="00D034D1" w:rsidRDefault="00B606DC" w:rsidP="00BD5045">
      <w:pPr>
        <w:jc w:val="both"/>
        <w:rPr>
          <w:rFonts w:ascii="Trebuchet MS" w:hAnsi="Trebuchet MS"/>
          <w:sz w:val="20"/>
          <w:szCs w:val="20"/>
        </w:rPr>
      </w:pPr>
      <w:r w:rsidRPr="00D034D1">
        <w:rPr>
          <w:rFonts w:ascii="Trebuchet MS" w:hAnsi="Trebuchet MS"/>
          <w:sz w:val="20"/>
          <w:szCs w:val="20"/>
        </w:rPr>
        <w:t>Î</w:t>
      </w:r>
      <w:r w:rsidR="00BD5045" w:rsidRPr="00D034D1">
        <w:rPr>
          <w:rFonts w:ascii="Trebuchet MS" w:hAnsi="Trebuchet MS"/>
          <w:sz w:val="20"/>
          <w:szCs w:val="20"/>
        </w:rPr>
        <w:t xml:space="preserve">n ceea ce </w:t>
      </w:r>
      <w:r w:rsidRPr="00D034D1">
        <w:rPr>
          <w:rFonts w:ascii="Trebuchet MS" w:hAnsi="Trebuchet MS"/>
          <w:sz w:val="20"/>
          <w:szCs w:val="20"/>
        </w:rPr>
        <w:t>privește</w:t>
      </w:r>
      <w:r w:rsidR="00BD5045" w:rsidRPr="00D034D1">
        <w:rPr>
          <w:rFonts w:ascii="Trebuchet MS" w:hAnsi="Trebuchet MS"/>
          <w:sz w:val="20"/>
          <w:szCs w:val="20"/>
        </w:rPr>
        <w:t xml:space="preserve"> proiectul Retehnologizarea </w:t>
      </w:r>
      <w:r w:rsidRPr="00D034D1">
        <w:rPr>
          <w:rFonts w:ascii="Trebuchet MS" w:hAnsi="Trebuchet MS"/>
          <w:sz w:val="20"/>
          <w:szCs w:val="20"/>
        </w:rPr>
        <w:t>Unității</w:t>
      </w:r>
      <w:r w:rsidR="00BD5045" w:rsidRPr="00D034D1">
        <w:rPr>
          <w:rFonts w:ascii="Trebuchet MS" w:hAnsi="Trebuchet MS"/>
          <w:sz w:val="20"/>
          <w:szCs w:val="20"/>
        </w:rPr>
        <w:t xml:space="preserve"> 2 CNE Cernavoda, se </w:t>
      </w:r>
      <w:r w:rsidRPr="00D034D1">
        <w:rPr>
          <w:rFonts w:ascii="Trebuchet MS" w:hAnsi="Trebuchet MS"/>
          <w:sz w:val="20"/>
          <w:szCs w:val="20"/>
        </w:rPr>
        <w:t>preconizează</w:t>
      </w:r>
      <w:r w:rsidR="00BD5045" w:rsidRPr="00D034D1">
        <w:rPr>
          <w:rFonts w:ascii="Trebuchet MS" w:hAnsi="Trebuchet MS"/>
          <w:sz w:val="20"/>
          <w:szCs w:val="20"/>
        </w:rPr>
        <w:t xml:space="preserve"> c</w:t>
      </w:r>
      <w:r w:rsidRPr="00D034D1">
        <w:rPr>
          <w:rFonts w:ascii="Trebuchet MS" w:hAnsi="Trebuchet MS"/>
          <w:sz w:val="20"/>
          <w:szCs w:val="20"/>
        </w:rPr>
        <w:t>ă</w:t>
      </w:r>
      <w:r w:rsidR="00BD5045" w:rsidRPr="00D034D1">
        <w:rPr>
          <w:rFonts w:ascii="Trebuchet MS" w:hAnsi="Trebuchet MS"/>
          <w:sz w:val="20"/>
          <w:szCs w:val="20"/>
        </w:rPr>
        <w:t xml:space="preserve"> acest proiect va urma un scenariu similar de </w:t>
      </w:r>
      <w:r w:rsidRPr="00D034D1">
        <w:rPr>
          <w:rFonts w:ascii="Trebuchet MS" w:hAnsi="Trebuchet MS"/>
          <w:sz w:val="20"/>
          <w:szCs w:val="20"/>
        </w:rPr>
        <w:t>pregătire</w:t>
      </w:r>
      <w:r w:rsidR="00BD5045" w:rsidRPr="00D034D1">
        <w:rPr>
          <w:rFonts w:ascii="Trebuchet MS" w:hAnsi="Trebuchet MS"/>
          <w:sz w:val="20"/>
          <w:szCs w:val="20"/>
        </w:rPr>
        <w:t xml:space="preserve"> si realizare cu proiectul Retehnologizarea </w:t>
      </w:r>
      <w:r w:rsidRPr="00D034D1">
        <w:rPr>
          <w:rFonts w:ascii="Trebuchet MS" w:hAnsi="Trebuchet MS"/>
          <w:sz w:val="20"/>
          <w:szCs w:val="20"/>
        </w:rPr>
        <w:t>Unității</w:t>
      </w:r>
      <w:r w:rsidR="00BD5045" w:rsidRPr="00D034D1">
        <w:rPr>
          <w:rFonts w:ascii="Trebuchet MS" w:hAnsi="Trebuchet MS"/>
          <w:sz w:val="20"/>
          <w:szCs w:val="20"/>
        </w:rPr>
        <w:t xml:space="preserve"> 1, </w:t>
      </w:r>
      <w:r w:rsidRPr="00D034D1">
        <w:rPr>
          <w:rFonts w:ascii="Trebuchet MS" w:hAnsi="Trebuchet MS"/>
          <w:sz w:val="20"/>
          <w:szCs w:val="20"/>
        </w:rPr>
        <w:t>luând</w:t>
      </w:r>
      <w:r w:rsidR="00BD5045" w:rsidRPr="00D034D1">
        <w:rPr>
          <w:rFonts w:ascii="Trebuchet MS" w:hAnsi="Trebuchet MS"/>
          <w:sz w:val="20"/>
          <w:szCs w:val="20"/>
        </w:rPr>
        <w:t xml:space="preserve"> </w:t>
      </w:r>
      <w:r w:rsidRPr="00D034D1">
        <w:rPr>
          <w:rFonts w:ascii="Trebuchet MS" w:hAnsi="Trebuchet MS"/>
          <w:sz w:val="20"/>
          <w:szCs w:val="20"/>
        </w:rPr>
        <w:t>î</w:t>
      </w:r>
      <w:r w:rsidR="00BD5045" w:rsidRPr="00D034D1">
        <w:rPr>
          <w:rFonts w:ascii="Trebuchet MS" w:hAnsi="Trebuchet MS"/>
          <w:sz w:val="20"/>
          <w:szCs w:val="20"/>
        </w:rPr>
        <w:t xml:space="preserve">n considerare </w:t>
      </w:r>
      <w:r w:rsidRPr="00D034D1">
        <w:rPr>
          <w:rFonts w:ascii="Trebuchet MS" w:hAnsi="Trebuchet MS"/>
          <w:sz w:val="20"/>
          <w:szCs w:val="20"/>
        </w:rPr>
        <w:t xml:space="preserve">și ținând </w:t>
      </w:r>
      <w:r w:rsidR="00BD5045" w:rsidRPr="00D034D1">
        <w:rPr>
          <w:rFonts w:ascii="Trebuchet MS" w:hAnsi="Trebuchet MS"/>
          <w:sz w:val="20"/>
          <w:szCs w:val="20"/>
        </w:rPr>
        <w:t xml:space="preserve">cont de practicile bune si </w:t>
      </w:r>
      <w:r w:rsidRPr="00D034D1">
        <w:rPr>
          <w:rFonts w:ascii="Trebuchet MS" w:hAnsi="Trebuchet MS"/>
          <w:sz w:val="20"/>
          <w:szCs w:val="20"/>
        </w:rPr>
        <w:t>lecțiile</w:t>
      </w:r>
      <w:r w:rsidR="00BD5045" w:rsidRPr="00D034D1">
        <w:rPr>
          <w:rFonts w:ascii="Trebuchet MS" w:hAnsi="Trebuchet MS"/>
          <w:sz w:val="20"/>
          <w:szCs w:val="20"/>
        </w:rPr>
        <w:t xml:space="preserve"> </w:t>
      </w:r>
      <w:r w:rsidRPr="00D034D1">
        <w:rPr>
          <w:rFonts w:ascii="Trebuchet MS" w:hAnsi="Trebuchet MS"/>
          <w:sz w:val="20"/>
          <w:szCs w:val="20"/>
        </w:rPr>
        <w:t>învățate</w:t>
      </w:r>
      <w:r w:rsidR="00BD5045" w:rsidRPr="00D034D1">
        <w:rPr>
          <w:rFonts w:ascii="Trebuchet MS" w:hAnsi="Trebuchet MS"/>
          <w:sz w:val="20"/>
          <w:szCs w:val="20"/>
        </w:rPr>
        <w:t xml:space="preserve"> </w:t>
      </w:r>
      <w:r w:rsidRPr="00D034D1">
        <w:rPr>
          <w:rFonts w:ascii="Trebuchet MS" w:hAnsi="Trebuchet MS"/>
          <w:sz w:val="20"/>
          <w:szCs w:val="20"/>
        </w:rPr>
        <w:t>î</w:t>
      </w:r>
      <w:r w:rsidR="00BD5045" w:rsidRPr="00D034D1">
        <w:rPr>
          <w:rFonts w:ascii="Trebuchet MS" w:hAnsi="Trebuchet MS"/>
          <w:sz w:val="20"/>
          <w:szCs w:val="20"/>
        </w:rPr>
        <w:t xml:space="preserve">n proiectul de Retehnologizare U1, respectiv </w:t>
      </w:r>
      <w:r w:rsidRPr="00D034D1">
        <w:rPr>
          <w:rFonts w:ascii="Trebuchet MS" w:hAnsi="Trebuchet MS"/>
          <w:sz w:val="20"/>
          <w:szCs w:val="20"/>
        </w:rPr>
        <w:t>î</w:t>
      </w:r>
      <w:r w:rsidR="00BD5045" w:rsidRPr="00D034D1">
        <w:rPr>
          <w:rFonts w:ascii="Trebuchet MS" w:hAnsi="Trebuchet MS"/>
          <w:sz w:val="20"/>
          <w:szCs w:val="20"/>
        </w:rPr>
        <w:t xml:space="preserve">n proiectele similare derulate </w:t>
      </w:r>
      <w:r w:rsidRPr="00D034D1">
        <w:rPr>
          <w:rFonts w:ascii="Trebuchet MS" w:hAnsi="Trebuchet MS"/>
          <w:sz w:val="20"/>
          <w:szCs w:val="20"/>
        </w:rPr>
        <w:t>î</w:t>
      </w:r>
      <w:r w:rsidR="00BD5045" w:rsidRPr="00D034D1">
        <w:rPr>
          <w:rFonts w:ascii="Trebuchet MS" w:hAnsi="Trebuchet MS"/>
          <w:sz w:val="20"/>
          <w:szCs w:val="20"/>
        </w:rPr>
        <w:t xml:space="preserve">n </w:t>
      </w:r>
      <w:r w:rsidRPr="00D034D1">
        <w:rPr>
          <w:rFonts w:ascii="Trebuchet MS" w:hAnsi="Trebuchet MS"/>
          <w:sz w:val="20"/>
          <w:szCs w:val="20"/>
        </w:rPr>
        <w:t>ță</w:t>
      </w:r>
      <w:r w:rsidR="00BD5045" w:rsidRPr="00D034D1">
        <w:rPr>
          <w:rFonts w:ascii="Trebuchet MS" w:hAnsi="Trebuchet MS"/>
          <w:sz w:val="20"/>
          <w:szCs w:val="20"/>
        </w:rPr>
        <w:t>rile cu tehnologie CNE de tip PHWR-CANDU.</w:t>
      </w:r>
    </w:p>
    <w:p w14:paraId="16BA1D2D" w14:textId="77777777" w:rsidR="00BD5045" w:rsidRPr="00D034D1" w:rsidRDefault="00BD5045" w:rsidP="00117567">
      <w:pPr>
        <w:pStyle w:val="Heading2"/>
        <w:numPr>
          <w:ilvl w:val="0"/>
          <w:numId w:val="10"/>
        </w:numPr>
        <w:ind w:left="720"/>
        <w:rPr>
          <w:sz w:val="24"/>
          <w:szCs w:val="24"/>
        </w:rPr>
      </w:pPr>
      <w:bookmarkStart w:id="11" w:name="_Toc97562986"/>
      <w:bookmarkStart w:id="12" w:name="_Toc117083559"/>
      <w:r w:rsidRPr="00D034D1">
        <w:rPr>
          <w:sz w:val="24"/>
          <w:szCs w:val="24"/>
        </w:rPr>
        <w:t>Autorizarea,</w:t>
      </w:r>
      <w:r w:rsidR="00B606DC" w:rsidRPr="00D034D1">
        <w:rPr>
          <w:sz w:val="24"/>
          <w:szCs w:val="24"/>
        </w:rPr>
        <w:t xml:space="preserve"> </w:t>
      </w:r>
      <w:r w:rsidRPr="00D034D1">
        <w:rPr>
          <w:sz w:val="24"/>
          <w:szCs w:val="24"/>
        </w:rPr>
        <w:t xml:space="preserve">construirea si punerea </w:t>
      </w:r>
      <w:r w:rsidR="00B606DC" w:rsidRPr="00D034D1">
        <w:rPr>
          <w:sz w:val="24"/>
          <w:szCs w:val="24"/>
        </w:rPr>
        <w:t>î</w:t>
      </w:r>
      <w:r w:rsidRPr="00D034D1">
        <w:rPr>
          <w:sz w:val="24"/>
          <w:szCs w:val="24"/>
        </w:rPr>
        <w:t xml:space="preserve">n </w:t>
      </w:r>
      <w:r w:rsidR="00B606DC" w:rsidRPr="00D034D1">
        <w:rPr>
          <w:sz w:val="24"/>
          <w:szCs w:val="24"/>
        </w:rPr>
        <w:t>funcțiune</w:t>
      </w:r>
      <w:r w:rsidRPr="00D034D1">
        <w:rPr>
          <w:sz w:val="24"/>
          <w:szCs w:val="24"/>
        </w:rPr>
        <w:t xml:space="preserve">  DFDSMA</w:t>
      </w:r>
      <w:bookmarkEnd w:id="11"/>
      <w:bookmarkEnd w:id="12"/>
      <w:r w:rsidRPr="00D034D1">
        <w:rPr>
          <w:sz w:val="24"/>
          <w:szCs w:val="24"/>
        </w:rPr>
        <w:t xml:space="preserve"> </w:t>
      </w:r>
    </w:p>
    <w:p w14:paraId="7CFE0636" w14:textId="77777777" w:rsidR="00BD5045" w:rsidRPr="00D034D1" w:rsidRDefault="00BD5045" w:rsidP="00BD5045">
      <w:pPr>
        <w:jc w:val="both"/>
        <w:rPr>
          <w:rFonts w:ascii="Trebuchet MS" w:hAnsi="Trebuchet MS"/>
          <w:sz w:val="20"/>
          <w:szCs w:val="20"/>
        </w:rPr>
      </w:pPr>
    </w:p>
    <w:p w14:paraId="38412EAB" w14:textId="77777777" w:rsidR="00BD5045" w:rsidRPr="00D034D1" w:rsidRDefault="00BD5045" w:rsidP="00BD5045">
      <w:pPr>
        <w:jc w:val="both"/>
        <w:rPr>
          <w:rFonts w:ascii="Trebuchet MS" w:hAnsi="Trebuchet MS"/>
          <w:sz w:val="20"/>
          <w:szCs w:val="20"/>
        </w:rPr>
      </w:pPr>
      <w:r w:rsidRPr="00D034D1">
        <w:rPr>
          <w:rFonts w:ascii="Trebuchet MS" w:hAnsi="Trebuchet MS"/>
          <w:sz w:val="20"/>
          <w:szCs w:val="20"/>
        </w:rPr>
        <w:t xml:space="preserve">Potrivit prevederilor art. 3, alin. (1), lit. e) din Anexa 1 la Hotărârea Guvernului nr. 1437/2009 privind aprobarea Regulamentului de organizare </w:t>
      </w:r>
      <w:r w:rsidR="00B606DC" w:rsidRPr="00D034D1">
        <w:rPr>
          <w:rFonts w:ascii="Trebuchet MS" w:hAnsi="Trebuchet MS"/>
          <w:sz w:val="20"/>
          <w:szCs w:val="20"/>
        </w:rPr>
        <w:t>și</w:t>
      </w:r>
      <w:r w:rsidRPr="00D034D1">
        <w:rPr>
          <w:rFonts w:ascii="Trebuchet MS" w:hAnsi="Trebuchet MS"/>
          <w:sz w:val="20"/>
          <w:szCs w:val="20"/>
        </w:rPr>
        <w:t xml:space="preserve"> </w:t>
      </w:r>
      <w:r w:rsidR="00B606DC" w:rsidRPr="00D034D1">
        <w:rPr>
          <w:rFonts w:ascii="Trebuchet MS" w:hAnsi="Trebuchet MS"/>
          <w:sz w:val="20"/>
          <w:szCs w:val="20"/>
        </w:rPr>
        <w:t>funcționare</w:t>
      </w:r>
      <w:r w:rsidRPr="00D034D1">
        <w:rPr>
          <w:rFonts w:ascii="Trebuchet MS" w:hAnsi="Trebuchet MS"/>
          <w:sz w:val="20"/>
          <w:szCs w:val="20"/>
        </w:rPr>
        <w:t xml:space="preserve"> </w:t>
      </w:r>
      <w:r w:rsidR="00B606DC" w:rsidRPr="00D034D1">
        <w:rPr>
          <w:rFonts w:ascii="Trebuchet MS" w:hAnsi="Trebuchet MS"/>
          <w:sz w:val="20"/>
          <w:szCs w:val="20"/>
        </w:rPr>
        <w:t>și</w:t>
      </w:r>
      <w:r w:rsidRPr="00D034D1">
        <w:rPr>
          <w:rFonts w:ascii="Trebuchet MS" w:hAnsi="Trebuchet MS"/>
          <w:sz w:val="20"/>
          <w:szCs w:val="20"/>
        </w:rPr>
        <w:t xml:space="preserve"> a structurii organizatorice ale </w:t>
      </w:r>
      <w:r w:rsidR="00B606DC" w:rsidRPr="00D034D1">
        <w:rPr>
          <w:rFonts w:ascii="Trebuchet MS" w:hAnsi="Trebuchet MS"/>
          <w:sz w:val="20"/>
          <w:szCs w:val="20"/>
        </w:rPr>
        <w:t>Agenției</w:t>
      </w:r>
      <w:r w:rsidRPr="00D034D1">
        <w:rPr>
          <w:rFonts w:ascii="Trebuchet MS" w:hAnsi="Trebuchet MS"/>
          <w:sz w:val="20"/>
          <w:szCs w:val="20"/>
        </w:rPr>
        <w:t xml:space="preserve"> Nucleare </w:t>
      </w:r>
      <w:r w:rsidR="00B606DC" w:rsidRPr="00D034D1">
        <w:rPr>
          <w:rFonts w:ascii="Trebuchet MS" w:hAnsi="Trebuchet MS"/>
          <w:sz w:val="20"/>
          <w:szCs w:val="20"/>
        </w:rPr>
        <w:t>și</w:t>
      </w:r>
      <w:r w:rsidRPr="00D034D1">
        <w:rPr>
          <w:rFonts w:ascii="Trebuchet MS" w:hAnsi="Trebuchet MS"/>
          <w:sz w:val="20"/>
          <w:szCs w:val="20"/>
        </w:rPr>
        <w:t xml:space="preserve"> pentru </w:t>
      </w:r>
      <w:r w:rsidR="00B606DC" w:rsidRPr="00D034D1">
        <w:rPr>
          <w:rFonts w:ascii="Trebuchet MS" w:hAnsi="Trebuchet MS"/>
          <w:sz w:val="20"/>
          <w:szCs w:val="20"/>
        </w:rPr>
        <w:t>Deșeuri</w:t>
      </w:r>
      <w:r w:rsidRPr="00D034D1">
        <w:rPr>
          <w:rFonts w:ascii="Trebuchet MS" w:hAnsi="Trebuchet MS"/>
          <w:sz w:val="20"/>
          <w:szCs w:val="20"/>
        </w:rPr>
        <w:t xml:space="preserve"> Radioactive, ANDR are responsabilitatea de a asigura depozitarea definitivă, în </w:t>
      </w:r>
      <w:r w:rsidR="00B606DC" w:rsidRPr="00D034D1">
        <w:rPr>
          <w:rFonts w:ascii="Trebuchet MS" w:hAnsi="Trebuchet MS"/>
          <w:sz w:val="20"/>
          <w:szCs w:val="20"/>
        </w:rPr>
        <w:t>condiții</w:t>
      </w:r>
      <w:r w:rsidRPr="00D034D1">
        <w:rPr>
          <w:rFonts w:ascii="Trebuchet MS" w:hAnsi="Trebuchet MS"/>
          <w:sz w:val="20"/>
          <w:szCs w:val="20"/>
        </w:rPr>
        <w:t xml:space="preserve"> de </w:t>
      </w:r>
      <w:r w:rsidR="00B606DC" w:rsidRPr="00D034D1">
        <w:rPr>
          <w:rFonts w:ascii="Trebuchet MS" w:hAnsi="Trebuchet MS"/>
          <w:sz w:val="20"/>
          <w:szCs w:val="20"/>
        </w:rPr>
        <w:t>siguranța</w:t>
      </w:r>
      <w:r w:rsidRPr="00D034D1">
        <w:rPr>
          <w:rFonts w:ascii="Trebuchet MS" w:hAnsi="Trebuchet MS"/>
          <w:sz w:val="20"/>
          <w:szCs w:val="20"/>
        </w:rPr>
        <w:t xml:space="preserve">, a </w:t>
      </w:r>
      <w:r w:rsidR="00B606DC" w:rsidRPr="00D034D1">
        <w:rPr>
          <w:rFonts w:ascii="Trebuchet MS" w:hAnsi="Trebuchet MS"/>
          <w:sz w:val="20"/>
          <w:szCs w:val="20"/>
        </w:rPr>
        <w:t>deșeurilor</w:t>
      </w:r>
      <w:r w:rsidRPr="00D034D1">
        <w:rPr>
          <w:rFonts w:ascii="Trebuchet MS" w:hAnsi="Trebuchet MS"/>
          <w:sz w:val="20"/>
          <w:szCs w:val="20"/>
        </w:rPr>
        <w:t xml:space="preserve"> radioactive rezultate din ciclul combustibilului nuclear </w:t>
      </w:r>
      <w:r w:rsidR="00B606DC" w:rsidRPr="00D034D1">
        <w:rPr>
          <w:rFonts w:ascii="Trebuchet MS" w:hAnsi="Trebuchet MS"/>
          <w:sz w:val="20"/>
          <w:szCs w:val="20"/>
        </w:rPr>
        <w:t>și</w:t>
      </w:r>
      <w:r w:rsidRPr="00D034D1">
        <w:rPr>
          <w:rFonts w:ascii="Trebuchet MS" w:hAnsi="Trebuchet MS"/>
          <w:sz w:val="20"/>
          <w:szCs w:val="20"/>
        </w:rPr>
        <w:t xml:space="preserve"> al </w:t>
      </w:r>
      <w:r w:rsidR="00B606DC" w:rsidRPr="00D034D1">
        <w:rPr>
          <w:rFonts w:ascii="Trebuchet MS" w:hAnsi="Trebuchet MS"/>
          <w:sz w:val="20"/>
          <w:szCs w:val="20"/>
        </w:rPr>
        <w:t>deșeurilor</w:t>
      </w:r>
      <w:r w:rsidRPr="00D034D1">
        <w:rPr>
          <w:rFonts w:ascii="Trebuchet MS" w:hAnsi="Trebuchet MS"/>
          <w:sz w:val="20"/>
          <w:szCs w:val="20"/>
        </w:rPr>
        <w:t xml:space="preserve"> radioactive, prin construirea de noi </w:t>
      </w:r>
      <w:r w:rsidR="00B606DC" w:rsidRPr="00D034D1">
        <w:rPr>
          <w:rFonts w:ascii="Trebuchet MS" w:hAnsi="Trebuchet MS"/>
          <w:sz w:val="20"/>
          <w:szCs w:val="20"/>
        </w:rPr>
        <w:t>instalații</w:t>
      </w:r>
      <w:r w:rsidRPr="00D034D1">
        <w:rPr>
          <w:rFonts w:ascii="Trebuchet MS" w:hAnsi="Trebuchet MS"/>
          <w:sz w:val="20"/>
          <w:szCs w:val="20"/>
        </w:rPr>
        <w:t xml:space="preserve"> privind depozitarea </w:t>
      </w:r>
      <w:r w:rsidR="00B606DC" w:rsidRPr="00D034D1">
        <w:rPr>
          <w:rFonts w:ascii="Trebuchet MS" w:hAnsi="Trebuchet MS"/>
          <w:sz w:val="20"/>
          <w:szCs w:val="20"/>
        </w:rPr>
        <w:t>corespunzătoare</w:t>
      </w:r>
      <w:r w:rsidRPr="00D034D1">
        <w:rPr>
          <w:rFonts w:ascii="Trebuchet MS" w:hAnsi="Trebuchet MS"/>
          <w:sz w:val="20"/>
          <w:szCs w:val="20"/>
        </w:rPr>
        <w:t xml:space="preserve"> a </w:t>
      </w:r>
      <w:r w:rsidR="00B606DC" w:rsidRPr="00D034D1">
        <w:rPr>
          <w:rFonts w:ascii="Trebuchet MS" w:hAnsi="Trebuchet MS"/>
          <w:sz w:val="20"/>
          <w:szCs w:val="20"/>
        </w:rPr>
        <w:t>deșeurilor</w:t>
      </w:r>
      <w:r w:rsidRPr="00D034D1">
        <w:rPr>
          <w:rFonts w:ascii="Trebuchet MS" w:hAnsi="Trebuchet MS"/>
          <w:sz w:val="20"/>
          <w:szCs w:val="20"/>
        </w:rPr>
        <w:t xml:space="preserve"> radioactive. </w:t>
      </w:r>
    </w:p>
    <w:p w14:paraId="37A82313" w14:textId="77777777" w:rsidR="00BD5045" w:rsidRPr="00D034D1" w:rsidRDefault="00BD5045" w:rsidP="00BD5045">
      <w:pPr>
        <w:jc w:val="both"/>
        <w:rPr>
          <w:rFonts w:ascii="Trebuchet MS" w:hAnsi="Trebuchet MS"/>
          <w:sz w:val="20"/>
          <w:szCs w:val="20"/>
        </w:rPr>
      </w:pPr>
      <w:r w:rsidRPr="00D034D1">
        <w:rPr>
          <w:rFonts w:ascii="Trebuchet MS" w:hAnsi="Trebuchet MS"/>
          <w:sz w:val="20"/>
          <w:szCs w:val="20"/>
        </w:rPr>
        <w:t xml:space="preserve">Conform obiectivelor </w:t>
      </w:r>
      <w:r w:rsidRPr="00D034D1">
        <w:rPr>
          <w:rFonts w:ascii="Trebuchet MS" w:hAnsi="Trebuchet MS"/>
          <w:b/>
          <w:bCs/>
          <w:i/>
          <w:iCs/>
          <w:sz w:val="20"/>
          <w:szCs w:val="20"/>
        </w:rPr>
        <w:t xml:space="preserve">Strategiei </w:t>
      </w:r>
      <w:r w:rsidR="00B606DC" w:rsidRPr="00D034D1">
        <w:rPr>
          <w:rFonts w:ascii="Trebuchet MS" w:hAnsi="Trebuchet MS"/>
          <w:b/>
          <w:bCs/>
          <w:i/>
          <w:iCs/>
          <w:sz w:val="20"/>
          <w:szCs w:val="20"/>
        </w:rPr>
        <w:t>Naționale</w:t>
      </w:r>
      <w:r w:rsidRPr="00D034D1">
        <w:rPr>
          <w:rFonts w:ascii="Trebuchet MS" w:hAnsi="Trebuchet MS"/>
          <w:b/>
          <w:bCs/>
          <w:i/>
          <w:iCs/>
          <w:sz w:val="20"/>
          <w:szCs w:val="20"/>
        </w:rPr>
        <w:t xml:space="preserve"> pe termen mediu şi lung privind gestionarea in </w:t>
      </w:r>
      <w:r w:rsidR="00B606DC" w:rsidRPr="00D034D1">
        <w:rPr>
          <w:rFonts w:ascii="Trebuchet MS" w:hAnsi="Trebuchet MS"/>
          <w:b/>
          <w:bCs/>
          <w:i/>
          <w:iCs/>
          <w:sz w:val="20"/>
          <w:szCs w:val="20"/>
        </w:rPr>
        <w:t>siguranță</w:t>
      </w:r>
      <w:r w:rsidRPr="00D034D1">
        <w:rPr>
          <w:rFonts w:ascii="Trebuchet MS" w:hAnsi="Trebuchet MS"/>
          <w:b/>
          <w:bCs/>
          <w:i/>
          <w:iCs/>
          <w:sz w:val="20"/>
          <w:szCs w:val="20"/>
        </w:rPr>
        <w:t xml:space="preserve"> a </w:t>
      </w:r>
      <w:r w:rsidR="00B606DC" w:rsidRPr="00D034D1">
        <w:rPr>
          <w:rFonts w:ascii="Trebuchet MS" w:hAnsi="Trebuchet MS"/>
          <w:b/>
          <w:bCs/>
          <w:i/>
          <w:iCs/>
          <w:sz w:val="20"/>
          <w:szCs w:val="20"/>
        </w:rPr>
        <w:t>deșeurilor</w:t>
      </w:r>
      <w:r w:rsidRPr="00D034D1">
        <w:rPr>
          <w:rFonts w:ascii="Trebuchet MS" w:hAnsi="Trebuchet MS"/>
          <w:b/>
          <w:bCs/>
          <w:i/>
          <w:iCs/>
          <w:sz w:val="20"/>
          <w:szCs w:val="20"/>
        </w:rPr>
        <w:t xml:space="preserve"> radioactive </w:t>
      </w:r>
      <w:r w:rsidR="00B606DC" w:rsidRPr="00D034D1">
        <w:rPr>
          <w:rFonts w:ascii="Trebuchet MS" w:hAnsi="Trebuchet MS"/>
          <w:b/>
          <w:bCs/>
          <w:i/>
          <w:iCs/>
          <w:sz w:val="20"/>
          <w:szCs w:val="20"/>
        </w:rPr>
        <w:t>și</w:t>
      </w:r>
      <w:r w:rsidRPr="00D034D1">
        <w:rPr>
          <w:rFonts w:ascii="Trebuchet MS" w:hAnsi="Trebuchet MS"/>
          <w:b/>
          <w:bCs/>
          <w:i/>
          <w:iCs/>
          <w:sz w:val="20"/>
          <w:szCs w:val="20"/>
        </w:rPr>
        <w:t xml:space="preserve"> a combustibilului nuclear uzat</w:t>
      </w:r>
      <w:r w:rsidRPr="00D034D1">
        <w:rPr>
          <w:rFonts w:ascii="Trebuchet MS" w:hAnsi="Trebuchet MS"/>
          <w:sz w:val="20"/>
          <w:szCs w:val="20"/>
        </w:rPr>
        <w:t>,</w:t>
      </w:r>
      <w:r w:rsidR="00B606DC" w:rsidRPr="00D034D1">
        <w:rPr>
          <w:rFonts w:ascii="Trebuchet MS" w:hAnsi="Trebuchet MS"/>
          <w:sz w:val="20"/>
          <w:szCs w:val="20"/>
        </w:rPr>
        <w:t xml:space="preserve"> aprobat prin HG 102/2022</w:t>
      </w:r>
      <w:r w:rsidRPr="00D034D1">
        <w:rPr>
          <w:rFonts w:ascii="Trebuchet MS" w:hAnsi="Trebuchet MS"/>
          <w:sz w:val="20"/>
          <w:szCs w:val="20"/>
        </w:rPr>
        <w:t xml:space="preserve"> document programatic,  ANDR are responsabilitatea </w:t>
      </w:r>
      <w:r w:rsidR="00B606DC" w:rsidRPr="00D034D1">
        <w:rPr>
          <w:rFonts w:ascii="Trebuchet MS" w:hAnsi="Trebuchet MS"/>
          <w:sz w:val="20"/>
          <w:szCs w:val="20"/>
        </w:rPr>
        <w:t>autorizării</w:t>
      </w:r>
      <w:r w:rsidRPr="00D034D1">
        <w:rPr>
          <w:rFonts w:ascii="Trebuchet MS" w:hAnsi="Trebuchet MS"/>
          <w:sz w:val="20"/>
          <w:szCs w:val="20"/>
        </w:rPr>
        <w:t xml:space="preserve">, construirii, punerii </w:t>
      </w:r>
      <w:r w:rsidR="00B606DC" w:rsidRPr="00D034D1">
        <w:rPr>
          <w:rFonts w:ascii="Trebuchet MS" w:hAnsi="Trebuchet MS"/>
          <w:sz w:val="20"/>
          <w:szCs w:val="20"/>
        </w:rPr>
        <w:t>î</w:t>
      </w:r>
      <w:r w:rsidRPr="00D034D1">
        <w:rPr>
          <w:rFonts w:ascii="Trebuchet MS" w:hAnsi="Trebuchet MS"/>
          <w:sz w:val="20"/>
          <w:szCs w:val="20"/>
        </w:rPr>
        <w:t xml:space="preserve">n </w:t>
      </w:r>
      <w:r w:rsidR="00B606DC" w:rsidRPr="00D034D1">
        <w:rPr>
          <w:rFonts w:ascii="Trebuchet MS" w:hAnsi="Trebuchet MS"/>
          <w:sz w:val="20"/>
          <w:szCs w:val="20"/>
        </w:rPr>
        <w:t>funcțiune</w:t>
      </w:r>
      <w:r w:rsidRPr="00D034D1">
        <w:rPr>
          <w:rFonts w:ascii="Trebuchet MS" w:hAnsi="Trebuchet MS"/>
          <w:sz w:val="20"/>
          <w:szCs w:val="20"/>
        </w:rPr>
        <w:t xml:space="preserve"> și </w:t>
      </w:r>
      <w:r w:rsidR="00B606DC" w:rsidRPr="00D034D1">
        <w:rPr>
          <w:rFonts w:ascii="Trebuchet MS" w:hAnsi="Trebuchet MS"/>
          <w:sz w:val="20"/>
          <w:szCs w:val="20"/>
        </w:rPr>
        <w:t>operării</w:t>
      </w:r>
      <w:r w:rsidRPr="00D034D1">
        <w:rPr>
          <w:rFonts w:ascii="Trebuchet MS" w:hAnsi="Trebuchet MS"/>
          <w:sz w:val="20"/>
          <w:szCs w:val="20"/>
        </w:rPr>
        <w:t xml:space="preserve">  până în anul 2028, a unui depozit de </w:t>
      </w:r>
      <w:r w:rsidR="00B606DC" w:rsidRPr="00D034D1">
        <w:rPr>
          <w:rFonts w:ascii="Trebuchet MS" w:hAnsi="Trebuchet MS"/>
          <w:sz w:val="20"/>
          <w:szCs w:val="20"/>
        </w:rPr>
        <w:t>suprafața</w:t>
      </w:r>
      <w:r w:rsidRPr="00D034D1">
        <w:rPr>
          <w:rFonts w:ascii="Trebuchet MS" w:hAnsi="Trebuchet MS"/>
          <w:sz w:val="20"/>
          <w:szCs w:val="20"/>
        </w:rPr>
        <w:t xml:space="preserve"> pentru </w:t>
      </w:r>
      <w:r w:rsidR="00B606DC" w:rsidRPr="00D034D1">
        <w:rPr>
          <w:rFonts w:ascii="Trebuchet MS" w:hAnsi="Trebuchet MS"/>
          <w:sz w:val="20"/>
          <w:szCs w:val="20"/>
        </w:rPr>
        <w:t>deșeuri</w:t>
      </w:r>
      <w:r w:rsidRPr="00D034D1">
        <w:rPr>
          <w:rFonts w:ascii="Trebuchet MS" w:hAnsi="Trebuchet MS"/>
          <w:sz w:val="20"/>
          <w:szCs w:val="20"/>
        </w:rPr>
        <w:t xml:space="preserve"> slab </w:t>
      </w:r>
      <w:r w:rsidR="00B606DC" w:rsidRPr="00D034D1">
        <w:rPr>
          <w:rFonts w:ascii="Trebuchet MS" w:hAnsi="Trebuchet MS"/>
          <w:sz w:val="20"/>
          <w:szCs w:val="20"/>
        </w:rPr>
        <w:t>și</w:t>
      </w:r>
      <w:r w:rsidRPr="00D034D1">
        <w:rPr>
          <w:rFonts w:ascii="Trebuchet MS" w:hAnsi="Trebuchet MS"/>
          <w:sz w:val="20"/>
          <w:szCs w:val="20"/>
        </w:rPr>
        <w:t xml:space="preserve"> mediu active, denumit </w:t>
      </w:r>
      <w:r w:rsidRPr="00D034D1">
        <w:rPr>
          <w:rFonts w:ascii="Trebuchet MS" w:hAnsi="Trebuchet MS"/>
          <w:b/>
          <w:bCs/>
          <w:i/>
          <w:iCs/>
          <w:sz w:val="20"/>
          <w:szCs w:val="20"/>
        </w:rPr>
        <w:t xml:space="preserve">Depozitul Final pentru </w:t>
      </w:r>
      <w:r w:rsidR="00B606DC" w:rsidRPr="00D034D1">
        <w:rPr>
          <w:rFonts w:ascii="Trebuchet MS" w:hAnsi="Trebuchet MS"/>
          <w:b/>
          <w:bCs/>
          <w:i/>
          <w:iCs/>
          <w:sz w:val="20"/>
          <w:szCs w:val="20"/>
        </w:rPr>
        <w:t>Deșeuri</w:t>
      </w:r>
      <w:r w:rsidRPr="00D034D1">
        <w:rPr>
          <w:rFonts w:ascii="Trebuchet MS" w:hAnsi="Trebuchet MS"/>
          <w:b/>
          <w:bCs/>
          <w:i/>
          <w:iCs/>
          <w:sz w:val="20"/>
          <w:szCs w:val="20"/>
        </w:rPr>
        <w:t xml:space="preserve"> de Slabă şi Medie Activitate (DFDSMA)</w:t>
      </w:r>
      <w:r w:rsidRPr="00D034D1">
        <w:rPr>
          <w:rFonts w:ascii="Trebuchet MS" w:hAnsi="Trebuchet MS"/>
          <w:sz w:val="20"/>
          <w:szCs w:val="20"/>
        </w:rPr>
        <w:t xml:space="preserve"> – primele 8 celule.  </w:t>
      </w:r>
    </w:p>
    <w:p w14:paraId="48565848" w14:textId="77777777" w:rsidR="00BD5045" w:rsidRPr="00D034D1" w:rsidRDefault="00BD5045" w:rsidP="00BD5045">
      <w:pPr>
        <w:jc w:val="both"/>
        <w:rPr>
          <w:rFonts w:ascii="Trebuchet MS" w:hAnsi="Trebuchet MS"/>
          <w:sz w:val="20"/>
          <w:szCs w:val="20"/>
        </w:rPr>
      </w:pPr>
      <w:r w:rsidRPr="00D034D1">
        <w:rPr>
          <w:rFonts w:ascii="Trebuchet MS" w:hAnsi="Trebuchet MS"/>
          <w:sz w:val="20"/>
          <w:szCs w:val="20"/>
        </w:rPr>
        <w:t>DFDSMA are scopul să asigure depozitarea definitivă și în siguranță a deșeurilor radioactive de slabă și medie activitate cu radionuclizi cu viață scurtă și cantități limitate de radionuclizi de viață lungă. Depozitul de suprafață DFDSMA va fi proiectat să aibă o capacitate maximă de depozitare de aproximativ 122.000 m3 de deșeuri radioactive, de slabă și medie activitate, tratate și condiționate prin grija titularilor de autorizație nucleară care generează deșeuri radioactive. DFDSMA va conține maxim 64 de celule de depozitare</w:t>
      </w:r>
      <w:r w:rsidR="00377F41" w:rsidRPr="00D034D1">
        <w:rPr>
          <w:rFonts w:ascii="Trebuchet MS" w:hAnsi="Trebuchet MS"/>
          <w:sz w:val="20"/>
          <w:szCs w:val="20"/>
        </w:rPr>
        <w:t>, p</w:t>
      </w:r>
      <w:r w:rsidRPr="00D034D1">
        <w:rPr>
          <w:rFonts w:ascii="Trebuchet MS" w:hAnsi="Trebuchet MS"/>
          <w:sz w:val="20"/>
          <w:szCs w:val="20"/>
        </w:rPr>
        <w:t>roiectul se va realiza eșalonat în timp, în cadrul a 8 etape, investiția inițială constând din primele 8 celule de depozitare.</w:t>
      </w:r>
    </w:p>
    <w:p w14:paraId="3385ADD4" w14:textId="77777777" w:rsidR="00BD5045" w:rsidRPr="00D034D1" w:rsidRDefault="00BD5045" w:rsidP="00BD5045">
      <w:pPr>
        <w:jc w:val="both"/>
        <w:rPr>
          <w:rFonts w:ascii="Trebuchet MS" w:hAnsi="Trebuchet MS"/>
          <w:sz w:val="20"/>
          <w:szCs w:val="20"/>
        </w:rPr>
      </w:pPr>
      <w:r w:rsidRPr="00D034D1">
        <w:rPr>
          <w:rFonts w:ascii="Trebuchet MS" w:hAnsi="Trebuchet MS"/>
          <w:sz w:val="20"/>
          <w:szCs w:val="20"/>
        </w:rPr>
        <w:t xml:space="preserve">Etapele de realizare a acestui proiect se </w:t>
      </w:r>
      <w:r w:rsidR="00377F41" w:rsidRPr="00D034D1">
        <w:rPr>
          <w:rFonts w:ascii="Trebuchet MS" w:hAnsi="Trebuchet MS"/>
          <w:sz w:val="20"/>
          <w:szCs w:val="20"/>
        </w:rPr>
        <w:t>regăsesc</w:t>
      </w:r>
      <w:r w:rsidRPr="00D034D1">
        <w:rPr>
          <w:rFonts w:ascii="Trebuchet MS" w:hAnsi="Trebuchet MS"/>
          <w:sz w:val="20"/>
          <w:szCs w:val="20"/>
        </w:rPr>
        <w:t xml:space="preserve"> in </w:t>
      </w:r>
      <w:r w:rsidR="00377F41" w:rsidRPr="00D034D1">
        <w:rPr>
          <w:rFonts w:ascii="Trebuchet MS" w:hAnsi="Trebuchet MS"/>
          <w:b/>
          <w:bCs/>
          <w:i/>
          <w:iCs/>
          <w:sz w:val="20"/>
          <w:szCs w:val="20"/>
        </w:rPr>
        <w:t>Strategia Națională pe termen mediu şi lung privind gestionarea in siguranță a deșeurilor radioactive și a combustibilului nuclear uzat</w:t>
      </w:r>
      <w:r w:rsidR="00377F41" w:rsidRPr="00D034D1">
        <w:rPr>
          <w:rFonts w:ascii="Trebuchet MS" w:hAnsi="Trebuchet MS"/>
          <w:sz w:val="20"/>
          <w:szCs w:val="20"/>
        </w:rPr>
        <w:t xml:space="preserve">, document de referință a domeniului nuclear, aprobat de Guvernul României prin HG nr 102/2022 </w:t>
      </w:r>
      <w:r w:rsidRPr="00D034D1">
        <w:rPr>
          <w:rFonts w:ascii="Trebuchet MS" w:hAnsi="Trebuchet MS"/>
          <w:sz w:val="20"/>
          <w:szCs w:val="20"/>
        </w:rPr>
        <w:t xml:space="preserve"> , postat pe site-ul </w:t>
      </w:r>
      <w:r w:rsidR="00377F41" w:rsidRPr="00D034D1">
        <w:rPr>
          <w:rFonts w:ascii="Trebuchet MS" w:hAnsi="Trebuchet MS"/>
          <w:sz w:val="20"/>
          <w:szCs w:val="20"/>
        </w:rPr>
        <w:t>Agenției</w:t>
      </w:r>
      <w:r w:rsidRPr="00D034D1">
        <w:rPr>
          <w:rFonts w:ascii="Trebuchet MS" w:hAnsi="Trebuchet MS"/>
          <w:sz w:val="20"/>
          <w:szCs w:val="20"/>
        </w:rPr>
        <w:t xml:space="preserve"> Nucleare si pentru Deșeuri Radioactive</w:t>
      </w:r>
      <w:r w:rsidR="00377F41" w:rsidRPr="00D034D1">
        <w:rPr>
          <w:rFonts w:ascii="Trebuchet MS" w:hAnsi="Trebuchet MS"/>
          <w:sz w:val="20"/>
          <w:szCs w:val="20"/>
        </w:rPr>
        <w:t>, la secțiune Gospodărirea Deșeurilor Radioactive / Strategii și Programe, sau accesând acest link</w:t>
      </w:r>
      <w:r w:rsidR="007317F7" w:rsidRPr="00D034D1">
        <w:rPr>
          <w:rFonts w:ascii="Trebuchet MS" w:hAnsi="Trebuchet MS"/>
          <w:sz w:val="20"/>
          <w:szCs w:val="20"/>
        </w:rPr>
        <w:t>:</w:t>
      </w:r>
      <w:r w:rsidRPr="00D034D1">
        <w:rPr>
          <w:rFonts w:ascii="Trebuchet MS" w:hAnsi="Trebuchet MS"/>
          <w:sz w:val="20"/>
          <w:szCs w:val="20"/>
        </w:rPr>
        <w:t xml:space="preserve"> </w:t>
      </w:r>
      <w:hyperlink r:id="rId8" w:history="1">
        <w:r w:rsidR="00377F41" w:rsidRPr="00D034D1">
          <w:rPr>
            <w:rStyle w:val="Hyperlink"/>
          </w:rPr>
          <w:t>http://andr.ro/wp-</w:t>
        </w:r>
        <w:r w:rsidR="00377F41" w:rsidRPr="00D034D1">
          <w:rPr>
            <w:rStyle w:val="Hyperlink"/>
          </w:rPr>
          <w:lastRenderedPageBreak/>
          <w:t>content/uploads/2019/09/Strategia-nationala-pe-termen-mediu-si-lung-privind-gestionarea-in-siguranta-a-combustibilului-nuclear-uzat-si-a-deseurilor-radioactive-2022.pdf</w:t>
        </w:r>
      </w:hyperlink>
      <w:r w:rsidR="00377F41" w:rsidRPr="00D034D1">
        <w:t xml:space="preserve"> </w:t>
      </w:r>
    </w:p>
    <w:p w14:paraId="2A6A7888" w14:textId="77777777" w:rsidR="00BD5045" w:rsidRPr="00D034D1" w:rsidRDefault="00BD5045" w:rsidP="00117567">
      <w:pPr>
        <w:pStyle w:val="Heading2"/>
        <w:numPr>
          <w:ilvl w:val="0"/>
          <w:numId w:val="10"/>
        </w:numPr>
        <w:ind w:left="720"/>
        <w:rPr>
          <w:sz w:val="24"/>
          <w:szCs w:val="24"/>
        </w:rPr>
      </w:pPr>
      <w:bookmarkStart w:id="13" w:name="_Toc97562987"/>
      <w:bookmarkStart w:id="14" w:name="_Toc117083560"/>
      <w:r w:rsidRPr="00D034D1">
        <w:rPr>
          <w:sz w:val="24"/>
          <w:szCs w:val="24"/>
        </w:rPr>
        <w:t xml:space="preserve">Autorizarea, construirea </w:t>
      </w:r>
      <w:r w:rsidR="007317F7" w:rsidRPr="00D034D1">
        <w:rPr>
          <w:sz w:val="24"/>
          <w:szCs w:val="24"/>
        </w:rPr>
        <w:t>ș</w:t>
      </w:r>
      <w:r w:rsidRPr="00D034D1">
        <w:rPr>
          <w:sz w:val="24"/>
          <w:szCs w:val="24"/>
        </w:rPr>
        <w:t xml:space="preserve">i punerea </w:t>
      </w:r>
      <w:r w:rsidR="007317F7" w:rsidRPr="00D034D1">
        <w:rPr>
          <w:sz w:val="24"/>
          <w:szCs w:val="24"/>
        </w:rPr>
        <w:t>î</w:t>
      </w:r>
      <w:r w:rsidRPr="00D034D1">
        <w:rPr>
          <w:sz w:val="24"/>
          <w:szCs w:val="24"/>
        </w:rPr>
        <w:t>n funcțiune  DG</w:t>
      </w:r>
      <w:bookmarkEnd w:id="13"/>
      <w:r w:rsidR="007317F7" w:rsidRPr="00D034D1">
        <w:rPr>
          <w:sz w:val="24"/>
          <w:szCs w:val="24"/>
        </w:rPr>
        <w:t>A</w:t>
      </w:r>
      <w:bookmarkEnd w:id="14"/>
    </w:p>
    <w:p w14:paraId="519EBD11" w14:textId="77777777" w:rsidR="00BD5045" w:rsidRPr="00D034D1" w:rsidRDefault="00BD5045" w:rsidP="00BD5045">
      <w:pPr>
        <w:jc w:val="both"/>
        <w:rPr>
          <w:rFonts w:ascii="Trebuchet MS" w:hAnsi="Trebuchet MS"/>
          <w:sz w:val="20"/>
          <w:szCs w:val="20"/>
        </w:rPr>
      </w:pPr>
    </w:p>
    <w:p w14:paraId="51C80FD7" w14:textId="77777777" w:rsidR="00BD5045" w:rsidRPr="00D034D1" w:rsidRDefault="00BD5045" w:rsidP="00BD5045">
      <w:pPr>
        <w:jc w:val="both"/>
        <w:rPr>
          <w:rFonts w:ascii="Trebuchet MS" w:hAnsi="Trebuchet MS"/>
          <w:sz w:val="20"/>
          <w:szCs w:val="20"/>
        </w:rPr>
      </w:pPr>
      <w:r w:rsidRPr="00D034D1">
        <w:rPr>
          <w:rFonts w:ascii="Trebuchet MS" w:hAnsi="Trebuchet MS"/>
          <w:sz w:val="20"/>
          <w:szCs w:val="20"/>
        </w:rPr>
        <w:t xml:space="preserve">Potrivit prevederilor art. 3, din </w:t>
      </w:r>
      <w:r w:rsidRPr="00D034D1">
        <w:rPr>
          <w:rFonts w:ascii="Trebuchet MS" w:hAnsi="Trebuchet MS"/>
          <w:b/>
          <w:bCs/>
          <w:i/>
          <w:iCs/>
          <w:sz w:val="20"/>
          <w:szCs w:val="20"/>
        </w:rPr>
        <w:t>Ordonanța Guvernului nr. 11/2003</w:t>
      </w:r>
      <w:r w:rsidRPr="00D034D1">
        <w:rPr>
          <w:rFonts w:ascii="Trebuchet MS" w:hAnsi="Trebuchet MS"/>
          <w:sz w:val="20"/>
          <w:szCs w:val="20"/>
        </w:rPr>
        <w:t xml:space="preserve">, </w:t>
      </w:r>
      <w:r w:rsidRPr="00D034D1">
        <w:rPr>
          <w:rFonts w:ascii="Trebuchet MS" w:hAnsi="Trebuchet MS"/>
          <w:i/>
          <w:iCs/>
          <w:sz w:val="20"/>
          <w:szCs w:val="20"/>
        </w:rPr>
        <w:t>privind gospodărirea în siguranță a deșeurilor radioactive și a combustibilului nuclear uzat, republicată</w:t>
      </w:r>
      <w:r w:rsidRPr="00D034D1">
        <w:rPr>
          <w:rFonts w:ascii="Trebuchet MS" w:hAnsi="Trebuchet MS"/>
          <w:sz w:val="20"/>
          <w:szCs w:val="20"/>
        </w:rPr>
        <w:t xml:space="preserve">, ANDR are responsabilitatea de a asigura depozitarea definitivă, în condiții de siguranță, a deșeurilor radioactive rezultate din ciclul combustibilului nuclear, inclusiv a celor rezultate din dezafectarea instalațiilor nucleare și radiologice, cât și a deșeurilor radioactive rezultate din aplicațiile tehnicilor și tehnologiilor nucleare în industrie, medicină, agricultură, cercetare și în alte domenii de interes socio-economic. </w:t>
      </w:r>
    </w:p>
    <w:p w14:paraId="03147CB5" w14:textId="77777777" w:rsidR="00BD5045" w:rsidRPr="00D034D1" w:rsidRDefault="00BD5045" w:rsidP="00BD5045">
      <w:pPr>
        <w:jc w:val="both"/>
        <w:rPr>
          <w:rFonts w:ascii="Trebuchet MS" w:hAnsi="Trebuchet MS"/>
          <w:sz w:val="20"/>
          <w:szCs w:val="20"/>
        </w:rPr>
      </w:pPr>
      <w:r w:rsidRPr="00D034D1">
        <w:rPr>
          <w:rFonts w:ascii="Trebuchet MS" w:hAnsi="Trebuchet MS"/>
          <w:sz w:val="20"/>
          <w:szCs w:val="20"/>
        </w:rPr>
        <w:t xml:space="preserve">În prezent, România a stabilit utilizarea combustibilului nuclear în ciclu deschis, considerând  combustibilul nuclear uzat drept “deșeu de activitate înaltă”, care urmează a fi depozitat definitiv într-un depozit geologic de adâncime, fără intenție de recuperare. Acest depozit presupune depozitarea definitivă </w:t>
      </w:r>
      <w:r w:rsidR="007317F7" w:rsidRPr="00D034D1">
        <w:rPr>
          <w:rFonts w:ascii="Trebuchet MS" w:hAnsi="Trebuchet MS"/>
          <w:sz w:val="20"/>
          <w:szCs w:val="20"/>
        </w:rPr>
        <w:t xml:space="preserve">a </w:t>
      </w:r>
      <w:r w:rsidRPr="00D034D1">
        <w:rPr>
          <w:rFonts w:ascii="Trebuchet MS" w:hAnsi="Trebuchet MS"/>
          <w:sz w:val="20"/>
          <w:szCs w:val="20"/>
        </w:rPr>
        <w:t>combustibilului nuclear uzat, a deșeurilor radioactive de activitate  înaltă și a deșeurilor radioactive de activitate joasă și medie de viață lungă, într-o instalație adecvată, la adâncimi mari, folosind bariere naturale și inginerești, evitând astfel riscul de contaminare radioactivă a biosferei.</w:t>
      </w:r>
    </w:p>
    <w:p w14:paraId="4400D7D0" w14:textId="77777777" w:rsidR="00BD5045" w:rsidRPr="00D034D1" w:rsidRDefault="00BD5045" w:rsidP="00BD5045">
      <w:pPr>
        <w:jc w:val="both"/>
        <w:rPr>
          <w:rFonts w:ascii="Trebuchet MS" w:hAnsi="Trebuchet MS"/>
          <w:sz w:val="20"/>
          <w:szCs w:val="20"/>
        </w:rPr>
      </w:pPr>
      <w:r w:rsidRPr="00D034D1">
        <w:rPr>
          <w:rFonts w:ascii="Trebuchet MS" w:hAnsi="Trebuchet MS"/>
          <w:sz w:val="20"/>
          <w:szCs w:val="20"/>
        </w:rPr>
        <w:t>Soluția implementării unui Depozit Geologic de Adâncime asigură depozitarea definitivă și în condiții de siguranță a combustibilului nuclear uzat, a deșeurilor radioactive de activitate  înaltă și a deșeurilor radioactive de activitate joasă și medie de viață lungă. Bazele acestui proiect vor respecta principiul primordial al domeniului de gestionare a deșeurilor radioactive, stipulat în OUG nr. 11/2003 – „</w:t>
      </w:r>
      <w:r w:rsidRPr="00D034D1">
        <w:rPr>
          <w:rFonts w:ascii="Trebuchet MS" w:hAnsi="Trebuchet MS"/>
          <w:i/>
          <w:iCs/>
          <w:sz w:val="20"/>
          <w:szCs w:val="20"/>
        </w:rPr>
        <w:t>principiul utilizării celor mai bune tehnici și tehnologii existente fără antrenarea unor costuri nejustificate pentru generațiile viitoare și luându-se în considerare posibilele efecte transfrontaliere</w:t>
      </w:r>
      <w:r w:rsidRPr="00D034D1">
        <w:rPr>
          <w:rFonts w:ascii="Trebuchet MS" w:hAnsi="Trebuchet MS"/>
          <w:sz w:val="20"/>
          <w:szCs w:val="20"/>
        </w:rPr>
        <w:t>”.</w:t>
      </w:r>
    </w:p>
    <w:p w14:paraId="6F6418E9" w14:textId="77777777" w:rsidR="00BD5045" w:rsidRPr="00D034D1" w:rsidRDefault="00BD5045" w:rsidP="00BD5045">
      <w:pPr>
        <w:jc w:val="both"/>
        <w:rPr>
          <w:rFonts w:ascii="Trebuchet MS" w:hAnsi="Trebuchet MS"/>
          <w:sz w:val="20"/>
          <w:szCs w:val="20"/>
        </w:rPr>
      </w:pPr>
      <w:r w:rsidRPr="00D034D1">
        <w:rPr>
          <w:rFonts w:ascii="Trebuchet MS" w:hAnsi="Trebuchet MS"/>
          <w:sz w:val="20"/>
          <w:szCs w:val="20"/>
        </w:rPr>
        <w:t xml:space="preserve">Precum în multe alte țări cu programe nuclearo-energetice relativ recente, programul de depozitare geologică în Romania se afla într-o etapă incipientă. Strategia planificată pentru implementarea acestui program presupune parcurgerea următoarelor etape: </w:t>
      </w:r>
    </w:p>
    <w:p w14:paraId="6E1C8506" w14:textId="77777777" w:rsidR="00BD5045" w:rsidRPr="00D034D1" w:rsidRDefault="00BD5045" w:rsidP="00117567">
      <w:pPr>
        <w:pStyle w:val="ListParagraph"/>
        <w:numPr>
          <w:ilvl w:val="0"/>
          <w:numId w:val="4"/>
        </w:numPr>
        <w:jc w:val="both"/>
        <w:rPr>
          <w:rFonts w:ascii="Trebuchet MS" w:hAnsi="Trebuchet MS"/>
          <w:i/>
          <w:iCs/>
          <w:sz w:val="20"/>
          <w:szCs w:val="20"/>
        </w:rPr>
      </w:pPr>
      <w:r w:rsidRPr="00D034D1">
        <w:rPr>
          <w:rFonts w:ascii="Trebuchet MS" w:hAnsi="Trebuchet MS"/>
          <w:i/>
          <w:iCs/>
          <w:sz w:val="20"/>
          <w:szCs w:val="20"/>
        </w:rPr>
        <w:t>Selectarea conceptului de depozitare;</w:t>
      </w:r>
    </w:p>
    <w:p w14:paraId="5728240D" w14:textId="77777777" w:rsidR="00BD5045" w:rsidRPr="00D034D1" w:rsidRDefault="00BD5045" w:rsidP="00117567">
      <w:pPr>
        <w:pStyle w:val="ListParagraph"/>
        <w:numPr>
          <w:ilvl w:val="0"/>
          <w:numId w:val="4"/>
        </w:numPr>
        <w:jc w:val="both"/>
        <w:rPr>
          <w:rFonts w:ascii="Trebuchet MS" w:hAnsi="Trebuchet MS"/>
          <w:i/>
          <w:iCs/>
          <w:sz w:val="20"/>
          <w:szCs w:val="20"/>
        </w:rPr>
      </w:pPr>
      <w:r w:rsidRPr="00D034D1">
        <w:rPr>
          <w:rFonts w:ascii="Trebuchet MS" w:hAnsi="Trebuchet MS"/>
          <w:i/>
          <w:iCs/>
          <w:sz w:val="20"/>
          <w:szCs w:val="20"/>
        </w:rPr>
        <w:t>Strategia de selectare a amplasamentului;</w:t>
      </w:r>
    </w:p>
    <w:p w14:paraId="39FBDDB7" w14:textId="77777777" w:rsidR="00BD5045" w:rsidRPr="00D034D1" w:rsidRDefault="00BD5045" w:rsidP="00117567">
      <w:pPr>
        <w:pStyle w:val="ListParagraph"/>
        <w:numPr>
          <w:ilvl w:val="0"/>
          <w:numId w:val="4"/>
        </w:numPr>
        <w:jc w:val="both"/>
        <w:rPr>
          <w:rFonts w:ascii="Trebuchet MS" w:hAnsi="Trebuchet MS"/>
          <w:i/>
          <w:iCs/>
          <w:sz w:val="20"/>
          <w:szCs w:val="20"/>
        </w:rPr>
      </w:pPr>
      <w:r w:rsidRPr="00D034D1">
        <w:rPr>
          <w:rFonts w:ascii="Trebuchet MS" w:hAnsi="Trebuchet MS"/>
          <w:i/>
          <w:iCs/>
          <w:sz w:val="20"/>
          <w:szCs w:val="20"/>
        </w:rPr>
        <w:t>Plan de cercetare-dezvoltare pentru implementarea depozitarii geologice;</w:t>
      </w:r>
    </w:p>
    <w:p w14:paraId="0E758AE7" w14:textId="77777777" w:rsidR="00BD5045" w:rsidRPr="00D034D1" w:rsidRDefault="00BD5045" w:rsidP="00117567">
      <w:pPr>
        <w:pStyle w:val="ListParagraph"/>
        <w:numPr>
          <w:ilvl w:val="0"/>
          <w:numId w:val="4"/>
        </w:numPr>
        <w:jc w:val="both"/>
        <w:rPr>
          <w:rFonts w:ascii="Trebuchet MS" w:hAnsi="Trebuchet MS"/>
          <w:i/>
          <w:iCs/>
          <w:sz w:val="20"/>
          <w:szCs w:val="20"/>
        </w:rPr>
      </w:pPr>
      <w:r w:rsidRPr="00D034D1">
        <w:rPr>
          <w:rFonts w:ascii="Trebuchet MS" w:hAnsi="Trebuchet MS"/>
          <w:i/>
          <w:iCs/>
          <w:sz w:val="20"/>
          <w:szCs w:val="20"/>
        </w:rPr>
        <w:t>Selectarea rocii gazdă;</w:t>
      </w:r>
    </w:p>
    <w:p w14:paraId="4E5E7617" w14:textId="77777777" w:rsidR="00BD5045" w:rsidRPr="00D034D1" w:rsidRDefault="00BD5045" w:rsidP="00117567">
      <w:pPr>
        <w:pStyle w:val="ListParagraph"/>
        <w:numPr>
          <w:ilvl w:val="0"/>
          <w:numId w:val="4"/>
        </w:numPr>
        <w:jc w:val="both"/>
        <w:rPr>
          <w:rFonts w:ascii="Trebuchet MS" w:hAnsi="Trebuchet MS"/>
          <w:i/>
          <w:iCs/>
          <w:sz w:val="20"/>
          <w:szCs w:val="20"/>
        </w:rPr>
      </w:pPr>
      <w:r w:rsidRPr="00D034D1">
        <w:rPr>
          <w:rFonts w:ascii="Trebuchet MS" w:hAnsi="Trebuchet MS"/>
          <w:i/>
          <w:iCs/>
          <w:sz w:val="20"/>
          <w:szCs w:val="20"/>
        </w:rPr>
        <w:t>Caracterizarea amplasamentului;</w:t>
      </w:r>
    </w:p>
    <w:p w14:paraId="18E536B6" w14:textId="77777777" w:rsidR="00BD5045" w:rsidRPr="00D034D1" w:rsidRDefault="00BD5045" w:rsidP="00117567">
      <w:pPr>
        <w:pStyle w:val="ListParagraph"/>
        <w:numPr>
          <w:ilvl w:val="0"/>
          <w:numId w:val="4"/>
        </w:numPr>
        <w:jc w:val="both"/>
        <w:rPr>
          <w:rFonts w:ascii="Trebuchet MS" w:hAnsi="Trebuchet MS"/>
          <w:i/>
          <w:iCs/>
          <w:sz w:val="20"/>
          <w:szCs w:val="20"/>
        </w:rPr>
      </w:pPr>
      <w:r w:rsidRPr="00D034D1">
        <w:rPr>
          <w:rFonts w:ascii="Trebuchet MS" w:hAnsi="Trebuchet MS"/>
          <w:i/>
          <w:iCs/>
          <w:sz w:val="20"/>
          <w:szCs w:val="20"/>
        </w:rPr>
        <w:t xml:space="preserve">Autorizarea amplasamentului; </w:t>
      </w:r>
    </w:p>
    <w:p w14:paraId="2C709C3D" w14:textId="77777777" w:rsidR="00BD5045" w:rsidRPr="00D034D1" w:rsidRDefault="00BD5045" w:rsidP="00117567">
      <w:pPr>
        <w:pStyle w:val="ListParagraph"/>
        <w:numPr>
          <w:ilvl w:val="0"/>
          <w:numId w:val="4"/>
        </w:numPr>
        <w:jc w:val="both"/>
        <w:rPr>
          <w:rFonts w:ascii="Trebuchet MS" w:hAnsi="Trebuchet MS"/>
          <w:i/>
          <w:iCs/>
          <w:sz w:val="20"/>
          <w:szCs w:val="20"/>
        </w:rPr>
      </w:pPr>
      <w:r w:rsidRPr="00D034D1">
        <w:rPr>
          <w:rFonts w:ascii="Trebuchet MS" w:hAnsi="Trebuchet MS"/>
          <w:i/>
          <w:iCs/>
          <w:sz w:val="20"/>
          <w:szCs w:val="20"/>
        </w:rPr>
        <w:t>Construcția depozitului;</w:t>
      </w:r>
    </w:p>
    <w:p w14:paraId="7726ABDF" w14:textId="77777777" w:rsidR="00BD5045" w:rsidRPr="00D034D1" w:rsidRDefault="00BD5045" w:rsidP="00117567">
      <w:pPr>
        <w:pStyle w:val="ListParagraph"/>
        <w:numPr>
          <w:ilvl w:val="0"/>
          <w:numId w:val="4"/>
        </w:numPr>
        <w:jc w:val="both"/>
        <w:rPr>
          <w:rFonts w:ascii="Trebuchet MS" w:hAnsi="Trebuchet MS"/>
          <w:i/>
          <w:iCs/>
          <w:sz w:val="20"/>
          <w:szCs w:val="20"/>
        </w:rPr>
      </w:pPr>
      <w:r w:rsidRPr="00D034D1">
        <w:rPr>
          <w:rFonts w:ascii="Trebuchet MS" w:hAnsi="Trebuchet MS"/>
          <w:i/>
          <w:iCs/>
          <w:sz w:val="20"/>
          <w:szCs w:val="20"/>
        </w:rPr>
        <w:t>Autorizația de operare;</w:t>
      </w:r>
    </w:p>
    <w:p w14:paraId="219C7071" w14:textId="77777777" w:rsidR="00BD5045" w:rsidRPr="00D034D1" w:rsidRDefault="00BD5045" w:rsidP="00117567">
      <w:pPr>
        <w:pStyle w:val="ListParagraph"/>
        <w:numPr>
          <w:ilvl w:val="0"/>
          <w:numId w:val="4"/>
        </w:numPr>
        <w:jc w:val="both"/>
        <w:rPr>
          <w:rFonts w:ascii="Trebuchet MS" w:hAnsi="Trebuchet MS"/>
          <w:i/>
          <w:iCs/>
          <w:sz w:val="20"/>
          <w:szCs w:val="20"/>
        </w:rPr>
      </w:pPr>
      <w:r w:rsidRPr="00D034D1">
        <w:rPr>
          <w:rFonts w:ascii="Trebuchet MS" w:hAnsi="Trebuchet MS"/>
          <w:i/>
          <w:iCs/>
          <w:sz w:val="20"/>
          <w:szCs w:val="20"/>
        </w:rPr>
        <w:t>Perioada de control post-închidere.</w:t>
      </w:r>
    </w:p>
    <w:p w14:paraId="09925E38" w14:textId="77777777" w:rsidR="00BD5045" w:rsidRPr="00D034D1" w:rsidRDefault="00BD5045" w:rsidP="00BD5045">
      <w:pPr>
        <w:jc w:val="both"/>
        <w:rPr>
          <w:rFonts w:ascii="Trebuchet MS" w:hAnsi="Trebuchet MS"/>
          <w:sz w:val="20"/>
          <w:szCs w:val="20"/>
        </w:rPr>
      </w:pPr>
      <w:r w:rsidRPr="00D034D1">
        <w:rPr>
          <w:rFonts w:ascii="Trebuchet MS" w:hAnsi="Trebuchet MS"/>
          <w:sz w:val="20"/>
          <w:szCs w:val="20"/>
        </w:rPr>
        <w:t xml:space="preserve">ANDR are responsabilitatea </w:t>
      </w:r>
      <w:r w:rsidR="007317F7" w:rsidRPr="00D034D1">
        <w:rPr>
          <w:rFonts w:ascii="Trebuchet MS" w:hAnsi="Trebuchet MS"/>
          <w:sz w:val="20"/>
          <w:szCs w:val="20"/>
        </w:rPr>
        <w:t>autorizării</w:t>
      </w:r>
      <w:r w:rsidRPr="00D034D1">
        <w:rPr>
          <w:rFonts w:ascii="Trebuchet MS" w:hAnsi="Trebuchet MS"/>
          <w:sz w:val="20"/>
          <w:szCs w:val="20"/>
        </w:rPr>
        <w:t xml:space="preserve">, construirii, punerii in </w:t>
      </w:r>
      <w:r w:rsidR="007317F7" w:rsidRPr="00D034D1">
        <w:rPr>
          <w:rFonts w:ascii="Trebuchet MS" w:hAnsi="Trebuchet MS"/>
          <w:sz w:val="20"/>
          <w:szCs w:val="20"/>
        </w:rPr>
        <w:t>funcțiune</w:t>
      </w:r>
      <w:r w:rsidRPr="00D034D1">
        <w:rPr>
          <w:rFonts w:ascii="Trebuchet MS" w:hAnsi="Trebuchet MS"/>
          <w:sz w:val="20"/>
          <w:szCs w:val="20"/>
        </w:rPr>
        <w:t xml:space="preserve"> și </w:t>
      </w:r>
      <w:r w:rsidR="007317F7" w:rsidRPr="00D034D1">
        <w:rPr>
          <w:rFonts w:ascii="Trebuchet MS" w:hAnsi="Trebuchet MS"/>
          <w:sz w:val="20"/>
          <w:szCs w:val="20"/>
        </w:rPr>
        <w:t>operării</w:t>
      </w:r>
      <w:r w:rsidRPr="00D034D1">
        <w:rPr>
          <w:rFonts w:ascii="Trebuchet MS" w:hAnsi="Trebuchet MS"/>
          <w:sz w:val="20"/>
          <w:szCs w:val="20"/>
        </w:rPr>
        <w:t xml:space="preserve"> depozitului geologic de </w:t>
      </w:r>
      <w:r w:rsidR="007317F7" w:rsidRPr="00D034D1">
        <w:rPr>
          <w:rFonts w:ascii="Trebuchet MS" w:hAnsi="Trebuchet MS"/>
          <w:sz w:val="20"/>
          <w:szCs w:val="20"/>
        </w:rPr>
        <w:t>adâncime</w:t>
      </w:r>
      <w:r w:rsidRPr="00D034D1">
        <w:rPr>
          <w:rFonts w:ascii="Trebuchet MS" w:hAnsi="Trebuchet MS"/>
          <w:sz w:val="20"/>
          <w:szCs w:val="20"/>
        </w:rPr>
        <w:t xml:space="preserve">  până în anul 2055, etapele de realizare a acestui proiect se </w:t>
      </w:r>
      <w:r w:rsidR="007317F7" w:rsidRPr="00D034D1">
        <w:rPr>
          <w:rFonts w:ascii="Trebuchet MS" w:hAnsi="Trebuchet MS"/>
          <w:sz w:val="20"/>
          <w:szCs w:val="20"/>
        </w:rPr>
        <w:t>regăsesc</w:t>
      </w:r>
      <w:r w:rsidRPr="00D034D1">
        <w:rPr>
          <w:rFonts w:ascii="Trebuchet MS" w:hAnsi="Trebuchet MS"/>
          <w:sz w:val="20"/>
          <w:szCs w:val="20"/>
        </w:rPr>
        <w:t xml:space="preserve"> și </w:t>
      </w:r>
      <w:r w:rsidR="007317F7" w:rsidRPr="00D034D1">
        <w:rPr>
          <w:rFonts w:ascii="Trebuchet MS" w:hAnsi="Trebuchet MS"/>
          <w:sz w:val="20"/>
          <w:szCs w:val="20"/>
        </w:rPr>
        <w:t>î</w:t>
      </w:r>
      <w:r w:rsidRPr="00D034D1">
        <w:rPr>
          <w:rFonts w:ascii="Trebuchet MS" w:hAnsi="Trebuchet MS"/>
          <w:sz w:val="20"/>
          <w:szCs w:val="20"/>
        </w:rPr>
        <w:t xml:space="preserve">n documentul strategic </w:t>
      </w:r>
      <w:r w:rsidR="007317F7" w:rsidRPr="00D034D1">
        <w:rPr>
          <w:rFonts w:ascii="Trebuchet MS" w:hAnsi="Trebuchet MS"/>
          <w:sz w:val="20"/>
          <w:szCs w:val="20"/>
        </w:rPr>
        <w:t>menționat</w:t>
      </w:r>
      <w:r w:rsidRPr="00D034D1">
        <w:rPr>
          <w:rFonts w:ascii="Trebuchet MS" w:hAnsi="Trebuchet MS"/>
          <w:sz w:val="20"/>
          <w:szCs w:val="20"/>
        </w:rPr>
        <w:t xml:space="preserve"> mai sus, </w:t>
      </w:r>
      <w:r w:rsidR="007317F7" w:rsidRPr="00D034D1">
        <w:rPr>
          <w:rFonts w:ascii="Trebuchet MS" w:hAnsi="Trebuchet MS"/>
          <w:sz w:val="20"/>
          <w:szCs w:val="20"/>
        </w:rPr>
        <w:t xml:space="preserve">postat pe site-ul Agenției Nucleare si pentru Deșeuri Radioactive, la secțiune Gospodărirea Deșeurilor Radioactive / Strategii și Programe, sau accesând acest link: </w:t>
      </w:r>
      <w:hyperlink r:id="rId9" w:history="1">
        <w:r w:rsidR="007317F7" w:rsidRPr="00D034D1">
          <w:rPr>
            <w:rStyle w:val="Hyperlink"/>
          </w:rPr>
          <w:t>http://andr.ro/wp-content/uploads/2019/09/Strategia-nationala-pe-termen-mediu-si-lung-privind-gestionarea-in-siguranta-a-combustibilului-nuclear-uzat-si-a-deseurilor-radioactive-2022.pdf</w:t>
        </w:r>
      </w:hyperlink>
      <w:r w:rsidRPr="00D034D1">
        <w:rPr>
          <w:rFonts w:ascii="Trebuchet MS" w:hAnsi="Trebuchet MS"/>
          <w:sz w:val="20"/>
          <w:szCs w:val="20"/>
        </w:rPr>
        <w:t xml:space="preserve"> </w:t>
      </w:r>
    </w:p>
    <w:p w14:paraId="4F35428A" w14:textId="77777777" w:rsidR="00BD5045" w:rsidRPr="00D034D1" w:rsidRDefault="00BD5045" w:rsidP="00BD5045">
      <w:pPr>
        <w:jc w:val="both"/>
        <w:rPr>
          <w:rFonts w:ascii="Trebuchet MS" w:hAnsi="Trebuchet MS"/>
          <w:sz w:val="20"/>
          <w:szCs w:val="20"/>
        </w:rPr>
      </w:pPr>
    </w:p>
    <w:p w14:paraId="49468AD0" w14:textId="77777777" w:rsidR="009E65AC" w:rsidRPr="00D034D1" w:rsidRDefault="007317F7" w:rsidP="007317F7">
      <w:pPr>
        <w:pStyle w:val="Heading2"/>
        <w:numPr>
          <w:ilvl w:val="0"/>
          <w:numId w:val="10"/>
        </w:numPr>
        <w:jc w:val="both"/>
        <w:rPr>
          <w:sz w:val="24"/>
          <w:szCs w:val="24"/>
        </w:rPr>
      </w:pPr>
      <w:bookmarkStart w:id="15" w:name="_Toc117083561"/>
      <w:bookmarkStart w:id="16" w:name="_Toc97562988"/>
      <w:r w:rsidRPr="00D034D1">
        <w:rPr>
          <w:sz w:val="24"/>
          <w:szCs w:val="24"/>
        </w:rPr>
        <w:t>Lucrări</w:t>
      </w:r>
      <w:r w:rsidR="009E65AC" w:rsidRPr="00D034D1">
        <w:rPr>
          <w:sz w:val="24"/>
          <w:szCs w:val="24"/>
        </w:rPr>
        <w:t xml:space="preserve"> de construire a </w:t>
      </w:r>
      <w:r w:rsidRPr="00D034D1">
        <w:rPr>
          <w:sz w:val="24"/>
          <w:szCs w:val="24"/>
        </w:rPr>
        <w:t>instalației</w:t>
      </w:r>
      <w:r w:rsidR="009E65AC" w:rsidRPr="00D034D1">
        <w:rPr>
          <w:sz w:val="24"/>
          <w:szCs w:val="24"/>
        </w:rPr>
        <w:t xml:space="preserve"> de detritiere ap</w:t>
      </w:r>
      <w:r w:rsidRPr="00D034D1">
        <w:rPr>
          <w:sz w:val="24"/>
          <w:szCs w:val="24"/>
        </w:rPr>
        <w:t>ă</w:t>
      </w:r>
      <w:r w:rsidR="009E65AC" w:rsidRPr="00D034D1">
        <w:rPr>
          <w:sz w:val="24"/>
          <w:szCs w:val="24"/>
        </w:rPr>
        <w:t xml:space="preserve"> grea (CTRF), pe platforma CNE Cernavoda</w:t>
      </w:r>
      <w:bookmarkEnd w:id="15"/>
      <w:r w:rsidR="009E65AC" w:rsidRPr="00D034D1">
        <w:rPr>
          <w:sz w:val="24"/>
          <w:szCs w:val="24"/>
        </w:rPr>
        <w:t xml:space="preserve"> </w:t>
      </w:r>
    </w:p>
    <w:p w14:paraId="32482FDF" w14:textId="77777777" w:rsidR="007317F7" w:rsidRPr="00D034D1" w:rsidRDefault="007317F7" w:rsidP="009E65AC">
      <w:pPr>
        <w:jc w:val="both"/>
        <w:rPr>
          <w:rFonts w:ascii="Trebuchet MS" w:hAnsi="Trebuchet MS"/>
          <w:sz w:val="20"/>
          <w:szCs w:val="20"/>
        </w:rPr>
      </w:pPr>
    </w:p>
    <w:p w14:paraId="16613D7B" w14:textId="77777777" w:rsidR="009E65AC" w:rsidRPr="00D034D1" w:rsidRDefault="009E65AC" w:rsidP="009E65AC">
      <w:pPr>
        <w:jc w:val="both"/>
        <w:rPr>
          <w:rFonts w:ascii="Trebuchet MS" w:hAnsi="Trebuchet MS"/>
          <w:sz w:val="20"/>
          <w:szCs w:val="20"/>
        </w:rPr>
      </w:pPr>
      <w:r w:rsidRPr="00D034D1">
        <w:rPr>
          <w:rFonts w:ascii="Trebuchet MS" w:hAnsi="Trebuchet MS"/>
          <w:sz w:val="20"/>
          <w:szCs w:val="20"/>
        </w:rPr>
        <w:lastRenderedPageBreak/>
        <w:t xml:space="preserve">Într-un reactor CANDU care utilizează apa grea în sistemele nucleare cu rol de moderator </w:t>
      </w:r>
      <w:r w:rsidR="007317F7" w:rsidRPr="00D034D1">
        <w:rPr>
          <w:rFonts w:ascii="Trebuchet MS" w:hAnsi="Trebuchet MS"/>
          <w:sz w:val="20"/>
          <w:szCs w:val="20"/>
        </w:rPr>
        <w:t>și</w:t>
      </w:r>
      <w:r w:rsidRPr="00D034D1">
        <w:rPr>
          <w:rFonts w:ascii="Trebuchet MS" w:hAnsi="Trebuchet MS"/>
          <w:sz w:val="20"/>
          <w:szCs w:val="20"/>
        </w:rPr>
        <w:t xml:space="preserve"> agent primar de transport al căldurii (agent de răcire),</w:t>
      </w:r>
      <w:r w:rsidR="007317F7" w:rsidRPr="00D034D1">
        <w:rPr>
          <w:rFonts w:ascii="Trebuchet MS" w:hAnsi="Trebuchet MS"/>
          <w:sz w:val="20"/>
          <w:szCs w:val="20"/>
        </w:rPr>
        <w:t xml:space="preserve"> </w:t>
      </w:r>
      <w:r w:rsidRPr="00D034D1">
        <w:rPr>
          <w:rFonts w:ascii="Trebuchet MS" w:hAnsi="Trebuchet MS"/>
          <w:sz w:val="20"/>
          <w:szCs w:val="20"/>
        </w:rPr>
        <w:t xml:space="preserve">prin transformarea deuteriului (izotopul hidrogenului din componenta apei grele) sub influența câmpurilor neutronice, se produce tritiu (izotop radioactiv al hidrogenului), rezultând apă grea tritiată (DTO). În exploatarea normală a unui reactor CANDU, concentrația tritiului ce se formează în apa grea </w:t>
      </w:r>
      <w:r w:rsidR="007317F7" w:rsidRPr="00D034D1">
        <w:rPr>
          <w:rFonts w:ascii="Trebuchet MS" w:hAnsi="Trebuchet MS"/>
          <w:sz w:val="20"/>
          <w:szCs w:val="20"/>
        </w:rPr>
        <w:t>crește</w:t>
      </w:r>
      <w:r w:rsidRPr="00D034D1">
        <w:rPr>
          <w:rFonts w:ascii="Trebuchet MS" w:hAnsi="Trebuchet MS"/>
          <w:sz w:val="20"/>
          <w:szCs w:val="20"/>
        </w:rPr>
        <w:t xml:space="preserve"> până la un regim staționar, în care formarea tritiului este echilibrată de dezintegrarea radioactivă a acestuia.</w:t>
      </w:r>
    </w:p>
    <w:p w14:paraId="2B804564" w14:textId="4C7939C4" w:rsidR="009E65AC" w:rsidRPr="00D034D1" w:rsidRDefault="009E65AC" w:rsidP="009E65AC">
      <w:pPr>
        <w:jc w:val="both"/>
        <w:rPr>
          <w:rFonts w:ascii="Trebuchet MS" w:hAnsi="Trebuchet MS"/>
          <w:sz w:val="20"/>
          <w:szCs w:val="20"/>
        </w:rPr>
      </w:pPr>
      <w:r w:rsidRPr="00D034D1">
        <w:rPr>
          <w:rFonts w:ascii="Trebuchet MS" w:hAnsi="Trebuchet MS"/>
          <w:sz w:val="20"/>
          <w:szCs w:val="20"/>
        </w:rPr>
        <w:t xml:space="preserve">Realizarea proiectului CTRF are un impact pozitiv deoarece permite o reducere semnificativă a inventarului total de tritiu din </w:t>
      </w:r>
      <w:r w:rsidR="00A049E7">
        <w:rPr>
          <w:rFonts w:ascii="Trebuchet MS" w:hAnsi="Trebuchet MS"/>
          <w:sz w:val="20"/>
          <w:szCs w:val="20"/>
        </w:rPr>
        <w:t>CNE</w:t>
      </w:r>
      <w:r w:rsidRPr="00D034D1">
        <w:rPr>
          <w:rFonts w:ascii="Trebuchet MS" w:hAnsi="Trebuchet MS"/>
          <w:sz w:val="20"/>
          <w:szCs w:val="20"/>
        </w:rPr>
        <w:t xml:space="preserve"> tip CANDU. Instalația CTRF prevăzută a fi realizată prin acest proiect va prelua alternativ </w:t>
      </w:r>
      <w:r w:rsidR="00384981" w:rsidRPr="00D034D1">
        <w:rPr>
          <w:rFonts w:ascii="Trebuchet MS" w:hAnsi="Trebuchet MS"/>
          <w:sz w:val="20"/>
          <w:szCs w:val="20"/>
        </w:rPr>
        <w:t>și</w:t>
      </w:r>
      <w:r w:rsidRPr="00D034D1">
        <w:rPr>
          <w:rFonts w:ascii="Trebuchet MS" w:hAnsi="Trebuchet MS"/>
          <w:sz w:val="20"/>
          <w:szCs w:val="20"/>
        </w:rPr>
        <w:t xml:space="preserve"> va asigura detritierea apei grele utilizate în sistemele nucleare din reactoarele </w:t>
      </w:r>
      <w:r w:rsidR="00A049E7" w:rsidRPr="00934F87">
        <w:rPr>
          <w:rFonts w:ascii="Trebuchet MS" w:hAnsi="Trebuchet MS"/>
          <w:sz w:val="20"/>
          <w:szCs w:val="20"/>
        </w:rPr>
        <w:t>Unităților 1 și 2 CNE Cernavoda</w:t>
      </w:r>
      <w:r w:rsidRPr="00934F87">
        <w:rPr>
          <w:rFonts w:ascii="Trebuchet MS" w:hAnsi="Trebuchet MS"/>
          <w:sz w:val="20"/>
          <w:szCs w:val="20"/>
        </w:rPr>
        <w:t>.</w:t>
      </w:r>
      <w:r w:rsidRPr="00D034D1">
        <w:rPr>
          <w:rFonts w:ascii="Trebuchet MS" w:hAnsi="Trebuchet MS"/>
          <w:sz w:val="20"/>
          <w:szCs w:val="20"/>
        </w:rPr>
        <w:t xml:space="preserve"> </w:t>
      </w:r>
    </w:p>
    <w:p w14:paraId="72F2DF86" w14:textId="77777777" w:rsidR="009E65AC" w:rsidRPr="00D034D1" w:rsidRDefault="009E65AC" w:rsidP="009E65AC">
      <w:pPr>
        <w:jc w:val="both"/>
        <w:rPr>
          <w:rFonts w:ascii="Trebuchet MS" w:hAnsi="Trebuchet MS"/>
          <w:sz w:val="20"/>
          <w:szCs w:val="20"/>
        </w:rPr>
      </w:pPr>
      <w:r w:rsidRPr="00D034D1">
        <w:rPr>
          <w:rFonts w:ascii="Trebuchet MS" w:hAnsi="Trebuchet MS"/>
          <w:sz w:val="20"/>
          <w:szCs w:val="20"/>
        </w:rPr>
        <w:t>Proiectul CTRF reprezintă o concretizare la cel mai înalt nivel a preocupărilor continue ale CNE Cernavodă de îmbunătățire a performantei de mediu determinând o diminuare a evacuărilor de tritiu în efluenți, cu impact pozitiv privind protecția populației şi a mediului, totodată asigurând reducerea expunerii profesionale la tritiu a lucrătorilor, cu impact pozitiv asupra asigurării protecției sănătății personalului.</w:t>
      </w:r>
    </w:p>
    <w:p w14:paraId="6A75FB7B" w14:textId="77777777" w:rsidR="009E65AC" w:rsidRPr="00D034D1" w:rsidRDefault="009E65AC" w:rsidP="009E65AC">
      <w:pPr>
        <w:jc w:val="both"/>
        <w:rPr>
          <w:rFonts w:ascii="Trebuchet MS" w:hAnsi="Trebuchet MS"/>
          <w:sz w:val="20"/>
          <w:szCs w:val="20"/>
        </w:rPr>
      </w:pPr>
      <w:r w:rsidRPr="00D034D1">
        <w:rPr>
          <w:rFonts w:ascii="Trebuchet MS" w:hAnsi="Trebuchet MS"/>
          <w:sz w:val="20"/>
          <w:szCs w:val="20"/>
        </w:rPr>
        <w:t>Realizarea și implementarea proiectului evită clasificarea apei grele tritiate ca deșeu radioactiv la sfârșitul exploatării reactoarelor nucleare si includerea etapelor de gospodărire a acestei categorii de deșeuri radioactive în planul de dezafectare al Unităților 1 și 2 CNE Cernavoda, evitând astfel, necesitatea gestionării unor volume mai mari de deșeuri radioactive, inclusiv depozitarea definitivă a acestora.</w:t>
      </w:r>
    </w:p>
    <w:p w14:paraId="4B3D9BCA" w14:textId="77777777" w:rsidR="00D973C2" w:rsidRDefault="009E65AC" w:rsidP="00D973C2">
      <w:pPr>
        <w:jc w:val="both"/>
        <w:rPr>
          <w:rFonts w:ascii="Trebuchet MS" w:hAnsi="Trebuchet MS"/>
          <w:sz w:val="20"/>
          <w:szCs w:val="20"/>
        </w:rPr>
      </w:pPr>
      <w:r w:rsidRPr="00D034D1">
        <w:rPr>
          <w:rFonts w:ascii="Trebuchet MS" w:hAnsi="Trebuchet MS"/>
          <w:sz w:val="20"/>
          <w:szCs w:val="20"/>
        </w:rPr>
        <w:t>Instalația CTRF poate asigura detritierea apei grele tritiate și din sistemele nucleare ale viitorului proiect al Unităților 3 și 4 CNE Cernavodă, urmând ca în această situație să fie stabilită valoarea la care se va reduce concentrația tritiului în moderator pentru fiecare unitate în parte și cu asigurarea mijloacelor de transfer al apei grele de la Unitățile 3 și 4 la CTRF</w:t>
      </w:r>
      <w:r w:rsidR="008404F2" w:rsidRPr="00D034D1">
        <w:rPr>
          <w:rFonts w:ascii="Trebuchet MS" w:hAnsi="Trebuchet MS"/>
          <w:sz w:val="20"/>
          <w:szCs w:val="20"/>
        </w:rPr>
        <w:t>.</w:t>
      </w:r>
    </w:p>
    <w:p w14:paraId="158E62C3" w14:textId="4583FEE3" w:rsidR="00BD5045" w:rsidRPr="00934F87" w:rsidRDefault="005B10E7" w:rsidP="0054043D">
      <w:pPr>
        <w:pStyle w:val="Heading2"/>
        <w:numPr>
          <w:ilvl w:val="0"/>
          <w:numId w:val="10"/>
        </w:numPr>
        <w:jc w:val="both"/>
        <w:rPr>
          <w:sz w:val="24"/>
          <w:szCs w:val="24"/>
        </w:rPr>
      </w:pPr>
      <w:bookmarkStart w:id="17" w:name="_Toc117083562"/>
      <w:r w:rsidRPr="00934F87">
        <w:rPr>
          <w:sz w:val="24"/>
          <w:szCs w:val="24"/>
        </w:rPr>
        <w:t>Construirea unei prime centrale nuclea</w:t>
      </w:r>
      <w:r w:rsidR="00740BC7" w:rsidRPr="00934F87">
        <w:rPr>
          <w:sz w:val="24"/>
          <w:szCs w:val="24"/>
        </w:rPr>
        <w:t>roelectrice bazată pe module</w:t>
      </w:r>
      <w:r w:rsidRPr="00934F87">
        <w:rPr>
          <w:sz w:val="24"/>
          <w:szCs w:val="24"/>
        </w:rPr>
        <w:t xml:space="preserve"> SMR</w:t>
      </w:r>
      <w:r w:rsidR="00740BC7" w:rsidRPr="00934F87">
        <w:rPr>
          <w:sz w:val="24"/>
          <w:szCs w:val="24"/>
        </w:rPr>
        <w:t>, cu tehnologie</w:t>
      </w:r>
      <w:r w:rsidRPr="00934F87">
        <w:rPr>
          <w:sz w:val="24"/>
          <w:szCs w:val="24"/>
        </w:rPr>
        <w:t xml:space="preserve"> PWR NuScale</w:t>
      </w:r>
      <w:bookmarkEnd w:id="16"/>
      <w:bookmarkEnd w:id="17"/>
    </w:p>
    <w:p w14:paraId="126F862B" w14:textId="77777777" w:rsidR="00BD5045" w:rsidRPr="00D034D1" w:rsidRDefault="00BD5045" w:rsidP="00BD5045">
      <w:pPr>
        <w:jc w:val="both"/>
        <w:rPr>
          <w:rFonts w:ascii="Trebuchet MS" w:hAnsi="Trebuchet MS"/>
          <w:sz w:val="20"/>
          <w:szCs w:val="20"/>
        </w:rPr>
      </w:pPr>
    </w:p>
    <w:p w14:paraId="5B7AE35B" w14:textId="77777777" w:rsidR="00B82663" w:rsidRPr="00D034D1" w:rsidRDefault="00B82663" w:rsidP="00B82663">
      <w:pPr>
        <w:jc w:val="both"/>
        <w:rPr>
          <w:rFonts w:ascii="Trebuchet MS" w:hAnsi="Trebuchet MS"/>
          <w:sz w:val="20"/>
          <w:szCs w:val="20"/>
        </w:rPr>
      </w:pPr>
      <w:r w:rsidRPr="00D034D1">
        <w:rPr>
          <w:rFonts w:ascii="Trebuchet MS" w:hAnsi="Trebuchet MS"/>
          <w:sz w:val="20"/>
          <w:szCs w:val="20"/>
        </w:rPr>
        <w:t>Sistemele nucleare noi sunt gândite sa fie flexibile pe baza conceptelor de reactoare modulare mici (</w:t>
      </w:r>
      <w:r w:rsidRPr="00D034D1">
        <w:rPr>
          <w:rFonts w:ascii="Trebuchet MS" w:hAnsi="Trebuchet MS"/>
          <w:i/>
          <w:iCs/>
          <w:sz w:val="20"/>
          <w:szCs w:val="20"/>
        </w:rPr>
        <w:t>Small Modular Reactors, SMR</w:t>
      </w:r>
      <w:r w:rsidRPr="00D034D1">
        <w:rPr>
          <w:rFonts w:ascii="Trebuchet MS" w:hAnsi="Trebuchet MS"/>
          <w:sz w:val="20"/>
          <w:szCs w:val="20"/>
        </w:rPr>
        <w:t>), a reducerii efectelor de reactivitate in cursul arderii, precum si dezvoltării de noi materiale capabile sa suporte efectele de ciclaj.</w:t>
      </w:r>
    </w:p>
    <w:p w14:paraId="1470FBB1" w14:textId="77777777" w:rsidR="00B82663" w:rsidRPr="00D034D1" w:rsidRDefault="00B82663" w:rsidP="00B82663">
      <w:pPr>
        <w:jc w:val="both"/>
        <w:rPr>
          <w:rFonts w:ascii="Trebuchet MS" w:hAnsi="Trebuchet MS"/>
          <w:sz w:val="20"/>
          <w:szCs w:val="20"/>
        </w:rPr>
      </w:pPr>
      <w:r w:rsidRPr="00D034D1">
        <w:rPr>
          <w:rFonts w:ascii="Trebuchet MS" w:hAnsi="Trebuchet MS"/>
          <w:sz w:val="20"/>
          <w:szCs w:val="20"/>
        </w:rPr>
        <w:t xml:space="preserve">Conceptele SMR cele mai avansate au o flexibilitate ridicata, fiind capabile sa urmărească fără probleme curbele tipice de sarcina. </w:t>
      </w:r>
    </w:p>
    <w:p w14:paraId="4D7482C7" w14:textId="77777777" w:rsidR="00B82663" w:rsidRPr="00D034D1" w:rsidRDefault="00B82663" w:rsidP="00B82663">
      <w:pPr>
        <w:jc w:val="both"/>
        <w:rPr>
          <w:rFonts w:ascii="Trebuchet MS" w:hAnsi="Trebuchet MS"/>
          <w:sz w:val="20"/>
          <w:szCs w:val="20"/>
        </w:rPr>
      </w:pPr>
      <w:r w:rsidRPr="00D034D1">
        <w:rPr>
          <w:rFonts w:ascii="Trebuchet MS" w:hAnsi="Trebuchet MS"/>
          <w:sz w:val="20"/>
          <w:szCs w:val="20"/>
        </w:rPr>
        <w:t>Pe de alta parte sistemele noi pot fi mult mai eficient utilizate in opțiunea de cogenerare (producție de electricitate si căldura pentru diverse procese industriale).</w:t>
      </w:r>
    </w:p>
    <w:p w14:paraId="09C9DF18" w14:textId="77777777" w:rsidR="00B82663" w:rsidRPr="00D034D1" w:rsidRDefault="00B82663" w:rsidP="00B82663">
      <w:pPr>
        <w:jc w:val="both"/>
        <w:rPr>
          <w:rFonts w:ascii="Trebuchet MS" w:hAnsi="Trebuchet MS"/>
          <w:sz w:val="20"/>
          <w:szCs w:val="20"/>
        </w:rPr>
      </w:pPr>
      <w:r w:rsidRPr="00D034D1">
        <w:rPr>
          <w:rFonts w:ascii="Trebuchet MS" w:hAnsi="Trebuchet MS"/>
          <w:sz w:val="20"/>
          <w:szCs w:val="20"/>
        </w:rPr>
        <w:t xml:space="preserve">Din punct de vedere al aspectelor de securitate, in cazul SMR putem avea o reducere   </w:t>
      </w:r>
      <w:r w:rsidR="00D5735A" w:rsidRPr="00D034D1">
        <w:rPr>
          <w:rFonts w:ascii="Trebuchet MS" w:hAnsi="Trebuchet MS"/>
          <w:sz w:val="20"/>
          <w:szCs w:val="20"/>
        </w:rPr>
        <w:t>radicala</w:t>
      </w:r>
      <w:r w:rsidRPr="00D034D1">
        <w:rPr>
          <w:rFonts w:ascii="Trebuchet MS" w:hAnsi="Trebuchet MS"/>
          <w:sz w:val="20"/>
          <w:szCs w:val="20"/>
        </w:rPr>
        <w:t xml:space="preserve"> a termenului sursa, ceea ce va permite alegerea de amplasamente in apropierea zonelor industriale si de locuit, cu posibilitatea de a furniza căldură de proces, precum si căldură pentru încălzirea locuințelor din aglomerările urbane. </w:t>
      </w:r>
    </w:p>
    <w:p w14:paraId="2080442F" w14:textId="77777777" w:rsidR="00B82663" w:rsidRPr="00D034D1" w:rsidRDefault="008404F2" w:rsidP="00B82663">
      <w:pPr>
        <w:jc w:val="both"/>
        <w:rPr>
          <w:rFonts w:ascii="Trebuchet MS" w:hAnsi="Trebuchet MS"/>
          <w:sz w:val="20"/>
          <w:szCs w:val="20"/>
        </w:rPr>
      </w:pPr>
      <w:r w:rsidRPr="00D034D1">
        <w:rPr>
          <w:rFonts w:ascii="Trebuchet MS" w:hAnsi="Trebuchet MS"/>
          <w:sz w:val="20"/>
          <w:szCs w:val="20"/>
        </w:rPr>
        <w:t>Opțiunea</w:t>
      </w:r>
      <w:r w:rsidR="00B82663" w:rsidRPr="00D034D1">
        <w:rPr>
          <w:rFonts w:ascii="Trebuchet MS" w:hAnsi="Trebuchet MS"/>
          <w:sz w:val="20"/>
          <w:szCs w:val="20"/>
        </w:rPr>
        <w:t xml:space="preserve"> de </w:t>
      </w:r>
      <w:r w:rsidRPr="00D034D1">
        <w:rPr>
          <w:rFonts w:ascii="Trebuchet MS" w:hAnsi="Trebuchet MS"/>
          <w:sz w:val="20"/>
          <w:szCs w:val="20"/>
        </w:rPr>
        <w:t>creștere</w:t>
      </w:r>
      <w:r w:rsidR="00B82663" w:rsidRPr="00D034D1">
        <w:rPr>
          <w:rFonts w:ascii="Trebuchet MS" w:hAnsi="Trebuchet MS"/>
          <w:sz w:val="20"/>
          <w:szCs w:val="20"/>
        </w:rPr>
        <w:t xml:space="preserve"> a </w:t>
      </w:r>
      <w:r w:rsidRPr="00D034D1">
        <w:rPr>
          <w:rFonts w:ascii="Trebuchet MS" w:hAnsi="Trebuchet MS"/>
          <w:sz w:val="20"/>
          <w:szCs w:val="20"/>
        </w:rPr>
        <w:t>capacitații</w:t>
      </w:r>
      <w:r w:rsidR="00B82663" w:rsidRPr="00D034D1">
        <w:rPr>
          <w:rFonts w:ascii="Trebuchet MS" w:hAnsi="Trebuchet MS"/>
          <w:sz w:val="20"/>
          <w:szCs w:val="20"/>
        </w:rPr>
        <w:t xml:space="preserve"> energetice pe baza de tehnologie nucleara prin dezvoltarea reactoarelor modulare mici este parte a </w:t>
      </w:r>
      <w:r w:rsidR="00B82663" w:rsidRPr="00D034D1">
        <w:rPr>
          <w:rFonts w:ascii="Trebuchet MS" w:hAnsi="Trebuchet MS"/>
          <w:i/>
          <w:iCs/>
          <w:sz w:val="20"/>
          <w:szCs w:val="20"/>
        </w:rPr>
        <w:t xml:space="preserve">Acordului Interguvernamental al </w:t>
      </w:r>
      <w:r w:rsidRPr="00D034D1">
        <w:rPr>
          <w:rFonts w:ascii="Trebuchet MS" w:hAnsi="Trebuchet MS"/>
          <w:i/>
          <w:iCs/>
          <w:sz w:val="20"/>
          <w:szCs w:val="20"/>
        </w:rPr>
        <w:t>României</w:t>
      </w:r>
      <w:r w:rsidR="00B82663" w:rsidRPr="00D034D1">
        <w:rPr>
          <w:rFonts w:ascii="Trebuchet MS" w:hAnsi="Trebuchet MS"/>
          <w:i/>
          <w:iCs/>
          <w:sz w:val="20"/>
          <w:szCs w:val="20"/>
        </w:rPr>
        <w:t xml:space="preserve"> cu Statele Unite ale Americii pentru dezvoltarea programului nuclear civil al </w:t>
      </w:r>
      <w:r w:rsidRPr="00D034D1">
        <w:rPr>
          <w:rFonts w:ascii="Trebuchet MS" w:hAnsi="Trebuchet MS"/>
          <w:i/>
          <w:iCs/>
          <w:sz w:val="20"/>
          <w:szCs w:val="20"/>
        </w:rPr>
        <w:t>României</w:t>
      </w:r>
      <w:r w:rsidR="00B82663" w:rsidRPr="00D034D1">
        <w:rPr>
          <w:rFonts w:ascii="Trebuchet MS" w:hAnsi="Trebuchet MS"/>
          <w:sz w:val="20"/>
          <w:szCs w:val="20"/>
        </w:rPr>
        <w:t xml:space="preserve"> si este un element decisiv in realizarea obiectivelor energetice pentru dezvoltarea unor noi tehnologii nucleare care sa sprijine atingerea obiectivelor de decarbonare si securitate energetica. Tehnologia NuScale este singura </w:t>
      </w:r>
      <w:r w:rsidR="00B82663" w:rsidRPr="00D034D1">
        <w:rPr>
          <w:rFonts w:ascii="Trebuchet MS" w:hAnsi="Trebuchet MS"/>
          <w:i/>
          <w:iCs/>
          <w:sz w:val="20"/>
          <w:szCs w:val="20"/>
        </w:rPr>
        <w:t>tehnologie de tip SMR</w:t>
      </w:r>
      <w:r w:rsidR="00B82663" w:rsidRPr="00D034D1">
        <w:rPr>
          <w:rFonts w:ascii="Trebuchet MS" w:hAnsi="Trebuchet MS"/>
          <w:sz w:val="20"/>
          <w:szCs w:val="20"/>
        </w:rPr>
        <w:t xml:space="preserve"> care a </w:t>
      </w:r>
      <w:r w:rsidRPr="00D034D1">
        <w:rPr>
          <w:rFonts w:ascii="Trebuchet MS" w:hAnsi="Trebuchet MS"/>
          <w:sz w:val="20"/>
          <w:szCs w:val="20"/>
        </w:rPr>
        <w:t>obținut</w:t>
      </w:r>
      <w:r w:rsidR="00B82663" w:rsidRPr="00D034D1">
        <w:rPr>
          <w:rFonts w:ascii="Trebuchet MS" w:hAnsi="Trebuchet MS"/>
          <w:sz w:val="20"/>
          <w:szCs w:val="20"/>
        </w:rPr>
        <w:t xml:space="preserve"> aprobarea unei </w:t>
      </w:r>
      <w:r w:rsidRPr="00D034D1">
        <w:rPr>
          <w:rFonts w:ascii="Trebuchet MS" w:hAnsi="Trebuchet MS"/>
          <w:sz w:val="20"/>
          <w:szCs w:val="20"/>
        </w:rPr>
        <w:t>autorități</w:t>
      </w:r>
      <w:r w:rsidR="00B82663" w:rsidRPr="00D034D1">
        <w:rPr>
          <w:rFonts w:ascii="Trebuchet MS" w:hAnsi="Trebuchet MS"/>
          <w:sz w:val="20"/>
          <w:szCs w:val="20"/>
        </w:rPr>
        <w:t xml:space="preserve"> de reglementare (U.S. Nuclear Regulatory Commission) a proiectului, conferindu-i un avantaj competitiv, avans care se </w:t>
      </w:r>
      <w:r w:rsidRPr="00D034D1">
        <w:rPr>
          <w:rFonts w:ascii="Trebuchet MS" w:hAnsi="Trebuchet MS"/>
          <w:sz w:val="20"/>
          <w:szCs w:val="20"/>
        </w:rPr>
        <w:t>regăsește</w:t>
      </w:r>
      <w:r w:rsidR="00B82663" w:rsidRPr="00D034D1">
        <w:rPr>
          <w:rFonts w:ascii="Trebuchet MS" w:hAnsi="Trebuchet MS"/>
          <w:sz w:val="20"/>
          <w:szCs w:val="20"/>
        </w:rPr>
        <w:t xml:space="preserve"> </w:t>
      </w:r>
      <w:r w:rsidRPr="00D034D1">
        <w:rPr>
          <w:rFonts w:ascii="Trebuchet MS" w:hAnsi="Trebuchet MS"/>
          <w:sz w:val="20"/>
          <w:szCs w:val="20"/>
        </w:rPr>
        <w:t>și</w:t>
      </w:r>
      <w:r w:rsidR="00B82663" w:rsidRPr="00D034D1">
        <w:rPr>
          <w:rFonts w:ascii="Trebuchet MS" w:hAnsi="Trebuchet MS"/>
          <w:sz w:val="20"/>
          <w:szCs w:val="20"/>
        </w:rPr>
        <w:t xml:space="preserve"> în </w:t>
      </w:r>
      <w:r w:rsidRPr="00D034D1">
        <w:rPr>
          <w:rFonts w:ascii="Trebuchet MS" w:hAnsi="Trebuchet MS"/>
          <w:sz w:val="20"/>
          <w:szCs w:val="20"/>
        </w:rPr>
        <w:t>activitățile</w:t>
      </w:r>
      <w:r w:rsidR="00B82663" w:rsidRPr="00D034D1">
        <w:rPr>
          <w:rFonts w:ascii="Trebuchet MS" w:hAnsi="Trebuchet MS"/>
          <w:sz w:val="20"/>
          <w:szCs w:val="20"/>
        </w:rPr>
        <w:t xml:space="preserve"> de proiectare de detaliu, </w:t>
      </w:r>
      <w:r w:rsidRPr="00D034D1">
        <w:rPr>
          <w:rFonts w:ascii="Trebuchet MS" w:hAnsi="Trebuchet MS"/>
          <w:sz w:val="20"/>
          <w:szCs w:val="20"/>
        </w:rPr>
        <w:t>fabricanți</w:t>
      </w:r>
      <w:r w:rsidR="00B82663" w:rsidRPr="00D034D1">
        <w:rPr>
          <w:rFonts w:ascii="Trebuchet MS" w:hAnsi="Trebuchet MS"/>
          <w:sz w:val="20"/>
          <w:szCs w:val="20"/>
        </w:rPr>
        <w:t xml:space="preserve"> </w:t>
      </w:r>
      <w:r w:rsidRPr="00D034D1">
        <w:rPr>
          <w:rFonts w:ascii="Trebuchet MS" w:hAnsi="Trebuchet MS"/>
          <w:sz w:val="20"/>
          <w:szCs w:val="20"/>
        </w:rPr>
        <w:t>selectați</w:t>
      </w:r>
      <w:r w:rsidR="00B82663" w:rsidRPr="00D034D1">
        <w:rPr>
          <w:rFonts w:ascii="Trebuchet MS" w:hAnsi="Trebuchet MS"/>
          <w:sz w:val="20"/>
          <w:szCs w:val="20"/>
        </w:rPr>
        <w:t xml:space="preserve"> şi planificare a </w:t>
      </w:r>
      <w:r w:rsidRPr="00D034D1">
        <w:rPr>
          <w:rFonts w:ascii="Trebuchet MS" w:hAnsi="Trebuchet MS"/>
          <w:sz w:val="20"/>
          <w:szCs w:val="20"/>
        </w:rPr>
        <w:t>construcției</w:t>
      </w:r>
      <w:r w:rsidR="00B82663" w:rsidRPr="00D034D1">
        <w:rPr>
          <w:rFonts w:ascii="Trebuchet MS" w:hAnsi="Trebuchet MS"/>
          <w:sz w:val="20"/>
          <w:szCs w:val="20"/>
        </w:rPr>
        <w:t xml:space="preserve">. Un alt avantaj competitiv al tehnologiei SMR NuScale îl reprezintă un grad ridicat de modularitate (putere instalată relativ redusă a fiecărui modul) care permite o flexibilitate sporită atât din perspectiva participării </w:t>
      </w:r>
      <w:r w:rsidR="00B82663" w:rsidRPr="00D034D1">
        <w:rPr>
          <w:rFonts w:ascii="Trebuchet MS" w:hAnsi="Trebuchet MS"/>
          <w:sz w:val="20"/>
          <w:szCs w:val="20"/>
        </w:rPr>
        <w:lastRenderedPageBreak/>
        <w:t>la reglajul SEN (</w:t>
      </w:r>
      <w:r w:rsidRPr="00D034D1">
        <w:rPr>
          <w:rFonts w:ascii="Trebuchet MS" w:hAnsi="Trebuchet MS"/>
          <w:sz w:val="20"/>
          <w:szCs w:val="20"/>
        </w:rPr>
        <w:t>piața</w:t>
      </w:r>
      <w:r w:rsidR="00B82663" w:rsidRPr="00D034D1">
        <w:rPr>
          <w:rFonts w:ascii="Trebuchet MS" w:hAnsi="Trebuchet MS"/>
          <w:sz w:val="20"/>
          <w:szCs w:val="20"/>
        </w:rPr>
        <w:t xml:space="preserve"> de echilibrare) cât şi din perspectiva selectării amplasamentului, dimensionării centralei, modelului economic </w:t>
      </w:r>
      <w:r w:rsidRPr="00D034D1">
        <w:rPr>
          <w:rFonts w:ascii="Trebuchet MS" w:hAnsi="Trebuchet MS"/>
          <w:sz w:val="20"/>
          <w:szCs w:val="20"/>
        </w:rPr>
        <w:t>și</w:t>
      </w:r>
      <w:r w:rsidR="00B82663" w:rsidRPr="00D034D1">
        <w:rPr>
          <w:rFonts w:ascii="Trebuchet MS" w:hAnsi="Trebuchet MS"/>
          <w:sz w:val="20"/>
          <w:szCs w:val="20"/>
        </w:rPr>
        <w:t xml:space="preserve"> </w:t>
      </w:r>
      <w:r w:rsidRPr="00D034D1">
        <w:rPr>
          <w:rFonts w:ascii="Trebuchet MS" w:hAnsi="Trebuchet MS"/>
          <w:sz w:val="20"/>
          <w:szCs w:val="20"/>
        </w:rPr>
        <w:t>finanțării</w:t>
      </w:r>
      <w:r w:rsidR="00B82663" w:rsidRPr="00D034D1">
        <w:rPr>
          <w:rFonts w:ascii="Trebuchet MS" w:hAnsi="Trebuchet MS"/>
          <w:sz w:val="20"/>
          <w:szCs w:val="20"/>
        </w:rPr>
        <w:t>.</w:t>
      </w:r>
    </w:p>
    <w:p w14:paraId="73C475D8" w14:textId="77777777" w:rsidR="00B82663" w:rsidRPr="00D034D1" w:rsidRDefault="00B82663" w:rsidP="00B82663">
      <w:pPr>
        <w:jc w:val="both"/>
        <w:rPr>
          <w:rFonts w:ascii="Trebuchet MS" w:hAnsi="Trebuchet MS"/>
          <w:sz w:val="20"/>
          <w:szCs w:val="20"/>
        </w:rPr>
      </w:pPr>
      <w:r w:rsidRPr="00D034D1">
        <w:rPr>
          <w:rFonts w:ascii="Trebuchet MS" w:hAnsi="Trebuchet MS"/>
          <w:sz w:val="20"/>
          <w:szCs w:val="20"/>
        </w:rPr>
        <w:t xml:space="preserve">În data de 4 noiembrie 2021, SNN şi NuScale Power au semnat un </w:t>
      </w:r>
      <w:r w:rsidRPr="00D034D1">
        <w:rPr>
          <w:rFonts w:ascii="Trebuchet MS" w:hAnsi="Trebuchet MS"/>
          <w:i/>
          <w:iCs/>
          <w:sz w:val="20"/>
          <w:szCs w:val="20"/>
        </w:rPr>
        <w:t>Acord de Cooperare (“Teaming Agreement”) – foaie de parcurs pentru implementarea reactoarelor modulare mici (SMR) de tip NuScale în România</w:t>
      </w:r>
      <w:r w:rsidRPr="00D034D1">
        <w:rPr>
          <w:rFonts w:ascii="Trebuchet MS" w:hAnsi="Trebuchet MS"/>
          <w:sz w:val="20"/>
          <w:szCs w:val="20"/>
        </w:rPr>
        <w:t xml:space="preserve">, cu scopul de a dezvolta un plan preliminar </w:t>
      </w:r>
      <w:r w:rsidR="008404F2" w:rsidRPr="00D034D1">
        <w:rPr>
          <w:rFonts w:ascii="Trebuchet MS" w:hAnsi="Trebuchet MS"/>
          <w:sz w:val="20"/>
          <w:szCs w:val="20"/>
        </w:rPr>
        <w:t>și</w:t>
      </w:r>
      <w:r w:rsidRPr="00D034D1">
        <w:rPr>
          <w:rFonts w:ascii="Trebuchet MS" w:hAnsi="Trebuchet MS"/>
          <w:sz w:val="20"/>
          <w:szCs w:val="20"/>
        </w:rPr>
        <w:t xml:space="preserve"> o foaie de parcurs ale Proiectului (implementarea, </w:t>
      </w:r>
      <w:r w:rsidR="008404F2" w:rsidRPr="00D034D1">
        <w:rPr>
          <w:rFonts w:ascii="Trebuchet MS" w:hAnsi="Trebuchet MS"/>
          <w:sz w:val="20"/>
          <w:szCs w:val="20"/>
        </w:rPr>
        <w:t>inițial</w:t>
      </w:r>
      <w:r w:rsidRPr="00D034D1">
        <w:rPr>
          <w:rFonts w:ascii="Trebuchet MS" w:hAnsi="Trebuchet MS"/>
          <w:sz w:val="20"/>
          <w:szCs w:val="20"/>
        </w:rPr>
        <w:t xml:space="preserve">, a unei CNE cu 6 module, 462MWe pe un amplasament dezafectat al unei centrale pe cărbune, cu posibilitatea extinderii numărului de module </w:t>
      </w:r>
      <w:r w:rsidR="008404F2" w:rsidRPr="00D034D1">
        <w:rPr>
          <w:rFonts w:ascii="Trebuchet MS" w:hAnsi="Trebuchet MS"/>
          <w:sz w:val="20"/>
          <w:szCs w:val="20"/>
        </w:rPr>
        <w:t>și</w:t>
      </w:r>
      <w:r w:rsidRPr="00D034D1">
        <w:rPr>
          <w:rFonts w:ascii="Trebuchet MS" w:hAnsi="Trebuchet MS"/>
          <w:sz w:val="20"/>
          <w:szCs w:val="20"/>
        </w:rPr>
        <w:t>/sau la alte amplasamente).</w:t>
      </w:r>
    </w:p>
    <w:p w14:paraId="200E3602" w14:textId="17AF2514" w:rsidR="005F5E85" w:rsidRPr="00934F87" w:rsidRDefault="0054043D" w:rsidP="005F5E85">
      <w:pPr>
        <w:jc w:val="both"/>
        <w:rPr>
          <w:rFonts w:ascii="Trebuchet MS" w:hAnsi="Trebuchet MS"/>
          <w:sz w:val="20"/>
          <w:szCs w:val="20"/>
        </w:rPr>
      </w:pPr>
      <w:r w:rsidRPr="009D6705">
        <w:rPr>
          <w:rFonts w:ascii="Trebuchet MS" w:hAnsi="Trebuchet MS"/>
          <w:sz w:val="20"/>
          <w:szCs w:val="20"/>
        </w:rPr>
        <w:t xml:space="preserve">În acest context, SNN desfășoară o serie de activități pregătitoare privind dezvoltarea unei prime centrale nuclearoelectrice bazată pe tehnologie SMR </w:t>
      </w:r>
      <w:r w:rsidR="00DA363F" w:rsidRPr="009D6705">
        <w:rPr>
          <w:rFonts w:ascii="Trebuchet MS" w:hAnsi="Trebuchet MS"/>
          <w:sz w:val="20"/>
          <w:szCs w:val="20"/>
        </w:rPr>
        <w:t>NuScale</w:t>
      </w:r>
      <w:r w:rsidRPr="009D6705">
        <w:rPr>
          <w:rFonts w:ascii="Trebuchet MS" w:hAnsi="Trebuchet MS"/>
          <w:sz w:val="20"/>
          <w:szCs w:val="20"/>
        </w:rPr>
        <w:t xml:space="preserve"> la nivel național în acest deceniu. </w:t>
      </w:r>
      <w:r w:rsidR="005F5E85" w:rsidRPr="009D6705">
        <w:rPr>
          <w:rFonts w:ascii="Trebuchet MS" w:hAnsi="Trebuchet MS"/>
          <w:sz w:val="20"/>
          <w:szCs w:val="20"/>
        </w:rPr>
        <w:t xml:space="preserve">Desi pe termen lung  pot exista preocupari legate de amplasarea si implementarea altor tehnologii SMR, tehnologia SMR de tip Nuscale ramane prima optiune strategica de  implementare. Aceasta optiune se va implementa de catre SNN, in contextul in care Planul de actiuni pentru atingerea obiectivelor strategice pe termen mediu și lung ale SNDDN din PNN promoveaza colaborarea la nivel regional, european si international privind cercetarea-dezvoltarea, demonstrarea si inovarea in domeniul nuclear, in acest caz particular, aceasta colaborare constand </w:t>
      </w:r>
      <w:r w:rsidR="003C1883">
        <w:rPr>
          <w:rFonts w:ascii="Trebuchet MS" w:hAnsi="Trebuchet MS"/>
          <w:sz w:val="20"/>
          <w:szCs w:val="20"/>
        </w:rPr>
        <w:t>î</w:t>
      </w:r>
      <w:r w:rsidR="005F5E85" w:rsidRPr="009D6705">
        <w:rPr>
          <w:rFonts w:ascii="Trebuchet MS" w:hAnsi="Trebuchet MS"/>
          <w:sz w:val="20"/>
          <w:szCs w:val="20"/>
        </w:rPr>
        <w:t>n implicarea în activități internaționale care privesc promovarea tehnologiilor nucleare inovatoare de tip SMR.</w:t>
      </w:r>
      <w:r w:rsidR="005F5E85" w:rsidRPr="00934F87">
        <w:rPr>
          <w:rFonts w:ascii="Trebuchet MS" w:hAnsi="Trebuchet MS"/>
          <w:sz w:val="20"/>
          <w:szCs w:val="20"/>
        </w:rPr>
        <w:t xml:space="preserve"> </w:t>
      </w:r>
    </w:p>
    <w:p w14:paraId="6FF1C9EB" w14:textId="1A798C30" w:rsidR="00BD5045" w:rsidRPr="00D034D1" w:rsidRDefault="00BD5045" w:rsidP="00117567">
      <w:pPr>
        <w:pStyle w:val="Heading2"/>
        <w:numPr>
          <w:ilvl w:val="0"/>
          <w:numId w:val="10"/>
        </w:numPr>
        <w:ind w:left="720"/>
        <w:jc w:val="both"/>
        <w:rPr>
          <w:sz w:val="24"/>
          <w:szCs w:val="24"/>
        </w:rPr>
      </w:pPr>
      <w:bookmarkStart w:id="18" w:name="_Toc117083563"/>
      <w:bookmarkStart w:id="19" w:name="_Toc97562989"/>
      <w:r w:rsidRPr="00D034D1">
        <w:rPr>
          <w:sz w:val="24"/>
          <w:szCs w:val="24"/>
        </w:rPr>
        <w:t xml:space="preserve">Construcția </w:t>
      </w:r>
      <w:r w:rsidR="008404F2" w:rsidRPr="00D034D1">
        <w:rPr>
          <w:sz w:val="24"/>
          <w:szCs w:val="24"/>
        </w:rPr>
        <w:t>instalațiilor</w:t>
      </w:r>
      <w:r w:rsidRPr="00D034D1">
        <w:rPr>
          <w:sz w:val="24"/>
          <w:szCs w:val="24"/>
        </w:rPr>
        <w:t xml:space="preserve"> experimentale suport pentru demonstratorul ALFRED</w:t>
      </w:r>
      <w:bookmarkEnd w:id="18"/>
      <w:bookmarkEnd w:id="19"/>
    </w:p>
    <w:p w14:paraId="29DC2905" w14:textId="77777777" w:rsidR="00744CC3" w:rsidRPr="00D034D1" w:rsidRDefault="00744CC3" w:rsidP="00BD5045">
      <w:pPr>
        <w:jc w:val="both"/>
        <w:rPr>
          <w:rFonts w:ascii="Trebuchet MS" w:hAnsi="Trebuchet MS"/>
          <w:sz w:val="20"/>
          <w:szCs w:val="20"/>
        </w:rPr>
      </w:pPr>
    </w:p>
    <w:p w14:paraId="7E1E66FA" w14:textId="0A730F2C" w:rsidR="006820F2" w:rsidRPr="00D034D1" w:rsidRDefault="006820F2" w:rsidP="006820F2">
      <w:pPr>
        <w:jc w:val="both"/>
        <w:rPr>
          <w:rFonts w:ascii="Trebuchet MS" w:hAnsi="Trebuchet MS"/>
          <w:sz w:val="20"/>
          <w:szCs w:val="20"/>
        </w:rPr>
      </w:pPr>
      <w:r w:rsidRPr="00D034D1">
        <w:rPr>
          <w:rFonts w:ascii="Trebuchet MS" w:hAnsi="Trebuchet MS"/>
          <w:sz w:val="20"/>
          <w:szCs w:val="20"/>
        </w:rPr>
        <w:t xml:space="preserve">Filiera de reactori rapizi </w:t>
      </w:r>
      <w:r w:rsidR="008404F2" w:rsidRPr="00D034D1">
        <w:rPr>
          <w:rFonts w:ascii="Trebuchet MS" w:hAnsi="Trebuchet MS"/>
          <w:sz w:val="20"/>
          <w:szCs w:val="20"/>
        </w:rPr>
        <w:t>răciți</w:t>
      </w:r>
      <w:r w:rsidRPr="00D034D1">
        <w:rPr>
          <w:rFonts w:ascii="Trebuchet MS" w:hAnsi="Trebuchet MS"/>
          <w:sz w:val="20"/>
          <w:szCs w:val="20"/>
        </w:rPr>
        <w:t xml:space="preserve"> cu plumb prezinta avantaje deosebite in ceea ce </w:t>
      </w:r>
      <w:r w:rsidR="008404F2" w:rsidRPr="00D034D1">
        <w:rPr>
          <w:rFonts w:ascii="Trebuchet MS" w:hAnsi="Trebuchet MS"/>
          <w:sz w:val="20"/>
          <w:szCs w:val="20"/>
        </w:rPr>
        <w:t>privește</w:t>
      </w:r>
      <w:r w:rsidRPr="00D034D1">
        <w:rPr>
          <w:rFonts w:ascii="Trebuchet MS" w:hAnsi="Trebuchet MS"/>
          <w:sz w:val="20"/>
          <w:szCs w:val="20"/>
        </w:rPr>
        <w:t xml:space="preserve"> securitatea nucleara, utilizarea resurselor de combustibil, minimizarea volumului de </w:t>
      </w:r>
      <w:r w:rsidR="008404F2" w:rsidRPr="00D034D1">
        <w:rPr>
          <w:rFonts w:ascii="Trebuchet MS" w:hAnsi="Trebuchet MS"/>
          <w:sz w:val="20"/>
          <w:szCs w:val="20"/>
        </w:rPr>
        <w:t>deșeuri</w:t>
      </w:r>
      <w:r w:rsidRPr="00D034D1">
        <w:rPr>
          <w:rFonts w:ascii="Trebuchet MS" w:hAnsi="Trebuchet MS"/>
          <w:sz w:val="20"/>
          <w:szCs w:val="20"/>
        </w:rPr>
        <w:t xml:space="preserve"> </w:t>
      </w:r>
      <w:r w:rsidR="008404F2" w:rsidRPr="00D034D1">
        <w:rPr>
          <w:rFonts w:ascii="Trebuchet MS" w:hAnsi="Trebuchet MS"/>
          <w:sz w:val="20"/>
          <w:szCs w:val="20"/>
        </w:rPr>
        <w:t>înalt</w:t>
      </w:r>
      <w:r w:rsidRPr="00D034D1">
        <w:rPr>
          <w:rFonts w:ascii="Trebuchet MS" w:hAnsi="Trebuchet MS"/>
          <w:sz w:val="20"/>
          <w:szCs w:val="20"/>
        </w:rPr>
        <w:t xml:space="preserve"> active sau rezistenta la proliferare </w:t>
      </w:r>
      <w:r w:rsidR="008404F2" w:rsidRPr="00D034D1">
        <w:rPr>
          <w:rFonts w:ascii="Trebuchet MS" w:hAnsi="Trebuchet MS"/>
          <w:sz w:val="20"/>
          <w:szCs w:val="20"/>
        </w:rPr>
        <w:t>asigurând</w:t>
      </w:r>
      <w:r w:rsidRPr="00D034D1">
        <w:rPr>
          <w:rFonts w:ascii="Trebuchet MS" w:hAnsi="Trebuchet MS"/>
          <w:sz w:val="20"/>
          <w:szCs w:val="20"/>
        </w:rPr>
        <w:t xml:space="preserve"> o competitivitate semnificativa prin adoptarea </w:t>
      </w:r>
      <w:r w:rsidR="008404F2" w:rsidRPr="00D034D1">
        <w:rPr>
          <w:rFonts w:ascii="Trebuchet MS" w:hAnsi="Trebuchet MS"/>
          <w:sz w:val="20"/>
          <w:szCs w:val="20"/>
        </w:rPr>
        <w:t>proiectării</w:t>
      </w:r>
      <w:r w:rsidRPr="00D034D1">
        <w:rPr>
          <w:rFonts w:ascii="Trebuchet MS" w:hAnsi="Trebuchet MS"/>
          <w:sz w:val="20"/>
          <w:szCs w:val="20"/>
        </w:rPr>
        <w:t xml:space="preserve"> </w:t>
      </w:r>
      <w:r w:rsidR="008404F2" w:rsidRPr="00D034D1">
        <w:rPr>
          <w:rFonts w:ascii="Trebuchet MS" w:hAnsi="Trebuchet MS"/>
          <w:sz w:val="20"/>
          <w:szCs w:val="20"/>
        </w:rPr>
        <w:t>î</w:t>
      </w:r>
      <w:r w:rsidRPr="00D034D1">
        <w:rPr>
          <w:rFonts w:ascii="Trebuchet MS" w:hAnsi="Trebuchet MS"/>
          <w:sz w:val="20"/>
          <w:szCs w:val="20"/>
        </w:rPr>
        <w:t xml:space="preserve">n categoria reactorilor mici si </w:t>
      </w:r>
      <w:r w:rsidRPr="00934F87">
        <w:rPr>
          <w:rFonts w:ascii="Trebuchet MS" w:hAnsi="Trebuchet MS"/>
          <w:sz w:val="20"/>
          <w:szCs w:val="20"/>
        </w:rPr>
        <w:t>modulari .</w:t>
      </w:r>
    </w:p>
    <w:p w14:paraId="6F616D91" w14:textId="77777777" w:rsidR="005F0823" w:rsidRPr="00D034D1" w:rsidRDefault="00BD5045" w:rsidP="00BD5045">
      <w:pPr>
        <w:jc w:val="both"/>
        <w:rPr>
          <w:rFonts w:ascii="Trebuchet MS" w:hAnsi="Trebuchet MS"/>
          <w:sz w:val="20"/>
          <w:szCs w:val="20"/>
        </w:rPr>
      </w:pPr>
      <w:r w:rsidRPr="00D034D1">
        <w:rPr>
          <w:rFonts w:ascii="Trebuchet MS" w:hAnsi="Trebuchet MS"/>
          <w:sz w:val="20"/>
          <w:szCs w:val="20"/>
        </w:rPr>
        <w:t xml:space="preserve">Tehnologia </w:t>
      </w:r>
      <w:r w:rsidR="00D5735A" w:rsidRPr="00D034D1">
        <w:rPr>
          <w:rFonts w:ascii="Trebuchet MS" w:hAnsi="Trebuchet MS"/>
          <w:b/>
          <w:bCs/>
          <w:i/>
          <w:iCs/>
          <w:sz w:val="20"/>
          <w:szCs w:val="20"/>
        </w:rPr>
        <w:t>reactorilor rapizi răciți cu plumb</w:t>
      </w:r>
      <w:r w:rsidR="00D5735A" w:rsidRPr="00D034D1">
        <w:rPr>
          <w:rFonts w:ascii="Trebuchet MS" w:hAnsi="Trebuchet MS"/>
          <w:sz w:val="20"/>
          <w:szCs w:val="20"/>
        </w:rPr>
        <w:t xml:space="preserve"> (</w:t>
      </w:r>
      <w:r w:rsidR="00D5735A" w:rsidRPr="00D034D1">
        <w:rPr>
          <w:rFonts w:ascii="Trebuchet MS" w:hAnsi="Trebuchet MS"/>
          <w:i/>
          <w:iCs/>
          <w:sz w:val="20"/>
          <w:szCs w:val="20"/>
        </w:rPr>
        <w:t>LFR, Lead Fast Reactors</w:t>
      </w:r>
      <w:r w:rsidR="00D5735A" w:rsidRPr="00D034D1">
        <w:rPr>
          <w:rFonts w:ascii="Trebuchet MS" w:hAnsi="Trebuchet MS"/>
          <w:sz w:val="20"/>
          <w:szCs w:val="20"/>
        </w:rPr>
        <w:t xml:space="preserve">) </w:t>
      </w:r>
      <w:r w:rsidRPr="00D034D1">
        <w:rPr>
          <w:rFonts w:ascii="Trebuchet MS" w:hAnsi="Trebuchet MS"/>
          <w:sz w:val="20"/>
          <w:szCs w:val="20"/>
        </w:rPr>
        <w:t xml:space="preserve">este susținută de Uniunea Europeană prin </w:t>
      </w:r>
      <w:r w:rsidR="005F0823" w:rsidRPr="00D034D1">
        <w:rPr>
          <w:rFonts w:ascii="Trebuchet MS" w:hAnsi="Trebuchet MS"/>
          <w:sz w:val="20"/>
          <w:szCs w:val="20"/>
        </w:rPr>
        <w:t xml:space="preserve">platforma tehnologică </w:t>
      </w:r>
      <w:r w:rsidRPr="00D034D1">
        <w:rPr>
          <w:rFonts w:ascii="Trebuchet MS" w:hAnsi="Trebuchet MS"/>
          <w:sz w:val="20"/>
          <w:szCs w:val="20"/>
        </w:rPr>
        <w:t>SNETP (</w:t>
      </w:r>
      <w:r w:rsidRPr="00D034D1">
        <w:rPr>
          <w:rFonts w:ascii="Trebuchet MS" w:hAnsi="Trebuchet MS"/>
          <w:i/>
          <w:iCs/>
          <w:sz w:val="20"/>
          <w:szCs w:val="20"/>
        </w:rPr>
        <w:t>Sustainable Nuclear Energy Technology Platform</w:t>
      </w:r>
      <w:r w:rsidRPr="00D034D1">
        <w:rPr>
          <w:rFonts w:ascii="Trebuchet MS" w:hAnsi="Trebuchet MS"/>
          <w:sz w:val="20"/>
          <w:szCs w:val="20"/>
        </w:rPr>
        <w:t xml:space="preserve">) </w:t>
      </w:r>
      <w:r w:rsidR="008404F2" w:rsidRPr="00D034D1">
        <w:rPr>
          <w:rFonts w:ascii="Trebuchet MS" w:hAnsi="Trebuchet MS"/>
          <w:sz w:val="20"/>
          <w:szCs w:val="20"/>
        </w:rPr>
        <w:t>și</w:t>
      </w:r>
      <w:r w:rsidRPr="00D034D1">
        <w:rPr>
          <w:rFonts w:ascii="Trebuchet MS" w:hAnsi="Trebuchet MS"/>
          <w:sz w:val="20"/>
          <w:szCs w:val="20"/>
        </w:rPr>
        <w:t xml:space="preserve"> </w:t>
      </w:r>
      <w:r w:rsidR="005F0823" w:rsidRPr="00D034D1">
        <w:rPr>
          <w:rFonts w:ascii="Trebuchet MS" w:hAnsi="Trebuchet MS"/>
          <w:sz w:val="20"/>
          <w:szCs w:val="20"/>
        </w:rPr>
        <w:t xml:space="preserve">inițiativa industrială pentru dezvoltarea sistemelor nucleare de </w:t>
      </w:r>
      <w:r w:rsidR="008404F2" w:rsidRPr="00D034D1">
        <w:rPr>
          <w:rFonts w:ascii="Trebuchet MS" w:hAnsi="Trebuchet MS"/>
          <w:sz w:val="20"/>
          <w:szCs w:val="20"/>
        </w:rPr>
        <w:t>Generație</w:t>
      </w:r>
      <w:r w:rsidR="005F0823" w:rsidRPr="00D034D1">
        <w:rPr>
          <w:rFonts w:ascii="Trebuchet MS" w:hAnsi="Trebuchet MS"/>
          <w:sz w:val="20"/>
          <w:szCs w:val="20"/>
        </w:rPr>
        <w:t xml:space="preserve"> IV, </w:t>
      </w:r>
      <w:r w:rsidRPr="00D034D1">
        <w:rPr>
          <w:rFonts w:ascii="Trebuchet MS" w:hAnsi="Trebuchet MS"/>
          <w:sz w:val="20"/>
          <w:szCs w:val="20"/>
        </w:rPr>
        <w:t>ESNII (European Sustainable Nuclear Industrial Initiative)</w:t>
      </w:r>
      <w:r w:rsidR="005F0823" w:rsidRPr="00D034D1">
        <w:rPr>
          <w:rFonts w:ascii="Trebuchet MS" w:hAnsi="Trebuchet MS"/>
          <w:sz w:val="20"/>
          <w:szCs w:val="20"/>
        </w:rPr>
        <w:t>.</w:t>
      </w:r>
      <w:r w:rsidRPr="00D034D1">
        <w:rPr>
          <w:rFonts w:ascii="Trebuchet MS" w:hAnsi="Trebuchet MS"/>
          <w:sz w:val="20"/>
          <w:szCs w:val="20"/>
        </w:rPr>
        <w:t xml:space="preserve"> </w:t>
      </w:r>
    </w:p>
    <w:p w14:paraId="07B5517C" w14:textId="77777777" w:rsidR="00BD5045" w:rsidRPr="00D034D1" w:rsidRDefault="005F0823" w:rsidP="00BD5045">
      <w:pPr>
        <w:jc w:val="both"/>
        <w:rPr>
          <w:rFonts w:ascii="Trebuchet MS" w:hAnsi="Trebuchet MS"/>
          <w:sz w:val="20"/>
          <w:szCs w:val="20"/>
        </w:rPr>
      </w:pPr>
      <w:r w:rsidRPr="00D034D1">
        <w:rPr>
          <w:rFonts w:ascii="Trebuchet MS" w:hAnsi="Trebuchet MS"/>
          <w:b/>
          <w:bCs/>
          <w:i/>
          <w:iCs/>
          <w:sz w:val="20"/>
          <w:szCs w:val="20"/>
        </w:rPr>
        <w:t>Proiectul ALFRED</w:t>
      </w:r>
      <w:r w:rsidRPr="00D034D1">
        <w:rPr>
          <w:rFonts w:ascii="Trebuchet MS" w:hAnsi="Trebuchet MS"/>
          <w:sz w:val="20"/>
          <w:szCs w:val="20"/>
        </w:rPr>
        <w:t xml:space="preserve"> reprezintă un proiect de cercetare ce are ca obiectiv construcția reactorului de </w:t>
      </w:r>
      <w:r w:rsidR="00F75FE9" w:rsidRPr="00D034D1">
        <w:rPr>
          <w:rFonts w:ascii="Trebuchet MS" w:hAnsi="Trebuchet MS"/>
          <w:sz w:val="20"/>
          <w:szCs w:val="20"/>
        </w:rPr>
        <w:t>demonstrație</w:t>
      </w:r>
      <w:r w:rsidRPr="00D034D1">
        <w:rPr>
          <w:rFonts w:ascii="Trebuchet MS" w:hAnsi="Trebuchet MS"/>
          <w:sz w:val="20"/>
          <w:szCs w:val="20"/>
        </w:rPr>
        <w:t xml:space="preserve"> a tehnologiei reactorilor rapizi </w:t>
      </w:r>
      <w:r w:rsidR="00F75FE9" w:rsidRPr="00D034D1">
        <w:rPr>
          <w:rFonts w:ascii="Trebuchet MS" w:hAnsi="Trebuchet MS"/>
          <w:sz w:val="20"/>
          <w:szCs w:val="20"/>
        </w:rPr>
        <w:t>răciți</w:t>
      </w:r>
      <w:r w:rsidRPr="00D034D1">
        <w:rPr>
          <w:rFonts w:ascii="Trebuchet MS" w:hAnsi="Trebuchet MS"/>
          <w:sz w:val="20"/>
          <w:szCs w:val="20"/>
        </w:rPr>
        <w:t xml:space="preserve"> cu plumb ALFRED (Advanced Lead Fast Reactor European Demonstrator) și a infrastructurii experimentale necesara autorizării lui.</w:t>
      </w:r>
    </w:p>
    <w:p w14:paraId="5203B49F" w14:textId="77777777" w:rsidR="00744CC3" w:rsidRPr="00D034D1" w:rsidRDefault="00744CC3" w:rsidP="00BD5045">
      <w:pPr>
        <w:jc w:val="both"/>
        <w:rPr>
          <w:rFonts w:ascii="Trebuchet MS" w:hAnsi="Trebuchet MS"/>
          <w:sz w:val="20"/>
          <w:szCs w:val="20"/>
        </w:rPr>
      </w:pPr>
      <w:r w:rsidRPr="00D034D1">
        <w:rPr>
          <w:rFonts w:ascii="Trebuchet MS" w:hAnsi="Trebuchet MS"/>
          <w:sz w:val="20"/>
          <w:szCs w:val="20"/>
        </w:rPr>
        <w:t xml:space="preserve">In 2011, utilizând oportunitatea programului cadrului de cercetare al EU EURATOM, </w:t>
      </w:r>
      <w:r w:rsidR="0088769C" w:rsidRPr="00D034D1">
        <w:rPr>
          <w:rFonts w:ascii="Trebuchet MS" w:hAnsi="Trebuchet MS"/>
          <w:sz w:val="20"/>
          <w:szCs w:val="20"/>
        </w:rPr>
        <w:t>Guvernul român</w:t>
      </w:r>
      <w:r w:rsidRPr="00D034D1">
        <w:rPr>
          <w:rFonts w:ascii="Trebuchet MS" w:hAnsi="Trebuchet MS"/>
          <w:sz w:val="20"/>
          <w:szCs w:val="20"/>
        </w:rPr>
        <w:t xml:space="preserve"> s-a angajat ca, prin RATEN ICN, s</w:t>
      </w:r>
      <w:r w:rsidR="00F75FE9" w:rsidRPr="00D034D1">
        <w:rPr>
          <w:rFonts w:ascii="Trebuchet MS" w:hAnsi="Trebuchet MS"/>
          <w:sz w:val="20"/>
          <w:szCs w:val="20"/>
        </w:rPr>
        <w:t>ă</w:t>
      </w:r>
      <w:r w:rsidRPr="00D034D1">
        <w:rPr>
          <w:rFonts w:ascii="Trebuchet MS" w:hAnsi="Trebuchet MS"/>
          <w:sz w:val="20"/>
          <w:szCs w:val="20"/>
        </w:rPr>
        <w:t xml:space="preserve"> desfășoare, </w:t>
      </w:r>
      <w:r w:rsidR="00F75FE9" w:rsidRPr="00D034D1">
        <w:rPr>
          <w:rFonts w:ascii="Trebuchet MS" w:hAnsi="Trebuchet MS"/>
          <w:sz w:val="20"/>
          <w:szCs w:val="20"/>
        </w:rPr>
        <w:t>î</w:t>
      </w:r>
      <w:r w:rsidRPr="00D034D1">
        <w:rPr>
          <w:rFonts w:ascii="Trebuchet MS" w:hAnsi="Trebuchet MS"/>
          <w:sz w:val="20"/>
          <w:szCs w:val="20"/>
        </w:rPr>
        <w:t xml:space="preserve">n parteneriat </w:t>
      </w:r>
      <w:r w:rsidR="005F0823" w:rsidRPr="00D034D1">
        <w:rPr>
          <w:rFonts w:ascii="Trebuchet MS" w:hAnsi="Trebuchet MS"/>
          <w:sz w:val="20"/>
          <w:szCs w:val="20"/>
        </w:rPr>
        <w:t>e</w:t>
      </w:r>
      <w:r w:rsidRPr="00D034D1">
        <w:rPr>
          <w:rFonts w:ascii="Trebuchet MS" w:hAnsi="Trebuchet MS"/>
          <w:sz w:val="20"/>
          <w:szCs w:val="20"/>
        </w:rPr>
        <w:t xml:space="preserve">uropean, programul de cercetare </w:t>
      </w:r>
      <w:r w:rsidR="00F75FE9" w:rsidRPr="00D034D1">
        <w:rPr>
          <w:rFonts w:ascii="Trebuchet MS" w:hAnsi="Trebuchet MS"/>
          <w:sz w:val="20"/>
          <w:szCs w:val="20"/>
        </w:rPr>
        <w:t>î</w:t>
      </w:r>
      <w:r w:rsidRPr="00D034D1">
        <w:rPr>
          <w:rFonts w:ascii="Trebuchet MS" w:hAnsi="Trebuchet MS"/>
          <w:sz w:val="20"/>
          <w:szCs w:val="20"/>
        </w:rPr>
        <w:t xml:space="preserve">n domeniul reactorilor rapizi </w:t>
      </w:r>
      <w:r w:rsidR="00F75FE9" w:rsidRPr="00D034D1">
        <w:rPr>
          <w:rFonts w:ascii="Trebuchet MS" w:hAnsi="Trebuchet MS"/>
          <w:sz w:val="20"/>
          <w:szCs w:val="20"/>
        </w:rPr>
        <w:t>răciți</w:t>
      </w:r>
      <w:r w:rsidRPr="00D034D1">
        <w:rPr>
          <w:rFonts w:ascii="Trebuchet MS" w:hAnsi="Trebuchet MS"/>
          <w:sz w:val="20"/>
          <w:szCs w:val="20"/>
        </w:rPr>
        <w:t xml:space="preserve"> cu plumb (tehnologia LFR) care prevede realizarea reactorului de demonstrație ALFRED </w:t>
      </w:r>
      <w:r w:rsidR="0088769C" w:rsidRPr="00D034D1">
        <w:rPr>
          <w:rFonts w:ascii="Trebuchet MS" w:hAnsi="Trebuchet MS"/>
          <w:sz w:val="20"/>
          <w:szCs w:val="20"/>
        </w:rPr>
        <w:t>în România</w:t>
      </w:r>
      <w:r w:rsidR="005F0823" w:rsidRPr="00D034D1">
        <w:rPr>
          <w:rFonts w:ascii="Trebuchet MS" w:hAnsi="Trebuchet MS"/>
          <w:sz w:val="20"/>
          <w:szCs w:val="20"/>
        </w:rPr>
        <w:t xml:space="preserve">. </w:t>
      </w:r>
      <w:r w:rsidR="0088769C" w:rsidRPr="00D034D1">
        <w:rPr>
          <w:rFonts w:ascii="Trebuchet MS" w:hAnsi="Trebuchet MS"/>
          <w:sz w:val="20"/>
          <w:szCs w:val="20"/>
        </w:rPr>
        <w:t xml:space="preserve">Prin memorandumul guvernamental din 2014, platforma nucleară de la Mioveni – Argeș a fost nominalizată ca amplasament de referință </w:t>
      </w:r>
      <w:r w:rsidR="005F0823" w:rsidRPr="00D034D1">
        <w:rPr>
          <w:rFonts w:ascii="Trebuchet MS" w:hAnsi="Trebuchet MS"/>
          <w:sz w:val="20"/>
          <w:szCs w:val="20"/>
        </w:rPr>
        <w:t xml:space="preserve">pentru demonstratorul ALFRED și infrastructura experimentală suport </w:t>
      </w:r>
      <w:r w:rsidR="00542479" w:rsidRPr="00D034D1">
        <w:rPr>
          <w:rFonts w:ascii="Trebuchet MS" w:hAnsi="Trebuchet MS"/>
          <w:sz w:val="20"/>
          <w:szCs w:val="20"/>
        </w:rPr>
        <w:t xml:space="preserve">necesară </w:t>
      </w:r>
      <w:r w:rsidR="005F0823" w:rsidRPr="00D034D1">
        <w:rPr>
          <w:rFonts w:ascii="Trebuchet MS" w:hAnsi="Trebuchet MS"/>
          <w:sz w:val="20"/>
          <w:szCs w:val="20"/>
        </w:rPr>
        <w:t>pentru autorizarea lui</w:t>
      </w:r>
      <w:r w:rsidRPr="00D034D1">
        <w:rPr>
          <w:rFonts w:ascii="Trebuchet MS" w:hAnsi="Trebuchet MS"/>
          <w:sz w:val="20"/>
          <w:szCs w:val="20"/>
        </w:rPr>
        <w:t>.</w:t>
      </w:r>
    </w:p>
    <w:p w14:paraId="733528E7" w14:textId="77777777" w:rsidR="004E6C09" w:rsidRPr="00D034D1" w:rsidRDefault="00571E55" w:rsidP="00744CC3">
      <w:pPr>
        <w:jc w:val="both"/>
        <w:rPr>
          <w:rFonts w:ascii="Trebuchet MS" w:hAnsi="Trebuchet MS"/>
          <w:sz w:val="20"/>
          <w:szCs w:val="20"/>
        </w:rPr>
      </w:pPr>
      <w:r w:rsidRPr="00D034D1">
        <w:rPr>
          <w:rFonts w:ascii="Trebuchet MS" w:hAnsi="Trebuchet MS"/>
          <w:i/>
          <w:iCs/>
          <w:sz w:val="20"/>
          <w:szCs w:val="20"/>
        </w:rPr>
        <w:t xml:space="preserve">Proiectul </w:t>
      </w:r>
      <w:r w:rsidR="00744CC3" w:rsidRPr="00D034D1">
        <w:rPr>
          <w:rFonts w:ascii="Trebuchet MS" w:hAnsi="Trebuchet MS"/>
          <w:i/>
          <w:iCs/>
          <w:sz w:val="20"/>
          <w:szCs w:val="20"/>
        </w:rPr>
        <w:t xml:space="preserve">ALFRED este inclus in Foaia </w:t>
      </w:r>
      <w:r w:rsidR="00F75FE9" w:rsidRPr="00D034D1">
        <w:rPr>
          <w:rFonts w:ascii="Trebuchet MS" w:hAnsi="Trebuchet MS"/>
          <w:i/>
          <w:iCs/>
          <w:sz w:val="20"/>
          <w:szCs w:val="20"/>
        </w:rPr>
        <w:t>națională</w:t>
      </w:r>
      <w:r w:rsidR="00744CC3" w:rsidRPr="00D034D1">
        <w:rPr>
          <w:rFonts w:ascii="Trebuchet MS" w:hAnsi="Trebuchet MS"/>
          <w:i/>
          <w:iCs/>
          <w:sz w:val="20"/>
          <w:szCs w:val="20"/>
        </w:rPr>
        <w:t xml:space="preserve"> de parcurs</w:t>
      </w:r>
      <w:r w:rsidR="004E6C09" w:rsidRPr="00D034D1">
        <w:rPr>
          <w:rFonts w:ascii="Trebuchet MS" w:hAnsi="Trebuchet MS"/>
          <w:sz w:val="20"/>
          <w:szCs w:val="20"/>
        </w:rPr>
        <w:t>,</w:t>
      </w:r>
      <w:r w:rsidR="00F75FE9" w:rsidRPr="00D034D1">
        <w:rPr>
          <w:rFonts w:ascii="Trebuchet MS" w:hAnsi="Trebuchet MS"/>
          <w:sz w:val="20"/>
          <w:szCs w:val="20"/>
        </w:rPr>
        <w:t xml:space="preserve"> </w:t>
      </w:r>
      <w:r w:rsidR="004E6C09" w:rsidRPr="00D034D1">
        <w:rPr>
          <w:rFonts w:ascii="Trebuchet MS" w:hAnsi="Trebuchet MS"/>
          <w:sz w:val="20"/>
          <w:szCs w:val="20"/>
        </w:rPr>
        <w:t xml:space="preserve">actualizată, </w:t>
      </w:r>
      <w:r w:rsidR="00744CC3" w:rsidRPr="00D034D1">
        <w:rPr>
          <w:rFonts w:ascii="Trebuchet MS" w:hAnsi="Trebuchet MS"/>
          <w:sz w:val="20"/>
          <w:szCs w:val="20"/>
        </w:rPr>
        <w:t>a Infrastructurii de Cercetare</w:t>
      </w:r>
      <w:r w:rsidR="004E6C09" w:rsidRPr="00D034D1">
        <w:rPr>
          <w:rFonts w:ascii="Trebuchet MS" w:hAnsi="Trebuchet MS"/>
          <w:sz w:val="20"/>
          <w:szCs w:val="20"/>
        </w:rPr>
        <w:t xml:space="preserve"> </w:t>
      </w:r>
      <w:r w:rsidR="00542479" w:rsidRPr="00D034D1">
        <w:rPr>
          <w:rFonts w:ascii="Trebuchet MS" w:hAnsi="Trebuchet MS"/>
          <w:sz w:val="20"/>
          <w:szCs w:val="20"/>
        </w:rPr>
        <w:t>d</w:t>
      </w:r>
      <w:r w:rsidR="004E6C09" w:rsidRPr="00D034D1">
        <w:rPr>
          <w:rFonts w:ascii="Trebuchet MS" w:hAnsi="Trebuchet MS"/>
          <w:sz w:val="20"/>
          <w:szCs w:val="20"/>
        </w:rPr>
        <w:t xml:space="preserve">in cadrul Strategiei </w:t>
      </w:r>
      <w:r w:rsidR="00F75FE9" w:rsidRPr="00D034D1">
        <w:rPr>
          <w:rFonts w:ascii="Trebuchet MS" w:hAnsi="Trebuchet MS"/>
          <w:sz w:val="20"/>
          <w:szCs w:val="20"/>
        </w:rPr>
        <w:t>Naționale</w:t>
      </w:r>
      <w:r w:rsidR="004E6C09" w:rsidRPr="00D034D1">
        <w:rPr>
          <w:rFonts w:ascii="Trebuchet MS" w:hAnsi="Trebuchet MS"/>
          <w:sz w:val="20"/>
          <w:szCs w:val="20"/>
        </w:rPr>
        <w:t xml:space="preserve"> pentru Cercetare-Dezvoltare-Inovare</w:t>
      </w:r>
      <w:r w:rsidR="00744CC3" w:rsidRPr="00D034D1">
        <w:rPr>
          <w:rFonts w:ascii="Trebuchet MS" w:hAnsi="Trebuchet MS"/>
          <w:sz w:val="20"/>
          <w:szCs w:val="20"/>
        </w:rPr>
        <w:t xml:space="preserve">, </w:t>
      </w:r>
      <w:r w:rsidR="004E6C09" w:rsidRPr="00D034D1">
        <w:rPr>
          <w:rFonts w:ascii="Trebuchet MS" w:hAnsi="Trebuchet MS"/>
          <w:sz w:val="20"/>
          <w:szCs w:val="20"/>
        </w:rPr>
        <w:t xml:space="preserve"> precum si în Strategia de </w:t>
      </w:r>
      <w:r w:rsidR="00F75FE9" w:rsidRPr="00D034D1">
        <w:rPr>
          <w:rFonts w:ascii="Trebuchet MS" w:hAnsi="Trebuchet MS"/>
          <w:sz w:val="20"/>
          <w:szCs w:val="20"/>
        </w:rPr>
        <w:t>Specializări</w:t>
      </w:r>
      <w:r w:rsidR="004E6C09" w:rsidRPr="00D034D1">
        <w:rPr>
          <w:rFonts w:ascii="Trebuchet MS" w:hAnsi="Trebuchet MS"/>
          <w:sz w:val="20"/>
          <w:szCs w:val="20"/>
        </w:rPr>
        <w:t xml:space="preserve"> Inteligente a regiunii Sud Muntenia.</w:t>
      </w:r>
    </w:p>
    <w:p w14:paraId="596F0A65" w14:textId="77777777" w:rsidR="009904A0" w:rsidRPr="00D034D1" w:rsidRDefault="009904A0" w:rsidP="009904A0">
      <w:pPr>
        <w:jc w:val="both"/>
        <w:rPr>
          <w:rFonts w:ascii="Trebuchet MS" w:hAnsi="Trebuchet MS"/>
          <w:sz w:val="20"/>
          <w:szCs w:val="20"/>
        </w:rPr>
      </w:pPr>
      <w:r w:rsidRPr="00D034D1">
        <w:rPr>
          <w:rFonts w:ascii="Trebuchet MS" w:hAnsi="Trebuchet MS"/>
          <w:sz w:val="20"/>
          <w:szCs w:val="20"/>
        </w:rPr>
        <w:t xml:space="preserve">Demonstrarea </w:t>
      </w:r>
      <w:r w:rsidR="00F75FE9" w:rsidRPr="00D034D1">
        <w:rPr>
          <w:rFonts w:ascii="Trebuchet MS" w:hAnsi="Trebuchet MS"/>
          <w:sz w:val="20"/>
          <w:szCs w:val="20"/>
        </w:rPr>
        <w:t>viabilității</w:t>
      </w:r>
      <w:r w:rsidRPr="00D034D1">
        <w:rPr>
          <w:rFonts w:ascii="Trebuchet MS" w:hAnsi="Trebuchet MS"/>
          <w:sz w:val="20"/>
          <w:szCs w:val="20"/>
        </w:rPr>
        <w:t xml:space="preserve"> tehnice si economice </w:t>
      </w:r>
      <w:r w:rsidR="00542479" w:rsidRPr="00D034D1">
        <w:rPr>
          <w:rFonts w:ascii="Trebuchet MS" w:hAnsi="Trebuchet MS"/>
          <w:sz w:val="20"/>
          <w:szCs w:val="20"/>
        </w:rPr>
        <w:t xml:space="preserve">a noii tehnologii </w:t>
      </w:r>
      <w:r w:rsidRPr="00D034D1">
        <w:rPr>
          <w:rFonts w:ascii="Trebuchet MS" w:hAnsi="Trebuchet MS"/>
          <w:sz w:val="20"/>
          <w:szCs w:val="20"/>
        </w:rPr>
        <w:t xml:space="preserve">necesita </w:t>
      </w:r>
      <w:r w:rsidR="00F75FE9" w:rsidRPr="00D034D1">
        <w:rPr>
          <w:rFonts w:ascii="Trebuchet MS" w:hAnsi="Trebuchet MS"/>
          <w:sz w:val="20"/>
          <w:szCs w:val="20"/>
        </w:rPr>
        <w:t>construcția</w:t>
      </w:r>
      <w:r w:rsidRPr="00D034D1">
        <w:rPr>
          <w:rFonts w:ascii="Trebuchet MS" w:hAnsi="Trebuchet MS"/>
          <w:sz w:val="20"/>
          <w:szCs w:val="20"/>
        </w:rPr>
        <w:t xml:space="preserve"> unui reactor de </w:t>
      </w:r>
      <w:r w:rsidR="00F75FE9" w:rsidRPr="00D034D1">
        <w:rPr>
          <w:rFonts w:ascii="Trebuchet MS" w:hAnsi="Trebuchet MS"/>
          <w:sz w:val="20"/>
          <w:szCs w:val="20"/>
        </w:rPr>
        <w:t>demonstrație</w:t>
      </w:r>
      <w:r w:rsidRPr="00D034D1">
        <w:rPr>
          <w:rFonts w:ascii="Trebuchet MS" w:hAnsi="Trebuchet MS"/>
          <w:sz w:val="20"/>
          <w:szCs w:val="20"/>
        </w:rPr>
        <w:t xml:space="preserve">, ALFRED, ce </w:t>
      </w:r>
      <w:r w:rsidR="003B4E81" w:rsidRPr="00D034D1">
        <w:rPr>
          <w:rFonts w:ascii="Trebuchet MS" w:hAnsi="Trebuchet MS"/>
          <w:sz w:val="20"/>
          <w:szCs w:val="20"/>
        </w:rPr>
        <w:t>precedă</w:t>
      </w:r>
      <w:r w:rsidRPr="00D034D1">
        <w:rPr>
          <w:rFonts w:ascii="Trebuchet MS" w:hAnsi="Trebuchet MS"/>
          <w:sz w:val="20"/>
          <w:szCs w:val="20"/>
        </w:rPr>
        <w:t xml:space="preserve"> comercializarea reac</w:t>
      </w:r>
      <w:r w:rsidR="00542479" w:rsidRPr="00D034D1">
        <w:rPr>
          <w:rFonts w:ascii="Trebuchet MS" w:hAnsi="Trebuchet MS"/>
          <w:sz w:val="20"/>
          <w:szCs w:val="20"/>
        </w:rPr>
        <w:t>t</w:t>
      </w:r>
      <w:r w:rsidRPr="00D034D1">
        <w:rPr>
          <w:rFonts w:ascii="Trebuchet MS" w:hAnsi="Trebuchet MS"/>
          <w:sz w:val="20"/>
          <w:szCs w:val="20"/>
        </w:rPr>
        <w:t xml:space="preserve">oarelor LFR. Autorizarea reactorului ALFRED necesita, la </w:t>
      </w:r>
      <w:r w:rsidR="00F75FE9" w:rsidRPr="00D034D1">
        <w:rPr>
          <w:rFonts w:ascii="Trebuchet MS" w:hAnsi="Trebuchet MS"/>
          <w:sz w:val="20"/>
          <w:szCs w:val="20"/>
        </w:rPr>
        <w:t>rândul</w:t>
      </w:r>
      <w:r w:rsidRPr="00D034D1">
        <w:rPr>
          <w:rFonts w:ascii="Trebuchet MS" w:hAnsi="Trebuchet MS"/>
          <w:sz w:val="20"/>
          <w:szCs w:val="20"/>
        </w:rPr>
        <w:t xml:space="preserve"> sau, testarea, demonstrarea, calificarea materialelor, componentelor și sub-ansamblurilor sale, precum si verificarea si validarea standardelor si codurilor utilizate in proiectarea si evaluarea </w:t>
      </w:r>
      <w:r w:rsidR="00F75FE9" w:rsidRPr="00D034D1">
        <w:rPr>
          <w:rFonts w:ascii="Trebuchet MS" w:hAnsi="Trebuchet MS"/>
          <w:sz w:val="20"/>
          <w:szCs w:val="20"/>
        </w:rPr>
        <w:t>securității</w:t>
      </w:r>
      <w:r w:rsidRPr="00D034D1">
        <w:rPr>
          <w:rFonts w:ascii="Trebuchet MS" w:hAnsi="Trebuchet MS"/>
          <w:sz w:val="20"/>
          <w:szCs w:val="20"/>
        </w:rPr>
        <w:t xml:space="preserve">. </w:t>
      </w:r>
    </w:p>
    <w:p w14:paraId="13EEB4DD" w14:textId="77777777" w:rsidR="009904A0" w:rsidRPr="00D034D1" w:rsidRDefault="009904A0" w:rsidP="009904A0">
      <w:pPr>
        <w:jc w:val="both"/>
        <w:rPr>
          <w:rFonts w:ascii="Trebuchet MS" w:hAnsi="Trebuchet MS"/>
          <w:sz w:val="20"/>
          <w:szCs w:val="20"/>
        </w:rPr>
      </w:pPr>
      <w:r w:rsidRPr="00D034D1">
        <w:rPr>
          <w:rFonts w:ascii="Trebuchet MS" w:hAnsi="Trebuchet MS"/>
          <w:sz w:val="20"/>
          <w:szCs w:val="20"/>
        </w:rPr>
        <w:t xml:space="preserve">In acest sens, este necesara </w:t>
      </w:r>
      <w:r w:rsidR="00F75FE9" w:rsidRPr="00D034D1">
        <w:rPr>
          <w:rFonts w:ascii="Trebuchet MS" w:hAnsi="Trebuchet MS"/>
          <w:sz w:val="20"/>
          <w:szCs w:val="20"/>
        </w:rPr>
        <w:t>construcția</w:t>
      </w:r>
      <w:r w:rsidRPr="00D034D1">
        <w:rPr>
          <w:rFonts w:ascii="Trebuchet MS" w:hAnsi="Trebuchet MS"/>
          <w:sz w:val="20"/>
          <w:szCs w:val="20"/>
        </w:rPr>
        <w:t xml:space="preserve"> unei infrastructuri experimentale complexe </w:t>
      </w:r>
      <w:r w:rsidR="00F75FE9" w:rsidRPr="00D034D1">
        <w:rPr>
          <w:rFonts w:ascii="Trebuchet MS" w:hAnsi="Trebuchet MS"/>
          <w:sz w:val="20"/>
          <w:szCs w:val="20"/>
        </w:rPr>
        <w:t>constând</w:t>
      </w:r>
      <w:r w:rsidRPr="00D034D1">
        <w:rPr>
          <w:rFonts w:ascii="Trebuchet MS" w:hAnsi="Trebuchet MS"/>
          <w:sz w:val="20"/>
          <w:szCs w:val="20"/>
        </w:rPr>
        <w:t xml:space="preserve"> in:</w:t>
      </w:r>
    </w:p>
    <w:p w14:paraId="479D328A" w14:textId="77777777" w:rsidR="009904A0" w:rsidRPr="00D034D1" w:rsidRDefault="00F75FE9" w:rsidP="009904A0">
      <w:pPr>
        <w:pStyle w:val="ListParagraph"/>
        <w:numPr>
          <w:ilvl w:val="0"/>
          <w:numId w:val="51"/>
        </w:numPr>
        <w:jc w:val="both"/>
        <w:rPr>
          <w:rFonts w:ascii="Trebuchet MS" w:hAnsi="Trebuchet MS"/>
          <w:sz w:val="20"/>
          <w:szCs w:val="20"/>
        </w:rPr>
      </w:pPr>
      <w:r w:rsidRPr="00D034D1">
        <w:rPr>
          <w:rFonts w:ascii="Trebuchet MS" w:hAnsi="Trebuchet MS"/>
          <w:sz w:val="20"/>
          <w:szCs w:val="20"/>
        </w:rPr>
        <w:t>Instalație</w:t>
      </w:r>
      <w:r w:rsidR="009904A0" w:rsidRPr="00D034D1">
        <w:rPr>
          <w:rFonts w:ascii="Trebuchet MS" w:hAnsi="Trebuchet MS"/>
          <w:sz w:val="20"/>
          <w:szCs w:val="20"/>
        </w:rPr>
        <w:t xml:space="preserve"> de tip piscina pentru testarea (ATHENA)</w:t>
      </w:r>
    </w:p>
    <w:p w14:paraId="74A8B112" w14:textId="77777777" w:rsidR="009904A0" w:rsidRPr="00D034D1" w:rsidRDefault="009904A0" w:rsidP="009904A0">
      <w:pPr>
        <w:pStyle w:val="ListParagraph"/>
        <w:numPr>
          <w:ilvl w:val="0"/>
          <w:numId w:val="51"/>
        </w:numPr>
        <w:jc w:val="both"/>
        <w:rPr>
          <w:rFonts w:ascii="Trebuchet MS" w:hAnsi="Trebuchet MS"/>
          <w:sz w:val="20"/>
          <w:szCs w:val="20"/>
        </w:rPr>
      </w:pPr>
      <w:r w:rsidRPr="00D034D1">
        <w:rPr>
          <w:rFonts w:ascii="Trebuchet MS" w:hAnsi="Trebuchet MS"/>
          <w:sz w:val="20"/>
          <w:szCs w:val="20"/>
        </w:rPr>
        <w:t>Laborator pentru chimia plumbului (CHEMLAB)</w:t>
      </w:r>
    </w:p>
    <w:p w14:paraId="069DF0AF" w14:textId="77777777" w:rsidR="009904A0" w:rsidRPr="00D034D1" w:rsidRDefault="00F75FE9" w:rsidP="009904A0">
      <w:pPr>
        <w:pStyle w:val="ListParagraph"/>
        <w:numPr>
          <w:ilvl w:val="0"/>
          <w:numId w:val="51"/>
        </w:numPr>
        <w:jc w:val="both"/>
        <w:rPr>
          <w:rFonts w:ascii="Trebuchet MS" w:hAnsi="Trebuchet MS"/>
          <w:sz w:val="20"/>
          <w:szCs w:val="20"/>
        </w:rPr>
      </w:pPr>
      <w:r w:rsidRPr="00D034D1">
        <w:rPr>
          <w:rFonts w:ascii="Trebuchet MS" w:hAnsi="Trebuchet MS"/>
          <w:sz w:val="20"/>
          <w:szCs w:val="20"/>
        </w:rPr>
        <w:t>Instalație</w:t>
      </w:r>
      <w:r w:rsidR="009904A0" w:rsidRPr="00D034D1">
        <w:rPr>
          <w:rFonts w:ascii="Trebuchet MS" w:hAnsi="Trebuchet MS"/>
          <w:sz w:val="20"/>
          <w:szCs w:val="20"/>
        </w:rPr>
        <w:t xml:space="preserve"> de tip bucla pentru testarea fasciculului combustibil (HELENA2)</w:t>
      </w:r>
    </w:p>
    <w:p w14:paraId="742727D6" w14:textId="77777777" w:rsidR="009904A0" w:rsidRPr="00D034D1" w:rsidRDefault="00F75FE9" w:rsidP="009904A0">
      <w:pPr>
        <w:pStyle w:val="ListParagraph"/>
        <w:numPr>
          <w:ilvl w:val="0"/>
          <w:numId w:val="51"/>
        </w:numPr>
        <w:jc w:val="both"/>
        <w:rPr>
          <w:rFonts w:ascii="Trebuchet MS" w:hAnsi="Trebuchet MS"/>
          <w:sz w:val="20"/>
          <w:szCs w:val="20"/>
        </w:rPr>
      </w:pPr>
      <w:r w:rsidRPr="00D034D1">
        <w:rPr>
          <w:rFonts w:ascii="Trebuchet MS" w:hAnsi="Trebuchet MS"/>
          <w:sz w:val="20"/>
          <w:szCs w:val="20"/>
        </w:rPr>
        <w:t>Instalație</w:t>
      </w:r>
      <w:r w:rsidR="009904A0" w:rsidRPr="00D034D1">
        <w:rPr>
          <w:rFonts w:ascii="Trebuchet MS" w:hAnsi="Trebuchet MS"/>
          <w:sz w:val="20"/>
          <w:szCs w:val="20"/>
        </w:rPr>
        <w:t xml:space="preserve"> pentru </w:t>
      </w:r>
      <w:r w:rsidRPr="00D034D1">
        <w:rPr>
          <w:rFonts w:ascii="Trebuchet MS" w:hAnsi="Trebuchet MS"/>
          <w:sz w:val="20"/>
          <w:szCs w:val="20"/>
        </w:rPr>
        <w:t>testări</w:t>
      </w:r>
      <w:r w:rsidR="009904A0" w:rsidRPr="00D034D1">
        <w:rPr>
          <w:rFonts w:ascii="Trebuchet MS" w:hAnsi="Trebuchet MS"/>
          <w:sz w:val="20"/>
          <w:szCs w:val="20"/>
        </w:rPr>
        <w:t xml:space="preserve"> de </w:t>
      </w:r>
      <w:r w:rsidRPr="00D034D1">
        <w:rPr>
          <w:rFonts w:ascii="Trebuchet MS" w:hAnsi="Trebuchet MS"/>
          <w:sz w:val="20"/>
          <w:szCs w:val="20"/>
        </w:rPr>
        <w:t>anduranța</w:t>
      </w:r>
      <w:r w:rsidR="009904A0" w:rsidRPr="00D034D1">
        <w:rPr>
          <w:rFonts w:ascii="Trebuchet MS" w:hAnsi="Trebuchet MS"/>
          <w:sz w:val="20"/>
          <w:szCs w:val="20"/>
        </w:rPr>
        <w:t xml:space="preserve"> (ELF)</w:t>
      </w:r>
    </w:p>
    <w:p w14:paraId="1D303AC6" w14:textId="77777777" w:rsidR="009904A0" w:rsidRPr="00D034D1" w:rsidRDefault="00F75FE9" w:rsidP="009904A0">
      <w:pPr>
        <w:pStyle w:val="ListParagraph"/>
        <w:numPr>
          <w:ilvl w:val="0"/>
          <w:numId w:val="51"/>
        </w:numPr>
        <w:jc w:val="both"/>
        <w:rPr>
          <w:rFonts w:ascii="Trebuchet MS" w:hAnsi="Trebuchet MS"/>
          <w:sz w:val="20"/>
          <w:szCs w:val="20"/>
        </w:rPr>
      </w:pPr>
      <w:r w:rsidRPr="00D034D1">
        <w:rPr>
          <w:rFonts w:ascii="Trebuchet MS" w:hAnsi="Trebuchet MS"/>
          <w:sz w:val="20"/>
          <w:szCs w:val="20"/>
        </w:rPr>
        <w:lastRenderedPageBreak/>
        <w:t>Instalație</w:t>
      </w:r>
      <w:r w:rsidR="009904A0" w:rsidRPr="00D034D1">
        <w:rPr>
          <w:rFonts w:ascii="Trebuchet MS" w:hAnsi="Trebuchet MS"/>
          <w:sz w:val="20"/>
          <w:szCs w:val="20"/>
        </w:rPr>
        <w:t xml:space="preserve"> pentru testarea </w:t>
      </w:r>
      <w:r w:rsidRPr="00D034D1">
        <w:rPr>
          <w:rFonts w:ascii="Trebuchet MS" w:hAnsi="Trebuchet MS"/>
          <w:sz w:val="20"/>
          <w:szCs w:val="20"/>
        </w:rPr>
        <w:t>manipulării</w:t>
      </w:r>
      <w:r w:rsidR="009904A0" w:rsidRPr="00D034D1">
        <w:rPr>
          <w:rFonts w:ascii="Trebuchet MS" w:hAnsi="Trebuchet MS"/>
          <w:sz w:val="20"/>
          <w:szCs w:val="20"/>
        </w:rPr>
        <w:t xml:space="preserve"> combustibilului (HANDS ON)</w:t>
      </w:r>
    </w:p>
    <w:p w14:paraId="5E4B857C" w14:textId="77777777" w:rsidR="009904A0" w:rsidRPr="00D034D1" w:rsidRDefault="00F75FE9" w:rsidP="009904A0">
      <w:pPr>
        <w:pStyle w:val="ListParagraph"/>
        <w:numPr>
          <w:ilvl w:val="0"/>
          <w:numId w:val="51"/>
        </w:numPr>
        <w:jc w:val="both"/>
        <w:rPr>
          <w:rFonts w:ascii="Trebuchet MS" w:hAnsi="Trebuchet MS"/>
          <w:sz w:val="20"/>
          <w:szCs w:val="20"/>
        </w:rPr>
      </w:pPr>
      <w:r w:rsidRPr="00D034D1">
        <w:rPr>
          <w:rFonts w:ascii="Trebuchet MS" w:hAnsi="Trebuchet MS"/>
          <w:sz w:val="20"/>
          <w:szCs w:val="20"/>
        </w:rPr>
        <w:t>Instalație</w:t>
      </w:r>
      <w:r w:rsidR="009904A0" w:rsidRPr="00D034D1">
        <w:rPr>
          <w:rFonts w:ascii="Trebuchet MS" w:hAnsi="Trebuchet MS"/>
          <w:sz w:val="20"/>
          <w:szCs w:val="20"/>
        </w:rPr>
        <w:t xml:space="preserve"> pentru investigarea </w:t>
      </w:r>
      <w:r w:rsidRPr="00D034D1">
        <w:rPr>
          <w:rFonts w:ascii="Trebuchet MS" w:hAnsi="Trebuchet MS"/>
          <w:sz w:val="20"/>
          <w:szCs w:val="20"/>
        </w:rPr>
        <w:t>comportării</w:t>
      </w:r>
      <w:r w:rsidR="009904A0" w:rsidRPr="00D034D1">
        <w:rPr>
          <w:rFonts w:ascii="Trebuchet MS" w:hAnsi="Trebuchet MS"/>
          <w:sz w:val="20"/>
          <w:szCs w:val="20"/>
        </w:rPr>
        <w:t xml:space="preserve"> combustibilului in caz de accident (MELTIN POT) </w:t>
      </w:r>
    </w:p>
    <w:p w14:paraId="124CD1CC" w14:textId="77777777" w:rsidR="009904A0" w:rsidRPr="00D034D1" w:rsidRDefault="009904A0" w:rsidP="009904A0">
      <w:pPr>
        <w:pStyle w:val="ListParagraph"/>
        <w:numPr>
          <w:ilvl w:val="0"/>
          <w:numId w:val="51"/>
        </w:numPr>
        <w:jc w:val="both"/>
        <w:rPr>
          <w:rFonts w:ascii="Trebuchet MS" w:hAnsi="Trebuchet MS"/>
          <w:sz w:val="20"/>
          <w:szCs w:val="20"/>
        </w:rPr>
      </w:pPr>
      <w:r w:rsidRPr="00D034D1">
        <w:rPr>
          <w:rFonts w:ascii="Trebuchet MS" w:hAnsi="Trebuchet MS"/>
          <w:sz w:val="20"/>
          <w:szCs w:val="20"/>
        </w:rPr>
        <w:t xml:space="preserve">Hub-ul de </w:t>
      </w:r>
      <w:r w:rsidR="00F75FE9" w:rsidRPr="00D034D1">
        <w:rPr>
          <w:rFonts w:ascii="Trebuchet MS" w:hAnsi="Trebuchet MS"/>
          <w:sz w:val="20"/>
          <w:szCs w:val="20"/>
        </w:rPr>
        <w:t>coordonare</w:t>
      </w:r>
      <w:r w:rsidRPr="00D034D1">
        <w:rPr>
          <w:rFonts w:ascii="Trebuchet MS" w:hAnsi="Trebuchet MS"/>
          <w:sz w:val="20"/>
          <w:szCs w:val="20"/>
        </w:rPr>
        <w:t xml:space="preserve"> și Centrul de Excelență Lead School.</w:t>
      </w:r>
    </w:p>
    <w:p w14:paraId="28193A3B" w14:textId="77777777" w:rsidR="00392416" w:rsidRPr="00D034D1" w:rsidRDefault="006820F2" w:rsidP="00BD5045">
      <w:pPr>
        <w:jc w:val="both"/>
        <w:rPr>
          <w:rFonts w:ascii="Trebuchet MS" w:hAnsi="Trebuchet MS"/>
          <w:sz w:val="20"/>
          <w:szCs w:val="20"/>
        </w:rPr>
      </w:pPr>
      <w:r w:rsidRPr="00D034D1">
        <w:rPr>
          <w:rFonts w:ascii="Trebuchet MS" w:hAnsi="Trebuchet MS"/>
          <w:sz w:val="20"/>
          <w:szCs w:val="20"/>
        </w:rPr>
        <w:t xml:space="preserve">Progresele realizate sunt concretizate </w:t>
      </w:r>
      <w:r w:rsidR="00F75FE9" w:rsidRPr="00D034D1">
        <w:rPr>
          <w:rFonts w:ascii="Trebuchet MS" w:hAnsi="Trebuchet MS"/>
          <w:sz w:val="20"/>
          <w:szCs w:val="20"/>
        </w:rPr>
        <w:t>î</w:t>
      </w:r>
      <w:r w:rsidRPr="00D034D1">
        <w:rPr>
          <w:rFonts w:ascii="Trebuchet MS" w:hAnsi="Trebuchet MS"/>
          <w:sz w:val="20"/>
          <w:szCs w:val="20"/>
        </w:rPr>
        <w:t xml:space="preserve">n prezent </w:t>
      </w:r>
      <w:r w:rsidR="00542479" w:rsidRPr="00D034D1">
        <w:rPr>
          <w:rFonts w:ascii="Trebuchet MS" w:hAnsi="Trebuchet MS"/>
          <w:sz w:val="20"/>
          <w:szCs w:val="20"/>
        </w:rPr>
        <w:t>î</w:t>
      </w:r>
      <w:r w:rsidRPr="00D034D1">
        <w:rPr>
          <w:rFonts w:ascii="Trebuchet MS" w:hAnsi="Trebuchet MS"/>
          <w:sz w:val="20"/>
          <w:szCs w:val="20"/>
        </w:rPr>
        <w:t xml:space="preserve">n activități pregătitoare în vederea </w:t>
      </w:r>
      <w:r w:rsidR="00F75FE9" w:rsidRPr="00D034D1">
        <w:rPr>
          <w:rFonts w:ascii="Trebuchet MS" w:hAnsi="Trebuchet MS"/>
          <w:sz w:val="20"/>
          <w:szCs w:val="20"/>
        </w:rPr>
        <w:t>construcției</w:t>
      </w:r>
      <w:r w:rsidRPr="00D034D1">
        <w:rPr>
          <w:rFonts w:ascii="Trebuchet MS" w:hAnsi="Trebuchet MS"/>
          <w:sz w:val="20"/>
          <w:szCs w:val="20"/>
        </w:rPr>
        <w:t xml:space="preserve"> </w:t>
      </w:r>
      <w:r w:rsidR="00F75FE9" w:rsidRPr="00D034D1">
        <w:rPr>
          <w:rFonts w:ascii="Trebuchet MS" w:hAnsi="Trebuchet MS"/>
          <w:sz w:val="20"/>
          <w:szCs w:val="20"/>
        </w:rPr>
        <w:t>instalațiilor</w:t>
      </w:r>
      <w:r w:rsidRPr="00D034D1">
        <w:rPr>
          <w:rFonts w:ascii="Trebuchet MS" w:hAnsi="Trebuchet MS"/>
          <w:sz w:val="20"/>
          <w:szCs w:val="20"/>
        </w:rPr>
        <w:t xml:space="preserve"> experimentale suport și a </w:t>
      </w:r>
      <w:r w:rsidR="00F75FE9" w:rsidRPr="00D034D1">
        <w:rPr>
          <w:rFonts w:ascii="Trebuchet MS" w:hAnsi="Trebuchet MS"/>
          <w:sz w:val="20"/>
          <w:szCs w:val="20"/>
        </w:rPr>
        <w:t>implementării</w:t>
      </w:r>
      <w:r w:rsidRPr="00D034D1">
        <w:rPr>
          <w:rFonts w:ascii="Trebuchet MS" w:hAnsi="Trebuchet MS"/>
          <w:sz w:val="20"/>
          <w:szCs w:val="20"/>
        </w:rPr>
        <w:t xml:space="preserve"> programelor de cercetare</w:t>
      </w:r>
      <w:r w:rsidR="00542479" w:rsidRPr="00D034D1">
        <w:rPr>
          <w:rFonts w:ascii="Trebuchet MS" w:hAnsi="Trebuchet MS"/>
          <w:sz w:val="20"/>
          <w:szCs w:val="20"/>
        </w:rPr>
        <w:t>-dezvoltare</w:t>
      </w:r>
      <w:r w:rsidRPr="00D034D1">
        <w:rPr>
          <w:rFonts w:ascii="Trebuchet MS" w:hAnsi="Trebuchet MS"/>
          <w:sz w:val="20"/>
          <w:szCs w:val="20"/>
        </w:rPr>
        <w:t xml:space="preserve"> </w:t>
      </w:r>
      <w:r w:rsidR="00F75FE9" w:rsidRPr="00D034D1">
        <w:rPr>
          <w:rFonts w:ascii="Trebuchet MS" w:hAnsi="Trebuchet MS"/>
          <w:sz w:val="20"/>
          <w:szCs w:val="20"/>
        </w:rPr>
        <w:t>ș</w:t>
      </w:r>
      <w:r w:rsidRPr="00D034D1">
        <w:rPr>
          <w:rFonts w:ascii="Trebuchet MS" w:hAnsi="Trebuchet MS"/>
          <w:sz w:val="20"/>
          <w:szCs w:val="20"/>
        </w:rPr>
        <w:t xml:space="preserve">i </w:t>
      </w:r>
      <w:r w:rsidR="00F75FE9" w:rsidRPr="00D034D1">
        <w:rPr>
          <w:rFonts w:ascii="Trebuchet MS" w:hAnsi="Trebuchet MS"/>
          <w:sz w:val="20"/>
          <w:szCs w:val="20"/>
        </w:rPr>
        <w:t>respectiv, de</w:t>
      </w:r>
      <w:r w:rsidRPr="00D034D1">
        <w:rPr>
          <w:rFonts w:ascii="Trebuchet MS" w:hAnsi="Trebuchet MS"/>
          <w:sz w:val="20"/>
          <w:szCs w:val="20"/>
        </w:rPr>
        <w:t xml:space="preserve"> </w:t>
      </w:r>
      <w:r w:rsidR="00F75FE9" w:rsidRPr="00D034D1">
        <w:rPr>
          <w:rFonts w:ascii="Trebuchet MS" w:hAnsi="Trebuchet MS"/>
          <w:sz w:val="20"/>
          <w:szCs w:val="20"/>
        </w:rPr>
        <w:t>educație</w:t>
      </w:r>
      <w:r w:rsidRPr="00D034D1">
        <w:rPr>
          <w:rFonts w:ascii="Trebuchet MS" w:hAnsi="Trebuchet MS"/>
          <w:sz w:val="20"/>
          <w:szCs w:val="20"/>
        </w:rPr>
        <w:t xml:space="preserve"> </w:t>
      </w:r>
      <w:r w:rsidR="00F75FE9" w:rsidRPr="00D034D1">
        <w:rPr>
          <w:rFonts w:ascii="Trebuchet MS" w:hAnsi="Trebuchet MS"/>
          <w:sz w:val="20"/>
          <w:szCs w:val="20"/>
        </w:rPr>
        <w:t>ș</w:t>
      </w:r>
      <w:r w:rsidRPr="00D034D1">
        <w:rPr>
          <w:rFonts w:ascii="Trebuchet MS" w:hAnsi="Trebuchet MS"/>
          <w:sz w:val="20"/>
          <w:szCs w:val="20"/>
        </w:rPr>
        <w:t>i pregătire asociate activităților de testare-demonstrare-verificare-validare, precum și finanțarea și contractarea lucrărilor pentru  construirea primelor instalații de cercetare si testare ATHENA si ChemLab.</w:t>
      </w:r>
    </w:p>
    <w:p w14:paraId="6ADBA8F8" w14:textId="77777777" w:rsidR="006820F2" w:rsidRPr="00D034D1" w:rsidRDefault="006820F2" w:rsidP="00BD5045">
      <w:pPr>
        <w:jc w:val="both"/>
        <w:rPr>
          <w:rFonts w:ascii="Trebuchet MS" w:hAnsi="Trebuchet MS"/>
          <w:sz w:val="20"/>
          <w:szCs w:val="20"/>
        </w:rPr>
      </w:pPr>
    </w:p>
    <w:p w14:paraId="07EE3380" w14:textId="77777777" w:rsidR="00BD5045" w:rsidRPr="00D034D1" w:rsidRDefault="00BD5045" w:rsidP="00117567">
      <w:pPr>
        <w:pStyle w:val="Heading2"/>
        <w:numPr>
          <w:ilvl w:val="0"/>
          <w:numId w:val="10"/>
        </w:numPr>
        <w:ind w:left="720"/>
        <w:jc w:val="both"/>
        <w:rPr>
          <w:sz w:val="24"/>
          <w:szCs w:val="24"/>
        </w:rPr>
      </w:pPr>
      <w:bookmarkStart w:id="20" w:name="_Toc97562990"/>
      <w:bookmarkStart w:id="21" w:name="_Toc117083564"/>
      <w:r w:rsidRPr="00D034D1">
        <w:rPr>
          <w:sz w:val="24"/>
          <w:szCs w:val="24"/>
        </w:rPr>
        <w:t xml:space="preserve">Construirea demonstratorului ALFRED, destinat </w:t>
      </w:r>
      <w:r w:rsidR="00F75FE9" w:rsidRPr="00D034D1">
        <w:rPr>
          <w:sz w:val="24"/>
          <w:szCs w:val="24"/>
        </w:rPr>
        <w:t>demonstrării</w:t>
      </w:r>
      <w:r w:rsidRPr="00D034D1">
        <w:rPr>
          <w:sz w:val="24"/>
          <w:szCs w:val="24"/>
        </w:rPr>
        <w:t xml:space="preserve"> </w:t>
      </w:r>
      <w:r w:rsidR="00F75FE9" w:rsidRPr="00D034D1">
        <w:rPr>
          <w:sz w:val="24"/>
          <w:szCs w:val="24"/>
        </w:rPr>
        <w:t>viabilității</w:t>
      </w:r>
      <w:r w:rsidRPr="00D034D1">
        <w:rPr>
          <w:sz w:val="24"/>
          <w:szCs w:val="24"/>
        </w:rPr>
        <w:t xml:space="preserve"> tehnologiei LFR;</w:t>
      </w:r>
      <w:bookmarkEnd w:id="20"/>
      <w:bookmarkEnd w:id="21"/>
    </w:p>
    <w:p w14:paraId="583A5D49" w14:textId="77777777" w:rsidR="009904A0" w:rsidRPr="00D034D1" w:rsidRDefault="009904A0" w:rsidP="00BD5045">
      <w:pPr>
        <w:jc w:val="both"/>
        <w:rPr>
          <w:rFonts w:ascii="Trebuchet MS" w:hAnsi="Trebuchet MS"/>
          <w:sz w:val="20"/>
          <w:szCs w:val="20"/>
        </w:rPr>
      </w:pPr>
    </w:p>
    <w:p w14:paraId="5219A4AB" w14:textId="77777777" w:rsidR="00552D5E" w:rsidRPr="00D034D1" w:rsidRDefault="00BD5045" w:rsidP="00BD5045">
      <w:pPr>
        <w:jc w:val="both"/>
        <w:rPr>
          <w:rFonts w:ascii="Trebuchet MS" w:hAnsi="Trebuchet MS"/>
          <w:sz w:val="20"/>
          <w:szCs w:val="20"/>
        </w:rPr>
      </w:pPr>
      <w:r w:rsidRPr="00D034D1">
        <w:rPr>
          <w:rFonts w:ascii="Trebuchet MS" w:hAnsi="Trebuchet MS"/>
          <w:sz w:val="20"/>
          <w:szCs w:val="20"/>
        </w:rPr>
        <w:t>România dezvoltă cercetări asociate reactorilor de Gen IV și contribuie la dezvoltarea tehnologiei LFR, urmând să găzduiască și să construiască reactorul de demonstrație ALFRED</w:t>
      </w:r>
      <w:r w:rsidR="006E06D6" w:rsidRPr="00D034D1">
        <w:rPr>
          <w:rFonts w:ascii="Trebuchet MS" w:hAnsi="Trebuchet MS"/>
          <w:sz w:val="20"/>
          <w:szCs w:val="20"/>
        </w:rPr>
        <w:t>.</w:t>
      </w:r>
      <w:r w:rsidR="00F75FE9" w:rsidRPr="00D034D1">
        <w:rPr>
          <w:rFonts w:ascii="Trebuchet MS" w:hAnsi="Trebuchet MS"/>
          <w:sz w:val="20"/>
          <w:szCs w:val="20"/>
        </w:rPr>
        <w:t xml:space="preserve"> </w:t>
      </w:r>
      <w:r w:rsidR="00552D5E" w:rsidRPr="00D034D1">
        <w:rPr>
          <w:rFonts w:ascii="Trebuchet MS" w:hAnsi="Trebuchet MS"/>
          <w:sz w:val="20"/>
          <w:szCs w:val="20"/>
        </w:rPr>
        <w:t xml:space="preserve">Tehnologia reactorilor rapizi </w:t>
      </w:r>
      <w:r w:rsidR="00F75FE9" w:rsidRPr="00D034D1">
        <w:rPr>
          <w:rFonts w:ascii="Trebuchet MS" w:hAnsi="Trebuchet MS"/>
          <w:sz w:val="20"/>
          <w:szCs w:val="20"/>
        </w:rPr>
        <w:t>răciți</w:t>
      </w:r>
      <w:r w:rsidR="00552D5E" w:rsidRPr="00D034D1">
        <w:rPr>
          <w:rFonts w:ascii="Trebuchet MS" w:hAnsi="Trebuchet MS"/>
          <w:sz w:val="20"/>
          <w:szCs w:val="20"/>
        </w:rPr>
        <w:t xml:space="preserve"> cu plumb este deosebit de atractiva datorita caracteristicilor de securitate nuclear</w:t>
      </w:r>
      <w:r w:rsidR="00F75FE9" w:rsidRPr="00D034D1">
        <w:rPr>
          <w:rFonts w:ascii="Trebuchet MS" w:hAnsi="Trebuchet MS"/>
          <w:sz w:val="20"/>
          <w:szCs w:val="20"/>
        </w:rPr>
        <w:t>ă</w:t>
      </w:r>
      <w:r w:rsidR="00552D5E" w:rsidRPr="00D034D1">
        <w:rPr>
          <w:rFonts w:ascii="Trebuchet MS" w:hAnsi="Trebuchet MS"/>
          <w:sz w:val="20"/>
          <w:szCs w:val="20"/>
        </w:rPr>
        <w:t xml:space="preserve">, </w:t>
      </w:r>
      <w:r w:rsidR="00F75FE9" w:rsidRPr="00D034D1">
        <w:rPr>
          <w:rFonts w:ascii="Trebuchet MS" w:hAnsi="Trebuchet MS"/>
          <w:sz w:val="20"/>
          <w:szCs w:val="20"/>
        </w:rPr>
        <w:t>utilizării</w:t>
      </w:r>
      <w:r w:rsidR="00552D5E" w:rsidRPr="00D034D1">
        <w:rPr>
          <w:rFonts w:ascii="Trebuchet MS" w:hAnsi="Trebuchet MS"/>
          <w:sz w:val="20"/>
          <w:szCs w:val="20"/>
        </w:rPr>
        <w:t xml:space="preserve"> eficient</w:t>
      </w:r>
      <w:r w:rsidR="00571E55" w:rsidRPr="00D034D1">
        <w:rPr>
          <w:rFonts w:ascii="Trebuchet MS" w:hAnsi="Trebuchet MS"/>
          <w:sz w:val="20"/>
          <w:szCs w:val="20"/>
        </w:rPr>
        <w:t>e</w:t>
      </w:r>
      <w:r w:rsidR="00552D5E" w:rsidRPr="00D034D1">
        <w:rPr>
          <w:rFonts w:ascii="Trebuchet MS" w:hAnsi="Trebuchet MS"/>
          <w:sz w:val="20"/>
          <w:szCs w:val="20"/>
        </w:rPr>
        <w:t xml:space="preserve"> a combustibilului (prin integrarea cu reactorii actuali se poate realiza un ciclu de combustibil cu reciclare complet</w:t>
      </w:r>
      <w:r w:rsidR="00896C93" w:rsidRPr="00D034D1">
        <w:rPr>
          <w:rFonts w:ascii="Trebuchet MS" w:hAnsi="Trebuchet MS"/>
          <w:sz w:val="20"/>
          <w:szCs w:val="20"/>
        </w:rPr>
        <w:t>ă</w:t>
      </w:r>
      <w:r w:rsidR="00552D5E" w:rsidRPr="00D034D1">
        <w:rPr>
          <w:rFonts w:ascii="Trebuchet MS" w:hAnsi="Trebuchet MS"/>
          <w:sz w:val="20"/>
          <w:szCs w:val="20"/>
        </w:rPr>
        <w:t>), reducer</w:t>
      </w:r>
      <w:r w:rsidR="00571E55" w:rsidRPr="00D034D1">
        <w:rPr>
          <w:rFonts w:ascii="Trebuchet MS" w:hAnsi="Trebuchet MS"/>
          <w:sz w:val="20"/>
          <w:szCs w:val="20"/>
        </w:rPr>
        <w:t>ii</w:t>
      </w:r>
      <w:r w:rsidR="00552D5E" w:rsidRPr="00D034D1">
        <w:rPr>
          <w:rFonts w:ascii="Trebuchet MS" w:hAnsi="Trebuchet MS"/>
          <w:sz w:val="20"/>
          <w:szCs w:val="20"/>
        </w:rPr>
        <w:t xml:space="preserve"> semnificativ</w:t>
      </w:r>
      <w:r w:rsidR="00571E55" w:rsidRPr="00D034D1">
        <w:rPr>
          <w:rFonts w:ascii="Trebuchet MS" w:hAnsi="Trebuchet MS"/>
          <w:sz w:val="20"/>
          <w:szCs w:val="20"/>
        </w:rPr>
        <w:t>e</w:t>
      </w:r>
      <w:r w:rsidR="00552D5E" w:rsidRPr="00D034D1">
        <w:rPr>
          <w:rFonts w:ascii="Trebuchet MS" w:hAnsi="Trebuchet MS"/>
          <w:sz w:val="20"/>
          <w:szCs w:val="20"/>
        </w:rPr>
        <w:t xml:space="preserve"> a </w:t>
      </w:r>
      <w:r w:rsidR="00F75FE9" w:rsidRPr="00D034D1">
        <w:rPr>
          <w:rFonts w:ascii="Trebuchet MS" w:hAnsi="Trebuchet MS"/>
          <w:sz w:val="20"/>
          <w:szCs w:val="20"/>
        </w:rPr>
        <w:t>cantității</w:t>
      </w:r>
      <w:r w:rsidR="00552D5E" w:rsidRPr="00D034D1">
        <w:rPr>
          <w:rFonts w:ascii="Trebuchet MS" w:hAnsi="Trebuchet MS"/>
          <w:sz w:val="20"/>
          <w:szCs w:val="20"/>
        </w:rPr>
        <w:t xml:space="preserve"> si </w:t>
      </w:r>
      <w:r w:rsidR="00F75FE9" w:rsidRPr="00D034D1">
        <w:rPr>
          <w:rFonts w:ascii="Trebuchet MS" w:hAnsi="Trebuchet MS"/>
          <w:sz w:val="20"/>
          <w:szCs w:val="20"/>
        </w:rPr>
        <w:t>radioactivității</w:t>
      </w:r>
      <w:r w:rsidR="00552D5E" w:rsidRPr="00D034D1">
        <w:rPr>
          <w:rFonts w:ascii="Trebuchet MS" w:hAnsi="Trebuchet MS"/>
          <w:sz w:val="20"/>
          <w:szCs w:val="20"/>
        </w:rPr>
        <w:t xml:space="preserve"> </w:t>
      </w:r>
      <w:r w:rsidR="00896C93" w:rsidRPr="00D034D1">
        <w:rPr>
          <w:rFonts w:ascii="Trebuchet MS" w:hAnsi="Trebuchet MS"/>
          <w:sz w:val="20"/>
          <w:szCs w:val="20"/>
        </w:rPr>
        <w:t>deșeurilor</w:t>
      </w:r>
      <w:r w:rsidR="00552D5E" w:rsidRPr="00D034D1">
        <w:rPr>
          <w:rFonts w:ascii="Trebuchet MS" w:hAnsi="Trebuchet MS"/>
          <w:sz w:val="20"/>
          <w:szCs w:val="20"/>
        </w:rPr>
        <w:t xml:space="preserve"> nucleare </w:t>
      </w:r>
      <w:r w:rsidR="00896C93" w:rsidRPr="00D034D1">
        <w:rPr>
          <w:rFonts w:ascii="Trebuchet MS" w:hAnsi="Trebuchet MS"/>
          <w:sz w:val="20"/>
          <w:szCs w:val="20"/>
        </w:rPr>
        <w:t>ș</w:t>
      </w:r>
      <w:r w:rsidR="00552D5E" w:rsidRPr="00D034D1">
        <w:rPr>
          <w:rFonts w:ascii="Trebuchet MS" w:hAnsi="Trebuchet MS"/>
          <w:sz w:val="20"/>
          <w:szCs w:val="20"/>
        </w:rPr>
        <w:t>i rezisten</w:t>
      </w:r>
      <w:r w:rsidR="00896C93" w:rsidRPr="00D034D1">
        <w:rPr>
          <w:rFonts w:ascii="Trebuchet MS" w:hAnsi="Trebuchet MS"/>
          <w:sz w:val="20"/>
          <w:szCs w:val="20"/>
        </w:rPr>
        <w:t>ț</w:t>
      </w:r>
      <w:r w:rsidR="00552D5E" w:rsidRPr="00D034D1">
        <w:rPr>
          <w:rFonts w:ascii="Trebuchet MS" w:hAnsi="Trebuchet MS"/>
          <w:sz w:val="20"/>
          <w:szCs w:val="20"/>
        </w:rPr>
        <w:t xml:space="preserve">ei crescute la proliferare. </w:t>
      </w:r>
    </w:p>
    <w:p w14:paraId="3CCF0438" w14:textId="77777777" w:rsidR="00000289" w:rsidRPr="00D034D1" w:rsidRDefault="00571E55" w:rsidP="00571E55">
      <w:pPr>
        <w:jc w:val="both"/>
        <w:rPr>
          <w:sz w:val="20"/>
          <w:szCs w:val="20"/>
        </w:rPr>
      </w:pPr>
      <w:r w:rsidRPr="00D034D1">
        <w:rPr>
          <w:rFonts w:ascii="Trebuchet MS" w:hAnsi="Trebuchet MS"/>
          <w:b/>
          <w:bCs/>
          <w:i/>
          <w:iCs/>
          <w:sz w:val="20"/>
          <w:szCs w:val="20"/>
        </w:rPr>
        <w:t>Demonstratorul ALFRED</w:t>
      </w:r>
      <w:r w:rsidRPr="00D034D1">
        <w:rPr>
          <w:rFonts w:ascii="Trebuchet MS" w:hAnsi="Trebuchet MS"/>
          <w:sz w:val="20"/>
          <w:szCs w:val="20"/>
        </w:rPr>
        <w:t xml:space="preserve"> este un reactor rapid </w:t>
      </w:r>
      <w:r w:rsidR="00896C93" w:rsidRPr="00D034D1">
        <w:rPr>
          <w:rFonts w:ascii="Trebuchet MS" w:hAnsi="Trebuchet MS"/>
          <w:sz w:val="20"/>
          <w:szCs w:val="20"/>
        </w:rPr>
        <w:t>răcit</w:t>
      </w:r>
      <w:r w:rsidRPr="00D034D1">
        <w:rPr>
          <w:rFonts w:ascii="Trebuchet MS" w:hAnsi="Trebuchet MS"/>
          <w:sz w:val="20"/>
          <w:szCs w:val="20"/>
        </w:rPr>
        <w:t xml:space="preserve"> cu plumb, conceput ca SMR, cu o putere maxima de 125 MWe, ce </w:t>
      </w:r>
      <w:r w:rsidR="00896C93" w:rsidRPr="00D034D1">
        <w:rPr>
          <w:rFonts w:ascii="Trebuchet MS" w:hAnsi="Trebuchet MS"/>
          <w:sz w:val="20"/>
          <w:szCs w:val="20"/>
        </w:rPr>
        <w:t>urmează</w:t>
      </w:r>
      <w:r w:rsidRPr="00D034D1">
        <w:rPr>
          <w:rFonts w:ascii="Trebuchet MS" w:hAnsi="Trebuchet MS"/>
          <w:sz w:val="20"/>
          <w:szCs w:val="20"/>
        </w:rPr>
        <w:t xml:space="preserve"> a fi construit pe platforma nucleara de la Mioveni.  Operarea demonstratorului se va realiza in mod etapizat, in trei trepte de putere si  temperatur</w:t>
      </w:r>
      <w:r w:rsidR="00896C93" w:rsidRPr="00D034D1">
        <w:rPr>
          <w:rFonts w:ascii="Trebuchet MS" w:hAnsi="Trebuchet MS"/>
          <w:sz w:val="20"/>
          <w:szCs w:val="20"/>
        </w:rPr>
        <w:t>ă</w:t>
      </w:r>
      <w:r w:rsidRPr="00D034D1">
        <w:rPr>
          <w:rFonts w:ascii="Trebuchet MS" w:hAnsi="Trebuchet MS"/>
          <w:sz w:val="20"/>
          <w:szCs w:val="20"/>
        </w:rPr>
        <w:t>.</w:t>
      </w:r>
      <w:r w:rsidR="00000289" w:rsidRPr="00D034D1">
        <w:rPr>
          <w:sz w:val="20"/>
          <w:szCs w:val="20"/>
        </w:rPr>
        <w:t xml:space="preserve"> </w:t>
      </w:r>
    </w:p>
    <w:p w14:paraId="6CE1B8D9" w14:textId="77777777" w:rsidR="00000289" w:rsidRPr="00D034D1" w:rsidRDefault="00000289" w:rsidP="00000289">
      <w:pPr>
        <w:jc w:val="both"/>
        <w:rPr>
          <w:rFonts w:ascii="Trebuchet MS" w:hAnsi="Trebuchet MS"/>
          <w:sz w:val="20"/>
          <w:szCs w:val="20"/>
        </w:rPr>
      </w:pPr>
      <w:r w:rsidRPr="00D034D1">
        <w:rPr>
          <w:rFonts w:ascii="Trebuchet MS" w:hAnsi="Trebuchet MS"/>
          <w:sz w:val="20"/>
          <w:szCs w:val="20"/>
        </w:rPr>
        <w:t xml:space="preserve">Demonstratorul LFR este destinat </w:t>
      </w:r>
      <w:r w:rsidR="00896C93" w:rsidRPr="00D034D1">
        <w:rPr>
          <w:rFonts w:ascii="Trebuchet MS" w:hAnsi="Trebuchet MS"/>
          <w:sz w:val="20"/>
          <w:szCs w:val="20"/>
        </w:rPr>
        <w:t>testării</w:t>
      </w:r>
      <w:r w:rsidRPr="00D034D1">
        <w:rPr>
          <w:rFonts w:ascii="Trebuchet MS" w:hAnsi="Trebuchet MS"/>
          <w:sz w:val="20"/>
          <w:szCs w:val="20"/>
        </w:rPr>
        <w:t xml:space="preserve"> tuturor sistemelor din punct de vedere al </w:t>
      </w:r>
      <w:r w:rsidR="00896C93" w:rsidRPr="00D034D1">
        <w:rPr>
          <w:rFonts w:ascii="Trebuchet MS" w:hAnsi="Trebuchet MS"/>
          <w:sz w:val="20"/>
          <w:szCs w:val="20"/>
        </w:rPr>
        <w:t>operării</w:t>
      </w:r>
      <w:r w:rsidRPr="00D034D1">
        <w:rPr>
          <w:rFonts w:ascii="Trebuchet MS" w:hAnsi="Trebuchet MS"/>
          <w:sz w:val="20"/>
          <w:szCs w:val="20"/>
        </w:rPr>
        <w:t xml:space="preserve">, </w:t>
      </w:r>
      <w:r w:rsidR="00896C93" w:rsidRPr="00D034D1">
        <w:rPr>
          <w:rFonts w:ascii="Trebuchet MS" w:hAnsi="Trebuchet MS"/>
          <w:sz w:val="20"/>
          <w:szCs w:val="20"/>
        </w:rPr>
        <w:t>inspecției</w:t>
      </w:r>
      <w:r w:rsidRPr="00D034D1">
        <w:rPr>
          <w:rFonts w:ascii="Trebuchet MS" w:hAnsi="Trebuchet MS"/>
          <w:sz w:val="20"/>
          <w:szCs w:val="20"/>
        </w:rPr>
        <w:t xml:space="preserve"> </w:t>
      </w:r>
      <w:r w:rsidR="00896C93" w:rsidRPr="00D034D1">
        <w:rPr>
          <w:rFonts w:ascii="Trebuchet MS" w:hAnsi="Trebuchet MS"/>
          <w:sz w:val="20"/>
          <w:szCs w:val="20"/>
        </w:rPr>
        <w:t>ș</w:t>
      </w:r>
      <w:r w:rsidRPr="00D034D1">
        <w:rPr>
          <w:rFonts w:ascii="Trebuchet MS" w:hAnsi="Trebuchet MS"/>
          <w:sz w:val="20"/>
          <w:szCs w:val="20"/>
        </w:rPr>
        <w:t xml:space="preserve">i procedurilor de </w:t>
      </w:r>
      <w:r w:rsidR="00896C93" w:rsidRPr="00D034D1">
        <w:rPr>
          <w:rFonts w:ascii="Trebuchet MS" w:hAnsi="Trebuchet MS"/>
          <w:sz w:val="20"/>
          <w:szCs w:val="20"/>
        </w:rPr>
        <w:t>mentenanța</w:t>
      </w:r>
      <w:r w:rsidRPr="00D034D1">
        <w:rPr>
          <w:rFonts w:ascii="Trebuchet MS" w:hAnsi="Trebuchet MS"/>
          <w:sz w:val="20"/>
          <w:szCs w:val="20"/>
        </w:rPr>
        <w:t xml:space="preserve"> </w:t>
      </w:r>
      <w:r w:rsidR="00896C93" w:rsidRPr="00D034D1">
        <w:rPr>
          <w:rFonts w:ascii="Trebuchet MS" w:hAnsi="Trebuchet MS"/>
          <w:sz w:val="20"/>
          <w:szCs w:val="20"/>
        </w:rPr>
        <w:t>î</w:t>
      </w:r>
      <w:r w:rsidRPr="00D034D1">
        <w:rPr>
          <w:rFonts w:ascii="Trebuchet MS" w:hAnsi="Trebuchet MS"/>
          <w:sz w:val="20"/>
          <w:szCs w:val="20"/>
        </w:rPr>
        <w:t xml:space="preserve">n </w:t>
      </w:r>
      <w:r w:rsidR="00896C93" w:rsidRPr="00D034D1">
        <w:rPr>
          <w:rFonts w:ascii="Trebuchet MS" w:hAnsi="Trebuchet MS"/>
          <w:sz w:val="20"/>
          <w:szCs w:val="20"/>
        </w:rPr>
        <w:t>condiții</w:t>
      </w:r>
      <w:r w:rsidRPr="00D034D1">
        <w:rPr>
          <w:rFonts w:ascii="Trebuchet MS" w:hAnsi="Trebuchet MS"/>
          <w:sz w:val="20"/>
          <w:szCs w:val="20"/>
        </w:rPr>
        <w:t xml:space="preserve"> reprezentative </w:t>
      </w:r>
      <w:r w:rsidR="00896C93" w:rsidRPr="00D034D1">
        <w:rPr>
          <w:rFonts w:ascii="Trebuchet MS" w:hAnsi="Trebuchet MS"/>
          <w:sz w:val="20"/>
          <w:szCs w:val="20"/>
        </w:rPr>
        <w:t>ș</w:t>
      </w:r>
      <w:r w:rsidRPr="00D034D1">
        <w:rPr>
          <w:rFonts w:ascii="Trebuchet MS" w:hAnsi="Trebuchet MS"/>
          <w:sz w:val="20"/>
          <w:szCs w:val="20"/>
        </w:rPr>
        <w:t xml:space="preserve">i </w:t>
      </w:r>
      <w:r w:rsidR="00896C93" w:rsidRPr="00D034D1">
        <w:rPr>
          <w:rFonts w:ascii="Trebuchet MS" w:hAnsi="Trebuchet MS"/>
          <w:sz w:val="20"/>
          <w:szCs w:val="20"/>
        </w:rPr>
        <w:t>demonstrării</w:t>
      </w:r>
      <w:r w:rsidRPr="00D034D1">
        <w:rPr>
          <w:rFonts w:ascii="Trebuchet MS" w:hAnsi="Trebuchet MS"/>
          <w:sz w:val="20"/>
          <w:szCs w:val="20"/>
        </w:rPr>
        <w:t xml:space="preserve"> tehnologiei LFR. El </w:t>
      </w:r>
      <w:r w:rsidR="00896C93" w:rsidRPr="00D034D1">
        <w:rPr>
          <w:rFonts w:ascii="Trebuchet MS" w:hAnsi="Trebuchet MS"/>
          <w:sz w:val="20"/>
          <w:szCs w:val="20"/>
        </w:rPr>
        <w:t>susține</w:t>
      </w:r>
      <w:r w:rsidRPr="00D034D1">
        <w:rPr>
          <w:rFonts w:ascii="Trebuchet MS" w:hAnsi="Trebuchet MS"/>
          <w:sz w:val="20"/>
          <w:szCs w:val="20"/>
        </w:rPr>
        <w:t xml:space="preserve"> dezvoltarea tehnologiei LFR </w:t>
      </w:r>
      <w:r w:rsidR="00896C93" w:rsidRPr="00D034D1">
        <w:rPr>
          <w:rFonts w:ascii="Trebuchet MS" w:hAnsi="Trebuchet MS"/>
          <w:sz w:val="20"/>
          <w:szCs w:val="20"/>
        </w:rPr>
        <w:t>ș</w:t>
      </w:r>
      <w:r w:rsidRPr="00D034D1">
        <w:rPr>
          <w:rFonts w:ascii="Trebuchet MS" w:hAnsi="Trebuchet MS"/>
          <w:sz w:val="20"/>
          <w:szCs w:val="20"/>
        </w:rPr>
        <w:t>i a conceptului SMR LFR</w:t>
      </w:r>
      <w:r w:rsidR="004E6C09" w:rsidRPr="00D034D1">
        <w:rPr>
          <w:rFonts w:ascii="Trebuchet MS" w:hAnsi="Trebuchet MS"/>
          <w:sz w:val="20"/>
          <w:szCs w:val="20"/>
        </w:rPr>
        <w:t xml:space="preserve"> prin</w:t>
      </w:r>
      <w:r w:rsidRPr="00D034D1">
        <w:rPr>
          <w:rFonts w:ascii="Trebuchet MS" w:hAnsi="Trebuchet MS"/>
          <w:sz w:val="20"/>
          <w:szCs w:val="20"/>
        </w:rPr>
        <w:t>:</w:t>
      </w:r>
    </w:p>
    <w:p w14:paraId="2A7D5B3D" w14:textId="77777777" w:rsidR="00000289" w:rsidRPr="00D034D1" w:rsidRDefault="00000289" w:rsidP="0051750C">
      <w:pPr>
        <w:pStyle w:val="ListParagraph"/>
        <w:numPr>
          <w:ilvl w:val="0"/>
          <w:numId w:val="51"/>
        </w:numPr>
        <w:jc w:val="both"/>
        <w:rPr>
          <w:rFonts w:ascii="Trebuchet MS" w:hAnsi="Trebuchet MS"/>
          <w:sz w:val="20"/>
          <w:szCs w:val="20"/>
        </w:rPr>
      </w:pPr>
      <w:r w:rsidRPr="00D034D1">
        <w:rPr>
          <w:rFonts w:ascii="Trebuchet MS" w:hAnsi="Trebuchet MS"/>
          <w:sz w:val="20"/>
          <w:szCs w:val="20"/>
        </w:rPr>
        <w:t xml:space="preserve">demonstrarea </w:t>
      </w:r>
      <w:r w:rsidR="00896C93" w:rsidRPr="00D034D1">
        <w:rPr>
          <w:rFonts w:ascii="Trebuchet MS" w:hAnsi="Trebuchet MS"/>
          <w:sz w:val="20"/>
          <w:szCs w:val="20"/>
        </w:rPr>
        <w:t>viabilității</w:t>
      </w:r>
      <w:r w:rsidRPr="00D034D1">
        <w:rPr>
          <w:rFonts w:ascii="Trebuchet MS" w:hAnsi="Trebuchet MS"/>
          <w:sz w:val="20"/>
          <w:szCs w:val="20"/>
        </w:rPr>
        <w:t xml:space="preserve"> conceptului tehnologiei LFR, </w:t>
      </w:r>
      <w:r w:rsidR="00896C93" w:rsidRPr="00D034D1">
        <w:rPr>
          <w:rFonts w:ascii="Trebuchet MS" w:hAnsi="Trebuchet MS"/>
          <w:sz w:val="20"/>
          <w:szCs w:val="20"/>
        </w:rPr>
        <w:t>având</w:t>
      </w:r>
      <w:r w:rsidRPr="00D034D1">
        <w:rPr>
          <w:rFonts w:ascii="Trebuchet MS" w:hAnsi="Trebuchet MS"/>
          <w:sz w:val="20"/>
          <w:szCs w:val="20"/>
        </w:rPr>
        <w:t xml:space="preserve"> </w:t>
      </w:r>
      <w:r w:rsidR="00896C93" w:rsidRPr="00D034D1">
        <w:rPr>
          <w:rFonts w:ascii="Trebuchet MS" w:hAnsi="Trebuchet MS"/>
          <w:sz w:val="20"/>
          <w:szCs w:val="20"/>
        </w:rPr>
        <w:t>î</w:t>
      </w:r>
      <w:r w:rsidRPr="00D034D1">
        <w:rPr>
          <w:rFonts w:ascii="Trebuchet MS" w:hAnsi="Trebuchet MS"/>
          <w:sz w:val="20"/>
          <w:szCs w:val="20"/>
        </w:rPr>
        <w:t xml:space="preserve">n vedere posibilele </w:t>
      </w:r>
      <w:r w:rsidR="00896C93" w:rsidRPr="00D034D1">
        <w:rPr>
          <w:rFonts w:ascii="Trebuchet MS" w:hAnsi="Trebuchet MS"/>
          <w:sz w:val="20"/>
          <w:szCs w:val="20"/>
        </w:rPr>
        <w:t>aplicații</w:t>
      </w:r>
      <w:r w:rsidRPr="00D034D1">
        <w:rPr>
          <w:rFonts w:ascii="Trebuchet MS" w:hAnsi="Trebuchet MS"/>
          <w:sz w:val="20"/>
          <w:szCs w:val="20"/>
        </w:rPr>
        <w:t xml:space="preserve">, fezabilitatea </w:t>
      </w:r>
      <w:r w:rsidR="00896C93" w:rsidRPr="00D034D1">
        <w:rPr>
          <w:rFonts w:ascii="Trebuchet MS" w:hAnsi="Trebuchet MS"/>
          <w:sz w:val="20"/>
          <w:szCs w:val="20"/>
        </w:rPr>
        <w:t>și</w:t>
      </w:r>
      <w:r w:rsidRPr="00D034D1">
        <w:rPr>
          <w:rFonts w:ascii="Trebuchet MS" w:hAnsi="Trebuchet MS"/>
          <w:sz w:val="20"/>
          <w:szCs w:val="20"/>
        </w:rPr>
        <w:t xml:space="preserve"> </w:t>
      </w:r>
      <w:r w:rsidR="00896C93" w:rsidRPr="00D034D1">
        <w:rPr>
          <w:rFonts w:ascii="Trebuchet MS" w:hAnsi="Trebuchet MS"/>
          <w:sz w:val="20"/>
          <w:szCs w:val="20"/>
        </w:rPr>
        <w:t>performanțele</w:t>
      </w:r>
      <w:r w:rsidRPr="00D034D1">
        <w:rPr>
          <w:rFonts w:ascii="Trebuchet MS" w:hAnsi="Trebuchet MS"/>
          <w:sz w:val="20"/>
          <w:szCs w:val="20"/>
        </w:rPr>
        <w:t xml:space="preserve"> noii tehnologii </w:t>
      </w:r>
    </w:p>
    <w:p w14:paraId="2621F71F" w14:textId="77777777" w:rsidR="00000289" w:rsidRPr="00D034D1" w:rsidRDefault="00896C93" w:rsidP="0051750C">
      <w:pPr>
        <w:pStyle w:val="ListParagraph"/>
        <w:numPr>
          <w:ilvl w:val="0"/>
          <w:numId w:val="51"/>
        </w:numPr>
        <w:jc w:val="both"/>
        <w:rPr>
          <w:rFonts w:ascii="Trebuchet MS" w:hAnsi="Trebuchet MS"/>
          <w:sz w:val="20"/>
          <w:szCs w:val="20"/>
        </w:rPr>
      </w:pPr>
      <w:r w:rsidRPr="00D034D1">
        <w:rPr>
          <w:rFonts w:ascii="Trebuchet MS" w:hAnsi="Trebuchet MS"/>
          <w:sz w:val="20"/>
          <w:szCs w:val="20"/>
        </w:rPr>
        <w:t>susținerea</w:t>
      </w:r>
      <w:r w:rsidR="00000289" w:rsidRPr="00D034D1">
        <w:rPr>
          <w:rFonts w:ascii="Trebuchet MS" w:hAnsi="Trebuchet MS"/>
          <w:sz w:val="20"/>
          <w:szCs w:val="20"/>
        </w:rPr>
        <w:t xml:space="preserve"> </w:t>
      </w:r>
      <w:r w:rsidRPr="00D034D1">
        <w:rPr>
          <w:rFonts w:ascii="Trebuchet MS" w:hAnsi="Trebuchet MS"/>
          <w:sz w:val="20"/>
          <w:szCs w:val="20"/>
        </w:rPr>
        <w:t>operării</w:t>
      </w:r>
      <w:r w:rsidR="00000289" w:rsidRPr="00D034D1">
        <w:rPr>
          <w:rFonts w:ascii="Trebuchet MS" w:hAnsi="Trebuchet MS"/>
          <w:sz w:val="20"/>
          <w:szCs w:val="20"/>
        </w:rPr>
        <w:t xml:space="preserve"> sigure </w:t>
      </w:r>
      <w:r w:rsidRPr="00D034D1">
        <w:rPr>
          <w:rFonts w:ascii="Trebuchet MS" w:hAnsi="Trebuchet MS"/>
          <w:sz w:val="20"/>
          <w:szCs w:val="20"/>
        </w:rPr>
        <w:t>și</w:t>
      </w:r>
      <w:r w:rsidR="00000289" w:rsidRPr="00D034D1">
        <w:rPr>
          <w:rFonts w:ascii="Trebuchet MS" w:hAnsi="Trebuchet MS"/>
          <w:sz w:val="20"/>
          <w:szCs w:val="20"/>
        </w:rPr>
        <w:t xml:space="preserve"> sustenabile a flotei preconizate de sisteme industriale </w:t>
      </w:r>
    </w:p>
    <w:p w14:paraId="00123070" w14:textId="77777777" w:rsidR="00896C93" w:rsidRPr="00D034D1" w:rsidRDefault="00000289" w:rsidP="004E6C09">
      <w:pPr>
        <w:pStyle w:val="ListParagraph"/>
        <w:numPr>
          <w:ilvl w:val="0"/>
          <w:numId w:val="51"/>
        </w:numPr>
        <w:jc w:val="both"/>
        <w:rPr>
          <w:rFonts w:ascii="Trebuchet MS" w:hAnsi="Trebuchet MS"/>
          <w:sz w:val="20"/>
          <w:szCs w:val="20"/>
        </w:rPr>
      </w:pPr>
      <w:r w:rsidRPr="00D034D1">
        <w:rPr>
          <w:rFonts w:ascii="Trebuchet MS" w:hAnsi="Trebuchet MS"/>
          <w:sz w:val="20"/>
          <w:szCs w:val="20"/>
        </w:rPr>
        <w:t>consolidarea caracteristicilor de dezvoltare durabil</w:t>
      </w:r>
      <w:r w:rsidR="00896C93" w:rsidRPr="00D034D1">
        <w:rPr>
          <w:rFonts w:ascii="Trebuchet MS" w:hAnsi="Trebuchet MS"/>
          <w:sz w:val="20"/>
          <w:szCs w:val="20"/>
        </w:rPr>
        <w:t>ă</w:t>
      </w:r>
      <w:r w:rsidRPr="00D034D1">
        <w:rPr>
          <w:rFonts w:ascii="Trebuchet MS" w:hAnsi="Trebuchet MS"/>
          <w:sz w:val="20"/>
          <w:szCs w:val="20"/>
        </w:rPr>
        <w:t xml:space="preserve"> ale energiei nucleare </w:t>
      </w:r>
      <w:r w:rsidR="00896C93" w:rsidRPr="00D034D1">
        <w:rPr>
          <w:rFonts w:ascii="Trebuchet MS" w:hAnsi="Trebuchet MS"/>
          <w:sz w:val="20"/>
          <w:szCs w:val="20"/>
        </w:rPr>
        <w:t>ș</w:t>
      </w:r>
      <w:r w:rsidRPr="00D034D1">
        <w:rPr>
          <w:rFonts w:ascii="Trebuchet MS" w:hAnsi="Trebuchet MS"/>
          <w:sz w:val="20"/>
          <w:szCs w:val="20"/>
        </w:rPr>
        <w:t xml:space="preserve">i </w:t>
      </w:r>
      <w:r w:rsidR="00896C93" w:rsidRPr="00D034D1">
        <w:rPr>
          <w:rFonts w:ascii="Trebuchet MS" w:hAnsi="Trebuchet MS"/>
          <w:sz w:val="20"/>
          <w:szCs w:val="20"/>
        </w:rPr>
        <w:t>contribuția</w:t>
      </w:r>
      <w:r w:rsidRPr="00D034D1">
        <w:rPr>
          <w:rFonts w:ascii="Trebuchet MS" w:hAnsi="Trebuchet MS"/>
          <w:sz w:val="20"/>
          <w:szCs w:val="20"/>
        </w:rPr>
        <w:t xml:space="preserve"> la </w:t>
      </w:r>
      <w:r w:rsidR="00896C93" w:rsidRPr="00D034D1">
        <w:rPr>
          <w:rFonts w:ascii="Trebuchet MS" w:hAnsi="Trebuchet MS"/>
          <w:sz w:val="20"/>
          <w:szCs w:val="20"/>
        </w:rPr>
        <w:t>schimbările</w:t>
      </w:r>
      <w:r w:rsidRPr="00D034D1">
        <w:rPr>
          <w:rFonts w:ascii="Trebuchet MS" w:hAnsi="Trebuchet MS"/>
          <w:sz w:val="20"/>
          <w:szCs w:val="20"/>
        </w:rPr>
        <w:t xml:space="preserve"> climatice</w:t>
      </w:r>
    </w:p>
    <w:p w14:paraId="54D8F9CD" w14:textId="77777777" w:rsidR="00000289" w:rsidRPr="00D034D1" w:rsidRDefault="004E6C09" w:rsidP="004E6C09">
      <w:pPr>
        <w:pStyle w:val="ListParagraph"/>
        <w:numPr>
          <w:ilvl w:val="0"/>
          <w:numId w:val="51"/>
        </w:numPr>
        <w:jc w:val="both"/>
        <w:rPr>
          <w:rFonts w:ascii="Trebuchet MS" w:hAnsi="Trebuchet MS"/>
          <w:sz w:val="20"/>
          <w:szCs w:val="20"/>
        </w:rPr>
      </w:pPr>
      <w:r w:rsidRPr="00D034D1">
        <w:rPr>
          <w:rFonts w:ascii="Trebuchet MS" w:hAnsi="Trebuchet MS"/>
          <w:sz w:val="20"/>
          <w:szCs w:val="20"/>
        </w:rPr>
        <w:t xml:space="preserve">si contribuie la </w:t>
      </w:r>
      <w:r w:rsidR="00896C93" w:rsidRPr="00D034D1">
        <w:rPr>
          <w:rFonts w:ascii="Trebuchet MS" w:hAnsi="Trebuchet MS"/>
          <w:sz w:val="20"/>
          <w:szCs w:val="20"/>
        </w:rPr>
        <w:t>creșterea</w:t>
      </w:r>
      <w:r w:rsidR="00000289" w:rsidRPr="00D034D1">
        <w:rPr>
          <w:rFonts w:ascii="Trebuchet MS" w:hAnsi="Trebuchet MS"/>
          <w:sz w:val="20"/>
          <w:szCs w:val="20"/>
        </w:rPr>
        <w:t xml:space="preserve"> </w:t>
      </w:r>
      <w:r w:rsidR="003B4E81" w:rsidRPr="00D034D1">
        <w:rPr>
          <w:rFonts w:ascii="Trebuchet MS" w:hAnsi="Trebuchet MS"/>
          <w:sz w:val="20"/>
          <w:szCs w:val="20"/>
        </w:rPr>
        <w:t>capabilității</w:t>
      </w:r>
      <w:r w:rsidR="00000289" w:rsidRPr="00D034D1">
        <w:rPr>
          <w:rFonts w:ascii="Trebuchet MS" w:hAnsi="Trebuchet MS"/>
          <w:sz w:val="20"/>
          <w:szCs w:val="20"/>
        </w:rPr>
        <w:t xml:space="preserve"> </w:t>
      </w:r>
      <w:r w:rsidR="00896C93" w:rsidRPr="00D034D1">
        <w:rPr>
          <w:rFonts w:ascii="Trebuchet MS" w:hAnsi="Trebuchet MS"/>
          <w:sz w:val="20"/>
          <w:szCs w:val="20"/>
        </w:rPr>
        <w:t>cercetării</w:t>
      </w:r>
      <w:r w:rsidR="00000289" w:rsidRPr="00D034D1">
        <w:rPr>
          <w:rFonts w:ascii="Trebuchet MS" w:hAnsi="Trebuchet MS"/>
          <w:sz w:val="20"/>
          <w:szCs w:val="20"/>
        </w:rPr>
        <w:t xml:space="preserve"> </w:t>
      </w:r>
      <w:r w:rsidRPr="00D034D1">
        <w:rPr>
          <w:rFonts w:ascii="Trebuchet MS" w:hAnsi="Trebuchet MS"/>
          <w:sz w:val="20"/>
          <w:szCs w:val="20"/>
        </w:rPr>
        <w:t xml:space="preserve">nucleare </w:t>
      </w:r>
      <w:r w:rsidR="00896C93" w:rsidRPr="00D034D1">
        <w:rPr>
          <w:rFonts w:ascii="Trebuchet MS" w:hAnsi="Trebuchet MS"/>
          <w:sz w:val="20"/>
          <w:szCs w:val="20"/>
        </w:rPr>
        <w:t>romanești</w:t>
      </w:r>
      <w:r w:rsidRPr="00D034D1">
        <w:rPr>
          <w:rFonts w:ascii="Trebuchet MS" w:hAnsi="Trebuchet MS"/>
          <w:sz w:val="20"/>
          <w:szCs w:val="20"/>
        </w:rPr>
        <w:t>.</w:t>
      </w:r>
    </w:p>
    <w:p w14:paraId="22F40165" w14:textId="77777777" w:rsidR="00BD5045" w:rsidRPr="00D034D1" w:rsidRDefault="00896C93" w:rsidP="00BD5045">
      <w:pPr>
        <w:jc w:val="both"/>
        <w:rPr>
          <w:rFonts w:ascii="Trebuchet MS" w:hAnsi="Trebuchet MS"/>
          <w:sz w:val="20"/>
          <w:szCs w:val="20"/>
        </w:rPr>
      </w:pPr>
      <w:r w:rsidRPr="00D034D1">
        <w:rPr>
          <w:rFonts w:ascii="Trebuchet MS" w:hAnsi="Trebuchet MS"/>
          <w:sz w:val="20"/>
          <w:szCs w:val="20"/>
        </w:rPr>
        <w:t>Î</w:t>
      </w:r>
      <w:r w:rsidR="00BD5045" w:rsidRPr="00D034D1">
        <w:rPr>
          <w:rFonts w:ascii="Trebuchet MS" w:hAnsi="Trebuchet MS"/>
          <w:sz w:val="20"/>
          <w:szCs w:val="20"/>
        </w:rPr>
        <w:t xml:space="preserve">n ipoteza </w:t>
      </w:r>
      <w:r w:rsidRPr="00D034D1">
        <w:rPr>
          <w:rFonts w:ascii="Trebuchet MS" w:hAnsi="Trebuchet MS"/>
          <w:sz w:val="20"/>
          <w:szCs w:val="20"/>
        </w:rPr>
        <w:t>disponibilității</w:t>
      </w:r>
      <w:r w:rsidR="00BD5045" w:rsidRPr="00D034D1">
        <w:rPr>
          <w:rFonts w:ascii="Trebuchet MS" w:hAnsi="Trebuchet MS"/>
          <w:sz w:val="20"/>
          <w:szCs w:val="20"/>
        </w:rPr>
        <w:t xml:space="preserve"> resurselor umane </w:t>
      </w:r>
      <w:r w:rsidRPr="00D034D1">
        <w:rPr>
          <w:rFonts w:ascii="Trebuchet MS" w:hAnsi="Trebuchet MS"/>
          <w:sz w:val="20"/>
          <w:szCs w:val="20"/>
        </w:rPr>
        <w:t>ș</w:t>
      </w:r>
      <w:r w:rsidR="00BD5045" w:rsidRPr="00D034D1">
        <w:rPr>
          <w:rFonts w:ascii="Trebuchet MS" w:hAnsi="Trebuchet MS"/>
          <w:sz w:val="20"/>
          <w:szCs w:val="20"/>
        </w:rPr>
        <w:t xml:space="preserve">i financiare adecvate </w:t>
      </w:r>
      <w:r w:rsidRPr="00D034D1">
        <w:rPr>
          <w:rFonts w:ascii="Trebuchet MS" w:hAnsi="Trebuchet MS"/>
          <w:sz w:val="20"/>
          <w:szCs w:val="20"/>
        </w:rPr>
        <w:t>î</w:t>
      </w:r>
      <w:r w:rsidR="00BD5045" w:rsidRPr="00D034D1">
        <w:rPr>
          <w:rFonts w:ascii="Trebuchet MS" w:hAnsi="Trebuchet MS"/>
          <w:sz w:val="20"/>
          <w:szCs w:val="20"/>
        </w:rPr>
        <w:t>n timp util, tehnologia LFR poate deveni disponibil</w:t>
      </w:r>
      <w:r w:rsidR="009C5866" w:rsidRPr="00D034D1">
        <w:rPr>
          <w:rFonts w:ascii="Trebuchet MS" w:hAnsi="Trebuchet MS"/>
          <w:sz w:val="20"/>
          <w:szCs w:val="20"/>
        </w:rPr>
        <w:t>ă</w:t>
      </w:r>
      <w:r w:rsidR="00BD5045" w:rsidRPr="00D034D1">
        <w:rPr>
          <w:rFonts w:ascii="Trebuchet MS" w:hAnsi="Trebuchet MS"/>
          <w:sz w:val="20"/>
          <w:szCs w:val="20"/>
        </w:rPr>
        <w:t xml:space="preserve"> comercial </w:t>
      </w:r>
      <w:r w:rsidR="009C5866" w:rsidRPr="00D034D1">
        <w:rPr>
          <w:rFonts w:ascii="Trebuchet MS" w:hAnsi="Trebuchet MS"/>
          <w:sz w:val="20"/>
          <w:szCs w:val="20"/>
        </w:rPr>
        <w:t>începând</w:t>
      </w:r>
      <w:r w:rsidR="00BD5045" w:rsidRPr="00D034D1">
        <w:rPr>
          <w:rFonts w:ascii="Trebuchet MS" w:hAnsi="Trebuchet MS"/>
          <w:sz w:val="20"/>
          <w:szCs w:val="20"/>
        </w:rPr>
        <w:t xml:space="preserve"> cu 2040. Platforma concreta asigurat</w:t>
      </w:r>
      <w:r w:rsidR="009C5866" w:rsidRPr="00D034D1">
        <w:rPr>
          <w:rFonts w:ascii="Trebuchet MS" w:hAnsi="Trebuchet MS"/>
          <w:sz w:val="20"/>
          <w:szCs w:val="20"/>
        </w:rPr>
        <w:t>ă</w:t>
      </w:r>
      <w:r w:rsidR="00BD5045" w:rsidRPr="00D034D1">
        <w:rPr>
          <w:rFonts w:ascii="Trebuchet MS" w:hAnsi="Trebuchet MS"/>
          <w:sz w:val="20"/>
          <w:szCs w:val="20"/>
        </w:rPr>
        <w:t xml:space="preserve"> prin programul de cercetare, proiectare, construire, punere </w:t>
      </w:r>
      <w:r w:rsidR="009C5866" w:rsidRPr="00D034D1">
        <w:rPr>
          <w:rFonts w:ascii="Trebuchet MS" w:hAnsi="Trebuchet MS"/>
          <w:sz w:val="20"/>
          <w:szCs w:val="20"/>
        </w:rPr>
        <w:t>î</w:t>
      </w:r>
      <w:r w:rsidR="00BD5045" w:rsidRPr="00D034D1">
        <w:rPr>
          <w:rFonts w:ascii="Trebuchet MS" w:hAnsi="Trebuchet MS"/>
          <w:sz w:val="20"/>
          <w:szCs w:val="20"/>
        </w:rPr>
        <w:t xml:space="preserve">n </w:t>
      </w:r>
      <w:r w:rsidR="009C5866" w:rsidRPr="00D034D1">
        <w:rPr>
          <w:rFonts w:ascii="Trebuchet MS" w:hAnsi="Trebuchet MS"/>
          <w:sz w:val="20"/>
          <w:szCs w:val="20"/>
        </w:rPr>
        <w:t>funcțiune</w:t>
      </w:r>
      <w:r w:rsidR="00BD5045" w:rsidRPr="00D034D1">
        <w:rPr>
          <w:rFonts w:ascii="Trebuchet MS" w:hAnsi="Trebuchet MS"/>
          <w:sz w:val="20"/>
          <w:szCs w:val="20"/>
        </w:rPr>
        <w:t xml:space="preserve"> </w:t>
      </w:r>
      <w:r w:rsidR="009C5866" w:rsidRPr="00D034D1">
        <w:rPr>
          <w:rFonts w:ascii="Trebuchet MS" w:hAnsi="Trebuchet MS"/>
          <w:sz w:val="20"/>
          <w:szCs w:val="20"/>
        </w:rPr>
        <w:t>ș</w:t>
      </w:r>
      <w:r w:rsidR="00BD5045" w:rsidRPr="00D034D1">
        <w:rPr>
          <w:rFonts w:ascii="Trebuchet MS" w:hAnsi="Trebuchet MS"/>
          <w:sz w:val="20"/>
          <w:szCs w:val="20"/>
        </w:rPr>
        <w:t xml:space="preserve">i operare a reactorului ALFRED va asigura dezvoltarea unei </w:t>
      </w:r>
      <w:r w:rsidR="009C5866" w:rsidRPr="00D034D1">
        <w:rPr>
          <w:rFonts w:ascii="Trebuchet MS" w:hAnsi="Trebuchet MS"/>
          <w:sz w:val="20"/>
          <w:szCs w:val="20"/>
        </w:rPr>
        <w:t>înalte</w:t>
      </w:r>
      <w:r w:rsidR="00BD5045" w:rsidRPr="00D034D1">
        <w:rPr>
          <w:rFonts w:ascii="Trebuchet MS" w:hAnsi="Trebuchet MS"/>
          <w:sz w:val="20"/>
          <w:szCs w:val="20"/>
        </w:rPr>
        <w:t xml:space="preserve"> tehnologii, specializarea resursei umane pentru programul energetic nuclear, precum si </w:t>
      </w:r>
      <w:r w:rsidR="009C5866" w:rsidRPr="00D034D1">
        <w:rPr>
          <w:rFonts w:ascii="Trebuchet MS" w:hAnsi="Trebuchet MS"/>
          <w:sz w:val="20"/>
          <w:szCs w:val="20"/>
        </w:rPr>
        <w:t>menținerea</w:t>
      </w:r>
      <w:r w:rsidR="00BD5045" w:rsidRPr="00D034D1">
        <w:rPr>
          <w:rFonts w:ascii="Trebuchet MS" w:hAnsi="Trebuchet MS"/>
          <w:sz w:val="20"/>
          <w:szCs w:val="20"/>
        </w:rPr>
        <w:t xml:space="preserve"> </w:t>
      </w:r>
      <w:r w:rsidR="009C5866" w:rsidRPr="00D034D1">
        <w:rPr>
          <w:rFonts w:ascii="Trebuchet MS" w:hAnsi="Trebuchet MS"/>
          <w:sz w:val="20"/>
          <w:szCs w:val="20"/>
        </w:rPr>
        <w:t>ș</w:t>
      </w:r>
      <w:r w:rsidR="00BD5045" w:rsidRPr="00D034D1">
        <w:rPr>
          <w:rFonts w:ascii="Trebuchet MS" w:hAnsi="Trebuchet MS"/>
          <w:sz w:val="20"/>
          <w:szCs w:val="20"/>
        </w:rPr>
        <w:t xml:space="preserve">i dezvoltarea industriei nucleare autohtone prin participarea </w:t>
      </w:r>
      <w:r w:rsidR="009C5866" w:rsidRPr="00D034D1">
        <w:rPr>
          <w:rFonts w:ascii="Trebuchet MS" w:hAnsi="Trebuchet MS"/>
          <w:sz w:val="20"/>
          <w:szCs w:val="20"/>
        </w:rPr>
        <w:t>î</w:t>
      </w:r>
      <w:r w:rsidR="00BD5045" w:rsidRPr="00D034D1">
        <w:rPr>
          <w:rFonts w:ascii="Trebuchet MS" w:hAnsi="Trebuchet MS"/>
          <w:sz w:val="20"/>
          <w:szCs w:val="20"/>
        </w:rPr>
        <w:t xml:space="preserve">n calitate de furnizori si </w:t>
      </w:r>
      <w:r w:rsidR="009C5866" w:rsidRPr="00D034D1">
        <w:rPr>
          <w:rFonts w:ascii="Trebuchet MS" w:hAnsi="Trebuchet MS"/>
          <w:sz w:val="20"/>
          <w:szCs w:val="20"/>
        </w:rPr>
        <w:t>specialiști</w:t>
      </w:r>
      <w:r w:rsidR="00BD5045" w:rsidRPr="00D034D1">
        <w:rPr>
          <w:rFonts w:ascii="Trebuchet MS" w:hAnsi="Trebuchet MS"/>
          <w:sz w:val="20"/>
          <w:szCs w:val="20"/>
        </w:rPr>
        <w:t>.</w:t>
      </w:r>
    </w:p>
    <w:p w14:paraId="05E65198" w14:textId="77777777" w:rsidR="00571E55" w:rsidRPr="00D034D1" w:rsidRDefault="00571E55" w:rsidP="00571E55">
      <w:pPr>
        <w:jc w:val="both"/>
        <w:rPr>
          <w:rFonts w:ascii="Trebuchet MS" w:hAnsi="Trebuchet MS"/>
          <w:sz w:val="20"/>
          <w:szCs w:val="20"/>
        </w:rPr>
      </w:pPr>
      <w:r w:rsidRPr="00D034D1">
        <w:rPr>
          <w:rFonts w:ascii="Trebuchet MS" w:hAnsi="Trebuchet MS"/>
          <w:sz w:val="20"/>
          <w:szCs w:val="20"/>
        </w:rPr>
        <w:t xml:space="preserve">Proiectul se află în portofoliul consorțiului internațional FALCON (Fostering ALFRED CONstruction) creat în 2013 de către Regia Autonomă Tehnologii pentru Energia Nucleară, Ansaldo Nucleare şi ENEA. </w:t>
      </w:r>
    </w:p>
    <w:p w14:paraId="6FD4D5C9" w14:textId="77777777" w:rsidR="00571E55" w:rsidRPr="00D034D1" w:rsidRDefault="00571E55" w:rsidP="00571E55">
      <w:pPr>
        <w:jc w:val="both"/>
        <w:rPr>
          <w:rFonts w:ascii="Trebuchet MS" w:hAnsi="Trebuchet MS"/>
          <w:sz w:val="20"/>
          <w:szCs w:val="20"/>
        </w:rPr>
      </w:pPr>
    </w:p>
    <w:p w14:paraId="531A683E" w14:textId="77777777" w:rsidR="00687C7E" w:rsidRPr="00D034D1" w:rsidRDefault="009C5866" w:rsidP="00C32ED6">
      <w:pPr>
        <w:pStyle w:val="Heading2"/>
        <w:widowControl w:val="0"/>
        <w:numPr>
          <w:ilvl w:val="0"/>
          <w:numId w:val="10"/>
        </w:numPr>
        <w:spacing w:before="120" w:after="120" w:line="240" w:lineRule="auto"/>
        <w:jc w:val="both"/>
        <w:rPr>
          <w:rFonts w:eastAsia="Times New Roman"/>
          <w:sz w:val="24"/>
          <w:szCs w:val="24"/>
          <w:lang w:eastAsia="ro-RO"/>
        </w:rPr>
      </w:pPr>
      <w:bookmarkStart w:id="22" w:name="_Toc97562991"/>
      <w:bookmarkStart w:id="23" w:name="_Toc117083565"/>
      <w:r w:rsidRPr="00D034D1">
        <w:rPr>
          <w:rFonts w:eastAsia="Times New Roman"/>
          <w:sz w:val="24"/>
          <w:szCs w:val="24"/>
          <w:lang w:eastAsia="ro-RO"/>
        </w:rPr>
        <w:t>Construcția</w:t>
      </w:r>
      <w:r w:rsidR="00687C7E" w:rsidRPr="00D034D1">
        <w:rPr>
          <w:rFonts w:eastAsia="Times New Roman"/>
          <w:sz w:val="24"/>
          <w:szCs w:val="24"/>
          <w:lang w:eastAsia="ro-RO"/>
        </w:rPr>
        <w:t xml:space="preserve"> unei infrastructuri de cercetare pentru producerea de fascicule radioactive si radioizotopi de interes medical</w:t>
      </w:r>
      <w:bookmarkStart w:id="24" w:name="_Toc97562992"/>
      <w:bookmarkEnd w:id="22"/>
      <w:bookmarkEnd w:id="23"/>
    </w:p>
    <w:p w14:paraId="371E05D7" w14:textId="77777777" w:rsidR="003B4E81" w:rsidRPr="00D034D1" w:rsidRDefault="003B4E81" w:rsidP="003B4E81"/>
    <w:p w14:paraId="15D2D17D" w14:textId="77777777" w:rsidR="00B41E50" w:rsidRPr="003C1883" w:rsidRDefault="00B41E50" w:rsidP="003B4E81">
      <w:pPr>
        <w:jc w:val="both"/>
        <w:rPr>
          <w:rFonts w:ascii="Trebuchet MS" w:hAnsi="Trebuchet MS"/>
          <w:sz w:val="20"/>
          <w:szCs w:val="20"/>
        </w:rPr>
      </w:pPr>
      <w:r w:rsidRPr="003C1883">
        <w:rPr>
          <w:rFonts w:ascii="Trebuchet MS" w:hAnsi="Trebuchet MS"/>
          <w:sz w:val="20"/>
          <w:szCs w:val="20"/>
        </w:rPr>
        <w:t xml:space="preserve">Producerea de fascicule de ioni radioactivi si studiul izotopilor </w:t>
      </w:r>
      <w:r w:rsidR="009C5866" w:rsidRPr="003C1883">
        <w:rPr>
          <w:rFonts w:ascii="Trebuchet MS" w:hAnsi="Trebuchet MS"/>
          <w:sz w:val="20"/>
          <w:szCs w:val="20"/>
        </w:rPr>
        <w:t>depărtați</w:t>
      </w:r>
      <w:r w:rsidRPr="003C1883">
        <w:rPr>
          <w:rFonts w:ascii="Trebuchet MS" w:hAnsi="Trebuchet MS"/>
          <w:sz w:val="20"/>
          <w:szCs w:val="20"/>
        </w:rPr>
        <w:t xml:space="preserve"> de stabilitate </w:t>
      </w:r>
      <w:r w:rsidR="009C5866" w:rsidRPr="003C1883">
        <w:rPr>
          <w:rFonts w:ascii="Trebuchet MS" w:hAnsi="Trebuchet MS"/>
          <w:sz w:val="20"/>
          <w:szCs w:val="20"/>
        </w:rPr>
        <w:t>reprezintă</w:t>
      </w:r>
      <w:r w:rsidRPr="003C1883">
        <w:rPr>
          <w:rFonts w:ascii="Trebuchet MS" w:hAnsi="Trebuchet MS"/>
          <w:sz w:val="20"/>
          <w:szCs w:val="20"/>
        </w:rPr>
        <w:t xml:space="preserve"> un domeniu de </w:t>
      </w:r>
      <w:r w:rsidR="009C5866" w:rsidRPr="003C1883">
        <w:rPr>
          <w:rFonts w:ascii="Trebuchet MS" w:hAnsi="Trebuchet MS"/>
          <w:sz w:val="20"/>
          <w:szCs w:val="20"/>
        </w:rPr>
        <w:t>vârf</w:t>
      </w:r>
      <w:r w:rsidRPr="003C1883">
        <w:rPr>
          <w:rFonts w:ascii="Trebuchet MS" w:hAnsi="Trebuchet MS"/>
          <w:sz w:val="20"/>
          <w:szCs w:val="20"/>
        </w:rPr>
        <w:t xml:space="preserve"> al fizicii nucleare contemporane </w:t>
      </w:r>
      <w:r w:rsidR="009C5866" w:rsidRPr="003C1883">
        <w:rPr>
          <w:rFonts w:ascii="Trebuchet MS" w:hAnsi="Trebuchet MS"/>
          <w:sz w:val="20"/>
          <w:szCs w:val="20"/>
        </w:rPr>
        <w:t>ș</w:t>
      </w:r>
      <w:r w:rsidRPr="003C1883">
        <w:rPr>
          <w:rFonts w:ascii="Trebuchet MS" w:hAnsi="Trebuchet MS"/>
          <w:sz w:val="20"/>
          <w:szCs w:val="20"/>
        </w:rPr>
        <w:t xml:space="preserve">i o </w:t>
      </w:r>
      <w:r w:rsidR="009C5866" w:rsidRPr="003C1883">
        <w:rPr>
          <w:rFonts w:ascii="Trebuchet MS" w:hAnsi="Trebuchet MS"/>
          <w:sz w:val="20"/>
          <w:szCs w:val="20"/>
        </w:rPr>
        <w:t>direcție</w:t>
      </w:r>
      <w:r w:rsidRPr="003C1883">
        <w:rPr>
          <w:rFonts w:ascii="Trebuchet MS" w:hAnsi="Trebuchet MS"/>
          <w:sz w:val="20"/>
          <w:szCs w:val="20"/>
        </w:rPr>
        <w:t xml:space="preserve"> principala de dezvoltare a </w:t>
      </w:r>
      <w:r w:rsidR="009C5866" w:rsidRPr="003C1883">
        <w:rPr>
          <w:rFonts w:ascii="Trebuchet MS" w:hAnsi="Trebuchet MS"/>
          <w:sz w:val="20"/>
          <w:szCs w:val="20"/>
        </w:rPr>
        <w:t>cercetării</w:t>
      </w:r>
      <w:r w:rsidRPr="003C1883">
        <w:rPr>
          <w:rFonts w:ascii="Trebuchet MS" w:hAnsi="Trebuchet MS"/>
          <w:sz w:val="20"/>
          <w:szCs w:val="20"/>
        </w:rPr>
        <w:t xml:space="preserve"> fundamentale experimentale </w:t>
      </w:r>
      <w:r w:rsidR="009C5866" w:rsidRPr="003C1883">
        <w:rPr>
          <w:rFonts w:ascii="Trebuchet MS" w:hAnsi="Trebuchet MS"/>
          <w:sz w:val="20"/>
          <w:szCs w:val="20"/>
        </w:rPr>
        <w:t>î</w:t>
      </w:r>
      <w:r w:rsidRPr="003C1883">
        <w:rPr>
          <w:rFonts w:ascii="Trebuchet MS" w:hAnsi="Trebuchet MS"/>
          <w:sz w:val="20"/>
          <w:szCs w:val="20"/>
        </w:rPr>
        <w:t xml:space="preserve">n acest domeniu. Se propune realizarea </w:t>
      </w:r>
      <w:r w:rsidR="009C5866" w:rsidRPr="003C1883">
        <w:rPr>
          <w:rFonts w:ascii="Trebuchet MS" w:hAnsi="Trebuchet MS"/>
          <w:sz w:val="20"/>
          <w:szCs w:val="20"/>
        </w:rPr>
        <w:t>î</w:t>
      </w:r>
      <w:r w:rsidRPr="003C1883">
        <w:rPr>
          <w:rFonts w:ascii="Trebuchet MS" w:hAnsi="Trebuchet MS"/>
          <w:sz w:val="20"/>
          <w:szCs w:val="20"/>
        </w:rPr>
        <w:t xml:space="preserve">n IFIN-HH unei infrastructuri de cercetare (IC) dedicata </w:t>
      </w:r>
      <w:r w:rsidR="009C5866" w:rsidRPr="003C1883">
        <w:rPr>
          <w:rFonts w:ascii="Trebuchet MS" w:hAnsi="Trebuchet MS"/>
          <w:sz w:val="20"/>
          <w:szCs w:val="20"/>
        </w:rPr>
        <w:t>producției</w:t>
      </w:r>
      <w:r w:rsidRPr="003C1883">
        <w:rPr>
          <w:rFonts w:ascii="Trebuchet MS" w:hAnsi="Trebuchet MS"/>
          <w:sz w:val="20"/>
          <w:szCs w:val="20"/>
        </w:rPr>
        <w:t xml:space="preserve"> de fascicule de ioni radioactivi prin </w:t>
      </w:r>
      <w:r w:rsidR="00C32ED6" w:rsidRPr="003C1883">
        <w:rPr>
          <w:rFonts w:ascii="Trebuchet MS" w:hAnsi="Trebuchet MS"/>
          <w:sz w:val="20"/>
          <w:szCs w:val="20"/>
        </w:rPr>
        <w:t>reacții</w:t>
      </w:r>
      <w:r w:rsidRPr="003C1883">
        <w:rPr>
          <w:rFonts w:ascii="Trebuchet MS" w:hAnsi="Trebuchet MS"/>
          <w:sz w:val="20"/>
          <w:szCs w:val="20"/>
        </w:rPr>
        <w:t xml:space="preserve"> fotonuclear</w:t>
      </w:r>
      <w:r w:rsidR="00C32ED6" w:rsidRPr="003C1883">
        <w:rPr>
          <w:rFonts w:ascii="Trebuchet MS" w:hAnsi="Trebuchet MS"/>
          <w:sz w:val="20"/>
          <w:szCs w:val="20"/>
        </w:rPr>
        <w:t>e</w:t>
      </w:r>
      <w:r w:rsidRPr="003C1883">
        <w:rPr>
          <w:rFonts w:ascii="Trebuchet MS" w:hAnsi="Trebuchet MS"/>
          <w:sz w:val="20"/>
          <w:szCs w:val="20"/>
        </w:rPr>
        <w:t xml:space="preserve">, infrastructura ce va deschide noi </w:t>
      </w:r>
      <w:r w:rsidR="00C32ED6" w:rsidRPr="003C1883">
        <w:rPr>
          <w:rFonts w:ascii="Trebuchet MS" w:hAnsi="Trebuchet MS"/>
          <w:sz w:val="20"/>
          <w:szCs w:val="20"/>
        </w:rPr>
        <w:t>oportunități</w:t>
      </w:r>
      <w:r w:rsidRPr="003C1883">
        <w:rPr>
          <w:rFonts w:ascii="Trebuchet MS" w:hAnsi="Trebuchet MS"/>
          <w:sz w:val="20"/>
          <w:szCs w:val="20"/>
        </w:rPr>
        <w:t xml:space="preserve"> de cercetare in fizica nucleara si </w:t>
      </w:r>
      <w:r w:rsidR="00C32ED6" w:rsidRPr="003C1883">
        <w:rPr>
          <w:rFonts w:ascii="Trebuchet MS" w:hAnsi="Trebuchet MS"/>
          <w:sz w:val="20"/>
          <w:szCs w:val="20"/>
        </w:rPr>
        <w:t>aplicațiile</w:t>
      </w:r>
      <w:r w:rsidRPr="003C1883">
        <w:rPr>
          <w:rFonts w:ascii="Trebuchet MS" w:hAnsi="Trebuchet MS"/>
          <w:sz w:val="20"/>
          <w:szCs w:val="20"/>
        </w:rPr>
        <w:t xml:space="preserve"> acesteia. </w:t>
      </w:r>
      <w:r w:rsidR="00EA09D7" w:rsidRPr="003C1883">
        <w:rPr>
          <w:rFonts w:ascii="Trebuchet MS" w:hAnsi="Trebuchet MS"/>
          <w:sz w:val="20"/>
          <w:szCs w:val="20"/>
        </w:rPr>
        <w:t xml:space="preserve">Instalația </w:t>
      </w:r>
      <w:r w:rsidRPr="003C1883">
        <w:rPr>
          <w:rFonts w:ascii="Trebuchet MS" w:hAnsi="Trebuchet MS"/>
          <w:sz w:val="20"/>
          <w:szCs w:val="20"/>
        </w:rPr>
        <w:t xml:space="preserve">“Radioactive Ion Facility </w:t>
      </w:r>
      <w:r w:rsidR="009C5866" w:rsidRPr="003C1883">
        <w:rPr>
          <w:rFonts w:ascii="Trebuchet MS" w:hAnsi="Trebuchet MS"/>
          <w:sz w:val="20"/>
          <w:szCs w:val="20"/>
        </w:rPr>
        <w:t>la</w:t>
      </w:r>
      <w:r w:rsidRPr="003C1883">
        <w:rPr>
          <w:rFonts w:ascii="Trebuchet MS" w:hAnsi="Trebuchet MS"/>
          <w:sz w:val="20"/>
          <w:szCs w:val="20"/>
        </w:rPr>
        <w:t xml:space="preserve"> IFIN-HH”, acronim RIF@IFIN, va furniza fascicule de nuclee </w:t>
      </w:r>
      <w:r w:rsidRPr="003C1883">
        <w:rPr>
          <w:rFonts w:ascii="Trebuchet MS" w:hAnsi="Trebuchet MS"/>
          <w:sz w:val="20"/>
          <w:szCs w:val="20"/>
        </w:rPr>
        <w:lastRenderedPageBreak/>
        <w:t xml:space="preserve">radioactive exotice produse </w:t>
      </w:r>
      <w:r w:rsidR="009C5866" w:rsidRPr="003C1883">
        <w:rPr>
          <w:rFonts w:ascii="Trebuchet MS" w:hAnsi="Trebuchet MS"/>
          <w:sz w:val="20"/>
          <w:szCs w:val="20"/>
        </w:rPr>
        <w:t>î</w:t>
      </w:r>
      <w:r w:rsidRPr="003C1883">
        <w:rPr>
          <w:rFonts w:ascii="Trebuchet MS" w:hAnsi="Trebuchet MS"/>
          <w:sz w:val="20"/>
          <w:szCs w:val="20"/>
        </w:rPr>
        <w:t xml:space="preserve">n procesul de fotofisiune a Uraniului sau Toriului indus de </w:t>
      </w:r>
      <w:r w:rsidR="00C32ED6" w:rsidRPr="003C1883">
        <w:rPr>
          <w:rFonts w:ascii="Trebuchet MS" w:hAnsi="Trebuchet MS"/>
          <w:sz w:val="20"/>
          <w:szCs w:val="20"/>
        </w:rPr>
        <w:t>radiația</w:t>
      </w:r>
      <w:r w:rsidRPr="003C1883">
        <w:rPr>
          <w:rFonts w:ascii="Trebuchet MS" w:hAnsi="Trebuchet MS"/>
          <w:sz w:val="20"/>
          <w:szCs w:val="20"/>
        </w:rPr>
        <w:t xml:space="preserve"> de </w:t>
      </w:r>
      <w:r w:rsidR="00C32ED6" w:rsidRPr="003C1883">
        <w:rPr>
          <w:rFonts w:ascii="Trebuchet MS" w:hAnsi="Trebuchet MS"/>
          <w:sz w:val="20"/>
          <w:szCs w:val="20"/>
        </w:rPr>
        <w:t>frânare</w:t>
      </w:r>
      <w:r w:rsidRPr="003C1883">
        <w:rPr>
          <w:rFonts w:ascii="Trebuchet MS" w:hAnsi="Trebuchet MS"/>
          <w:sz w:val="20"/>
          <w:szCs w:val="20"/>
        </w:rPr>
        <w:t xml:space="preserve"> </w:t>
      </w:r>
      <w:r w:rsidR="00C32ED6" w:rsidRPr="003C1883">
        <w:rPr>
          <w:rFonts w:ascii="Trebuchet MS" w:hAnsi="Trebuchet MS"/>
          <w:sz w:val="20"/>
          <w:szCs w:val="20"/>
        </w:rPr>
        <w:t>generată</w:t>
      </w:r>
      <w:r w:rsidRPr="003C1883">
        <w:rPr>
          <w:rFonts w:ascii="Trebuchet MS" w:hAnsi="Trebuchet MS"/>
          <w:sz w:val="20"/>
          <w:szCs w:val="20"/>
        </w:rPr>
        <w:t xml:space="preserve"> de </w:t>
      </w:r>
      <w:r w:rsidR="00C32ED6" w:rsidRPr="003C1883">
        <w:rPr>
          <w:rFonts w:ascii="Trebuchet MS" w:hAnsi="Trebuchet MS"/>
          <w:sz w:val="20"/>
          <w:szCs w:val="20"/>
        </w:rPr>
        <w:t>către</w:t>
      </w:r>
      <w:r w:rsidRPr="003C1883">
        <w:rPr>
          <w:rFonts w:ascii="Trebuchet MS" w:hAnsi="Trebuchet MS"/>
          <w:sz w:val="20"/>
          <w:szCs w:val="20"/>
        </w:rPr>
        <w:t xml:space="preserve"> un fascicul intens de electroni de energii mari. In paralel, o </w:t>
      </w:r>
      <w:r w:rsidR="00C32ED6" w:rsidRPr="003C1883">
        <w:rPr>
          <w:rFonts w:ascii="Trebuchet MS" w:hAnsi="Trebuchet MS"/>
          <w:sz w:val="20"/>
          <w:szCs w:val="20"/>
        </w:rPr>
        <w:t>stație</w:t>
      </w:r>
      <w:r w:rsidRPr="003C1883">
        <w:rPr>
          <w:rFonts w:ascii="Trebuchet MS" w:hAnsi="Trebuchet MS"/>
          <w:sz w:val="20"/>
          <w:szCs w:val="20"/>
        </w:rPr>
        <w:t xml:space="preserve"> de iradiere va fi dedicat</w:t>
      </w:r>
      <w:r w:rsidR="00C32ED6" w:rsidRPr="003C1883">
        <w:rPr>
          <w:rFonts w:ascii="Trebuchet MS" w:hAnsi="Trebuchet MS"/>
          <w:sz w:val="20"/>
          <w:szCs w:val="20"/>
        </w:rPr>
        <w:t>ă</w:t>
      </w:r>
      <w:r w:rsidRPr="003C1883">
        <w:rPr>
          <w:rFonts w:ascii="Trebuchet MS" w:hAnsi="Trebuchet MS"/>
          <w:sz w:val="20"/>
          <w:szCs w:val="20"/>
        </w:rPr>
        <w:t xml:space="preserve"> producerii prin </w:t>
      </w:r>
      <w:r w:rsidR="00C32ED6" w:rsidRPr="003C1883">
        <w:rPr>
          <w:rFonts w:ascii="Trebuchet MS" w:hAnsi="Trebuchet MS"/>
          <w:sz w:val="20"/>
          <w:szCs w:val="20"/>
        </w:rPr>
        <w:t>reacții</w:t>
      </w:r>
      <w:r w:rsidRPr="003C1883">
        <w:rPr>
          <w:rFonts w:ascii="Trebuchet MS" w:hAnsi="Trebuchet MS"/>
          <w:sz w:val="20"/>
          <w:szCs w:val="20"/>
        </w:rPr>
        <w:t xml:space="preserve"> fotonucleare de izotopi radioactivi cu </w:t>
      </w:r>
      <w:r w:rsidR="00C32ED6" w:rsidRPr="003C1883">
        <w:rPr>
          <w:rFonts w:ascii="Trebuchet MS" w:hAnsi="Trebuchet MS"/>
          <w:sz w:val="20"/>
          <w:szCs w:val="20"/>
        </w:rPr>
        <w:t>potențial</w:t>
      </w:r>
      <w:r w:rsidRPr="003C1883">
        <w:rPr>
          <w:rFonts w:ascii="Trebuchet MS" w:hAnsi="Trebuchet MS"/>
          <w:sz w:val="20"/>
          <w:szCs w:val="20"/>
        </w:rPr>
        <w:t xml:space="preserve"> teragnostic pentru dezvoltarea de noi produse radiofarmaceutice. </w:t>
      </w:r>
    </w:p>
    <w:p w14:paraId="53BB6DB8" w14:textId="77777777" w:rsidR="00B41E50" w:rsidRPr="003C1883" w:rsidRDefault="00B41E50" w:rsidP="009D5BE6">
      <w:pPr>
        <w:jc w:val="both"/>
        <w:rPr>
          <w:rFonts w:ascii="Trebuchet MS" w:hAnsi="Trebuchet MS"/>
          <w:sz w:val="20"/>
          <w:szCs w:val="20"/>
        </w:rPr>
      </w:pPr>
      <w:r w:rsidRPr="003C1883">
        <w:rPr>
          <w:rFonts w:ascii="Trebuchet MS" w:hAnsi="Trebuchet MS"/>
          <w:sz w:val="20"/>
          <w:szCs w:val="20"/>
        </w:rPr>
        <w:t xml:space="preserve">Unicitatea pe plan mondial a infrastructurii RIF@IFIN va consta in utilizarea tehnologiilor de ultima ora in separarea si extragerea </w:t>
      </w:r>
      <w:r w:rsidR="00C32ED6" w:rsidRPr="003C1883">
        <w:rPr>
          <w:rFonts w:ascii="Trebuchet MS" w:hAnsi="Trebuchet MS"/>
          <w:sz w:val="20"/>
          <w:szCs w:val="20"/>
        </w:rPr>
        <w:t>produșilor</w:t>
      </w:r>
      <w:r w:rsidRPr="003C1883">
        <w:rPr>
          <w:rFonts w:ascii="Trebuchet MS" w:hAnsi="Trebuchet MS"/>
          <w:sz w:val="20"/>
          <w:szCs w:val="20"/>
        </w:rPr>
        <w:t xml:space="preserve"> de fisiune (celule criogenice cu gaz, covoare de radio-frecventa) pentru a optimiza intensitatea fasciculelor de ioni radioactivi, in special a izotopilor elementelor refractare. </w:t>
      </w:r>
    </w:p>
    <w:p w14:paraId="586D065B" w14:textId="77777777" w:rsidR="00B41E50" w:rsidRPr="003C1883" w:rsidRDefault="00B41E50" w:rsidP="009D5BE6">
      <w:pPr>
        <w:jc w:val="both"/>
        <w:rPr>
          <w:rFonts w:ascii="Trebuchet MS" w:hAnsi="Trebuchet MS"/>
          <w:sz w:val="20"/>
          <w:szCs w:val="20"/>
        </w:rPr>
      </w:pPr>
      <w:r w:rsidRPr="003C1883">
        <w:rPr>
          <w:rFonts w:ascii="Trebuchet MS" w:hAnsi="Trebuchet MS"/>
          <w:sz w:val="20"/>
          <w:szCs w:val="20"/>
        </w:rPr>
        <w:t xml:space="preserve">RIF@IFIN va contribui la dezvoltarea a unor noi tehnici, tehnologii si echipamente avansate, </w:t>
      </w:r>
      <w:r w:rsidR="00C32ED6" w:rsidRPr="003C1883">
        <w:rPr>
          <w:rFonts w:ascii="Trebuchet MS" w:hAnsi="Trebuchet MS"/>
          <w:sz w:val="20"/>
          <w:szCs w:val="20"/>
        </w:rPr>
        <w:t>conducând</w:t>
      </w:r>
      <w:r w:rsidRPr="003C1883">
        <w:rPr>
          <w:rFonts w:ascii="Trebuchet MS" w:hAnsi="Trebuchet MS"/>
          <w:sz w:val="20"/>
          <w:szCs w:val="20"/>
        </w:rPr>
        <w:t xml:space="preserve"> la </w:t>
      </w:r>
      <w:r w:rsidR="00C32ED6" w:rsidRPr="003C1883">
        <w:rPr>
          <w:rFonts w:ascii="Trebuchet MS" w:hAnsi="Trebuchet MS"/>
          <w:sz w:val="20"/>
          <w:szCs w:val="20"/>
        </w:rPr>
        <w:t>creșterea</w:t>
      </w:r>
      <w:r w:rsidRPr="003C1883">
        <w:rPr>
          <w:rFonts w:ascii="Trebuchet MS" w:hAnsi="Trebuchet MS"/>
          <w:sz w:val="20"/>
          <w:szCs w:val="20"/>
        </w:rPr>
        <w:t xml:space="preserve"> </w:t>
      </w:r>
      <w:r w:rsidR="00C32ED6" w:rsidRPr="003C1883">
        <w:rPr>
          <w:rFonts w:ascii="Trebuchet MS" w:hAnsi="Trebuchet MS"/>
          <w:sz w:val="20"/>
          <w:szCs w:val="20"/>
        </w:rPr>
        <w:t>potențialului</w:t>
      </w:r>
      <w:r w:rsidRPr="003C1883">
        <w:rPr>
          <w:rFonts w:ascii="Trebuchet MS" w:hAnsi="Trebuchet MS"/>
          <w:sz w:val="20"/>
          <w:szCs w:val="20"/>
        </w:rPr>
        <w:t xml:space="preserve"> de inovare in domeniul </w:t>
      </w:r>
      <w:r w:rsidR="00C32ED6" w:rsidRPr="003C1883">
        <w:rPr>
          <w:rFonts w:ascii="Trebuchet MS" w:hAnsi="Trebuchet MS"/>
          <w:sz w:val="20"/>
          <w:szCs w:val="20"/>
        </w:rPr>
        <w:t>aplicațiilor</w:t>
      </w:r>
      <w:r w:rsidRPr="003C1883">
        <w:rPr>
          <w:rFonts w:ascii="Trebuchet MS" w:hAnsi="Trebuchet MS"/>
          <w:sz w:val="20"/>
          <w:szCs w:val="20"/>
        </w:rPr>
        <w:t xml:space="preserve"> fizicii nucleare, in particular in domeniul materialelor si </w:t>
      </w:r>
      <w:r w:rsidR="00C32ED6" w:rsidRPr="003C1883">
        <w:rPr>
          <w:rFonts w:ascii="Trebuchet MS" w:hAnsi="Trebuchet MS"/>
          <w:sz w:val="20"/>
          <w:szCs w:val="20"/>
        </w:rPr>
        <w:t>sănătate</w:t>
      </w:r>
      <w:r w:rsidRPr="003C1883">
        <w:rPr>
          <w:rFonts w:ascii="Trebuchet MS" w:hAnsi="Trebuchet MS"/>
          <w:sz w:val="20"/>
          <w:szCs w:val="20"/>
        </w:rPr>
        <w:t xml:space="preserve">, dar si la o mai buna </w:t>
      </w:r>
      <w:r w:rsidR="00C32ED6" w:rsidRPr="003C1883">
        <w:rPr>
          <w:rFonts w:ascii="Trebuchet MS" w:hAnsi="Trebuchet MS"/>
          <w:sz w:val="20"/>
          <w:szCs w:val="20"/>
        </w:rPr>
        <w:t>înțelegere</w:t>
      </w:r>
      <w:r w:rsidRPr="003C1883">
        <w:rPr>
          <w:rFonts w:ascii="Trebuchet MS" w:hAnsi="Trebuchet MS"/>
          <w:sz w:val="20"/>
          <w:szCs w:val="20"/>
        </w:rPr>
        <w:t xml:space="preserve"> a procesului de fisiune nucleara si la dezvoltarea competentelor in acest domeniu, </w:t>
      </w:r>
      <w:r w:rsidR="00C32ED6" w:rsidRPr="003C1883">
        <w:rPr>
          <w:rFonts w:ascii="Trebuchet MS" w:hAnsi="Trebuchet MS"/>
          <w:sz w:val="20"/>
          <w:szCs w:val="20"/>
        </w:rPr>
        <w:t>reprezentând</w:t>
      </w:r>
      <w:r w:rsidRPr="003C1883">
        <w:rPr>
          <w:rFonts w:ascii="Trebuchet MS" w:hAnsi="Trebuchet MS"/>
          <w:sz w:val="20"/>
          <w:szCs w:val="20"/>
        </w:rPr>
        <w:t xml:space="preserve"> una din principalele </w:t>
      </w:r>
      <w:r w:rsidR="00C32ED6" w:rsidRPr="003C1883">
        <w:rPr>
          <w:rFonts w:ascii="Trebuchet MS" w:hAnsi="Trebuchet MS"/>
          <w:sz w:val="20"/>
          <w:szCs w:val="20"/>
        </w:rPr>
        <w:t>opțiuni</w:t>
      </w:r>
      <w:r w:rsidRPr="003C1883">
        <w:rPr>
          <w:rFonts w:ascii="Trebuchet MS" w:hAnsi="Trebuchet MS"/>
          <w:sz w:val="20"/>
          <w:szCs w:val="20"/>
        </w:rPr>
        <w:t xml:space="preserve"> de producere a energiei </w:t>
      </w:r>
      <w:r w:rsidR="00C32ED6" w:rsidRPr="003C1883">
        <w:rPr>
          <w:rFonts w:ascii="Trebuchet MS" w:hAnsi="Trebuchet MS"/>
          <w:sz w:val="20"/>
          <w:szCs w:val="20"/>
        </w:rPr>
        <w:t>fără</w:t>
      </w:r>
      <w:r w:rsidRPr="003C1883">
        <w:rPr>
          <w:rFonts w:ascii="Trebuchet MS" w:hAnsi="Trebuchet MS"/>
          <w:sz w:val="20"/>
          <w:szCs w:val="20"/>
        </w:rPr>
        <w:t xml:space="preserve"> emisii de gaze cu efect de sera.</w:t>
      </w:r>
    </w:p>
    <w:p w14:paraId="6999BB14" w14:textId="77777777" w:rsidR="003B4E81" w:rsidRPr="00D034D1" w:rsidRDefault="003B4E81" w:rsidP="003B4E81"/>
    <w:p w14:paraId="49AAEF4B" w14:textId="77777777" w:rsidR="00687C7E" w:rsidRPr="00D034D1" w:rsidRDefault="00687C7E" w:rsidP="00687C7E">
      <w:pPr>
        <w:pStyle w:val="Heading2"/>
        <w:widowControl w:val="0"/>
        <w:numPr>
          <w:ilvl w:val="0"/>
          <w:numId w:val="10"/>
        </w:numPr>
        <w:spacing w:before="120" w:after="120" w:line="240" w:lineRule="auto"/>
        <w:ind w:left="720"/>
        <w:jc w:val="both"/>
        <w:rPr>
          <w:rFonts w:eastAsia="Times New Roman"/>
          <w:sz w:val="24"/>
          <w:szCs w:val="24"/>
          <w:lang w:eastAsia="ro-RO"/>
        </w:rPr>
      </w:pPr>
      <w:bookmarkStart w:id="25" w:name="_Toc117083566"/>
      <w:r w:rsidRPr="00D034D1">
        <w:rPr>
          <w:rFonts w:eastAsia="Times New Roman"/>
          <w:sz w:val="24"/>
          <w:szCs w:val="24"/>
          <w:lang w:eastAsia="ro-RO"/>
        </w:rPr>
        <w:t>Dezvoltarea de tehnologii pentru cercetare fundamentala si aplicativa de fizica nucleara cu sistemul laserelor de mare putere de la ELI-NP</w:t>
      </w:r>
      <w:bookmarkEnd w:id="24"/>
      <w:bookmarkEnd w:id="25"/>
    </w:p>
    <w:p w14:paraId="3DAAE1D8" w14:textId="77777777" w:rsidR="003B4E81" w:rsidRPr="00D034D1" w:rsidRDefault="003B4E81" w:rsidP="003B4E81">
      <w:pPr>
        <w:rPr>
          <w:lang w:eastAsia="ro-RO"/>
        </w:rPr>
      </w:pPr>
    </w:p>
    <w:p w14:paraId="5FA6EDE3" w14:textId="77777777" w:rsidR="00687C7E" w:rsidRPr="00D034D1" w:rsidRDefault="00687C7E" w:rsidP="00687C7E">
      <w:pPr>
        <w:jc w:val="both"/>
        <w:rPr>
          <w:rFonts w:ascii="Trebuchet MS" w:hAnsi="Trebuchet MS"/>
          <w:sz w:val="20"/>
          <w:szCs w:val="20"/>
        </w:rPr>
      </w:pPr>
      <w:r w:rsidRPr="00D034D1">
        <w:rPr>
          <w:rFonts w:ascii="Trebuchet MS" w:hAnsi="Trebuchet MS"/>
          <w:sz w:val="20"/>
          <w:szCs w:val="20"/>
        </w:rPr>
        <w:t xml:space="preserve">Extreme Light Infrastructure - Nuclear Physics (ELI-NP) </w:t>
      </w:r>
      <w:r w:rsidR="003B4E81" w:rsidRPr="00D034D1">
        <w:rPr>
          <w:rFonts w:ascii="Trebuchet MS" w:hAnsi="Trebuchet MS"/>
          <w:sz w:val="20"/>
          <w:szCs w:val="20"/>
        </w:rPr>
        <w:t>reprezintă</w:t>
      </w:r>
      <w:r w:rsidRPr="00D034D1">
        <w:rPr>
          <w:rFonts w:ascii="Trebuchet MS" w:hAnsi="Trebuchet MS"/>
          <w:sz w:val="20"/>
          <w:szCs w:val="20"/>
        </w:rPr>
        <w:t xml:space="preserve"> o infrastructura de cercetare de top la nivel mondial dedicata cu </w:t>
      </w:r>
      <w:r w:rsidR="00482788" w:rsidRPr="00D034D1">
        <w:rPr>
          <w:rFonts w:ascii="Trebuchet MS" w:hAnsi="Trebuchet MS"/>
          <w:sz w:val="20"/>
          <w:szCs w:val="20"/>
        </w:rPr>
        <w:t>precădere</w:t>
      </w:r>
      <w:r w:rsidRPr="00D034D1">
        <w:rPr>
          <w:rFonts w:ascii="Trebuchet MS" w:hAnsi="Trebuchet MS"/>
          <w:sz w:val="20"/>
          <w:szCs w:val="20"/>
        </w:rPr>
        <w:t xml:space="preserve"> studiilor din domeniul Fotonicii Nucleare. Fotonica Nucleara este un domeniu interdisciplinar in care fizica nucleara, fizica laserului, </w:t>
      </w:r>
      <w:r w:rsidR="003B4E81" w:rsidRPr="00D034D1">
        <w:rPr>
          <w:rFonts w:ascii="Trebuchet MS" w:hAnsi="Trebuchet MS"/>
          <w:sz w:val="20"/>
          <w:szCs w:val="20"/>
        </w:rPr>
        <w:t>știința</w:t>
      </w:r>
      <w:r w:rsidRPr="00D034D1">
        <w:rPr>
          <w:rFonts w:ascii="Trebuchet MS" w:hAnsi="Trebuchet MS"/>
          <w:sz w:val="20"/>
          <w:szCs w:val="20"/>
        </w:rPr>
        <w:t xml:space="preserve"> materialelor, </w:t>
      </w:r>
      <w:r w:rsidR="003B4E81" w:rsidRPr="00D034D1">
        <w:rPr>
          <w:rFonts w:ascii="Trebuchet MS" w:hAnsi="Trebuchet MS"/>
          <w:sz w:val="20"/>
          <w:szCs w:val="20"/>
        </w:rPr>
        <w:t>știința</w:t>
      </w:r>
      <w:r w:rsidRPr="00D034D1">
        <w:rPr>
          <w:rFonts w:ascii="Trebuchet MS" w:hAnsi="Trebuchet MS"/>
          <w:sz w:val="20"/>
          <w:szCs w:val="20"/>
        </w:rPr>
        <w:t xml:space="preserve"> acceleratoarelor, </w:t>
      </w:r>
      <w:r w:rsidR="003B4E81" w:rsidRPr="00D034D1">
        <w:rPr>
          <w:rFonts w:ascii="Trebuchet MS" w:hAnsi="Trebuchet MS"/>
          <w:sz w:val="20"/>
          <w:szCs w:val="20"/>
        </w:rPr>
        <w:t>științele</w:t>
      </w:r>
      <w:r w:rsidRPr="00D034D1">
        <w:rPr>
          <w:rFonts w:ascii="Trebuchet MS" w:hAnsi="Trebuchet MS"/>
          <w:sz w:val="20"/>
          <w:szCs w:val="20"/>
        </w:rPr>
        <w:t xml:space="preserve"> </w:t>
      </w:r>
      <w:r w:rsidR="003B4E81" w:rsidRPr="00D034D1">
        <w:rPr>
          <w:rFonts w:ascii="Trebuchet MS" w:hAnsi="Trebuchet MS"/>
          <w:sz w:val="20"/>
          <w:szCs w:val="20"/>
        </w:rPr>
        <w:t>vieții</w:t>
      </w:r>
      <w:r w:rsidRPr="00D034D1">
        <w:rPr>
          <w:rFonts w:ascii="Trebuchet MS" w:hAnsi="Trebuchet MS"/>
          <w:sz w:val="20"/>
          <w:szCs w:val="20"/>
        </w:rPr>
        <w:t xml:space="preserve"> contribuie in mod sinergic pentru stabilirea de noi </w:t>
      </w:r>
      <w:r w:rsidR="003B4E81" w:rsidRPr="00D034D1">
        <w:rPr>
          <w:rFonts w:ascii="Trebuchet MS" w:hAnsi="Trebuchet MS"/>
          <w:sz w:val="20"/>
          <w:szCs w:val="20"/>
        </w:rPr>
        <w:t>direcții</w:t>
      </w:r>
      <w:r w:rsidRPr="00D034D1">
        <w:rPr>
          <w:rFonts w:ascii="Trebuchet MS" w:hAnsi="Trebuchet MS"/>
          <w:sz w:val="20"/>
          <w:szCs w:val="20"/>
        </w:rPr>
        <w:t xml:space="preserve"> de cercetare fundamentala si aplicata cu beneficii unice pentru societate.</w:t>
      </w:r>
    </w:p>
    <w:p w14:paraId="2201162D" w14:textId="77777777" w:rsidR="00687C7E" w:rsidRPr="00D034D1" w:rsidRDefault="00687C7E" w:rsidP="00687C7E">
      <w:pPr>
        <w:jc w:val="both"/>
        <w:rPr>
          <w:rFonts w:ascii="Trebuchet MS" w:hAnsi="Trebuchet MS"/>
          <w:sz w:val="20"/>
          <w:szCs w:val="20"/>
        </w:rPr>
      </w:pPr>
      <w:r w:rsidRPr="00D034D1">
        <w:rPr>
          <w:rFonts w:ascii="Trebuchet MS" w:hAnsi="Trebuchet MS"/>
          <w:sz w:val="20"/>
          <w:szCs w:val="20"/>
        </w:rPr>
        <w:t xml:space="preserve">Echipamentul de cercetare principal este un sistem de doua lasere de mare putere cu impulsuri ultrascurte de 10 PW bazate pe metoda Chirped Pulse Amplification. </w:t>
      </w:r>
    </w:p>
    <w:p w14:paraId="1EBC87BA" w14:textId="77777777" w:rsidR="00687C7E" w:rsidRPr="00D034D1" w:rsidRDefault="00687C7E" w:rsidP="00687C7E">
      <w:pPr>
        <w:jc w:val="both"/>
        <w:rPr>
          <w:rFonts w:ascii="Trebuchet MS" w:hAnsi="Trebuchet MS"/>
          <w:sz w:val="20"/>
          <w:szCs w:val="20"/>
        </w:rPr>
      </w:pPr>
      <w:r w:rsidRPr="00D034D1">
        <w:rPr>
          <w:rFonts w:ascii="Trebuchet MS" w:hAnsi="Trebuchet MS"/>
          <w:sz w:val="20"/>
          <w:szCs w:val="20"/>
        </w:rPr>
        <w:t xml:space="preserve">La putere maxima, laserele ELI-NP vor atinge in premiera mondiala </w:t>
      </w:r>
      <w:r w:rsidR="005D5984" w:rsidRPr="00D034D1">
        <w:rPr>
          <w:rFonts w:ascii="Trebuchet MS" w:hAnsi="Trebuchet MS"/>
          <w:sz w:val="20"/>
          <w:szCs w:val="20"/>
        </w:rPr>
        <w:t>intensități</w:t>
      </w:r>
      <w:r w:rsidRPr="00D034D1">
        <w:rPr>
          <w:rFonts w:ascii="Trebuchet MS" w:hAnsi="Trebuchet MS"/>
          <w:sz w:val="20"/>
          <w:szCs w:val="20"/>
        </w:rPr>
        <w:t xml:space="preserve"> la nivelul de 1023 W/cm2, </w:t>
      </w:r>
      <w:r w:rsidR="00816445" w:rsidRPr="00D034D1">
        <w:rPr>
          <w:rFonts w:ascii="Trebuchet MS" w:hAnsi="Trebuchet MS"/>
          <w:sz w:val="20"/>
          <w:szCs w:val="20"/>
        </w:rPr>
        <w:t>permițând</w:t>
      </w:r>
      <w:r w:rsidRPr="00D034D1">
        <w:rPr>
          <w:rFonts w:ascii="Trebuchet MS" w:hAnsi="Trebuchet MS"/>
          <w:sz w:val="20"/>
          <w:szCs w:val="20"/>
        </w:rPr>
        <w:t xml:space="preserve"> explorarea regimurilor de accelerare de ioni grei cu caracteristici remarcabile; un exemplu este densitatea foarte mare a fasciculelor de ioni (densitatea </w:t>
      </w:r>
      <w:r w:rsidR="005D5984" w:rsidRPr="00D034D1">
        <w:rPr>
          <w:rFonts w:ascii="Trebuchet MS" w:hAnsi="Trebuchet MS"/>
          <w:sz w:val="20"/>
          <w:szCs w:val="20"/>
        </w:rPr>
        <w:t>stării</w:t>
      </w:r>
      <w:r w:rsidRPr="00D034D1">
        <w:rPr>
          <w:rFonts w:ascii="Trebuchet MS" w:hAnsi="Trebuchet MS"/>
          <w:sz w:val="20"/>
          <w:szCs w:val="20"/>
        </w:rPr>
        <w:t xml:space="preserve"> solide ~10</w:t>
      </w:r>
      <w:r w:rsidRPr="00D034D1">
        <w:rPr>
          <w:rFonts w:ascii="Trebuchet MS" w:hAnsi="Trebuchet MS"/>
          <w:sz w:val="20"/>
          <w:szCs w:val="20"/>
          <w:vertAlign w:val="superscript"/>
        </w:rPr>
        <w:t>22</w:t>
      </w:r>
      <w:r w:rsidRPr="00D034D1">
        <w:rPr>
          <w:rFonts w:ascii="Trebuchet MS" w:hAnsi="Trebuchet MS"/>
          <w:sz w:val="20"/>
          <w:szCs w:val="20"/>
        </w:rPr>
        <w:t xml:space="preserve"> atomi/cm3), cu multe ordine de </w:t>
      </w:r>
      <w:r w:rsidR="00816445" w:rsidRPr="00D034D1">
        <w:rPr>
          <w:rFonts w:ascii="Trebuchet MS" w:hAnsi="Trebuchet MS"/>
          <w:sz w:val="20"/>
          <w:szCs w:val="20"/>
        </w:rPr>
        <w:t>mărime</w:t>
      </w:r>
      <w:r w:rsidRPr="00D034D1">
        <w:rPr>
          <w:rFonts w:ascii="Trebuchet MS" w:hAnsi="Trebuchet MS"/>
          <w:sz w:val="20"/>
          <w:szCs w:val="20"/>
        </w:rPr>
        <w:t xml:space="preserve"> mai mare </w:t>
      </w:r>
      <w:r w:rsidR="00816445" w:rsidRPr="00D034D1">
        <w:rPr>
          <w:rFonts w:ascii="Trebuchet MS" w:hAnsi="Trebuchet MS"/>
          <w:sz w:val="20"/>
          <w:szCs w:val="20"/>
        </w:rPr>
        <w:t>decât</w:t>
      </w:r>
      <w:r w:rsidRPr="00D034D1">
        <w:rPr>
          <w:rFonts w:ascii="Trebuchet MS" w:hAnsi="Trebuchet MS"/>
          <w:sz w:val="20"/>
          <w:szCs w:val="20"/>
        </w:rPr>
        <w:t xml:space="preserve"> a fasciculelor de ioni furnizate de acceleratoarele „clasice”. Astfel de impulsuri laser foarte intense pot schimba radical paradigma acceleratorilor de particule in viitor.</w:t>
      </w:r>
    </w:p>
    <w:p w14:paraId="41AFBA12" w14:textId="77777777" w:rsidR="00687C7E" w:rsidRPr="00D034D1" w:rsidRDefault="00687C7E" w:rsidP="00687C7E">
      <w:pPr>
        <w:jc w:val="both"/>
        <w:rPr>
          <w:rFonts w:ascii="Trebuchet MS" w:hAnsi="Trebuchet MS"/>
          <w:sz w:val="20"/>
          <w:szCs w:val="20"/>
        </w:rPr>
      </w:pPr>
      <w:r w:rsidRPr="00D034D1">
        <w:rPr>
          <w:rFonts w:ascii="Trebuchet MS" w:hAnsi="Trebuchet MS"/>
          <w:sz w:val="20"/>
          <w:szCs w:val="20"/>
        </w:rPr>
        <w:t xml:space="preserve">Un program vast de cercetare biomedicala, ancorat in </w:t>
      </w:r>
      <w:r w:rsidR="00F202E6" w:rsidRPr="00D034D1">
        <w:rPr>
          <w:rFonts w:ascii="Trebuchet MS" w:hAnsi="Trebuchet MS"/>
          <w:sz w:val="20"/>
          <w:szCs w:val="20"/>
        </w:rPr>
        <w:t>posibilitățile</w:t>
      </w:r>
      <w:r w:rsidRPr="00D034D1">
        <w:rPr>
          <w:rFonts w:ascii="Trebuchet MS" w:hAnsi="Trebuchet MS"/>
          <w:sz w:val="20"/>
          <w:szCs w:val="20"/>
        </w:rPr>
        <w:t xml:space="preserve"> unice ale ELI-NP, este in dezvoltare la ELI–NP si </w:t>
      </w:r>
      <w:r w:rsidR="00F202E6" w:rsidRPr="00D034D1">
        <w:rPr>
          <w:rFonts w:ascii="Trebuchet MS" w:hAnsi="Trebuchet MS"/>
          <w:sz w:val="20"/>
          <w:szCs w:val="20"/>
        </w:rPr>
        <w:t>abordează</w:t>
      </w:r>
      <w:r w:rsidRPr="00D034D1">
        <w:rPr>
          <w:rFonts w:ascii="Trebuchet MS" w:hAnsi="Trebuchet MS"/>
          <w:sz w:val="20"/>
          <w:szCs w:val="20"/>
        </w:rPr>
        <w:t xml:space="preserve"> subiecte precum: </w:t>
      </w:r>
      <w:r w:rsidR="00F202E6" w:rsidRPr="00D034D1">
        <w:rPr>
          <w:rFonts w:ascii="Trebuchet MS" w:hAnsi="Trebuchet MS"/>
          <w:sz w:val="20"/>
          <w:szCs w:val="20"/>
        </w:rPr>
        <w:t>producția</w:t>
      </w:r>
      <w:r w:rsidRPr="00D034D1">
        <w:rPr>
          <w:rFonts w:ascii="Trebuchet MS" w:hAnsi="Trebuchet MS"/>
          <w:sz w:val="20"/>
          <w:szCs w:val="20"/>
        </w:rPr>
        <w:t xml:space="preserve"> de fascicule de </w:t>
      </w:r>
      <w:r w:rsidR="00F202E6" w:rsidRPr="00D034D1">
        <w:rPr>
          <w:rFonts w:ascii="Trebuchet MS" w:hAnsi="Trebuchet MS"/>
          <w:sz w:val="20"/>
          <w:szCs w:val="20"/>
        </w:rPr>
        <w:t>radiații</w:t>
      </w:r>
      <w:r w:rsidRPr="00D034D1">
        <w:rPr>
          <w:rFonts w:ascii="Trebuchet MS" w:hAnsi="Trebuchet MS"/>
          <w:sz w:val="20"/>
          <w:szCs w:val="20"/>
        </w:rPr>
        <w:t xml:space="preserve"> relevante pentru radioterapie, efectele radiobiologice ale fasciculelor de </w:t>
      </w:r>
      <w:r w:rsidR="00F202E6" w:rsidRPr="00D034D1">
        <w:rPr>
          <w:rFonts w:ascii="Trebuchet MS" w:hAnsi="Trebuchet MS"/>
          <w:sz w:val="20"/>
          <w:szCs w:val="20"/>
        </w:rPr>
        <w:t>radiații</w:t>
      </w:r>
      <w:r w:rsidRPr="00D034D1">
        <w:rPr>
          <w:rFonts w:ascii="Trebuchet MS" w:hAnsi="Trebuchet MS"/>
          <w:sz w:val="20"/>
          <w:szCs w:val="20"/>
        </w:rPr>
        <w:t xml:space="preserve"> generate de lasere, imagistica medicala de raze X cu contrast de faza si investigarea </w:t>
      </w:r>
      <w:r w:rsidR="00F202E6" w:rsidRPr="00D034D1">
        <w:rPr>
          <w:rFonts w:ascii="Trebuchet MS" w:hAnsi="Trebuchet MS"/>
          <w:sz w:val="20"/>
          <w:szCs w:val="20"/>
        </w:rPr>
        <w:t>posibilității</w:t>
      </w:r>
      <w:r w:rsidRPr="00D034D1">
        <w:rPr>
          <w:rFonts w:ascii="Trebuchet MS" w:hAnsi="Trebuchet MS"/>
          <w:sz w:val="20"/>
          <w:szCs w:val="20"/>
        </w:rPr>
        <w:t xml:space="preserve"> de producere a radioizotopilor de interes medical cu fascicule de </w:t>
      </w:r>
      <w:r w:rsidR="00F202E6" w:rsidRPr="00D034D1">
        <w:rPr>
          <w:rFonts w:ascii="Trebuchet MS" w:hAnsi="Trebuchet MS"/>
          <w:sz w:val="20"/>
          <w:szCs w:val="20"/>
        </w:rPr>
        <w:t>radiații</w:t>
      </w:r>
      <w:r w:rsidRPr="00D034D1">
        <w:rPr>
          <w:rFonts w:ascii="Trebuchet MS" w:hAnsi="Trebuchet MS"/>
          <w:sz w:val="20"/>
          <w:szCs w:val="20"/>
        </w:rPr>
        <w:t xml:space="preserve"> generate de laserele de mare putere. </w:t>
      </w:r>
    </w:p>
    <w:p w14:paraId="0D8213AB" w14:textId="77777777" w:rsidR="00BD5045" w:rsidRPr="00D034D1" w:rsidRDefault="00687C7E" w:rsidP="00687C7E">
      <w:pPr>
        <w:jc w:val="both"/>
        <w:rPr>
          <w:rFonts w:ascii="Trebuchet MS" w:hAnsi="Trebuchet MS"/>
          <w:sz w:val="20"/>
          <w:szCs w:val="20"/>
          <w:highlight w:val="yellow"/>
        </w:rPr>
      </w:pPr>
      <w:r w:rsidRPr="00D034D1">
        <w:rPr>
          <w:rFonts w:ascii="Trebuchet MS" w:hAnsi="Trebuchet MS"/>
          <w:sz w:val="20"/>
          <w:szCs w:val="20"/>
        </w:rPr>
        <w:t xml:space="preserve">Fasciculele intense de </w:t>
      </w:r>
      <w:r w:rsidR="00F202E6" w:rsidRPr="00D034D1">
        <w:rPr>
          <w:rFonts w:ascii="Trebuchet MS" w:hAnsi="Trebuchet MS"/>
          <w:sz w:val="20"/>
          <w:szCs w:val="20"/>
        </w:rPr>
        <w:t>radiație</w:t>
      </w:r>
      <w:r w:rsidRPr="00D034D1">
        <w:rPr>
          <w:rFonts w:ascii="Trebuchet MS" w:hAnsi="Trebuchet MS"/>
          <w:sz w:val="20"/>
          <w:szCs w:val="20"/>
        </w:rPr>
        <w:t xml:space="preserve"> secundara produse de impulsurile laser la 0,1 PW si 1 PW (electroni, protoni, neutroni, raze gamma) vor fi folosite pentru caracterizarea comportamentului materialelor in </w:t>
      </w:r>
      <w:r w:rsidR="00F202E6" w:rsidRPr="00D034D1">
        <w:rPr>
          <w:rFonts w:ascii="Trebuchet MS" w:hAnsi="Trebuchet MS"/>
          <w:sz w:val="20"/>
          <w:szCs w:val="20"/>
        </w:rPr>
        <w:t>câmpuri</w:t>
      </w:r>
      <w:r w:rsidRPr="00D034D1">
        <w:rPr>
          <w:rFonts w:ascii="Trebuchet MS" w:hAnsi="Trebuchet MS"/>
          <w:sz w:val="20"/>
          <w:szCs w:val="20"/>
        </w:rPr>
        <w:t xml:space="preserve"> extreme de </w:t>
      </w:r>
      <w:r w:rsidR="00F202E6" w:rsidRPr="00D034D1">
        <w:rPr>
          <w:rFonts w:ascii="Trebuchet MS" w:hAnsi="Trebuchet MS"/>
          <w:sz w:val="20"/>
          <w:szCs w:val="20"/>
        </w:rPr>
        <w:t>radiație</w:t>
      </w:r>
      <w:r w:rsidRPr="00D034D1">
        <w:rPr>
          <w:rFonts w:ascii="Trebuchet MS" w:hAnsi="Trebuchet MS"/>
          <w:sz w:val="20"/>
          <w:szCs w:val="20"/>
        </w:rPr>
        <w:t xml:space="preserve"> cu </w:t>
      </w:r>
      <w:r w:rsidR="00F202E6" w:rsidRPr="00D034D1">
        <w:rPr>
          <w:rFonts w:ascii="Trebuchet MS" w:hAnsi="Trebuchet MS"/>
          <w:sz w:val="20"/>
          <w:szCs w:val="20"/>
        </w:rPr>
        <w:t>aplicații</w:t>
      </w:r>
      <w:r w:rsidRPr="00D034D1">
        <w:rPr>
          <w:rFonts w:ascii="Trebuchet MS" w:hAnsi="Trebuchet MS"/>
          <w:sz w:val="20"/>
          <w:szCs w:val="20"/>
        </w:rPr>
        <w:t xml:space="preserve"> in </w:t>
      </w:r>
      <w:r w:rsidR="00F202E6" w:rsidRPr="00D034D1">
        <w:rPr>
          <w:rFonts w:ascii="Trebuchet MS" w:hAnsi="Trebuchet MS"/>
          <w:sz w:val="20"/>
          <w:szCs w:val="20"/>
        </w:rPr>
        <w:t>selecția</w:t>
      </w:r>
      <w:r w:rsidRPr="00D034D1">
        <w:rPr>
          <w:rFonts w:ascii="Trebuchet MS" w:hAnsi="Trebuchet MS"/>
          <w:sz w:val="20"/>
          <w:szCs w:val="20"/>
        </w:rPr>
        <w:t xml:space="preserve"> si dezvoltarea materialelor pentru dispozitivele de fuziune nucleara, reactoarele de fisiune sau industria </w:t>
      </w:r>
      <w:r w:rsidR="00F202E6" w:rsidRPr="00D034D1">
        <w:rPr>
          <w:rFonts w:ascii="Trebuchet MS" w:hAnsi="Trebuchet MS"/>
          <w:sz w:val="20"/>
          <w:szCs w:val="20"/>
        </w:rPr>
        <w:t>spațială</w:t>
      </w:r>
      <w:r w:rsidRPr="00D034D1">
        <w:rPr>
          <w:rFonts w:ascii="Trebuchet MS" w:hAnsi="Trebuchet MS"/>
          <w:sz w:val="20"/>
          <w:szCs w:val="20"/>
        </w:rPr>
        <w:t xml:space="preserve">. </w:t>
      </w:r>
    </w:p>
    <w:p w14:paraId="52393367" w14:textId="77777777" w:rsidR="006F0D8B" w:rsidRPr="00D034D1" w:rsidRDefault="00BD5045" w:rsidP="006F0D8B">
      <w:pPr>
        <w:pStyle w:val="Heading1"/>
        <w:jc w:val="both"/>
        <w:rPr>
          <w:sz w:val="28"/>
          <w:szCs w:val="28"/>
        </w:rPr>
      </w:pPr>
      <w:bookmarkStart w:id="26" w:name="_Toc117083567"/>
      <w:r w:rsidRPr="00D034D1">
        <w:rPr>
          <w:sz w:val="28"/>
          <w:szCs w:val="28"/>
        </w:rPr>
        <w:t xml:space="preserve">D </w:t>
      </w:r>
      <w:r w:rsidR="006F0D8B" w:rsidRPr="00D034D1">
        <w:rPr>
          <w:sz w:val="28"/>
          <w:szCs w:val="28"/>
        </w:rPr>
        <w:t>Prezentarea instalațiilor, activităților  și proiectelor din aplicații non energetice</w:t>
      </w:r>
      <w:bookmarkEnd w:id="26"/>
    </w:p>
    <w:p w14:paraId="7775DDAB" w14:textId="77777777" w:rsidR="00F8167F" w:rsidRPr="00D034D1" w:rsidRDefault="00F8167F" w:rsidP="00F8167F"/>
    <w:p w14:paraId="7FC5CE7F" w14:textId="77777777" w:rsidR="006F0D8B" w:rsidRPr="00D034D1" w:rsidRDefault="006F0D8B" w:rsidP="00250C01">
      <w:pPr>
        <w:pStyle w:val="Heading2"/>
        <w:numPr>
          <w:ilvl w:val="0"/>
          <w:numId w:val="56"/>
        </w:numPr>
        <w:rPr>
          <w:sz w:val="24"/>
          <w:szCs w:val="24"/>
        </w:rPr>
      </w:pPr>
      <w:bookmarkStart w:id="27" w:name="_Toc117083568"/>
      <w:r w:rsidRPr="00D034D1">
        <w:rPr>
          <w:sz w:val="24"/>
          <w:szCs w:val="24"/>
        </w:rPr>
        <w:t>Iradieri tehnologice (Iradieri tehnologice)</w:t>
      </w:r>
      <w:bookmarkEnd w:id="27"/>
      <w:r w:rsidRPr="00D034D1">
        <w:rPr>
          <w:sz w:val="24"/>
          <w:szCs w:val="24"/>
        </w:rPr>
        <w:t xml:space="preserve"> </w:t>
      </w:r>
    </w:p>
    <w:p w14:paraId="628FD532" w14:textId="77777777" w:rsidR="006F0D8B" w:rsidRPr="00D034D1" w:rsidRDefault="006F0D8B" w:rsidP="006F0D8B">
      <w:pPr>
        <w:rPr>
          <w:sz w:val="20"/>
          <w:szCs w:val="20"/>
        </w:rPr>
      </w:pPr>
    </w:p>
    <w:p w14:paraId="42F2D121" w14:textId="77777777" w:rsidR="00376A0D" w:rsidRPr="00D034D1" w:rsidRDefault="006F0D8B" w:rsidP="006F0D8B">
      <w:pPr>
        <w:jc w:val="both"/>
        <w:rPr>
          <w:rFonts w:ascii="Trebuchet MS" w:hAnsi="Trebuchet MS"/>
          <w:sz w:val="20"/>
          <w:szCs w:val="20"/>
        </w:rPr>
      </w:pPr>
      <w:r w:rsidRPr="00D034D1">
        <w:rPr>
          <w:rFonts w:ascii="Trebuchet MS" w:hAnsi="Trebuchet MS"/>
          <w:sz w:val="20"/>
          <w:szCs w:val="20"/>
        </w:rPr>
        <w:t xml:space="preserve">IFIN-HH a dezvoltat o gamă variată de aplicații, precum: sterilizarea/decontaminarea produselor medicale şi farmaceutice, de uz uman şi veterinar, a materiilor prime pentru cosmetice şi suplimente </w:t>
      </w:r>
      <w:r w:rsidRPr="00D034D1">
        <w:rPr>
          <w:rFonts w:ascii="Trebuchet MS" w:hAnsi="Trebuchet MS"/>
          <w:sz w:val="20"/>
          <w:szCs w:val="20"/>
        </w:rPr>
        <w:lastRenderedPageBreak/>
        <w:t xml:space="preserve">alimentare, a materialelor pentru biotehnologii, studii de radio-rezistentă a </w:t>
      </w:r>
      <w:r w:rsidR="00482788" w:rsidRPr="00D034D1">
        <w:rPr>
          <w:rFonts w:ascii="Trebuchet MS" w:hAnsi="Trebuchet MS"/>
          <w:sz w:val="20"/>
          <w:szCs w:val="20"/>
        </w:rPr>
        <w:t>microorganismelor</w:t>
      </w:r>
      <w:r w:rsidRPr="00D034D1">
        <w:rPr>
          <w:rFonts w:ascii="Trebuchet MS" w:hAnsi="Trebuchet MS"/>
          <w:sz w:val="20"/>
          <w:szCs w:val="20"/>
        </w:rPr>
        <w:t xml:space="preserve"> sau a materialelor şi dispozitivelor. O aplicație aparte, la dezvoltarea căreia România are o contribuție  importantă la nivel internațional, este tratamentul de dezinfecție pentru conservarea patrimoniului cultural. </w:t>
      </w:r>
    </w:p>
    <w:p w14:paraId="784DC364" w14:textId="77777777" w:rsidR="006F0D8B" w:rsidRPr="00D034D1" w:rsidRDefault="00376A0D" w:rsidP="006F0D8B">
      <w:pPr>
        <w:jc w:val="both"/>
        <w:rPr>
          <w:rFonts w:ascii="Trebuchet MS" w:hAnsi="Trebuchet MS"/>
          <w:sz w:val="20"/>
          <w:szCs w:val="20"/>
        </w:rPr>
      </w:pPr>
      <w:r w:rsidRPr="00D034D1">
        <w:rPr>
          <w:rFonts w:ascii="Trebuchet MS" w:hAnsi="Trebuchet MS"/>
          <w:sz w:val="20"/>
          <w:szCs w:val="20"/>
        </w:rPr>
        <w:t xml:space="preserve">În cadrul institutului Național de Cercetare și Dezvoltare pentru Fizică și Inginerie </w:t>
      </w:r>
      <w:r w:rsidR="00F202E6" w:rsidRPr="00D034D1">
        <w:rPr>
          <w:rFonts w:ascii="Trebuchet MS" w:hAnsi="Trebuchet MS"/>
          <w:sz w:val="20"/>
          <w:szCs w:val="20"/>
        </w:rPr>
        <w:t>Nucleară “Horia</w:t>
      </w:r>
      <w:r w:rsidRPr="00D034D1">
        <w:rPr>
          <w:rFonts w:ascii="Trebuchet MS" w:hAnsi="Trebuchet MS"/>
          <w:sz w:val="20"/>
          <w:szCs w:val="20"/>
        </w:rPr>
        <w:t xml:space="preserve"> Hulubei”(IFIN-HH) funcționează singurul iradiator cu radiații (Cobalt-60) de nivel industrial din România.  </w:t>
      </w:r>
      <w:r w:rsidR="006F0D8B" w:rsidRPr="00D034D1">
        <w:rPr>
          <w:rFonts w:ascii="Trebuchet MS" w:hAnsi="Trebuchet MS"/>
          <w:sz w:val="20"/>
          <w:szCs w:val="20"/>
        </w:rPr>
        <w:t xml:space="preserve">Pe lângă iradiatorul industrial multiscop, departamentul de iradieri tehnologice IRASM </w:t>
      </w:r>
      <w:r w:rsidR="00F202E6" w:rsidRPr="00D034D1">
        <w:rPr>
          <w:rFonts w:ascii="Trebuchet MS" w:hAnsi="Trebuchet MS"/>
          <w:sz w:val="20"/>
          <w:szCs w:val="20"/>
        </w:rPr>
        <w:t>din</w:t>
      </w:r>
      <w:r w:rsidR="006F0D8B" w:rsidRPr="00D034D1">
        <w:rPr>
          <w:rFonts w:ascii="Trebuchet MS" w:hAnsi="Trebuchet MS"/>
          <w:sz w:val="20"/>
          <w:szCs w:val="20"/>
        </w:rPr>
        <w:t xml:space="preserve"> IFIN-HH dispune </w:t>
      </w:r>
      <w:r w:rsidR="00482788" w:rsidRPr="00D034D1">
        <w:rPr>
          <w:rFonts w:ascii="Trebuchet MS" w:hAnsi="Trebuchet MS"/>
          <w:sz w:val="20"/>
          <w:szCs w:val="20"/>
        </w:rPr>
        <w:t>și</w:t>
      </w:r>
      <w:r w:rsidR="006F0D8B" w:rsidRPr="00D034D1">
        <w:rPr>
          <w:rFonts w:ascii="Trebuchet MS" w:hAnsi="Trebuchet MS"/>
          <w:sz w:val="20"/>
          <w:szCs w:val="20"/>
        </w:rPr>
        <w:t xml:space="preserve"> de un iradiator </w:t>
      </w:r>
      <w:r w:rsidR="006F0D8B" w:rsidRPr="00D034D1">
        <w:rPr>
          <w:rFonts w:ascii="Trebuchet MS" w:hAnsi="Trebuchet MS"/>
          <w:sz w:val="20"/>
          <w:szCs w:val="20"/>
        </w:rPr>
        <w:t> de cercetare</w:t>
      </w:r>
      <w:r w:rsidR="00F53CED" w:rsidRPr="00D034D1">
        <w:rPr>
          <w:rFonts w:ascii="Trebuchet MS" w:hAnsi="Trebuchet MS"/>
          <w:sz w:val="20"/>
          <w:szCs w:val="20"/>
        </w:rPr>
        <w:t>,</w:t>
      </w:r>
      <w:r w:rsidR="006F0D8B" w:rsidRPr="00D034D1">
        <w:rPr>
          <w:rFonts w:ascii="Trebuchet MS" w:hAnsi="Trebuchet MS"/>
          <w:sz w:val="20"/>
          <w:szCs w:val="20"/>
        </w:rPr>
        <w:t xml:space="preserve"> un laborator de microbiologie şi un laborator de încercări fizico-chimice, având </w:t>
      </w:r>
      <w:r w:rsidR="00F202E6" w:rsidRPr="00D034D1">
        <w:rPr>
          <w:rFonts w:ascii="Trebuchet MS" w:hAnsi="Trebuchet MS"/>
          <w:sz w:val="20"/>
          <w:szCs w:val="20"/>
        </w:rPr>
        <w:t>activități</w:t>
      </w:r>
      <w:r w:rsidR="006F0D8B" w:rsidRPr="00D034D1">
        <w:rPr>
          <w:rFonts w:ascii="Trebuchet MS" w:hAnsi="Trebuchet MS"/>
          <w:sz w:val="20"/>
          <w:szCs w:val="20"/>
        </w:rPr>
        <w:t xml:space="preserve"> atât în contracte directe cu întreprinderi cât şi în cadrul proiectelor CDI cu finanțare publică.</w:t>
      </w:r>
    </w:p>
    <w:p w14:paraId="5A4DBC74" w14:textId="77777777" w:rsidR="00941DFF" w:rsidRPr="00D034D1" w:rsidRDefault="00941DFF" w:rsidP="00941DFF">
      <w:pPr>
        <w:jc w:val="both"/>
        <w:rPr>
          <w:rFonts w:ascii="Trebuchet MS" w:hAnsi="Trebuchet MS"/>
          <w:sz w:val="20"/>
          <w:szCs w:val="20"/>
        </w:rPr>
      </w:pPr>
      <w:r w:rsidRPr="00D034D1">
        <w:rPr>
          <w:rFonts w:ascii="Trebuchet MS" w:hAnsi="Trebuchet MS"/>
          <w:sz w:val="20"/>
          <w:szCs w:val="20"/>
        </w:rPr>
        <w:t>Iradiatorul IRASM este singura facilitate de terța parte disponibila pentru sterilizare in Romania, accesibila tuturor agenților economici interesat. Practic, toate întreprinderile mici si mijlocii care produc furnituri sterile sau au nevoie de un tratament pentru reducerea încărcăturii microbiene apelează la serviciile IRASM. Prin activitățile de iradiere tehnologica si de analize de laborator (microbiologie, fizico-chimice), IRASM a contribuit la punerea sau menținerea pe piața (in condiții marcajului CE, respectiv al autorizării GMP) a multor produse autohtone (pana la 5.000 m3/an), dar si la dezvoltarea si promovarea unor noi tehnologii: mai mult de 25 de proiecte CDI in parteneriat cu întreprinderi si alte unități de cercetare,  in toate programele naționale din ultimii 20 de ani (ORIZONT 2000, PNCDI 1-3, POC).</w:t>
      </w:r>
    </w:p>
    <w:p w14:paraId="734381FC" w14:textId="77777777" w:rsidR="00941DFF" w:rsidRPr="00D034D1" w:rsidRDefault="00941DFF" w:rsidP="00941DFF">
      <w:pPr>
        <w:jc w:val="both"/>
        <w:rPr>
          <w:rFonts w:ascii="Trebuchet MS" w:hAnsi="Trebuchet MS"/>
          <w:sz w:val="20"/>
          <w:szCs w:val="20"/>
        </w:rPr>
      </w:pPr>
      <w:r w:rsidRPr="00D034D1">
        <w:rPr>
          <w:rFonts w:ascii="Trebuchet MS" w:hAnsi="Trebuchet MS"/>
          <w:sz w:val="20"/>
          <w:szCs w:val="20"/>
        </w:rPr>
        <w:t>IFIN-HH își propune sa mențină si sa consolideze capacitatea de iradiere tehnologica existenta (iradiere cu radiați γ) si sa dezvolte noi aplicații specifice acceleratoarelor de electroni.</w:t>
      </w:r>
    </w:p>
    <w:p w14:paraId="7FDE8433" w14:textId="77777777" w:rsidR="00941DFF" w:rsidRPr="00D034D1" w:rsidRDefault="00941DFF" w:rsidP="00941DFF">
      <w:pPr>
        <w:jc w:val="both"/>
        <w:rPr>
          <w:rFonts w:ascii="Trebuchet MS" w:hAnsi="Trebuchet MS"/>
          <w:sz w:val="20"/>
          <w:szCs w:val="20"/>
        </w:rPr>
      </w:pPr>
    </w:p>
    <w:p w14:paraId="168288D9" w14:textId="77777777" w:rsidR="00941DFF" w:rsidRPr="00D034D1" w:rsidRDefault="00941DFF" w:rsidP="00250C01">
      <w:pPr>
        <w:pStyle w:val="Heading2"/>
        <w:numPr>
          <w:ilvl w:val="0"/>
          <w:numId w:val="56"/>
        </w:numPr>
        <w:rPr>
          <w:rStyle w:val="Heading2Char"/>
        </w:rPr>
      </w:pPr>
      <w:bookmarkStart w:id="28" w:name="_Toc117083569"/>
      <w:r w:rsidRPr="00D034D1">
        <w:rPr>
          <w:rStyle w:val="Heading2Char"/>
        </w:rPr>
        <w:t>Metrologia Radiațiilor Ionizante</w:t>
      </w:r>
      <w:bookmarkEnd w:id="28"/>
    </w:p>
    <w:p w14:paraId="28C8AB19" w14:textId="77777777" w:rsidR="00941DFF" w:rsidRPr="00D034D1" w:rsidRDefault="00941DFF" w:rsidP="00941DFF"/>
    <w:p w14:paraId="3558B5C0" w14:textId="77777777" w:rsidR="00941DFF" w:rsidRPr="00D034D1" w:rsidRDefault="00941DFF" w:rsidP="00941DFF">
      <w:pPr>
        <w:jc w:val="both"/>
        <w:rPr>
          <w:rFonts w:ascii="Trebuchet MS" w:hAnsi="Trebuchet MS"/>
          <w:sz w:val="20"/>
          <w:szCs w:val="20"/>
        </w:rPr>
      </w:pPr>
      <w:r w:rsidRPr="00D034D1">
        <w:rPr>
          <w:rFonts w:ascii="Trebuchet MS" w:hAnsi="Trebuchet MS"/>
          <w:sz w:val="20"/>
          <w:szCs w:val="20"/>
        </w:rPr>
        <w:t xml:space="preserve">Începând cu secolul 21, datorita progresului accelerat al științei electronicii si a celei computaționale, tehnologia informatei (IT) si digitalizarea au început sa isi găsească locul in mai toate sectoarele </w:t>
      </w:r>
      <w:r w:rsidR="00EB44EE" w:rsidRPr="00D034D1">
        <w:rPr>
          <w:rFonts w:ascii="Trebuchet MS" w:hAnsi="Trebuchet MS"/>
          <w:sz w:val="20"/>
          <w:szCs w:val="20"/>
        </w:rPr>
        <w:t>societăți</w:t>
      </w:r>
      <w:r w:rsidRPr="00D034D1">
        <w:rPr>
          <w:rFonts w:ascii="Trebuchet MS" w:hAnsi="Trebuchet MS"/>
          <w:sz w:val="20"/>
          <w:szCs w:val="20"/>
        </w:rPr>
        <w:t xml:space="preserve">. Datorita acestei “simbioze”, un nou concept inovativ a început sa se dezvolte, cel al “Internet of Things” (IoT), concept ce descrie un sistem interconectat de dispozitive computaționale, </w:t>
      </w:r>
      <w:r w:rsidR="00EB44EE" w:rsidRPr="00D034D1">
        <w:rPr>
          <w:rFonts w:ascii="Trebuchet MS" w:hAnsi="Trebuchet MS"/>
          <w:sz w:val="20"/>
          <w:szCs w:val="20"/>
        </w:rPr>
        <w:t>mașini</w:t>
      </w:r>
      <w:r w:rsidRPr="00D034D1">
        <w:rPr>
          <w:rFonts w:ascii="Trebuchet MS" w:hAnsi="Trebuchet MS"/>
          <w:sz w:val="20"/>
          <w:szCs w:val="20"/>
        </w:rPr>
        <w:t xml:space="preserve"> mecanice si digitale, obiecte si capacitatea de a transfera datele </w:t>
      </w:r>
      <w:r w:rsidR="00EB44EE" w:rsidRPr="00D034D1">
        <w:rPr>
          <w:rFonts w:ascii="Trebuchet MS" w:hAnsi="Trebuchet MS"/>
          <w:sz w:val="20"/>
          <w:szCs w:val="20"/>
        </w:rPr>
        <w:t>într-o</w:t>
      </w:r>
      <w:r w:rsidRPr="00D034D1">
        <w:rPr>
          <w:rFonts w:ascii="Trebuchet MS" w:hAnsi="Trebuchet MS"/>
          <w:sz w:val="20"/>
          <w:szCs w:val="20"/>
        </w:rPr>
        <w:t xml:space="preserve"> </w:t>
      </w:r>
      <w:r w:rsidR="00EB44EE" w:rsidRPr="00D034D1">
        <w:rPr>
          <w:rFonts w:ascii="Trebuchet MS" w:hAnsi="Trebuchet MS"/>
          <w:sz w:val="20"/>
          <w:szCs w:val="20"/>
        </w:rPr>
        <w:t>rotea</w:t>
      </w:r>
      <w:r w:rsidRPr="00D034D1">
        <w:rPr>
          <w:rFonts w:ascii="Trebuchet MS" w:hAnsi="Trebuchet MS"/>
          <w:sz w:val="20"/>
          <w:szCs w:val="20"/>
        </w:rPr>
        <w:t xml:space="preserve"> </w:t>
      </w:r>
      <w:r w:rsidR="00EB44EE" w:rsidRPr="00D034D1">
        <w:rPr>
          <w:rFonts w:ascii="Trebuchet MS" w:hAnsi="Trebuchet MS"/>
          <w:sz w:val="20"/>
          <w:szCs w:val="20"/>
        </w:rPr>
        <w:t>fără</w:t>
      </w:r>
      <w:r w:rsidRPr="00D034D1">
        <w:rPr>
          <w:rFonts w:ascii="Trebuchet MS" w:hAnsi="Trebuchet MS"/>
          <w:sz w:val="20"/>
          <w:szCs w:val="20"/>
        </w:rPr>
        <w:t xml:space="preserve"> a necesita interac</w:t>
      </w:r>
      <w:r w:rsidR="00482788">
        <w:rPr>
          <w:rFonts w:ascii="Trebuchet MS" w:hAnsi="Trebuchet MS"/>
          <w:sz w:val="20"/>
          <w:szCs w:val="20"/>
        </w:rPr>
        <w:t>ț</w:t>
      </w:r>
      <w:r w:rsidRPr="00D034D1">
        <w:rPr>
          <w:rFonts w:ascii="Trebuchet MS" w:hAnsi="Trebuchet MS"/>
          <w:sz w:val="20"/>
          <w:szCs w:val="20"/>
        </w:rPr>
        <w:t>i</w:t>
      </w:r>
      <w:r w:rsidR="00EB44EE" w:rsidRPr="00D034D1">
        <w:rPr>
          <w:rFonts w:ascii="Trebuchet MS" w:hAnsi="Trebuchet MS"/>
          <w:sz w:val="20"/>
          <w:szCs w:val="20"/>
        </w:rPr>
        <w:t>i</w:t>
      </w:r>
      <w:r w:rsidRPr="00D034D1">
        <w:rPr>
          <w:rFonts w:ascii="Trebuchet MS" w:hAnsi="Trebuchet MS"/>
          <w:sz w:val="20"/>
          <w:szCs w:val="20"/>
        </w:rPr>
        <w:t xml:space="preserve"> de tipul uman-uman sau uman-computer. Ca si </w:t>
      </w:r>
      <w:r w:rsidR="00EB44EE" w:rsidRPr="00D034D1">
        <w:rPr>
          <w:rFonts w:ascii="Trebuchet MS" w:hAnsi="Trebuchet MS"/>
          <w:sz w:val="20"/>
          <w:szCs w:val="20"/>
        </w:rPr>
        <w:t>consecință</w:t>
      </w:r>
      <w:r w:rsidRPr="00D034D1">
        <w:rPr>
          <w:rFonts w:ascii="Trebuchet MS" w:hAnsi="Trebuchet MS"/>
          <w:sz w:val="20"/>
          <w:szCs w:val="20"/>
        </w:rPr>
        <w:t xml:space="preserve">, producerea celei de “A Patra Revolute Industriala” (Industria 4.0) a </w:t>
      </w:r>
      <w:r w:rsidR="00EB44EE" w:rsidRPr="00D034D1">
        <w:rPr>
          <w:rFonts w:ascii="Trebuchet MS" w:hAnsi="Trebuchet MS"/>
          <w:sz w:val="20"/>
          <w:szCs w:val="20"/>
        </w:rPr>
        <w:t>început</w:t>
      </w:r>
      <w:r w:rsidRPr="00D034D1">
        <w:rPr>
          <w:rFonts w:ascii="Trebuchet MS" w:hAnsi="Trebuchet MS"/>
          <w:sz w:val="20"/>
          <w:szCs w:val="20"/>
        </w:rPr>
        <w:t xml:space="preserve"> sa devina din ce in ce mai vizibila in toate sub-sectoarele sale si in domeniile asociate lor. Metrologia, ca domeniu specific aflat in </w:t>
      </w:r>
      <w:r w:rsidR="00EB44EE" w:rsidRPr="00D034D1">
        <w:rPr>
          <w:rFonts w:ascii="Trebuchet MS" w:hAnsi="Trebuchet MS"/>
          <w:sz w:val="20"/>
          <w:szCs w:val="20"/>
        </w:rPr>
        <w:t>strânsă</w:t>
      </w:r>
      <w:r w:rsidRPr="00D034D1">
        <w:rPr>
          <w:rFonts w:ascii="Trebuchet MS" w:hAnsi="Trebuchet MS"/>
          <w:sz w:val="20"/>
          <w:szCs w:val="20"/>
        </w:rPr>
        <w:t xml:space="preserve"> </w:t>
      </w:r>
      <w:r w:rsidR="00EB44EE" w:rsidRPr="00D034D1">
        <w:rPr>
          <w:rFonts w:ascii="Trebuchet MS" w:hAnsi="Trebuchet MS"/>
          <w:sz w:val="20"/>
          <w:szCs w:val="20"/>
        </w:rPr>
        <w:t>legătură</w:t>
      </w:r>
      <w:r w:rsidRPr="00D034D1">
        <w:rPr>
          <w:rFonts w:ascii="Trebuchet MS" w:hAnsi="Trebuchet MS"/>
          <w:sz w:val="20"/>
          <w:szCs w:val="20"/>
        </w:rPr>
        <w:t xml:space="preserve"> cu majoritatea sectoarelor industriei, necesita progrese </w:t>
      </w:r>
      <w:r w:rsidR="00EB44EE" w:rsidRPr="00D034D1">
        <w:rPr>
          <w:rFonts w:ascii="Trebuchet MS" w:hAnsi="Trebuchet MS"/>
          <w:sz w:val="20"/>
          <w:szCs w:val="20"/>
        </w:rPr>
        <w:t>către</w:t>
      </w:r>
      <w:r w:rsidRPr="00D034D1">
        <w:rPr>
          <w:rFonts w:ascii="Trebuchet MS" w:hAnsi="Trebuchet MS"/>
          <w:sz w:val="20"/>
          <w:szCs w:val="20"/>
        </w:rPr>
        <w:t xml:space="preserve"> digitalizare pentru a se adapta noilor </w:t>
      </w:r>
      <w:r w:rsidR="00EB44EE" w:rsidRPr="00D034D1">
        <w:rPr>
          <w:rFonts w:ascii="Trebuchet MS" w:hAnsi="Trebuchet MS"/>
          <w:sz w:val="20"/>
          <w:szCs w:val="20"/>
        </w:rPr>
        <w:t>cerințe</w:t>
      </w:r>
      <w:r w:rsidRPr="00D034D1">
        <w:rPr>
          <w:rFonts w:ascii="Trebuchet MS" w:hAnsi="Trebuchet MS"/>
          <w:sz w:val="20"/>
          <w:szCs w:val="20"/>
        </w:rPr>
        <w:t>. Astfel, un nou concept inovativ, acela al Certificatului de Etalonare Digital (CED), necesita a fi dezvoltat, validat si implementat. Acesta va permite furnizorilor de servicii de metrologie s</w:t>
      </w:r>
      <w:r w:rsidR="00EB44EE" w:rsidRPr="00D034D1">
        <w:rPr>
          <w:rFonts w:ascii="Trebuchet MS" w:hAnsi="Trebuchet MS"/>
          <w:sz w:val="20"/>
          <w:szCs w:val="20"/>
        </w:rPr>
        <w:t>ă</w:t>
      </w:r>
      <w:r w:rsidRPr="00D034D1">
        <w:rPr>
          <w:rFonts w:ascii="Trebuchet MS" w:hAnsi="Trebuchet MS"/>
          <w:sz w:val="20"/>
          <w:szCs w:val="20"/>
        </w:rPr>
        <w:t xml:space="preserve"> </w:t>
      </w:r>
      <w:r w:rsidR="00EB44EE" w:rsidRPr="00D034D1">
        <w:rPr>
          <w:rFonts w:ascii="Trebuchet MS" w:hAnsi="Trebuchet MS"/>
          <w:sz w:val="20"/>
          <w:szCs w:val="20"/>
        </w:rPr>
        <w:t>poată</w:t>
      </w:r>
      <w:r w:rsidRPr="00D034D1">
        <w:rPr>
          <w:rFonts w:ascii="Trebuchet MS" w:hAnsi="Trebuchet MS"/>
          <w:sz w:val="20"/>
          <w:szCs w:val="20"/>
        </w:rPr>
        <w:t xml:space="preserve"> oferi aceste servicii </w:t>
      </w:r>
      <w:r w:rsidR="00EB44EE" w:rsidRPr="00D034D1">
        <w:rPr>
          <w:rFonts w:ascii="Trebuchet MS" w:hAnsi="Trebuchet MS"/>
          <w:sz w:val="20"/>
          <w:szCs w:val="20"/>
        </w:rPr>
        <w:t>într-o</w:t>
      </w:r>
      <w:r w:rsidRPr="00D034D1">
        <w:rPr>
          <w:rFonts w:ascii="Trebuchet MS" w:hAnsi="Trebuchet MS"/>
          <w:sz w:val="20"/>
          <w:szCs w:val="20"/>
        </w:rPr>
        <w:t xml:space="preserve"> maniera mai facila, mai rapida, mai sigura, mai eficienta economic si mai ecologica (Etalonare 4.0), integr</w:t>
      </w:r>
      <w:r w:rsidR="00EB44EE" w:rsidRPr="00D034D1">
        <w:rPr>
          <w:rFonts w:ascii="Trebuchet MS" w:hAnsi="Trebuchet MS"/>
          <w:sz w:val="20"/>
          <w:szCs w:val="20"/>
        </w:rPr>
        <w:t>â</w:t>
      </w:r>
      <w:r w:rsidRPr="00D034D1">
        <w:rPr>
          <w:rFonts w:ascii="Trebuchet MS" w:hAnsi="Trebuchet MS"/>
          <w:sz w:val="20"/>
          <w:szCs w:val="20"/>
        </w:rPr>
        <w:t>ndu-se astfel in cadrul conceptului Green Deal al UE de „</w:t>
      </w:r>
      <w:r w:rsidR="00482788" w:rsidRPr="00D034D1">
        <w:rPr>
          <w:rFonts w:ascii="Trebuchet MS" w:hAnsi="Trebuchet MS"/>
          <w:sz w:val="20"/>
          <w:szCs w:val="20"/>
        </w:rPr>
        <w:t>Oraș</w:t>
      </w:r>
      <w:r w:rsidRPr="00D034D1">
        <w:rPr>
          <w:rFonts w:ascii="Trebuchet MS" w:hAnsi="Trebuchet MS"/>
          <w:sz w:val="20"/>
          <w:szCs w:val="20"/>
        </w:rPr>
        <w:t xml:space="preserve"> Inteligent” (puternic sprijinit de </w:t>
      </w:r>
      <w:r w:rsidR="003B4E81" w:rsidRPr="00D034D1">
        <w:rPr>
          <w:rFonts w:ascii="Trebuchet MS" w:hAnsi="Trebuchet MS"/>
          <w:sz w:val="20"/>
          <w:szCs w:val="20"/>
        </w:rPr>
        <w:t>către</w:t>
      </w:r>
      <w:r w:rsidRPr="00D034D1">
        <w:rPr>
          <w:rFonts w:ascii="Trebuchet MS" w:hAnsi="Trebuchet MS"/>
          <w:sz w:val="20"/>
          <w:szCs w:val="20"/>
        </w:rPr>
        <w:t xml:space="preserve"> Comisia Europeana). Prin implementarea acestui proiect, IFIN-HH </w:t>
      </w:r>
      <w:r w:rsidR="00EB44EE" w:rsidRPr="00D034D1">
        <w:rPr>
          <w:rFonts w:ascii="Trebuchet MS" w:hAnsi="Trebuchet MS"/>
          <w:sz w:val="20"/>
          <w:szCs w:val="20"/>
        </w:rPr>
        <w:t>dorește</w:t>
      </w:r>
      <w:r w:rsidRPr="00D034D1">
        <w:rPr>
          <w:rFonts w:ascii="Trebuchet MS" w:hAnsi="Trebuchet MS"/>
          <w:sz w:val="20"/>
          <w:szCs w:val="20"/>
        </w:rPr>
        <w:t xml:space="preserve"> sa </w:t>
      </w:r>
      <w:r w:rsidR="00EB44EE" w:rsidRPr="00D034D1">
        <w:rPr>
          <w:rFonts w:ascii="Trebuchet MS" w:hAnsi="Trebuchet MS"/>
          <w:sz w:val="20"/>
          <w:szCs w:val="20"/>
        </w:rPr>
        <w:t>își</w:t>
      </w:r>
      <w:r w:rsidRPr="00D034D1">
        <w:rPr>
          <w:rFonts w:ascii="Trebuchet MS" w:hAnsi="Trebuchet MS"/>
          <w:sz w:val="20"/>
          <w:szCs w:val="20"/>
        </w:rPr>
        <w:t xml:space="preserve"> </w:t>
      </w:r>
      <w:r w:rsidR="00EB44EE" w:rsidRPr="00D034D1">
        <w:rPr>
          <w:rFonts w:ascii="Trebuchet MS" w:hAnsi="Trebuchet MS"/>
          <w:sz w:val="20"/>
          <w:szCs w:val="20"/>
        </w:rPr>
        <w:t>aducă</w:t>
      </w:r>
      <w:r w:rsidRPr="00D034D1">
        <w:rPr>
          <w:rFonts w:ascii="Trebuchet MS" w:hAnsi="Trebuchet MS"/>
          <w:sz w:val="20"/>
          <w:szCs w:val="20"/>
        </w:rPr>
        <w:t xml:space="preserve"> </w:t>
      </w:r>
      <w:r w:rsidR="00EB44EE" w:rsidRPr="00D034D1">
        <w:rPr>
          <w:rFonts w:ascii="Trebuchet MS" w:hAnsi="Trebuchet MS"/>
          <w:sz w:val="20"/>
          <w:szCs w:val="20"/>
        </w:rPr>
        <w:t>contribuția</w:t>
      </w:r>
      <w:r w:rsidRPr="00D034D1">
        <w:rPr>
          <w:rFonts w:ascii="Trebuchet MS" w:hAnsi="Trebuchet MS"/>
          <w:sz w:val="20"/>
          <w:szCs w:val="20"/>
        </w:rPr>
        <w:t xml:space="preserve"> la procesul de digitalizare a metrologiei, </w:t>
      </w:r>
      <w:r w:rsidR="00EB44EE" w:rsidRPr="00D034D1">
        <w:rPr>
          <w:rFonts w:ascii="Trebuchet MS" w:hAnsi="Trebuchet MS"/>
          <w:sz w:val="20"/>
          <w:szCs w:val="20"/>
        </w:rPr>
        <w:t>având</w:t>
      </w:r>
      <w:r w:rsidRPr="00D034D1">
        <w:rPr>
          <w:rFonts w:ascii="Trebuchet MS" w:hAnsi="Trebuchet MS"/>
          <w:sz w:val="20"/>
          <w:szCs w:val="20"/>
        </w:rPr>
        <w:t xml:space="preserve"> in vedere statutul sau de Etalon </w:t>
      </w:r>
      <w:r w:rsidR="00EB44EE" w:rsidRPr="00D034D1">
        <w:rPr>
          <w:rFonts w:ascii="Trebuchet MS" w:hAnsi="Trebuchet MS"/>
          <w:sz w:val="20"/>
          <w:szCs w:val="20"/>
        </w:rPr>
        <w:t>National</w:t>
      </w:r>
      <w:r w:rsidRPr="00D034D1">
        <w:rPr>
          <w:rFonts w:ascii="Trebuchet MS" w:hAnsi="Trebuchet MS"/>
          <w:sz w:val="20"/>
          <w:szCs w:val="20"/>
        </w:rPr>
        <w:t xml:space="preserve"> (pentru Metrologia </w:t>
      </w:r>
      <w:r w:rsidR="00EB44EE" w:rsidRPr="00D034D1">
        <w:rPr>
          <w:rFonts w:ascii="Trebuchet MS" w:hAnsi="Trebuchet MS"/>
          <w:sz w:val="20"/>
          <w:szCs w:val="20"/>
        </w:rPr>
        <w:t>Radiaților</w:t>
      </w:r>
      <w:r w:rsidRPr="00D034D1">
        <w:rPr>
          <w:rFonts w:ascii="Trebuchet MS" w:hAnsi="Trebuchet MS"/>
          <w:sz w:val="20"/>
          <w:szCs w:val="20"/>
        </w:rPr>
        <w:t xml:space="preserve"> Ionizante). Aspectele referitoare la </w:t>
      </w:r>
      <w:r w:rsidR="00EB44EE" w:rsidRPr="00D034D1">
        <w:rPr>
          <w:rFonts w:ascii="Trebuchet MS" w:hAnsi="Trebuchet MS"/>
          <w:sz w:val="20"/>
          <w:szCs w:val="20"/>
        </w:rPr>
        <w:t>radioprotecție</w:t>
      </w:r>
      <w:r w:rsidRPr="00D034D1">
        <w:rPr>
          <w:rFonts w:ascii="Trebuchet MS" w:hAnsi="Trebuchet MS"/>
          <w:sz w:val="20"/>
          <w:szCs w:val="20"/>
        </w:rPr>
        <w:t xml:space="preserve"> si riscurile asociate domeniului </w:t>
      </w:r>
      <w:r w:rsidR="00EB44EE" w:rsidRPr="00D034D1">
        <w:rPr>
          <w:rFonts w:ascii="Trebuchet MS" w:hAnsi="Trebuchet MS"/>
          <w:sz w:val="20"/>
          <w:szCs w:val="20"/>
        </w:rPr>
        <w:t>radiaților</w:t>
      </w:r>
      <w:r w:rsidRPr="00D034D1">
        <w:rPr>
          <w:rFonts w:ascii="Trebuchet MS" w:hAnsi="Trebuchet MS"/>
          <w:sz w:val="20"/>
          <w:szCs w:val="20"/>
        </w:rPr>
        <w:t xml:space="preserve"> ionizante, </w:t>
      </w:r>
      <w:r w:rsidR="00EB44EE" w:rsidRPr="00D034D1">
        <w:rPr>
          <w:rFonts w:ascii="Trebuchet MS" w:hAnsi="Trebuchet MS"/>
          <w:sz w:val="20"/>
          <w:szCs w:val="20"/>
        </w:rPr>
        <w:t>plasează</w:t>
      </w:r>
      <w:r w:rsidRPr="00D034D1">
        <w:rPr>
          <w:rFonts w:ascii="Trebuchet MS" w:hAnsi="Trebuchet MS"/>
          <w:sz w:val="20"/>
          <w:szCs w:val="20"/>
        </w:rPr>
        <w:t xml:space="preserve"> metrologia </w:t>
      </w:r>
      <w:r w:rsidR="00482788" w:rsidRPr="00D034D1">
        <w:rPr>
          <w:rFonts w:ascii="Trebuchet MS" w:hAnsi="Trebuchet MS"/>
          <w:sz w:val="20"/>
          <w:szCs w:val="20"/>
        </w:rPr>
        <w:t>radiaților</w:t>
      </w:r>
      <w:r w:rsidRPr="00D034D1">
        <w:rPr>
          <w:rFonts w:ascii="Trebuchet MS" w:hAnsi="Trebuchet MS"/>
          <w:sz w:val="20"/>
          <w:szCs w:val="20"/>
        </w:rPr>
        <w:t xml:space="preserve"> ionizante printre ramurile metrologiei ce necesita imperios a sprijini digitalizarea (Metrologia 4.0).</w:t>
      </w:r>
    </w:p>
    <w:p w14:paraId="27414E29" w14:textId="77777777" w:rsidR="00941DFF" w:rsidRPr="00D034D1" w:rsidRDefault="00941DFF" w:rsidP="00941DFF">
      <w:pPr>
        <w:jc w:val="both"/>
        <w:rPr>
          <w:rFonts w:ascii="Trebuchet MS" w:hAnsi="Trebuchet MS"/>
          <w:sz w:val="20"/>
          <w:szCs w:val="20"/>
        </w:rPr>
      </w:pPr>
      <w:r w:rsidRPr="00D034D1">
        <w:rPr>
          <w:rFonts w:ascii="Trebuchet MS" w:hAnsi="Trebuchet MS"/>
          <w:sz w:val="20"/>
          <w:szCs w:val="20"/>
        </w:rPr>
        <w:t xml:space="preserve">Etalonul National de radioactivitate trebuie </w:t>
      </w:r>
      <w:r w:rsidR="00EB44EE" w:rsidRPr="00D034D1">
        <w:rPr>
          <w:rFonts w:ascii="Trebuchet MS" w:hAnsi="Trebuchet MS"/>
          <w:sz w:val="20"/>
          <w:szCs w:val="20"/>
        </w:rPr>
        <w:t>menținut</w:t>
      </w:r>
      <w:r w:rsidRPr="00D034D1">
        <w:rPr>
          <w:rFonts w:ascii="Trebuchet MS" w:hAnsi="Trebuchet MS"/>
          <w:sz w:val="20"/>
          <w:szCs w:val="20"/>
        </w:rPr>
        <w:t xml:space="preserve"> si dezvoltat in </w:t>
      </w:r>
      <w:r w:rsidR="00EB44EE" w:rsidRPr="00D034D1">
        <w:rPr>
          <w:rFonts w:ascii="Trebuchet MS" w:hAnsi="Trebuchet MS"/>
          <w:sz w:val="20"/>
          <w:szCs w:val="20"/>
        </w:rPr>
        <w:t>următorii</w:t>
      </w:r>
      <w:r w:rsidRPr="00D034D1">
        <w:rPr>
          <w:rFonts w:ascii="Trebuchet MS" w:hAnsi="Trebuchet MS"/>
          <w:sz w:val="20"/>
          <w:szCs w:val="20"/>
        </w:rPr>
        <w:t xml:space="preserve"> ani. Acest lucru implica modernizarea unor echipamente, participarea anuala la </w:t>
      </w:r>
      <w:r w:rsidR="00EB44EE" w:rsidRPr="00D034D1">
        <w:rPr>
          <w:rFonts w:ascii="Trebuchet MS" w:hAnsi="Trebuchet MS"/>
          <w:sz w:val="20"/>
          <w:szCs w:val="20"/>
        </w:rPr>
        <w:t>comparări</w:t>
      </w:r>
      <w:r w:rsidRPr="00D034D1">
        <w:rPr>
          <w:rFonts w:ascii="Trebuchet MS" w:hAnsi="Trebuchet MS"/>
          <w:sz w:val="20"/>
          <w:szCs w:val="20"/>
        </w:rPr>
        <w:t xml:space="preserve"> </w:t>
      </w:r>
      <w:r w:rsidR="00EB44EE" w:rsidRPr="00D034D1">
        <w:rPr>
          <w:rFonts w:ascii="Trebuchet MS" w:hAnsi="Trebuchet MS"/>
          <w:sz w:val="20"/>
          <w:szCs w:val="20"/>
        </w:rPr>
        <w:t>internaționale</w:t>
      </w:r>
      <w:r w:rsidRPr="00D034D1">
        <w:rPr>
          <w:rFonts w:ascii="Trebuchet MS" w:hAnsi="Trebuchet MS"/>
          <w:sz w:val="20"/>
          <w:szCs w:val="20"/>
        </w:rPr>
        <w:t xml:space="preserve"> de </w:t>
      </w:r>
      <w:r w:rsidR="00EB44EE" w:rsidRPr="00D034D1">
        <w:rPr>
          <w:rFonts w:ascii="Trebuchet MS" w:hAnsi="Trebuchet MS"/>
          <w:sz w:val="20"/>
          <w:szCs w:val="20"/>
        </w:rPr>
        <w:t>măsurare</w:t>
      </w:r>
      <w:r w:rsidRPr="00D034D1">
        <w:rPr>
          <w:rFonts w:ascii="Trebuchet MS" w:hAnsi="Trebuchet MS"/>
          <w:sz w:val="20"/>
          <w:szCs w:val="20"/>
        </w:rPr>
        <w:t xml:space="preserve"> a </w:t>
      </w:r>
      <w:r w:rsidR="00EB44EE" w:rsidRPr="00D034D1">
        <w:rPr>
          <w:rFonts w:ascii="Trebuchet MS" w:hAnsi="Trebuchet MS"/>
          <w:sz w:val="20"/>
          <w:szCs w:val="20"/>
        </w:rPr>
        <w:t>activități</w:t>
      </w:r>
      <w:r w:rsidRPr="00D034D1">
        <w:rPr>
          <w:rFonts w:ascii="Trebuchet MS" w:hAnsi="Trebuchet MS"/>
          <w:sz w:val="20"/>
          <w:szCs w:val="20"/>
        </w:rPr>
        <w:t xml:space="preserve"> organizate de BIPM (Biroul </w:t>
      </w:r>
      <w:r w:rsidR="003B4E81" w:rsidRPr="00D034D1">
        <w:rPr>
          <w:rFonts w:ascii="Trebuchet MS" w:hAnsi="Trebuchet MS"/>
          <w:sz w:val="20"/>
          <w:szCs w:val="20"/>
        </w:rPr>
        <w:t>Internațional</w:t>
      </w:r>
      <w:r w:rsidRPr="00D034D1">
        <w:rPr>
          <w:rFonts w:ascii="Trebuchet MS" w:hAnsi="Trebuchet MS"/>
          <w:sz w:val="20"/>
          <w:szCs w:val="20"/>
        </w:rPr>
        <w:t xml:space="preserve"> de Masuri si </w:t>
      </w:r>
      <w:r w:rsidR="003B4E81" w:rsidRPr="00D034D1">
        <w:rPr>
          <w:rFonts w:ascii="Trebuchet MS" w:hAnsi="Trebuchet MS"/>
          <w:sz w:val="20"/>
          <w:szCs w:val="20"/>
        </w:rPr>
        <w:t>Greutăți</w:t>
      </w:r>
      <w:r w:rsidRPr="00D034D1">
        <w:rPr>
          <w:rFonts w:ascii="Trebuchet MS" w:hAnsi="Trebuchet MS"/>
          <w:sz w:val="20"/>
          <w:szCs w:val="20"/>
        </w:rPr>
        <w:t xml:space="preserve">) sau EURAMET (Asociata Europeana a Institutelor </w:t>
      </w:r>
      <w:r w:rsidR="00EB44EE" w:rsidRPr="00D034D1">
        <w:rPr>
          <w:rFonts w:ascii="Trebuchet MS" w:hAnsi="Trebuchet MS"/>
          <w:sz w:val="20"/>
          <w:szCs w:val="20"/>
        </w:rPr>
        <w:t>Naționale</w:t>
      </w:r>
      <w:r w:rsidRPr="00D034D1">
        <w:rPr>
          <w:rFonts w:ascii="Trebuchet MS" w:hAnsi="Trebuchet MS"/>
          <w:sz w:val="20"/>
          <w:szCs w:val="20"/>
        </w:rPr>
        <w:t xml:space="preserve"> de Metrologie) pentru </w:t>
      </w:r>
      <w:r w:rsidR="00EB44EE" w:rsidRPr="00D034D1">
        <w:rPr>
          <w:rFonts w:ascii="Trebuchet MS" w:hAnsi="Trebuchet MS"/>
          <w:sz w:val="20"/>
          <w:szCs w:val="20"/>
        </w:rPr>
        <w:t>menținerea</w:t>
      </w:r>
      <w:r w:rsidRPr="00D034D1">
        <w:rPr>
          <w:rFonts w:ascii="Trebuchet MS" w:hAnsi="Trebuchet MS"/>
          <w:sz w:val="20"/>
          <w:szCs w:val="20"/>
        </w:rPr>
        <w:t xml:space="preserve"> </w:t>
      </w:r>
      <w:r w:rsidR="00EB44EE" w:rsidRPr="00D034D1">
        <w:rPr>
          <w:rFonts w:ascii="Trebuchet MS" w:hAnsi="Trebuchet MS"/>
          <w:sz w:val="20"/>
          <w:szCs w:val="20"/>
        </w:rPr>
        <w:t>trasabilități</w:t>
      </w:r>
      <w:r w:rsidRPr="00D034D1">
        <w:rPr>
          <w:rFonts w:ascii="Trebuchet MS" w:hAnsi="Trebuchet MS"/>
          <w:sz w:val="20"/>
          <w:szCs w:val="20"/>
        </w:rPr>
        <w:t xml:space="preserve"> metrologice si a echivalentei </w:t>
      </w:r>
      <w:r w:rsidR="00EB44EE" w:rsidRPr="00D034D1">
        <w:rPr>
          <w:rFonts w:ascii="Trebuchet MS" w:hAnsi="Trebuchet MS"/>
          <w:sz w:val="20"/>
          <w:szCs w:val="20"/>
        </w:rPr>
        <w:t>internaționale</w:t>
      </w:r>
      <w:r w:rsidRPr="00D034D1">
        <w:rPr>
          <w:rFonts w:ascii="Trebuchet MS" w:hAnsi="Trebuchet MS"/>
          <w:sz w:val="20"/>
          <w:szCs w:val="20"/>
        </w:rPr>
        <w:t xml:space="preserve">, precum si asigurarea personalului necesar in cadrul IFIN-HH/LMRI (Laboratorul de Metrologia </w:t>
      </w:r>
      <w:r w:rsidR="00EB44EE" w:rsidRPr="00D034D1">
        <w:rPr>
          <w:rFonts w:ascii="Trebuchet MS" w:hAnsi="Trebuchet MS"/>
          <w:sz w:val="20"/>
          <w:szCs w:val="20"/>
        </w:rPr>
        <w:t>Radiaților</w:t>
      </w:r>
      <w:r w:rsidRPr="00D034D1">
        <w:rPr>
          <w:rFonts w:ascii="Trebuchet MS" w:hAnsi="Trebuchet MS"/>
          <w:sz w:val="20"/>
          <w:szCs w:val="20"/>
        </w:rPr>
        <w:t xml:space="preserve"> Ionizante) – personal </w:t>
      </w:r>
      <w:r w:rsidR="00EB44EE" w:rsidRPr="00D034D1">
        <w:rPr>
          <w:rFonts w:ascii="Trebuchet MS" w:hAnsi="Trebuchet MS"/>
          <w:sz w:val="20"/>
          <w:szCs w:val="20"/>
        </w:rPr>
        <w:t>înalt</w:t>
      </w:r>
      <w:r w:rsidRPr="00D034D1">
        <w:rPr>
          <w:rFonts w:ascii="Trebuchet MS" w:hAnsi="Trebuchet MS"/>
          <w:sz w:val="20"/>
          <w:szCs w:val="20"/>
        </w:rPr>
        <w:t xml:space="preserve"> specializat, instruit permanent prin participarea la </w:t>
      </w:r>
      <w:r w:rsidR="00EB44EE" w:rsidRPr="00D034D1">
        <w:rPr>
          <w:rFonts w:ascii="Trebuchet MS" w:hAnsi="Trebuchet MS"/>
          <w:sz w:val="20"/>
          <w:szCs w:val="20"/>
        </w:rPr>
        <w:t>conferințe</w:t>
      </w:r>
      <w:r w:rsidRPr="00D034D1">
        <w:rPr>
          <w:rFonts w:ascii="Trebuchet MS" w:hAnsi="Trebuchet MS"/>
          <w:sz w:val="20"/>
          <w:szCs w:val="20"/>
        </w:rPr>
        <w:t xml:space="preserve">, workshop-uri, cursuri </w:t>
      </w:r>
      <w:r w:rsidR="003B4E81" w:rsidRPr="00D034D1">
        <w:rPr>
          <w:rFonts w:ascii="Trebuchet MS" w:hAnsi="Trebuchet MS"/>
          <w:sz w:val="20"/>
          <w:szCs w:val="20"/>
        </w:rPr>
        <w:t>î</w:t>
      </w:r>
      <w:r w:rsidRPr="00D034D1">
        <w:rPr>
          <w:rFonts w:ascii="Trebuchet MS" w:hAnsi="Trebuchet MS"/>
          <w:sz w:val="20"/>
          <w:szCs w:val="20"/>
        </w:rPr>
        <w:t xml:space="preserve">n </w:t>
      </w:r>
      <w:r w:rsidR="003B4E81" w:rsidRPr="00D034D1">
        <w:rPr>
          <w:rFonts w:ascii="Trebuchet MS" w:hAnsi="Trebuchet MS"/>
          <w:sz w:val="20"/>
          <w:szCs w:val="20"/>
        </w:rPr>
        <w:t>ț</w:t>
      </w:r>
      <w:r w:rsidRPr="00D034D1">
        <w:rPr>
          <w:rFonts w:ascii="Trebuchet MS" w:hAnsi="Trebuchet MS"/>
          <w:sz w:val="20"/>
          <w:szCs w:val="20"/>
        </w:rPr>
        <w:t>ar</w:t>
      </w:r>
      <w:r w:rsidR="003B4E81" w:rsidRPr="00D034D1">
        <w:rPr>
          <w:rFonts w:ascii="Trebuchet MS" w:hAnsi="Trebuchet MS"/>
          <w:sz w:val="20"/>
          <w:szCs w:val="20"/>
        </w:rPr>
        <w:t>ă</w:t>
      </w:r>
      <w:r w:rsidRPr="00D034D1">
        <w:rPr>
          <w:rFonts w:ascii="Trebuchet MS" w:hAnsi="Trebuchet MS"/>
          <w:sz w:val="20"/>
          <w:szCs w:val="20"/>
        </w:rPr>
        <w:t xml:space="preserve"> </w:t>
      </w:r>
      <w:r w:rsidR="003B4E81" w:rsidRPr="00D034D1">
        <w:rPr>
          <w:rFonts w:ascii="Trebuchet MS" w:hAnsi="Trebuchet MS"/>
          <w:sz w:val="20"/>
          <w:szCs w:val="20"/>
        </w:rPr>
        <w:t>ș</w:t>
      </w:r>
      <w:r w:rsidRPr="00D034D1">
        <w:rPr>
          <w:rFonts w:ascii="Trebuchet MS" w:hAnsi="Trebuchet MS"/>
          <w:sz w:val="20"/>
          <w:szCs w:val="20"/>
        </w:rPr>
        <w:t xml:space="preserve">i </w:t>
      </w:r>
      <w:r w:rsidR="003B4E81" w:rsidRPr="00D034D1">
        <w:rPr>
          <w:rFonts w:ascii="Trebuchet MS" w:hAnsi="Trebuchet MS"/>
          <w:sz w:val="20"/>
          <w:szCs w:val="20"/>
        </w:rPr>
        <w:t>î</w:t>
      </w:r>
      <w:r w:rsidRPr="00D034D1">
        <w:rPr>
          <w:rFonts w:ascii="Trebuchet MS" w:hAnsi="Trebuchet MS"/>
          <w:sz w:val="20"/>
          <w:szCs w:val="20"/>
        </w:rPr>
        <w:t xml:space="preserve">n </w:t>
      </w:r>
      <w:r w:rsidR="00EB44EE" w:rsidRPr="00D034D1">
        <w:rPr>
          <w:rFonts w:ascii="Trebuchet MS" w:hAnsi="Trebuchet MS"/>
          <w:sz w:val="20"/>
          <w:szCs w:val="20"/>
        </w:rPr>
        <w:t>străinătate</w:t>
      </w:r>
      <w:r w:rsidRPr="00D034D1">
        <w:rPr>
          <w:rFonts w:ascii="Trebuchet MS" w:hAnsi="Trebuchet MS"/>
          <w:sz w:val="20"/>
          <w:szCs w:val="20"/>
        </w:rPr>
        <w:t xml:space="preserve">, precum </w:t>
      </w:r>
      <w:r w:rsidR="003B4E81" w:rsidRPr="00D034D1">
        <w:rPr>
          <w:rFonts w:ascii="Trebuchet MS" w:hAnsi="Trebuchet MS"/>
          <w:sz w:val="20"/>
          <w:szCs w:val="20"/>
        </w:rPr>
        <w:t>ș</w:t>
      </w:r>
      <w:r w:rsidRPr="00D034D1">
        <w:rPr>
          <w:rFonts w:ascii="Trebuchet MS" w:hAnsi="Trebuchet MS"/>
          <w:sz w:val="20"/>
          <w:szCs w:val="20"/>
        </w:rPr>
        <w:t xml:space="preserve">i prin realizarea de </w:t>
      </w:r>
      <w:r w:rsidRPr="00D034D1">
        <w:rPr>
          <w:rFonts w:ascii="Trebuchet MS" w:hAnsi="Trebuchet MS"/>
          <w:sz w:val="20"/>
          <w:szCs w:val="20"/>
        </w:rPr>
        <w:lastRenderedPageBreak/>
        <w:t xml:space="preserve">stagii </w:t>
      </w:r>
      <w:r w:rsidR="00EB44EE" w:rsidRPr="00D034D1">
        <w:rPr>
          <w:rFonts w:ascii="Trebuchet MS" w:hAnsi="Trebuchet MS"/>
          <w:sz w:val="20"/>
          <w:szCs w:val="20"/>
        </w:rPr>
        <w:t>științifice</w:t>
      </w:r>
      <w:r w:rsidRPr="00D034D1">
        <w:rPr>
          <w:rFonts w:ascii="Trebuchet MS" w:hAnsi="Trebuchet MS"/>
          <w:sz w:val="20"/>
          <w:szCs w:val="20"/>
        </w:rPr>
        <w:t xml:space="preserve"> la cele mai prestigioase Institute </w:t>
      </w:r>
      <w:r w:rsidR="00EB44EE" w:rsidRPr="00D034D1">
        <w:rPr>
          <w:rFonts w:ascii="Trebuchet MS" w:hAnsi="Trebuchet MS"/>
          <w:sz w:val="20"/>
          <w:szCs w:val="20"/>
        </w:rPr>
        <w:t>Naționale</w:t>
      </w:r>
      <w:r w:rsidRPr="00D034D1">
        <w:rPr>
          <w:rFonts w:ascii="Trebuchet MS" w:hAnsi="Trebuchet MS"/>
          <w:sz w:val="20"/>
          <w:szCs w:val="20"/>
        </w:rPr>
        <w:t xml:space="preserve"> de Metrologie / Institute Desemnate din </w:t>
      </w:r>
      <w:r w:rsidR="00EB44EE" w:rsidRPr="00D034D1">
        <w:rPr>
          <w:rFonts w:ascii="Trebuchet MS" w:hAnsi="Trebuchet MS"/>
          <w:sz w:val="20"/>
          <w:szCs w:val="20"/>
        </w:rPr>
        <w:t>străinătate</w:t>
      </w:r>
      <w:r w:rsidRPr="00D034D1">
        <w:rPr>
          <w:rFonts w:ascii="Trebuchet MS" w:hAnsi="Trebuchet MS"/>
          <w:sz w:val="20"/>
          <w:szCs w:val="20"/>
        </w:rPr>
        <w:t>.</w:t>
      </w:r>
    </w:p>
    <w:p w14:paraId="0F603258" w14:textId="77777777" w:rsidR="00941DFF" w:rsidRPr="00D034D1" w:rsidRDefault="00941DFF" w:rsidP="00EB44EE">
      <w:pPr>
        <w:pStyle w:val="Heading2"/>
      </w:pPr>
    </w:p>
    <w:p w14:paraId="78781D53" w14:textId="77777777" w:rsidR="00941DFF" w:rsidRPr="00D034D1" w:rsidRDefault="00941DFF" w:rsidP="00250C01">
      <w:pPr>
        <w:pStyle w:val="Heading2"/>
        <w:numPr>
          <w:ilvl w:val="0"/>
          <w:numId w:val="56"/>
        </w:numPr>
      </w:pPr>
      <w:bookmarkStart w:id="29" w:name="_Toc117083570"/>
      <w:r w:rsidRPr="00D034D1">
        <w:t>Criminalistica Nucleara</w:t>
      </w:r>
      <w:bookmarkEnd w:id="29"/>
    </w:p>
    <w:p w14:paraId="330A04AC" w14:textId="77777777" w:rsidR="00EB44EE" w:rsidRPr="00D034D1" w:rsidRDefault="00EB44EE" w:rsidP="00EB44EE"/>
    <w:p w14:paraId="2261F65B" w14:textId="77777777" w:rsidR="00941DFF" w:rsidRPr="00D034D1" w:rsidRDefault="00941DFF" w:rsidP="00941DFF">
      <w:pPr>
        <w:jc w:val="both"/>
        <w:rPr>
          <w:rFonts w:ascii="Trebuchet MS" w:hAnsi="Trebuchet MS"/>
          <w:sz w:val="20"/>
          <w:szCs w:val="20"/>
        </w:rPr>
      </w:pPr>
      <w:r w:rsidRPr="00D034D1">
        <w:rPr>
          <w:rFonts w:ascii="Trebuchet MS" w:hAnsi="Trebuchet MS"/>
          <w:sz w:val="20"/>
          <w:szCs w:val="20"/>
        </w:rPr>
        <w:t xml:space="preserve">Criminalistica Nucleara este o </w:t>
      </w:r>
      <w:r w:rsidR="00EB44EE" w:rsidRPr="00D034D1">
        <w:rPr>
          <w:rFonts w:ascii="Trebuchet MS" w:hAnsi="Trebuchet MS"/>
          <w:sz w:val="20"/>
          <w:szCs w:val="20"/>
        </w:rPr>
        <w:t>știință</w:t>
      </w:r>
      <w:r w:rsidRPr="00D034D1">
        <w:rPr>
          <w:rFonts w:ascii="Trebuchet MS" w:hAnsi="Trebuchet MS"/>
          <w:sz w:val="20"/>
          <w:szCs w:val="20"/>
        </w:rPr>
        <w:t xml:space="preserve"> relativ noua, cu caracter multidisciplinar. Obiectul principal de activitate al acesteia </w:t>
      </w:r>
      <w:r w:rsidR="00EB44EE" w:rsidRPr="00D034D1">
        <w:rPr>
          <w:rFonts w:ascii="Trebuchet MS" w:hAnsi="Trebuchet MS"/>
          <w:sz w:val="20"/>
          <w:szCs w:val="20"/>
        </w:rPr>
        <w:t>îl</w:t>
      </w:r>
      <w:r w:rsidRPr="00D034D1">
        <w:rPr>
          <w:rFonts w:ascii="Trebuchet MS" w:hAnsi="Trebuchet MS"/>
          <w:sz w:val="20"/>
          <w:szCs w:val="20"/>
        </w:rPr>
        <w:t xml:space="preserve"> </w:t>
      </w:r>
      <w:r w:rsidR="00EB44EE" w:rsidRPr="00D034D1">
        <w:rPr>
          <w:rFonts w:ascii="Trebuchet MS" w:hAnsi="Trebuchet MS"/>
          <w:sz w:val="20"/>
          <w:szCs w:val="20"/>
        </w:rPr>
        <w:t>reprezintă</w:t>
      </w:r>
      <w:r w:rsidRPr="00D034D1">
        <w:rPr>
          <w:rFonts w:ascii="Trebuchet MS" w:hAnsi="Trebuchet MS"/>
          <w:sz w:val="20"/>
          <w:szCs w:val="20"/>
        </w:rPr>
        <w:t xml:space="preserve"> analiza materialelor nucleare sau a altor surse radioactive prin determinarea caracteristicilor fizico-chimice pe baza unor tehnologii si tehnici avansate din domenii precum fizica nucleara, chimia si </w:t>
      </w:r>
      <w:r w:rsidR="00EB44EE" w:rsidRPr="00D034D1">
        <w:rPr>
          <w:rFonts w:ascii="Trebuchet MS" w:hAnsi="Trebuchet MS"/>
          <w:sz w:val="20"/>
          <w:szCs w:val="20"/>
        </w:rPr>
        <w:t>știința</w:t>
      </w:r>
      <w:r w:rsidRPr="00D034D1">
        <w:rPr>
          <w:rFonts w:ascii="Trebuchet MS" w:hAnsi="Trebuchet MS"/>
          <w:sz w:val="20"/>
          <w:szCs w:val="20"/>
        </w:rPr>
        <w:t xml:space="preserve"> materialelor.</w:t>
      </w:r>
    </w:p>
    <w:p w14:paraId="2334B98E" w14:textId="77777777" w:rsidR="00941DFF" w:rsidRPr="00D034D1" w:rsidRDefault="00941DFF" w:rsidP="00941DFF">
      <w:pPr>
        <w:jc w:val="both"/>
        <w:rPr>
          <w:rFonts w:ascii="Trebuchet MS" w:hAnsi="Trebuchet MS"/>
          <w:sz w:val="20"/>
          <w:szCs w:val="20"/>
        </w:rPr>
      </w:pPr>
      <w:r w:rsidRPr="00D034D1">
        <w:rPr>
          <w:rFonts w:ascii="Trebuchet MS" w:hAnsi="Trebuchet MS"/>
          <w:sz w:val="20"/>
          <w:szCs w:val="20"/>
        </w:rPr>
        <w:t xml:space="preserve">Laboratorul NFL-RO din cadrul Institutul </w:t>
      </w:r>
      <w:r w:rsidR="00EB44EE" w:rsidRPr="00D034D1">
        <w:rPr>
          <w:rFonts w:ascii="Trebuchet MS" w:hAnsi="Trebuchet MS"/>
          <w:sz w:val="20"/>
          <w:szCs w:val="20"/>
        </w:rPr>
        <w:t>National</w:t>
      </w:r>
      <w:r w:rsidRPr="00D034D1">
        <w:rPr>
          <w:rFonts w:ascii="Trebuchet MS" w:hAnsi="Trebuchet MS"/>
          <w:sz w:val="20"/>
          <w:szCs w:val="20"/>
        </w:rPr>
        <w:t xml:space="preserve"> de C-D pentru Fizica si Inginerie Nucleara “Horia Hulubei” (IFIN-HH) se </w:t>
      </w:r>
      <w:r w:rsidR="00EB44EE" w:rsidRPr="00D034D1">
        <w:rPr>
          <w:rFonts w:ascii="Trebuchet MS" w:hAnsi="Trebuchet MS"/>
          <w:sz w:val="20"/>
          <w:szCs w:val="20"/>
        </w:rPr>
        <w:t>axează</w:t>
      </w:r>
      <w:r w:rsidRPr="00D034D1">
        <w:rPr>
          <w:rFonts w:ascii="Trebuchet MS" w:hAnsi="Trebuchet MS"/>
          <w:sz w:val="20"/>
          <w:szCs w:val="20"/>
        </w:rPr>
        <w:t xml:space="preserve"> pe eficienta in sprijinirea </w:t>
      </w:r>
      <w:r w:rsidR="00EB44EE" w:rsidRPr="00D034D1">
        <w:rPr>
          <w:rFonts w:ascii="Trebuchet MS" w:hAnsi="Trebuchet MS"/>
          <w:sz w:val="20"/>
          <w:szCs w:val="20"/>
        </w:rPr>
        <w:t>autorităților</w:t>
      </w:r>
      <w:r w:rsidRPr="00D034D1">
        <w:rPr>
          <w:rFonts w:ascii="Trebuchet MS" w:hAnsi="Trebuchet MS"/>
          <w:sz w:val="20"/>
          <w:szCs w:val="20"/>
        </w:rPr>
        <w:t xml:space="preserve"> judiciare in cadrul anchetelor penale, pe sustenabilitatea laboratorului si a resursei umane, precum si o abordare cat mai justa a raportului cost-eficienta in ceea ce </w:t>
      </w:r>
      <w:r w:rsidR="00EB44EE" w:rsidRPr="00D034D1">
        <w:rPr>
          <w:rFonts w:ascii="Trebuchet MS" w:hAnsi="Trebuchet MS"/>
          <w:sz w:val="20"/>
          <w:szCs w:val="20"/>
        </w:rPr>
        <w:t>privește</w:t>
      </w:r>
      <w:r w:rsidRPr="00D034D1">
        <w:rPr>
          <w:rFonts w:ascii="Trebuchet MS" w:hAnsi="Trebuchet MS"/>
          <w:sz w:val="20"/>
          <w:szCs w:val="20"/>
        </w:rPr>
        <w:t xml:space="preserve"> serviciile analitice oferite.</w:t>
      </w:r>
    </w:p>
    <w:p w14:paraId="38BF54C7" w14:textId="77777777" w:rsidR="00941DFF" w:rsidRPr="00D034D1" w:rsidRDefault="00EB44EE" w:rsidP="00941DFF">
      <w:pPr>
        <w:jc w:val="both"/>
        <w:rPr>
          <w:rFonts w:ascii="Trebuchet MS" w:hAnsi="Trebuchet MS"/>
          <w:sz w:val="20"/>
          <w:szCs w:val="20"/>
        </w:rPr>
      </w:pPr>
      <w:r w:rsidRPr="00D034D1">
        <w:rPr>
          <w:rFonts w:ascii="Trebuchet MS" w:hAnsi="Trebuchet MS"/>
          <w:sz w:val="20"/>
          <w:szCs w:val="20"/>
        </w:rPr>
        <w:t>Capacitățile</w:t>
      </w:r>
      <w:r w:rsidR="00941DFF" w:rsidRPr="00D034D1">
        <w:rPr>
          <w:rFonts w:ascii="Trebuchet MS" w:hAnsi="Trebuchet MS"/>
          <w:sz w:val="20"/>
          <w:szCs w:val="20"/>
        </w:rPr>
        <w:t xml:space="preserve"> de Criminalistica Nucleara dezvoltate de Romania prin intermediul laboratorului NFL-RO sunt dedicate sprijinirii </w:t>
      </w:r>
      <w:r w:rsidRPr="00D034D1">
        <w:rPr>
          <w:rFonts w:ascii="Trebuchet MS" w:hAnsi="Trebuchet MS"/>
          <w:sz w:val="20"/>
          <w:szCs w:val="20"/>
        </w:rPr>
        <w:t>autorităților</w:t>
      </w:r>
      <w:r w:rsidR="00941DFF" w:rsidRPr="00D034D1">
        <w:rPr>
          <w:rFonts w:ascii="Trebuchet MS" w:hAnsi="Trebuchet MS"/>
          <w:sz w:val="20"/>
          <w:szCs w:val="20"/>
        </w:rPr>
        <w:t xml:space="preserve"> de </w:t>
      </w:r>
      <w:r w:rsidRPr="00D034D1">
        <w:rPr>
          <w:rFonts w:ascii="Trebuchet MS" w:hAnsi="Trebuchet MS"/>
          <w:sz w:val="20"/>
          <w:szCs w:val="20"/>
        </w:rPr>
        <w:t>investigație</w:t>
      </w:r>
      <w:r w:rsidR="00941DFF" w:rsidRPr="00D034D1">
        <w:rPr>
          <w:rFonts w:ascii="Trebuchet MS" w:hAnsi="Trebuchet MS"/>
          <w:sz w:val="20"/>
          <w:szCs w:val="20"/>
        </w:rPr>
        <w:t xml:space="preserve"> </w:t>
      </w:r>
      <w:r w:rsidRPr="00D034D1">
        <w:rPr>
          <w:rFonts w:ascii="Trebuchet MS" w:hAnsi="Trebuchet MS"/>
          <w:sz w:val="20"/>
          <w:szCs w:val="20"/>
        </w:rPr>
        <w:t>naționale</w:t>
      </w:r>
      <w:r w:rsidR="00941DFF" w:rsidRPr="00D034D1">
        <w:rPr>
          <w:rFonts w:ascii="Trebuchet MS" w:hAnsi="Trebuchet MS"/>
          <w:sz w:val="20"/>
          <w:szCs w:val="20"/>
        </w:rPr>
        <w:t xml:space="preserve"> prin analize de mijloace materiale de proba ce prezinta radioactivitate. De asemenea, aceste </w:t>
      </w:r>
      <w:r w:rsidRPr="00D034D1">
        <w:rPr>
          <w:rFonts w:ascii="Trebuchet MS" w:hAnsi="Trebuchet MS"/>
          <w:sz w:val="20"/>
          <w:szCs w:val="20"/>
        </w:rPr>
        <w:t>capacitați</w:t>
      </w:r>
      <w:r w:rsidR="00941DFF" w:rsidRPr="00D034D1">
        <w:rPr>
          <w:rFonts w:ascii="Trebuchet MS" w:hAnsi="Trebuchet MS"/>
          <w:sz w:val="20"/>
          <w:szCs w:val="20"/>
        </w:rPr>
        <w:t xml:space="preserve"> pot fi utilizate cu succes pentru a oferi suport tehnic </w:t>
      </w:r>
      <w:r w:rsidRPr="00D034D1">
        <w:rPr>
          <w:rFonts w:ascii="Trebuchet MS" w:hAnsi="Trebuchet MS"/>
          <w:sz w:val="20"/>
          <w:szCs w:val="20"/>
        </w:rPr>
        <w:t>autorităților</w:t>
      </w:r>
      <w:r w:rsidR="00941DFF" w:rsidRPr="00D034D1">
        <w:rPr>
          <w:rFonts w:ascii="Trebuchet MS" w:hAnsi="Trebuchet MS"/>
          <w:sz w:val="20"/>
          <w:szCs w:val="20"/>
        </w:rPr>
        <w:t xml:space="preserve"> de reglementare din domeniul nuclear, dar si din alte domenii. Expertizele oferite de </w:t>
      </w:r>
      <w:r w:rsidRPr="00D034D1">
        <w:rPr>
          <w:rFonts w:ascii="Trebuchet MS" w:hAnsi="Trebuchet MS"/>
          <w:sz w:val="20"/>
          <w:szCs w:val="20"/>
        </w:rPr>
        <w:t>către</w:t>
      </w:r>
      <w:r w:rsidR="00941DFF" w:rsidRPr="00D034D1">
        <w:rPr>
          <w:rFonts w:ascii="Trebuchet MS" w:hAnsi="Trebuchet MS"/>
          <w:sz w:val="20"/>
          <w:szCs w:val="20"/>
        </w:rPr>
        <w:t xml:space="preserve"> </w:t>
      </w:r>
      <w:r w:rsidR="002079BA" w:rsidRPr="00D034D1">
        <w:rPr>
          <w:rFonts w:ascii="Trebuchet MS" w:hAnsi="Trebuchet MS"/>
          <w:sz w:val="20"/>
          <w:szCs w:val="20"/>
        </w:rPr>
        <w:t>specialiștii</w:t>
      </w:r>
      <w:r w:rsidR="00941DFF" w:rsidRPr="00D034D1">
        <w:rPr>
          <w:rFonts w:ascii="Trebuchet MS" w:hAnsi="Trebuchet MS"/>
          <w:sz w:val="20"/>
          <w:szCs w:val="20"/>
        </w:rPr>
        <w:t xml:space="preserve"> din domeniul criminalisticii nucleare </w:t>
      </w:r>
      <w:r w:rsidR="002079BA" w:rsidRPr="00D034D1">
        <w:rPr>
          <w:rFonts w:ascii="Trebuchet MS" w:hAnsi="Trebuchet MS"/>
          <w:sz w:val="20"/>
          <w:szCs w:val="20"/>
        </w:rPr>
        <w:t>sprijină</w:t>
      </w:r>
      <w:r w:rsidR="00941DFF" w:rsidRPr="00D034D1">
        <w:rPr>
          <w:rFonts w:ascii="Trebuchet MS" w:hAnsi="Trebuchet MS"/>
          <w:sz w:val="20"/>
          <w:szCs w:val="20"/>
        </w:rPr>
        <w:t xml:space="preserve"> identificarea materialelor </w:t>
      </w:r>
      <w:r w:rsidR="002079BA" w:rsidRPr="00D034D1">
        <w:rPr>
          <w:rFonts w:ascii="Trebuchet MS" w:hAnsi="Trebuchet MS"/>
          <w:sz w:val="20"/>
          <w:szCs w:val="20"/>
        </w:rPr>
        <w:t>găsite</w:t>
      </w:r>
      <w:r w:rsidR="00941DFF" w:rsidRPr="00D034D1">
        <w:rPr>
          <w:rFonts w:ascii="Trebuchet MS" w:hAnsi="Trebuchet MS"/>
          <w:sz w:val="20"/>
          <w:szCs w:val="20"/>
        </w:rPr>
        <w:t xml:space="preserve"> in afara controlului autorizat si, prin urmare, pot oferi o </w:t>
      </w:r>
      <w:r w:rsidR="002079BA" w:rsidRPr="00D034D1">
        <w:rPr>
          <w:rFonts w:ascii="Trebuchet MS" w:hAnsi="Trebuchet MS"/>
          <w:sz w:val="20"/>
          <w:szCs w:val="20"/>
        </w:rPr>
        <w:t>indicație</w:t>
      </w:r>
      <w:r w:rsidR="00941DFF" w:rsidRPr="00D034D1">
        <w:rPr>
          <w:rFonts w:ascii="Trebuchet MS" w:hAnsi="Trebuchet MS"/>
          <w:sz w:val="20"/>
          <w:szCs w:val="20"/>
        </w:rPr>
        <w:t xml:space="preserve"> a </w:t>
      </w:r>
      <w:r w:rsidR="002079BA" w:rsidRPr="00D034D1">
        <w:rPr>
          <w:rFonts w:ascii="Trebuchet MS" w:hAnsi="Trebuchet MS"/>
          <w:sz w:val="20"/>
          <w:szCs w:val="20"/>
        </w:rPr>
        <w:t>încălcării</w:t>
      </w:r>
      <w:r w:rsidR="00941DFF" w:rsidRPr="00D034D1">
        <w:rPr>
          <w:rFonts w:ascii="Trebuchet MS" w:hAnsi="Trebuchet MS"/>
          <w:sz w:val="20"/>
          <w:szCs w:val="20"/>
        </w:rPr>
        <w:t xml:space="preserve"> legii sau a </w:t>
      </w:r>
      <w:r w:rsidR="002079BA" w:rsidRPr="00D034D1">
        <w:rPr>
          <w:rFonts w:ascii="Trebuchet MS" w:hAnsi="Trebuchet MS"/>
          <w:sz w:val="20"/>
          <w:szCs w:val="20"/>
        </w:rPr>
        <w:t>securității</w:t>
      </w:r>
      <w:r w:rsidR="00941DFF" w:rsidRPr="00D034D1">
        <w:rPr>
          <w:rFonts w:ascii="Trebuchet MS" w:hAnsi="Trebuchet MS"/>
          <w:sz w:val="20"/>
          <w:szCs w:val="20"/>
        </w:rPr>
        <w:t xml:space="preserve"> nucleare (inclusiv </w:t>
      </w:r>
      <w:r w:rsidR="002079BA" w:rsidRPr="00D034D1">
        <w:rPr>
          <w:rFonts w:ascii="Trebuchet MS" w:hAnsi="Trebuchet MS"/>
          <w:sz w:val="20"/>
          <w:szCs w:val="20"/>
        </w:rPr>
        <w:t>informații</w:t>
      </w:r>
      <w:r w:rsidR="00941DFF" w:rsidRPr="00D034D1">
        <w:rPr>
          <w:rFonts w:ascii="Trebuchet MS" w:hAnsi="Trebuchet MS"/>
          <w:sz w:val="20"/>
          <w:szCs w:val="20"/>
        </w:rPr>
        <w:t xml:space="preserve"> despre </w:t>
      </w:r>
      <w:r w:rsidR="002079BA" w:rsidRPr="00D034D1">
        <w:rPr>
          <w:rFonts w:ascii="Trebuchet MS" w:hAnsi="Trebuchet MS"/>
          <w:sz w:val="20"/>
          <w:szCs w:val="20"/>
        </w:rPr>
        <w:t>vulnerabilități</w:t>
      </w:r>
      <w:r w:rsidR="00941DFF" w:rsidRPr="00D034D1">
        <w:rPr>
          <w:rFonts w:ascii="Trebuchet MS" w:hAnsi="Trebuchet MS"/>
          <w:sz w:val="20"/>
          <w:szCs w:val="20"/>
        </w:rPr>
        <w:t xml:space="preserve"> in </w:t>
      </w:r>
      <w:r w:rsidR="002079BA" w:rsidRPr="00D034D1">
        <w:rPr>
          <w:rFonts w:ascii="Trebuchet MS" w:hAnsi="Trebuchet MS"/>
          <w:sz w:val="20"/>
          <w:szCs w:val="20"/>
        </w:rPr>
        <w:t>protecția</w:t>
      </w:r>
      <w:r w:rsidR="00941DFF" w:rsidRPr="00D034D1">
        <w:rPr>
          <w:rFonts w:ascii="Trebuchet MS" w:hAnsi="Trebuchet MS"/>
          <w:sz w:val="20"/>
          <w:szCs w:val="20"/>
        </w:rPr>
        <w:t xml:space="preserve"> fizica a </w:t>
      </w:r>
      <w:r w:rsidR="002079BA" w:rsidRPr="00D034D1">
        <w:rPr>
          <w:rFonts w:ascii="Trebuchet MS" w:hAnsi="Trebuchet MS"/>
          <w:sz w:val="20"/>
          <w:szCs w:val="20"/>
        </w:rPr>
        <w:t>instalațiilor</w:t>
      </w:r>
      <w:r w:rsidR="00941DFF" w:rsidRPr="00D034D1">
        <w:rPr>
          <w:rFonts w:ascii="Trebuchet MS" w:hAnsi="Trebuchet MS"/>
          <w:sz w:val="20"/>
          <w:szCs w:val="20"/>
        </w:rPr>
        <w:t xml:space="preserve"> care </w:t>
      </w:r>
      <w:r w:rsidR="002079BA" w:rsidRPr="00D034D1">
        <w:rPr>
          <w:rFonts w:ascii="Trebuchet MS" w:hAnsi="Trebuchet MS"/>
          <w:sz w:val="20"/>
          <w:szCs w:val="20"/>
        </w:rPr>
        <w:t>dețin</w:t>
      </w:r>
      <w:r w:rsidR="00941DFF" w:rsidRPr="00D034D1">
        <w:rPr>
          <w:rFonts w:ascii="Trebuchet MS" w:hAnsi="Trebuchet MS"/>
          <w:sz w:val="20"/>
          <w:szCs w:val="20"/>
        </w:rPr>
        <w:t xml:space="preserve"> astfel de materiale). In </w:t>
      </w:r>
      <w:r w:rsidR="002079BA" w:rsidRPr="00D034D1">
        <w:rPr>
          <w:rFonts w:ascii="Trebuchet MS" w:hAnsi="Trebuchet MS"/>
          <w:sz w:val="20"/>
          <w:szCs w:val="20"/>
        </w:rPr>
        <w:t>funcție</w:t>
      </w:r>
      <w:r w:rsidR="00941DFF" w:rsidRPr="00D034D1">
        <w:rPr>
          <w:rFonts w:ascii="Trebuchet MS" w:hAnsi="Trebuchet MS"/>
          <w:sz w:val="20"/>
          <w:szCs w:val="20"/>
        </w:rPr>
        <w:t xml:space="preserve"> de cadrul legal al tarii si prevederile care stau la baza sistemului judiciar </w:t>
      </w:r>
      <w:r w:rsidR="002079BA" w:rsidRPr="00D034D1">
        <w:rPr>
          <w:rFonts w:ascii="Trebuchet MS" w:hAnsi="Trebuchet MS"/>
          <w:sz w:val="20"/>
          <w:szCs w:val="20"/>
        </w:rPr>
        <w:t>național</w:t>
      </w:r>
      <w:r w:rsidR="00941DFF" w:rsidRPr="00D034D1">
        <w:rPr>
          <w:rFonts w:ascii="Trebuchet MS" w:hAnsi="Trebuchet MS"/>
          <w:sz w:val="20"/>
          <w:szCs w:val="20"/>
        </w:rPr>
        <w:t xml:space="preserve">, criminalistica nucleara poate ajuta, de asemenea, la determinarea </w:t>
      </w:r>
      <w:r w:rsidR="002079BA" w:rsidRPr="00D034D1">
        <w:rPr>
          <w:rFonts w:ascii="Trebuchet MS" w:hAnsi="Trebuchet MS"/>
          <w:sz w:val="20"/>
          <w:szCs w:val="20"/>
        </w:rPr>
        <w:t>încadrării</w:t>
      </w:r>
      <w:r w:rsidR="00941DFF" w:rsidRPr="00D034D1">
        <w:rPr>
          <w:rFonts w:ascii="Trebuchet MS" w:hAnsi="Trebuchet MS"/>
          <w:sz w:val="20"/>
          <w:szCs w:val="20"/>
        </w:rPr>
        <w:t xml:space="preserve"> juridice a faptelor, atunci </w:t>
      </w:r>
      <w:r w:rsidR="002079BA" w:rsidRPr="00D034D1">
        <w:rPr>
          <w:rFonts w:ascii="Trebuchet MS" w:hAnsi="Trebuchet MS"/>
          <w:sz w:val="20"/>
          <w:szCs w:val="20"/>
        </w:rPr>
        <w:t>când</w:t>
      </w:r>
      <w:r w:rsidR="00941DFF" w:rsidRPr="00D034D1">
        <w:rPr>
          <w:rFonts w:ascii="Trebuchet MS" w:hAnsi="Trebuchet MS"/>
          <w:sz w:val="20"/>
          <w:szCs w:val="20"/>
        </w:rPr>
        <w:t xml:space="preserve"> trebuie </w:t>
      </w:r>
      <w:r w:rsidR="002079BA" w:rsidRPr="00D034D1">
        <w:rPr>
          <w:rFonts w:ascii="Trebuchet MS" w:hAnsi="Trebuchet MS"/>
          <w:sz w:val="20"/>
          <w:szCs w:val="20"/>
        </w:rPr>
        <w:t>făcută</w:t>
      </w:r>
      <w:r w:rsidR="00941DFF" w:rsidRPr="00D034D1">
        <w:rPr>
          <w:rFonts w:ascii="Trebuchet MS" w:hAnsi="Trebuchet MS"/>
          <w:sz w:val="20"/>
          <w:szCs w:val="20"/>
        </w:rPr>
        <w:t xml:space="preserve"> o </w:t>
      </w:r>
      <w:r w:rsidR="002079BA" w:rsidRPr="00D034D1">
        <w:rPr>
          <w:rFonts w:ascii="Trebuchet MS" w:hAnsi="Trebuchet MS"/>
          <w:sz w:val="20"/>
          <w:szCs w:val="20"/>
        </w:rPr>
        <w:t>distincție</w:t>
      </w:r>
      <w:r w:rsidR="00941DFF" w:rsidRPr="00D034D1">
        <w:rPr>
          <w:rFonts w:ascii="Trebuchet MS" w:hAnsi="Trebuchet MS"/>
          <w:sz w:val="20"/>
          <w:szCs w:val="20"/>
        </w:rPr>
        <w:t xml:space="preserve"> cu privire la gravitatea </w:t>
      </w:r>
      <w:r w:rsidR="002079BA" w:rsidRPr="00D034D1">
        <w:rPr>
          <w:rFonts w:ascii="Trebuchet MS" w:hAnsi="Trebuchet MS"/>
          <w:sz w:val="20"/>
          <w:szCs w:val="20"/>
        </w:rPr>
        <w:t>infracțiunii</w:t>
      </w:r>
      <w:r w:rsidR="00941DFF" w:rsidRPr="00D034D1">
        <w:rPr>
          <w:rFonts w:ascii="Trebuchet MS" w:hAnsi="Trebuchet MS"/>
          <w:sz w:val="20"/>
          <w:szCs w:val="20"/>
        </w:rPr>
        <w:t xml:space="preserve"> </w:t>
      </w:r>
      <w:r w:rsidR="002079BA" w:rsidRPr="00D034D1">
        <w:rPr>
          <w:rFonts w:ascii="Trebuchet MS" w:hAnsi="Trebuchet MS"/>
          <w:sz w:val="20"/>
          <w:szCs w:val="20"/>
        </w:rPr>
        <w:t>săvârșite</w:t>
      </w:r>
      <w:r w:rsidR="00941DFF" w:rsidRPr="00D034D1">
        <w:rPr>
          <w:rFonts w:ascii="Trebuchet MS" w:hAnsi="Trebuchet MS"/>
          <w:sz w:val="20"/>
          <w:szCs w:val="20"/>
        </w:rPr>
        <w:t xml:space="preserve">, pe baza materialelor implicate sau a </w:t>
      </w:r>
      <w:r w:rsidR="002079BA" w:rsidRPr="00D034D1">
        <w:rPr>
          <w:rFonts w:ascii="Trebuchet MS" w:hAnsi="Trebuchet MS"/>
          <w:sz w:val="20"/>
          <w:szCs w:val="20"/>
        </w:rPr>
        <w:t>potențialei</w:t>
      </w:r>
      <w:r w:rsidR="00941DFF" w:rsidRPr="00D034D1">
        <w:rPr>
          <w:rFonts w:ascii="Trebuchet MS" w:hAnsi="Trebuchet MS"/>
          <w:sz w:val="20"/>
          <w:szCs w:val="20"/>
        </w:rPr>
        <w:t xml:space="preserve"> </w:t>
      </w:r>
      <w:r w:rsidR="002079BA" w:rsidRPr="00D034D1">
        <w:rPr>
          <w:rFonts w:ascii="Trebuchet MS" w:hAnsi="Trebuchet MS"/>
          <w:sz w:val="20"/>
          <w:szCs w:val="20"/>
        </w:rPr>
        <w:t>utilizării</w:t>
      </w:r>
      <w:r w:rsidR="00941DFF" w:rsidRPr="00D034D1">
        <w:rPr>
          <w:rFonts w:ascii="Trebuchet MS" w:hAnsi="Trebuchet MS"/>
          <w:sz w:val="20"/>
          <w:szCs w:val="20"/>
        </w:rPr>
        <w:t xml:space="preserve"> a acestora.</w:t>
      </w:r>
    </w:p>
    <w:p w14:paraId="1F24281E" w14:textId="77777777" w:rsidR="00941DFF" w:rsidRPr="00D034D1" w:rsidRDefault="00941DFF" w:rsidP="00941DFF">
      <w:pPr>
        <w:jc w:val="both"/>
        <w:rPr>
          <w:rFonts w:ascii="Trebuchet MS" w:hAnsi="Trebuchet MS"/>
          <w:sz w:val="20"/>
          <w:szCs w:val="20"/>
        </w:rPr>
      </w:pPr>
    </w:p>
    <w:p w14:paraId="4923C7DC" w14:textId="77777777" w:rsidR="00941DFF" w:rsidRPr="00D034D1" w:rsidRDefault="00250C01" w:rsidP="00250C01">
      <w:pPr>
        <w:pStyle w:val="Heading2"/>
        <w:numPr>
          <w:ilvl w:val="0"/>
          <w:numId w:val="56"/>
        </w:numPr>
      </w:pPr>
      <w:bookmarkStart w:id="30" w:name="_Toc117083571"/>
      <w:r w:rsidRPr="00D034D1">
        <w:t>Instalația</w:t>
      </w:r>
      <w:r w:rsidR="00941DFF" w:rsidRPr="00D034D1">
        <w:t xml:space="preserve"> Pilot Experimental pentru Separarea Tritiului si Deuteriului (PESTD)</w:t>
      </w:r>
      <w:bookmarkEnd w:id="30"/>
    </w:p>
    <w:p w14:paraId="7CB72F44" w14:textId="77777777" w:rsidR="002079BA" w:rsidRPr="00D034D1" w:rsidRDefault="002079BA" w:rsidP="002079BA"/>
    <w:p w14:paraId="1A9D3692" w14:textId="77777777" w:rsidR="00941DFF" w:rsidRPr="00D034D1" w:rsidRDefault="00250C01" w:rsidP="00941DFF">
      <w:pPr>
        <w:jc w:val="both"/>
        <w:rPr>
          <w:rFonts w:ascii="Trebuchet MS" w:hAnsi="Trebuchet MS"/>
          <w:sz w:val="20"/>
          <w:szCs w:val="20"/>
        </w:rPr>
      </w:pPr>
      <w:r w:rsidRPr="00D034D1">
        <w:rPr>
          <w:rFonts w:ascii="Trebuchet MS" w:hAnsi="Trebuchet MS"/>
          <w:sz w:val="20"/>
          <w:szCs w:val="20"/>
        </w:rPr>
        <w:t>Instalația</w:t>
      </w:r>
      <w:r w:rsidR="00941DFF" w:rsidRPr="00D034D1">
        <w:rPr>
          <w:rFonts w:ascii="Trebuchet MS" w:hAnsi="Trebuchet MS"/>
          <w:sz w:val="20"/>
          <w:szCs w:val="20"/>
        </w:rPr>
        <w:t xml:space="preserve"> Pilot Experimental pentru Separarea Tritiului si Deuteriului,(PESTD) din cadrul Institutului National de Cercetare-Dezvoltare pentru Tehnologii Criogenice si Izotopice - I.C.S.I </w:t>
      </w:r>
      <w:r w:rsidR="003B4E81" w:rsidRPr="00D034D1">
        <w:rPr>
          <w:rFonts w:ascii="Trebuchet MS" w:hAnsi="Trebuchet MS"/>
          <w:sz w:val="20"/>
          <w:szCs w:val="20"/>
        </w:rPr>
        <w:t>Râmnicu</w:t>
      </w:r>
      <w:r w:rsidR="00941DFF" w:rsidRPr="00D034D1">
        <w:rPr>
          <w:rFonts w:ascii="Trebuchet MS" w:hAnsi="Trebuchet MS"/>
          <w:sz w:val="20"/>
          <w:szCs w:val="20"/>
        </w:rPr>
        <w:t xml:space="preserve"> </w:t>
      </w:r>
      <w:r w:rsidR="003B4E81" w:rsidRPr="00D034D1">
        <w:rPr>
          <w:rFonts w:ascii="Trebuchet MS" w:hAnsi="Trebuchet MS"/>
          <w:sz w:val="20"/>
          <w:szCs w:val="20"/>
        </w:rPr>
        <w:t>Vâlcea</w:t>
      </w:r>
      <w:r w:rsidR="00941DFF" w:rsidRPr="00D034D1">
        <w:rPr>
          <w:rFonts w:ascii="Trebuchet MS" w:hAnsi="Trebuchet MS"/>
          <w:sz w:val="20"/>
          <w:szCs w:val="20"/>
        </w:rPr>
        <w:t xml:space="preserve"> a </w:t>
      </w:r>
      <w:r w:rsidRPr="00D034D1">
        <w:rPr>
          <w:rFonts w:ascii="Trebuchet MS" w:hAnsi="Trebuchet MS"/>
          <w:sz w:val="20"/>
          <w:szCs w:val="20"/>
        </w:rPr>
        <w:t>cărei</w:t>
      </w:r>
      <w:r w:rsidR="00941DFF" w:rsidRPr="00D034D1">
        <w:rPr>
          <w:rFonts w:ascii="Trebuchet MS" w:hAnsi="Trebuchet MS"/>
          <w:sz w:val="20"/>
          <w:szCs w:val="20"/>
        </w:rPr>
        <w:t xml:space="preserve"> misiune este de a confirma datele tehnologice si caracteristicile </w:t>
      </w:r>
      <w:r w:rsidRPr="00D034D1">
        <w:rPr>
          <w:rFonts w:ascii="Trebuchet MS" w:hAnsi="Trebuchet MS"/>
          <w:sz w:val="20"/>
          <w:szCs w:val="20"/>
        </w:rPr>
        <w:t>funcționale</w:t>
      </w:r>
      <w:r w:rsidR="00941DFF" w:rsidRPr="00D034D1">
        <w:rPr>
          <w:rFonts w:ascii="Trebuchet MS" w:hAnsi="Trebuchet MS"/>
          <w:sz w:val="20"/>
          <w:szCs w:val="20"/>
        </w:rPr>
        <w:t xml:space="preserve"> ale utilajelor specifice </w:t>
      </w:r>
      <w:r w:rsidRPr="00D034D1">
        <w:rPr>
          <w:rFonts w:ascii="Trebuchet MS" w:hAnsi="Trebuchet MS"/>
          <w:sz w:val="20"/>
          <w:szCs w:val="20"/>
        </w:rPr>
        <w:t>operării</w:t>
      </w:r>
      <w:r w:rsidR="00941DFF" w:rsidRPr="00D034D1">
        <w:rPr>
          <w:rFonts w:ascii="Trebuchet MS" w:hAnsi="Trebuchet MS"/>
          <w:sz w:val="20"/>
          <w:szCs w:val="20"/>
        </w:rPr>
        <w:t xml:space="preserve"> in mediu tritiat si la temperaturi criogenice, in scopul </w:t>
      </w:r>
      <w:r w:rsidRPr="00D034D1">
        <w:rPr>
          <w:rFonts w:ascii="Trebuchet MS" w:hAnsi="Trebuchet MS"/>
          <w:sz w:val="20"/>
          <w:szCs w:val="20"/>
        </w:rPr>
        <w:t>implementării</w:t>
      </w:r>
      <w:r w:rsidR="00941DFF" w:rsidRPr="00D034D1">
        <w:rPr>
          <w:rFonts w:ascii="Trebuchet MS" w:hAnsi="Trebuchet MS"/>
          <w:sz w:val="20"/>
          <w:szCs w:val="20"/>
        </w:rPr>
        <w:t xml:space="preserve"> la CNE Cernavoda a unei </w:t>
      </w:r>
      <w:r w:rsidRPr="00D034D1">
        <w:rPr>
          <w:rFonts w:ascii="Trebuchet MS" w:hAnsi="Trebuchet MS"/>
          <w:sz w:val="20"/>
          <w:szCs w:val="20"/>
        </w:rPr>
        <w:t>instalații</w:t>
      </w:r>
      <w:r w:rsidR="00941DFF" w:rsidRPr="00D034D1">
        <w:rPr>
          <w:rFonts w:ascii="Trebuchet MS" w:hAnsi="Trebuchet MS"/>
          <w:sz w:val="20"/>
          <w:szCs w:val="20"/>
        </w:rPr>
        <w:t xml:space="preserve"> de detritiere a apei grele utilizate in reactoarele de tip CANDU. Pilotul experimental (PESTD) constituie una i dintre putinele </w:t>
      </w:r>
      <w:r w:rsidRPr="00D034D1">
        <w:rPr>
          <w:rFonts w:ascii="Trebuchet MS" w:hAnsi="Trebuchet MS"/>
          <w:sz w:val="20"/>
          <w:szCs w:val="20"/>
        </w:rPr>
        <w:t>instalații</w:t>
      </w:r>
      <w:r w:rsidR="00941DFF" w:rsidRPr="00D034D1">
        <w:rPr>
          <w:rFonts w:ascii="Trebuchet MS" w:hAnsi="Trebuchet MS"/>
          <w:sz w:val="20"/>
          <w:szCs w:val="20"/>
        </w:rPr>
        <w:t xml:space="preserve"> experimentale de separare a tritiului si deuteriului din lume, si este unica in Europa la nivel de pilot semiindustrial, iar sistemul de distilare criogenica, parte integranta a acestui pilot, este o </w:t>
      </w:r>
      <w:r w:rsidRPr="00D034D1">
        <w:rPr>
          <w:rFonts w:ascii="Trebuchet MS" w:hAnsi="Trebuchet MS"/>
          <w:sz w:val="20"/>
          <w:szCs w:val="20"/>
        </w:rPr>
        <w:t>instalație</w:t>
      </w:r>
      <w:r w:rsidR="00941DFF" w:rsidRPr="00D034D1">
        <w:rPr>
          <w:rFonts w:ascii="Trebuchet MS" w:hAnsi="Trebuchet MS"/>
          <w:sz w:val="20"/>
          <w:szCs w:val="20"/>
        </w:rPr>
        <w:t xml:space="preserve"> cu mare putere din punct de vedere frigorific. Aceasta facilitate experimentala permite dezvoltarea de experimente reprezentative pentru recuperarea tit</w:t>
      </w:r>
      <w:r w:rsidR="003B4E81" w:rsidRPr="00D034D1">
        <w:rPr>
          <w:rFonts w:ascii="Trebuchet MS" w:hAnsi="Trebuchet MS"/>
          <w:sz w:val="20"/>
          <w:szCs w:val="20"/>
        </w:rPr>
        <w:t>r</w:t>
      </w:r>
      <w:r w:rsidR="00941DFF" w:rsidRPr="00D034D1">
        <w:rPr>
          <w:rFonts w:ascii="Trebuchet MS" w:hAnsi="Trebuchet MS"/>
          <w:sz w:val="20"/>
          <w:szCs w:val="20"/>
        </w:rPr>
        <w:t xml:space="preserve">iului din </w:t>
      </w:r>
      <w:r w:rsidRPr="00D034D1">
        <w:rPr>
          <w:rFonts w:ascii="Trebuchet MS" w:hAnsi="Trebuchet MS"/>
          <w:sz w:val="20"/>
          <w:szCs w:val="20"/>
        </w:rPr>
        <w:t>efluenții</w:t>
      </w:r>
      <w:r w:rsidR="00941DFF" w:rsidRPr="00D034D1">
        <w:rPr>
          <w:rFonts w:ascii="Trebuchet MS" w:hAnsi="Trebuchet MS"/>
          <w:sz w:val="20"/>
          <w:szCs w:val="20"/>
        </w:rPr>
        <w:t xml:space="preserve"> lichizi si </w:t>
      </w:r>
      <w:r w:rsidRPr="00D034D1">
        <w:rPr>
          <w:rFonts w:ascii="Trebuchet MS" w:hAnsi="Trebuchet MS"/>
          <w:sz w:val="20"/>
          <w:szCs w:val="20"/>
        </w:rPr>
        <w:t>gazoși</w:t>
      </w:r>
      <w:r w:rsidR="00941DFF" w:rsidRPr="00D034D1">
        <w:rPr>
          <w:rFonts w:ascii="Trebuchet MS" w:hAnsi="Trebuchet MS"/>
          <w:sz w:val="20"/>
          <w:szCs w:val="20"/>
        </w:rPr>
        <w:t xml:space="preserve"> specifici </w:t>
      </w:r>
      <w:r w:rsidRPr="00D034D1">
        <w:rPr>
          <w:rFonts w:ascii="Trebuchet MS" w:hAnsi="Trebuchet MS"/>
          <w:sz w:val="20"/>
          <w:szCs w:val="20"/>
        </w:rPr>
        <w:t>atât</w:t>
      </w:r>
      <w:r w:rsidR="00941DFF" w:rsidRPr="00D034D1">
        <w:rPr>
          <w:rFonts w:ascii="Trebuchet MS" w:hAnsi="Trebuchet MS"/>
          <w:sz w:val="20"/>
          <w:szCs w:val="20"/>
        </w:rPr>
        <w:t xml:space="preserve"> reactoarelor de fisiune de tip CANDU dar si reactoarelor de fuziune ( proiectul ITER) </w:t>
      </w:r>
      <w:r w:rsidRPr="00D034D1">
        <w:rPr>
          <w:rFonts w:ascii="Trebuchet MS" w:hAnsi="Trebuchet MS"/>
          <w:sz w:val="20"/>
          <w:szCs w:val="20"/>
        </w:rPr>
        <w:t>creând</w:t>
      </w:r>
      <w:r w:rsidR="00941DFF" w:rsidRPr="00D034D1">
        <w:rPr>
          <w:rFonts w:ascii="Trebuchet MS" w:hAnsi="Trebuchet MS"/>
          <w:sz w:val="20"/>
          <w:szCs w:val="20"/>
        </w:rPr>
        <w:t xml:space="preserve"> premisele </w:t>
      </w:r>
      <w:r w:rsidRPr="00D034D1">
        <w:rPr>
          <w:rFonts w:ascii="Trebuchet MS" w:hAnsi="Trebuchet MS"/>
          <w:sz w:val="20"/>
          <w:szCs w:val="20"/>
        </w:rPr>
        <w:t>investigării</w:t>
      </w:r>
      <w:r w:rsidR="00941DFF" w:rsidRPr="00D034D1">
        <w:rPr>
          <w:rFonts w:ascii="Trebuchet MS" w:hAnsi="Trebuchet MS"/>
          <w:sz w:val="20"/>
          <w:szCs w:val="20"/>
        </w:rPr>
        <w:t xml:space="preserve"> proceselor de recuperare si stocare din sistemul Tritium Cycle.</w:t>
      </w:r>
    </w:p>
    <w:p w14:paraId="1C43440D" w14:textId="77777777" w:rsidR="00F8167F" w:rsidRPr="00D034D1" w:rsidRDefault="00F8167F" w:rsidP="00941DFF">
      <w:pPr>
        <w:jc w:val="both"/>
        <w:rPr>
          <w:rFonts w:ascii="Trebuchet MS" w:hAnsi="Trebuchet MS"/>
          <w:sz w:val="20"/>
          <w:szCs w:val="20"/>
        </w:rPr>
      </w:pPr>
    </w:p>
    <w:p w14:paraId="5B96655D" w14:textId="77777777" w:rsidR="00941DFF" w:rsidRPr="00D034D1" w:rsidRDefault="00941DFF" w:rsidP="00250C01">
      <w:pPr>
        <w:pStyle w:val="Heading2"/>
        <w:numPr>
          <w:ilvl w:val="0"/>
          <w:numId w:val="56"/>
        </w:numPr>
        <w:rPr>
          <w:rStyle w:val="Heading2Char"/>
        </w:rPr>
      </w:pPr>
      <w:bookmarkStart w:id="31" w:name="_Toc117083572"/>
      <w:r w:rsidRPr="00D034D1">
        <w:rPr>
          <w:rStyle w:val="Heading2Char"/>
        </w:rPr>
        <w:t>Centrul National pentru Hidrogen si Pile de Combustibil</w:t>
      </w:r>
      <w:bookmarkEnd w:id="31"/>
    </w:p>
    <w:p w14:paraId="33BB74EE" w14:textId="77777777" w:rsidR="00250C01" w:rsidRPr="00D034D1" w:rsidRDefault="00250C01" w:rsidP="00250C01"/>
    <w:p w14:paraId="3981A7A0" w14:textId="77777777" w:rsidR="00941DFF" w:rsidRPr="00D034D1" w:rsidRDefault="00941DFF" w:rsidP="00941DFF">
      <w:pPr>
        <w:jc w:val="both"/>
        <w:rPr>
          <w:rFonts w:ascii="Trebuchet MS" w:hAnsi="Trebuchet MS"/>
          <w:sz w:val="20"/>
          <w:szCs w:val="20"/>
        </w:rPr>
      </w:pPr>
      <w:r w:rsidRPr="00D034D1">
        <w:rPr>
          <w:rFonts w:ascii="Trebuchet MS" w:hAnsi="Trebuchet MS"/>
          <w:sz w:val="20"/>
          <w:szCs w:val="20"/>
        </w:rPr>
        <w:t xml:space="preserve">Centrul National pentru Hidrogen si Pile de Combustibil (CNH) din cadru Institutului National de Cercetare-Dezvoltare pentru Tehnologii Criogenice si Izotopice - I.C.S.I </w:t>
      </w:r>
      <w:r w:rsidR="00250C01" w:rsidRPr="00D034D1">
        <w:rPr>
          <w:rFonts w:ascii="Trebuchet MS" w:hAnsi="Trebuchet MS"/>
          <w:sz w:val="20"/>
          <w:szCs w:val="20"/>
        </w:rPr>
        <w:t>Râmnicu</w:t>
      </w:r>
      <w:r w:rsidRPr="00D034D1">
        <w:rPr>
          <w:rFonts w:ascii="Trebuchet MS" w:hAnsi="Trebuchet MS"/>
          <w:sz w:val="20"/>
          <w:szCs w:val="20"/>
        </w:rPr>
        <w:t xml:space="preserve"> </w:t>
      </w:r>
      <w:r w:rsidR="00250C01" w:rsidRPr="00D034D1">
        <w:rPr>
          <w:rFonts w:ascii="Trebuchet MS" w:hAnsi="Trebuchet MS"/>
          <w:sz w:val="20"/>
          <w:szCs w:val="20"/>
        </w:rPr>
        <w:t>Vâlcea</w:t>
      </w:r>
      <w:r w:rsidRPr="00D034D1">
        <w:rPr>
          <w:rFonts w:ascii="Trebuchet MS" w:hAnsi="Trebuchet MS"/>
          <w:sz w:val="20"/>
          <w:szCs w:val="20"/>
        </w:rPr>
        <w:t xml:space="preserve">, care si-a asumat ca element cheie dezvoltarea de sisteme energetice ce </w:t>
      </w:r>
      <w:r w:rsidR="00250C01" w:rsidRPr="00D034D1">
        <w:rPr>
          <w:rFonts w:ascii="Trebuchet MS" w:hAnsi="Trebuchet MS"/>
          <w:sz w:val="20"/>
          <w:szCs w:val="20"/>
        </w:rPr>
        <w:t>utilizează</w:t>
      </w:r>
      <w:r w:rsidRPr="00D034D1">
        <w:rPr>
          <w:rFonts w:ascii="Trebuchet MS" w:hAnsi="Trebuchet MS"/>
          <w:sz w:val="20"/>
          <w:szCs w:val="20"/>
        </w:rPr>
        <w:t xml:space="preserve"> tehnologiile bazate pe hidrogen si pile de combustibil constituie o facilitate de cercetare-dezvoltare </w:t>
      </w:r>
      <w:r w:rsidR="00250C01" w:rsidRPr="00D034D1">
        <w:rPr>
          <w:rFonts w:ascii="Trebuchet MS" w:hAnsi="Trebuchet MS"/>
          <w:sz w:val="20"/>
          <w:szCs w:val="20"/>
        </w:rPr>
        <w:t>având</w:t>
      </w:r>
      <w:r w:rsidRPr="00D034D1">
        <w:rPr>
          <w:rFonts w:ascii="Trebuchet MS" w:hAnsi="Trebuchet MS"/>
          <w:sz w:val="20"/>
          <w:szCs w:val="20"/>
        </w:rPr>
        <w:t xml:space="preserve"> misiunea de a implementa, dezvolta si disemina in Romania tehnologiile energetice bazate pe hidrogen, dar si de a </w:t>
      </w:r>
      <w:r w:rsidRPr="00D034D1">
        <w:rPr>
          <w:rFonts w:ascii="Trebuchet MS" w:hAnsi="Trebuchet MS"/>
          <w:sz w:val="20"/>
          <w:szCs w:val="20"/>
        </w:rPr>
        <w:lastRenderedPageBreak/>
        <w:t xml:space="preserve">sprijini politicile prioritare </w:t>
      </w:r>
      <w:r w:rsidR="00250C01" w:rsidRPr="00D034D1">
        <w:rPr>
          <w:rFonts w:ascii="Trebuchet MS" w:hAnsi="Trebuchet MS"/>
          <w:sz w:val="20"/>
          <w:szCs w:val="20"/>
        </w:rPr>
        <w:t>naționale</w:t>
      </w:r>
      <w:r w:rsidRPr="00D034D1">
        <w:rPr>
          <w:rFonts w:ascii="Trebuchet MS" w:hAnsi="Trebuchet MS"/>
          <w:sz w:val="20"/>
          <w:szCs w:val="20"/>
        </w:rPr>
        <w:t xml:space="preserve"> in domeniul energetic si de mediu. CNH dispune de o infrastructura de </w:t>
      </w:r>
      <w:r w:rsidR="00250C01" w:rsidRPr="00D034D1">
        <w:rPr>
          <w:rFonts w:ascii="Trebuchet MS" w:hAnsi="Trebuchet MS"/>
          <w:sz w:val="20"/>
          <w:szCs w:val="20"/>
        </w:rPr>
        <w:t>excepție</w:t>
      </w:r>
      <w:r w:rsidRPr="00D034D1">
        <w:rPr>
          <w:rFonts w:ascii="Trebuchet MS" w:hAnsi="Trebuchet MS"/>
          <w:sz w:val="20"/>
          <w:szCs w:val="20"/>
        </w:rPr>
        <w:t xml:space="preserve"> </w:t>
      </w:r>
      <w:r w:rsidR="00250C01" w:rsidRPr="00D034D1">
        <w:rPr>
          <w:rFonts w:ascii="Trebuchet MS" w:hAnsi="Trebuchet MS"/>
          <w:sz w:val="20"/>
          <w:szCs w:val="20"/>
        </w:rPr>
        <w:t>asigurând</w:t>
      </w:r>
      <w:r w:rsidRPr="00D034D1">
        <w:rPr>
          <w:rFonts w:ascii="Trebuchet MS" w:hAnsi="Trebuchet MS"/>
          <w:sz w:val="20"/>
          <w:szCs w:val="20"/>
        </w:rPr>
        <w:t xml:space="preserve"> </w:t>
      </w:r>
      <w:r w:rsidR="00250C01" w:rsidRPr="00D034D1">
        <w:rPr>
          <w:rFonts w:ascii="Trebuchet MS" w:hAnsi="Trebuchet MS"/>
          <w:sz w:val="20"/>
          <w:szCs w:val="20"/>
        </w:rPr>
        <w:t>întregul</w:t>
      </w:r>
      <w:r w:rsidRPr="00D034D1">
        <w:rPr>
          <w:rFonts w:ascii="Trebuchet MS" w:hAnsi="Trebuchet MS"/>
          <w:sz w:val="20"/>
          <w:szCs w:val="20"/>
        </w:rPr>
        <w:t xml:space="preserve"> </w:t>
      </w:r>
      <w:r w:rsidR="00250C01" w:rsidRPr="00D034D1">
        <w:rPr>
          <w:rFonts w:ascii="Trebuchet MS" w:hAnsi="Trebuchet MS"/>
          <w:sz w:val="20"/>
          <w:szCs w:val="20"/>
        </w:rPr>
        <w:t>lanț</w:t>
      </w:r>
      <w:r w:rsidRPr="00D034D1">
        <w:rPr>
          <w:rFonts w:ascii="Trebuchet MS" w:hAnsi="Trebuchet MS"/>
          <w:sz w:val="20"/>
          <w:szCs w:val="20"/>
        </w:rPr>
        <w:t xml:space="preserve"> al noii </w:t>
      </w:r>
      <w:r w:rsidR="00250C01" w:rsidRPr="00D034D1">
        <w:rPr>
          <w:rFonts w:ascii="Trebuchet MS" w:hAnsi="Trebuchet MS"/>
          <w:sz w:val="20"/>
          <w:szCs w:val="20"/>
        </w:rPr>
        <w:t>revoluții</w:t>
      </w:r>
      <w:r w:rsidRPr="00D034D1">
        <w:rPr>
          <w:rFonts w:ascii="Trebuchet MS" w:hAnsi="Trebuchet MS"/>
          <w:sz w:val="20"/>
          <w:szCs w:val="20"/>
        </w:rPr>
        <w:t xml:space="preserve"> energetice (Producere</w:t>
      </w:r>
      <w:r w:rsidRPr="00D034D1">
        <w:rPr>
          <w:rFonts w:ascii="Arial" w:hAnsi="Arial" w:cs="Arial"/>
          <w:sz w:val="20"/>
          <w:szCs w:val="20"/>
        </w:rPr>
        <w:t>→</w:t>
      </w:r>
      <w:r w:rsidRPr="00D034D1">
        <w:rPr>
          <w:rFonts w:ascii="Trebuchet MS" w:hAnsi="Trebuchet MS"/>
          <w:sz w:val="20"/>
          <w:szCs w:val="20"/>
        </w:rPr>
        <w:t>Stocare/Transport</w:t>
      </w:r>
      <w:r w:rsidRPr="00D034D1">
        <w:rPr>
          <w:rFonts w:ascii="Arial" w:hAnsi="Arial" w:cs="Arial"/>
          <w:sz w:val="20"/>
          <w:szCs w:val="20"/>
        </w:rPr>
        <w:t>→</w:t>
      </w:r>
      <w:r w:rsidRPr="00D034D1">
        <w:rPr>
          <w:rFonts w:ascii="Trebuchet MS" w:hAnsi="Trebuchet MS"/>
          <w:sz w:val="20"/>
          <w:szCs w:val="20"/>
        </w:rPr>
        <w:t xml:space="preserve">Utilizare), iar resursa umana este focalizata pe dezvoltarea de tehnologii, produse si servicii ce concura la realizarea unei </w:t>
      </w:r>
      <w:r w:rsidR="00250C01" w:rsidRPr="00D034D1">
        <w:rPr>
          <w:rFonts w:ascii="Trebuchet MS" w:hAnsi="Trebuchet MS"/>
          <w:sz w:val="20"/>
          <w:szCs w:val="20"/>
        </w:rPr>
        <w:t>adevărate</w:t>
      </w:r>
      <w:r w:rsidRPr="00D034D1">
        <w:rPr>
          <w:rFonts w:ascii="Trebuchet MS" w:hAnsi="Trebuchet MS"/>
          <w:sz w:val="20"/>
          <w:szCs w:val="20"/>
        </w:rPr>
        <w:t xml:space="preserve"> </w:t>
      </w:r>
      <w:r w:rsidRPr="00D034D1">
        <w:rPr>
          <w:rFonts w:ascii="Trebuchet MS" w:hAnsi="Trebuchet MS" w:cs="Trebuchet MS"/>
          <w:sz w:val="20"/>
          <w:szCs w:val="20"/>
        </w:rPr>
        <w:t>“</w:t>
      </w:r>
      <w:r w:rsidRPr="00D034D1">
        <w:rPr>
          <w:rFonts w:ascii="Trebuchet MS" w:hAnsi="Trebuchet MS"/>
          <w:sz w:val="20"/>
          <w:szCs w:val="20"/>
        </w:rPr>
        <w:t>economii a hidrogenului</w:t>
      </w:r>
      <w:r w:rsidRPr="00D034D1">
        <w:rPr>
          <w:rFonts w:ascii="Trebuchet MS" w:hAnsi="Trebuchet MS" w:cs="Trebuchet MS"/>
          <w:sz w:val="20"/>
          <w:szCs w:val="20"/>
        </w:rPr>
        <w:t>”</w:t>
      </w:r>
      <w:r w:rsidRPr="00D034D1">
        <w:rPr>
          <w:rFonts w:ascii="Trebuchet MS" w:hAnsi="Trebuchet MS"/>
          <w:sz w:val="20"/>
          <w:szCs w:val="20"/>
        </w:rPr>
        <w:t xml:space="preserve"> in Romania.</w:t>
      </w:r>
    </w:p>
    <w:p w14:paraId="3E0884CF" w14:textId="77777777" w:rsidR="00941DFF" w:rsidRPr="00D034D1" w:rsidRDefault="00941DFF" w:rsidP="00941DFF">
      <w:pPr>
        <w:jc w:val="both"/>
        <w:rPr>
          <w:rFonts w:ascii="Trebuchet MS" w:hAnsi="Trebuchet MS"/>
          <w:sz w:val="20"/>
          <w:szCs w:val="20"/>
        </w:rPr>
      </w:pPr>
      <w:r w:rsidRPr="00D034D1">
        <w:rPr>
          <w:rFonts w:ascii="Trebuchet MS" w:hAnsi="Trebuchet MS"/>
          <w:sz w:val="20"/>
          <w:szCs w:val="20"/>
        </w:rPr>
        <w:t xml:space="preserve">Laboratorul de temperaturi </w:t>
      </w:r>
      <w:r w:rsidR="00250C01" w:rsidRPr="00D034D1">
        <w:rPr>
          <w:rFonts w:ascii="Trebuchet MS" w:hAnsi="Trebuchet MS"/>
          <w:sz w:val="20"/>
          <w:szCs w:val="20"/>
        </w:rPr>
        <w:t>scăzute</w:t>
      </w:r>
      <w:r w:rsidRPr="00D034D1">
        <w:rPr>
          <w:rFonts w:ascii="Trebuchet MS" w:hAnsi="Trebuchet MS"/>
          <w:sz w:val="20"/>
          <w:szCs w:val="20"/>
        </w:rPr>
        <w:t xml:space="preserve">, destinat </w:t>
      </w:r>
      <w:r w:rsidR="00250C01" w:rsidRPr="00D034D1">
        <w:rPr>
          <w:rFonts w:ascii="Trebuchet MS" w:hAnsi="Trebuchet MS"/>
          <w:sz w:val="20"/>
          <w:szCs w:val="20"/>
        </w:rPr>
        <w:t>aplicaților</w:t>
      </w:r>
      <w:r w:rsidRPr="00D034D1">
        <w:rPr>
          <w:rFonts w:ascii="Trebuchet MS" w:hAnsi="Trebuchet MS"/>
          <w:sz w:val="20"/>
          <w:szCs w:val="20"/>
        </w:rPr>
        <w:t xml:space="preserve"> de stocare a hidrogenului lichefiat si tehnologiilor de stocare prin superconductivitate (CRYO-HY), si laboratorul de stocare a energiei (ROM-EST), </w:t>
      </w:r>
      <w:r w:rsidR="00250C01" w:rsidRPr="00D034D1">
        <w:rPr>
          <w:rFonts w:ascii="Trebuchet MS" w:hAnsi="Trebuchet MS"/>
          <w:sz w:val="20"/>
          <w:szCs w:val="20"/>
        </w:rPr>
        <w:t>împreună</w:t>
      </w:r>
      <w:r w:rsidRPr="00D034D1">
        <w:rPr>
          <w:rFonts w:ascii="Trebuchet MS" w:hAnsi="Trebuchet MS"/>
          <w:sz w:val="20"/>
          <w:szCs w:val="20"/>
        </w:rPr>
        <w:t xml:space="preserve"> cu program de cercetare al „ICSI-4EE” (ICSI for Energy and Environment) sunt </w:t>
      </w:r>
      <w:r w:rsidR="00250C01" w:rsidRPr="00D034D1">
        <w:rPr>
          <w:rFonts w:ascii="Trebuchet MS" w:hAnsi="Trebuchet MS"/>
          <w:sz w:val="20"/>
          <w:szCs w:val="20"/>
        </w:rPr>
        <w:t>gândite</w:t>
      </w:r>
      <w:r w:rsidRPr="00D034D1">
        <w:rPr>
          <w:rFonts w:ascii="Trebuchet MS" w:hAnsi="Trebuchet MS"/>
          <w:sz w:val="20"/>
          <w:szCs w:val="20"/>
        </w:rPr>
        <w:t xml:space="preserve"> sub semnul </w:t>
      </w:r>
      <w:r w:rsidR="00250C01" w:rsidRPr="00D034D1">
        <w:rPr>
          <w:rFonts w:ascii="Trebuchet MS" w:hAnsi="Trebuchet MS"/>
          <w:sz w:val="20"/>
          <w:szCs w:val="20"/>
        </w:rPr>
        <w:t>continuității</w:t>
      </w:r>
      <w:r w:rsidRPr="00D034D1">
        <w:rPr>
          <w:rFonts w:ascii="Trebuchet MS" w:hAnsi="Trebuchet MS"/>
          <w:sz w:val="20"/>
          <w:szCs w:val="20"/>
        </w:rPr>
        <w:t xml:space="preserve"> si </w:t>
      </w:r>
      <w:r w:rsidR="00250C01" w:rsidRPr="00D034D1">
        <w:rPr>
          <w:rFonts w:ascii="Trebuchet MS" w:hAnsi="Trebuchet MS"/>
          <w:sz w:val="20"/>
          <w:szCs w:val="20"/>
        </w:rPr>
        <w:t>inovației</w:t>
      </w:r>
      <w:r w:rsidRPr="00D034D1">
        <w:rPr>
          <w:rFonts w:ascii="Trebuchet MS" w:hAnsi="Trebuchet MS"/>
          <w:sz w:val="20"/>
          <w:szCs w:val="20"/>
        </w:rPr>
        <w:t xml:space="preserve">, prin promovarea de </w:t>
      </w:r>
      <w:r w:rsidR="00250C01" w:rsidRPr="00D034D1">
        <w:rPr>
          <w:rFonts w:ascii="Trebuchet MS" w:hAnsi="Trebuchet MS"/>
          <w:sz w:val="20"/>
          <w:szCs w:val="20"/>
        </w:rPr>
        <w:t>cercetări</w:t>
      </w:r>
      <w:r w:rsidRPr="00D034D1">
        <w:rPr>
          <w:rFonts w:ascii="Trebuchet MS" w:hAnsi="Trebuchet MS"/>
          <w:sz w:val="20"/>
          <w:szCs w:val="20"/>
        </w:rPr>
        <w:t xml:space="preserve"> de tip aplicativ si tehnologic, generatoare de </w:t>
      </w:r>
      <w:r w:rsidR="003B4E81" w:rsidRPr="00D034D1">
        <w:rPr>
          <w:rFonts w:ascii="Trebuchet MS" w:hAnsi="Trebuchet MS"/>
          <w:sz w:val="20"/>
          <w:szCs w:val="20"/>
        </w:rPr>
        <w:t>capabilități</w:t>
      </w:r>
      <w:r w:rsidRPr="00D034D1">
        <w:rPr>
          <w:rFonts w:ascii="Trebuchet MS" w:hAnsi="Trebuchet MS"/>
          <w:sz w:val="20"/>
          <w:szCs w:val="20"/>
        </w:rPr>
        <w:t xml:space="preserve"> umane si tehnologice precum si noi </w:t>
      </w:r>
      <w:r w:rsidR="00250C01" w:rsidRPr="00D034D1">
        <w:rPr>
          <w:rFonts w:ascii="Trebuchet MS" w:hAnsi="Trebuchet MS"/>
          <w:sz w:val="20"/>
          <w:szCs w:val="20"/>
        </w:rPr>
        <w:t>cunoștințe</w:t>
      </w:r>
      <w:r w:rsidRPr="00D034D1">
        <w:rPr>
          <w:rFonts w:ascii="Trebuchet MS" w:hAnsi="Trebuchet MS"/>
          <w:sz w:val="20"/>
          <w:szCs w:val="20"/>
        </w:rPr>
        <w:t xml:space="preserve"> in domenii strategice de dezvoltare pentru Romania: (i) tehnologii izotopice tip suport pentru energetica nucleara; (ii) energetica hidrogenului si tehnologii de stocare energie; (iii) valorificarea </w:t>
      </w:r>
      <w:r w:rsidR="00250C01" w:rsidRPr="00D034D1">
        <w:rPr>
          <w:rFonts w:ascii="Trebuchet MS" w:hAnsi="Trebuchet MS"/>
          <w:sz w:val="20"/>
          <w:szCs w:val="20"/>
        </w:rPr>
        <w:t>deșeurilor</w:t>
      </w:r>
      <w:r w:rsidRPr="00D034D1">
        <w:rPr>
          <w:rFonts w:ascii="Trebuchet MS" w:hAnsi="Trebuchet MS"/>
          <w:sz w:val="20"/>
          <w:szCs w:val="20"/>
        </w:rPr>
        <w:t xml:space="preserve"> si (iv) investigare avansata a impactului antropogenic asupra mediului si a </w:t>
      </w:r>
      <w:r w:rsidR="00250C01" w:rsidRPr="00D034D1">
        <w:rPr>
          <w:rFonts w:ascii="Trebuchet MS" w:hAnsi="Trebuchet MS"/>
          <w:sz w:val="20"/>
          <w:szCs w:val="20"/>
        </w:rPr>
        <w:t>calități</w:t>
      </w:r>
      <w:r w:rsidRPr="00D034D1">
        <w:rPr>
          <w:rFonts w:ascii="Trebuchet MS" w:hAnsi="Trebuchet MS"/>
          <w:sz w:val="20"/>
          <w:szCs w:val="20"/>
        </w:rPr>
        <w:t xml:space="preserve"> </w:t>
      </w:r>
      <w:r w:rsidR="00250C01" w:rsidRPr="00D034D1">
        <w:rPr>
          <w:rFonts w:ascii="Trebuchet MS" w:hAnsi="Trebuchet MS"/>
          <w:sz w:val="20"/>
          <w:szCs w:val="20"/>
        </w:rPr>
        <w:t>vieții</w:t>
      </w:r>
      <w:r w:rsidRPr="00D034D1">
        <w:rPr>
          <w:rFonts w:ascii="Trebuchet MS" w:hAnsi="Trebuchet MS"/>
          <w:sz w:val="20"/>
          <w:szCs w:val="20"/>
        </w:rPr>
        <w:t xml:space="preserve"> prin dezvoltarea si implementarea de metode analitice avansate si markeri </w:t>
      </w:r>
      <w:r w:rsidR="003B4E81" w:rsidRPr="00D034D1">
        <w:rPr>
          <w:rFonts w:ascii="Trebuchet MS" w:hAnsi="Trebuchet MS"/>
          <w:sz w:val="20"/>
          <w:szCs w:val="20"/>
        </w:rPr>
        <w:t>adecvați</w:t>
      </w:r>
      <w:r w:rsidRPr="00D034D1">
        <w:rPr>
          <w:rFonts w:ascii="Trebuchet MS" w:hAnsi="Trebuchet MS"/>
          <w:sz w:val="20"/>
          <w:szCs w:val="20"/>
        </w:rPr>
        <w:t>.</w:t>
      </w:r>
    </w:p>
    <w:p w14:paraId="67DBD150" w14:textId="77777777" w:rsidR="00F8167F" w:rsidRPr="00D034D1" w:rsidRDefault="00F8167F" w:rsidP="00941DFF">
      <w:pPr>
        <w:jc w:val="both"/>
        <w:rPr>
          <w:rFonts w:ascii="Trebuchet MS" w:hAnsi="Trebuchet MS"/>
          <w:sz w:val="20"/>
          <w:szCs w:val="20"/>
        </w:rPr>
      </w:pPr>
    </w:p>
    <w:p w14:paraId="76F9DB47" w14:textId="77777777" w:rsidR="00941DFF" w:rsidRPr="00D034D1" w:rsidRDefault="00941DFF" w:rsidP="00250C01">
      <w:pPr>
        <w:pStyle w:val="Heading2"/>
        <w:numPr>
          <w:ilvl w:val="0"/>
          <w:numId w:val="56"/>
        </w:numPr>
      </w:pPr>
      <w:bookmarkStart w:id="32" w:name="_Toc117083573"/>
      <w:r w:rsidRPr="00D034D1">
        <w:t>Cercetare multi- si interdisciplinara in domeniul resurselor minerale primare si secundare</w:t>
      </w:r>
      <w:bookmarkEnd w:id="32"/>
    </w:p>
    <w:p w14:paraId="6A5E1E3D" w14:textId="77777777" w:rsidR="00250C01" w:rsidRPr="00D034D1" w:rsidRDefault="00250C01" w:rsidP="00941DFF">
      <w:pPr>
        <w:jc w:val="both"/>
        <w:rPr>
          <w:rFonts w:ascii="Trebuchet MS" w:hAnsi="Trebuchet MS"/>
          <w:sz w:val="20"/>
          <w:szCs w:val="20"/>
        </w:rPr>
      </w:pPr>
    </w:p>
    <w:p w14:paraId="37BAF648" w14:textId="77777777" w:rsidR="00941DFF" w:rsidRPr="00D034D1" w:rsidRDefault="00941DFF" w:rsidP="00941DFF">
      <w:pPr>
        <w:jc w:val="both"/>
        <w:rPr>
          <w:rFonts w:ascii="Trebuchet MS" w:hAnsi="Trebuchet MS"/>
          <w:sz w:val="20"/>
          <w:szCs w:val="20"/>
        </w:rPr>
      </w:pPr>
      <w:r w:rsidRPr="00D034D1">
        <w:rPr>
          <w:rFonts w:ascii="Trebuchet MS" w:hAnsi="Trebuchet MS"/>
          <w:sz w:val="20"/>
          <w:szCs w:val="20"/>
        </w:rPr>
        <w:t xml:space="preserve">Institutul National de Cercetare-Dezvoltare pentru Metale si Resurse Radioactive – I.C.P.M.R.R. </w:t>
      </w:r>
      <w:r w:rsidR="00250C01" w:rsidRPr="00D034D1">
        <w:rPr>
          <w:rFonts w:ascii="Trebuchet MS" w:hAnsi="Trebuchet MS"/>
          <w:sz w:val="20"/>
          <w:szCs w:val="20"/>
        </w:rPr>
        <w:t>București</w:t>
      </w:r>
      <w:r w:rsidRPr="00D034D1">
        <w:rPr>
          <w:rFonts w:ascii="Trebuchet MS" w:hAnsi="Trebuchet MS"/>
          <w:sz w:val="20"/>
          <w:szCs w:val="20"/>
        </w:rPr>
        <w:t xml:space="preserve"> –(INCDMRR – ICPMRR </w:t>
      </w:r>
      <w:r w:rsidR="00250C01" w:rsidRPr="00D034D1">
        <w:rPr>
          <w:rFonts w:ascii="Trebuchet MS" w:hAnsi="Trebuchet MS"/>
          <w:sz w:val="20"/>
          <w:szCs w:val="20"/>
        </w:rPr>
        <w:t>București</w:t>
      </w:r>
      <w:r w:rsidRPr="00D034D1">
        <w:rPr>
          <w:rFonts w:ascii="Trebuchet MS" w:hAnsi="Trebuchet MS"/>
          <w:sz w:val="20"/>
          <w:szCs w:val="20"/>
        </w:rPr>
        <w:t>) este un INCD, unic in domeniul resurselor rare si radioactive din Romania cu activitate specifica domeniului Resurse Minerale (primare, radioactive si secundare), dezvolt</w:t>
      </w:r>
      <w:r w:rsidR="00250C01" w:rsidRPr="00D034D1">
        <w:rPr>
          <w:rFonts w:ascii="Trebuchet MS" w:hAnsi="Trebuchet MS"/>
          <w:sz w:val="20"/>
          <w:szCs w:val="20"/>
        </w:rPr>
        <w:t>â</w:t>
      </w:r>
      <w:r w:rsidRPr="00D034D1">
        <w:rPr>
          <w:rFonts w:ascii="Trebuchet MS" w:hAnsi="Trebuchet MS"/>
          <w:sz w:val="20"/>
          <w:szCs w:val="20"/>
        </w:rPr>
        <w:t xml:space="preserve">ndu-se </w:t>
      </w:r>
      <w:r w:rsidR="00250C01" w:rsidRPr="00D034D1">
        <w:rPr>
          <w:rFonts w:ascii="Trebuchet MS" w:hAnsi="Trebuchet MS"/>
          <w:sz w:val="20"/>
          <w:szCs w:val="20"/>
        </w:rPr>
        <w:t>inițial</w:t>
      </w:r>
      <w:r w:rsidRPr="00D034D1">
        <w:rPr>
          <w:rFonts w:ascii="Trebuchet MS" w:hAnsi="Trebuchet MS"/>
          <w:sz w:val="20"/>
          <w:szCs w:val="20"/>
        </w:rPr>
        <w:t xml:space="preserve"> din anul 1966 </w:t>
      </w:r>
      <w:r w:rsidR="00250C01" w:rsidRPr="00D034D1">
        <w:rPr>
          <w:rFonts w:ascii="Trebuchet MS" w:hAnsi="Trebuchet MS"/>
          <w:sz w:val="20"/>
          <w:szCs w:val="20"/>
        </w:rPr>
        <w:t>valorificând</w:t>
      </w:r>
      <w:r w:rsidRPr="00D034D1">
        <w:rPr>
          <w:rFonts w:ascii="Trebuchet MS" w:hAnsi="Trebuchet MS"/>
          <w:sz w:val="20"/>
          <w:szCs w:val="20"/>
        </w:rPr>
        <w:t xml:space="preserve"> resursele minerale radioactive la </w:t>
      </w:r>
      <w:r w:rsidR="00250C01" w:rsidRPr="00D034D1">
        <w:rPr>
          <w:rFonts w:ascii="Trebuchet MS" w:hAnsi="Trebuchet MS"/>
          <w:sz w:val="20"/>
          <w:szCs w:val="20"/>
        </w:rPr>
        <w:t>începutul</w:t>
      </w:r>
      <w:r w:rsidRPr="00D034D1">
        <w:rPr>
          <w:rFonts w:ascii="Trebuchet MS" w:hAnsi="Trebuchet MS"/>
          <w:sz w:val="20"/>
          <w:szCs w:val="20"/>
        </w:rPr>
        <w:t xml:space="preserve"> ciclului nuclear, </w:t>
      </w:r>
      <w:r w:rsidR="00250C01" w:rsidRPr="00D034D1">
        <w:rPr>
          <w:rFonts w:ascii="Trebuchet MS" w:hAnsi="Trebuchet MS"/>
          <w:sz w:val="20"/>
          <w:szCs w:val="20"/>
        </w:rPr>
        <w:t>continuând</w:t>
      </w:r>
      <w:r w:rsidRPr="00D034D1">
        <w:rPr>
          <w:rFonts w:ascii="Trebuchet MS" w:hAnsi="Trebuchet MS"/>
          <w:sz w:val="20"/>
          <w:szCs w:val="20"/>
        </w:rPr>
        <w:t xml:space="preserve"> ca INCD din anul 2003 pana in prezent. </w:t>
      </w:r>
      <w:r w:rsidR="00250C01" w:rsidRPr="00D034D1">
        <w:rPr>
          <w:rFonts w:ascii="Trebuchet MS" w:hAnsi="Trebuchet MS"/>
          <w:sz w:val="20"/>
          <w:szCs w:val="20"/>
        </w:rPr>
        <w:t>Direcția</w:t>
      </w:r>
      <w:r w:rsidRPr="00D034D1">
        <w:rPr>
          <w:rFonts w:ascii="Trebuchet MS" w:hAnsi="Trebuchet MS"/>
          <w:sz w:val="20"/>
          <w:szCs w:val="20"/>
        </w:rPr>
        <w:t xml:space="preserve"> </w:t>
      </w:r>
      <w:r w:rsidR="00250C01" w:rsidRPr="00D034D1">
        <w:rPr>
          <w:rFonts w:ascii="Trebuchet MS" w:hAnsi="Trebuchet MS"/>
          <w:sz w:val="20"/>
          <w:szCs w:val="20"/>
        </w:rPr>
        <w:t>științifică</w:t>
      </w:r>
      <w:r w:rsidRPr="00D034D1">
        <w:rPr>
          <w:rFonts w:ascii="Trebuchet MS" w:hAnsi="Trebuchet MS"/>
          <w:sz w:val="20"/>
          <w:szCs w:val="20"/>
        </w:rPr>
        <w:t xml:space="preserve"> are in componenta laboratoare pentru: geomodelare si analiza numerica; tehnici si tehnologii de procesare a mineralelor si de mediu; hidrometalurgia metalelor rare si radioactive; dar si dezvoltare tehnologica, </w:t>
      </w:r>
      <w:r w:rsidR="00250C01" w:rsidRPr="00D034D1">
        <w:rPr>
          <w:rFonts w:ascii="Trebuchet MS" w:hAnsi="Trebuchet MS"/>
          <w:sz w:val="20"/>
          <w:szCs w:val="20"/>
        </w:rPr>
        <w:t>închidere</w:t>
      </w:r>
      <w:r w:rsidRPr="00D034D1">
        <w:rPr>
          <w:rFonts w:ascii="Trebuchet MS" w:hAnsi="Trebuchet MS"/>
          <w:sz w:val="20"/>
          <w:szCs w:val="20"/>
        </w:rPr>
        <w:t xml:space="preserve"> si ecologizare obiective miniere; </w:t>
      </w:r>
      <w:r w:rsidR="00250C01" w:rsidRPr="00D034D1">
        <w:rPr>
          <w:rFonts w:ascii="Trebuchet MS" w:hAnsi="Trebuchet MS"/>
          <w:sz w:val="20"/>
          <w:szCs w:val="20"/>
        </w:rPr>
        <w:t>stație</w:t>
      </w:r>
      <w:r w:rsidRPr="00D034D1">
        <w:rPr>
          <w:rFonts w:ascii="Trebuchet MS" w:hAnsi="Trebuchet MS"/>
          <w:sz w:val="20"/>
          <w:szCs w:val="20"/>
        </w:rPr>
        <w:t xml:space="preserve"> micro- pilot; </w:t>
      </w:r>
      <w:r w:rsidR="00250C01" w:rsidRPr="00D034D1">
        <w:rPr>
          <w:rFonts w:ascii="Trebuchet MS" w:hAnsi="Trebuchet MS"/>
          <w:sz w:val="20"/>
          <w:szCs w:val="20"/>
        </w:rPr>
        <w:t>dotări</w:t>
      </w:r>
      <w:r w:rsidRPr="00D034D1">
        <w:rPr>
          <w:rFonts w:ascii="Trebuchet MS" w:hAnsi="Trebuchet MS"/>
          <w:sz w:val="20"/>
          <w:szCs w:val="20"/>
        </w:rPr>
        <w:t xml:space="preserve"> in echipamente performante/specifice domeniului. Institutul are acreditari, </w:t>
      </w:r>
      <w:r w:rsidR="00250C01" w:rsidRPr="00D034D1">
        <w:rPr>
          <w:rFonts w:ascii="Trebuchet MS" w:hAnsi="Trebuchet MS"/>
          <w:sz w:val="20"/>
          <w:szCs w:val="20"/>
        </w:rPr>
        <w:t>certificări</w:t>
      </w:r>
      <w:r w:rsidRPr="00D034D1">
        <w:rPr>
          <w:rFonts w:ascii="Trebuchet MS" w:hAnsi="Trebuchet MS"/>
          <w:sz w:val="20"/>
          <w:szCs w:val="20"/>
        </w:rPr>
        <w:t xml:space="preserve"> si </w:t>
      </w:r>
      <w:r w:rsidR="00250C01" w:rsidRPr="00D034D1">
        <w:rPr>
          <w:rFonts w:ascii="Trebuchet MS" w:hAnsi="Trebuchet MS"/>
          <w:sz w:val="20"/>
          <w:szCs w:val="20"/>
        </w:rPr>
        <w:t>autorizări</w:t>
      </w:r>
      <w:r w:rsidRPr="00D034D1">
        <w:rPr>
          <w:rFonts w:ascii="Trebuchet MS" w:hAnsi="Trebuchet MS"/>
          <w:sz w:val="20"/>
          <w:szCs w:val="20"/>
        </w:rPr>
        <w:t xml:space="preserve"> in domeniul </w:t>
      </w:r>
      <w:r w:rsidR="00250C01" w:rsidRPr="00D034D1">
        <w:rPr>
          <w:rFonts w:ascii="Trebuchet MS" w:hAnsi="Trebuchet MS"/>
          <w:sz w:val="20"/>
          <w:szCs w:val="20"/>
        </w:rPr>
        <w:t>deținerii</w:t>
      </w:r>
      <w:r w:rsidRPr="00D034D1">
        <w:rPr>
          <w:rFonts w:ascii="Trebuchet MS" w:hAnsi="Trebuchet MS"/>
          <w:sz w:val="20"/>
          <w:szCs w:val="20"/>
        </w:rPr>
        <w:t xml:space="preserve">, </w:t>
      </w:r>
      <w:r w:rsidR="00250C01" w:rsidRPr="00D034D1">
        <w:rPr>
          <w:rFonts w:ascii="Trebuchet MS" w:hAnsi="Trebuchet MS"/>
          <w:sz w:val="20"/>
          <w:szCs w:val="20"/>
        </w:rPr>
        <w:t>manipulării</w:t>
      </w:r>
      <w:r w:rsidRPr="00D034D1">
        <w:rPr>
          <w:rFonts w:ascii="Trebuchet MS" w:hAnsi="Trebuchet MS"/>
          <w:sz w:val="20"/>
          <w:szCs w:val="20"/>
        </w:rPr>
        <w:t xml:space="preserve">, </w:t>
      </w:r>
      <w:r w:rsidR="003B4E81" w:rsidRPr="00D034D1">
        <w:rPr>
          <w:rFonts w:ascii="Trebuchet MS" w:hAnsi="Trebuchet MS"/>
          <w:sz w:val="20"/>
          <w:szCs w:val="20"/>
        </w:rPr>
        <w:t>utilizării</w:t>
      </w:r>
      <w:r w:rsidRPr="00D034D1">
        <w:rPr>
          <w:rFonts w:ascii="Trebuchet MS" w:hAnsi="Trebuchet MS"/>
          <w:sz w:val="20"/>
          <w:szCs w:val="20"/>
        </w:rPr>
        <w:t xml:space="preserve">, depozitarii temporare, transportului, </w:t>
      </w:r>
      <w:r w:rsidR="003B4E81" w:rsidRPr="00D034D1">
        <w:rPr>
          <w:rFonts w:ascii="Trebuchet MS" w:hAnsi="Trebuchet MS"/>
          <w:sz w:val="20"/>
          <w:szCs w:val="20"/>
        </w:rPr>
        <w:t>analizării</w:t>
      </w:r>
      <w:r w:rsidRPr="00D034D1">
        <w:rPr>
          <w:rFonts w:ascii="Trebuchet MS" w:hAnsi="Trebuchet MS"/>
          <w:sz w:val="20"/>
          <w:szCs w:val="20"/>
        </w:rPr>
        <w:t xml:space="preserve"> si </w:t>
      </w:r>
      <w:r w:rsidR="003B4E81" w:rsidRPr="00D034D1">
        <w:rPr>
          <w:rFonts w:ascii="Trebuchet MS" w:hAnsi="Trebuchet MS"/>
          <w:sz w:val="20"/>
          <w:szCs w:val="20"/>
        </w:rPr>
        <w:t>valorificării</w:t>
      </w:r>
      <w:r w:rsidRPr="00D034D1">
        <w:rPr>
          <w:rFonts w:ascii="Trebuchet MS" w:hAnsi="Trebuchet MS"/>
          <w:sz w:val="20"/>
          <w:szCs w:val="20"/>
        </w:rPr>
        <w:t xml:space="preserve"> resurselor radioactive primare si secundare; </w:t>
      </w:r>
      <w:r w:rsidR="00250C01" w:rsidRPr="00D034D1">
        <w:rPr>
          <w:rFonts w:ascii="Trebuchet MS" w:hAnsi="Trebuchet MS"/>
          <w:sz w:val="20"/>
          <w:szCs w:val="20"/>
        </w:rPr>
        <w:t>certificări</w:t>
      </w:r>
      <w:r w:rsidRPr="00D034D1">
        <w:rPr>
          <w:rFonts w:ascii="Trebuchet MS" w:hAnsi="Trebuchet MS"/>
          <w:sz w:val="20"/>
          <w:szCs w:val="20"/>
        </w:rPr>
        <w:t xml:space="preserve"> ISO 9001,14001.</w:t>
      </w:r>
      <w:r w:rsidR="00250C01" w:rsidRPr="00D034D1">
        <w:rPr>
          <w:rFonts w:ascii="Trebuchet MS" w:hAnsi="Trebuchet MS"/>
          <w:sz w:val="20"/>
          <w:szCs w:val="20"/>
        </w:rPr>
        <w:t xml:space="preserve"> </w:t>
      </w:r>
      <w:r w:rsidRPr="00D034D1">
        <w:rPr>
          <w:rFonts w:ascii="Trebuchet MS" w:hAnsi="Trebuchet MS"/>
          <w:sz w:val="20"/>
          <w:szCs w:val="20"/>
        </w:rPr>
        <w:t xml:space="preserve">Institutul are </w:t>
      </w:r>
      <w:r w:rsidR="00250C01" w:rsidRPr="00D034D1">
        <w:rPr>
          <w:rFonts w:ascii="Trebuchet MS" w:hAnsi="Trebuchet MS"/>
          <w:sz w:val="20"/>
          <w:szCs w:val="20"/>
        </w:rPr>
        <w:t>dotări</w:t>
      </w:r>
      <w:r w:rsidRPr="00D034D1">
        <w:rPr>
          <w:rFonts w:ascii="Trebuchet MS" w:hAnsi="Trebuchet MS"/>
          <w:sz w:val="20"/>
          <w:szCs w:val="20"/>
        </w:rPr>
        <w:t xml:space="preserve"> unice/ aparatura / infrastructura </w:t>
      </w:r>
      <w:r w:rsidR="00250C01" w:rsidRPr="00D034D1">
        <w:rPr>
          <w:rFonts w:ascii="Trebuchet MS" w:hAnsi="Trebuchet MS"/>
          <w:sz w:val="20"/>
          <w:szCs w:val="20"/>
        </w:rPr>
        <w:t>corespunzătoare</w:t>
      </w:r>
      <w:r w:rsidRPr="00D034D1">
        <w:rPr>
          <w:rFonts w:ascii="Trebuchet MS" w:hAnsi="Trebuchet MS"/>
          <w:sz w:val="20"/>
          <w:szCs w:val="20"/>
        </w:rPr>
        <w:t xml:space="preserve"> domeniului de activitate si </w:t>
      </w:r>
      <w:r w:rsidR="00250C01" w:rsidRPr="00D034D1">
        <w:rPr>
          <w:rFonts w:ascii="Trebuchet MS" w:hAnsi="Trebuchet MS"/>
          <w:sz w:val="20"/>
          <w:szCs w:val="20"/>
        </w:rPr>
        <w:t>deține</w:t>
      </w:r>
      <w:r w:rsidRPr="00D034D1">
        <w:rPr>
          <w:rFonts w:ascii="Trebuchet MS" w:hAnsi="Trebuchet MS"/>
          <w:sz w:val="20"/>
          <w:szCs w:val="20"/>
        </w:rPr>
        <w:t xml:space="preserve"> expertiza si dotarea necesare pentru a asigura </w:t>
      </w:r>
      <w:r w:rsidR="003B4E81" w:rsidRPr="00D034D1">
        <w:rPr>
          <w:rFonts w:ascii="Trebuchet MS" w:hAnsi="Trebuchet MS"/>
          <w:sz w:val="20"/>
          <w:szCs w:val="20"/>
        </w:rPr>
        <w:t>soluții</w:t>
      </w:r>
      <w:r w:rsidRPr="00D034D1">
        <w:rPr>
          <w:rFonts w:ascii="Trebuchet MS" w:hAnsi="Trebuchet MS"/>
          <w:sz w:val="20"/>
          <w:szCs w:val="20"/>
        </w:rPr>
        <w:t xml:space="preserve"> tehnologice ce </w:t>
      </w:r>
      <w:r w:rsidR="003B4E81" w:rsidRPr="00D034D1">
        <w:rPr>
          <w:rFonts w:ascii="Trebuchet MS" w:hAnsi="Trebuchet MS"/>
          <w:sz w:val="20"/>
          <w:szCs w:val="20"/>
        </w:rPr>
        <w:t>vizează</w:t>
      </w:r>
      <w:r w:rsidRPr="00D034D1">
        <w:rPr>
          <w:rFonts w:ascii="Trebuchet MS" w:hAnsi="Trebuchet MS"/>
          <w:sz w:val="20"/>
          <w:szCs w:val="20"/>
        </w:rPr>
        <w:t xml:space="preserve"> ciclul de fabricare a combustibilului nuclear precum si capacitatea de a </w:t>
      </w:r>
      <w:r w:rsidR="00250C01" w:rsidRPr="00D034D1">
        <w:rPr>
          <w:rFonts w:ascii="Trebuchet MS" w:hAnsi="Trebuchet MS"/>
          <w:sz w:val="20"/>
          <w:szCs w:val="20"/>
        </w:rPr>
        <w:t>acționa</w:t>
      </w:r>
      <w:r w:rsidRPr="00D034D1">
        <w:rPr>
          <w:rFonts w:ascii="Trebuchet MS" w:hAnsi="Trebuchet MS"/>
          <w:sz w:val="20"/>
          <w:szCs w:val="20"/>
        </w:rPr>
        <w:t xml:space="preserve"> ca formator de noi </w:t>
      </w:r>
      <w:r w:rsidR="00250C01" w:rsidRPr="00D034D1">
        <w:rPr>
          <w:rFonts w:ascii="Trebuchet MS" w:hAnsi="Trebuchet MS"/>
          <w:sz w:val="20"/>
          <w:szCs w:val="20"/>
        </w:rPr>
        <w:t>specialiștii</w:t>
      </w:r>
      <w:r w:rsidRPr="00D034D1">
        <w:rPr>
          <w:rFonts w:ascii="Trebuchet MS" w:hAnsi="Trebuchet MS"/>
          <w:sz w:val="20"/>
          <w:szCs w:val="20"/>
        </w:rPr>
        <w:t xml:space="preserve"> in acest domeniu, in </w:t>
      </w:r>
      <w:r w:rsidR="00250C01" w:rsidRPr="00D034D1">
        <w:rPr>
          <w:rFonts w:ascii="Trebuchet MS" w:hAnsi="Trebuchet MS"/>
          <w:sz w:val="20"/>
          <w:szCs w:val="20"/>
        </w:rPr>
        <w:t>condițiile</w:t>
      </w:r>
      <w:r w:rsidRPr="00D034D1">
        <w:rPr>
          <w:rFonts w:ascii="Trebuchet MS" w:hAnsi="Trebuchet MS"/>
          <w:sz w:val="20"/>
          <w:szCs w:val="20"/>
        </w:rPr>
        <w:t xml:space="preserve"> unei acute lipse de resurse umane specializate.</w:t>
      </w:r>
    </w:p>
    <w:p w14:paraId="1A87061E" w14:textId="77777777" w:rsidR="00941DFF" w:rsidRPr="00D034D1" w:rsidRDefault="00941DFF" w:rsidP="00941DFF">
      <w:pPr>
        <w:jc w:val="both"/>
        <w:rPr>
          <w:rFonts w:ascii="Trebuchet MS" w:hAnsi="Trebuchet MS"/>
          <w:sz w:val="20"/>
          <w:szCs w:val="20"/>
        </w:rPr>
      </w:pPr>
      <w:r w:rsidRPr="00D034D1">
        <w:rPr>
          <w:rFonts w:ascii="Trebuchet MS" w:hAnsi="Trebuchet MS"/>
          <w:sz w:val="20"/>
          <w:szCs w:val="20"/>
        </w:rPr>
        <w:t xml:space="preserve">Activitatea se </w:t>
      </w:r>
      <w:r w:rsidR="00250C01" w:rsidRPr="00D034D1">
        <w:rPr>
          <w:rFonts w:ascii="Trebuchet MS" w:hAnsi="Trebuchet MS"/>
          <w:sz w:val="20"/>
          <w:szCs w:val="20"/>
        </w:rPr>
        <w:t>încadrează</w:t>
      </w:r>
      <w:r w:rsidRPr="00D034D1">
        <w:rPr>
          <w:rFonts w:ascii="Trebuchet MS" w:hAnsi="Trebuchet MS"/>
          <w:sz w:val="20"/>
          <w:szCs w:val="20"/>
        </w:rPr>
        <w:t xml:space="preserve"> in domeniile SNCDI ’’Energie, Mediu, </w:t>
      </w:r>
      <w:r w:rsidR="00250C01" w:rsidRPr="00D034D1">
        <w:rPr>
          <w:rFonts w:ascii="Trebuchet MS" w:hAnsi="Trebuchet MS"/>
          <w:sz w:val="20"/>
          <w:szCs w:val="20"/>
        </w:rPr>
        <w:t>Schimbări</w:t>
      </w:r>
      <w:r w:rsidRPr="00D034D1">
        <w:rPr>
          <w:rFonts w:ascii="Trebuchet MS" w:hAnsi="Trebuchet MS"/>
          <w:sz w:val="20"/>
          <w:szCs w:val="20"/>
        </w:rPr>
        <w:t xml:space="preserve"> climatice (valorificarea combustibililor fosili, a resurselor pentru </w:t>
      </w:r>
      <w:r w:rsidR="00250C01" w:rsidRPr="00D034D1">
        <w:rPr>
          <w:rFonts w:ascii="Trebuchet MS" w:hAnsi="Trebuchet MS"/>
          <w:sz w:val="20"/>
          <w:szCs w:val="20"/>
        </w:rPr>
        <w:t>obținerea</w:t>
      </w:r>
      <w:r w:rsidRPr="00D034D1">
        <w:rPr>
          <w:rFonts w:ascii="Trebuchet MS" w:hAnsi="Trebuchet MS"/>
          <w:sz w:val="20"/>
          <w:szCs w:val="20"/>
        </w:rPr>
        <w:t xml:space="preserve"> materiei prime pentru producerea combustibilului nuclear, conservarea mediului </w:t>
      </w:r>
      <w:r w:rsidR="00250C01" w:rsidRPr="00D034D1">
        <w:rPr>
          <w:rFonts w:ascii="Trebuchet MS" w:hAnsi="Trebuchet MS"/>
          <w:sz w:val="20"/>
          <w:szCs w:val="20"/>
        </w:rPr>
        <w:t>înconjurător</w:t>
      </w:r>
      <w:r w:rsidRPr="00D034D1">
        <w:rPr>
          <w:rFonts w:ascii="Trebuchet MS" w:hAnsi="Trebuchet MS"/>
          <w:sz w:val="20"/>
          <w:szCs w:val="20"/>
        </w:rPr>
        <w:t xml:space="preserve">, tehnici de reciclare si depoluare etc.), ’’Eco-nano-tehnologii si Materiale avansate (combustibili, materiale noi / reciclate, decontaminarea elementelor de mediu din perimetrele sau in </w:t>
      </w:r>
      <w:r w:rsidR="00250C01" w:rsidRPr="00D034D1">
        <w:rPr>
          <w:rFonts w:ascii="Trebuchet MS" w:hAnsi="Trebuchet MS"/>
          <w:sz w:val="20"/>
          <w:szCs w:val="20"/>
        </w:rPr>
        <w:t>vecinătatea</w:t>
      </w:r>
      <w:r w:rsidRPr="00D034D1">
        <w:rPr>
          <w:rFonts w:ascii="Trebuchet MS" w:hAnsi="Trebuchet MS"/>
          <w:sz w:val="20"/>
          <w:szCs w:val="20"/>
        </w:rPr>
        <w:t xml:space="preserve"> perimetrelor miniere uranifere etc.), Bioeconomie si </w:t>
      </w:r>
      <w:r w:rsidR="00250C01" w:rsidRPr="00D034D1">
        <w:rPr>
          <w:rFonts w:ascii="Trebuchet MS" w:hAnsi="Trebuchet MS"/>
          <w:sz w:val="20"/>
          <w:szCs w:val="20"/>
        </w:rPr>
        <w:t>Sănătate</w:t>
      </w:r>
      <w:r w:rsidRPr="00D034D1">
        <w:rPr>
          <w:rFonts w:ascii="Trebuchet MS" w:hAnsi="Trebuchet MS"/>
          <w:sz w:val="20"/>
          <w:szCs w:val="20"/>
        </w:rPr>
        <w:t xml:space="preserve"> care se </w:t>
      </w:r>
      <w:r w:rsidR="00250C01" w:rsidRPr="00D034D1">
        <w:rPr>
          <w:rFonts w:ascii="Trebuchet MS" w:hAnsi="Trebuchet MS"/>
          <w:sz w:val="20"/>
          <w:szCs w:val="20"/>
        </w:rPr>
        <w:t>regăsesc</w:t>
      </w:r>
      <w:r w:rsidRPr="00D034D1">
        <w:rPr>
          <w:rFonts w:ascii="Trebuchet MS" w:hAnsi="Trebuchet MS"/>
          <w:sz w:val="20"/>
          <w:szCs w:val="20"/>
        </w:rPr>
        <w:t xml:space="preserve"> in proiectele in parteneriat depuse la </w:t>
      </w:r>
      <w:r w:rsidR="00250C01" w:rsidRPr="00D034D1">
        <w:rPr>
          <w:rFonts w:ascii="Trebuchet MS" w:hAnsi="Trebuchet MS"/>
          <w:sz w:val="20"/>
          <w:szCs w:val="20"/>
        </w:rPr>
        <w:t>competiții</w:t>
      </w:r>
      <w:r w:rsidRPr="00D034D1">
        <w:rPr>
          <w:rFonts w:ascii="Trebuchet MS" w:hAnsi="Trebuchet MS"/>
          <w:sz w:val="20"/>
          <w:szCs w:val="20"/>
        </w:rPr>
        <w:t xml:space="preserve"> pe subiecte de monitorizare radioactiva/ studii de impact si risc, in areale miniere uranifere, vechi si noi.</w:t>
      </w:r>
    </w:p>
    <w:p w14:paraId="49027E32" w14:textId="77777777" w:rsidR="00941DFF" w:rsidRPr="00D034D1" w:rsidRDefault="00941DFF" w:rsidP="00941DFF">
      <w:pPr>
        <w:jc w:val="both"/>
        <w:rPr>
          <w:rFonts w:ascii="Trebuchet MS" w:hAnsi="Trebuchet MS"/>
          <w:sz w:val="20"/>
          <w:szCs w:val="20"/>
        </w:rPr>
      </w:pPr>
      <w:r w:rsidRPr="00D034D1">
        <w:rPr>
          <w:rFonts w:ascii="Trebuchet MS" w:hAnsi="Trebuchet MS"/>
          <w:sz w:val="20"/>
          <w:szCs w:val="20"/>
        </w:rPr>
        <w:t xml:space="preserve">Misiunea institutului este aceea de a </w:t>
      </w:r>
      <w:r w:rsidR="00250C01" w:rsidRPr="00D034D1">
        <w:rPr>
          <w:rFonts w:ascii="Trebuchet MS" w:hAnsi="Trebuchet MS"/>
          <w:sz w:val="20"/>
          <w:szCs w:val="20"/>
        </w:rPr>
        <w:t>funcționa</w:t>
      </w:r>
      <w:r w:rsidRPr="00D034D1">
        <w:rPr>
          <w:rFonts w:ascii="Trebuchet MS" w:hAnsi="Trebuchet MS"/>
          <w:sz w:val="20"/>
          <w:szCs w:val="20"/>
        </w:rPr>
        <w:t xml:space="preserve"> ca un pol tehnologic, care </w:t>
      </w:r>
      <w:r w:rsidR="00250C01" w:rsidRPr="00D034D1">
        <w:rPr>
          <w:rFonts w:ascii="Trebuchet MS" w:hAnsi="Trebuchet MS"/>
          <w:sz w:val="20"/>
          <w:szCs w:val="20"/>
        </w:rPr>
        <w:t>desfășoară</w:t>
      </w:r>
      <w:r w:rsidRPr="00D034D1">
        <w:rPr>
          <w:rFonts w:ascii="Trebuchet MS" w:hAnsi="Trebuchet MS"/>
          <w:sz w:val="20"/>
          <w:szCs w:val="20"/>
        </w:rPr>
        <w:t xml:space="preserve"> </w:t>
      </w:r>
      <w:r w:rsidR="00250C01" w:rsidRPr="00D034D1">
        <w:rPr>
          <w:rFonts w:ascii="Trebuchet MS" w:hAnsi="Trebuchet MS"/>
          <w:sz w:val="20"/>
          <w:szCs w:val="20"/>
        </w:rPr>
        <w:t>activități</w:t>
      </w:r>
      <w:r w:rsidRPr="00D034D1">
        <w:rPr>
          <w:rFonts w:ascii="Trebuchet MS" w:hAnsi="Trebuchet MS"/>
          <w:sz w:val="20"/>
          <w:szCs w:val="20"/>
        </w:rPr>
        <w:t xml:space="preserve"> de cercetare multi- si interdisciplinara in domeniul resurselor minerale primare si secundare, pentru </w:t>
      </w:r>
      <w:r w:rsidR="00250C01" w:rsidRPr="00D034D1">
        <w:rPr>
          <w:rFonts w:ascii="Trebuchet MS" w:hAnsi="Trebuchet MS"/>
          <w:sz w:val="20"/>
          <w:szCs w:val="20"/>
        </w:rPr>
        <w:t>necesitatele</w:t>
      </w:r>
      <w:r w:rsidRPr="00D034D1">
        <w:rPr>
          <w:rFonts w:ascii="Trebuchet MS" w:hAnsi="Trebuchet MS"/>
          <w:sz w:val="20"/>
          <w:szCs w:val="20"/>
        </w:rPr>
        <w:t xml:space="preserve"> </w:t>
      </w:r>
      <w:r w:rsidR="00250C01" w:rsidRPr="00D034D1">
        <w:rPr>
          <w:rFonts w:ascii="Trebuchet MS" w:hAnsi="Trebuchet MS"/>
          <w:sz w:val="20"/>
          <w:szCs w:val="20"/>
        </w:rPr>
        <w:t>societății</w:t>
      </w:r>
      <w:r w:rsidRPr="00D034D1">
        <w:rPr>
          <w:rFonts w:ascii="Trebuchet MS" w:hAnsi="Trebuchet MS"/>
          <w:sz w:val="20"/>
          <w:szCs w:val="20"/>
        </w:rPr>
        <w:t xml:space="preserve"> legate de resurse ca materie prima, in concordanta cu dezvoltarea durabila si </w:t>
      </w:r>
      <w:r w:rsidR="00250C01" w:rsidRPr="00D034D1">
        <w:rPr>
          <w:rFonts w:ascii="Trebuchet MS" w:hAnsi="Trebuchet MS"/>
          <w:sz w:val="20"/>
          <w:szCs w:val="20"/>
        </w:rPr>
        <w:t>protecția</w:t>
      </w:r>
      <w:r w:rsidRPr="00D034D1">
        <w:rPr>
          <w:rFonts w:ascii="Trebuchet MS" w:hAnsi="Trebuchet MS"/>
          <w:sz w:val="20"/>
          <w:szCs w:val="20"/>
        </w:rPr>
        <w:t xml:space="preserve"> mediului, in scopul </w:t>
      </w:r>
      <w:r w:rsidR="00250C01" w:rsidRPr="00D034D1">
        <w:rPr>
          <w:rFonts w:ascii="Trebuchet MS" w:hAnsi="Trebuchet MS"/>
          <w:sz w:val="20"/>
          <w:szCs w:val="20"/>
        </w:rPr>
        <w:t>furnizării</w:t>
      </w:r>
      <w:r w:rsidRPr="00D034D1">
        <w:rPr>
          <w:rFonts w:ascii="Trebuchet MS" w:hAnsi="Trebuchet MS"/>
          <w:sz w:val="20"/>
          <w:szCs w:val="20"/>
        </w:rPr>
        <w:t xml:space="preserve"> de </w:t>
      </w:r>
      <w:r w:rsidR="00250C01" w:rsidRPr="00D034D1">
        <w:rPr>
          <w:rFonts w:ascii="Trebuchet MS" w:hAnsi="Trebuchet MS"/>
          <w:sz w:val="20"/>
          <w:szCs w:val="20"/>
        </w:rPr>
        <w:t>soluții</w:t>
      </w:r>
      <w:r w:rsidRPr="00D034D1">
        <w:rPr>
          <w:rFonts w:ascii="Trebuchet MS" w:hAnsi="Trebuchet MS"/>
          <w:sz w:val="20"/>
          <w:szCs w:val="20"/>
        </w:rPr>
        <w:t xml:space="preserve"> </w:t>
      </w:r>
      <w:r w:rsidR="00250C01" w:rsidRPr="00D034D1">
        <w:rPr>
          <w:rFonts w:ascii="Trebuchet MS" w:hAnsi="Trebuchet MS"/>
          <w:sz w:val="20"/>
          <w:szCs w:val="20"/>
        </w:rPr>
        <w:t>științifice</w:t>
      </w:r>
      <w:r w:rsidRPr="00D034D1">
        <w:rPr>
          <w:rFonts w:ascii="Trebuchet MS" w:hAnsi="Trebuchet MS"/>
          <w:sz w:val="20"/>
          <w:szCs w:val="20"/>
        </w:rPr>
        <w:t xml:space="preserve"> si tehnologice si de rezultate cu </w:t>
      </w:r>
      <w:r w:rsidR="00250C01" w:rsidRPr="00D034D1">
        <w:rPr>
          <w:rFonts w:ascii="Trebuchet MS" w:hAnsi="Trebuchet MS"/>
          <w:sz w:val="20"/>
          <w:szCs w:val="20"/>
        </w:rPr>
        <w:t>potențial</w:t>
      </w:r>
      <w:r w:rsidRPr="00D034D1">
        <w:rPr>
          <w:rFonts w:ascii="Trebuchet MS" w:hAnsi="Trebuchet MS"/>
          <w:sz w:val="20"/>
          <w:szCs w:val="20"/>
        </w:rPr>
        <w:t xml:space="preserve"> aplicativ direct pentru beneficiarii </w:t>
      </w:r>
      <w:r w:rsidR="00250C01" w:rsidRPr="00D034D1">
        <w:rPr>
          <w:rFonts w:ascii="Trebuchet MS" w:hAnsi="Trebuchet MS"/>
          <w:sz w:val="20"/>
          <w:szCs w:val="20"/>
        </w:rPr>
        <w:t>interesați</w:t>
      </w:r>
      <w:r w:rsidRPr="00D034D1">
        <w:rPr>
          <w:rFonts w:ascii="Trebuchet MS" w:hAnsi="Trebuchet MS"/>
          <w:sz w:val="20"/>
          <w:szCs w:val="20"/>
        </w:rPr>
        <w:t>.</w:t>
      </w:r>
    </w:p>
    <w:p w14:paraId="7FB02112" w14:textId="77777777" w:rsidR="00F8167F" w:rsidRPr="00D034D1" w:rsidRDefault="00F8167F" w:rsidP="00941DFF">
      <w:pPr>
        <w:jc w:val="both"/>
        <w:rPr>
          <w:rFonts w:ascii="Trebuchet MS" w:hAnsi="Trebuchet MS"/>
          <w:sz w:val="20"/>
          <w:szCs w:val="20"/>
        </w:rPr>
      </w:pPr>
    </w:p>
    <w:p w14:paraId="22F1B8BC" w14:textId="77777777" w:rsidR="00941DFF" w:rsidRPr="00D034D1" w:rsidRDefault="003B4E81" w:rsidP="00250C01">
      <w:pPr>
        <w:pStyle w:val="Heading2"/>
        <w:numPr>
          <w:ilvl w:val="0"/>
          <w:numId w:val="56"/>
        </w:numPr>
      </w:pPr>
      <w:bookmarkStart w:id="33" w:name="_Toc117083574"/>
      <w:r w:rsidRPr="00D034D1">
        <w:t>Aplicații</w:t>
      </w:r>
      <w:r w:rsidR="00941DFF" w:rsidRPr="00D034D1">
        <w:t xml:space="preserve"> in medicina</w:t>
      </w:r>
      <w:bookmarkEnd w:id="33"/>
      <w:r w:rsidR="00941DFF" w:rsidRPr="00D034D1">
        <w:t xml:space="preserve"> </w:t>
      </w:r>
    </w:p>
    <w:p w14:paraId="2E48CE41" w14:textId="77777777" w:rsidR="00250C01" w:rsidRPr="00D034D1" w:rsidRDefault="00250C01" w:rsidP="00250C01"/>
    <w:p w14:paraId="3A1D51CE" w14:textId="77777777" w:rsidR="00941DFF" w:rsidRPr="00D034D1" w:rsidRDefault="00941DFF" w:rsidP="00941DFF">
      <w:pPr>
        <w:jc w:val="both"/>
        <w:rPr>
          <w:rFonts w:ascii="Trebuchet MS" w:hAnsi="Trebuchet MS"/>
          <w:sz w:val="20"/>
          <w:szCs w:val="20"/>
        </w:rPr>
      </w:pPr>
      <w:r w:rsidRPr="00D034D1">
        <w:rPr>
          <w:rFonts w:ascii="Trebuchet MS" w:hAnsi="Trebuchet MS"/>
          <w:sz w:val="20"/>
          <w:szCs w:val="20"/>
        </w:rPr>
        <w:lastRenderedPageBreak/>
        <w:t xml:space="preserve">Tehnicile nucleare </w:t>
      </w:r>
      <w:r w:rsidR="00AB131D" w:rsidRPr="00D034D1">
        <w:rPr>
          <w:rFonts w:ascii="Trebuchet MS" w:hAnsi="Trebuchet MS"/>
          <w:sz w:val="20"/>
          <w:szCs w:val="20"/>
        </w:rPr>
        <w:t>oferă</w:t>
      </w:r>
      <w:r w:rsidRPr="00D034D1">
        <w:rPr>
          <w:rFonts w:ascii="Trebuchet MS" w:hAnsi="Trebuchet MS"/>
          <w:sz w:val="20"/>
          <w:szCs w:val="20"/>
        </w:rPr>
        <w:t xml:space="preserve"> </w:t>
      </w:r>
      <w:r w:rsidR="00AB131D" w:rsidRPr="00D034D1">
        <w:rPr>
          <w:rFonts w:ascii="Trebuchet MS" w:hAnsi="Trebuchet MS"/>
          <w:sz w:val="20"/>
          <w:szCs w:val="20"/>
        </w:rPr>
        <w:t>informații</w:t>
      </w:r>
      <w:r w:rsidRPr="00D034D1">
        <w:rPr>
          <w:rFonts w:ascii="Trebuchet MS" w:hAnsi="Trebuchet MS"/>
          <w:sz w:val="20"/>
          <w:szCs w:val="20"/>
        </w:rPr>
        <w:t xml:space="preserve"> precise de diagnostic, care sunt de o importanta vitala in detectarea si vindecarea bolilor </w:t>
      </w:r>
      <w:r w:rsidR="00AB131D" w:rsidRPr="00D034D1">
        <w:rPr>
          <w:rFonts w:ascii="Trebuchet MS" w:hAnsi="Trebuchet MS"/>
          <w:sz w:val="20"/>
          <w:szCs w:val="20"/>
        </w:rPr>
        <w:t>infecțioase</w:t>
      </w:r>
      <w:r w:rsidRPr="00D034D1">
        <w:rPr>
          <w:rFonts w:ascii="Trebuchet MS" w:hAnsi="Trebuchet MS"/>
          <w:sz w:val="20"/>
          <w:szCs w:val="20"/>
        </w:rPr>
        <w:t xml:space="preserve"> si netransmisibile, precum cancerul. </w:t>
      </w:r>
      <w:r w:rsidR="00F8167F" w:rsidRPr="00D034D1">
        <w:rPr>
          <w:rFonts w:ascii="Trebuchet MS" w:hAnsi="Trebuchet MS"/>
          <w:sz w:val="20"/>
          <w:szCs w:val="20"/>
        </w:rPr>
        <w:t xml:space="preserve"> </w:t>
      </w:r>
      <w:r w:rsidRPr="00D034D1">
        <w:rPr>
          <w:rFonts w:ascii="Trebuchet MS" w:hAnsi="Trebuchet MS"/>
          <w:sz w:val="20"/>
          <w:szCs w:val="20"/>
        </w:rPr>
        <w:t>Radiofarmaceutice sunt folosite pentru a trata bolile si pentru a permite diagnosticarea imagistica.</w:t>
      </w:r>
      <w:r w:rsidR="00F8167F" w:rsidRPr="00D034D1">
        <w:rPr>
          <w:rFonts w:ascii="Trebuchet MS" w:hAnsi="Trebuchet MS"/>
          <w:sz w:val="20"/>
          <w:szCs w:val="20"/>
        </w:rPr>
        <w:t xml:space="preserve"> </w:t>
      </w:r>
      <w:r w:rsidRPr="00D034D1">
        <w:rPr>
          <w:rFonts w:ascii="Trebuchet MS" w:hAnsi="Trebuchet MS"/>
          <w:sz w:val="20"/>
          <w:szCs w:val="20"/>
        </w:rPr>
        <w:t xml:space="preserve">Radioterapia </w:t>
      </w:r>
      <w:r w:rsidR="00AB131D" w:rsidRPr="00D034D1">
        <w:rPr>
          <w:rFonts w:ascii="Trebuchet MS" w:hAnsi="Trebuchet MS"/>
          <w:sz w:val="20"/>
          <w:szCs w:val="20"/>
        </w:rPr>
        <w:t>folosește</w:t>
      </w:r>
      <w:r w:rsidRPr="00D034D1">
        <w:rPr>
          <w:rFonts w:ascii="Trebuchet MS" w:hAnsi="Trebuchet MS"/>
          <w:sz w:val="20"/>
          <w:szCs w:val="20"/>
        </w:rPr>
        <w:t xml:space="preserve">, de asemenea, fascicule de </w:t>
      </w:r>
      <w:r w:rsidR="00AB131D" w:rsidRPr="00D034D1">
        <w:rPr>
          <w:rFonts w:ascii="Trebuchet MS" w:hAnsi="Trebuchet MS"/>
          <w:sz w:val="20"/>
          <w:szCs w:val="20"/>
        </w:rPr>
        <w:t>radiații</w:t>
      </w:r>
      <w:r w:rsidRPr="00D034D1">
        <w:rPr>
          <w:rFonts w:ascii="Trebuchet MS" w:hAnsi="Trebuchet MS"/>
          <w:sz w:val="20"/>
          <w:szCs w:val="20"/>
        </w:rPr>
        <w:t xml:space="preserve"> focalizate care sunt </w:t>
      </w:r>
      <w:r w:rsidR="003B4E81" w:rsidRPr="00D034D1">
        <w:rPr>
          <w:rFonts w:ascii="Trebuchet MS" w:hAnsi="Trebuchet MS"/>
          <w:sz w:val="20"/>
          <w:szCs w:val="20"/>
        </w:rPr>
        <w:t>esențiale</w:t>
      </w:r>
      <w:r w:rsidRPr="00D034D1">
        <w:rPr>
          <w:rFonts w:ascii="Trebuchet MS" w:hAnsi="Trebuchet MS"/>
          <w:sz w:val="20"/>
          <w:szCs w:val="20"/>
        </w:rPr>
        <w:t xml:space="preserve"> in vindecarea unor </w:t>
      </w:r>
      <w:r w:rsidR="00AB131D" w:rsidRPr="00D034D1">
        <w:rPr>
          <w:rFonts w:ascii="Trebuchet MS" w:hAnsi="Trebuchet MS"/>
          <w:sz w:val="20"/>
          <w:szCs w:val="20"/>
        </w:rPr>
        <w:t>afecțiuni</w:t>
      </w:r>
      <w:r w:rsidRPr="00D034D1">
        <w:rPr>
          <w:rFonts w:ascii="Trebuchet MS" w:hAnsi="Trebuchet MS"/>
          <w:sz w:val="20"/>
          <w:szCs w:val="20"/>
        </w:rPr>
        <w:t xml:space="preserve">. </w:t>
      </w:r>
    </w:p>
    <w:p w14:paraId="11D81C89" w14:textId="77777777" w:rsidR="00941DFF" w:rsidRPr="00D034D1" w:rsidRDefault="00941DFF" w:rsidP="00941DFF">
      <w:pPr>
        <w:jc w:val="both"/>
        <w:rPr>
          <w:rFonts w:ascii="Trebuchet MS" w:hAnsi="Trebuchet MS"/>
          <w:sz w:val="20"/>
          <w:szCs w:val="20"/>
        </w:rPr>
      </w:pPr>
      <w:r w:rsidRPr="00D034D1">
        <w:rPr>
          <w:rFonts w:ascii="Trebuchet MS" w:hAnsi="Trebuchet MS"/>
          <w:sz w:val="20"/>
          <w:szCs w:val="20"/>
        </w:rPr>
        <w:t xml:space="preserve">Utilizarea sigura si bine coordonata a tehnicilor nucleare pentru a detecta, diagnostica si trata bolile si pentru a combate malnutrita contribuie la </w:t>
      </w:r>
      <w:r w:rsidR="00AB131D" w:rsidRPr="00D034D1">
        <w:rPr>
          <w:rFonts w:ascii="Trebuchet MS" w:hAnsi="Trebuchet MS"/>
          <w:sz w:val="20"/>
          <w:szCs w:val="20"/>
        </w:rPr>
        <w:t>îmbunătățarea</w:t>
      </w:r>
      <w:r w:rsidRPr="00D034D1">
        <w:rPr>
          <w:rFonts w:ascii="Trebuchet MS" w:hAnsi="Trebuchet MS"/>
          <w:sz w:val="20"/>
          <w:szCs w:val="20"/>
        </w:rPr>
        <w:t xml:space="preserve"> </w:t>
      </w:r>
      <w:r w:rsidR="00AB131D" w:rsidRPr="00D034D1">
        <w:rPr>
          <w:rFonts w:ascii="Trebuchet MS" w:hAnsi="Trebuchet MS"/>
          <w:sz w:val="20"/>
          <w:szCs w:val="20"/>
        </w:rPr>
        <w:t>sănătății</w:t>
      </w:r>
      <w:r w:rsidRPr="00D034D1">
        <w:rPr>
          <w:rFonts w:ascii="Trebuchet MS" w:hAnsi="Trebuchet MS"/>
          <w:sz w:val="20"/>
          <w:szCs w:val="20"/>
        </w:rPr>
        <w:t xml:space="preserve"> si a </w:t>
      </w:r>
      <w:r w:rsidR="00AB131D" w:rsidRPr="00D034D1">
        <w:rPr>
          <w:rFonts w:ascii="Trebuchet MS" w:hAnsi="Trebuchet MS"/>
          <w:sz w:val="20"/>
          <w:szCs w:val="20"/>
        </w:rPr>
        <w:t>stabilității</w:t>
      </w:r>
      <w:r w:rsidRPr="00D034D1">
        <w:rPr>
          <w:rFonts w:ascii="Trebuchet MS" w:hAnsi="Trebuchet MS"/>
          <w:sz w:val="20"/>
          <w:szCs w:val="20"/>
        </w:rPr>
        <w:t xml:space="preserve"> sociale in </w:t>
      </w:r>
      <w:r w:rsidR="00AB131D" w:rsidRPr="00D034D1">
        <w:rPr>
          <w:rFonts w:ascii="Trebuchet MS" w:hAnsi="Trebuchet MS"/>
          <w:sz w:val="20"/>
          <w:szCs w:val="20"/>
        </w:rPr>
        <w:t>întreaga</w:t>
      </w:r>
      <w:r w:rsidRPr="00D034D1">
        <w:rPr>
          <w:rFonts w:ascii="Trebuchet MS" w:hAnsi="Trebuchet MS"/>
          <w:sz w:val="20"/>
          <w:szCs w:val="20"/>
        </w:rPr>
        <w:t xml:space="preserve"> lume.</w:t>
      </w:r>
      <w:r w:rsidR="00F8167F" w:rsidRPr="00D034D1">
        <w:rPr>
          <w:rFonts w:ascii="Trebuchet MS" w:hAnsi="Trebuchet MS"/>
          <w:sz w:val="20"/>
          <w:szCs w:val="20"/>
        </w:rPr>
        <w:t xml:space="preserve"> </w:t>
      </w:r>
      <w:r w:rsidRPr="00D034D1">
        <w:rPr>
          <w:rFonts w:ascii="Trebuchet MS" w:hAnsi="Trebuchet MS"/>
          <w:sz w:val="20"/>
          <w:szCs w:val="20"/>
        </w:rPr>
        <w:t xml:space="preserve">Astfel, Institutul de Fizica si Inginerie Nucleara „Horia Hulubei” (IFIN- HH </w:t>
      </w:r>
      <w:r w:rsidR="00DD3B71" w:rsidRPr="00D034D1">
        <w:rPr>
          <w:rFonts w:ascii="Trebuchet MS" w:hAnsi="Trebuchet MS"/>
          <w:sz w:val="20"/>
          <w:szCs w:val="20"/>
        </w:rPr>
        <w:t>Măgurele</w:t>
      </w:r>
      <w:r w:rsidRPr="00D034D1">
        <w:rPr>
          <w:rFonts w:ascii="Trebuchet MS" w:hAnsi="Trebuchet MS"/>
          <w:sz w:val="20"/>
          <w:szCs w:val="20"/>
        </w:rPr>
        <w:t xml:space="preserve">), care dispune de departamente cu echipamente moderne si performante de cercetare si </w:t>
      </w:r>
      <w:r w:rsidR="00AB131D" w:rsidRPr="00D034D1">
        <w:rPr>
          <w:rFonts w:ascii="Trebuchet MS" w:hAnsi="Trebuchet MS"/>
          <w:sz w:val="20"/>
          <w:szCs w:val="20"/>
        </w:rPr>
        <w:t>producție</w:t>
      </w:r>
      <w:r w:rsidRPr="00D034D1">
        <w:rPr>
          <w:rFonts w:ascii="Trebuchet MS" w:hAnsi="Trebuchet MS"/>
          <w:sz w:val="20"/>
          <w:szCs w:val="20"/>
        </w:rPr>
        <w:t xml:space="preserve"> pentru o gama larga de radiotrasori pentru diagnosticarea cancerului, precum si pentru tratamentul curativ si paliativ dezvolta </w:t>
      </w:r>
      <w:r w:rsidR="00AB131D" w:rsidRPr="00D034D1">
        <w:rPr>
          <w:rFonts w:ascii="Trebuchet MS" w:hAnsi="Trebuchet MS"/>
          <w:sz w:val="20"/>
          <w:szCs w:val="20"/>
        </w:rPr>
        <w:t>cercetări</w:t>
      </w:r>
      <w:r w:rsidRPr="00D034D1">
        <w:rPr>
          <w:rFonts w:ascii="Trebuchet MS" w:hAnsi="Trebuchet MS"/>
          <w:sz w:val="20"/>
          <w:szCs w:val="20"/>
        </w:rPr>
        <w:t xml:space="preserve"> </w:t>
      </w:r>
      <w:r w:rsidR="00AB131D" w:rsidRPr="00D034D1">
        <w:rPr>
          <w:rFonts w:ascii="Trebuchet MS" w:hAnsi="Trebuchet MS"/>
          <w:sz w:val="20"/>
          <w:szCs w:val="20"/>
        </w:rPr>
        <w:t>susținute</w:t>
      </w:r>
      <w:r w:rsidRPr="00D034D1">
        <w:rPr>
          <w:rFonts w:ascii="Trebuchet MS" w:hAnsi="Trebuchet MS"/>
          <w:sz w:val="20"/>
          <w:szCs w:val="20"/>
        </w:rPr>
        <w:t xml:space="preserve"> pentru producerea de radioizotopi medicali cu </w:t>
      </w:r>
      <w:r w:rsidR="00AB131D" w:rsidRPr="00D034D1">
        <w:rPr>
          <w:rFonts w:ascii="Trebuchet MS" w:hAnsi="Trebuchet MS"/>
          <w:sz w:val="20"/>
          <w:szCs w:val="20"/>
        </w:rPr>
        <w:t>aplicații</w:t>
      </w:r>
      <w:r w:rsidRPr="00D034D1">
        <w:rPr>
          <w:rFonts w:ascii="Trebuchet MS" w:hAnsi="Trebuchet MS"/>
          <w:sz w:val="20"/>
          <w:szCs w:val="20"/>
        </w:rPr>
        <w:t xml:space="preserve"> in medicina nucleara, precum si pentru dezvoltarea de radiofarmaceutice noi si tehnici de diagnosticare si terapie inovatoare. Proiectele dezvoltate in acest domeniu de </w:t>
      </w:r>
      <w:r w:rsidR="00AB131D" w:rsidRPr="00D034D1">
        <w:rPr>
          <w:rFonts w:ascii="Trebuchet MS" w:hAnsi="Trebuchet MS"/>
          <w:sz w:val="20"/>
          <w:szCs w:val="20"/>
        </w:rPr>
        <w:t>către</w:t>
      </w:r>
      <w:r w:rsidRPr="00D034D1">
        <w:rPr>
          <w:rFonts w:ascii="Trebuchet MS" w:hAnsi="Trebuchet MS"/>
          <w:sz w:val="20"/>
          <w:szCs w:val="20"/>
        </w:rPr>
        <w:t xml:space="preserve"> IFIN-HH vor duce la implementarea si dezvoltarea unor metode de diagnostic si tratament care in acest moment nu sunt practicate in Romania sau sunt insuficient dezvoltate datorita infrastructurii medicale inadecvate si a personalului specializat </w:t>
      </w:r>
      <w:r w:rsidR="00AB131D" w:rsidRPr="00D034D1">
        <w:rPr>
          <w:rFonts w:ascii="Trebuchet MS" w:hAnsi="Trebuchet MS"/>
          <w:sz w:val="20"/>
          <w:szCs w:val="20"/>
        </w:rPr>
        <w:t>corespunzător</w:t>
      </w:r>
      <w:r w:rsidRPr="00D034D1">
        <w:rPr>
          <w:rFonts w:ascii="Trebuchet MS" w:hAnsi="Trebuchet MS"/>
          <w:sz w:val="20"/>
          <w:szCs w:val="20"/>
        </w:rPr>
        <w:t xml:space="preserve"> </w:t>
      </w:r>
      <w:r w:rsidR="00AB131D" w:rsidRPr="00D034D1">
        <w:rPr>
          <w:rFonts w:ascii="Trebuchet MS" w:hAnsi="Trebuchet MS"/>
          <w:sz w:val="20"/>
          <w:szCs w:val="20"/>
        </w:rPr>
        <w:t>pregătit</w:t>
      </w:r>
      <w:r w:rsidRPr="00D034D1">
        <w:rPr>
          <w:rFonts w:ascii="Trebuchet MS" w:hAnsi="Trebuchet MS"/>
          <w:sz w:val="20"/>
          <w:szCs w:val="20"/>
        </w:rPr>
        <w:t xml:space="preserve">. Prin urmare, rezultatele vor avea un impact asupra </w:t>
      </w:r>
      <w:r w:rsidR="00AB131D" w:rsidRPr="00D034D1">
        <w:rPr>
          <w:rFonts w:ascii="Trebuchet MS" w:hAnsi="Trebuchet MS"/>
          <w:sz w:val="20"/>
          <w:szCs w:val="20"/>
        </w:rPr>
        <w:t>îmbunătățirii</w:t>
      </w:r>
      <w:r w:rsidRPr="00D034D1">
        <w:rPr>
          <w:rFonts w:ascii="Trebuchet MS" w:hAnsi="Trebuchet MS"/>
          <w:sz w:val="20"/>
          <w:szCs w:val="20"/>
        </w:rPr>
        <w:t xml:space="preserve"> </w:t>
      </w:r>
      <w:r w:rsidR="00AB131D" w:rsidRPr="00D034D1">
        <w:rPr>
          <w:rFonts w:ascii="Trebuchet MS" w:hAnsi="Trebuchet MS"/>
          <w:sz w:val="20"/>
          <w:szCs w:val="20"/>
        </w:rPr>
        <w:t>calități</w:t>
      </w:r>
      <w:r w:rsidRPr="00D034D1">
        <w:rPr>
          <w:rFonts w:ascii="Trebuchet MS" w:hAnsi="Trebuchet MS"/>
          <w:sz w:val="20"/>
          <w:szCs w:val="20"/>
        </w:rPr>
        <w:t xml:space="preserve"> asistentei medicale si a </w:t>
      </w:r>
      <w:r w:rsidR="00AB131D" w:rsidRPr="00D034D1">
        <w:rPr>
          <w:rFonts w:ascii="Trebuchet MS" w:hAnsi="Trebuchet MS"/>
          <w:sz w:val="20"/>
          <w:szCs w:val="20"/>
        </w:rPr>
        <w:t>siguranței</w:t>
      </w:r>
      <w:r w:rsidRPr="00D034D1">
        <w:rPr>
          <w:rFonts w:ascii="Trebuchet MS" w:hAnsi="Trebuchet MS"/>
          <w:sz w:val="20"/>
          <w:szCs w:val="20"/>
        </w:rPr>
        <w:t xml:space="preserve"> </w:t>
      </w:r>
      <w:r w:rsidR="00AB131D" w:rsidRPr="00D034D1">
        <w:rPr>
          <w:rFonts w:ascii="Trebuchet MS" w:hAnsi="Trebuchet MS"/>
          <w:sz w:val="20"/>
          <w:szCs w:val="20"/>
        </w:rPr>
        <w:t>pacientelor</w:t>
      </w:r>
      <w:r w:rsidRPr="00D034D1">
        <w:rPr>
          <w:rFonts w:ascii="Trebuchet MS" w:hAnsi="Trebuchet MS"/>
          <w:sz w:val="20"/>
          <w:szCs w:val="20"/>
        </w:rPr>
        <w:t>.</w:t>
      </w:r>
    </w:p>
    <w:p w14:paraId="2ACB7F4D" w14:textId="77777777" w:rsidR="00941DFF" w:rsidRPr="00D034D1" w:rsidRDefault="00941DFF" w:rsidP="00941DFF">
      <w:pPr>
        <w:jc w:val="both"/>
        <w:rPr>
          <w:rFonts w:ascii="Trebuchet MS" w:hAnsi="Trebuchet MS"/>
          <w:sz w:val="20"/>
          <w:szCs w:val="20"/>
        </w:rPr>
      </w:pPr>
    </w:p>
    <w:p w14:paraId="5BDF640B" w14:textId="77777777" w:rsidR="00941DFF" w:rsidRPr="00D034D1" w:rsidRDefault="00DD3B71" w:rsidP="00AB131D">
      <w:pPr>
        <w:pStyle w:val="Heading2"/>
        <w:numPr>
          <w:ilvl w:val="0"/>
          <w:numId w:val="56"/>
        </w:numPr>
      </w:pPr>
      <w:bookmarkStart w:id="34" w:name="_Toc117083575"/>
      <w:r w:rsidRPr="00D034D1">
        <w:t>Aplicații</w:t>
      </w:r>
      <w:r w:rsidR="00941DFF" w:rsidRPr="00D034D1">
        <w:t xml:space="preserve"> in agricultura si </w:t>
      </w:r>
      <w:r w:rsidRPr="00D034D1">
        <w:t>alimentație</w:t>
      </w:r>
      <w:bookmarkEnd w:id="34"/>
    </w:p>
    <w:p w14:paraId="240DE73E" w14:textId="77777777" w:rsidR="00AB131D" w:rsidRPr="00D034D1" w:rsidRDefault="00AB131D" w:rsidP="00941DFF">
      <w:pPr>
        <w:jc w:val="both"/>
        <w:rPr>
          <w:rFonts w:ascii="Trebuchet MS" w:hAnsi="Trebuchet MS"/>
          <w:sz w:val="20"/>
          <w:szCs w:val="20"/>
        </w:rPr>
      </w:pPr>
    </w:p>
    <w:p w14:paraId="446D08EB" w14:textId="77777777" w:rsidR="00941DFF" w:rsidRPr="00D034D1" w:rsidRDefault="00941DFF" w:rsidP="00941DFF">
      <w:pPr>
        <w:jc w:val="both"/>
        <w:rPr>
          <w:rFonts w:ascii="Trebuchet MS" w:hAnsi="Trebuchet MS"/>
          <w:i/>
          <w:iCs/>
          <w:sz w:val="20"/>
          <w:szCs w:val="20"/>
        </w:rPr>
      </w:pPr>
      <w:r w:rsidRPr="00D034D1">
        <w:rPr>
          <w:rFonts w:ascii="Trebuchet MS" w:hAnsi="Trebuchet MS"/>
          <w:i/>
          <w:iCs/>
          <w:sz w:val="20"/>
          <w:szCs w:val="20"/>
        </w:rPr>
        <w:t>Tratamentul si conservarea alimentelor</w:t>
      </w:r>
    </w:p>
    <w:p w14:paraId="25FBFF95" w14:textId="77777777" w:rsidR="00941DFF" w:rsidRPr="00D034D1" w:rsidRDefault="00AB131D" w:rsidP="00941DFF">
      <w:pPr>
        <w:jc w:val="both"/>
        <w:rPr>
          <w:rFonts w:ascii="Trebuchet MS" w:hAnsi="Trebuchet MS"/>
          <w:sz w:val="20"/>
          <w:szCs w:val="20"/>
        </w:rPr>
      </w:pPr>
      <w:r w:rsidRPr="00D034D1">
        <w:rPr>
          <w:rFonts w:ascii="Trebuchet MS" w:hAnsi="Trebuchet MS"/>
          <w:sz w:val="20"/>
          <w:szCs w:val="20"/>
        </w:rPr>
        <w:t>Radiațiile</w:t>
      </w:r>
      <w:r w:rsidR="00941DFF" w:rsidRPr="00D034D1">
        <w:rPr>
          <w:rFonts w:ascii="Trebuchet MS" w:hAnsi="Trebuchet MS"/>
          <w:sz w:val="20"/>
          <w:szCs w:val="20"/>
        </w:rPr>
        <w:t xml:space="preserve"> ionizante </w:t>
      </w:r>
      <w:r w:rsidRPr="00D034D1">
        <w:rPr>
          <w:rFonts w:ascii="Trebuchet MS" w:hAnsi="Trebuchet MS"/>
          <w:sz w:val="20"/>
          <w:szCs w:val="20"/>
        </w:rPr>
        <w:t>reprezintă</w:t>
      </w:r>
      <w:r w:rsidR="00941DFF" w:rsidRPr="00D034D1">
        <w:rPr>
          <w:rFonts w:ascii="Trebuchet MS" w:hAnsi="Trebuchet MS"/>
          <w:sz w:val="20"/>
          <w:szCs w:val="20"/>
        </w:rPr>
        <w:t xml:space="preserve"> o alternativa la produsele chimice in tratarea si conservarea alimentelor. </w:t>
      </w:r>
      <w:r w:rsidRPr="00D034D1">
        <w:rPr>
          <w:rFonts w:ascii="Trebuchet MS" w:hAnsi="Trebuchet MS"/>
          <w:sz w:val="20"/>
          <w:szCs w:val="20"/>
        </w:rPr>
        <w:t>Radiațiile</w:t>
      </w:r>
      <w:r w:rsidR="00941DFF" w:rsidRPr="00D034D1">
        <w:rPr>
          <w:rFonts w:ascii="Trebuchet MS" w:hAnsi="Trebuchet MS"/>
          <w:sz w:val="20"/>
          <w:szCs w:val="20"/>
        </w:rPr>
        <w:t xml:space="preserve"> pot fi folosite pentru a prelungi perioada de valabilitate a produselor alimentare.</w:t>
      </w:r>
    </w:p>
    <w:p w14:paraId="4F88B34C" w14:textId="77777777" w:rsidR="00941DFF" w:rsidRPr="00D034D1" w:rsidRDefault="00941DFF" w:rsidP="00941DFF">
      <w:pPr>
        <w:jc w:val="both"/>
        <w:rPr>
          <w:rFonts w:ascii="Trebuchet MS" w:hAnsi="Trebuchet MS"/>
          <w:sz w:val="20"/>
          <w:szCs w:val="20"/>
        </w:rPr>
      </w:pPr>
      <w:r w:rsidRPr="00D034D1">
        <w:rPr>
          <w:rFonts w:ascii="Trebuchet MS" w:hAnsi="Trebuchet MS"/>
          <w:sz w:val="20"/>
          <w:szCs w:val="20"/>
        </w:rPr>
        <w:t xml:space="preserve">In carne si alte alimente de origine animala, iradierea distruge bacteriile care </w:t>
      </w:r>
      <w:r w:rsidR="00AB131D" w:rsidRPr="00D034D1">
        <w:rPr>
          <w:rFonts w:ascii="Trebuchet MS" w:hAnsi="Trebuchet MS"/>
          <w:sz w:val="20"/>
          <w:szCs w:val="20"/>
        </w:rPr>
        <w:t>cauzează</w:t>
      </w:r>
      <w:r w:rsidRPr="00D034D1">
        <w:rPr>
          <w:rFonts w:ascii="Trebuchet MS" w:hAnsi="Trebuchet MS"/>
          <w:sz w:val="20"/>
          <w:szCs w:val="20"/>
        </w:rPr>
        <w:t xml:space="preserve"> alterarea, precum si boli, cum ar fi </w:t>
      </w:r>
      <w:r w:rsidR="00AB131D" w:rsidRPr="00D034D1">
        <w:rPr>
          <w:rFonts w:ascii="Trebuchet MS" w:hAnsi="Trebuchet MS"/>
          <w:sz w:val="20"/>
          <w:szCs w:val="20"/>
        </w:rPr>
        <w:t>otrăvirea</w:t>
      </w:r>
      <w:r w:rsidRPr="00D034D1">
        <w:rPr>
          <w:rFonts w:ascii="Trebuchet MS" w:hAnsi="Trebuchet MS"/>
          <w:sz w:val="20"/>
          <w:szCs w:val="20"/>
        </w:rPr>
        <w:t xml:space="preserve"> cu salmonella. Acest lucru permite o oferta de alimente sigure, care pot fi stocate timp </w:t>
      </w:r>
      <w:r w:rsidR="00AB131D" w:rsidRPr="00D034D1">
        <w:rPr>
          <w:rFonts w:ascii="Trebuchet MS" w:hAnsi="Trebuchet MS"/>
          <w:sz w:val="20"/>
          <w:szCs w:val="20"/>
        </w:rPr>
        <w:t>îndelungat</w:t>
      </w:r>
      <w:r w:rsidRPr="00D034D1">
        <w:rPr>
          <w:rFonts w:ascii="Trebuchet MS" w:hAnsi="Trebuchet MS"/>
          <w:sz w:val="20"/>
          <w:szCs w:val="20"/>
        </w:rPr>
        <w:t>.</w:t>
      </w:r>
    </w:p>
    <w:p w14:paraId="4A533EFA" w14:textId="77777777" w:rsidR="00941DFF" w:rsidRPr="00D034D1" w:rsidRDefault="00941DFF" w:rsidP="00941DFF">
      <w:pPr>
        <w:jc w:val="both"/>
        <w:rPr>
          <w:rFonts w:ascii="Trebuchet MS" w:hAnsi="Trebuchet MS"/>
          <w:sz w:val="20"/>
          <w:szCs w:val="20"/>
        </w:rPr>
      </w:pPr>
      <w:r w:rsidRPr="00D034D1">
        <w:rPr>
          <w:rFonts w:ascii="Trebuchet MS" w:hAnsi="Trebuchet MS"/>
          <w:sz w:val="20"/>
          <w:szCs w:val="20"/>
        </w:rPr>
        <w:t xml:space="preserve">Iradierea inhiba, de asemenea, formarea tuberculilor de fructe si legume, pentru a </w:t>
      </w:r>
      <w:r w:rsidR="00AB131D" w:rsidRPr="00D034D1">
        <w:rPr>
          <w:rFonts w:ascii="Trebuchet MS" w:hAnsi="Trebuchet MS"/>
          <w:sz w:val="20"/>
          <w:szCs w:val="20"/>
        </w:rPr>
        <w:t>întârzia</w:t>
      </w:r>
      <w:r w:rsidRPr="00D034D1">
        <w:rPr>
          <w:rFonts w:ascii="Trebuchet MS" w:hAnsi="Trebuchet MS"/>
          <w:sz w:val="20"/>
          <w:szCs w:val="20"/>
        </w:rPr>
        <w:t xml:space="preserve"> coacerea lor. Rezultatul este ca fructele si legumele proaspete pot fi stocate mai mult timp </w:t>
      </w:r>
      <w:r w:rsidR="00AB131D" w:rsidRPr="00D034D1">
        <w:rPr>
          <w:rFonts w:ascii="Trebuchet MS" w:hAnsi="Trebuchet MS"/>
          <w:sz w:val="20"/>
          <w:szCs w:val="20"/>
        </w:rPr>
        <w:t>înainte</w:t>
      </w:r>
      <w:r w:rsidRPr="00D034D1">
        <w:rPr>
          <w:rFonts w:ascii="Trebuchet MS" w:hAnsi="Trebuchet MS"/>
          <w:sz w:val="20"/>
          <w:szCs w:val="20"/>
        </w:rPr>
        <w:t xml:space="preserve"> de maturare.</w:t>
      </w:r>
    </w:p>
    <w:p w14:paraId="76A3EAE3" w14:textId="77777777" w:rsidR="00941DFF" w:rsidRPr="00D034D1" w:rsidRDefault="00941DFF" w:rsidP="00941DFF">
      <w:pPr>
        <w:jc w:val="both"/>
        <w:rPr>
          <w:rFonts w:ascii="Trebuchet MS" w:hAnsi="Trebuchet MS"/>
          <w:sz w:val="20"/>
          <w:szCs w:val="20"/>
        </w:rPr>
      </w:pPr>
      <w:r w:rsidRPr="00D034D1">
        <w:rPr>
          <w:rFonts w:ascii="Trebuchet MS" w:hAnsi="Trebuchet MS"/>
          <w:sz w:val="20"/>
          <w:szCs w:val="20"/>
        </w:rPr>
        <w:t xml:space="preserve">Tehnica de iradiere este deosebit de importanta atunci </w:t>
      </w:r>
      <w:r w:rsidR="00AB131D" w:rsidRPr="00D034D1">
        <w:rPr>
          <w:rFonts w:ascii="Trebuchet MS" w:hAnsi="Trebuchet MS"/>
          <w:sz w:val="20"/>
          <w:szCs w:val="20"/>
        </w:rPr>
        <w:t>când</w:t>
      </w:r>
      <w:r w:rsidRPr="00D034D1">
        <w:rPr>
          <w:rFonts w:ascii="Trebuchet MS" w:hAnsi="Trebuchet MS"/>
          <w:sz w:val="20"/>
          <w:szCs w:val="20"/>
        </w:rPr>
        <w:t xml:space="preserve"> se exporta alimente in tarile cu clima tropicala, caz in care produsele alimentare pot fi alterate cu </w:t>
      </w:r>
      <w:r w:rsidR="00AB131D" w:rsidRPr="00D034D1">
        <w:rPr>
          <w:rFonts w:ascii="Trebuchet MS" w:hAnsi="Trebuchet MS"/>
          <w:sz w:val="20"/>
          <w:szCs w:val="20"/>
        </w:rPr>
        <w:t>ușurință</w:t>
      </w:r>
      <w:r w:rsidRPr="00D034D1">
        <w:rPr>
          <w:rFonts w:ascii="Trebuchet MS" w:hAnsi="Trebuchet MS"/>
          <w:sz w:val="20"/>
          <w:szCs w:val="20"/>
        </w:rPr>
        <w:t xml:space="preserve"> din cauza temperaturilor ridicate.</w:t>
      </w:r>
    </w:p>
    <w:p w14:paraId="09770027" w14:textId="77777777" w:rsidR="00941DFF" w:rsidRPr="00D034D1" w:rsidRDefault="00941DFF" w:rsidP="00941DFF">
      <w:pPr>
        <w:jc w:val="both"/>
        <w:rPr>
          <w:rFonts w:ascii="Trebuchet MS" w:hAnsi="Trebuchet MS"/>
          <w:i/>
          <w:iCs/>
          <w:sz w:val="20"/>
          <w:szCs w:val="20"/>
        </w:rPr>
      </w:pPr>
      <w:r w:rsidRPr="00D034D1">
        <w:rPr>
          <w:rFonts w:ascii="Trebuchet MS" w:hAnsi="Trebuchet MS"/>
          <w:i/>
          <w:iCs/>
          <w:sz w:val="20"/>
          <w:szCs w:val="20"/>
        </w:rPr>
        <w:t>Carantina si exportul alimentelor</w:t>
      </w:r>
    </w:p>
    <w:p w14:paraId="354D8B0C" w14:textId="77777777" w:rsidR="00941DFF" w:rsidRPr="00D034D1" w:rsidRDefault="00AB131D" w:rsidP="00941DFF">
      <w:pPr>
        <w:jc w:val="both"/>
        <w:rPr>
          <w:rFonts w:ascii="Trebuchet MS" w:hAnsi="Trebuchet MS"/>
          <w:sz w:val="20"/>
          <w:szCs w:val="20"/>
        </w:rPr>
      </w:pPr>
      <w:r w:rsidRPr="00D034D1">
        <w:rPr>
          <w:rFonts w:ascii="Trebuchet MS" w:hAnsi="Trebuchet MS"/>
          <w:sz w:val="20"/>
          <w:szCs w:val="20"/>
        </w:rPr>
        <w:t>Radiațiile</w:t>
      </w:r>
      <w:r w:rsidR="00941DFF" w:rsidRPr="00D034D1">
        <w:rPr>
          <w:rFonts w:ascii="Trebuchet MS" w:hAnsi="Trebuchet MS"/>
          <w:sz w:val="20"/>
          <w:szCs w:val="20"/>
        </w:rPr>
        <w:t xml:space="preserve"> ionizante sunt folosite pentru a distruge </w:t>
      </w:r>
      <w:r w:rsidRPr="00D034D1">
        <w:rPr>
          <w:rFonts w:ascii="Trebuchet MS" w:hAnsi="Trebuchet MS"/>
          <w:sz w:val="20"/>
          <w:szCs w:val="20"/>
        </w:rPr>
        <w:t>paraziții</w:t>
      </w:r>
      <w:r w:rsidR="00941DFF" w:rsidRPr="00D034D1">
        <w:rPr>
          <w:rFonts w:ascii="Trebuchet MS" w:hAnsi="Trebuchet MS"/>
          <w:sz w:val="20"/>
          <w:szCs w:val="20"/>
        </w:rPr>
        <w:t xml:space="preserve"> si insectele ce pot exista in bunurile exportate in afara unei tari. </w:t>
      </w:r>
      <w:r w:rsidRPr="00D034D1">
        <w:rPr>
          <w:rFonts w:ascii="Trebuchet MS" w:hAnsi="Trebuchet MS"/>
          <w:sz w:val="20"/>
          <w:szCs w:val="20"/>
        </w:rPr>
        <w:t>Radiația</w:t>
      </w:r>
      <w:r w:rsidR="00941DFF" w:rsidRPr="00D034D1">
        <w:rPr>
          <w:rFonts w:ascii="Trebuchet MS" w:hAnsi="Trebuchet MS"/>
          <w:sz w:val="20"/>
          <w:szCs w:val="20"/>
        </w:rPr>
        <w:t xml:space="preserve"> ucide </w:t>
      </w:r>
      <w:r w:rsidRPr="00D034D1">
        <w:rPr>
          <w:rFonts w:ascii="Trebuchet MS" w:hAnsi="Trebuchet MS"/>
          <w:sz w:val="20"/>
          <w:szCs w:val="20"/>
        </w:rPr>
        <w:t>paraziții</w:t>
      </w:r>
      <w:r w:rsidR="00941DFF" w:rsidRPr="00D034D1">
        <w:rPr>
          <w:rFonts w:ascii="Trebuchet MS" w:hAnsi="Trebuchet MS"/>
          <w:sz w:val="20"/>
          <w:szCs w:val="20"/>
        </w:rPr>
        <w:t xml:space="preserve"> care pot genera risc major de carantina in tarile de </w:t>
      </w:r>
      <w:r w:rsidRPr="00D034D1">
        <w:rPr>
          <w:rFonts w:ascii="Trebuchet MS" w:hAnsi="Trebuchet MS"/>
          <w:sz w:val="20"/>
          <w:szCs w:val="20"/>
        </w:rPr>
        <w:t>destinație</w:t>
      </w:r>
      <w:r w:rsidR="00941DFF" w:rsidRPr="00D034D1">
        <w:rPr>
          <w:rFonts w:ascii="Trebuchet MS" w:hAnsi="Trebuchet MS"/>
          <w:sz w:val="20"/>
          <w:szCs w:val="20"/>
        </w:rPr>
        <w:t>.</w:t>
      </w:r>
      <w:r w:rsidRPr="00D034D1">
        <w:rPr>
          <w:rFonts w:ascii="Trebuchet MS" w:hAnsi="Trebuchet MS"/>
          <w:sz w:val="20"/>
          <w:szCs w:val="20"/>
        </w:rPr>
        <w:t xml:space="preserve"> </w:t>
      </w:r>
      <w:r w:rsidR="00941DFF" w:rsidRPr="00D034D1">
        <w:rPr>
          <w:rFonts w:ascii="Trebuchet MS" w:hAnsi="Trebuchet MS"/>
          <w:sz w:val="20"/>
          <w:szCs w:val="20"/>
        </w:rPr>
        <w:t xml:space="preserve">Iradierea alimentelor se face </w:t>
      </w:r>
      <w:r w:rsidRPr="00D034D1">
        <w:rPr>
          <w:rFonts w:ascii="Trebuchet MS" w:hAnsi="Trebuchet MS"/>
          <w:sz w:val="20"/>
          <w:szCs w:val="20"/>
        </w:rPr>
        <w:t>atât</w:t>
      </w:r>
      <w:r w:rsidR="00941DFF" w:rsidRPr="00D034D1">
        <w:rPr>
          <w:rFonts w:ascii="Trebuchet MS" w:hAnsi="Trebuchet MS"/>
          <w:sz w:val="20"/>
          <w:szCs w:val="20"/>
        </w:rPr>
        <w:t xml:space="preserve"> pentru extinderea duratei de </w:t>
      </w:r>
      <w:r w:rsidRPr="00D034D1">
        <w:rPr>
          <w:rFonts w:ascii="Trebuchet MS" w:hAnsi="Trebuchet MS"/>
          <w:sz w:val="20"/>
          <w:szCs w:val="20"/>
        </w:rPr>
        <w:t>păstrare</w:t>
      </w:r>
      <w:r w:rsidR="00941DFF" w:rsidRPr="00D034D1">
        <w:rPr>
          <w:rFonts w:ascii="Trebuchet MS" w:hAnsi="Trebuchet MS"/>
          <w:sz w:val="20"/>
          <w:szCs w:val="20"/>
        </w:rPr>
        <w:t xml:space="preserve"> / reducerea pierderilor prin depreciere, cat si in scop profilactic, pentru a preveni incidenta unor patogeni specifici (Salmonella, E. Coli) sau ca tratament de carantina pentru exportul inter-continental. Iradierea alimentelor are un grad de acceptare mai </w:t>
      </w:r>
      <w:r w:rsidRPr="00D034D1">
        <w:rPr>
          <w:rFonts w:ascii="Trebuchet MS" w:hAnsi="Trebuchet MS"/>
          <w:sz w:val="20"/>
          <w:szCs w:val="20"/>
        </w:rPr>
        <w:t>scăzut</w:t>
      </w:r>
      <w:r w:rsidR="00941DFF" w:rsidRPr="00D034D1">
        <w:rPr>
          <w:rFonts w:ascii="Trebuchet MS" w:hAnsi="Trebuchet MS"/>
          <w:sz w:val="20"/>
          <w:szCs w:val="20"/>
        </w:rPr>
        <w:t xml:space="preserve"> in Europa </w:t>
      </w:r>
      <w:r w:rsidRPr="00D034D1">
        <w:rPr>
          <w:rFonts w:ascii="Trebuchet MS" w:hAnsi="Trebuchet MS"/>
          <w:sz w:val="20"/>
          <w:szCs w:val="20"/>
        </w:rPr>
        <w:t>decât</w:t>
      </w:r>
      <w:r w:rsidR="00941DFF" w:rsidRPr="00D034D1">
        <w:rPr>
          <w:rFonts w:ascii="Trebuchet MS" w:hAnsi="Trebuchet MS"/>
          <w:sz w:val="20"/>
          <w:szCs w:val="20"/>
        </w:rPr>
        <w:t xml:space="preserve"> in alte </w:t>
      </w:r>
      <w:r w:rsidRPr="00D034D1">
        <w:rPr>
          <w:rFonts w:ascii="Trebuchet MS" w:hAnsi="Trebuchet MS"/>
          <w:sz w:val="20"/>
          <w:szCs w:val="20"/>
        </w:rPr>
        <w:t>părți</w:t>
      </w:r>
      <w:r w:rsidR="00941DFF" w:rsidRPr="00D034D1">
        <w:rPr>
          <w:rFonts w:ascii="Trebuchet MS" w:hAnsi="Trebuchet MS"/>
          <w:sz w:val="20"/>
          <w:szCs w:val="20"/>
        </w:rPr>
        <w:t xml:space="preserve"> ale lumii </w:t>
      </w:r>
      <w:r w:rsidRPr="00D034D1">
        <w:rPr>
          <w:rFonts w:ascii="Trebuchet MS" w:hAnsi="Trebuchet MS"/>
          <w:sz w:val="20"/>
          <w:szCs w:val="20"/>
        </w:rPr>
        <w:t>însă</w:t>
      </w:r>
      <w:r w:rsidR="00941DFF" w:rsidRPr="00D034D1">
        <w:rPr>
          <w:rFonts w:ascii="Trebuchet MS" w:hAnsi="Trebuchet MS"/>
          <w:sz w:val="20"/>
          <w:szCs w:val="20"/>
        </w:rPr>
        <w:t xml:space="preserve"> </w:t>
      </w:r>
      <w:r w:rsidRPr="00D034D1">
        <w:rPr>
          <w:rFonts w:ascii="Trebuchet MS" w:hAnsi="Trebuchet MS"/>
          <w:sz w:val="20"/>
          <w:szCs w:val="20"/>
        </w:rPr>
        <w:t>rămâne</w:t>
      </w:r>
      <w:r w:rsidR="00941DFF" w:rsidRPr="00D034D1">
        <w:rPr>
          <w:rFonts w:ascii="Trebuchet MS" w:hAnsi="Trebuchet MS"/>
          <w:sz w:val="20"/>
          <w:szCs w:val="20"/>
        </w:rPr>
        <w:t xml:space="preserve"> un instrument eficient pentru asigurarea </w:t>
      </w:r>
      <w:r w:rsidRPr="00D034D1">
        <w:rPr>
          <w:rFonts w:ascii="Trebuchet MS" w:hAnsi="Trebuchet MS"/>
          <w:sz w:val="20"/>
          <w:szCs w:val="20"/>
        </w:rPr>
        <w:t>siguranței</w:t>
      </w:r>
      <w:r w:rsidR="00941DFF" w:rsidRPr="00D034D1">
        <w:rPr>
          <w:rFonts w:ascii="Trebuchet MS" w:hAnsi="Trebuchet MS"/>
          <w:sz w:val="20"/>
          <w:szCs w:val="20"/>
        </w:rPr>
        <w:t xml:space="preserve"> alimentare.</w:t>
      </w:r>
    </w:p>
    <w:p w14:paraId="7ADC0BA5" w14:textId="77777777" w:rsidR="00941DFF" w:rsidRPr="00D034D1" w:rsidRDefault="00941DFF" w:rsidP="00941DFF">
      <w:pPr>
        <w:jc w:val="both"/>
        <w:rPr>
          <w:rFonts w:ascii="Trebuchet MS" w:hAnsi="Trebuchet MS"/>
          <w:i/>
          <w:iCs/>
          <w:sz w:val="20"/>
          <w:szCs w:val="20"/>
        </w:rPr>
      </w:pPr>
      <w:r w:rsidRPr="00D034D1">
        <w:rPr>
          <w:rFonts w:ascii="Trebuchet MS" w:hAnsi="Trebuchet MS"/>
          <w:i/>
          <w:iCs/>
          <w:sz w:val="20"/>
          <w:szCs w:val="20"/>
        </w:rPr>
        <w:t>Controlul insectelor</w:t>
      </w:r>
    </w:p>
    <w:p w14:paraId="66B7B34C" w14:textId="77777777" w:rsidR="00941DFF" w:rsidRPr="00D034D1" w:rsidRDefault="00941DFF" w:rsidP="00941DFF">
      <w:pPr>
        <w:jc w:val="both"/>
        <w:rPr>
          <w:rFonts w:ascii="Trebuchet MS" w:hAnsi="Trebuchet MS"/>
          <w:sz w:val="20"/>
          <w:szCs w:val="20"/>
        </w:rPr>
      </w:pPr>
      <w:r w:rsidRPr="00D034D1">
        <w:rPr>
          <w:rFonts w:ascii="Trebuchet MS" w:hAnsi="Trebuchet MS"/>
          <w:sz w:val="20"/>
          <w:szCs w:val="20"/>
        </w:rPr>
        <w:t xml:space="preserve">In </w:t>
      </w:r>
      <w:r w:rsidR="00AB131D" w:rsidRPr="00D034D1">
        <w:rPr>
          <w:rFonts w:ascii="Trebuchet MS" w:hAnsi="Trebuchet MS"/>
          <w:sz w:val="20"/>
          <w:szCs w:val="20"/>
        </w:rPr>
        <w:t>întreaga</w:t>
      </w:r>
      <w:r w:rsidRPr="00D034D1">
        <w:rPr>
          <w:rFonts w:ascii="Trebuchet MS" w:hAnsi="Trebuchet MS"/>
          <w:sz w:val="20"/>
          <w:szCs w:val="20"/>
        </w:rPr>
        <w:t xml:space="preserve"> lume, aproximativ 10% din culturile agricole sunt distruse de insecte. Pentru a controla aceasta </w:t>
      </w:r>
      <w:r w:rsidR="00AB131D" w:rsidRPr="00D034D1">
        <w:rPr>
          <w:rFonts w:ascii="Trebuchet MS" w:hAnsi="Trebuchet MS"/>
          <w:sz w:val="20"/>
          <w:szCs w:val="20"/>
        </w:rPr>
        <w:t>amenințare</w:t>
      </w:r>
      <w:r w:rsidRPr="00D034D1">
        <w:rPr>
          <w:rFonts w:ascii="Trebuchet MS" w:hAnsi="Trebuchet MS"/>
          <w:sz w:val="20"/>
          <w:szCs w:val="20"/>
        </w:rPr>
        <w:t xml:space="preserve">, in perioadele specifice de </w:t>
      </w:r>
      <w:r w:rsidR="00AB131D" w:rsidRPr="00D034D1">
        <w:rPr>
          <w:rFonts w:ascii="Trebuchet MS" w:hAnsi="Trebuchet MS"/>
          <w:sz w:val="20"/>
          <w:szCs w:val="20"/>
        </w:rPr>
        <w:t>împerechere</w:t>
      </w:r>
      <w:r w:rsidRPr="00D034D1">
        <w:rPr>
          <w:rFonts w:ascii="Trebuchet MS" w:hAnsi="Trebuchet MS"/>
          <w:sz w:val="20"/>
          <w:szCs w:val="20"/>
        </w:rPr>
        <w:t xml:space="preserve"> sunt eliberate in mediul </w:t>
      </w:r>
      <w:r w:rsidR="00AB131D" w:rsidRPr="00D034D1">
        <w:rPr>
          <w:rFonts w:ascii="Trebuchet MS" w:hAnsi="Trebuchet MS"/>
          <w:sz w:val="20"/>
          <w:szCs w:val="20"/>
        </w:rPr>
        <w:t>înconjurător</w:t>
      </w:r>
      <w:r w:rsidRPr="00D034D1">
        <w:rPr>
          <w:rFonts w:ascii="Trebuchet MS" w:hAnsi="Trebuchet MS"/>
          <w:sz w:val="20"/>
          <w:szCs w:val="20"/>
        </w:rPr>
        <w:t xml:space="preserve"> insecte sterilizate artificial in laborator, cu ajutorul </w:t>
      </w:r>
      <w:r w:rsidR="00AB131D" w:rsidRPr="00D034D1">
        <w:rPr>
          <w:rFonts w:ascii="Trebuchet MS" w:hAnsi="Trebuchet MS"/>
          <w:sz w:val="20"/>
          <w:szCs w:val="20"/>
        </w:rPr>
        <w:t>radiațiilor</w:t>
      </w:r>
      <w:r w:rsidRPr="00D034D1">
        <w:rPr>
          <w:rFonts w:ascii="Trebuchet MS" w:hAnsi="Trebuchet MS"/>
          <w:sz w:val="20"/>
          <w:szCs w:val="20"/>
        </w:rPr>
        <w:t xml:space="preserve"> ionizante. Insectele femele, care se </w:t>
      </w:r>
      <w:r w:rsidR="00AB131D" w:rsidRPr="00D034D1">
        <w:rPr>
          <w:rFonts w:ascii="Trebuchet MS" w:hAnsi="Trebuchet MS"/>
          <w:sz w:val="20"/>
          <w:szCs w:val="20"/>
        </w:rPr>
        <w:t>împerechează</w:t>
      </w:r>
      <w:r w:rsidRPr="00D034D1">
        <w:rPr>
          <w:rFonts w:ascii="Trebuchet MS" w:hAnsi="Trebuchet MS"/>
          <w:sz w:val="20"/>
          <w:szCs w:val="20"/>
        </w:rPr>
        <w:t xml:space="preserve"> cu insectele sterile masculine, nu se mai pot reproduce. In </w:t>
      </w:r>
      <w:r w:rsidR="00AB131D" w:rsidRPr="00D034D1">
        <w:rPr>
          <w:rFonts w:ascii="Trebuchet MS" w:hAnsi="Trebuchet MS"/>
          <w:sz w:val="20"/>
          <w:szCs w:val="20"/>
        </w:rPr>
        <w:t>consecință</w:t>
      </w:r>
      <w:r w:rsidRPr="00D034D1">
        <w:rPr>
          <w:rFonts w:ascii="Trebuchet MS" w:hAnsi="Trebuchet MS"/>
          <w:sz w:val="20"/>
          <w:szCs w:val="20"/>
        </w:rPr>
        <w:t xml:space="preserve">, </w:t>
      </w:r>
      <w:r w:rsidR="00AB131D" w:rsidRPr="00D034D1">
        <w:rPr>
          <w:rFonts w:ascii="Trebuchet MS" w:hAnsi="Trebuchet MS"/>
          <w:sz w:val="20"/>
          <w:szCs w:val="20"/>
        </w:rPr>
        <w:t>populația</w:t>
      </w:r>
      <w:r w:rsidRPr="00D034D1">
        <w:rPr>
          <w:rFonts w:ascii="Trebuchet MS" w:hAnsi="Trebuchet MS"/>
          <w:sz w:val="20"/>
          <w:szCs w:val="20"/>
        </w:rPr>
        <w:t xml:space="preserve"> de </w:t>
      </w:r>
      <w:r w:rsidRPr="00D034D1">
        <w:rPr>
          <w:rFonts w:ascii="Trebuchet MS" w:hAnsi="Trebuchet MS"/>
          <w:sz w:val="20"/>
          <w:szCs w:val="20"/>
        </w:rPr>
        <w:lastRenderedPageBreak/>
        <w:t xml:space="preserve">insecte </w:t>
      </w:r>
      <w:r w:rsidR="00AB131D" w:rsidRPr="00D034D1">
        <w:rPr>
          <w:rFonts w:ascii="Trebuchet MS" w:hAnsi="Trebuchet MS"/>
          <w:sz w:val="20"/>
          <w:szCs w:val="20"/>
        </w:rPr>
        <w:t>dăunătoare</w:t>
      </w:r>
      <w:r w:rsidRPr="00D034D1">
        <w:rPr>
          <w:rFonts w:ascii="Trebuchet MS" w:hAnsi="Trebuchet MS"/>
          <w:sz w:val="20"/>
          <w:szCs w:val="20"/>
        </w:rPr>
        <w:t xml:space="preserve"> poate fi diminuata rapid, metoda de eliberare a insectelor sterile in natura fiind cunoscuta sub denumirea “tehnica insectelor sterile” (SIT).</w:t>
      </w:r>
    </w:p>
    <w:p w14:paraId="30665C47" w14:textId="77777777" w:rsidR="00941DFF" w:rsidRPr="00D034D1" w:rsidRDefault="00941DFF" w:rsidP="00941DFF">
      <w:pPr>
        <w:jc w:val="both"/>
        <w:rPr>
          <w:rFonts w:ascii="Trebuchet MS" w:hAnsi="Trebuchet MS"/>
          <w:sz w:val="20"/>
          <w:szCs w:val="20"/>
        </w:rPr>
      </w:pPr>
    </w:p>
    <w:p w14:paraId="61EED852" w14:textId="77777777" w:rsidR="00941DFF" w:rsidRPr="00D034D1" w:rsidRDefault="00941DFF" w:rsidP="00AB131D">
      <w:pPr>
        <w:pStyle w:val="Heading2"/>
        <w:numPr>
          <w:ilvl w:val="0"/>
          <w:numId w:val="56"/>
        </w:numPr>
        <w:rPr>
          <w:rStyle w:val="Heading2Char"/>
        </w:rPr>
      </w:pPr>
      <w:bookmarkStart w:id="35" w:name="_Toc117083576"/>
      <w:r w:rsidRPr="00D034D1">
        <w:rPr>
          <w:rStyle w:val="Heading2Char"/>
        </w:rPr>
        <w:t>Mediu</w:t>
      </w:r>
      <w:bookmarkEnd w:id="35"/>
    </w:p>
    <w:p w14:paraId="22EDBB66" w14:textId="77777777" w:rsidR="00AB131D" w:rsidRPr="00D034D1" w:rsidRDefault="00AB131D" w:rsidP="00AB131D"/>
    <w:p w14:paraId="153B0A54" w14:textId="77777777" w:rsidR="00941DFF" w:rsidRPr="00D034D1" w:rsidRDefault="00AB131D" w:rsidP="00941DFF">
      <w:pPr>
        <w:jc w:val="both"/>
        <w:rPr>
          <w:rFonts w:ascii="Trebuchet MS" w:hAnsi="Trebuchet MS"/>
          <w:sz w:val="20"/>
          <w:szCs w:val="20"/>
        </w:rPr>
      </w:pPr>
      <w:r w:rsidRPr="00D034D1">
        <w:rPr>
          <w:rFonts w:ascii="Trebuchet MS" w:hAnsi="Trebuchet MS"/>
          <w:sz w:val="20"/>
          <w:szCs w:val="20"/>
        </w:rPr>
        <w:t>Știința</w:t>
      </w:r>
      <w:r w:rsidR="00941DFF" w:rsidRPr="00D034D1">
        <w:rPr>
          <w:rFonts w:ascii="Trebuchet MS" w:hAnsi="Trebuchet MS"/>
          <w:sz w:val="20"/>
          <w:szCs w:val="20"/>
        </w:rPr>
        <w:t xml:space="preserve"> nuclear</w:t>
      </w:r>
      <w:r w:rsidR="00F8167F" w:rsidRPr="00D034D1">
        <w:rPr>
          <w:rFonts w:ascii="Trebuchet MS" w:hAnsi="Trebuchet MS"/>
          <w:sz w:val="20"/>
          <w:szCs w:val="20"/>
        </w:rPr>
        <w:t>ă</w:t>
      </w:r>
      <w:r w:rsidR="00941DFF" w:rsidRPr="00D034D1">
        <w:rPr>
          <w:rFonts w:ascii="Trebuchet MS" w:hAnsi="Trebuchet MS"/>
          <w:sz w:val="20"/>
          <w:szCs w:val="20"/>
        </w:rPr>
        <w:t xml:space="preserve"> joac</w:t>
      </w:r>
      <w:r w:rsidR="00F8167F" w:rsidRPr="00D034D1">
        <w:rPr>
          <w:rFonts w:ascii="Trebuchet MS" w:hAnsi="Trebuchet MS"/>
          <w:sz w:val="20"/>
          <w:szCs w:val="20"/>
        </w:rPr>
        <w:t>ă</w:t>
      </w:r>
      <w:r w:rsidR="00941DFF" w:rsidRPr="00D034D1">
        <w:rPr>
          <w:rFonts w:ascii="Trebuchet MS" w:hAnsi="Trebuchet MS"/>
          <w:sz w:val="20"/>
          <w:szCs w:val="20"/>
        </w:rPr>
        <w:t xml:space="preserve"> un rol valoros in a ne ajuta sa </w:t>
      </w:r>
      <w:r w:rsidRPr="00D034D1">
        <w:rPr>
          <w:rFonts w:ascii="Trebuchet MS" w:hAnsi="Trebuchet MS"/>
          <w:sz w:val="20"/>
          <w:szCs w:val="20"/>
        </w:rPr>
        <w:t>înțelegem</w:t>
      </w:r>
      <w:r w:rsidR="00941DFF" w:rsidRPr="00D034D1">
        <w:rPr>
          <w:rFonts w:ascii="Trebuchet MS" w:hAnsi="Trebuchet MS"/>
          <w:sz w:val="20"/>
          <w:szCs w:val="20"/>
        </w:rPr>
        <w:t xml:space="preserve"> istoria mediului nostru, modul in care sistemele de mediu </w:t>
      </w:r>
      <w:r w:rsidRPr="00D034D1">
        <w:rPr>
          <w:rFonts w:ascii="Trebuchet MS" w:hAnsi="Trebuchet MS"/>
          <w:sz w:val="20"/>
          <w:szCs w:val="20"/>
        </w:rPr>
        <w:t>funcționează</w:t>
      </w:r>
      <w:r w:rsidR="00941DFF" w:rsidRPr="00D034D1">
        <w:rPr>
          <w:rFonts w:ascii="Trebuchet MS" w:hAnsi="Trebuchet MS"/>
          <w:sz w:val="20"/>
          <w:szCs w:val="20"/>
        </w:rPr>
        <w:t xml:space="preserve"> si </w:t>
      </w:r>
      <w:r w:rsidRPr="00D034D1">
        <w:rPr>
          <w:rFonts w:ascii="Trebuchet MS" w:hAnsi="Trebuchet MS"/>
          <w:sz w:val="20"/>
          <w:szCs w:val="20"/>
        </w:rPr>
        <w:t>interacționează</w:t>
      </w:r>
      <w:r w:rsidR="00941DFF" w:rsidRPr="00D034D1">
        <w:rPr>
          <w:rFonts w:ascii="Trebuchet MS" w:hAnsi="Trebuchet MS"/>
          <w:sz w:val="20"/>
          <w:szCs w:val="20"/>
        </w:rPr>
        <w:t xml:space="preserve">, parametrii care pot modifica </w:t>
      </w:r>
      <w:r w:rsidRPr="00D034D1">
        <w:rPr>
          <w:rFonts w:ascii="Trebuchet MS" w:hAnsi="Trebuchet MS"/>
          <w:sz w:val="20"/>
          <w:szCs w:val="20"/>
        </w:rPr>
        <w:t>distribuția</w:t>
      </w:r>
      <w:r w:rsidR="00941DFF" w:rsidRPr="00D034D1">
        <w:rPr>
          <w:rFonts w:ascii="Trebuchet MS" w:hAnsi="Trebuchet MS"/>
          <w:sz w:val="20"/>
          <w:szCs w:val="20"/>
        </w:rPr>
        <w:t xml:space="preserve"> </w:t>
      </w:r>
      <w:r w:rsidR="002656CD" w:rsidRPr="00D034D1">
        <w:rPr>
          <w:rFonts w:ascii="Trebuchet MS" w:hAnsi="Trebuchet MS"/>
          <w:sz w:val="20"/>
          <w:szCs w:val="20"/>
        </w:rPr>
        <w:t>spațio</w:t>
      </w:r>
      <w:r w:rsidR="00941DFF" w:rsidRPr="00D034D1">
        <w:rPr>
          <w:rFonts w:ascii="Trebuchet MS" w:hAnsi="Trebuchet MS"/>
          <w:sz w:val="20"/>
          <w:szCs w:val="20"/>
        </w:rPr>
        <w:t xml:space="preserve">-temporala a </w:t>
      </w:r>
      <w:r w:rsidRPr="00D034D1">
        <w:rPr>
          <w:rFonts w:ascii="Trebuchet MS" w:hAnsi="Trebuchet MS"/>
          <w:sz w:val="20"/>
          <w:szCs w:val="20"/>
        </w:rPr>
        <w:t>bilanțului</w:t>
      </w:r>
      <w:r w:rsidR="00941DFF" w:rsidRPr="00D034D1">
        <w:rPr>
          <w:rFonts w:ascii="Trebuchet MS" w:hAnsi="Trebuchet MS"/>
          <w:sz w:val="20"/>
          <w:szCs w:val="20"/>
        </w:rPr>
        <w:t xml:space="preserve"> hidrologic, precum si impactul pe care oamenii </w:t>
      </w:r>
      <w:r w:rsidR="002656CD" w:rsidRPr="00D034D1">
        <w:rPr>
          <w:rFonts w:ascii="Trebuchet MS" w:hAnsi="Trebuchet MS"/>
          <w:sz w:val="20"/>
          <w:szCs w:val="20"/>
        </w:rPr>
        <w:t>îl</w:t>
      </w:r>
      <w:r w:rsidR="00941DFF" w:rsidRPr="00D034D1">
        <w:rPr>
          <w:rFonts w:ascii="Trebuchet MS" w:hAnsi="Trebuchet MS"/>
          <w:sz w:val="20"/>
          <w:szCs w:val="20"/>
        </w:rPr>
        <w:t xml:space="preserve"> au asupra mediului.</w:t>
      </w:r>
    </w:p>
    <w:p w14:paraId="1507FCEE" w14:textId="77777777" w:rsidR="00941DFF" w:rsidRPr="00D034D1" w:rsidRDefault="00941DFF" w:rsidP="00941DFF">
      <w:pPr>
        <w:jc w:val="both"/>
        <w:rPr>
          <w:rFonts w:ascii="Trebuchet MS" w:hAnsi="Trebuchet MS"/>
          <w:sz w:val="20"/>
          <w:szCs w:val="20"/>
        </w:rPr>
      </w:pPr>
      <w:r w:rsidRPr="00D034D1">
        <w:rPr>
          <w:rFonts w:ascii="Trebuchet MS" w:hAnsi="Trebuchet MS"/>
          <w:sz w:val="20"/>
          <w:szCs w:val="20"/>
        </w:rPr>
        <w:t xml:space="preserve">In prezent, in categoria </w:t>
      </w:r>
      <w:r w:rsidR="00AB131D" w:rsidRPr="00D034D1">
        <w:rPr>
          <w:rFonts w:ascii="Trebuchet MS" w:hAnsi="Trebuchet MS"/>
          <w:sz w:val="20"/>
          <w:szCs w:val="20"/>
        </w:rPr>
        <w:t>aplicaților</w:t>
      </w:r>
      <w:r w:rsidRPr="00D034D1">
        <w:rPr>
          <w:rFonts w:ascii="Trebuchet MS" w:hAnsi="Trebuchet MS"/>
          <w:sz w:val="20"/>
          <w:szCs w:val="20"/>
        </w:rPr>
        <w:t xml:space="preserve"> emergente, </w:t>
      </w:r>
      <w:r w:rsidR="00AB131D" w:rsidRPr="00D034D1">
        <w:rPr>
          <w:rFonts w:ascii="Trebuchet MS" w:hAnsi="Trebuchet MS"/>
          <w:sz w:val="20"/>
          <w:szCs w:val="20"/>
        </w:rPr>
        <w:t>aplicațiile</w:t>
      </w:r>
      <w:r w:rsidRPr="00D034D1">
        <w:rPr>
          <w:rFonts w:ascii="Trebuchet MS" w:hAnsi="Trebuchet MS"/>
          <w:sz w:val="20"/>
          <w:szCs w:val="20"/>
        </w:rPr>
        <w:t xml:space="preserve"> de mediu cu electroni </w:t>
      </w:r>
      <w:r w:rsidR="00AB131D" w:rsidRPr="00D034D1">
        <w:rPr>
          <w:rFonts w:ascii="Trebuchet MS" w:hAnsi="Trebuchet MS"/>
          <w:sz w:val="20"/>
          <w:szCs w:val="20"/>
        </w:rPr>
        <w:t>accelerați</w:t>
      </w:r>
      <w:r w:rsidRPr="00D034D1">
        <w:rPr>
          <w:rFonts w:ascii="Trebuchet MS" w:hAnsi="Trebuchet MS"/>
          <w:sz w:val="20"/>
          <w:szCs w:val="20"/>
        </w:rPr>
        <w:t xml:space="preserve"> pot deveni in </w:t>
      </w:r>
      <w:r w:rsidR="00AB131D" w:rsidRPr="00D034D1">
        <w:rPr>
          <w:rFonts w:ascii="Trebuchet MS" w:hAnsi="Trebuchet MS"/>
          <w:sz w:val="20"/>
          <w:szCs w:val="20"/>
        </w:rPr>
        <w:t>curând</w:t>
      </w:r>
      <w:r w:rsidRPr="00D034D1">
        <w:rPr>
          <w:rFonts w:ascii="Trebuchet MS" w:hAnsi="Trebuchet MS"/>
          <w:sz w:val="20"/>
          <w:szCs w:val="20"/>
        </w:rPr>
        <w:t xml:space="preserve"> alternative viabile de reducere a efectelor </w:t>
      </w:r>
      <w:r w:rsidR="00AB131D" w:rsidRPr="00D034D1">
        <w:rPr>
          <w:rFonts w:ascii="Trebuchet MS" w:hAnsi="Trebuchet MS"/>
          <w:sz w:val="20"/>
          <w:szCs w:val="20"/>
        </w:rPr>
        <w:t>poluării</w:t>
      </w:r>
      <w:r w:rsidRPr="00D034D1">
        <w:rPr>
          <w:rFonts w:ascii="Trebuchet MS" w:hAnsi="Trebuchet MS"/>
          <w:sz w:val="20"/>
          <w:szCs w:val="20"/>
        </w:rPr>
        <w:t xml:space="preserve"> aerului (tratamentul cu </w:t>
      </w:r>
      <w:r w:rsidR="00AB131D" w:rsidRPr="00D034D1">
        <w:rPr>
          <w:rFonts w:ascii="Trebuchet MS" w:hAnsi="Trebuchet MS"/>
          <w:sz w:val="20"/>
          <w:szCs w:val="20"/>
        </w:rPr>
        <w:t>radiații</w:t>
      </w:r>
      <w:r w:rsidRPr="00D034D1">
        <w:rPr>
          <w:rFonts w:ascii="Trebuchet MS" w:hAnsi="Trebuchet MS"/>
          <w:sz w:val="20"/>
          <w:szCs w:val="20"/>
        </w:rPr>
        <w:t xml:space="preserve"> pentru gazele de ardere - termocentrale, motoare de pe nave) sau al apei (tratamentul </w:t>
      </w:r>
      <w:r w:rsidR="00AB131D" w:rsidRPr="00D034D1">
        <w:rPr>
          <w:rFonts w:ascii="Trebuchet MS" w:hAnsi="Trebuchet MS"/>
          <w:sz w:val="20"/>
          <w:szCs w:val="20"/>
        </w:rPr>
        <w:t>nămolului</w:t>
      </w:r>
      <w:r w:rsidRPr="00D034D1">
        <w:rPr>
          <w:rFonts w:ascii="Trebuchet MS" w:hAnsi="Trebuchet MS"/>
          <w:sz w:val="20"/>
          <w:szCs w:val="20"/>
        </w:rPr>
        <w:t xml:space="preserve"> de canalizare sau a apelor reziduale industriale). Tratamentul apei </w:t>
      </w:r>
      <w:r w:rsidR="00AB131D" w:rsidRPr="00D034D1">
        <w:rPr>
          <w:rFonts w:ascii="Trebuchet MS" w:hAnsi="Trebuchet MS"/>
          <w:sz w:val="20"/>
          <w:szCs w:val="20"/>
        </w:rPr>
        <w:t>acoperă</w:t>
      </w:r>
      <w:r w:rsidRPr="00D034D1">
        <w:rPr>
          <w:rFonts w:ascii="Trebuchet MS" w:hAnsi="Trebuchet MS"/>
          <w:sz w:val="20"/>
          <w:szCs w:val="20"/>
        </w:rPr>
        <w:t xml:space="preserve"> </w:t>
      </w:r>
      <w:r w:rsidR="00AB131D" w:rsidRPr="00D034D1">
        <w:rPr>
          <w:rFonts w:ascii="Trebuchet MS" w:hAnsi="Trebuchet MS"/>
          <w:sz w:val="20"/>
          <w:szCs w:val="20"/>
        </w:rPr>
        <w:t>atât</w:t>
      </w:r>
      <w:r w:rsidRPr="00D034D1">
        <w:rPr>
          <w:rFonts w:ascii="Trebuchet MS" w:hAnsi="Trebuchet MS"/>
          <w:sz w:val="20"/>
          <w:szCs w:val="20"/>
        </w:rPr>
        <w:t xml:space="preserve"> decontaminarea microbiana cat si degradarea unor </w:t>
      </w:r>
      <w:r w:rsidR="00AB131D" w:rsidRPr="00D034D1">
        <w:rPr>
          <w:rFonts w:ascii="Trebuchet MS" w:hAnsi="Trebuchet MS"/>
          <w:sz w:val="20"/>
          <w:szCs w:val="20"/>
        </w:rPr>
        <w:t>poluanți</w:t>
      </w:r>
      <w:r w:rsidRPr="00D034D1">
        <w:rPr>
          <w:rFonts w:ascii="Trebuchet MS" w:hAnsi="Trebuchet MS"/>
          <w:sz w:val="20"/>
          <w:szCs w:val="20"/>
        </w:rPr>
        <w:t xml:space="preserve"> organici </w:t>
      </w:r>
      <w:r w:rsidR="00AB131D" w:rsidRPr="00D034D1">
        <w:rPr>
          <w:rFonts w:ascii="Trebuchet MS" w:hAnsi="Trebuchet MS"/>
          <w:sz w:val="20"/>
          <w:szCs w:val="20"/>
        </w:rPr>
        <w:t>persistenți</w:t>
      </w:r>
      <w:r w:rsidRPr="00D034D1">
        <w:rPr>
          <w:rFonts w:ascii="Trebuchet MS" w:hAnsi="Trebuchet MS"/>
          <w:sz w:val="20"/>
          <w:szCs w:val="20"/>
        </w:rPr>
        <w:t>.</w:t>
      </w:r>
    </w:p>
    <w:p w14:paraId="6E7EE3B7" w14:textId="77777777" w:rsidR="00941DFF" w:rsidRPr="00D034D1" w:rsidRDefault="00941DFF" w:rsidP="00941DFF">
      <w:pPr>
        <w:jc w:val="both"/>
        <w:rPr>
          <w:rFonts w:ascii="Trebuchet MS" w:hAnsi="Trebuchet MS"/>
          <w:sz w:val="20"/>
          <w:szCs w:val="20"/>
        </w:rPr>
      </w:pPr>
      <w:r w:rsidRPr="00D034D1">
        <w:rPr>
          <w:rFonts w:ascii="Trebuchet MS" w:hAnsi="Trebuchet MS"/>
          <w:sz w:val="20"/>
          <w:szCs w:val="20"/>
        </w:rPr>
        <w:t xml:space="preserve">Trasorii de mediu </w:t>
      </w:r>
      <w:r w:rsidR="00AB131D" w:rsidRPr="00D034D1">
        <w:rPr>
          <w:rFonts w:ascii="Trebuchet MS" w:hAnsi="Trebuchet MS"/>
          <w:sz w:val="20"/>
          <w:szCs w:val="20"/>
        </w:rPr>
        <w:t>oferă</w:t>
      </w:r>
      <w:r w:rsidRPr="00D034D1">
        <w:rPr>
          <w:rFonts w:ascii="Trebuchet MS" w:hAnsi="Trebuchet MS"/>
          <w:sz w:val="20"/>
          <w:szCs w:val="20"/>
        </w:rPr>
        <w:t xml:space="preserve"> un instrument important pentru </w:t>
      </w:r>
      <w:r w:rsidR="00AB131D" w:rsidRPr="00D034D1">
        <w:rPr>
          <w:rFonts w:ascii="Trebuchet MS" w:hAnsi="Trebuchet MS"/>
          <w:sz w:val="20"/>
          <w:szCs w:val="20"/>
        </w:rPr>
        <w:t>înțelegerea</w:t>
      </w:r>
      <w:r w:rsidRPr="00D034D1">
        <w:rPr>
          <w:rFonts w:ascii="Trebuchet MS" w:hAnsi="Trebuchet MS"/>
          <w:sz w:val="20"/>
          <w:szCs w:val="20"/>
        </w:rPr>
        <w:t xml:space="preserve"> sursei, fluxului si dinamicii sistemelor de resurse de apa, eroziunea solului, </w:t>
      </w:r>
      <w:r w:rsidR="00AB131D" w:rsidRPr="00D034D1">
        <w:rPr>
          <w:rFonts w:ascii="Trebuchet MS" w:hAnsi="Trebuchet MS"/>
          <w:sz w:val="20"/>
          <w:szCs w:val="20"/>
        </w:rPr>
        <w:t>modificărilor</w:t>
      </w:r>
      <w:r w:rsidRPr="00D034D1">
        <w:rPr>
          <w:rFonts w:ascii="Trebuchet MS" w:hAnsi="Trebuchet MS"/>
          <w:sz w:val="20"/>
          <w:szCs w:val="20"/>
        </w:rPr>
        <w:t xml:space="preserve"> survenite in zonele costiere, efectelor acidifierii oceanelor asupra chimiei si </w:t>
      </w:r>
      <w:r w:rsidR="00AB131D" w:rsidRPr="00D034D1">
        <w:rPr>
          <w:rFonts w:ascii="Trebuchet MS" w:hAnsi="Trebuchet MS"/>
          <w:sz w:val="20"/>
          <w:szCs w:val="20"/>
        </w:rPr>
        <w:t>vieții</w:t>
      </w:r>
      <w:r w:rsidRPr="00D034D1">
        <w:rPr>
          <w:rFonts w:ascii="Trebuchet MS" w:hAnsi="Trebuchet MS"/>
          <w:sz w:val="20"/>
          <w:szCs w:val="20"/>
        </w:rPr>
        <w:t xml:space="preserve"> marine etc.</w:t>
      </w:r>
    </w:p>
    <w:p w14:paraId="14F2D899" w14:textId="77777777" w:rsidR="00941DFF" w:rsidRPr="00D034D1" w:rsidRDefault="00941DFF" w:rsidP="00941DFF">
      <w:pPr>
        <w:jc w:val="both"/>
        <w:rPr>
          <w:rFonts w:ascii="Trebuchet MS" w:hAnsi="Trebuchet MS"/>
          <w:sz w:val="20"/>
          <w:szCs w:val="20"/>
        </w:rPr>
      </w:pPr>
      <w:r w:rsidRPr="00D034D1">
        <w:rPr>
          <w:rFonts w:ascii="Trebuchet MS" w:hAnsi="Trebuchet MS"/>
          <w:sz w:val="20"/>
          <w:szCs w:val="20"/>
        </w:rPr>
        <w:t xml:space="preserve">Exista o nevoie continua de a promova utilizarea lor pentru dezvoltarea politicilor de management durabil pentru </w:t>
      </w:r>
      <w:r w:rsidR="00AB131D" w:rsidRPr="00D034D1">
        <w:rPr>
          <w:rFonts w:ascii="Trebuchet MS" w:hAnsi="Trebuchet MS"/>
          <w:sz w:val="20"/>
          <w:szCs w:val="20"/>
        </w:rPr>
        <w:t>protecția</w:t>
      </w:r>
      <w:r w:rsidRPr="00D034D1">
        <w:rPr>
          <w:rFonts w:ascii="Trebuchet MS" w:hAnsi="Trebuchet MS"/>
          <w:sz w:val="20"/>
          <w:szCs w:val="20"/>
        </w:rPr>
        <w:t xml:space="preserve"> resurselor de apa, mediului terestru si acvatic. </w:t>
      </w:r>
    </w:p>
    <w:p w14:paraId="436C1576" w14:textId="77777777" w:rsidR="00941DFF" w:rsidRPr="00D034D1" w:rsidRDefault="00941DFF" w:rsidP="00941DFF">
      <w:pPr>
        <w:jc w:val="both"/>
        <w:rPr>
          <w:rFonts w:ascii="Trebuchet MS" w:hAnsi="Trebuchet MS"/>
          <w:sz w:val="20"/>
          <w:szCs w:val="20"/>
        </w:rPr>
      </w:pPr>
      <w:r w:rsidRPr="00D034D1">
        <w:rPr>
          <w:rFonts w:ascii="Trebuchet MS" w:hAnsi="Trebuchet MS"/>
          <w:sz w:val="20"/>
          <w:szCs w:val="20"/>
        </w:rPr>
        <w:t xml:space="preserve">De asemenea, trasorii radioactivi naturali sau artificiali se pot utiliza in scopul </w:t>
      </w:r>
      <w:r w:rsidR="00AB131D" w:rsidRPr="00D034D1">
        <w:rPr>
          <w:rFonts w:ascii="Trebuchet MS" w:hAnsi="Trebuchet MS"/>
          <w:sz w:val="20"/>
          <w:szCs w:val="20"/>
        </w:rPr>
        <w:t>îmbunătățiri</w:t>
      </w:r>
      <w:r w:rsidRPr="00D034D1">
        <w:rPr>
          <w:rFonts w:ascii="Trebuchet MS" w:hAnsi="Trebuchet MS"/>
          <w:sz w:val="20"/>
          <w:szCs w:val="20"/>
        </w:rPr>
        <w:t xml:space="preserve"> </w:t>
      </w:r>
      <w:r w:rsidR="00AB131D" w:rsidRPr="00D034D1">
        <w:rPr>
          <w:rFonts w:ascii="Trebuchet MS" w:hAnsi="Trebuchet MS"/>
          <w:sz w:val="20"/>
          <w:szCs w:val="20"/>
        </w:rPr>
        <w:t>sănătății</w:t>
      </w:r>
      <w:r w:rsidRPr="00D034D1">
        <w:rPr>
          <w:rFonts w:ascii="Trebuchet MS" w:hAnsi="Trebuchet MS"/>
          <w:sz w:val="20"/>
          <w:szCs w:val="20"/>
        </w:rPr>
        <w:t xml:space="preserve"> umane prin: (i) studii privind variabilitatea paleo-climei de-a lungul a milioane de ani pentru a </w:t>
      </w:r>
      <w:r w:rsidR="00AB131D" w:rsidRPr="00D034D1">
        <w:rPr>
          <w:rFonts w:ascii="Trebuchet MS" w:hAnsi="Trebuchet MS"/>
          <w:sz w:val="20"/>
          <w:szCs w:val="20"/>
        </w:rPr>
        <w:t>înțelege</w:t>
      </w:r>
      <w:r w:rsidRPr="00D034D1">
        <w:rPr>
          <w:rFonts w:ascii="Trebuchet MS" w:hAnsi="Trebuchet MS"/>
          <w:sz w:val="20"/>
          <w:szCs w:val="20"/>
        </w:rPr>
        <w:t xml:space="preserve"> mai bine </w:t>
      </w:r>
      <w:r w:rsidR="00AB131D" w:rsidRPr="00D034D1">
        <w:rPr>
          <w:rFonts w:ascii="Trebuchet MS" w:hAnsi="Trebuchet MS"/>
          <w:sz w:val="20"/>
          <w:szCs w:val="20"/>
        </w:rPr>
        <w:t>interacțiunile</w:t>
      </w:r>
      <w:r w:rsidRPr="00D034D1">
        <w:rPr>
          <w:rFonts w:ascii="Trebuchet MS" w:hAnsi="Trebuchet MS"/>
          <w:sz w:val="20"/>
          <w:szCs w:val="20"/>
        </w:rPr>
        <w:t xml:space="preserve"> oceanelor, </w:t>
      </w:r>
      <w:r w:rsidR="00AB131D" w:rsidRPr="00D034D1">
        <w:rPr>
          <w:rFonts w:ascii="Trebuchet MS" w:hAnsi="Trebuchet MS"/>
          <w:sz w:val="20"/>
          <w:szCs w:val="20"/>
        </w:rPr>
        <w:t>pământului</w:t>
      </w:r>
      <w:r w:rsidRPr="00D034D1">
        <w:rPr>
          <w:rFonts w:ascii="Trebuchet MS" w:hAnsi="Trebuchet MS"/>
          <w:sz w:val="20"/>
          <w:szCs w:val="20"/>
        </w:rPr>
        <w:t xml:space="preserve"> si atmosferice ale sistemului climatic; (ii) studiul si monitorizarea surselor de poluare, (iii) transportul si amestecarea in atmosfera inferioara a </w:t>
      </w:r>
      <w:r w:rsidR="00AB131D" w:rsidRPr="00D034D1">
        <w:rPr>
          <w:rFonts w:ascii="Trebuchet MS" w:hAnsi="Trebuchet MS"/>
          <w:sz w:val="20"/>
          <w:szCs w:val="20"/>
        </w:rPr>
        <w:t>poluanților</w:t>
      </w:r>
      <w:r w:rsidRPr="00D034D1">
        <w:rPr>
          <w:rFonts w:ascii="Trebuchet MS" w:hAnsi="Trebuchet MS"/>
          <w:sz w:val="20"/>
          <w:szCs w:val="20"/>
        </w:rPr>
        <w:t xml:space="preserve"> etc.</w:t>
      </w:r>
    </w:p>
    <w:p w14:paraId="24802C55" w14:textId="77777777" w:rsidR="00941DFF" w:rsidRPr="00D034D1" w:rsidRDefault="00941DFF" w:rsidP="00941DFF">
      <w:pPr>
        <w:jc w:val="both"/>
        <w:rPr>
          <w:rFonts w:ascii="Trebuchet MS" w:hAnsi="Trebuchet MS"/>
          <w:sz w:val="20"/>
          <w:szCs w:val="20"/>
        </w:rPr>
      </w:pPr>
      <w:r w:rsidRPr="00D034D1">
        <w:rPr>
          <w:rFonts w:ascii="Trebuchet MS" w:hAnsi="Trebuchet MS"/>
          <w:sz w:val="20"/>
          <w:szCs w:val="20"/>
        </w:rPr>
        <w:t xml:space="preserve">IFIN-HH se </w:t>
      </w:r>
      <w:r w:rsidR="00397222" w:rsidRPr="00D034D1">
        <w:rPr>
          <w:rFonts w:ascii="Trebuchet MS" w:hAnsi="Trebuchet MS"/>
          <w:sz w:val="20"/>
          <w:szCs w:val="20"/>
        </w:rPr>
        <w:t>concentrează</w:t>
      </w:r>
      <w:r w:rsidRPr="00D034D1">
        <w:rPr>
          <w:rFonts w:ascii="Trebuchet MS" w:hAnsi="Trebuchet MS"/>
          <w:sz w:val="20"/>
          <w:szCs w:val="20"/>
        </w:rPr>
        <w:t xml:space="preserve"> pe </w:t>
      </w:r>
      <w:r w:rsidR="00397222" w:rsidRPr="00D034D1">
        <w:rPr>
          <w:rFonts w:ascii="Trebuchet MS" w:hAnsi="Trebuchet MS"/>
          <w:sz w:val="20"/>
          <w:szCs w:val="20"/>
        </w:rPr>
        <w:t>robustețea</w:t>
      </w:r>
      <w:r w:rsidRPr="00D034D1">
        <w:rPr>
          <w:rFonts w:ascii="Trebuchet MS" w:hAnsi="Trebuchet MS"/>
          <w:sz w:val="20"/>
          <w:szCs w:val="20"/>
        </w:rPr>
        <w:t xml:space="preserve"> sau adecvarea scopului </w:t>
      </w:r>
      <w:r w:rsidR="00397222" w:rsidRPr="00D034D1">
        <w:rPr>
          <w:rFonts w:ascii="Trebuchet MS" w:hAnsi="Trebuchet MS"/>
          <w:sz w:val="20"/>
          <w:szCs w:val="20"/>
        </w:rPr>
        <w:t>aplicării</w:t>
      </w:r>
      <w:r w:rsidRPr="00D034D1">
        <w:rPr>
          <w:rFonts w:ascii="Trebuchet MS" w:hAnsi="Trebuchet MS"/>
          <w:sz w:val="20"/>
          <w:szCs w:val="20"/>
        </w:rPr>
        <w:t xml:space="preserve"> si </w:t>
      </w:r>
      <w:r w:rsidR="00397222" w:rsidRPr="00D034D1">
        <w:rPr>
          <w:rFonts w:ascii="Trebuchet MS" w:hAnsi="Trebuchet MS"/>
          <w:sz w:val="20"/>
          <w:szCs w:val="20"/>
        </w:rPr>
        <w:t>utilizării</w:t>
      </w:r>
      <w:r w:rsidRPr="00D034D1">
        <w:rPr>
          <w:rFonts w:ascii="Trebuchet MS" w:hAnsi="Trebuchet MS"/>
          <w:sz w:val="20"/>
          <w:szCs w:val="20"/>
        </w:rPr>
        <w:t xml:space="preserve"> trasorilor de mediu in abordarea problemelor si </w:t>
      </w:r>
      <w:r w:rsidR="00397222" w:rsidRPr="00D034D1">
        <w:rPr>
          <w:rFonts w:ascii="Trebuchet MS" w:hAnsi="Trebuchet MS"/>
          <w:sz w:val="20"/>
          <w:szCs w:val="20"/>
        </w:rPr>
        <w:t>oportunităților</w:t>
      </w:r>
      <w:r w:rsidRPr="00D034D1">
        <w:rPr>
          <w:rFonts w:ascii="Trebuchet MS" w:hAnsi="Trebuchet MS"/>
          <w:sz w:val="20"/>
          <w:szCs w:val="20"/>
        </w:rPr>
        <w:t xml:space="preserve"> in mod </w:t>
      </w:r>
      <w:r w:rsidR="00397222" w:rsidRPr="00D034D1">
        <w:rPr>
          <w:rFonts w:ascii="Trebuchet MS" w:hAnsi="Trebuchet MS"/>
          <w:sz w:val="20"/>
          <w:szCs w:val="20"/>
        </w:rPr>
        <w:t>științific</w:t>
      </w:r>
      <w:r w:rsidRPr="00D034D1">
        <w:rPr>
          <w:rFonts w:ascii="Trebuchet MS" w:hAnsi="Trebuchet MS"/>
          <w:sz w:val="20"/>
          <w:szCs w:val="20"/>
        </w:rPr>
        <w:t xml:space="preserve">, pentru a promova utilizarea pe scara larga a acestora si pentru a aborda problemele de fond de vulnerabilitate, durabilitate si incertitudine in ape (supra si subterane), sisteme de resurse si managementul acestora. Sunt in curs de experimentare tehnologii de neutralizarea </w:t>
      </w:r>
      <w:r w:rsidR="00397222" w:rsidRPr="00D034D1">
        <w:rPr>
          <w:rFonts w:ascii="Trebuchet MS" w:hAnsi="Trebuchet MS"/>
          <w:sz w:val="20"/>
          <w:szCs w:val="20"/>
        </w:rPr>
        <w:t>poluanților</w:t>
      </w:r>
      <w:r w:rsidRPr="00D034D1">
        <w:rPr>
          <w:rFonts w:ascii="Trebuchet MS" w:hAnsi="Trebuchet MS"/>
          <w:sz w:val="20"/>
          <w:szCs w:val="20"/>
        </w:rPr>
        <w:t xml:space="preserve"> din gazele de ardere, ape uzate sau </w:t>
      </w:r>
      <w:r w:rsidR="00397222" w:rsidRPr="00D034D1">
        <w:rPr>
          <w:rFonts w:ascii="Trebuchet MS" w:hAnsi="Trebuchet MS"/>
          <w:sz w:val="20"/>
          <w:szCs w:val="20"/>
        </w:rPr>
        <w:t>nămoluri</w:t>
      </w:r>
      <w:r w:rsidRPr="00D034D1">
        <w:rPr>
          <w:rFonts w:ascii="Trebuchet MS" w:hAnsi="Trebuchet MS"/>
          <w:sz w:val="20"/>
          <w:szCs w:val="20"/>
        </w:rPr>
        <w:t xml:space="preserve"> municipale, iar iradierea se </w:t>
      </w:r>
      <w:r w:rsidR="00397222" w:rsidRPr="00D034D1">
        <w:rPr>
          <w:rFonts w:ascii="Trebuchet MS" w:hAnsi="Trebuchet MS"/>
          <w:sz w:val="20"/>
          <w:szCs w:val="20"/>
        </w:rPr>
        <w:t>utilizează</w:t>
      </w:r>
      <w:r w:rsidRPr="00D034D1">
        <w:rPr>
          <w:rFonts w:ascii="Trebuchet MS" w:hAnsi="Trebuchet MS"/>
          <w:sz w:val="20"/>
          <w:szCs w:val="20"/>
        </w:rPr>
        <w:t xml:space="preserve"> curent ca etapa tehnologica in fabricarea anvelopelor auto si pentru alte procese industriale de reticulare si grefare chimica.</w:t>
      </w:r>
    </w:p>
    <w:p w14:paraId="643171E6" w14:textId="77777777" w:rsidR="00941DFF" w:rsidRPr="00D034D1" w:rsidRDefault="00941DFF" w:rsidP="00941DFF">
      <w:pPr>
        <w:jc w:val="both"/>
        <w:rPr>
          <w:rFonts w:ascii="Trebuchet MS" w:hAnsi="Trebuchet MS"/>
          <w:sz w:val="20"/>
          <w:szCs w:val="20"/>
        </w:rPr>
      </w:pPr>
    </w:p>
    <w:p w14:paraId="57EB6729" w14:textId="77777777" w:rsidR="00941DFF" w:rsidRPr="00D034D1" w:rsidRDefault="00941DFF" w:rsidP="00397222">
      <w:pPr>
        <w:pStyle w:val="Heading2"/>
        <w:numPr>
          <w:ilvl w:val="0"/>
          <w:numId w:val="56"/>
        </w:numPr>
      </w:pPr>
      <w:bookmarkStart w:id="36" w:name="_Toc117083577"/>
      <w:r w:rsidRPr="00D034D1">
        <w:t>Conservare bunuri patrimoniu</w:t>
      </w:r>
      <w:bookmarkEnd w:id="36"/>
    </w:p>
    <w:p w14:paraId="7CE16B3B" w14:textId="77777777" w:rsidR="00397222" w:rsidRPr="00D034D1" w:rsidRDefault="00397222" w:rsidP="00397222"/>
    <w:p w14:paraId="6EDBA061" w14:textId="77777777" w:rsidR="00941DFF" w:rsidRPr="00D034D1" w:rsidRDefault="00941DFF" w:rsidP="00941DFF">
      <w:pPr>
        <w:jc w:val="both"/>
        <w:rPr>
          <w:rFonts w:ascii="Trebuchet MS" w:hAnsi="Trebuchet MS"/>
          <w:sz w:val="20"/>
          <w:szCs w:val="20"/>
        </w:rPr>
      </w:pPr>
      <w:r w:rsidRPr="00D034D1">
        <w:rPr>
          <w:rFonts w:ascii="Trebuchet MS" w:hAnsi="Trebuchet MS"/>
          <w:sz w:val="20"/>
          <w:szCs w:val="20"/>
        </w:rPr>
        <w:t xml:space="preserve">Tratamentul cu </w:t>
      </w:r>
      <w:r w:rsidR="00417E15" w:rsidRPr="00D034D1">
        <w:rPr>
          <w:rFonts w:ascii="Trebuchet MS" w:hAnsi="Trebuchet MS"/>
          <w:sz w:val="20"/>
          <w:szCs w:val="20"/>
        </w:rPr>
        <w:t>radiații</w:t>
      </w:r>
      <w:r w:rsidRPr="00D034D1">
        <w:rPr>
          <w:rFonts w:ascii="Trebuchet MS" w:hAnsi="Trebuchet MS"/>
          <w:sz w:val="20"/>
          <w:szCs w:val="20"/>
        </w:rPr>
        <w:t xml:space="preserve"> ionizante pentru conservarea patrimoniului cultural </w:t>
      </w:r>
      <w:r w:rsidR="00417E15" w:rsidRPr="00D034D1">
        <w:rPr>
          <w:rFonts w:ascii="Trebuchet MS" w:hAnsi="Trebuchet MS"/>
          <w:sz w:val="20"/>
          <w:szCs w:val="20"/>
        </w:rPr>
        <w:t>reprezintă</w:t>
      </w:r>
      <w:r w:rsidRPr="00D034D1">
        <w:rPr>
          <w:rFonts w:ascii="Trebuchet MS" w:hAnsi="Trebuchet MS"/>
          <w:sz w:val="20"/>
          <w:szCs w:val="20"/>
        </w:rPr>
        <w:t xml:space="preserve"> o </w:t>
      </w:r>
      <w:r w:rsidR="00417E15" w:rsidRPr="00D034D1">
        <w:rPr>
          <w:rFonts w:ascii="Trebuchet MS" w:hAnsi="Trebuchet MS"/>
          <w:sz w:val="20"/>
          <w:szCs w:val="20"/>
        </w:rPr>
        <w:t>contribuție</w:t>
      </w:r>
      <w:r w:rsidRPr="00D034D1">
        <w:rPr>
          <w:rFonts w:ascii="Trebuchet MS" w:hAnsi="Trebuchet MS"/>
          <w:sz w:val="20"/>
          <w:szCs w:val="20"/>
        </w:rPr>
        <w:t xml:space="preserve"> sociala remarcabila a domeniului nuclear. Caracterul penetrant al </w:t>
      </w:r>
      <w:r w:rsidR="00417E15" w:rsidRPr="00D034D1">
        <w:rPr>
          <w:rFonts w:ascii="Trebuchet MS" w:hAnsi="Trebuchet MS"/>
          <w:sz w:val="20"/>
          <w:szCs w:val="20"/>
        </w:rPr>
        <w:t>radiațiilor</w:t>
      </w:r>
      <w:r w:rsidRPr="00D034D1">
        <w:rPr>
          <w:rFonts w:ascii="Trebuchet MS" w:hAnsi="Trebuchet MS"/>
          <w:sz w:val="20"/>
          <w:szCs w:val="20"/>
        </w:rPr>
        <w:t xml:space="preserve"> gama asigura certitudinea efectului biocid si in </w:t>
      </w:r>
      <w:r w:rsidR="00417E15" w:rsidRPr="00D034D1">
        <w:rPr>
          <w:rFonts w:ascii="Trebuchet MS" w:hAnsi="Trebuchet MS"/>
          <w:sz w:val="20"/>
          <w:szCs w:val="20"/>
        </w:rPr>
        <w:t>același</w:t>
      </w:r>
      <w:r w:rsidRPr="00D034D1">
        <w:rPr>
          <w:rFonts w:ascii="Trebuchet MS" w:hAnsi="Trebuchet MS"/>
          <w:sz w:val="20"/>
          <w:szCs w:val="20"/>
        </w:rPr>
        <w:t xml:space="preserve"> timp posibilitatea tratamentului rapid al unor </w:t>
      </w:r>
      <w:r w:rsidR="00417E15" w:rsidRPr="00D034D1">
        <w:rPr>
          <w:rFonts w:ascii="Trebuchet MS" w:hAnsi="Trebuchet MS"/>
          <w:sz w:val="20"/>
          <w:szCs w:val="20"/>
        </w:rPr>
        <w:t>cantități</w:t>
      </w:r>
      <w:r w:rsidRPr="00D034D1">
        <w:rPr>
          <w:rFonts w:ascii="Trebuchet MS" w:hAnsi="Trebuchet MS"/>
          <w:sz w:val="20"/>
          <w:szCs w:val="20"/>
        </w:rPr>
        <w:t xml:space="preserve"> mari de obiecte. Acest tratament se poate aplica obiectelor din lemn, </w:t>
      </w:r>
      <w:r w:rsidR="00417E15" w:rsidRPr="00D034D1">
        <w:rPr>
          <w:rFonts w:ascii="Trebuchet MS" w:hAnsi="Trebuchet MS"/>
          <w:sz w:val="20"/>
          <w:szCs w:val="20"/>
        </w:rPr>
        <w:t>hârtie</w:t>
      </w:r>
      <w:r w:rsidRPr="00D034D1">
        <w:rPr>
          <w:rFonts w:ascii="Trebuchet MS" w:hAnsi="Trebuchet MS"/>
          <w:sz w:val="20"/>
          <w:szCs w:val="20"/>
        </w:rPr>
        <w:t xml:space="preserve">, material textil, pelicula fotografica, piele, pergament. Accidente si/sau </w:t>
      </w:r>
      <w:r w:rsidR="00417E15" w:rsidRPr="00D034D1">
        <w:rPr>
          <w:rFonts w:ascii="Trebuchet MS" w:hAnsi="Trebuchet MS"/>
          <w:sz w:val="20"/>
          <w:szCs w:val="20"/>
        </w:rPr>
        <w:t>condiții</w:t>
      </w:r>
      <w:r w:rsidRPr="00D034D1">
        <w:rPr>
          <w:rFonts w:ascii="Trebuchet MS" w:hAnsi="Trebuchet MS"/>
          <w:sz w:val="20"/>
          <w:szCs w:val="20"/>
        </w:rPr>
        <w:t xml:space="preserve"> de depozitare improprii pot conduce la atacuri biologice masive in muzee, arhive sau biblioteci, iar acestea sunt greu de </w:t>
      </w:r>
      <w:r w:rsidR="00417E15" w:rsidRPr="00D034D1">
        <w:rPr>
          <w:rFonts w:ascii="Trebuchet MS" w:hAnsi="Trebuchet MS"/>
          <w:sz w:val="20"/>
          <w:szCs w:val="20"/>
        </w:rPr>
        <w:t>înlăturat</w:t>
      </w:r>
      <w:r w:rsidRPr="00D034D1">
        <w:rPr>
          <w:rFonts w:ascii="Trebuchet MS" w:hAnsi="Trebuchet MS"/>
          <w:sz w:val="20"/>
          <w:szCs w:val="20"/>
        </w:rPr>
        <w:t xml:space="preserve"> din cauza volumului mare de obiecte contaminate. Tratamentul cu </w:t>
      </w:r>
      <w:r w:rsidR="00417E15" w:rsidRPr="00D034D1">
        <w:rPr>
          <w:rFonts w:ascii="Trebuchet MS" w:hAnsi="Trebuchet MS"/>
          <w:sz w:val="20"/>
          <w:szCs w:val="20"/>
        </w:rPr>
        <w:t>radiații</w:t>
      </w:r>
      <w:r w:rsidRPr="00D034D1">
        <w:rPr>
          <w:rFonts w:ascii="Trebuchet MS" w:hAnsi="Trebuchet MS"/>
          <w:sz w:val="20"/>
          <w:szCs w:val="20"/>
        </w:rPr>
        <w:t xml:space="preserve"> are un avantaj major: gradul ridicat de penetrare al </w:t>
      </w:r>
      <w:r w:rsidR="00417E15" w:rsidRPr="00D034D1">
        <w:rPr>
          <w:rFonts w:ascii="Trebuchet MS" w:hAnsi="Trebuchet MS"/>
          <w:sz w:val="20"/>
          <w:szCs w:val="20"/>
        </w:rPr>
        <w:t>radiațiilor</w:t>
      </w:r>
      <w:r w:rsidRPr="00D034D1">
        <w:rPr>
          <w:rFonts w:ascii="Trebuchet MS" w:hAnsi="Trebuchet MS"/>
          <w:sz w:val="20"/>
          <w:szCs w:val="20"/>
        </w:rPr>
        <w:t xml:space="preserve"> ionizante asigura certitudinea efectului biocid in volum.</w:t>
      </w:r>
    </w:p>
    <w:p w14:paraId="7AA4A371" w14:textId="77777777" w:rsidR="00941DFF" w:rsidRPr="00D034D1" w:rsidRDefault="00941DFF" w:rsidP="00941DFF">
      <w:pPr>
        <w:jc w:val="both"/>
        <w:rPr>
          <w:rFonts w:ascii="Trebuchet MS" w:hAnsi="Trebuchet MS"/>
          <w:sz w:val="20"/>
          <w:szCs w:val="20"/>
        </w:rPr>
      </w:pPr>
      <w:r w:rsidRPr="00D034D1">
        <w:rPr>
          <w:rFonts w:ascii="Trebuchet MS" w:hAnsi="Trebuchet MS"/>
          <w:sz w:val="20"/>
          <w:szCs w:val="20"/>
        </w:rPr>
        <w:t xml:space="preserve">Pentru punerea in valoare a </w:t>
      </w:r>
      <w:r w:rsidR="00417E15" w:rsidRPr="00D034D1">
        <w:rPr>
          <w:rFonts w:ascii="Trebuchet MS" w:hAnsi="Trebuchet MS"/>
          <w:sz w:val="20"/>
          <w:szCs w:val="20"/>
        </w:rPr>
        <w:t>întregului</w:t>
      </w:r>
      <w:r w:rsidRPr="00D034D1">
        <w:rPr>
          <w:rFonts w:ascii="Trebuchet MS" w:hAnsi="Trebuchet MS"/>
          <w:sz w:val="20"/>
          <w:szCs w:val="20"/>
        </w:rPr>
        <w:t xml:space="preserve"> </w:t>
      </w:r>
      <w:r w:rsidR="00417E15" w:rsidRPr="00D034D1">
        <w:rPr>
          <w:rFonts w:ascii="Trebuchet MS" w:hAnsi="Trebuchet MS"/>
          <w:sz w:val="20"/>
          <w:szCs w:val="20"/>
        </w:rPr>
        <w:t>potențial</w:t>
      </w:r>
      <w:r w:rsidRPr="00D034D1">
        <w:rPr>
          <w:rFonts w:ascii="Trebuchet MS" w:hAnsi="Trebuchet MS"/>
          <w:sz w:val="20"/>
          <w:szCs w:val="20"/>
        </w:rPr>
        <w:t xml:space="preserve"> al iradierilor tehnologice, in cadrul IFIN –HH sunt </w:t>
      </w:r>
      <w:r w:rsidR="00417E15" w:rsidRPr="00D034D1">
        <w:rPr>
          <w:rFonts w:ascii="Trebuchet MS" w:hAnsi="Trebuchet MS"/>
          <w:sz w:val="20"/>
          <w:szCs w:val="20"/>
        </w:rPr>
        <w:t>preocupări</w:t>
      </w:r>
      <w:r w:rsidRPr="00D034D1">
        <w:rPr>
          <w:rFonts w:ascii="Trebuchet MS" w:hAnsi="Trebuchet MS"/>
          <w:sz w:val="20"/>
          <w:szCs w:val="20"/>
        </w:rPr>
        <w:t xml:space="preserve"> pentru crearea unor noi </w:t>
      </w:r>
      <w:r w:rsidR="00417E15" w:rsidRPr="00D034D1">
        <w:rPr>
          <w:rFonts w:ascii="Trebuchet MS" w:hAnsi="Trebuchet MS"/>
          <w:sz w:val="20"/>
          <w:szCs w:val="20"/>
        </w:rPr>
        <w:t>capacitați</w:t>
      </w:r>
      <w:r w:rsidRPr="00D034D1">
        <w:rPr>
          <w:rFonts w:ascii="Trebuchet MS" w:hAnsi="Trebuchet MS"/>
          <w:sz w:val="20"/>
          <w:szCs w:val="20"/>
        </w:rPr>
        <w:t xml:space="preserve"> de iradiere cu electroni </w:t>
      </w:r>
      <w:r w:rsidR="00417E15" w:rsidRPr="00D034D1">
        <w:rPr>
          <w:rFonts w:ascii="Trebuchet MS" w:hAnsi="Trebuchet MS"/>
          <w:sz w:val="20"/>
          <w:szCs w:val="20"/>
        </w:rPr>
        <w:t>accelerați</w:t>
      </w:r>
      <w:r w:rsidRPr="00D034D1">
        <w:rPr>
          <w:rFonts w:ascii="Trebuchet MS" w:hAnsi="Trebuchet MS"/>
          <w:sz w:val="20"/>
          <w:szCs w:val="20"/>
        </w:rPr>
        <w:t xml:space="preserve">, promovarea </w:t>
      </w:r>
      <w:r w:rsidR="00417E15" w:rsidRPr="00D034D1">
        <w:rPr>
          <w:rFonts w:ascii="Trebuchet MS" w:hAnsi="Trebuchet MS"/>
          <w:sz w:val="20"/>
          <w:szCs w:val="20"/>
        </w:rPr>
        <w:t>dezvoltării</w:t>
      </w:r>
      <w:r w:rsidRPr="00D034D1">
        <w:rPr>
          <w:rFonts w:ascii="Trebuchet MS" w:hAnsi="Trebuchet MS"/>
          <w:sz w:val="20"/>
          <w:szCs w:val="20"/>
        </w:rPr>
        <w:t xml:space="preserve"> de noi </w:t>
      </w:r>
      <w:r w:rsidR="00417E15" w:rsidRPr="00D034D1">
        <w:rPr>
          <w:rFonts w:ascii="Trebuchet MS" w:hAnsi="Trebuchet MS"/>
          <w:sz w:val="20"/>
          <w:szCs w:val="20"/>
        </w:rPr>
        <w:t>aplicații</w:t>
      </w:r>
      <w:r w:rsidRPr="00D034D1">
        <w:rPr>
          <w:rFonts w:ascii="Trebuchet MS" w:hAnsi="Trebuchet MS"/>
          <w:sz w:val="20"/>
          <w:szCs w:val="20"/>
        </w:rPr>
        <w:t xml:space="preserve"> de iradiere tehnologica si elaborarea de studii de fezabilitate pentru </w:t>
      </w:r>
      <w:r w:rsidR="00417E15" w:rsidRPr="00D034D1">
        <w:rPr>
          <w:rFonts w:ascii="Trebuchet MS" w:hAnsi="Trebuchet MS"/>
          <w:sz w:val="20"/>
          <w:szCs w:val="20"/>
        </w:rPr>
        <w:t>aplicații</w:t>
      </w:r>
      <w:r w:rsidRPr="00D034D1">
        <w:rPr>
          <w:rFonts w:ascii="Trebuchet MS" w:hAnsi="Trebuchet MS"/>
          <w:sz w:val="20"/>
          <w:szCs w:val="20"/>
        </w:rPr>
        <w:t xml:space="preserve"> emergente ale iradierilor tehnologice, inclusiv prin instalarea de acceleratoare de electroni.</w:t>
      </w:r>
    </w:p>
    <w:p w14:paraId="191F3025" w14:textId="77777777" w:rsidR="00941DFF" w:rsidRPr="00D034D1" w:rsidRDefault="00417E15" w:rsidP="00417E15">
      <w:pPr>
        <w:pStyle w:val="Heading2"/>
        <w:numPr>
          <w:ilvl w:val="0"/>
          <w:numId w:val="56"/>
        </w:numPr>
        <w:rPr>
          <w:rFonts w:ascii="Trebuchet MS" w:hAnsi="Trebuchet MS"/>
          <w:sz w:val="20"/>
          <w:szCs w:val="20"/>
        </w:rPr>
      </w:pPr>
      <w:bookmarkStart w:id="37" w:name="_Toc117083578"/>
      <w:r w:rsidRPr="00D034D1">
        <w:rPr>
          <w:rStyle w:val="Heading2Char"/>
        </w:rPr>
        <w:lastRenderedPageBreak/>
        <w:t>Aplicații</w:t>
      </w:r>
      <w:r w:rsidR="00941DFF" w:rsidRPr="00D034D1">
        <w:rPr>
          <w:rStyle w:val="Heading2Char"/>
        </w:rPr>
        <w:t xml:space="preserve"> in industria clasica</w:t>
      </w:r>
      <w:bookmarkEnd w:id="37"/>
    </w:p>
    <w:p w14:paraId="5C86CC4A" w14:textId="77777777" w:rsidR="00417E15" w:rsidRPr="00D034D1" w:rsidRDefault="00417E15" w:rsidP="00941DFF">
      <w:pPr>
        <w:jc w:val="both"/>
        <w:rPr>
          <w:rFonts w:ascii="Trebuchet MS" w:hAnsi="Trebuchet MS"/>
          <w:sz w:val="20"/>
          <w:szCs w:val="20"/>
        </w:rPr>
      </w:pPr>
    </w:p>
    <w:p w14:paraId="3A580C59" w14:textId="77777777" w:rsidR="00941DFF" w:rsidRPr="00D034D1" w:rsidRDefault="00941DFF" w:rsidP="00941DFF">
      <w:pPr>
        <w:jc w:val="both"/>
        <w:rPr>
          <w:rFonts w:ascii="Trebuchet MS" w:hAnsi="Trebuchet MS"/>
          <w:sz w:val="20"/>
          <w:szCs w:val="20"/>
        </w:rPr>
      </w:pPr>
      <w:r w:rsidRPr="00D034D1">
        <w:rPr>
          <w:rFonts w:ascii="Trebuchet MS" w:hAnsi="Trebuchet MS"/>
          <w:sz w:val="20"/>
          <w:szCs w:val="20"/>
        </w:rPr>
        <w:t xml:space="preserve">O gama larga de industrii, de la agricultura la </w:t>
      </w:r>
      <w:r w:rsidR="00417E15" w:rsidRPr="00D034D1">
        <w:rPr>
          <w:rFonts w:ascii="Trebuchet MS" w:hAnsi="Trebuchet MS"/>
          <w:sz w:val="20"/>
          <w:szCs w:val="20"/>
        </w:rPr>
        <w:t>producție</w:t>
      </w:r>
      <w:r w:rsidRPr="00D034D1">
        <w:rPr>
          <w:rFonts w:ascii="Trebuchet MS" w:hAnsi="Trebuchet MS"/>
          <w:sz w:val="20"/>
          <w:szCs w:val="20"/>
        </w:rPr>
        <w:t xml:space="preserve">, </w:t>
      </w:r>
      <w:r w:rsidR="00417E15" w:rsidRPr="00D034D1">
        <w:rPr>
          <w:rFonts w:ascii="Trebuchet MS" w:hAnsi="Trebuchet MS"/>
          <w:sz w:val="20"/>
          <w:szCs w:val="20"/>
        </w:rPr>
        <w:t>utilizează</w:t>
      </w:r>
      <w:r w:rsidRPr="00D034D1">
        <w:rPr>
          <w:rFonts w:ascii="Trebuchet MS" w:hAnsi="Trebuchet MS"/>
          <w:sz w:val="20"/>
          <w:szCs w:val="20"/>
        </w:rPr>
        <w:t xml:space="preserve"> </w:t>
      </w:r>
      <w:r w:rsidR="00417E15" w:rsidRPr="00D034D1">
        <w:rPr>
          <w:rFonts w:ascii="Trebuchet MS" w:hAnsi="Trebuchet MS"/>
          <w:sz w:val="20"/>
          <w:szCs w:val="20"/>
        </w:rPr>
        <w:t>radio nuclizi</w:t>
      </w:r>
      <w:r w:rsidRPr="00D034D1">
        <w:rPr>
          <w:rFonts w:ascii="Trebuchet MS" w:hAnsi="Trebuchet MS"/>
          <w:sz w:val="20"/>
          <w:szCs w:val="20"/>
        </w:rPr>
        <w:t xml:space="preserve"> pentru a evalua materiale, produse si procese. </w:t>
      </w:r>
    </w:p>
    <w:p w14:paraId="5EDE8786" w14:textId="77777777" w:rsidR="00941DFF" w:rsidRPr="00D034D1" w:rsidRDefault="00941DFF" w:rsidP="00941DFF">
      <w:pPr>
        <w:jc w:val="both"/>
        <w:rPr>
          <w:rFonts w:ascii="Trebuchet MS" w:hAnsi="Trebuchet MS"/>
          <w:b/>
          <w:bCs/>
          <w:i/>
          <w:iCs/>
          <w:sz w:val="20"/>
          <w:szCs w:val="20"/>
        </w:rPr>
      </w:pPr>
      <w:r w:rsidRPr="00D034D1">
        <w:rPr>
          <w:rFonts w:ascii="Trebuchet MS" w:hAnsi="Trebuchet MS"/>
          <w:b/>
          <w:bCs/>
          <w:i/>
          <w:iCs/>
          <w:sz w:val="20"/>
          <w:szCs w:val="20"/>
        </w:rPr>
        <w:t>Radiografia Gamma</w:t>
      </w:r>
    </w:p>
    <w:p w14:paraId="1A020DAD" w14:textId="77777777" w:rsidR="00941DFF" w:rsidRPr="00D034D1" w:rsidRDefault="00417E15" w:rsidP="00941DFF">
      <w:pPr>
        <w:jc w:val="both"/>
        <w:rPr>
          <w:rFonts w:ascii="Trebuchet MS" w:hAnsi="Trebuchet MS"/>
          <w:sz w:val="20"/>
          <w:szCs w:val="20"/>
        </w:rPr>
      </w:pPr>
      <w:r w:rsidRPr="00D034D1">
        <w:rPr>
          <w:rFonts w:ascii="Trebuchet MS" w:hAnsi="Trebuchet MS"/>
          <w:sz w:val="20"/>
          <w:szCs w:val="20"/>
        </w:rPr>
        <w:t>Așa</w:t>
      </w:r>
      <w:r w:rsidR="00941DFF" w:rsidRPr="00D034D1">
        <w:rPr>
          <w:rFonts w:ascii="Trebuchet MS" w:hAnsi="Trebuchet MS"/>
          <w:sz w:val="20"/>
          <w:szCs w:val="20"/>
        </w:rPr>
        <w:t xml:space="preserve"> cum o radiografie medicala permite unui medic sa </w:t>
      </w:r>
      <w:r w:rsidRPr="00D034D1">
        <w:rPr>
          <w:rFonts w:ascii="Trebuchet MS" w:hAnsi="Trebuchet MS"/>
          <w:sz w:val="20"/>
          <w:szCs w:val="20"/>
        </w:rPr>
        <w:t>obțină</w:t>
      </w:r>
      <w:r w:rsidR="00941DFF" w:rsidRPr="00D034D1">
        <w:rPr>
          <w:rFonts w:ascii="Trebuchet MS" w:hAnsi="Trebuchet MS"/>
          <w:sz w:val="20"/>
          <w:szCs w:val="20"/>
        </w:rPr>
        <w:t xml:space="preserve"> o imagine detaliata a unei fracturi osoase, o examinare industriala cu raze X sau cu raze gama poate oferi o imagine detaliata a unei fisuri interne </w:t>
      </w:r>
      <w:r w:rsidRPr="00D034D1">
        <w:rPr>
          <w:rFonts w:ascii="Trebuchet MS" w:hAnsi="Trebuchet MS"/>
          <w:sz w:val="20"/>
          <w:szCs w:val="20"/>
        </w:rPr>
        <w:t>într-o</w:t>
      </w:r>
      <w:r w:rsidR="00941DFF" w:rsidRPr="00D034D1">
        <w:rPr>
          <w:rFonts w:ascii="Trebuchet MS" w:hAnsi="Trebuchet MS"/>
          <w:sz w:val="20"/>
          <w:szCs w:val="20"/>
        </w:rPr>
        <w:t xml:space="preserve"> piesa turnata de metal, </w:t>
      </w:r>
      <w:r w:rsidRPr="00D034D1">
        <w:rPr>
          <w:rFonts w:ascii="Trebuchet MS" w:hAnsi="Trebuchet MS"/>
          <w:sz w:val="20"/>
          <w:szCs w:val="20"/>
        </w:rPr>
        <w:t>într-o</w:t>
      </w:r>
      <w:r w:rsidR="00941DFF" w:rsidRPr="00D034D1">
        <w:rPr>
          <w:rFonts w:ascii="Trebuchet MS" w:hAnsi="Trebuchet MS"/>
          <w:sz w:val="20"/>
          <w:szCs w:val="20"/>
        </w:rPr>
        <w:t xml:space="preserve"> sudura etc.</w:t>
      </w:r>
    </w:p>
    <w:p w14:paraId="5BD37233" w14:textId="77777777" w:rsidR="00941DFF" w:rsidRPr="00D034D1" w:rsidRDefault="00417E15" w:rsidP="00941DFF">
      <w:pPr>
        <w:jc w:val="both"/>
        <w:rPr>
          <w:rFonts w:ascii="Trebuchet MS" w:hAnsi="Trebuchet MS"/>
          <w:b/>
          <w:bCs/>
          <w:i/>
          <w:iCs/>
          <w:sz w:val="20"/>
          <w:szCs w:val="20"/>
        </w:rPr>
      </w:pPr>
      <w:r w:rsidRPr="00D034D1">
        <w:rPr>
          <w:rFonts w:ascii="Trebuchet MS" w:hAnsi="Trebuchet MS"/>
          <w:b/>
          <w:bCs/>
          <w:i/>
          <w:iCs/>
          <w:sz w:val="20"/>
          <w:szCs w:val="20"/>
        </w:rPr>
        <w:t>Măsurători</w:t>
      </w:r>
      <w:r w:rsidR="00941DFF" w:rsidRPr="00D034D1">
        <w:rPr>
          <w:rFonts w:ascii="Trebuchet MS" w:hAnsi="Trebuchet MS"/>
          <w:b/>
          <w:bCs/>
          <w:i/>
          <w:iCs/>
          <w:sz w:val="20"/>
          <w:szCs w:val="20"/>
        </w:rPr>
        <w:t xml:space="preserve"> si analize industriale</w:t>
      </w:r>
    </w:p>
    <w:p w14:paraId="59D0EBE3" w14:textId="77777777" w:rsidR="00941DFF" w:rsidRPr="00D034D1" w:rsidRDefault="00941DFF" w:rsidP="00941DFF">
      <w:pPr>
        <w:jc w:val="both"/>
        <w:rPr>
          <w:rFonts w:ascii="Trebuchet MS" w:hAnsi="Trebuchet MS"/>
          <w:sz w:val="20"/>
          <w:szCs w:val="20"/>
        </w:rPr>
      </w:pPr>
      <w:r w:rsidRPr="00D034D1">
        <w:rPr>
          <w:rFonts w:ascii="Trebuchet MS" w:hAnsi="Trebuchet MS"/>
          <w:sz w:val="20"/>
          <w:szCs w:val="20"/>
        </w:rPr>
        <w:t xml:space="preserve">Radioizotopii sunt </w:t>
      </w:r>
      <w:r w:rsidR="00417E15" w:rsidRPr="00D034D1">
        <w:rPr>
          <w:rFonts w:ascii="Trebuchet MS" w:hAnsi="Trebuchet MS"/>
          <w:sz w:val="20"/>
          <w:szCs w:val="20"/>
        </w:rPr>
        <w:t>utilizați</w:t>
      </w:r>
      <w:r w:rsidRPr="00D034D1">
        <w:rPr>
          <w:rFonts w:ascii="Trebuchet MS" w:hAnsi="Trebuchet MS"/>
          <w:sz w:val="20"/>
          <w:szCs w:val="20"/>
        </w:rPr>
        <w:t xml:space="preserve"> frecvent in procesele industriale la </w:t>
      </w:r>
      <w:r w:rsidR="00417E15" w:rsidRPr="00D034D1">
        <w:rPr>
          <w:rFonts w:ascii="Trebuchet MS" w:hAnsi="Trebuchet MS"/>
          <w:sz w:val="20"/>
          <w:szCs w:val="20"/>
        </w:rPr>
        <w:t>măsurarea</w:t>
      </w:r>
      <w:r w:rsidRPr="00D034D1">
        <w:rPr>
          <w:rFonts w:ascii="Trebuchet MS" w:hAnsi="Trebuchet MS"/>
          <w:sz w:val="20"/>
          <w:szCs w:val="20"/>
        </w:rPr>
        <w:t xml:space="preserve"> </w:t>
      </w:r>
      <w:r w:rsidR="00417E15" w:rsidRPr="00D034D1">
        <w:rPr>
          <w:rFonts w:ascii="Trebuchet MS" w:hAnsi="Trebuchet MS"/>
          <w:sz w:val="20"/>
          <w:szCs w:val="20"/>
        </w:rPr>
        <w:t>vâscozității</w:t>
      </w:r>
      <w:r w:rsidRPr="00D034D1">
        <w:rPr>
          <w:rFonts w:ascii="Trebuchet MS" w:hAnsi="Trebuchet MS"/>
          <w:sz w:val="20"/>
          <w:szCs w:val="20"/>
        </w:rPr>
        <w:t xml:space="preserve">, a </w:t>
      </w:r>
      <w:r w:rsidR="00417E15" w:rsidRPr="00D034D1">
        <w:rPr>
          <w:rFonts w:ascii="Trebuchet MS" w:hAnsi="Trebuchet MS"/>
          <w:sz w:val="20"/>
          <w:szCs w:val="20"/>
        </w:rPr>
        <w:t>densității</w:t>
      </w:r>
      <w:r w:rsidRPr="00D034D1">
        <w:rPr>
          <w:rFonts w:ascii="Trebuchet MS" w:hAnsi="Trebuchet MS"/>
          <w:sz w:val="20"/>
          <w:szCs w:val="20"/>
        </w:rPr>
        <w:t xml:space="preserve"> si a grosimilor, in </w:t>
      </w:r>
      <w:r w:rsidR="00417E15" w:rsidRPr="00D034D1">
        <w:rPr>
          <w:rFonts w:ascii="Trebuchet MS" w:hAnsi="Trebuchet MS"/>
          <w:sz w:val="20"/>
          <w:szCs w:val="20"/>
        </w:rPr>
        <w:t>condiții</w:t>
      </w:r>
      <w:r w:rsidRPr="00D034D1">
        <w:rPr>
          <w:rFonts w:ascii="Trebuchet MS" w:hAnsi="Trebuchet MS"/>
          <w:sz w:val="20"/>
          <w:szCs w:val="20"/>
        </w:rPr>
        <w:t xml:space="preserve"> in care alte metode ar fi dificil sau imposibil de aplicat.</w:t>
      </w:r>
    </w:p>
    <w:p w14:paraId="3EF649BE" w14:textId="77777777" w:rsidR="00941DFF" w:rsidRPr="00D034D1" w:rsidRDefault="00941DFF" w:rsidP="00941DFF">
      <w:pPr>
        <w:jc w:val="both"/>
        <w:rPr>
          <w:rFonts w:ascii="Trebuchet MS" w:hAnsi="Trebuchet MS"/>
          <w:sz w:val="20"/>
          <w:szCs w:val="20"/>
        </w:rPr>
      </w:pPr>
      <w:r w:rsidRPr="00D034D1">
        <w:rPr>
          <w:rFonts w:ascii="Trebuchet MS" w:hAnsi="Trebuchet MS"/>
          <w:sz w:val="20"/>
          <w:szCs w:val="20"/>
        </w:rPr>
        <w:t xml:space="preserve">Intensitatea radiatei scade atunci </w:t>
      </w:r>
      <w:r w:rsidR="00417E15" w:rsidRPr="00D034D1">
        <w:rPr>
          <w:rFonts w:ascii="Trebuchet MS" w:hAnsi="Trebuchet MS"/>
          <w:sz w:val="20"/>
          <w:szCs w:val="20"/>
        </w:rPr>
        <w:t>când</w:t>
      </w:r>
      <w:r w:rsidRPr="00D034D1">
        <w:rPr>
          <w:rFonts w:ascii="Trebuchet MS" w:hAnsi="Trebuchet MS"/>
          <w:sz w:val="20"/>
          <w:szCs w:val="20"/>
        </w:rPr>
        <w:t xml:space="preserve"> </w:t>
      </w:r>
      <w:r w:rsidR="00417E15" w:rsidRPr="00D034D1">
        <w:rPr>
          <w:rFonts w:ascii="Trebuchet MS" w:hAnsi="Trebuchet MS"/>
          <w:sz w:val="20"/>
          <w:szCs w:val="20"/>
        </w:rPr>
        <w:t>traversează</w:t>
      </w:r>
      <w:r w:rsidRPr="00D034D1">
        <w:rPr>
          <w:rFonts w:ascii="Trebuchet MS" w:hAnsi="Trebuchet MS"/>
          <w:sz w:val="20"/>
          <w:szCs w:val="20"/>
        </w:rPr>
        <w:t xml:space="preserve"> diverse medii (materiale). Astfel, raportul dintre intensitatea radiatei emise si cea </w:t>
      </w:r>
      <w:r w:rsidR="00417E15" w:rsidRPr="00D034D1">
        <w:rPr>
          <w:rFonts w:ascii="Trebuchet MS" w:hAnsi="Trebuchet MS"/>
          <w:sz w:val="20"/>
          <w:szCs w:val="20"/>
        </w:rPr>
        <w:t>măsurată</w:t>
      </w:r>
      <w:r w:rsidRPr="00D034D1">
        <w:rPr>
          <w:rFonts w:ascii="Trebuchet MS" w:hAnsi="Trebuchet MS"/>
          <w:sz w:val="20"/>
          <w:szCs w:val="20"/>
        </w:rPr>
        <w:t xml:space="preserve"> la </w:t>
      </w:r>
      <w:r w:rsidR="00417E15" w:rsidRPr="00D034D1">
        <w:rPr>
          <w:rFonts w:ascii="Trebuchet MS" w:hAnsi="Trebuchet MS"/>
          <w:sz w:val="20"/>
          <w:szCs w:val="20"/>
        </w:rPr>
        <w:t>ieșire</w:t>
      </w:r>
      <w:r w:rsidRPr="00D034D1">
        <w:rPr>
          <w:rFonts w:ascii="Trebuchet MS" w:hAnsi="Trebuchet MS"/>
          <w:sz w:val="20"/>
          <w:szCs w:val="20"/>
        </w:rPr>
        <w:t xml:space="preserve">, in conformitate cu legea de </w:t>
      </w:r>
      <w:r w:rsidR="00417E15" w:rsidRPr="00D034D1">
        <w:rPr>
          <w:rFonts w:ascii="Trebuchet MS" w:hAnsi="Trebuchet MS"/>
          <w:sz w:val="20"/>
          <w:szCs w:val="20"/>
        </w:rPr>
        <w:t>absorbție</w:t>
      </w:r>
      <w:r w:rsidRPr="00D034D1">
        <w:rPr>
          <w:rFonts w:ascii="Trebuchet MS" w:hAnsi="Trebuchet MS"/>
          <w:sz w:val="20"/>
          <w:szCs w:val="20"/>
        </w:rPr>
        <w:t xml:space="preserve"> specifica materialului, ne </w:t>
      </w:r>
      <w:r w:rsidR="00417E15" w:rsidRPr="00D034D1">
        <w:rPr>
          <w:rFonts w:ascii="Trebuchet MS" w:hAnsi="Trebuchet MS"/>
          <w:sz w:val="20"/>
          <w:szCs w:val="20"/>
        </w:rPr>
        <w:t>oferă</w:t>
      </w:r>
      <w:r w:rsidRPr="00D034D1">
        <w:rPr>
          <w:rFonts w:ascii="Trebuchet MS" w:hAnsi="Trebuchet MS"/>
          <w:sz w:val="20"/>
          <w:szCs w:val="20"/>
        </w:rPr>
        <w:t xml:space="preserve"> </w:t>
      </w:r>
      <w:r w:rsidR="00417E15" w:rsidRPr="00D034D1">
        <w:rPr>
          <w:rFonts w:ascii="Trebuchet MS" w:hAnsi="Trebuchet MS"/>
          <w:sz w:val="20"/>
          <w:szCs w:val="20"/>
        </w:rPr>
        <w:t>informații</w:t>
      </w:r>
      <w:r w:rsidRPr="00D034D1">
        <w:rPr>
          <w:rFonts w:ascii="Trebuchet MS" w:hAnsi="Trebuchet MS"/>
          <w:sz w:val="20"/>
          <w:szCs w:val="20"/>
        </w:rPr>
        <w:t xml:space="preserve"> despre natura stratului </w:t>
      </w:r>
      <w:r w:rsidR="00417E15" w:rsidRPr="00D034D1">
        <w:rPr>
          <w:rFonts w:ascii="Trebuchet MS" w:hAnsi="Trebuchet MS"/>
          <w:sz w:val="20"/>
          <w:szCs w:val="20"/>
        </w:rPr>
        <w:t>străbătut</w:t>
      </w:r>
      <w:r w:rsidRPr="00D034D1">
        <w:rPr>
          <w:rFonts w:ascii="Trebuchet MS" w:hAnsi="Trebuchet MS"/>
          <w:sz w:val="20"/>
          <w:szCs w:val="20"/>
        </w:rPr>
        <w:t>.</w:t>
      </w:r>
    </w:p>
    <w:p w14:paraId="0977D58B" w14:textId="77777777" w:rsidR="00941DFF" w:rsidRPr="00D034D1" w:rsidRDefault="00941DFF" w:rsidP="00941DFF">
      <w:pPr>
        <w:jc w:val="both"/>
        <w:rPr>
          <w:rFonts w:ascii="Trebuchet MS" w:hAnsi="Trebuchet MS"/>
          <w:sz w:val="20"/>
          <w:szCs w:val="20"/>
        </w:rPr>
      </w:pPr>
      <w:r w:rsidRPr="00D034D1">
        <w:rPr>
          <w:rFonts w:ascii="Trebuchet MS" w:hAnsi="Trebuchet MS"/>
          <w:sz w:val="20"/>
          <w:szCs w:val="20"/>
        </w:rPr>
        <w:t xml:space="preserve">Radioizotopii sunt, de asemenea, </w:t>
      </w:r>
      <w:r w:rsidR="00417E15" w:rsidRPr="00D034D1">
        <w:rPr>
          <w:rFonts w:ascii="Trebuchet MS" w:hAnsi="Trebuchet MS"/>
          <w:sz w:val="20"/>
          <w:szCs w:val="20"/>
        </w:rPr>
        <w:t>utilizați</w:t>
      </w:r>
      <w:r w:rsidRPr="00D034D1">
        <w:rPr>
          <w:rFonts w:ascii="Trebuchet MS" w:hAnsi="Trebuchet MS"/>
          <w:sz w:val="20"/>
          <w:szCs w:val="20"/>
        </w:rPr>
        <w:t xml:space="preserve"> la calculul </w:t>
      </w:r>
      <w:r w:rsidR="00417E15" w:rsidRPr="00D034D1">
        <w:rPr>
          <w:rFonts w:ascii="Trebuchet MS" w:hAnsi="Trebuchet MS"/>
          <w:sz w:val="20"/>
          <w:szCs w:val="20"/>
        </w:rPr>
        <w:t>eficienței</w:t>
      </w:r>
      <w:r w:rsidRPr="00D034D1">
        <w:rPr>
          <w:rFonts w:ascii="Trebuchet MS" w:hAnsi="Trebuchet MS"/>
          <w:sz w:val="20"/>
          <w:szCs w:val="20"/>
        </w:rPr>
        <w:t xml:space="preserve"> proceselor industriale de mixare, la evaluarea uzurii </w:t>
      </w:r>
      <w:r w:rsidR="00417E15" w:rsidRPr="00D034D1">
        <w:rPr>
          <w:rFonts w:ascii="Trebuchet MS" w:hAnsi="Trebuchet MS"/>
          <w:sz w:val="20"/>
          <w:szCs w:val="20"/>
        </w:rPr>
        <w:t>pereților</w:t>
      </w:r>
      <w:r w:rsidRPr="00D034D1">
        <w:rPr>
          <w:rFonts w:ascii="Trebuchet MS" w:hAnsi="Trebuchet MS"/>
          <w:sz w:val="20"/>
          <w:szCs w:val="20"/>
        </w:rPr>
        <w:t xml:space="preserve"> furnalelor, la depistarea scurgerilor si a altor defecte in turnurile de </w:t>
      </w:r>
      <w:r w:rsidR="00417E15" w:rsidRPr="00D034D1">
        <w:rPr>
          <w:rFonts w:ascii="Trebuchet MS" w:hAnsi="Trebuchet MS"/>
          <w:sz w:val="20"/>
          <w:szCs w:val="20"/>
        </w:rPr>
        <w:t>răcire</w:t>
      </w:r>
      <w:r w:rsidRPr="00D034D1">
        <w:rPr>
          <w:rFonts w:ascii="Trebuchet MS" w:hAnsi="Trebuchet MS"/>
          <w:sz w:val="20"/>
          <w:szCs w:val="20"/>
        </w:rPr>
        <w:t xml:space="preserve"> si la </w:t>
      </w:r>
      <w:r w:rsidR="00417E15" w:rsidRPr="00D034D1">
        <w:rPr>
          <w:rFonts w:ascii="Trebuchet MS" w:hAnsi="Trebuchet MS"/>
          <w:sz w:val="20"/>
          <w:szCs w:val="20"/>
        </w:rPr>
        <w:t>schimbătoarele</w:t>
      </w:r>
      <w:r w:rsidRPr="00D034D1">
        <w:rPr>
          <w:rFonts w:ascii="Trebuchet MS" w:hAnsi="Trebuchet MS"/>
          <w:sz w:val="20"/>
          <w:szCs w:val="20"/>
        </w:rPr>
        <w:t xml:space="preserve"> de </w:t>
      </w:r>
      <w:r w:rsidR="00417E15" w:rsidRPr="00D034D1">
        <w:rPr>
          <w:rFonts w:ascii="Trebuchet MS" w:hAnsi="Trebuchet MS"/>
          <w:sz w:val="20"/>
          <w:szCs w:val="20"/>
        </w:rPr>
        <w:t>căldura</w:t>
      </w:r>
      <w:r w:rsidRPr="00D034D1">
        <w:rPr>
          <w:rFonts w:ascii="Trebuchet MS" w:hAnsi="Trebuchet MS"/>
          <w:sz w:val="20"/>
          <w:szCs w:val="20"/>
        </w:rPr>
        <w:t xml:space="preserve"> de la centralele electrice. In </w:t>
      </w:r>
      <w:r w:rsidR="00417E15" w:rsidRPr="00D034D1">
        <w:rPr>
          <w:rFonts w:ascii="Trebuchet MS" w:hAnsi="Trebuchet MS"/>
          <w:sz w:val="20"/>
          <w:szCs w:val="20"/>
        </w:rPr>
        <w:t>operațiunile</w:t>
      </w:r>
      <w:r w:rsidRPr="00D034D1">
        <w:rPr>
          <w:rFonts w:ascii="Trebuchet MS" w:hAnsi="Trebuchet MS"/>
          <w:sz w:val="20"/>
          <w:szCs w:val="20"/>
        </w:rPr>
        <w:t xml:space="preserve"> de </w:t>
      </w:r>
      <w:r w:rsidR="00417E15" w:rsidRPr="00D034D1">
        <w:rPr>
          <w:rFonts w:ascii="Trebuchet MS" w:hAnsi="Trebuchet MS"/>
          <w:sz w:val="20"/>
          <w:szCs w:val="20"/>
        </w:rPr>
        <w:t>măcinare</w:t>
      </w:r>
      <w:r w:rsidRPr="00D034D1">
        <w:rPr>
          <w:rFonts w:ascii="Trebuchet MS" w:hAnsi="Trebuchet MS"/>
          <w:sz w:val="20"/>
          <w:szCs w:val="20"/>
        </w:rPr>
        <w:t xml:space="preserve"> si flotate, instrumentele care folosesc surse radioactive sunt larg </w:t>
      </w:r>
      <w:r w:rsidR="00417E15" w:rsidRPr="00D034D1">
        <w:rPr>
          <w:rFonts w:ascii="Trebuchet MS" w:hAnsi="Trebuchet MS"/>
          <w:sz w:val="20"/>
          <w:szCs w:val="20"/>
        </w:rPr>
        <w:t>răspândite</w:t>
      </w:r>
      <w:r w:rsidRPr="00D034D1">
        <w:rPr>
          <w:rFonts w:ascii="Trebuchet MS" w:hAnsi="Trebuchet MS"/>
          <w:sz w:val="20"/>
          <w:szCs w:val="20"/>
        </w:rPr>
        <w:t xml:space="preserve">. Aceste dispozitive au avantajul de a oferi </w:t>
      </w:r>
      <w:r w:rsidR="00417E15" w:rsidRPr="00D034D1">
        <w:rPr>
          <w:rFonts w:ascii="Trebuchet MS" w:hAnsi="Trebuchet MS"/>
          <w:sz w:val="20"/>
          <w:szCs w:val="20"/>
        </w:rPr>
        <w:t>măsurători</w:t>
      </w:r>
      <w:r w:rsidRPr="00D034D1">
        <w:rPr>
          <w:rFonts w:ascii="Trebuchet MS" w:hAnsi="Trebuchet MS"/>
          <w:sz w:val="20"/>
          <w:szCs w:val="20"/>
        </w:rPr>
        <w:t xml:space="preserve"> fiabile </w:t>
      </w:r>
      <w:r w:rsidR="00417E15" w:rsidRPr="00D034D1">
        <w:rPr>
          <w:rFonts w:ascii="Trebuchet MS" w:hAnsi="Trebuchet MS"/>
          <w:sz w:val="20"/>
          <w:szCs w:val="20"/>
        </w:rPr>
        <w:t>fără</w:t>
      </w:r>
      <w:r w:rsidRPr="00D034D1">
        <w:rPr>
          <w:rFonts w:ascii="Trebuchet MS" w:hAnsi="Trebuchet MS"/>
          <w:sz w:val="20"/>
          <w:szCs w:val="20"/>
        </w:rPr>
        <w:t xml:space="preserve"> contact.</w:t>
      </w:r>
    </w:p>
    <w:p w14:paraId="5547EEF7" w14:textId="77777777" w:rsidR="00941DFF" w:rsidRPr="00D034D1" w:rsidRDefault="00941DFF" w:rsidP="00941DFF">
      <w:pPr>
        <w:jc w:val="both"/>
        <w:rPr>
          <w:rFonts w:ascii="Trebuchet MS" w:hAnsi="Trebuchet MS"/>
          <w:sz w:val="20"/>
          <w:szCs w:val="20"/>
        </w:rPr>
      </w:pPr>
      <w:r w:rsidRPr="00D034D1">
        <w:rPr>
          <w:rFonts w:ascii="Trebuchet MS" w:hAnsi="Trebuchet MS"/>
          <w:sz w:val="20"/>
          <w:szCs w:val="20"/>
        </w:rPr>
        <w:t xml:space="preserve">Companiile miniere folosesc radionuclizi pentru a localiza si cuantifica </w:t>
      </w:r>
      <w:r w:rsidR="00417E15" w:rsidRPr="00D034D1">
        <w:rPr>
          <w:rFonts w:ascii="Trebuchet MS" w:hAnsi="Trebuchet MS"/>
          <w:sz w:val="20"/>
          <w:szCs w:val="20"/>
        </w:rPr>
        <w:t>zăcămintele</w:t>
      </w:r>
      <w:r w:rsidRPr="00D034D1">
        <w:rPr>
          <w:rFonts w:ascii="Trebuchet MS" w:hAnsi="Trebuchet MS"/>
          <w:sz w:val="20"/>
          <w:szCs w:val="20"/>
        </w:rPr>
        <w:t xml:space="preserve"> minerale, pentru a cartografia contururile geologice folosind </w:t>
      </w:r>
      <w:r w:rsidR="00417E15" w:rsidRPr="00D034D1">
        <w:rPr>
          <w:rFonts w:ascii="Trebuchet MS" w:hAnsi="Trebuchet MS"/>
          <w:sz w:val="20"/>
          <w:szCs w:val="20"/>
        </w:rPr>
        <w:t>puțuri</w:t>
      </w:r>
      <w:r w:rsidRPr="00D034D1">
        <w:rPr>
          <w:rFonts w:ascii="Trebuchet MS" w:hAnsi="Trebuchet MS"/>
          <w:sz w:val="20"/>
          <w:szCs w:val="20"/>
        </w:rPr>
        <w:t xml:space="preserve"> de testare si foraje miniere si pentru a determina prezenta hidrocarburilor. </w:t>
      </w:r>
    </w:p>
    <w:p w14:paraId="43A75FC8" w14:textId="77777777" w:rsidR="00941DFF" w:rsidRPr="00D034D1" w:rsidRDefault="00941DFF" w:rsidP="00941DFF">
      <w:pPr>
        <w:jc w:val="both"/>
        <w:rPr>
          <w:rFonts w:ascii="Trebuchet MS" w:hAnsi="Trebuchet MS"/>
          <w:sz w:val="20"/>
          <w:szCs w:val="20"/>
        </w:rPr>
      </w:pPr>
    </w:p>
    <w:p w14:paraId="071264A2" w14:textId="77777777" w:rsidR="00941DFF" w:rsidRPr="00D034D1" w:rsidRDefault="00941DFF" w:rsidP="00941DFF">
      <w:pPr>
        <w:jc w:val="both"/>
        <w:rPr>
          <w:rFonts w:ascii="Trebuchet MS" w:hAnsi="Trebuchet MS"/>
          <w:b/>
          <w:bCs/>
          <w:i/>
          <w:iCs/>
          <w:sz w:val="20"/>
          <w:szCs w:val="20"/>
        </w:rPr>
      </w:pPr>
      <w:r w:rsidRPr="00D034D1">
        <w:rPr>
          <w:rFonts w:ascii="Trebuchet MS" w:hAnsi="Trebuchet MS"/>
          <w:b/>
          <w:bCs/>
          <w:i/>
          <w:iCs/>
          <w:sz w:val="20"/>
          <w:szCs w:val="20"/>
        </w:rPr>
        <w:t>Surse de energie miniaturizate</w:t>
      </w:r>
    </w:p>
    <w:p w14:paraId="67AB60AF" w14:textId="77777777" w:rsidR="00941DFF" w:rsidRPr="00D034D1" w:rsidRDefault="00941DFF" w:rsidP="00941DFF">
      <w:pPr>
        <w:jc w:val="both"/>
        <w:rPr>
          <w:rFonts w:ascii="Trebuchet MS" w:hAnsi="Trebuchet MS"/>
          <w:sz w:val="20"/>
          <w:szCs w:val="20"/>
        </w:rPr>
      </w:pPr>
      <w:r w:rsidRPr="00D034D1">
        <w:rPr>
          <w:rFonts w:ascii="Trebuchet MS" w:hAnsi="Trebuchet MS"/>
          <w:sz w:val="20"/>
          <w:szCs w:val="20"/>
        </w:rPr>
        <w:t xml:space="preserve">Radioizotopii au </w:t>
      </w:r>
      <w:r w:rsidR="00417E15" w:rsidRPr="00D034D1">
        <w:rPr>
          <w:rFonts w:ascii="Trebuchet MS" w:hAnsi="Trebuchet MS"/>
          <w:sz w:val="20"/>
          <w:szCs w:val="20"/>
        </w:rPr>
        <w:t>căpătat</w:t>
      </w:r>
      <w:r w:rsidRPr="00D034D1">
        <w:rPr>
          <w:rFonts w:ascii="Trebuchet MS" w:hAnsi="Trebuchet MS"/>
          <w:sz w:val="20"/>
          <w:szCs w:val="20"/>
        </w:rPr>
        <w:t xml:space="preserve"> o larga utilizare in cadrul </w:t>
      </w:r>
      <w:r w:rsidR="00417E15" w:rsidRPr="00D034D1">
        <w:rPr>
          <w:rFonts w:ascii="Trebuchet MS" w:hAnsi="Trebuchet MS"/>
          <w:sz w:val="20"/>
          <w:szCs w:val="20"/>
        </w:rPr>
        <w:t>aplicaților</w:t>
      </w:r>
      <w:r w:rsidRPr="00D034D1">
        <w:rPr>
          <w:rFonts w:ascii="Trebuchet MS" w:hAnsi="Trebuchet MS"/>
          <w:sz w:val="20"/>
          <w:szCs w:val="20"/>
        </w:rPr>
        <w:t xml:space="preserve"> care necesita surse autonome de energie, cum ar fi: </w:t>
      </w:r>
      <w:r w:rsidR="00417E15" w:rsidRPr="00D034D1">
        <w:rPr>
          <w:rFonts w:ascii="Trebuchet MS" w:hAnsi="Trebuchet MS"/>
          <w:sz w:val="20"/>
          <w:szCs w:val="20"/>
        </w:rPr>
        <w:t>stații</w:t>
      </w:r>
      <w:r w:rsidRPr="00D034D1">
        <w:rPr>
          <w:rFonts w:ascii="Trebuchet MS" w:hAnsi="Trebuchet MS"/>
          <w:sz w:val="20"/>
          <w:szCs w:val="20"/>
        </w:rPr>
        <w:t xml:space="preserve"> si baloane meteorologice, echipamente pentru </w:t>
      </w:r>
      <w:r w:rsidR="00417E15" w:rsidRPr="00D034D1">
        <w:rPr>
          <w:rFonts w:ascii="Trebuchet MS" w:hAnsi="Trebuchet MS"/>
          <w:sz w:val="20"/>
          <w:szCs w:val="20"/>
        </w:rPr>
        <w:t>navigație</w:t>
      </w:r>
      <w:r w:rsidRPr="00D034D1">
        <w:rPr>
          <w:rFonts w:ascii="Trebuchet MS" w:hAnsi="Trebuchet MS"/>
          <w:sz w:val="20"/>
          <w:szCs w:val="20"/>
        </w:rPr>
        <w:t xml:space="preserve"> (faruri, geamanduri etc.), stimulatoare cardiace etc.</w:t>
      </w:r>
    </w:p>
    <w:p w14:paraId="34A8FE81" w14:textId="77777777" w:rsidR="00941DFF" w:rsidRPr="00D034D1" w:rsidRDefault="00941DFF" w:rsidP="00941DFF">
      <w:pPr>
        <w:jc w:val="both"/>
        <w:rPr>
          <w:rFonts w:ascii="Trebuchet MS" w:hAnsi="Trebuchet MS"/>
          <w:sz w:val="20"/>
          <w:szCs w:val="20"/>
        </w:rPr>
      </w:pPr>
    </w:p>
    <w:p w14:paraId="5238680A" w14:textId="77777777" w:rsidR="00417E15" w:rsidRPr="00D034D1" w:rsidRDefault="00417E15" w:rsidP="00417E15">
      <w:pPr>
        <w:jc w:val="both"/>
        <w:rPr>
          <w:rFonts w:ascii="Trebuchet MS" w:hAnsi="Trebuchet MS"/>
          <w:b/>
          <w:bCs/>
          <w:i/>
          <w:iCs/>
          <w:sz w:val="20"/>
          <w:szCs w:val="20"/>
        </w:rPr>
      </w:pPr>
      <w:r w:rsidRPr="00D034D1">
        <w:rPr>
          <w:rFonts w:ascii="Trebuchet MS" w:hAnsi="Trebuchet MS"/>
          <w:b/>
          <w:bCs/>
          <w:i/>
          <w:iCs/>
          <w:sz w:val="20"/>
          <w:szCs w:val="20"/>
        </w:rPr>
        <w:t>Fabricarea surselor de Ir192 pentru control nedistructiv in industrie</w:t>
      </w:r>
    </w:p>
    <w:p w14:paraId="58FC24EB" w14:textId="77777777" w:rsidR="00417E15" w:rsidRPr="00D034D1" w:rsidRDefault="00417E15" w:rsidP="00417E15">
      <w:pPr>
        <w:jc w:val="both"/>
        <w:rPr>
          <w:rFonts w:ascii="Trebuchet MS" w:hAnsi="Trebuchet MS"/>
          <w:sz w:val="20"/>
          <w:szCs w:val="20"/>
        </w:rPr>
      </w:pPr>
      <w:r w:rsidRPr="00D034D1">
        <w:rPr>
          <w:rFonts w:ascii="Trebuchet MS" w:hAnsi="Trebuchet MS"/>
          <w:sz w:val="20"/>
          <w:szCs w:val="20"/>
        </w:rPr>
        <w:t>Analiza integrității structurale a componentelor industriale fabricate prin turnare, forjare sau sudură necesită surse închise de radiații pentru detectarea eventualelor defecte de fabricație utilizând radiografie gamma, Ir192 fiind unul dintre izotopii cei mai frecvent utilizați in controlul nedistructiv industrial.</w:t>
      </w:r>
    </w:p>
    <w:p w14:paraId="5C212AAE" w14:textId="77777777" w:rsidR="000F545F" w:rsidRPr="00D034D1" w:rsidRDefault="000F545F" w:rsidP="00626EC0">
      <w:pPr>
        <w:jc w:val="both"/>
        <w:rPr>
          <w:rFonts w:ascii="Trebuchet MS" w:hAnsi="Trebuchet MS"/>
          <w:sz w:val="20"/>
          <w:szCs w:val="20"/>
        </w:rPr>
      </w:pPr>
    </w:p>
    <w:p w14:paraId="7F6F30D8" w14:textId="77777777" w:rsidR="001A775D" w:rsidRPr="00D034D1" w:rsidRDefault="00BD5045" w:rsidP="00C5357A">
      <w:pPr>
        <w:pStyle w:val="Heading1"/>
        <w:jc w:val="both"/>
        <w:rPr>
          <w:sz w:val="28"/>
          <w:szCs w:val="28"/>
        </w:rPr>
      </w:pPr>
      <w:bookmarkStart w:id="38" w:name="_Toc117083579"/>
      <w:bookmarkStart w:id="39" w:name="_Hlk102046879"/>
      <w:r w:rsidRPr="00D034D1">
        <w:rPr>
          <w:sz w:val="28"/>
          <w:szCs w:val="28"/>
        </w:rPr>
        <w:t>E</w:t>
      </w:r>
      <w:r w:rsidR="00921691" w:rsidRPr="00D034D1">
        <w:rPr>
          <w:sz w:val="28"/>
          <w:szCs w:val="28"/>
        </w:rPr>
        <w:t xml:space="preserve"> </w:t>
      </w:r>
      <w:r w:rsidR="000F545F" w:rsidRPr="00D034D1">
        <w:rPr>
          <w:sz w:val="28"/>
          <w:szCs w:val="28"/>
        </w:rPr>
        <w:t xml:space="preserve">Plan de acțiuni pentru atingerea obiectivelor strategice </w:t>
      </w:r>
      <w:r w:rsidR="001A775D" w:rsidRPr="00D034D1">
        <w:rPr>
          <w:sz w:val="28"/>
          <w:szCs w:val="28"/>
        </w:rPr>
        <w:t>pe termen mediu și lung</w:t>
      </w:r>
      <w:bookmarkEnd w:id="38"/>
    </w:p>
    <w:p w14:paraId="67B1D44A" w14:textId="77777777" w:rsidR="00DD3B71" w:rsidRPr="00D034D1" w:rsidRDefault="00DD3B71" w:rsidP="00DD3B71"/>
    <w:bookmarkEnd w:id="39"/>
    <w:p w14:paraId="2C2A049C" w14:textId="116FFCAB" w:rsidR="005008EC" w:rsidRPr="00D034D1" w:rsidRDefault="00C5357A" w:rsidP="000B5A87">
      <w:pPr>
        <w:jc w:val="both"/>
        <w:rPr>
          <w:rFonts w:ascii="Trebuchet MS" w:hAnsi="Trebuchet MS"/>
          <w:sz w:val="20"/>
          <w:szCs w:val="20"/>
        </w:rPr>
      </w:pPr>
      <w:r w:rsidRPr="00D034D1">
        <w:rPr>
          <w:rFonts w:ascii="Trebuchet MS" w:hAnsi="Trebuchet MS"/>
          <w:sz w:val="20"/>
          <w:szCs w:val="20"/>
        </w:rPr>
        <w:t>In vederea demersurilor necesare pentru d</w:t>
      </w:r>
      <w:r w:rsidR="001A775D" w:rsidRPr="00D034D1">
        <w:rPr>
          <w:rFonts w:ascii="Trebuchet MS" w:hAnsi="Trebuchet MS"/>
          <w:sz w:val="20"/>
          <w:szCs w:val="20"/>
        </w:rPr>
        <w:t xml:space="preserve">ezvoltarea și implementarea cu succes </w:t>
      </w:r>
      <w:r w:rsidR="00D4519B" w:rsidRPr="00D034D1">
        <w:rPr>
          <w:rFonts w:ascii="Trebuchet MS" w:hAnsi="Trebuchet MS"/>
          <w:sz w:val="20"/>
          <w:szCs w:val="20"/>
        </w:rPr>
        <w:t xml:space="preserve">a obiectivelor propuse prin </w:t>
      </w:r>
      <w:r w:rsidR="001A775D" w:rsidRPr="00D034D1">
        <w:rPr>
          <w:rFonts w:ascii="Trebuchet MS" w:hAnsi="Trebuchet MS"/>
          <w:sz w:val="20"/>
          <w:szCs w:val="20"/>
        </w:rPr>
        <w:t xml:space="preserve">Strategie </w:t>
      </w:r>
      <w:r w:rsidR="00D4519B" w:rsidRPr="00D034D1">
        <w:rPr>
          <w:rFonts w:ascii="Trebuchet MS" w:hAnsi="Trebuchet MS"/>
          <w:sz w:val="20"/>
          <w:szCs w:val="20"/>
        </w:rPr>
        <w:t>și prezentate mai su</w:t>
      </w:r>
      <w:r w:rsidR="003C1883">
        <w:rPr>
          <w:rFonts w:ascii="Trebuchet MS" w:hAnsi="Trebuchet MS"/>
          <w:sz w:val="20"/>
          <w:szCs w:val="20"/>
        </w:rPr>
        <w:t>s</w:t>
      </w:r>
      <w:r w:rsidR="00D4519B" w:rsidRPr="00D034D1">
        <w:rPr>
          <w:rFonts w:ascii="Trebuchet MS" w:hAnsi="Trebuchet MS"/>
          <w:sz w:val="20"/>
          <w:szCs w:val="20"/>
        </w:rPr>
        <w:t>, a</w:t>
      </w:r>
      <w:r w:rsidRPr="00D034D1">
        <w:rPr>
          <w:rFonts w:ascii="Trebuchet MS" w:hAnsi="Trebuchet MS"/>
          <w:sz w:val="20"/>
          <w:szCs w:val="20"/>
        </w:rPr>
        <w:t xml:space="preserve">u </w:t>
      </w:r>
      <w:r w:rsidR="00D4519B" w:rsidRPr="00D034D1">
        <w:rPr>
          <w:rFonts w:ascii="Trebuchet MS" w:hAnsi="Trebuchet MS"/>
          <w:sz w:val="20"/>
          <w:szCs w:val="20"/>
        </w:rPr>
        <w:t>fost identificat</w:t>
      </w:r>
      <w:r w:rsidRPr="00D034D1">
        <w:rPr>
          <w:rFonts w:ascii="Trebuchet MS" w:hAnsi="Trebuchet MS"/>
          <w:sz w:val="20"/>
          <w:szCs w:val="20"/>
        </w:rPr>
        <w:t>e</w:t>
      </w:r>
      <w:r w:rsidR="00D4519B" w:rsidRPr="00D034D1">
        <w:rPr>
          <w:rFonts w:ascii="Trebuchet MS" w:hAnsi="Trebuchet MS"/>
          <w:sz w:val="20"/>
          <w:szCs w:val="20"/>
        </w:rPr>
        <w:t xml:space="preserve"> o serie de direcții și măsuri cu scopul de a facilita modul de ducere la îndeplinire a acestora</w:t>
      </w:r>
      <w:r w:rsidRPr="00D034D1">
        <w:rPr>
          <w:rFonts w:ascii="Trebuchet MS" w:hAnsi="Trebuchet MS"/>
          <w:sz w:val="20"/>
          <w:szCs w:val="20"/>
        </w:rPr>
        <w:t xml:space="preserve">. </w:t>
      </w:r>
    </w:p>
    <w:p w14:paraId="62FF9376" w14:textId="77777777" w:rsidR="001A775D" w:rsidRPr="00D034D1" w:rsidRDefault="00C5357A" w:rsidP="000B5A87">
      <w:pPr>
        <w:jc w:val="both"/>
        <w:rPr>
          <w:rFonts w:ascii="Trebuchet MS" w:hAnsi="Trebuchet MS"/>
          <w:sz w:val="20"/>
          <w:szCs w:val="20"/>
        </w:rPr>
      </w:pPr>
      <w:r w:rsidRPr="00D034D1">
        <w:rPr>
          <w:rFonts w:ascii="Trebuchet MS" w:hAnsi="Trebuchet MS"/>
          <w:sz w:val="20"/>
          <w:szCs w:val="20"/>
        </w:rPr>
        <w:t>Astfel în cadrul Plan</w:t>
      </w:r>
      <w:r w:rsidR="005008EC" w:rsidRPr="00D034D1">
        <w:rPr>
          <w:rFonts w:ascii="Trebuchet MS" w:hAnsi="Trebuchet MS"/>
          <w:sz w:val="20"/>
          <w:szCs w:val="20"/>
        </w:rPr>
        <w:t>ului</w:t>
      </w:r>
      <w:r w:rsidRPr="00D034D1">
        <w:rPr>
          <w:rFonts w:ascii="Trebuchet MS" w:hAnsi="Trebuchet MS"/>
          <w:sz w:val="20"/>
          <w:szCs w:val="20"/>
        </w:rPr>
        <w:t xml:space="preserve"> de acțiuni pentru atingerea obiectivelor strategice pe termen mediu și lung, se pot monitoriza obiectivele propuse cu ajutorul unor indicatori de performanță cu scopul de</w:t>
      </w:r>
      <w:r w:rsidR="001A775D" w:rsidRPr="00D034D1">
        <w:rPr>
          <w:rFonts w:ascii="Trebuchet MS" w:hAnsi="Trebuchet MS"/>
          <w:sz w:val="20"/>
          <w:szCs w:val="20"/>
        </w:rPr>
        <w:t xml:space="preserve"> a stabili progresul înregistrat spre atingerea acestor obiective, într-un mod care este semnificativ pentru </w:t>
      </w:r>
      <w:r w:rsidR="001A775D" w:rsidRPr="00D034D1">
        <w:rPr>
          <w:rFonts w:ascii="Trebuchet MS" w:hAnsi="Trebuchet MS"/>
          <w:sz w:val="20"/>
          <w:szCs w:val="20"/>
        </w:rPr>
        <w:lastRenderedPageBreak/>
        <w:t>fiecare din părțile implicate, pentru a examina aspectele esențiale și pentru a măsura rezultatul implementării Strategiei.</w:t>
      </w:r>
    </w:p>
    <w:p w14:paraId="01C8F7F4" w14:textId="77777777" w:rsidR="003364DA" w:rsidRPr="00F371A9" w:rsidRDefault="003364DA" w:rsidP="00626EC0">
      <w:pPr>
        <w:jc w:val="both"/>
        <w:rPr>
          <w:rFonts w:ascii="Trebuchet MS" w:hAnsi="Trebuchet MS"/>
          <w:sz w:val="20"/>
          <w:szCs w:val="20"/>
        </w:rPr>
        <w:sectPr w:rsidR="003364DA" w:rsidRPr="00F371A9">
          <w:footerReference w:type="default" r:id="rId10"/>
          <w:pgSz w:w="11906" w:h="16838"/>
          <w:pgMar w:top="1417" w:right="1417" w:bottom="1417" w:left="1417" w:header="708" w:footer="708" w:gutter="0"/>
          <w:cols w:space="708"/>
          <w:docGrid w:linePitch="360"/>
        </w:sectPr>
      </w:pPr>
    </w:p>
    <w:p w14:paraId="15DCF634" w14:textId="77777777" w:rsidR="009730DD" w:rsidRPr="00D973C2" w:rsidRDefault="009730DD" w:rsidP="00D973C2">
      <w:pPr>
        <w:rPr>
          <w:b/>
          <w:bCs/>
          <w:i/>
          <w:iCs/>
        </w:rPr>
      </w:pPr>
      <w:r w:rsidRPr="00D973C2">
        <w:rPr>
          <w:b/>
          <w:bCs/>
          <w:i/>
          <w:iCs/>
        </w:rPr>
        <w:lastRenderedPageBreak/>
        <w:t>Plan de acțiuni pentru atingerea obiectivelor strategice pe termen mediu și lung</w:t>
      </w:r>
    </w:p>
    <w:p w14:paraId="58DDE2F6" w14:textId="77777777" w:rsidR="009730DD" w:rsidRPr="00D034D1" w:rsidRDefault="009730DD" w:rsidP="009730DD">
      <w:pPr>
        <w:rPr>
          <w:rFonts w:ascii="Trebuchet MS" w:hAnsi="Trebuchet MS"/>
          <w:sz w:val="20"/>
          <w:szCs w:val="20"/>
        </w:rPr>
      </w:pPr>
    </w:p>
    <w:p w14:paraId="5358DF71" w14:textId="77777777" w:rsidR="005306E2" w:rsidRPr="00D973C2" w:rsidRDefault="005306E2" w:rsidP="00D973C2">
      <w:pPr>
        <w:pStyle w:val="Heading3"/>
      </w:pPr>
      <w:bookmarkStart w:id="40" w:name="_Toc117083580"/>
      <w:r w:rsidRPr="00D973C2">
        <w:t xml:space="preserve">OS 1 -  </w:t>
      </w:r>
      <w:r w:rsidR="009730DD" w:rsidRPr="00D973C2">
        <w:t>Menținerea</w:t>
      </w:r>
      <w:r w:rsidRPr="00D973C2">
        <w:t xml:space="preserve"> la un nivel ridicat de performanta și </w:t>
      </w:r>
      <w:r w:rsidR="009730DD" w:rsidRPr="00D973C2">
        <w:t>creșterea</w:t>
      </w:r>
      <w:r w:rsidRPr="00D973C2">
        <w:t xml:space="preserve"> </w:t>
      </w:r>
      <w:r w:rsidR="009730DD" w:rsidRPr="00D973C2">
        <w:t>numărului</w:t>
      </w:r>
      <w:r w:rsidRPr="00D973C2">
        <w:t xml:space="preserve"> de </w:t>
      </w:r>
      <w:r w:rsidR="009730DD" w:rsidRPr="00D973C2">
        <w:t>unități</w:t>
      </w:r>
      <w:r w:rsidRPr="00D973C2">
        <w:t xml:space="preserve"> nucleare pe filiera CANDU</w:t>
      </w:r>
      <w:bookmarkEnd w:id="40"/>
    </w:p>
    <w:p w14:paraId="1380D75B" w14:textId="77777777" w:rsidR="0049219E" w:rsidRPr="00D973C2" w:rsidRDefault="0049219E" w:rsidP="0049219E">
      <w:pPr>
        <w:jc w:val="center"/>
        <w:rPr>
          <w:rFonts w:ascii="Trebuchet MS" w:hAnsi="Trebuchet MS"/>
          <w:sz w:val="20"/>
          <w:szCs w:val="20"/>
        </w:rPr>
      </w:pPr>
    </w:p>
    <w:tbl>
      <w:tblPr>
        <w:tblW w:w="14580" w:type="dxa"/>
        <w:tblInd w:w="-5" w:type="dxa"/>
        <w:tblLayout w:type="fixed"/>
        <w:tblLook w:val="04A0" w:firstRow="1" w:lastRow="0" w:firstColumn="1" w:lastColumn="0" w:noHBand="0" w:noVBand="1"/>
      </w:tblPr>
      <w:tblGrid>
        <w:gridCol w:w="2098"/>
        <w:gridCol w:w="3212"/>
        <w:gridCol w:w="1980"/>
        <w:gridCol w:w="1397"/>
        <w:gridCol w:w="5893"/>
      </w:tblGrid>
      <w:tr w:rsidR="00AB1BE0" w:rsidRPr="00D034D1" w14:paraId="0D3A77BF" w14:textId="77777777" w:rsidTr="00AB1BE0">
        <w:tc>
          <w:tcPr>
            <w:tcW w:w="209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0D287B6" w14:textId="77777777" w:rsidR="00AB1BE0" w:rsidRPr="00D034D1" w:rsidRDefault="00AB1BE0" w:rsidP="00AE4CE1">
            <w:pPr>
              <w:jc w:val="both"/>
              <w:rPr>
                <w:rFonts w:ascii="Trebuchet MS" w:hAnsi="Trebuchet MS" w:cs="Arial"/>
                <w:b/>
                <w:bCs/>
                <w:i/>
                <w:iCs/>
                <w:sz w:val="20"/>
                <w:szCs w:val="20"/>
              </w:rPr>
            </w:pPr>
            <w:r w:rsidRPr="00D034D1">
              <w:rPr>
                <w:rFonts w:ascii="Trebuchet MS" w:hAnsi="Trebuchet MS" w:cs="Arial"/>
                <w:b/>
                <w:bCs/>
                <w:i/>
                <w:iCs/>
                <w:sz w:val="20"/>
                <w:szCs w:val="20"/>
              </w:rPr>
              <w:t xml:space="preserve">Direcții de acțiune/ </w:t>
            </w:r>
          </w:p>
          <w:p w14:paraId="37AD4029" w14:textId="77777777" w:rsidR="00AB1BE0" w:rsidRPr="00D034D1" w:rsidRDefault="00AB1BE0" w:rsidP="00AE4CE1">
            <w:pPr>
              <w:jc w:val="both"/>
              <w:rPr>
                <w:rFonts w:ascii="Trebuchet MS" w:hAnsi="Trebuchet MS" w:cs="Arial"/>
                <w:b/>
                <w:bCs/>
                <w:i/>
                <w:iCs/>
                <w:sz w:val="20"/>
                <w:szCs w:val="20"/>
              </w:rPr>
            </w:pPr>
            <w:r w:rsidRPr="00D034D1">
              <w:rPr>
                <w:rFonts w:ascii="Trebuchet MS" w:hAnsi="Trebuchet MS" w:cs="Arial"/>
                <w:b/>
                <w:bCs/>
                <w:i/>
                <w:iCs/>
                <w:sz w:val="20"/>
                <w:szCs w:val="20"/>
              </w:rPr>
              <w:t>Proiecte</w:t>
            </w:r>
          </w:p>
        </w:tc>
        <w:tc>
          <w:tcPr>
            <w:tcW w:w="321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C834614" w14:textId="77777777" w:rsidR="00AB1BE0" w:rsidRPr="00D034D1" w:rsidRDefault="00AB1BE0" w:rsidP="00AE4CE1">
            <w:pPr>
              <w:jc w:val="both"/>
              <w:rPr>
                <w:rFonts w:ascii="Trebuchet MS" w:hAnsi="Trebuchet MS" w:cs="Arial"/>
                <w:b/>
                <w:bCs/>
                <w:i/>
                <w:iCs/>
                <w:sz w:val="20"/>
                <w:szCs w:val="20"/>
              </w:rPr>
            </w:pPr>
            <w:r w:rsidRPr="00D034D1">
              <w:rPr>
                <w:rFonts w:ascii="Trebuchet MS" w:hAnsi="Trebuchet MS" w:cs="Arial"/>
                <w:b/>
                <w:bCs/>
                <w:i/>
                <w:iCs/>
                <w:sz w:val="20"/>
                <w:szCs w:val="20"/>
              </w:rPr>
              <w:t xml:space="preserve">Măsuri cheie in dezvoltarea </w:t>
            </w:r>
            <w:r w:rsidR="00F066E4" w:rsidRPr="00D034D1">
              <w:rPr>
                <w:rFonts w:ascii="Trebuchet MS" w:hAnsi="Trebuchet MS" w:cs="Arial"/>
                <w:b/>
                <w:bCs/>
                <w:i/>
                <w:iCs/>
                <w:sz w:val="20"/>
                <w:szCs w:val="20"/>
              </w:rPr>
              <w:t>direcțiunilor</w:t>
            </w:r>
            <w:r w:rsidRPr="00D034D1">
              <w:rPr>
                <w:rFonts w:ascii="Trebuchet MS" w:hAnsi="Trebuchet MS" w:cs="Arial"/>
                <w:b/>
                <w:bCs/>
                <w:i/>
                <w:iCs/>
                <w:sz w:val="20"/>
                <w:szCs w:val="20"/>
              </w:rPr>
              <w:t xml:space="preserve"> de </w:t>
            </w:r>
            <w:r w:rsidR="00F066E4" w:rsidRPr="00D034D1">
              <w:rPr>
                <w:rFonts w:ascii="Trebuchet MS" w:hAnsi="Trebuchet MS" w:cs="Arial"/>
                <w:b/>
                <w:bCs/>
                <w:i/>
                <w:iCs/>
                <w:sz w:val="20"/>
                <w:szCs w:val="20"/>
              </w:rPr>
              <w:t>acțiune</w:t>
            </w:r>
            <w:r w:rsidRPr="00D034D1">
              <w:rPr>
                <w:rFonts w:ascii="Trebuchet MS" w:hAnsi="Trebuchet MS" w:cs="Arial"/>
                <w:b/>
                <w:bCs/>
                <w:i/>
                <w:iCs/>
                <w:sz w:val="20"/>
                <w:szCs w:val="20"/>
              </w:rPr>
              <w:t xml:space="preserve">/ Etape de dezvoltare in proiecte </w:t>
            </w:r>
          </w:p>
          <w:p w14:paraId="2324374C" w14:textId="77777777" w:rsidR="00AB1BE0" w:rsidRPr="00D034D1" w:rsidRDefault="00AB1BE0" w:rsidP="00AE4CE1">
            <w:pPr>
              <w:jc w:val="both"/>
              <w:rPr>
                <w:rFonts w:ascii="Trebuchet MS" w:hAnsi="Trebuchet MS" w:cs="Arial"/>
                <w:b/>
                <w:bCs/>
                <w:i/>
                <w:iCs/>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F6A23C5" w14:textId="77777777" w:rsidR="00AB1BE0" w:rsidRPr="00D034D1" w:rsidRDefault="00AB1BE0" w:rsidP="00AE4CE1">
            <w:pPr>
              <w:jc w:val="both"/>
              <w:rPr>
                <w:rFonts w:ascii="Trebuchet MS" w:hAnsi="Trebuchet MS" w:cs="Arial"/>
                <w:b/>
                <w:bCs/>
                <w:i/>
                <w:iCs/>
                <w:sz w:val="20"/>
                <w:szCs w:val="20"/>
              </w:rPr>
            </w:pPr>
            <w:r w:rsidRPr="00D034D1">
              <w:rPr>
                <w:rFonts w:ascii="Trebuchet MS" w:hAnsi="Trebuchet MS" w:cs="Arial"/>
                <w:b/>
                <w:bCs/>
                <w:i/>
                <w:iCs/>
                <w:sz w:val="20"/>
                <w:szCs w:val="20"/>
              </w:rPr>
              <w:t>Responsabil</w:t>
            </w:r>
          </w:p>
        </w:tc>
        <w:tc>
          <w:tcPr>
            <w:tcW w:w="139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5EB0924" w14:textId="77777777" w:rsidR="00AB1BE0" w:rsidRPr="00D034D1" w:rsidRDefault="00AB1BE0" w:rsidP="00AE4CE1">
            <w:pPr>
              <w:jc w:val="both"/>
              <w:rPr>
                <w:rFonts w:ascii="Trebuchet MS" w:hAnsi="Trebuchet MS" w:cs="Arial"/>
                <w:b/>
                <w:bCs/>
                <w:i/>
                <w:iCs/>
                <w:sz w:val="20"/>
                <w:szCs w:val="20"/>
              </w:rPr>
            </w:pPr>
            <w:r w:rsidRPr="00D034D1">
              <w:rPr>
                <w:rFonts w:ascii="Trebuchet MS" w:hAnsi="Trebuchet MS" w:cs="Arial"/>
                <w:b/>
                <w:bCs/>
                <w:i/>
                <w:iCs/>
                <w:sz w:val="20"/>
                <w:szCs w:val="20"/>
              </w:rPr>
              <w:t xml:space="preserve">Termen de realizare </w:t>
            </w:r>
          </w:p>
        </w:tc>
        <w:tc>
          <w:tcPr>
            <w:tcW w:w="589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4CA9C59" w14:textId="77777777" w:rsidR="00AB1BE0" w:rsidRPr="00D034D1" w:rsidRDefault="00AB1BE0" w:rsidP="00AE4CE1">
            <w:pPr>
              <w:jc w:val="both"/>
              <w:rPr>
                <w:rFonts w:ascii="Trebuchet MS" w:hAnsi="Trebuchet MS" w:cs="Arial"/>
                <w:b/>
                <w:bCs/>
                <w:i/>
                <w:iCs/>
                <w:sz w:val="20"/>
                <w:szCs w:val="20"/>
              </w:rPr>
            </w:pPr>
          </w:p>
          <w:p w14:paraId="6BDCB5E1" w14:textId="77777777" w:rsidR="00AB1BE0" w:rsidRPr="00D034D1" w:rsidRDefault="00AB1BE0" w:rsidP="00AE4CE1">
            <w:pPr>
              <w:pStyle w:val="FootnoteText"/>
              <w:jc w:val="center"/>
              <w:rPr>
                <w:rFonts w:ascii="Trebuchet MS" w:hAnsi="Trebuchet MS" w:cs="Arial"/>
                <w:b/>
                <w:bCs/>
                <w:i/>
                <w:iCs/>
              </w:rPr>
            </w:pPr>
            <w:r w:rsidRPr="00D034D1">
              <w:rPr>
                <w:rFonts w:ascii="Trebuchet MS" w:hAnsi="Trebuchet MS" w:cs="Arial"/>
                <w:b/>
                <w:bCs/>
                <w:i/>
                <w:iCs/>
              </w:rPr>
              <w:t>Indicator de performanța</w:t>
            </w:r>
            <w:r w:rsidRPr="00D034D1">
              <w:rPr>
                <w:rStyle w:val="FootnoteReference"/>
                <w:rFonts w:ascii="Trebuchet MS" w:hAnsi="Trebuchet MS" w:cs="Arial"/>
                <w:b/>
                <w:bCs/>
                <w:i/>
                <w:iCs/>
              </w:rPr>
              <w:footnoteReference w:id="1"/>
            </w:r>
          </w:p>
        </w:tc>
      </w:tr>
      <w:tr w:rsidR="00AB1BE0" w:rsidRPr="00D034D1" w14:paraId="57B16EFA" w14:textId="77777777" w:rsidTr="00AE4CE1">
        <w:tc>
          <w:tcPr>
            <w:tcW w:w="2098" w:type="dxa"/>
            <w:vMerge w:val="restart"/>
            <w:tcBorders>
              <w:top w:val="single" w:sz="4" w:space="0" w:color="auto"/>
              <w:left w:val="single" w:sz="4" w:space="0" w:color="auto"/>
              <w:right w:val="single" w:sz="4" w:space="0" w:color="auto"/>
            </w:tcBorders>
            <w:shd w:val="clear" w:color="auto" w:fill="auto"/>
          </w:tcPr>
          <w:p w14:paraId="1710895F" w14:textId="77777777" w:rsidR="00F066E4" w:rsidRPr="00D034D1" w:rsidRDefault="00AB1BE0" w:rsidP="00AE4CE1">
            <w:pPr>
              <w:jc w:val="both"/>
              <w:rPr>
                <w:rFonts w:ascii="Trebuchet MS" w:hAnsi="Trebuchet MS" w:cs="Arial"/>
                <w:sz w:val="20"/>
                <w:szCs w:val="20"/>
              </w:rPr>
            </w:pPr>
            <w:r w:rsidRPr="00D034D1">
              <w:rPr>
                <w:rFonts w:ascii="Trebuchet MS" w:hAnsi="Trebuchet MS" w:cs="Arial"/>
                <w:sz w:val="20"/>
                <w:szCs w:val="20"/>
              </w:rPr>
              <w:t xml:space="preserve">(Proiect) </w:t>
            </w:r>
          </w:p>
          <w:p w14:paraId="7072B0B7" w14:textId="77777777" w:rsidR="00AB1BE0" w:rsidRPr="00D034D1" w:rsidRDefault="00AB1BE0" w:rsidP="00AE4CE1">
            <w:pPr>
              <w:jc w:val="both"/>
              <w:rPr>
                <w:rFonts w:ascii="Trebuchet MS" w:hAnsi="Trebuchet MS" w:cs="Arial"/>
                <w:b/>
                <w:bCs/>
                <w:i/>
                <w:iCs/>
                <w:sz w:val="20"/>
                <w:szCs w:val="20"/>
              </w:rPr>
            </w:pPr>
            <w:r w:rsidRPr="00D034D1">
              <w:rPr>
                <w:rFonts w:ascii="Trebuchet MS" w:hAnsi="Trebuchet MS"/>
                <w:i/>
                <w:iCs/>
                <w:color w:val="002060"/>
                <w:sz w:val="20"/>
                <w:szCs w:val="20"/>
              </w:rPr>
              <w:t>Finalizarea construcției și punerea în funcțiune a Unităților 3 și 4  la CNE</w:t>
            </w:r>
            <w:r w:rsidRPr="00D034D1">
              <w:rPr>
                <w:rFonts w:ascii="Trebuchet MS" w:hAnsi="Trebuchet MS" w:cs="Arial"/>
                <w:b/>
                <w:bCs/>
                <w:i/>
                <w:iCs/>
                <w:sz w:val="20"/>
                <w:szCs w:val="20"/>
              </w:rPr>
              <w:t xml:space="preserve"> </w:t>
            </w:r>
            <w:r w:rsidRPr="00D034D1">
              <w:rPr>
                <w:rFonts w:ascii="Trebuchet MS" w:hAnsi="Trebuchet MS"/>
                <w:i/>
                <w:iCs/>
                <w:color w:val="002060"/>
                <w:sz w:val="20"/>
                <w:szCs w:val="20"/>
              </w:rPr>
              <w:t>Cernavodă</w:t>
            </w: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7AF246F3" w14:textId="77777777" w:rsidR="00AB1BE0" w:rsidRPr="00D034D1" w:rsidRDefault="00AB1BE0" w:rsidP="00AE4CE1">
            <w:pPr>
              <w:jc w:val="both"/>
              <w:rPr>
                <w:rFonts w:ascii="Trebuchet MS" w:hAnsi="Trebuchet MS"/>
                <w:color w:val="BF8F00" w:themeColor="accent4" w:themeShade="BF"/>
                <w:sz w:val="20"/>
                <w:szCs w:val="20"/>
              </w:rPr>
            </w:pPr>
            <w:r w:rsidRPr="00D034D1">
              <w:rPr>
                <w:rFonts w:ascii="Trebuchet MS" w:hAnsi="Trebuchet MS"/>
                <w:color w:val="BF8F00" w:themeColor="accent4" w:themeShade="BF"/>
                <w:sz w:val="20"/>
                <w:szCs w:val="20"/>
              </w:rPr>
              <w:t xml:space="preserve">Etapa 1 - Etapa pregătitoare - Preliminary Notice to Proceed (Pre-LNTP) </w:t>
            </w:r>
          </w:p>
          <w:p w14:paraId="3B98DCD3" w14:textId="77777777" w:rsidR="00AB1BE0" w:rsidRPr="00D034D1" w:rsidRDefault="00AB1BE0" w:rsidP="00AE4CE1">
            <w:pPr>
              <w:jc w:val="both"/>
              <w:rPr>
                <w:rFonts w:ascii="Trebuchet MS" w:hAnsi="Trebuchet MS"/>
                <w:color w:val="BF8F00" w:themeColor="accent4" w:themeShade="BF"/>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25C70ED" w14:textId="77777777" w:rsidR="00AB1BE0" w:rsidRPr="00D034D1" w:rsidRDefault="00AB1BE0" w:rsidP="00AE4CE1">
            <w:pPr>
              <w:jc w:val="both"/>
              <w:rPr>
                <w:rFonts w:ascii="Trebuchet MS" w:hAnsi="Trebuchet MS" w:cs="Arial"/>
                <w:sz w:val="20"/>
                <w:szCs w:val="20"/>
              </w:rPr>
            </w:pPr>
            <w:r w:rsidRPr="00D034D1">
              <w:rPr>
                <w:rFonts w:ascii="Trebuchet MS" w:hAnsi="Trebuchet MS" w:cs="Arial"/>
                <w:sz w:val="20"/>
                <w:szCs w:val="20"/>
              </w:rPr>
              <w:t>SNN</w:t>
            </w:r>
          </w:p>
          <w:p w14:paraId="5F6531FA" w14:textId="77777777" w:rsidR="00AB1BE0" w:rsidRPr="00D034D1" w:rsidRDefault="00AB1BE0" w:rsidP="00AE4CE1">
            <w:pPr>
              <w:jc w:val="both"/>
              <w:rPr>
                <w:rFonts w:ascii="Trebuchet MS" w:hAnsi="Trebuchet MS" w:cs="Arial"/>
                <w:sz w:val="20"/>
                <w:szCs w:val="20"/>
              </w:rPr>
            </w:pPr>
            <w:r w:rsidRPr="00D034D1">
              <w:rPr>
                <w:rFonts w:ascii="Trebuchet MS" w:hAnsi="Trebuchet MS" w:cs="Arial"/>
                <w:sz w:val="20"/>
                <w:szCs w:val="20"/>
              </w:rPr>
              <w:t xml:space="preserve">Ministerul Energiei </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83B23A7" w14:textId="77777777" w:rsidR="00AB1BE0" w:rsidRPr="00D034D1" w:rsidRDefault="00D37AA1" w:rsidP="00117567">
            <w:pPr>
              <w:pStyle w:val="ListParagraph"/>
              <w:numPr>
                <w:ilvl w:val="1"/>
                <w:numId w:val="18"/>
              </w:numPr>
              <w:jc w:val="both"/>
              <w:rPr>
                <w:rFonts w:ascii="Trebuchet MS" w:hAnsi="Trebuchet MS" w:cs="Arial"/>
                <w:sz w:val="20"/>
                <w:szCs w:val="20"/>
              </w:rPr>
            </w:pPr>
            <w:r w:rsidRPr="00D034D1">
              <w:rPr>
                <w:rFonts w:ascii="Trebuchet MS" w:hAnsi="Trebuchet MS" w:cs="Arial"/>
                <w:sz w:val="20"/>
                <w:szCs w:val="20"/>
              </w:rPr>
              <w:t>l</w:t>
            </w:r>
            <w:r w:rsidR="00AB1BE0" w:rsidRPr="00D034D1">
              <w:rPr>
                <w:rFonts w:ascii="Trebuchet MS" w:hAnsi="Trebuchet MS" w:cs="Arial"/>
                <w:sz w:val="20"/>
                <w:szCs w:val="20"/>
              </w:rPr>
              <w:t>uni</w:t>
            </w:r>
          </w:p>
        </w:tc>
        <w:tc>
          <w:tcPr>
            <w:tcW w:w="5893" w:type="dxa"/>
            <w:tcBorders>
              <w:top w:val="single" w:sz="4" w:space="0" w:color="auto"/>
              <w:left w:val="single" w:sz="4" w:space="0" w:color="auto"/>
              <w:bottom w:val="single" w:sz="4" w:space="0" w:color="auto"/>
              <w:right w:val="single" w:sz="4" w:space="0" w:color="auto"/>
            </w:tcBorders>
            <w:shd w:val="clear" w:color="auto" w:fill="auto"/>
          </w:tcPr>
          <w:p w14:paraId="1FD3A3B9" w14:textId="77777777" w:rsidR="00C575C9" w:rsidRPr="00D034D1" w:rsidRDefault="00AB1BE0" w:rsidP="00117567">
            <w:pPr>
              <w:pStyle w:val="Default"/>
              <w:numPr>
                <w:ilvl w:val="0"/>
                <w:numId w:val="17"/>
              </w:numPr>
              <w:rPr>
                <w:rFonts w:ascii="Trebuchet MS" w:hAnsi="Trebuchet MS"/>
                <w:color w:val="auto"/>
                <w:sz w:val="20"/>
                <w:szCs w:val="20"/>
                <w:lang w:val="ro-RO"/>
              </w:rPr>
            </w:pPr>
            <w:r w:rsidRPr="00D034D1">
              <w:rPr>
                <w:rFonts w:ascii="Trebuchet MS" w:hAnsi="Trebuchet MS"/>
                <w:color w:val="auto"/>
                <w:sz w:val="20"/>
                <w:szCs w:val="20"/>
                <w:lang w:val="ro-RO"/>
              </w:rPr>
              <w:t xml:space="preserve">Reoperaţionalizarea </w:t>
            </w:r>
            <w:r w:rsidR="00F066E4" w:rsidRPr="00D034D1">
              <w:rPr>
                <w:rFonts w:ascii="Trebuchet MS" w:hAnsi="Trebuchet MS"/>
                <w:color w:val="auto"/>
                <w:sz w:val="20"/>
                <w:szCs w:val="20"/>
                <w:lang w:val="ro-RO"/>
              </w:rPr>
              <w:t>societății</w:t>
            </w:r>
            <w:r w:rsidRPr="00D034D1">
              <w:rPr>
                <w:rFonts w:ascii="Trebuchet MS" w:hAnsi="Trebuchet MS"/>
                <w:color w:val="auto"/>
                <w:sz w:val="20"/>
                <w:szCs w:val="20"/>
                <w:lang w:val="ro-RO"/>
              </w:rPr>
              <w:t xml:space="preserve"> de proiect EN</w:t>
            </w:r>
          </w:p>
          <w:p w14:paraId="153CB2D2" w14:textId="77777777" w:rsidR="00C575C9" w:rsidRPr="00D034D1" w:rsidRDefault="00AB1BE0" w:rsidP="00117567">
            <w:pPr>
              <w:pStyle w:val="Default"/>
              <w:numPr>
                <w:ilvl w:val="0"/>
                <w:numId w:val="17"/>
              </w:numPr>
              <w:rPr>
                <w:rFonts w:ascii="Trebuchet MS" w:hAnsi="Trebuchet MS"/>
                <w:color w:val="auto"/>
                <w:sz w:val="20"/>
                <w:szCs w:val="20"/>
                <w:lang w:val="ro-RO"/>
              </w:rPr>
            </w:pPr>
            <w:r w:rsidRPr="00D034D1">
              <w:rPr>
                <w:rFonts w:ascii="Trebuchet MS" w:hAnsi="Trebuchet MS"/>
                <w:color w:val="auto"/>
                <w:sz w:val="20"/>
                <w:szCs w:val="20"/>
                <w:lang w:val="ro-RO"/>
              </w:rPr>
              <w:t xml:space="preserve">Studii si </w:t>
            </w:r>
            <w:r w:rsidR="00F066E4" w:rsidRPr="00D034D1">
              <w:rPr>
                <w:rFonts w:ascii="Trebuchet MS" w:hAnsi="Trebuchet MS"/>
                <w:color w:val="auto"/>
                <w:sz w:val="20"/>
                <w:szCs w:val="20"/>
                <w:lang w:val="ro-RO"/>
              </w:rPr>
              <w:t>activități</w:t>
            </w:r>
            <w:r w:rsidRPr="00D034D1">
              <w:rPr>
                <w:rFonts w:ascii="Trebuchet MS" w:hAnsi="Trebuchet MS"/>
                <w:color w:val="auto"/>
                <w:sz w:val="20"/>
                <w:szCs w:val="20"/>
                <w:lang w:val="ro-RO"/>
              </w:rPr>
              <w:t xml:space="preserve"> de pre-proiect necesare revizuirii </w:t>
            </w:r>
            <w:r w:rsidR="00F066E4" w:rsidRPr="00D034D1">
              <w:rPr>
                <w:rFonts w:ascii="Trebuchet MS" w:hAnsi="Trebuchet MS"/>
                <w:color w:val="auto"/>
                <w:sz w:val="20"/>
                <w:szCs w:val="20"/>
                <w:lang w:val="ro-RO"/>
              </w:rPr>
              <w:t>cerințelor</w:t>
            </w:r>
            <w:r w:rsidRPr="00D034D1">
              <w:rPr>
                <w:rFonts w:ascii="Trebuchet MS" w:hAnsi="Trebuchet MS"/>
                <w:color w:val="auto"/>
                <w:sz w:val="20"/>
                <w:szCs w:val="20"/>
                <w:lang w:val="ro-RO"/>
              </w:rPr>
              <w:t xml:space="preserve"> tehnice necesare </w:t>
            </w:r>
            <w:r w:rsidR="00F066E4" w:rsidRPr="00D034D1">
              <w:rPr>
                <w:rFonts w:ascii="Trebuchet MS" w:hAnsi="Trebuchet MS"/>
                <w:color w:val="auto"/>
                <w:sz w:val="20"/>
                <w:szCs w:val="20"/>
                <w:lang w:val="ro-RO"/>
              </w:rPr>
              <w:t>contractării</w:t>
            </w:r>
            <w:r w:rsidRPr="00D034D1">
              <w:rPr>
                <w:rFonts w:ascii="Trebuchet MS" w:hAnsi="Trebuchet MS"/>
                <w:color w:val="auto"/>
                <w:sz w:val="20"/>
                <w:szCs w:val="20"/>
                <w:lang w:val="ro-RO"/>
              </w:rPr>
              <w:t xml:space="preserve"> IPC.</w:t>
            </w:r>
          </w:p>
          <w:p w14:paraId="54A4E81F" w14:textId="77777777" w:rsidR="00C575C9" w:rsidRPr="00D034D1" w:rsidRDefault="00F066E4" w:rsidP="00117567">
            <w:pPr>
              <w:pStyle w:val="Default"/>
              <w:numPr>
                <w:ilvl w:val="0"/>
                <w:numId w:val="17"/>
              </w:numPr>
              <w:rPr>
                <w:rFonts w:ascii="Trebuchet MS" w:hAnsi="Trebuchet MS"/>
                <w:color w:val="auto"/>
                <w:sz w:val="20"/>
                <w:szCs w:val="20"/>
                <w:lang w:val="ro-RO"/>
              </w:rPr>
            </w:pPr>
            <w:r w:rsidRPr="00D034D1">
              <w:rPr>
                <w:rFonts w:ascii="Trebuchet MS" w:hAnsi="Trebuchet MS"/>
                <w:color w:val="auto"/>
                <w:sz w:val="20"/>
                <w:szCs w:val="20"/>
                <w:lang w:val="ro-RO"/>
              </w:rPr>
              <w:t>Întreprinderea</w:t>
            </w:r>
            <w:r w:rsidR="00AB1BE0" w:rsidRPr="00D034D1">
              <w:rPr>
                <w:rFonts w:ascii="Trebuchet MS" w:hAnsi="Trebuchet MS"/>
                <w:color w:val="auto"/>
                <w:sz w:val="20"/>
                <w:szCs w:val="20"/>
                <w:lang w:val="ro-RO"/>
              </w:rPr>
              <w:t xml:space="preserve"> de </w:t>
            </w:r>
            <w:r w:rsidRPr="00D034D1">
              <w:rPr>
                <w:rFonts w:ascii="Trebuchet MS" w:hAnsi="Trebuchet MS"/>
                <w:color w:val="auto"/>
                <w:sz w:val="20"/>
                <w:szCs w:val="20"/>
                <w:lang w:val="ro-RO"/>
              </w:rPr>
              <w:t>acțiuni</w:t>
            </w:r>
            <w:r w:rsidR="00AB1BE0" w:rsidRPr="00D034D1">
              <w:rPr>
                <w:rFonts w:ascii="Trebuchet MS" w:hAnsi="Trebuchet MS"/>
                <w:color w:val="auto"/>
                <w:sz w:val="20"/>
                <w:szCs w:val="20"/>
                <w:lang w:val="ro-RO"/>
              </w:rPr>
              <w:t xml:space="preserve"> care sa sprijine </w:t>
            </w:r>
            <w:r w:rsidRPr="00D034D1">
              <w:rPr>
                <w:rFonts w:ascii="Trebuchet MS" w:hAnsi="Trebuchet MS"/>
                <w:color w:val="auto"/>
                <w:sz w:val="20"/>
                <w:szCs w:val="20"/>
                <w:lang w:val="ro-RO"/>
              </w:rPr>
              <w:t>finanțarea</w:t>
            </w:r>
            <w:r w:rsidR="00AB1BE0" w:rsidRPr="00D034D1">
              <w:rPr>
                <w:rFonts w:ascii="Trebuchet MS" w:hAnsi="Trebuchet MS"/>
                <w:color w:val="auto"/>
                <w:sz w:val="20"/>
                <w:szCs w:val="20"/>
                <w:lang w:val="ro-RO"/>
              </w:rPr>
              <w:t xml:space="preserve"> proiectului</w:t>
            </w:r>
          </w:p>
          <w:p w14:paraId="5569D230" w14:textId="77777777" w:rsidR="00AB1BE0" w:rsidRPr="00D034D1" w:rsidRDefault="00AB1BE0" w:rsidP="00117567">
            <w:pPr>
              <w:pStyle w:val="Default"/>
              <w:numPr>
                <w:ilvl w:val="0"/>
                <w:numId w:val="17"/>
              </w:numPr>
              <w:rPr>
                <w:rFonts w:ascii="Trebuchet MS" w:hAnsi="Trebuchet MS"/>
                <w:color w:val="auto"/>
                <w:sz w:val="20"/>
                <w:szCs w:val="20"/>
                <w:lang w:val="ro-RO"/>
              </w:rPr>
            </w:pPr>
            <w:r w:rsidRPr="00D034D1">
              <w:rPr>
                <w:rFonts w:ascii="Trebuchet MS" w:hAnsi="Trebuchet MS"/>
                <w:color w:val="auto"/>
                <w:sz w:val="20"/>
                <w:szCs w:val="20"/>
                <w:lang w:val="ro-RO"/>
              </w:rPr>
              <w:t xml:space="preserve">Implementarea strategiei de reoperationalizare si dezvoltare a proiectului </w:t>
            </w:r>
            <w:r w:rsidRPr="00D034D1">
              <w:rPr>
                <w:rFonts w:ascii="Trebuchet MS" w:hAnsi="Trebuchet MS"/>
                <w:color w:val="auto"/>
                <w:sz w:val="20"/>
                <w:szCs w:val="20"/>
                <w:vertAlign w:val="superscript"/>
                <w:lang w:val="ro-RO"/>
              </w:rPr>
              <w:footnoteReference w:id="2"/>
            </w:r>
            <w:r w:rsidRPr="00D034D1">
              <w:rPr>
                <w:rFonts w:ascii="Trebuchet MS" w:hAnsi="Trebuchet MS"/>
                <w:color w:val="auto"/>
                <w:sz w:val="20"/>
                <w:szCs w:val="20"/>
                <w:lang w:val="ro-RO"/>
              </w:rPr>
              <w:t>.</w:t>
            </w:r>
          </w:p>
        </w:tc>
      </w:tr>
      <w:tr w:rsidR="00AB1BE0" w:rsidRPr="00D034D1" w14:paraId="17AC32BC" w14:textId="77777777" w:rsidTr="00AE4CE1">
        <w:tc>
          <w:tcPr>
            <w:tcW w:w="2098" w:type="dxa"/>
            <w:vMerge/>
            <w:tcBorders>
              <w:left w:val="single" w:sz="4" w:space="0" w:color="auto"/>
              <w:right w:val="single" w:sz="4" w:space="0" w:color="auto"/>
            </w:tcBorders>
            <w:shd w:val="clear" w:color="auto" w:fill="auto"/>
          </w:tcPr>
          <w:p w14:paraId="4CFB4A1B" w14:textId="77777777" w:rsidR="00AB1BE0" w:rsidRPr="00D034D1" w:rsidRDefault="00AB1BE0" w:rsidP="00AE4CE1">
            <w:pPr>
              <w:jc w:val="both"/>
              <w:rPr>
                <w:rFonts w:ascii="Trebuchet MS" w:hAnsi="Trebuchet MS" w:cs="Arial"/>
                <w:sz w:val="20"/>
                <w:szCs w:val="20"/>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5F56CD1E" w14:textId="77777777" w:rsidR="00AB1BE0" w:rsidRPr="00D034D1" w:rsidRDefault="00AB1BE0" w:rsidP="00AE4CE1">
            <w:pPr>
              <w:jc w:val="both"/>
              <w:rPr>
                <w:rFonts w:ascii="Trebuchet MS" w:hAnsi="Trebuchet MS"/>
                <w:color w:val="BF8F00" w:themeColor="accent4" w:themeShade="BF"/>
                <w:sz w:val="20"/>
                <w:szCs w:val="20"/>
              </w:rPr>
            </w:pPr>
            <w:r w:rsidRPr="00D034D1">
              <w:rPr>
                <w:rFonts w:ascii="Trebuchet MS" w:hAnsi="Trebuchet MS"/>
                <w:color w:val="BF8F00" w:themeColor="accent4" w:themeShade="BF"/>
                <w:sz w:val="20"/>
                <w:szCs w:val="20"/>
              </w:rPr>
              <w:t xml:space="preserve">Etapa 2 - Lucrări Preliminare (Limited Notice to Proceed - LNTP) - Faza 1 a Contractului IPC_ Inginerie, Procurare si </w:t>
            </w:r>
            <w:r w:rsidR="00482788" w:rsidRPr="00D034D1">
              <w:rPr>
                <w:rFonts w:ascii="Trebuchet MS" w:hAnsi="Trebuchet MS"/>
                <w:color w:val="BF8F00" w:themeColor="accent4" w:themeShade="BF"/>
                <w:sz w:val="20"/>
                <w:szCs w:val="20"/>
              </w:rPr>
              <w:t>Construcție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007D38A" w14:textId="77777777" w:rsidR="00AB1BE0" w:rsidRPr="00D034D1" w:rsidRDefault="00AB1BE0" w:rsidP="00AE4CE1">
            <w:pPr>
              <w:jc w:val="both"/>
              <w:rPr>
                <w:rFonts w:ascii="Trebuchet MS" w:hAnsi="Trebuchet MS" w:cs="Arial"/>
                <w:sz w:val="20"/>
                <w:szCs w:val="20"/>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674B0E3A" w14:textId="77777777" w:rsidR="00AB1BE0" w:rsidRPr="00D034D1" w:rsidRDefault="00AB1BE0" w:rsidP="00AE4CE1">
            <w:pPr>
              <w:jc w:val="both"/>
              <w:rPr>
                <w:rFonts w:ascii="Trebuchet MS" w:hAnsi="Trebuchet MS" w:cs="Arial"/>
                <w:sz w:val="20"/>
                <w:szCs w:val="20"/>
              </w:rPr>
            </w:pPr>
            <w:r w:rsidRPr="00D034D1">
              <w:rPr>
                <w:rFonts w:ascii="Trebuchet MS" w:hAnsi="Trebuchet MS" w:cs="Arial"/>
                <w:sz w:val="20"/>
                <w:szCs w:val="20"/>
              </w:rPr>
              <w:t>18-24 luni</w:t>
            </w:r>
          </w:p>
        </w:tc>
        <w:tc>
          <w:tcPr>
            <w:tcW w:w="5893" w:type="dxa"/>
            <w:tcBorders>
              <w:top w:val="single" w:sz="4" w:space="0" w:color="auto"/>
              <w:left w:val="single" w:sz="4" w:space="0" w:color="auto"/>
              <w:bottom w:val="single" w:sz="4" w:space="0" w:color="auto"/>
              <w:right w:val="single" w:sz="4" w:space="0" w:color="auto"/>
            </w:tcBorders>
            <w:shd w:val="clear" w:color="auto" w:fill="auto"/>
          </w:tcPr>
          <w:p w14:paraId="456DB0A5" w14:textId="77777777" w:rsidR="00AB1BE0" w:rsidRPr="00D034D1" w:rsidRDefault="00AB1BE0" w:rsidP="00117567">
            <w:pPr>
              <w:pStyle w:val="Default"/>
              <w:numPr>
                <w:ilvl w:val="0"/>
                <w:numId w:val="19"/>
              </w:numPr>
              <w:rPr>
                <w:rFonts w:ascii="Trebuchet MS" w:hAnsi="Trebuchet MS"/>
                <w:color w:val="auto"/>
                <w:sz w:val="20"/>
                <w:szCs w:val="20"/>
                <w:lang w:val="ro-RO"/>
              </w:rPr>
            </w:pPr>
            <w:r w:rsidRPr="00D034D1">
              <w:rPr>
                <w:rFonts w:ascii="Trebuchet MS" w:hAnsi="Trebuchet MS"/>
                <w:color w:val="auto"/>
                <w:sz w:val="20"/>
                <w:szCs w:val="20"/>
                <w:lang w:val="ro-RO"/>
              </w:rPr>
              <w:t xml:space="preserve">Dezvoltarea </w:t>
            </w:r>
            <w:r w:rsidR="00F066E4" w:rsidRPr="00D034D1">
              <w:rPr>
                <w:rFonts w:ascii="Trebuchet MS" w:hAnsi="Trebuchet MS"/>
                <w:color w:val="auto"/>
                <w:sz w:val="20"/>
                <w:szCs w:val="20"/>
                <w:lang w:val="ro-RO"/>
              </w:rPr>
              <w:t>părții</w:t>
            </w:r>
            <w:r w:rsidRPr="00D034D1">
              <w:rPr>
                <w:rFonts w:ascii="Trebuchet MS" w:hAnsi="Trebuchet MS"/>
                <w:color w:val="auto"/>
                <w:sz w:val="20"/>
                <w:szCs w:val="20"/>
                <w:lang w:val="ro-RO"/>
              </w:rPr>
              <w:t xml:space="preserve"> de inginerie critică a Proiectului, a </w:t>
            </w:r>
            <w:r w:rsidR="00F066E4" w:rsidRPr="00D034D1">
              <w:rPr>
                <w:rFonts w:ascii="Trebuchet MS" w:hAnsi="Trebuchet MS"/>
                <w:color w:val="auto"/>
                <w:sz w:val="20"/>
                <w:szCs w:val="20"/>
                <w:lang w:val="ro-RO"/>
              </w:rPr>
              <w:t>documentațiilor</w:t>
            </w:r>
            <w:r w:rsidRPr="00D034D1">
              <w:rPr>
                <w:rFonts w:ascii="Trebuchet MS" w:hAnsi="Trebuchet MS"/>
                <w:color w:val="auto"/>
                <w:sz w:val="20"/>
                <w:szCs w:val="20"/>
                <w:lang w:val="ro-RO"/>
              </w:rPr>
              <w:t xml:space="preserve"> de securitate nucleară şi a analizelor privind </w:t>
            </w:r>
            <w:r w:rsidR="00F066E4" w:rsidRPr="00D034D1">
              <w:rPr>
                <w:rFonts w:ascii="Trebuchet MS" w:hAnsi="Trebuchet MS"/>
                <w:color w:val="auto"/>
                <w:sz w:val="20"/>
                <w:szCs w:val="20"/>
                <w:lang w:val="ro-RO"/>
              </w:rPr>
              <w:t>piața</w:t>
            </w:r>
            <w:r w:rsidRPr="00D034D1">
              <w:rPr>
                <w:rFonts w:ascii="Trebuchet MS" w:hAnsi="Trebuchet MS"/>
                <w:color w:val="auto"/>
                <w:sz w:val="20"/>
                <w:szCs w:val="20"/>
                <w:lang w:val="ro-RO"/>
              </w:rPr>
              <w:t xml:space="preserve"> locală a furnizorilor de echipamente si servicii necesare implementării lucrărilor de </w:t>
            </w:r>
            <w:r w:rsidR="00F066E4" w:rsidRPr="00D034D1">
              <w:rPr>
                <w:rFonts w:ascii="Trebuchet MS" w:hAnsi="Trebuchet MS"/>
                <w:color w:val="auto"/>
                <w:sz w:val="20"/>
                <w:szCs w:val="20"/>
                <w:lang w:val="ro-RO"/>
              </w:rPr>
              <w:t>construcție</w:t>
            </w:r>
          </w:p>
          <w:p w14:paraId="1C1E8129" w14:textId="77777777" w:rsidR="00AB1BE0" w:rsidRPr="00D034D1" w:rsidRDefault="00AB1BE0" w:rsidP="00117567">
            <w:pPr>
              <w:pStyle w:val="Default"/>
              <w:numPr>
                <w:ilvl w:val="0"/>
                <w:numId w:val="19"/>
              </w:numPr>
              <w:rPr>
                <w:rFonts w:ascii="Trebuchet MS" w:hAnsi="Trebuchet MS"/>
                <w:color w:val="auto"/>
                <w:sz w:val="20"/>
                <w:szCs w:val="20"/>
                <w:lang w:val="ro-RO"/>
              </w:rPr>
            </w:pPr>
            <w:r w:rsidRPr="00D034D1">
              <w:rPr>
                <w:rFonts w:ascii="Trebuchet MS" w:hAnsi="Trebuchet MS"/>
                <w:color w:val="auto"/>
                <w:sz w:val="20"/>
                <w:szCs w:val="20"/>
                <w:lang w:val="ro-RO"/>
              </w:rPr>
              <w:t xml:space="preserve">Notificare Proiect la Comisia Europeană în baza articolului 41 din Tratatul EURATOM. </w:t>
            </w:r>
          </w:p>
          <w:p w14:paraId="594DC5DA" w14:textId="77777777" w:rsidR="00AB1BE0" w:rsidRPr="00D034D1" w:rsidRDefault="00AB1BE0" w:rsidP="00117567">
            <w:pPr>
              <w:pStyle w:val="Default"/>
              <w:numPr>
                <w:ilvl w:val="0"/>
                <w:numId w:val="19"/>
              </w:numPr>
              <w:rPr>
                <w:rFonts w:ascii="Trebuchet MS" w:hAnsi="Trebuchet MS"/>
                <w:color w:val="auto"/>
                <w:sz w:val="20"/>
                <w:szCs w:val="20"/>
                <w:lang w:val="ro-RO"/>
              </w:rPr>
            </w:pPr>
            <w:r w:rsidRPr="00D034D1">
              <w:rPr>
                <w:rFonts w:ascii="Trebuchet MS" w:hAnsi="Trebuchet MS"/>
                <w:color w:val="auto"/>
                <w:sz w:val="20"/>
                <w:szCs w:val="20"/>
                <w:lang w:val="ro-RO"/>
              </w:rPr>
              <w:t>Reanalizare fezabilitate Proiect pe baza noilor indicatori tehnico-economici şi luarea Deciziei Finale de Investire, care va permite trecerea Proiectului in Etapa 3.</w:t>
            </w:r>
          </w:p>
        </w:tc>
      </w:tr>
      <w:tr w:rsidR="00AB1BE0" w:rsidRPr="00D034D1" w14:paraId="1040FA49" w14:textId="77777777" w:rsidTr="00AE4CE1">
        <w:tc>
          <w:tcPr>
            <w:tcW w:w="2098" w:type="dxa"/>
            <w:vMerge/>
            <w:tcBorders>
              <w:left w:val="single" w:sz="4" w:space="0" w:color="auto"/>
              <w:bottom w:val="single" w:sz="4" w:space="0" w:color="auto"/>
              <w:right w:val="single" w:sz="4" w:space="0" w:color="auto"/>
            </w:tcBorders>
            <w:shd w:val="clear" w:color="auto" w:fill="auto"/>
          </w:tcPr>
          <w:p w14:paraId="44231769" w14:textId="77777777" w:rsidR="00AB1BE0" w:rsidRPr="00482788" w:rsidRDefault="00AB1BE0" w:rsidP="00AE4CE1">
            <w:pPr>
              <w:jc w:val="both"/>
              <w:rPr>
                <w:rFonts w:ascii="Trebuchet MS" w:hAnsi="Trebuchet MS" w:cs="Arial"/>
                <w:sz w:val="20"/>
                <w:szCs w:val="20"/>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1145EB11" w14:textId="77777777" w:rsidR="00AB1BE0" w:rsidRPr="00482788" w:rsidRDefault="00AB1BE0" w:rsidP="00AE4CE1">
            <w:pPr>
              <w:jc w:val="both"/>
              <w:rPr>
                <w:rFonts w:ascii="Trebuchet MS" w:hAnsi="Trebuchet MS"/>
                <w:color w:val="BF8F00" w:themeColor="accent4" w:themeShade="BF"/>
                <w:sz w:val="20"/>
                <w:szCs w:val="20"/>
              </w:rPr>
            </w:pPr>
            <w:r w:rsidRPr="00482788">
              <w:rPr>
                <w:rFonts w:ascii="Trebuchet MS" w:hAnsi="Trebuchet MS"/>
                <w:color w:val="BF8F00" w:themeColor="accent4" w:themeShade="BF"/>
                <w:sz w:val="20"/>
                <w:szCs w:val="20"/>
              </w:rPr>
              <w:t xml:space="preserve">Etapa 3 - </w:t>
            </w:r>
            <w:r w:rsidR="00F066E4" w:rsidRPr="00482788">
              <w:rPr>
                <w:rFonts w:ascii="Trebuchet MS" w:hAnsi="Trebuchet MS"/>
                <w:color w:val="BF8F00" w:themeColor="accent4" w:themeShade="BF"/>
                <w:sz w:val="20"/>
                <w:szCs w:val="20"/>
              </w:rPr>
              <w:t>Construcție</w:t>
            </w:r>
            <w:r w:rsidRPr="00482788">
              <w:rPr>
                <w:rFonts w:ascii="Trebuchet MS" w:hAnsi="Trebuchet MS"/>
                <w:color w:val="BF8F00" w:themeColor="accent4" w:themeShade="BF"/>
                <w:sz w:val="20"/>
                <w:szCs w:val="20"/>
              </w:rPr>
              <w:t xml:space="preserve"> (Emiterea Ordinului Final de </w:t>
            </w:r>
            <w:r w:rsidR="00F066E4" w:rsidRPr="00482788">
              <w:rPr>
                <w:rFonts w:ascii="Trebuchet MS" w:hAnsi="Trebuchet MS"/>
                <w:color w:val="BF8F00" w:themeColor="accent4" w:themeShade="BF"/>
                <w:sz w:val="20"/>
                <w:szCs w:val="20"/>
              </w:rPr>
              <w:t>Începere</w:t>
            </w:r>
            <w:r w:rsidRPr="00482788">
              <w:rPr>
                <w:rFonts w:ascii="Trebuchet MS" w:hAnsi="Trebuchet MS"/>
                <w:color w:val="BF8F00" w:themeColor="accent4" w:themeShade="BF"/>
                <w:sz w:val="20"/>
                <w:szCs w:val="20"/>
              </w:rPr>
              <w:t xml:space="preserve"> a Lucrărilor/ Final Notice to </w:t>
            </w:r>
            <w:r w:rsidRPr="00482788">
              <w:rPr>
                <w:rFonts w:ascii="Trebuchet MS" w:hAnsi="Trebuchet MS"/>
                <w:color w:val="BF8F00" w:themeColor="accent4" w:themeShade="BF"/>
                <w:sz w:val="20"/>
                <w:szCs w:val="20"/>
              </w:rPr>
              <w:lastRenderedPageBreak/>
              <w:t xml:space="preserve">Proceed - FNTP) - Faza 2 a Contractului IPC- Inginerie, Procurare si </w:t>
            </w:r>
            <w:r w:rsidR="00F066E4" w:rsidRPr="00482788">
              <w:rPr>
                <w:rFonts w:ascii="Trebuchet MS" w:hAnsi="Trebuchet MS"/>
                <w:color w:val="BF8F00" w:themeColor="accent4" w:themeShade="BF"/>
                <w:sz w:val="20"/>
                <w:szCs w:val="20"/>
              </w:rPr>
              <w:t>Construcție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257AF70" w14:textId="77777777" w:rsidR="00AB1BE0" w:rsidRPr="00482788" w:rsidRDefault="00AB1BE0" w:rsidP="00AE4CE1">
            <w:pPr>
              <w:jc w:val="both"/>
              <w:rPr>
                <w:rFonts w:ascii="Trebuchet MS" w:hAnsi="Trebuchet MS" w:cs="Arial"/>
                <w:sz w:val="20"/>
                <w:szCs w:val="20"/>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8F2215F" w14:textId="77777777" w:rsidR="00AB1BE0" w:rsidRPr="00482788" w:rsidRDefault="00AB1BE0" w:rsidP="00AE4CE1">
            <w:pPr>
              <w:jc w:val="both"/>
              <w:rPr>
                <w:rFonts w:ascii="Trebuchet MS" w:hAnsi="Trebuchet MS" w:cs="Arial"/>
                <w:sz w:val="20"/>
                <w:szCs w:val="20"/>
              </w:rPr>
            </w:pPr>
            <w:r w:rsidRPr="00482788">
              <w:rPr>
                <w:rFonts w:ascii="Trebuchet MS" w:hAnsi="Trebuchet MS" w:cs="Arial"/>
                <w:sz w:val="20"/>
                <w:szCs w:val="20"/>
              </w:rPr>
              <w:t>68-78 luni</w:t>
            </w:r>
          </w:p>
        </w:tc>
        <w:tc>
          <w:tcPr>
            <w:tcW w:w="5893" w:type="dxa"/>
            <w:tcBorders>
              <w:top w:val="single" w:sz="4" w:space="0" w:color="auto"/>
              <w:left w:val="single" w:sz="4" w:space="0" w:color="auto"/>
              <w:bottom w:val="single" w:sz="4" w:space="0" w:color="auto"/>
              <w:right w:val="single" w:sz="4" w:space="0" w:color="auto"/>
            </w:tcBorders>
            <w:shd w:val="clear" w:color="auto" w:fill="auto"/>
          </w:tcPr>
          <w:p w14:paraId="3BF71081" w14:textId="77777777" w:rsidR="00AB1BE0" w:rsidRPr="00F371A9" w:rsidRDefault="00AB1BE0" w:rsidP="00117567">
            <w:pPr>
              <w:pStyle w:val="Default"/>
              <w:numPr>
                <w:ilvl w:val="0"/>
                <w:numId w:val="20"/>
              </w:numPr>
              <w:rPr>
                <w:rFonts w:ascii="Trebuchet MS" w:hAnsi="Trebuchet MS"/>
                <w:color w:val="auto"/>
                <w:sz w:val="20"/>
                <w:szCs w:val="20"/>
                <w:lang w:val="ro-RO"/>
              </w:rPr>
            </w:pPr>
            <w:r w:rsidRPr="00482788">
              <w:rPr>
                <w:rFonts w:ascii="Trebuchet MS" w:hAnsi="Trebuchet MS"/>
                <w:color w:val="auto"/>
                <w:sz w:val="20"/>
                <w:szCs w:val="20"/>
                <w:lang w:val="ro-RO"/>
              </w:rPr>
              <w:t xml:space="preserve">Demararea efectivă a lucrărilor de </w:t>
            </w:r>
            <w:r w:rsidR="00F066E4" w:rsidRPr="00482788">
              <w:rPr>
                <w:rFonts w:ascii="Trebuchet MS" w:hAnsi="Trebuchet MS"/>
                <w:color w:val="auto"/>
                <w:sz w:val="20"/>
                <w:szCs w:val="20"/>
                <w:lang w:val="ro-RO"/>
              </w:rPr>
              <w:t>construcție</w:t>
            </w:r>
            <w:r w:rsidRPr="00482788">
              <w:rPr>
                <w:rFonts w:ascii="Trebuchet MS" w:hAnsi="Trebuchet MS"/>
                <w:color w:val="auto"/>
                <w:sz w:val="20"/>
                <w:szCs w:val="20"/>
                <w:lang w:val="ro-RO"/>
              </w:rPr>
              <w:t xml:space="preserve">, montaj şi punere în </w:t>
            </w:r>
            <w:r w:rsidR="00F066E4" w:rsidRPr="00482788">
              <w:rPr>
                <w:rFonts w:ascii="Trebuchet MS" w:hAnsi="Trebuchet MS"/>
                <w:color w:val="auto"/>
                <w:sz w:val="20"/>
                <w:szCs w:val="20"/>
                <w:lang w:val="ro-RO"/>
              </w:rPr>
              <w:t>funcțiune</w:t>
            </w:r>
            <w:r w:rsidRPr="00482788">
              <w:rPr>
                <w:rFonts w:ascii="Trebuchet MS" w:hAnsi="Trebuchet MS"/>
                <w:color w:val="auto"/>
                <w:sz w:val="20"/>
                <w:szCs w:val="20"/>
                <w:lang w:val="ro-RO"/>
              </w:rPr>
              <w:t xml:space="preserve">  (</w:t>
            </w:r>
            <w:r w:rsidRPr="00482788">
              <w:rPr>
                <w:rFonts w:ascii="Trebuchet MS" w:hAnsi="Trebuchet MS"/>
                <w:b/>
                <w:bCs/>
                <w:i/>
                <w:iCs/>
                <w:color w:val="auto"/>
                <w:sz w:val="20"/>
                <w:szCs w:val="20"/>
                <w:lang w:val="ro-RO"/>
              </w:rPr>
              <w:t>Termene estimate:</w:t>
            </w:r>
            <w:r w:rsidR="00D37AA1" w:rsidRPr="00482788">
              <w:rPr>
                <w:rFonts w:ascii="Trebuchet MS" w:hAnsi="Trebuchet MS"/>
                <w:b/>
                <w:bCs/>
                <w:i/>
                <w:iCs/>
                <w:color w:val="auto"/>
                <w:sz w:val="20"/>
                <w:szCs w:val="20"/>
                <w:lang w:val="ro-RO"/>
              </w:rPr>
              <w:t xml:space="preserve"> </w:t>
            </w:r>
            <w:r w:rsidRPr="00482788">
              <w:rPr>
                <w:rFonts w:ascii="Trebuchet MS" w:hAnsi="Trebuchet MS"/>
                <w:b/>
                <w:bCs/>
                <w:i/>
                <w:iCs/>
                <w:color w:val="auto"/>
                <w:sz w:val="20"/>
                <w:szCs w:val="20"/>
                <w:lang w:val="ro-RO"/>
              </w:rPr>
              <w:t>U3- 2030; U4-2031</w:t>
            </w:r>
            <w:r w:rsidRPr="00482788">
              <w:rPr>
                <w:rFonts w:ascii="Trebuchet MS" w:hAnsi="Trebuchet MS"/>
                <w:color w:val="auto"/>
                <w:sz w:val="20"/>
                <w:szCs w:val="20"/>
                <w:lang w:val="ro-RO"/>
              </w:rPr>
              <w:t>).</w:t>
            </w:r>
          </w:p>
        </w:tc>
      </w:tr>
      <w:tr w:rsidR="00F066E4" w:rsidRPr="00D034D1" w14:paraId="096991DE" w14:textId="77777777" w:rsidTr="00AE4CE1">
        <w:tc>
          <w:tcPr>
            <w:tcW w:w="2098" w:type="dxa"/>
            <w:vMerge w:val="restart"/>
            <w:tcBorders>
              <w:top w:val="single" w:sz="4" w:space="0" w:color="auto"/>
              <w:left w:val="single" w:sz="4" w:space="0" w:color="auto"/>
              <w:right w:val="single" w:sz="4" w:space="0" w:color="auto"/>
            </w:tcBorders>
            <w:shd w:val="clear" w:color="auto" w:fill="auto"/>
          </w:tcPr>
          <w:p w14:paraId="27CE78B2" w14:textId="77777777" w:rsidR="00F066E4" w:rsidRPr="00D034D1" w:rsidRDefault="00F066E4" w:rsidP="00AE4CE1">
            <w:pPr>
              <w:jc w:val="both"/>
              <w:rPr>
                <w:rFonts w:ascii="Trebuchet MS" w:hAnsi="Trebuchet MS" w:cs="Arial"/>
                <w:sz w:val="20"/>
                <w:szCs w:val="20"/>
              </w:rPr>
            </w:pPr>
            <w:r w:rsidRPr="00D034D1">
              <w:rPr>
                <w:rFonts w:ascii="Trebuchet MS" w:hAnsi="Trebuchet MS" w:cs="Arial"/>
                <w:sz w:val="20"/>
                <w:szCs w:val="20"/>
              </w:rPr>
              <w:lastRenderedPageBreak/>
              <w:t>(Proiect)</w:t>
            </w:r>
          </w:p>
          <w:p w14:paraId="36F904A7" w14:textId="77777777" w:rsidR="00F066E4" w:rsidRPr="00D034D1" w:rsidRDefault="00F066E4" w:rsidP="00AE4CE1">
            <w:pPr>
              <w:jc w:val="both"/>
              <w:rPr>
                <w:rFonts w:ascii="Trebuchet MS" w:hAnsi="Trebuchet MS"/>
                <w:i/>
                <w:iCs/>
                <w:color w:val="002060"/>
                <w:sz w:val="20"/>
                <w:szCs w:val="20"/>
              </w:rPr>
            </w:pPr>
            <w:r w:rsidRPr="00D034D1">
              <w:rPr>
                <w:rFonts w:ascii="Trebuchet MS" w:hAnsi="Trebuchet MS"/>
                <w:i/>
                <w:iCs/>
                <w:color w:val="002060"/>
                <w:sz w:val="20"/>
                <w:szCs w:val="20"/>
              </w:rPr>
              <w:t>Retehnologizarea unităților operaționale la CNE Cernavodă.  Retehnologizarea U1 de la CNE Cernavoda</w:t>
            </w:r>
          </w:p>
          <w:p w14:paraId="0A345928" w14:textId="77777777" w:rsidR="00F066E4" w:rsidRPr="00D034D1" w:rsidRDefault="00F066E4" w:rsidP="00AE4CE1">
            <w:pPr>
              <w:jc w:val="both"/>
              <w:rPr>
                <w:rFonts w:ascii="Trebuchet MS" w:hAnsi="Trebuchet MS" w:cs="Arial"/>
                <w:sz w:val="20"/>
                <w:szCs w:val="20"/>
              </w:rPr>
            </w:pPr>
          </w:p>
          <w:p w14:paraId="154D08E2" w14:textId="77777777" w:rsidR="00F066E4" w:rsidRPr="00D034D1" w:rsidRDefault="00F066E4" w:rsidP="00AE4CE1">
            <w:pPr>
              <w:jc w:val="both"/>
              <w:rPr>
                <w:rFonts w:ascii="Trebuchet MS" w:hAnsi="Trebuchet MS" w:cs="Arial"/>
                <w:sz w:val="20"/>
                <w:szCs w:val="20"/>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475A862A" w14:textId="77777777" w:rsidR="00F066E4" w:rsidRPr="00D034D1" w:rsidRDefault="00F066E4" w:rsidP="00AE4CE1">
            <w:pPr>
              <w:jc w:val="both"/>
              <w:rPr>
                <w:rFonts w:ascii="Trebuchet MS" w:hAnsi="Trebuchet MS"/>
                <w:color w:val="BF8F00" w:themeColor="accent4" w:themeShade="BF"/>
                <w:sz w:val="20"/>
                <w:szCs w:val="20"/>
              </w:rPr>
            </w:pPr>
            <w:r w:rsidRPr="00D034D1">
              <w:rPr>
                <w:rFonts w:ascii="Trebuchet MS" w:hAnsi="Trebuchet MS"/>
                <w:color w:val="BF8F00" w:themeColor="accent4" w:themeShade="BF"/>
                <w:sz w:val="20"/>
                <w:szCs w:val="20"/>
              </w:rPr>
              <w:t>Faza 1 – Studii preliminare</w:t>
            </w:r>
          </w:p>
          <w:p w14:paraId="76D9DEB5" w14:textId="77777777" w:rsidR="00F066E4" w:rsidRPr="00D034D1" w:rsidRDefault="00F066E4" w:rsidP="00AE4CE1">
            <w:pPr>
              <w:jc w:val="both"/>
              <w:rPr>
                <w:rFonts w:ascii="Trebuchet MS" w:hAnsi="Trebuchet MS"/>
                <w:color w:val="BF8F00" w:themeColor="accent4" w:themeShade="BF"/>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F41C3B6" w14:textId="77777777" w:rsidR="00F066E4" w:rsidRPr="00D034D1" w:rsidRDefault="00F066E4" w:rsidP="00AE4CE1">
            <w:pPr>
              <w:jc w:val="both"/>
              <w:rPr>
                <w:rFonts w:ascii="Trebuchet MS" w:hAnsi="Trebuchet MS" w:cs="Arial"/>
                <w:sz w:val="20"/>
                <w:szCs w:val="20"/>
              </w:rPr>
            </w:pPr>
            <w:r w:rsidRPr="00D034D1">
              <w:rPr>
                <w:rFonts w:ascii="Trebuchet MS" w:hAnsi="Trebuchet MS" w:cs="Arial"/>
                <w:sz w:val="20"/>
                <w:szCs w:val="20"/>
              </w:rPr>
              <w:t xml:space="preserve">SNN </w:t>
            </w:r>
          </w:p>
          <w:p w14:paraId="38FDDDA2" w14:textId="77777777" w:rsidR="00F066E4" w:rsidRPr="00D034D1" w:rsidRDefault="00F066E4" w:rsidP="00AE4CE1">
            <w:pPr>
              <w:jc w:val="both"/>
              <w:rPr>
                <w:rFonts w:ascii="Trebuchet MS" w:hAnsi="Trebuchet MS" w:cs="Arial"/>
                <w:sz w:val="20"/>
                <w:szCs w:val="20"/>
              </w:rPr>
            </w:pPr>
            <w:r w:rsidRPr="00D034D1">
              <w:rPr>
                <w:rFonts w:ascii="Trebuchet MS" w:hAnsi="Trebuchet MS" w:cs="Arial"/>
                <w:sz w:val="20"/>
                <w:szCs w:val="20"/>
              </w:rPr>
              <w:t>Ministerul Energiei</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7E2C5262" w14:textId="77777777" w:rsidR="00F066E4" w:rsidRPr="00D034D1" w:rsidRDefault="00F066E4" w:rsidP="00AE4CE1">
            <w:pPr>
              <w:jc w:val="both"/>
              <w:rPr>
                <w:rFonts w:ascii="Trebuchet MS" w:hAnsi="Trebuchet MS" w:cs="Arial"/>
                <w:sz w:val="20"/>
                <w:szCs w:val="20"/>
              </w:rPr>
            </w:pPr>
            <w:r w:rsidRPr="00D034D1">
              <w:rPr>
                <w:rFonts w:ascii="Trebuchet MS" w:hAnsi="Trebuchet MS" w:cs="Arial"/>
                <w:sz w:val="20"/>
                <w:szCs w:val="20"/>
              </w:rPr>
              <w:t>2018-2022</w:t>
            </w:r>
          </w:p>
        </w:tc>
        <w:tc>
          <w:tcPr>
            <w:tcW w:w="5893" w:type="dxa"/>
            <w:tcBorders>
              <w:top w:val="single" w:sz="4" w:space="0" w:color="auto"/>
              <w:left w:val="single" w:sz="4" w:space="0" w:color="auto"/>
              <w:bottom w:val="single" w:sz="4" w:space="0" w:color="auto"/>
              <w:right w:val="single" w:sz="4" w:space="0" w:color="auto"/>
            </w:tcBorders>
            <w:shd w:val="clear" w:color="auto" w:fill="auto"/>
          </w:tcPr>
          <w:p w14:paraId="05618532" w14:textId="77777777" w:rsidR="00F066E4" w:rsidRPr="00D034D1" w:rsidRDefault="00F066E4" w:rsidP="00117567">
            <w:pPr>
              <w:pStyle w:val="Default"/>
              <w:numPr>
                <w:ilvl w:val="0"/>
                <w:numId w:val="20"/>
              </w:numPr>
              <w:rPr>
                <w:rFonts w:ascii="Trebuchet MS" w:hAnsi="Trebuchet MS"/>
                <w:color w:val="auto"/>
                <w:sz w:val="20"/>
                <w:szCs w:val="20"/>
                <w:lang w:val="ro-RO"/>
              </w:rPr>
            </w:pPr>
            <w:r w:rsidRPr="00D034D1">
              <w:rPr>
                <w:rFonts w:ascii="Trebuchet MS" w:hAnsi="Trebuchet MS"/>
                <w:color w:val="auto"/>
                <w:sz w:val="20"/>
                <w:szCs w:val="20"/>
                <w:lang w:val="ro-RO"/>
              </w:rPr>
              <w:t xml:space="preserve">Demonstrarea </w:t>
            </w:r>
            <w:r w:rsidR="00482788" w:rsidRPr="00D034D1">
              <w:rPr>
                <w:rFonts w:ascii="Trebuchet MS" w:hAnsi="Trebuchet MS"/>
                <w:color w:val="auto"/>
                <w:sz w:val="20"/>
                <w:szCs w:val="20"/>
                <w:lang w:val="ro-RO"/>
              </w:rPr>
              <w:t>capabilității</w:t>
            </w:r>
            <w:r w:rsidRPr="00D034D1">
              <w:rPr>
                <w:rFonts w:ascii="Trebuchet MS" w:hAnsi="Trebuchet MS"/>
                <w:color w:val="auto"/>
                <w:sz w:val="20"/>
                <w:szCs w:val="20"/>
                <w:lang w:val="ro-RO"/>
              </w:rPr>
              <w:t xml:space="preserve"> componentelor actuale ale reactorului </w:t>
            </w:r>
            <w:r w:rsidR="00482788" w:rsidRPr="00D034D1">
              <w:rPr>
                <w:rFonts w:ascii="Trebuchet MS" w:hAnsi="Trebuchet MS"/>
                <w:color w:val="auto"/>
                <w:sz w:val="20"/>
                <w:szCs w:val="20"/>
                <w:lang w:val="ro-RO"/>
              </w:rPr>
              <w:t>Unității</w:t>
            </w:r>
            <w:r w:rsidRPr="00D034D1">
              <w:rPr>
                <w:rFonts w:ascii="Trebuchet MS" w:hAnsi="Trebuchet MS"/>
                <w:color w:val="auto"/>
                <w:sz w:val="20"/>
                <w:szCs w:val="20"/>
                <w:lang w:val="ro-RO"/>
              </w:rPr>
              <w:t xml:space="preserve"> 1 de a </w:t>
            </w:r>
            <w:r w:rsidR="00482788" w:rsidRPr="00D034D1">
              <w:rPr>
                <w:rFonts w:ascii="Trebuchet MS" w:hAnsi="Trebuchet MS"/>
                <w:color w:val="auto"/>
                <w:sz w:val="20"/>
                <w:szCs w:val="20"/>
                <w:lang w:val="ro-RO"/>
              </w:rPr>
              <w:t>funcționa</w:t>
            </w:r>
            <w:r w:rsidRPr="00D034D1">
              <w:rPr>
                <w:rFonts w:ascii="Trebuchet MS" w:hAnsi="Trebuchet MS"/>
                <w:color w:val="auto"/>
                <w:sz w:val="20"/>
                <w:szCs w:val="20"/>
                <w:lang w:val="ro-RO"/>
              </w:rPr>
              <w:t xml:space="preserve"> peste 210.000 de ore la putere nominala, pana cel </w:t>
            </w:r>
            <w:r w:rsidR="00D37AA1" w:rsidRPr="00D034D1">
              <w:rPr>
                <w:rFonts w:ascii="Trebuchet MS" w:hAnsi="Trebuchet MS"/>
                <w:color w:val="auto"/>
                <w:sz w:val="20"/>
                <w:szCs w:val="20"/>
                <w:lang w:val="ro-RO"/>
              </w:rPr>
              <w:t>puțin</w:t>
            </w:r>
            <w:r w:rsidRPr="00D034D1">
              <w:rPr>
                <w:rFonts w:ascii="Trebuchet MS" w:hAnsi="Trebuchet MS"/>
                <w:color w:val="auto"/>
                <w:sz w:val="20"/>
                <w:szCs w:val="20"/>
                <w:lang w:val="ro-RO"/>
              </w:rPr>
              <w:t xml:space="preserve"> la </w:t>
            </w:r>
            <w:r w:rsidR="00482788" w:rsidRPr="00D034D1">
              <w:rPr>
                <w:rFonts w:ascii="Trebuchet MS" w:hAnsi="Trebuchet MS"/>
                <w:color w:val="auto"/>
                <w:sz w:val="20"/>
                <w:szCs w:val="20"/>
                <w:lang w:val="ro-RO"/>
              </w:rPr>
              <w:t>sfârșitul</w:t>
            </w:r>
            <w:r w:rsidRPr="00D034D1">
              <w:rPr>
                <w:rFonts w:ascii="Trebuchet MS" w:hAnsi="Trebuchet MS"/>
                <w:color w:val="auto"/>
                <w:sz w:val="20"/>
                <w:szCs w:val="20"/>
                <w:lang w:val="ro-RO"/>
              </w:rPr>
              <w:t xml:space="preserve"> anului 2026, </w:t>
            </w:r>
          </w:p>
          <w:p w14:paraId="093F91EE" w14:textId="77777777" w:rsidR="00F066E4" w:rsidRPr="00D034D1" w:rsidRDefault="00F066E4" w:rsidP="00117567">
            <w:pPr>
              <w:pStyle w:val="Default"/>
              <w:numPr>
                <w:ilvl w:val="0"/>
                <w:numId w:val="20"/>
              </w:numPr>
              <w:rPr>
                <w:rFonts w:ascii="Trebuchet MS" w:hAnsi="Trebuchet MS"/>
                <w:color w:val="auto"/>
                <w:sz w:val="20"/>
                <w:szCs w:val="20"/>
                <w:lang w:val="ro-RO"/>
              </w:rPr>
            </w:pPr>
            <w:r w:rsidRPr="00D034D1">
              <w:rPr>
                <w:rFonts w:ascii="Trebuchet MS" w:hAnsi="Trebuchet MS"/>
                <w:color w:val="auto"/>
                <w:sz w:val="20"/>
                <w:szCs w:val="20"/>
                <w:lang w:val="ro-RO"/>
              </w:rPr>
              <w:t xml:space="preserve">Definitivarea scopului </w:t>
            </w:r>
            <w:r w:rsidR="00482788" w:rsidRPr="00D034D1">
              <w:rPr>
                <w:rFonts w:ascii="Trebuchet MS" w:hAnsi="Trebuchet MS"/>
                <w:color w:val="auto"/>
                <w:sz w:val="20"/>
                <w:szCs w:val="20"/>
                <w:lang w:val="ro-RO"/>
              </w:rPr>
              <w:t>lucrărilor</w:t>
            </w:r>
            <w:r w:rsidRPr="00D034D1">
              <w:rPr>
                <w:rFonts w:ascii="Trebuchet MS" w:hAnsi="Trebuchet MS"/>
                <w:color w:val="auto"/>
                <w:sz w:val="20"/>
                <w:szCs w:val="20"/>
                <w:lang w:val="ro-RO"/>
              </w:rPr>
              <w:t xml:space="preserve"> Proiectului de retehnologizare, precum si demonstrarea </w:t>
            </w:r>
            <w:r w:rsidR="00482788" w:rsidRPr="00D034D1">
              <w:rPr>
                <w:rFonts w:ascii="Trebuchet MS" w:hAnsi="Trebuchet MS"/>
                <w:color w:val="auto"/>
                <w:sz w:val="20"/>
                <w:szCs w:val="20"/>
                <w:lang w:val="ro-RO"/>
              </w:rPr>
              <w:t>fezabilități</w:t>
            </w:r>
            <w:r w:rsidRPr="00D034D1">
              <w:rPr>
                <w:rFonts w:ascii="Trebuchet MS" w:hAnsi="Trebuchet MS"/>
                <w:color w:val="auto"/>
                <w:sz w:val="20"/>
                <w:szCs w:val="20"/>
                <w:lang w:val="ro-RO"/>
              </w:rPr>
              <w:t xml:space="preserve"> Proiectului de retehnologizare</w:t>
            </w:r>
          </w:p>
          <w:p w14:paraId="66CE04DE" w14:textId="77777777" w:rsidR="00F066E4" w:rsidRPr="00D034D1" w:rsidRDefault="00F066E4" w:rsidP="00117567">
            <w:pPr>
              <w:pStyle w:val="Default"/>
              <w:numPr>
                <w:ilvl w:val="0"/>
                <w:numId w:val="20"/>
              </w:numPr>
              <w:rPr>
                <w:rFonts w:ascii="Trebuchet MS" w:hAnsi="Trebuchet MS"/>
                <w:color w:val="auto"/>
                <w:sz w:val="20"/>
                <w:szCs w:val="20"/>
                <w:lang w:val="ro-RO"/>
              </w:rPr>
            </w:pPr>
            <w:r w:rsidRPr="00D034D1">
              <w:rPr>
                <w:rFonts w:ascii="Trebuchet MS" w:hAnsi="Trebuchet MS"/>
                <w:color w:val="auto"/>
                <w:sz w:val="20"/>
                <w:szCs w:val="20"/>
                <w:lang w:val="ro-RO"/>
              </w:rPr>
              <w:t>Aprobare Studiu de Fezabilitate</w:t>
            </w:r>
          </w:p>
          <w:p w14:paraId="089D9557" w14:textId="77777777" w:rsidR="00C575C9" w:rsidRPr="00D034D1" w:rsidRDefault="00C575C9" w:rsidP="000A4C03">
            <w:pPr>
              <w:pStyle w:val="Default"/>
              <w:ind w:left="720"/>
              <w:rPr>
                <w:rFonts w:ascii="Trebuchet MS" w:hAnsi="Trebuchet MS"/>
                <w:color w:val="auto"/>
                <w:sz w:val="20"/>
                <w:szCs w:val="20"/>
                <w:lang w:val="ro-RO"/>
              </w:rPr>
            </w:pPr>
          </w:p>
          <w:p w14:paraId="2076D22B" w14:textId="77777777" w:rsidR="00F066E4" w:rsidRPr="00D034D1" w:rsidRDefault="00F066E4" w:rsidP="00AE4CE1">
            <w:pPr>
              <w:jc w:val="both"/>
              <w:rPr>
                <w:rFonts w:ascii="Trebuchet MS" w:hAnsi="Trebuchet MS" w:cs="Arial"/>
                <w:i/>
                <w:iCs/>
                <w:sz w:val="20"/>
                <w:szCs w:val="20"/>
              </w:rPr>
            </w:pPr>
            <w:r w:rsidRPr="00D034D1">
              <w:rPr>
                <w:rFonts w:ascii="Trebuchet MS" w:hAnsi="Trebuchet MS" w:cs="Arial"/>
                <w:i/>
                <w:iCs/>
                <w:sz w:val="20"/>
                <w:szCs w:val="20"/>
              </w:rPr>
              <w:t xml:space="preserve">Nota: </w:t>
            </w:r>
            <w:r w:rsidR="00D37AA1" w:rsidRPr="00D034D1">
              <w:rPr>
                <w:rFonts w:ascii="Trebuchet MS" w:hAnsi="Trebuchet MS" w:cs="Arial"/>
                <w:i/>
                <w:iCs/>
                <w:sz w:val="20"/>
                <w:szCs w:val="20"/>
              </w:rPr>
              <w:t>Acționarii</w:t>
            </w:r>
            <w:r w:rsidRPr="00D034D1">
              <w:rPr>
                <w:rFonts w:ascii="Trebuchet MS" w:hAnsi="Trebuchet MS" w:cs="Arial"/>
                <w:i/>
                <w:iCs/>
                <w:sz w:val="20"/>
                <w:szCs w:val="20"/>
              </w:rPr>
              <w:t xml:space="preserve"> SNN au aprobat in data de 23.02.2022 decizia de </w:t>
            </w:r>
            <w:r w:rsidR="00482788" w:rsidRPr="00D034D1">
              <w:rPr>
                <w:rFonts w:ascii="Trebuchet MS" w:hAnsi="Trebuchet MS" w:cs="Arial"/>
                <w:i/>
                <w:iCs/>
                <w:sz w:val="20"/>
                <w:szCs w:val="20"/>
              </w:rPr>
              <w:t>investiție</w:t>
            </w:r>
            <w:r w:rsidRPr="00D034D1">
              <w:rPr>
                <w:rFonts w:ascii="Trebuchet MS" w:hAnsi="Trebuchet MS" w:cs="Arial"/>
                <w:i/>
                <w:iCs/>
                <w:sz w:val="20"/>
                <w:szCs w:val="20"/>
              </w:rPr>
              <w:t xml:space="preserve"> in proiectul </w:t>
            </w:r>
            <w:r w:rsidR="00482788" w:rsidRPr="00D034D1">
              <w:rPr>
                <w:rFonts w:ascii="Trebuchet MS" w:hAnsi="Trebuchet MS" w:cs="Arial"/>
                <w:i/>
                <w:iCs/>
                <w:sz w:val="20"/>
                <w:szCs w:val="20"/>
              </w:rPr>
              <w:t>Retehnologizării</w:t>
            </w:r>
            <w:r w:rsidRPr="00D034D1">
              <w:rPr>
                <w:rFonts w:ascii="Trebuchet MS" w:hAnsi="Trebuchet MS" w:cs="Arial"/>
                <w:i/>
                <w:iCs/>
                <w:sz w:val="20"/>
                <w:szCs w:val="20"/>
              </w:rPr>
              <w:t xml:space="preserve"> </w:t>
            </w:r>
            <w:r w:rsidR="00482788" w:rsidRPr="00D034D1">
              <w:rPr>
                <w:rFonts w:ascii="Trebuchet MS" w:hAnsi="Trebuchet MS" w:cs="Arial"/>
                <w:i/>
                <w:iCs/>
                <w:sz w:val="20"/>
                <w:szCs w:val="20"/>
              </w:rPr>
              <w:t>Unității</w:t>
            </w:r>
            <w:r w:rsidRPr="00D034D1">
              <w:rPr>
                <w:rFonts w:ascii="Trebuchet MS" w:hAnsi="Trebuchet MS" w:cs="Arial"/>
                <w:i/>
                <w:iCs/>
                <w:sz w:val="20"/>
                <w:szCs w:val="20"/>
              </w:rPr>
              <w:t xml:space="preserve"> 1 CNE Cernavoda, pe baza Studiului de Fezabilitate. Proiectul a trecut in faza 2.</w:t>
            </w:r>
          </w:p>
        </w:tc>
      </w:tr>
      <w:tr w:rsidR="00F066E4" w:rsidRPr="00D034D1" w14:paraId="08C6087A" w14:textId="77777777" w:rsidTr="00AE4CE1">
        <w:tc>
          <w:tcPr>
            <w:tcW w:w="2098" w:type="dxa"/>
            <w:vMerge/>
            <w:tcBorders>
              <w:left w:val="single" w:sz="4" w:space="0" w:color="auto"/>
              <w:right w:val="single" w:sz="4" w:space="0" w:color="auto"/>
            </w:tcBorders>
            <w:shd w:val="clear" w:color="auto" w:fill="auto"/>
          </w:tcPr>
          <w:p w14:paraId="320DA7BF" w14:textId="77777777" w:rsidR="00F066E4" w:rsidRPr="00482788" w:rsidRDefault="00F066E4" w:rsidP="00AE4CE1">
            <w:pPr>
              <w:jc w:val="both"/>
              <w:rPr>
                <w:rFonts w:ascii="Trebuchet MS" w:hAnsi="Trebuchet MS" w:cs="Arial"/>
                <w:sz w:val="20"/>
                <w:szCs w:val="20"/>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50E929C5" w14:textId="77777777" w:rsidR="00F066E4" w:rsidRPr="00482788" w:rsidRDefault="00F066E4" w:rsidP="00AE4CE1">
            <w:pPr>
              <w:jc w:val="both"/>
              <w:rPr>
                <w:rFonts w:ascii="Trebuchet MS" w:hAnsi="Trebuchet MS"/>
                <w:color w:val="BF8F00" w:themeColor="accent4" w:themeShade="BF"/>
                <w:sz w:val="20"/>
                <w:szCs w:val="20"/>
              </w:rPr>
            </w:pPr>
            <w:r w:rsidRPr="00482788">
              <w:rPr>
                <w:rFonts w:ascii="Trebuchet MS" w:hAnsi="Trebuchet MS"/>
                <w:color w:val="BF8F00" w:themeColor="accent4" w:themeShade="BF"/>
                <w:sz w:val="20"/>
                <w:szCs w:val="20"/>
              </w:rPr>
              <w:t xml:space="preserve">Faza 2 – </w:t>
            </w:r>
            <w:r w:rsidR="00C575C9" w:rsidRPr="00482788">
              <w:rPr>
                <w:rFonts w:ascii="Trebuchet MS" w:hAnsi="Trebuchet MS"/>
                <w:color w:val="BF8F00" w:themeColor="accent4" w:themeShade="BF"/>
                <w:sz w:val="20"/>
                <w:szCs w:val="20"/>
              </w:rPr>
              <w:t>Pregătirea</w:t>
            </w:r>
            <w:r w:rsidRPr="00482788">
              <w:rPr>
                <w:rFonts w:ascii="Trebuchet MS" w:hAnsi="Trebuchet MS"/>
                <w:color w:val="BF8F00" w:themeColor="accent4" w:themeShade="BF"/>
                <w:sz w:val="20"/>
                <w:szCs w:val="20"/>
              </w:rPr>
              <w:t xml:space="preserve"> </w:t>
            </w:r>
            <w:r w:rsidR="00C575C9" w:rsidRPr="00482788">
              <w:rPr>
                <w:rFonts w:ascii="Trebuchet MS" w:hAnsi="Trebuchet MS"/>
                <w:color w:val="BF8F00" w:themeColor="accent4" w:themeShade="BF"/>
                <w:sz w:val="20"/>
                <w:szCs w:val="20"/>
              </w:rPr>
              <w:t>implementării</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BF44D2D" w14:textId="77777777" w:rsidR="00F066E4" w:rsidRPr="00482788" w:rsidRDefault="00F066E4" w:rsidP="00AE4CE1">
            <w:pPr>
              <w:jc w:val="both"/>
              <w:rPr>
                <w:rFonts w:ascii="Trebuchet MS" w:hAnsi="Trebuchet MS" w:cs="Arial"/>
                <w:sz w:val="20"/>
                <w:szCs w:val="20"/>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6416C53" w14:textId="77777777" w:rsidR="00F066E4" w:rsidRPr="00482788" w:rsidRDefault="00F066E4" w:rsidP="00AE4CE1">
            <w:pPr>
              <w:jc w:val="both"/>
              <w:rPr>
                <w:rFonts w:ascii="Trebuchet MS" w:hAnsi="Trebuchet MS" w:cs="Arial"/>
                <w:sz w:val="20"/>
                <w:szCs w:val="20"/>
              </w:rPr>
            </w:pPr>
            <w:r w:rsidRPr="00482788">
              <w:rPr>
                <w:rFonts w:ascii="Trebuchet MS" w:hAnsi="Trebuchet MS" w:cs="Arial"/>
                <w:sz w:val="20"/>
                <w:szCs w:val="20"/>
              </w:rPr>
              <w:t>2022-2026</w:t>
            </w:r>
          </w:p>
        </w:tc>
        <w:tc>
          <w:tcPr>
            <w:tcW w:w="5893" w:type="dxa"/>
            <w:tcBorders>
              <w:top w:val="single" w:sz="4" w:space="0" w:color="auto"/>
              <w:left w:val="single" w:sz="4" w:space="0" w:color="auto"/>
              <w:bottom w:val="single" w:sz="4" w:space="0" w:color="auto"/>
              <w:right w:val="single" w:sz="4" w:space="0" w:color="auto"/>
            </w:tcBorders>
            <w:shd w:val="clear" w:color="auto" w:fill="auto"/>
          </w:tcPr>
          <w:p w14:paraId="16E56FBE" w14:textId="77777777" w:rsidR="00C575C9" w:rsidRPr="00482788" w:rsidRDefault="00F066E4" w:rsidP="00117567">
            <w:pPr>
              <w:pStyle w:val="Default"/>
              <w:numPr>
                <w:ilvl w:val="0"/>
                <w:numId w:val="21"/>
              </w:numPr>
              <w:rPr>
                <w:rFonts w:ascii="Trebuchet MS" w:hAnsi="Trebuchet MS"/>
                <w:color w:val="auto"/>
                <w:sz w:val="20"/>
                <w:szCs w:val="20"/>
                <w:lang w:val="ro-RO"/>
              </w:rPr>
            </w:pPr>
            <w:r w:rsidRPr="00482788">
              <w:rPr>
                <w:rFonts w:ascii="Trebuchet MS" w:hAnsi="Trebuchet MS"/>
                <w:color w:val="auto"/>
                <w:sz w:val="20"/>
                <w:szCs w:val="20"/>
                <w:lang w:val="ro-RO"/>
              </w:rPr>
              <w:t xml:space="preserve">Elaborarea pachetelor de inginerie referitoare la </w:t>
            </w:r>
            <w:r w:rsidR="00C575C9" w:rsidRPr="00482788">
              <w:rPr>
                <w:rFonts w:ascii="Trebuchet MS" w:hAnsi="Trebuchet MS"/>
                <w:color w:val="auto"/>
                <w:sz w:val="20"/>
                <w:szCs w:val="20"/>
                <w:lang w:val="ro-RO"/>
              </w:rPr>
              <w:t>modificările</w:t>
            </w:r>
            <w:r w:rsidRPr="00482788">
              <w:rPr>
                <w:rFonts w:ascii="Trebuchet MS" w:hAnsi="Trebuchet MS"/>
                <w:color w:val="auto"/>
                <w:sz w:val="20"/>
                <w:szCs w:val="20"/>
                <w:lang w:val="ro-RO"/>
              </w:rPr>
              <w:t xml:space="preserve"> de proiect</w:t>
            </w:r>
          </w:p>
          <w:p w14:paraId="7AFC795A" w14:textId="77777777" w:rsidR="00C575C9" w:rsidRPr="00482788" w:rsidRDefault="00F066E4" w:rsidP="00117567">
            <w:pPr>
              <w:pStyle w:val="Default"/>
              <w:numPr>
                <w:ilvl w:val="0"/>
                <w:numId w:val="21"/>
              </w:numPr>
              <w:rPr>
                <w:rFonts w:ascii="Trebuchet MS" w:hAnsi="Trebuchet MS"/>
                <w:color w:val="auto"/>
                <w:sz w:val="20"/>
                <w:szCs w:val="20"/>
                <w:lang w:val="ro-RO"/>
              </w:rPr>
            </w:pPr>
            <w:r w:rsidRPr="00482788">
              <w:rPr>
                <w:rFonts w:ascii="Trebuchet MS" w:hAnsi="Trebuchet MS"/>
                <w:color w:val="auto"/>
                <w:sz w:val="20"/>
                <w:szCs w:val="20"/>
                <w:lang w:val="ro-RO"/>
              </w:rPr>
              <w:t xml:space="preserve">Procurarea echipamentelor si componentelor cu ciclu lung de </w:t>
            </w:r>
            <w:r w:rsidR="00C575C9" w:rsidRPr="00482788">
              <w:rPr>
                <w:rFonts w:ascii="Trebuchet MS" w:hAnsi="Trebuchet MS"/>
                <w:color w:val="auto"/>
                <w:sz w:val="20"/>
                <w:szCs w:val="20"/>
                <w:lang w:val="ro-RO"/>
              </w:rPr>
              <w:t>fabricație</w:t>
            </w:r>
          </w:p>
          <w:p w14:paraId="42C86DC7" w14:textId="77777777" w:rsidR="00C575C9" w:rsidRPr="00482788" w:rsidRDefault="00F066E4" w:rsidP="00117567">
            <w:pPr>
              <w:pStyle w:val="Default"/>
              <w:numPr>
                <w:ilvl w:val="0"/>
                <w:numId w:val="21"/>
              </w:numPr>
              <w:rPr>
                <w:rFonts w:ascii="Trebuchet MS" w:hAnsi="Trebuchet MS"/>
                <w:color w:val="auto"/>
                <w:sz w:val="20"/>
                <w:szCs w:val="20"/>
                <w:lang w:val="ro-RO"/>
              </w:rPr>
            </w:pPr>
            <w:r w:rsidRPr="00482788">
              <w:rPr>
                <w:rFonts w:ascii="Trebuchet MS" w:hAnsi="Trebuchet MS"/>
                <w:color w:val="auto"/>
                <w:sz w:val="20"/>
                <w:szCs w:val="20"/>
                <w:lang w:val="ro-RO"/>
              </w:rPr>
              <w:t xml:space="preserve">Atribuirea contractului de inginerie, procurare si </w:t>
            </w:r>
            <w:r w:rsidR="00C575C9" w:rsidRPr="00482788">
              <w:rPr>
                <w:rFonts w:ascii="Trebuchet MS" w:hAnsi="Trebuchet MS"/>
                <w:color w:val="auto"/>
                <w:sz w:val="20"/>
                <w:szCs w:val="20"/>
                <w:lang w:val="ro-RO"/>
              </w:rPr>
              <w:t>construcție</w:t>
            </w:r>
            <w:r w:rsidRPr="00482788">
              <w:rPr>
                <w:rFonts w:ascii="Trebuchet MS" w:hAnsi="Trebuchet MS"/>
                <w:color w:val="auto"/>
                <w:sz w:val="20"/>
                <w:szCs w:val="20"/>
                <w:lang w:val="ro-RO"/>
              </w:rPr>
              <w:t xml:space="preserve"> (EPC)</w:t>
            </w:r>
          </w:p>
          <w:p w14:paraId="1E283D58" w14:textId="77777777" w:rsidR="00F066E4" w:rsidRPr="00F371A9" w:rsidRDefault="00C575C9" w:rsidP="00117567">
            <w:pPr>
              <w:pStyle w:val="Default"/>
              <w:numPr>
                <w:ilvl w:val="0"/>
                <w:numId w:val="21"/>
              </w:numPr>
              <w:rPr>
                <w:rFonts w:ascii="Trebuchet MS" w:hAnsi="Trebuchet MS"/>
                <w:color w:val="auto"/>
                <w:sz w:val="20"/>
                <w:szCs w:val="20"/>
                <w:lang w:val="ro-RO"/>
              </w:rPr>
            </w:pPr>
            <w:r w:rsidRPr="00482788">
              <w:rPr>
                <w:rFonts w:ascii="Trebuchet MS" w:hAnsi="Trebuchet MS"/>
                <w:color w:val="auto"/>
                <w:sz w:val="20"/>
                <w:szCs w:val="20"/>
                <w:lang w:val="ro-RO"/>
              </w:rPr>
              <w:t>Obținerea</w:t>
            </w:r>
            <w:r w:rsidR="00F066E4" w:rsidRPr="00482788">
              <w:rPr>
                <w:rFonts w:ascii="Trebuchet MS" w:hAnsi="Trebuchet MS"/>
                <w:color w:val="auto"/>
                <w:sz w:val="20"/>
                <w:szCs w:val="20"/>
                <w:lang w:val="ro-RO"/>
              </w:rPr>
              <w:t xml:space="preserve"> de la CNCAN a </w:t>
            </w:r>
            <w:r w:rsidRPr="00482788">
              <w:rPr>
                <w:rFonts w:ascii="Trebuchet MS" w:hAnsi="Trebuchet MS"/>
                <w:color w:val="auto"/>
                <w:sz w:val="20"/>
                <w:szCs w:val="20"/>
                <w:lang w:val="ro-RO"/>
              </w:rPr>
              <w:t>autorizației</w:t>
            </w:r>
            <w:r w:rsidR="00F066E4" w:rsidRPr="00482788">
              <w:rPr>
                <w:rFonts w:ascii="Trebuchet MS" w:hAnsi="Trebuchet MS"/>
                <w:color w:val="auto"/>
                <w:sz w:val="20"/>
                <w:szCs w:val="20"/>
                <w:lang w:val="ro-RO"/>
              </w:rPr>
              <w:t xml:space="preserve"> de </w:t>
            </w:r>
            <w:r w:rsidRPr="00482788">
              <w:rPr>
                <w:rFonts w:ascii="Trebuchet MS" w:hAnsi="Trebuchet MS"/>
                <w:color w:val="auto"/>
                <w:sz w:val="20"/>
                <w:szCs w:val="20"/>
                <w:lang w:val="ro-RO"/>
              </w:rPr>
              <w:t>începere</w:t>
            </w:r>
            <w:r w:rsidR="00F066E4" w:rsidRPr="00482788">
              <w:rPr>
                <w:rFonts w:ascii="Trebuchet MS" w:hAnsi="Trebuchet MS"/>
                <w:color w:val="auto"/>
                <w:sz w:val="20"/>
                <w:szCs w:val="20"/>
                <w:lang w:val="ro-RO"/>
              </w:rPr>
              <w:t xml:space="preserve"> a </w:t>
            </w:r>
            <w:r w:rsidRPr="00482788">
              <w:rPr>
                <w:rFonts w:ascii="Trebuchet MS" w:hAnsi="Trebuchet MS"/>
                <w:color w:val="auto"/>
                <w:sz w:val="20"/>
                <w:szCs w:val="20"/>
                <w:lang w:val="ro-RO"/>
              </w:rPr>
              <w:t>lucrărilor</w:t>
            </w:r>
            <w:r w:rsidR="00F066E4" w:rsidRPr="00482788">
              <w:rPr>
                <w:rFonts w:ascii="Trebuchet MS" w:hAnsi="Trebuchet MS"/>
                <w:color w:val="auto"/>
                <w:sz w:val="20"/>
                <w:szCs w:val="20"/>
                <w:lang w:val="ro-RO"/>
              </w:rPr>
              <w:t xml:space="preserve"> de retehnologizare.</w:t>
            </w:r>
          </w:p>
        </w:tc>
      </w:tr>
      <w:tr w:rsidR="00F066E4" w:rsidRPr="00D034D1" w14:paraId="621AC324" w14:textId="77777777" w:rsidTr="000A4C03">
        <w:tc>
          <w:tcPr>
            <w:tcW w:w="2098" w:type="dxa"/>
            <w:vMerge/>
            <w:tcBorders>
              <w:left w:val="single" w:sz="4" w:space="0" w:color="auto"/>
              <w:bottom w:val="single" w:sz="4" w:space="0" w:color="auto"/>
              <w:right w:val="single" w:sz="4" w:space="0" w:color="auto"/>
            </w:tcBorders>
            <w:shd w:val="clear" w:color="auto" w:fill="auto"/>
          </w:tcPr>
          <w:p w14:paraId="303FE9F1" w14:textId="77777777" w:rsidR="00F066E4" w:rsidRPr="00482788" w:rsidRDefault="00F066E4" w:rsidP="00AE4CE1">
            <w:pPr>
              <w:jc w:val="both"/>
              <w:rPr>
                <w:rFonts w:ascii="Trebuchet MS" w:hAnsi="Trebuchet MS" w:cs="Arial"/>
                <w:sz w:val="20"/>
                <w:szCs w:val="20"/>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1EFE902E" w14:textId="77777777" w:rsidR="00F066E4" w:rsidRPr="00482788" w:rsidRDefault="00F066E4" w:rsidP="00AE4CE1">
            <w:pPr>
              <w:jc w:val="both"/>
              <w:rPr>
                <w:rFonts w:ascii="Trebuchet MS" w:hAnsi="Trebuchet MS"/>
                <w:color w:val="BF8F00" w:themeColor="accent4" w:themeShade="BF"/>
                <w:sz w:val="20"/>
                <w:szCs w:val="20"/>
              </w:rPr>
            </w:pPr>
            <w:r w:rsidRPr="00482788">
              <w:rPr>
                <w:rFonts w:ascii="Trebuchet MS" w:hAnsi="Trebuchet MS"/>
                <w:color w:val="BF8F00" w:themeColor="accent4" w:themeShade="BF"/>
                <w:sz w:val="20"/>
                <w:szCs w:val="20"/>
              </w:rPr>
              <w:t xml:space="preserve">Faza 3 – Oprirea </w:t>
            </w:r>
            <w:r w:rsidR="00C575C9" w:rsidRPr="00482788">
              <w:rPr>
                <w:rFonts w:ascii="Trebuchet MS" w:hAnsi="Trebuchet MS"/>
                <w:color w:val="BF8F00" w:themeColor="accent4" w:themeShade="BF"/>
                <w:sz w:val="20"/>
                <w:szCs w:val="20"/>
              </w:rPr>
              <w:t>unității</w:t>
            </w:r>
            <w:r w:rsidRPr="00482788">
              <w:rPr>
                <w:rFonts w:ascii="Trebuchet MS" w:hAnsi="Trebuchet MS"/>
                <w:color w:val="BF8F00" w:themeColor="accent4" w:themeShade="BF"/>
                <w:sz w:val="20"/>
                <w:szCs w:val="20"/>
              </w:rPr>
              <w:t xml:space="preserve"> si derularea efectiva a Proiectului de retehnologizare </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6EDEF15" w14:textId="77777777" w:rsidR="00F066E4" w:rsidRPr="00482788" w:rsidRDefault="00F066E4" w:rsidP="00AE4CE1">
            <w:pPr>
              <w:jc w:val="both"/>
              <w:rPr>
                <w:rFonts w:ascii="Trebuchet MS" w:hAnsi="Trebuchet MS" w:cs="Arial"/>
                <w:sz w:val="20"/>
                <w:szCs w:val="20"/>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10F9BF37" w14:textId="77777777" w:rsidR="00F066E4" w:rsidRPr="00482788" w:rsidRDefault="00F066E4" w:rsidP="00AE4CE1">
            <w:pPr>
              <w:jc w:val="both"/>
              <w:rPr>
                <w:rFonts w:ascii="Trebuchet MS" w:hAnsi="Trebuchet MS" w:cs="Arial"/>
                <w:sz w:val="20"/>
                <w:szCs w:val="20"/>
              </w:rPr>
            </w:pPr>
            <w:r w:rsidRPr="00482788">
              <w:rPr>
                <w:rFonts w:ascii="Trebuchet MS" w:hAnsi="Trebuchet MS" w:cs="Arial"/>
                <w:sz w:val="20"/>
                <w:szCs w:val="20"/>
              </w:rPr>
              <w:t>2026– 2029</w:t>
            </w:r>
          </w:p>
        </w:tc>
        <w:tc>
          <w:tcPr>
            <w:tcW w:w="5893" w:type="dxa"/>
            <w:tcBorders>
              <w:top w:val="single" w:sz="4" w:space="0" w:color="auto"/>
              <w:left w:val="single" w:sz="4" w:space="0" w:color="auto"/>
              <w:bottom w:val="single" w:sz="4" w:space="0" w:color="auto"/>
              <w:right w:val="single" w:sz="4" w:space="0" w:color="auto"/>
            </w:tcBorders>
            <w:shd w:val="clear" w:color="auto" w:fill="auto"/>
          </w:tcPr>
          <w:p w14:paraId="58295880" w14:textId="77777777" w:rsidR="00F066E4" w:rsidRPr="00482788" w:rsidRDefault="00F066E4" w:rsidP="00117567">
            <w:pPr>
              <w:pStyle w:val="Default"/>
              <w:numPr>
                <w:ilvl w:val="0"/>
                <w:numId w:val="22"/>
              </w:numPr>
              <w:rPr>
                <w:rFonts w:ascii="Trebuchet MS" w:hAnsi="Trebuchet MS"/>
                <w:color w:val="auto"/>
                <w:sz w:val="20"/>
                <w:szCs w:val="20"/>
                <w:lang w:val="ro-RO"/>
              </w:rPr>
            </w:pPr>
            <w:r w:rsidRPr="00482788">
              <w:rPr>
                <w:rFonts w:ascii="Trebuchet MS" w:hAnsi="Trebuchet MS"/>
                <w:color w:val="auto"/>
                <w:sz w:val="20"/>
                <w:szCs w:val="20"/>
                <w:lang w:val="ro-RO"/>
              </w:rPr>
              <w:t xml:space="preserve">Oprirea </w:t>
            </w:r>
            <w:r w:rsidR="00C575C9" w:rsidRPr="00482788">
              <w:rPr>
                <w:rFonts w:ascii="Trebuchet MS" w:hAnsi="Trebuchet MS"/>
                <w:color w:val="auto"/>
                <w:sz w:val="20"/>
                <w:szCs w:val="20"/>
                <w:lang w:val="ro-RO"/>
              </w:rPr>
              <w:t>unității</w:t>
            </w:r>
            <w:r w:rsidRPr="00482788">
              <w:rPr>
                <w:rFonts w:ascii="Trebuchet MS" w:hAnsi="Trebuchet MS"/>
                <w:color w:val="auto"/>
                <w:sz w:val="20"/>
                <w:szCs w:val="20"/>
                <w:lang w:val="ro-RO"/>
              </w:rPr>
              <w:t xml:space="preserve"> si realizarea efectiva a proiectului de retehnologizare a </w:t>
            </w:r>
            <w:r w:rsidR="00C575C9" w:rsidRPr="00482788">
              <w:rPr>
                <w:rFonts w:ascii="Trebuchet MS" w:hAnsi="Trebuchet MS"/>
                <w:color w:val="auto"/>
                <w:sz w:val="20"/>
                <w:szCs w:val="20"/>
                <w:lang w:val="ro-RO"/>
              </w:rPr>
              <w:t>Unității</w:t>
            </w:r>
            <w:r w:rsidRPr="00482788">
              <w:rPr>
                <w:rFonts w:ascii="Trebuchet MS" w:hAnsi="Trebuchet MS"/>
                <w:color w:val="auto"/>
                <w:sz w:val="20"/>
                <w:szCs w:val="20"/>
                <w:lang w:val="ro-RO"/>
              </w:rPr>
              <w:t xml:space="preserve"> 1 CNE Cernavoda</w:t>
            </w:r>
          </w:p>
          <w:p w14:paraId="45351731" w14:textId="77777777" w:rsidR="00F066E4" w:rsidRPr="00482788" w:rsidRDefault="00F066E4" w:rsidP="00117567">
            <w:pPr>
              <w:pStyle w:val="Default"/>
              <w:numPr>
                <w:ilvl w:val="0"/>
                <w:numId w:val="22"/>
              </w:numPr>
              <w:rPr>
                <w:rFonts w:ascii="Trebuchet MS" w:hAnsi="Trebuchet MS"/>
                <w:color w:val="auto"/>
                <w:sz w:val="20"/>
                <w:szCs w:val="20"/>
                <w:lang w:val="ro-RO"/>
              </w:rPr>
            </w:pPr>
            <w:r w:rsidRPr="00482788">
              <w:rPr>
                <w:rFonts w:ascii="Trebuchet MS" w:hAnsi="Trebuchet MS"/>
                <w:color w:val="auto"/>
                <w:sz w:val="20"/>
                <w:szCs w:val="20"/>
                <w:lang w:val="ro-RO"/>
              </w:rPr>
              <w:t xml:space="preserve">Continuarea </w:t>
            </w:r>
            <w:r w:rsidR="00C575C9" w:rsidRPr="00482788">
              <w:rPr>
                <w:rFonts w:ascii="Trebuchet MS" w:hAnsi="Trebuchet MS"/>
                <w:color w:val="auto"/>
                <w:sz w:val="20"/>
                <w:szCs w:val="20"/>
                <w:lang w:val="ro-RO"/>
              </w:rPr>
              <w:t>operării</w:t>
            </w:r>
            <w:r w:rsidRPr="00482788">
              <w:rPr>
                <w:rFonts w:ascii="Trebuchet MS" w:hAnsi="Trebuchet MS"/>
                <w:color w:val="auto"/>
                <w:sz w:val="20"/>
                <w:szCs w:val="20"/>
                <w:lang w:val="ro-RO"/>
              </w:rPr>
              <w:t xml:space="preserve"> </w:t>
            </w:r>
            <w:r w:rsidR="00C575C9" w:rsidRPr="00482788">
              <w:rPr>
                <w:rFonts w:ascii="Trebuchet MS" w:hAnsi="Trebuchet MS"/>
                <w:color w:val="auto"/>
                <w:sz w:val="20"/>
                <w:szCs w:val="20"/>
                <w:lang w:val="ro-RO"/>
              </w:rPr>
              <w:t>Unității</w:t>
            </w:r>
            <w:r w:rsidRPr="00482788">
              <w:rPr>
                <w:rFonts w:ascii="Trebuchet MS" w:hAnsi="Trebuchet MS"/>
                <w:color w:val="auto"/>
                <w:sz w:val="20"/>
                <w:szCs w:val="20"/>
                <w:lang w:val="ro-RO"/>
              </w:rPr>
              <w:t xml:space="preserve"> 1 CNE Cernavoda: 2029 </w:t>
            </w:r>
          </w:p>
          <w:p w14:paraId="20C793D6" w14:textId="77777777" w:rsidR="00F066E4" w:rsidRPr="00482788" w:rsidRDefault="00F066E4" w:rsidP="00117567">
            <w:pPr>
              <w:pStyle w:val="ListParagraph"/>
              <w:numPr>
                <w:ilvl w:val="0"/>
                <w:numId w:val="1"/>
              </w:numPr>
              <w:spacing w:after="0" w:line="240" w:lineRule="auto"/>
              <w:ind w:left="0"/>
              <w:jc w:val="both"/>
              <w:rPr>
                <w:rFonts w:ascii="Trebuchet MS" w:hAnsi="Trebuchet MS" w:cs="Arial"/>
                <w:sz w:val="20"/>
                <w:szCs w:val="20"/>
              </w:rPr>
            </w:pPr>
          </w:p>
          <w:p w14:paraId="237F34D6" w14:textId="77777777" w:rsidR="00F066E4" w:rsidRPr="00482788" w:rsidRDefault="00F066E4" w:rsidP="00AE4CE1">
            <w:pPr>
              <w:jc w:val="both"/>
              <w:rPr>
                <w:rFonts w:ascii="Trebuchet MS" w:hAnsi="Trebuchet MS" w:cs="Arial"/>
                <w:i/>
                <w:iCs/>
                <w:sz w:val="20"/>
                <w:szCs w:val="20"/>
              </w:rPr>
            </w:pPr>
            <w:r w:rsidRPr="00482788">
              <w:rPr>
                <w:rFonts w:ascii="Trebuchet MS" w:hAnsi="Trebuchet MS" w:cs="Arial"/>
                <w:i/>
                <w:iCs/>
                <w:sz w:val="20"/>
                <w:szCs w:val="20"/>
              </w:rPr>
              <w:t xml:space="preserve">Nota: Acordul între Guvernul României şi Guvernul SUA privind cooperarea în legătură cu proiectele </w:t>
            </w:r>
            <w:r w:rsidR="00482788" w:rsidRPr="00482788">
              <w:rPr>
                <w:rFonts w:ascii="Trebuchet MS" w:hAnsi="Trebuchet MS" w:cs="Arial"/>
                <w:i/>
                <w:iCs/>
                <w:sz w:val="20"/>
                <w:szCs w:val="20"/>
              </w:rPr>
              <w:t>nucleare</w:t>
            </w:r>
            <w:r w:rsidRPr="00482788">
              <w:rPr>
                <w:rFonts w:ascii="Trebuchet MS" w:hAnsi="Trebuchet MS" w:cs="Arial"/>
                <w:i/>
                <w:iCs/>
                <w:sz w:val="20"/>
                <w:szCs w:val="20"/>
              </w:rPr>
              <w:t xml:space="preserve">- energetice de la Cernavodă şi în sectorul energiei nucleare civile din România (“IGA”) ratificat prin Legea nr. 200/16.07.2021 ia in considerare proiectul de retehnologizare a </w:t>
            </w:r>
            <w:r w:rsidR="00482788" w:rsidRPr="00482788">
              <w:rPr>
                <w:rFonts w:ascii="Trebuchet MS" w:hAnsi="Trebuchet MS" w:cs="Arial"/>
                <w:i/>
                <w:iCs/>
                <w:sz w:val="20"/>
                <w:szCs w:val="20"/>
              </w:rPr>
              <w:t>Unității</w:t>
            </w:r>
            <w:r w:rsidRPr="00482788">
              <w:rPr>
                <w:rFonts w:ascii="Trebuchet MS" w:hAnsi="Trebuchet MS" w:cs="Arial"/>
                <w:i/>
                <w:iCs/>
                <w:sz w:val="20"/>
                <w:szCs w:val="20"/>
              </w:rPr>
              <w:t xml:space="preserve"> 1.</w:t>
            </w:r>
          </w:p>
        </w:tc>
      </w:tr>
      <w:tr w:rsidR="00AB1BE0" w:rsidRPr="00D034D1" w14:paraId="18E31754" w14:textId="77777777" w:rsidTr="000A4C03">
        <w:tc>
          <w:tcPr>
            <w:tcW w:w="2098" w:type="dxa"/>
            <w:tcBorders>
              <w:top w:val="single" w:sz="4" w:space="0" w:color="auto"/>
              <w:left w:val="single" w:sz="4" w:space="0" w:color="auto"/>
              <w:bottom w:val="single" w:sz="4" w:space="0" w:color="auto"/>
              <w:right w:val="single" w:sz="4" w:space="0" w:color="auto"/>
            </w:tcBorders>
            <w:shd w:val="clear" w:color="auto" w:fill="auto"/>
          </w:tcPr>
          <w:p w14:paraId="37BD2E45" w14:textId="77777777" w:rsidR="00AB1BE0" w:rsidRPr="00D034D1" w:rsidRDefault="00AB1BE0" w:rsidP="00AE4CE1">
            <w:pPr>
              <w:jc w:val="both"/>
              <w:rPr>
                <w:rFonts w:ascii="Trebuchet MS" w:hAnsi="Trebuchet MS"/>
                <w:i/>
                <w:iCs/>
                <w:sz w:val="20"/>
                <w:szCs w:val="20"/>
              </w:rPr>
            </w:pPr>
            <w:r w:rsidRPr="00D034D1">
              <w:rPr>
                <w:rFonts w:ascii="Trebuchet MS" w:hAnsi="Trebuchet MS"/>
                <w:i/>
                <w:iCs/>
                <w:sz w:val="20"/>
                <w:szCs w:val="20"/>
              </w:rPr>
              <w:t>(Proiect)</w:t>
            </w:r>
          </w:p>
          <w:p w14:paraId="6FA4E002" w14:textId="77777777" w:rsidR="00AB1BE0" w:rsidRPr="00D034D1" w:rsidRDefault="00AB1BE0" w:rsidP="00AE4CE1">
            <w:pPr>
              <w:jc w:val="both"/>
              <w:rPr>
                <w:rFonts w:ascii="Trebuchet MS" w:hAnsi="Trebuchet MS"/>
                <w:color w:val="002060"/>
                <w:sz w:val="20"/>
                <w:szCs w:val="20"/>
              </w:rPr>
            </w:pPr>
            <w:r w:rsidRPr="00D034D1">
              <w:rPr>
                <w:rFonts w:ascii="Trebuchet MS" w:hAnsi="Trebuchet MS"/>
                <w:color w:val="002060"/>
                <w:sz w:val="20"/>
                <w:szCs w:val="20"/>
              </w:rPr>
              <w:lastRenderedPageBreak/>
              <w:t>Retehnologizarea unităților operaționale la CNE Cernavodă.  Retehnologizarea U2 de la CNE Cernavoda</w:t>
            </w:r>
          </w:p>
          <w:p w14:paraId="2332AFDA" w14:textId="77777777" w:rsidR="00AB1BE0" w:rsidRPr="00D034D1" w:rsidRDefault="00AB1BE0" w:rsidP="00AE4CE1">
            <w:pPr>
              <w:jc w:val="both"/>
              <w:rPr>
                <w:rFonts w:ascii="Trebuchet MS" w:hAnsi="Trebuchet MS"/>
                <w:color w:val="002060"/>
                <w:sz w:val="20"/>
                <w:szCs w:val="20"/>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6A91133D" w14:textId="77777777" w:rsidR="00AB1BE0" w:rsidRPr="00D034D1" w:rsidRDefault="00AB1BE0" w:rsidP="00AE4CE1">
            <w:pPr>
              <w:jc w:val="both"/>
              <w:rPr>
                <w:rFonts w:ascii="Trebuchet MS" w:hAnsi="Trebuchet MS"/>
                <w:color w:val="BF8F00" w:themeColor="accent4" w:themeShade="BF"/>
                <w:sz w:val="20"/>
                <w:szCs w:val="20"/>
              </w:rPr>
            </w:pPr>
            <w:r w:rsidRPr="00D034D1">
              <w:rPr>
                <w:rFonts w:ascii="Trebuchet MS" w:hAnsi="Trebuchet MS"/>
                <w:color w:val="BF8F00" w:themeColor="accent4" w:themeShade="BF"/>
                <w:sz w:val="20"/>
                <w:szCs w:val="20"/>
              </w:rPr>
              <w:lastRenderedPageBreak/>
              <w:t xml:space="preserve">Scenariu similar de planificare a fazelor si activitatilor de </w:t>
            </w:r>
            <w:r w:rsidR="00482788" w:rsidRPr="00D034D1">
              <w:rPr>
                <w:rFonts w:ascii="Trebuchet MS" w:hAnsi="Trebuchet MS"/>
                <w:color w:val="BF8F00" w:themeColor="accent4" w:themeShade="BF"/>
                <w:sz w:val="20"/>
                <w:szCs w:val="20"/>
              </w:rPr>
              <w:lastRenderedPageBreak/>
              <w:t>pregătire</w:t>
            </w:r>
            <w:r w:rsidRPr="00D034D1">
              <w:rPr>
                <w:rFonts w:ascii="Trebuchet MS" w:hAnsi="Trebuchet MS"/>
                <w:color w:val="BF8F00" w:themeColor="accent4" w:themeShade="BF"/>
                <w:sz w:val="20"/>
                <w:szCs w:val="20"/>
              </w:rPr>
              <w:t xml:space="preserve"> si realizare a proiectului, scenariu in care se va tine cont de practicile bune si </w:t>
            </w:r>
            <w:r w:rsidR="00482788" w:rsidRPr="00D034D1">
              <w:rPr>
                <w:rFonts w:ascii="Trebuchet MS" w:hAnsi="Trebuchet MS"/>
                <w:color w:val="BF8F00" w:themeColor="accent4" w:themeShade="BF"/>
                <w:sz w:val="20"/>
                <w:szCs w:val="20"/>
              </w:rPr>
              <w:t>lecțiile</w:t>
            </w:r>
            <w:r w:rsidRPr="00D034D1">
              <w:rPr>
                <w:rFonts w:ascii="Trebuchet MS" w:hAnsi="Trebuchet MS"/>
                <w:color w:val="BF8F00" w:themeColor="accent4" w:themeShade="BF"/>
                <w:sz w:val="20"/>
                <w:szCs w:val="20"/>
              </w:rPr>
              <w:t xml:space="preserve"> </w:t>
            </w:r>
            <w:r w:rsidR="00482788" w:rsidRPr="00D034D1">
              <w:rPr>
                <w:rFonts w:ascii="Trebuchet MS" w:hAnsi="Trebuchet MS"/>
                <w:color w:val="BF8F00" w:themeColor="accent4" w:themeShade="BF"/>
                <w:sz w:val="20"/>
                <w:szCs w:val="20"/>
              </w:rPr>
              <w:t>învățate</w:t>
            </w:r>
            <w:r w:rsidRPr="00D034D1">
              <w:rPr>
                <w:rFonts w:ascii="Trebuchet MS" w:hAnsi="Trebuchet MS"/>
                <w:color w:val="BF8F00" w:themeColor="accent4" w:themeShade="BF"/>
                <w:sz w:val="20"/>
                <w:szCs w:val="20"/>
              </w:rPr>
              <w:t xml:space="preserve"> in proiectul de Retehnologizare U1.</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A9BEB38" w14:textId="77777777" w:rsidR="00AB1BE0" w:rsidRPr="00D034D1" w:rsidRDefault="00AB1BE0" w:rsidP="00AE4CE1">
            <w:pPr>
              <w:jc w:val="both"/>
              <w:rPr>
                <w:rFonts w:ascii="Trebuchet MS" w:hAnsi="Trebuchet MS" w:cs="Arial"/>
                <w:sz w:val="20"/>
                <w:szCs w:val="20"/>
              </w:rPr>
            </w:pPr>
            <w:r w:rsidRPr="00D034D1">
              <w:rPr>
                <w:rFonts w:ascii="Trebuchet MS" w:hAnsi="Trebuchet MS" w:cs="Arial"/>
                <w:sz w:val="20"/>
                <w:szCs w:val="20"/>
              </w:rPr>
              <w:lastRenderedPageBreak/>
              <w:t>SNN</w:t>
            </w:r>
          </w:p>
          <w:p w14:paraId="2A9B97F0" w14:textId="77777777" w:rsidR="00AB1BE0" w:rsidRPr="00D034D1" w:rsidRDefault="00AB1BE0" w:rsidP="00AE4CE1">
            <w:pPr>
              <w:jc w:val="both"/>
              <w:rPr>
                <w:rFonts w:ascii="Trebuchet MS" w:hAnsi="Trebuchet MS" w:cs="Arial"/>
                <w:sz w:val="20"/>
                <w:szCs w:val="20"/>
              </w:rPr>
            </w:pPr>
            <w:r w:rsidRPr="00D034D1">
              <w:rPr>
                <w:rFonts w:ascii="Trebuchet MS" w:hAnsi="Trebuchet MS" w:cs="Arial"/>
                <w:sz w:val="20"/>
                <w:szCs w:val="20"/>
              </w:rPr>
              <w:lastRenderedPageBreak/>
              <w:t>Ministerul Energiei</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2E20AECD" w14:textId="77777777" w:rsidR="00AB1BE0" w:rsidRPr="00D034D1" w:rsidRDefault="00AB1BE0" w:rsidP="00AE4CE1">
            <w:pPr>
              <w:jc w:val="both"/>
              <w:rPr>
                <w:rFonts w:ascii="Trebuchet MS" w:hAnsi="Trebuchet MS" w:cs="Arial"/>
                <w:sz w:val="20"/>
                <w:szCs w:val="20"/>
              </w:rPr>
            </w:pPr>
            <w:r w:rsidRPr="00D034D1">
              <w:rPr>
                <w:rFonts w:ascii="Trebuchet MS" w:hAnsi="Trebuchet MS" w:cs="Arial"/>
                <w:sz w:val="20"/>
                <w:szCs w:val="20"/>
              </w:rPr>
              <w:lastRenderedPageBreak/>
              <w:t>2037- 2039</w:t>
            </w:r>
          </w:p>
        </w:tc>
        <w:tc>
          <w:tcPr>
            <w:tcW w:w="5893" w:type="dxa"/>
            <w:tcBorders>
              <w:top w:val="single" w:sz="4" w:space="0" w:color="auto"/>
              <w:left w:val="single" w:sz="4" w:space="0" w:color="auto"/>
              <w:bottom w:val="single" w:sz="4" w:space="0" w:color="auto"/>
              <w:right w:val="single" w:sz="4" w:space="0" w:color="auto"/>
            </w:tcBorders>
            <w:shd w:val="clear" w:color="auto" w:fill="auto"/>
          </w:tcPr>
          <w:p w14:paraId="36DEB56E" w14:textId="77777777" w:rsidR="00AB1BE0" w:rsidRPr="00D034D1" w:rsidRDefault="00AB1BE0" w:rsidP="00117567">
            <w:pPr>
              <w:pStyle w:val="Default"/>
              <w:numPr>
                <w:ilvl w:val="0"/>
                <w:numId w:val="1"/>
              </w:numPr>
              <w:rPr>
                <w:rFonts w:ascii="Trebuchet MS" w:hAnsi="Trebuchet MS"/>
                <w:color w:val="auto"/>
                <w:sz w:val="20"/>
                <w:szCs w:val="20"/>
                <w:lang w:val="ro-RO"/>
              </w:rPr>
            </w:pPr>
            <w:r w:rsidRPr="00D034D1">
              <w:rPr>
                <w:rFonts w:ascii="Trebuchet MS" w:hAnsi="Trebuchet MS"/>
                <w:color w:val="auto"/>
                <w:sz w:val="20"/>
                <w:szCs w:val="20"/>
                <w:lang w:val="ro-RO"/>
              </w:rPr>
              <w:t xml:space="preserve">Se considera indicatori de performanta similari cu cei </w:t>
            </w:r>
            <w:r w:rsidR="00C575C9" w:rsidRPr="00D034D1">
              <w:rPr>
                <w:rFonts w:ascii="Trebuchet MS" w:hAnsi="Trebuchet MS"/>
                <w:color w:val="auto"/>
                <w:sz w:val="20"/>
                <w:szCs w:val="20"/>
                <w:lang w:val="ro-RO"/>
              </w:rPr>
              <w:t>implementați</w:t>
            </w:r>
            <w:r w:rsidRPr="00D034D1">
              <w:rPr>
                <w:rFonts w:ascii="Trebuchet MS" w:hAnsi="Trebuchet MS"/>
                <w:color w:val="auto"/>
                <w:sz w:val="20"/>
                <w:szCs w:val="20"/>
                <w:lang w:val="ro-RO"/>
              </w:rPr>
              <w:t xml:space="preserve"> pentru proiectul de Retehnologizare U1.</w:t>
            </w:r>
          </w:p>
        </w:tc>
      </w:tr>
      <w:tr w:rsidR="00F066E4" w:rsidRPr="00D034D1" w14:paraId="2C97F7CE" w14:textId="77777777" w:rsidTr="00AE4CE1">
        <w:tc>
          <w:tcPr>
            <w:tcW w:w="2098" w:type="dxa"/>
            <w:vMerge w:val="restart"/>
            <w:tcBorders>
              <w:top w:val="single" w:sz="4" w:space="0" w:color="auto"/>
              <w:left w:val="single" w:sz="4" w:space="0" w:color="auto"/>
              <w:right w:val="single" w:sz="4" w:space="0" w:color="auto"/>
            </w:tcBorders>
            <w:shd w:val="clear" w:color="auto" w:fill="auto"/>
          </w:tcPr>
          <w:p w14:paraId="5B02A73D" w14:textId="77777777" w:rsidR="00F066E4" w:rsidRPr="00D034D1" w:rsidRDefault="00F066E4" w:rsidP="00AE4CE1">
            <w:pPr>
              <w:jc w:val="both"/>
              <w:rPr>
                <w:rFonts w:ascii="Trebuchet MS" w:hAnsi="Trebuchet MS"/>
                <w:i/>
                <w:iCs/>
                <w:sz w:val="20"/>
                <w:szCs w:val="20"/>
              </w:rPr>
            </w:pPr>
            <w:r w:rsidRPr="00D034D1">
              <w:rPr>
                <w:rFonts w:ascii="Trebuchet MS" w:hAnsi="Trebuchet MS"/>
                <w:i/>
                <w:iCs/>
                <w:sz w:val="20"/>
                <w:szCs w:val="20"/>
              </w:rPr>
              <w:lastRenderedPageBreak/>
              <w:t xml:space="preserve">(Proiect) </w:t>
            </w:r>
          </w:p>
          <w:p w14:paraId="0FD6B212" w14:textId="77777777" w:rsidR="00F066E4" w:rsidRPr="00D034D1" w:rsidRDefault="00F8167F" w:rsidP="00AE4CE1">
            <w:pPr>
              <w:jc w:val="both"/>
              <w:rPr>
                <w:rFonts w:ascii="Trebuchet MS" w:hAnsi="Trebuchet MS"/>
                <w:color w:val="002060"/>
                <w:sz w:val="20"/>
                <w:szCs w:val="20"/>
              </w:rPr>
            </w:pPr>
            <w:r w:rsidRPr="00D034D1">
              <w:rPr>
                <w:rFonts w:ascii="Trebuchet MS" w:hAnsi="Trebuchet MS"/>
                <w:color w:val="002060"/>
                <w:sz w:val="20"/>
                <w:szCs w:val="20"/>
              </w:rPr>
              <w:t>Lucrări</w:t>
            </w:r>
            <w:r w:rsidR="00F066E4" w:rsidRPr="00D034D1">
              <w:rPr>
                <w:rFonts w:ascii="Trebuchet MS" w:hAnsi="Trebuchet MS"/>
                <w:color w:val="002060"/>
                <w:sz w:val="20"/>
                <w:szCs w:val="20"/>
              </w:rPr>
              <w:t xml:space="preserve"> de construire a </w:t>
            </w:r>
            <w:r w:rsidRPr="00D034D1">
              <w:rPr>
                <w:rFonts w:ascii="Trebuchet MS" w:hAnsi="Trebuchet MS"/>
                <w:color w:val="002060"/>
                <w:sz w:val="20"/>
                <w:szCs w:val="20"/>
              </w:rPr>
              <w:t>instalației</w:t>
            </w:r>
            <w:r w:rsidR="00F066E4" w:rsidRPr="00D034D1">
              <w:rPr>
                <w:rFonts w:ascii="Trebuchet MS" w:hAnsi="Trebuchet MS"/>
                <w:color w:val="002060"/>
                <w:sz w:val="20"/>
                <w:szCs w:val="20"/>
              </w:rPr>
              <w:t xml:space="preserve"> de detritiere apa grea, pe </w:t>
            </w:r>
            <w:r w:rsidRPr="00D034D1">
              <w:rPr>
                <w:rFonts w:ascii="Trebuchet MS" w:hAnsi="Trebuchet MS"/>
                <w:color w:val="002060"/>
                <w:sz w:val="20"/>
                <w:szCs w:val="20"/>
              </w:rPr>
              <w:t>platforma</w:t>
            </w:r>
            <w:r w:rsidR="00F066E4" w:rsidRPr="00D034D1">
              <w:rPr>
                <w:rFonts w:ascii="Trebuchet MS" w:hAnsi="Trebuchet MS"/>
                <w:color w:val="002060"/>
                <w:sz w:val="20"/>
                <w:szCs w:val="20"/>
              </w:rPr>
              <w:t xml:space="preserve"> CNE Cernavoda</w:t>
            </w: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3A7A0706" w14:textId="77777777" w:rsidR="00F066E4" w:rsidRPr="00D034D1" w:rsidRDefault="00F066E4" w:rsidP="00AE4CE1">
            <w:pPr>
              <w:jc w:val="both"/>
              <w:rPr>
                <w:rFonts w:ascii="Trebuchet MS" w:hAnsi="Trebuchet MS"/>
                <w:color w:val="BF8F00" w:themeColor="accent4" w:themeShade="BF"/>
                <w:sz w:val="20"/>
                <w:szCs w:val="20"/>
              </w:rPr>
            </w:pPr>
            <w:r w:rsidRPr="00D034D1">
              <w:rPr>
                <w:rFonts w:ascii="Trebuchet MS" w:hAnsi="Trebuchet MS"/>
                <w:color w:val="BF8F00" w:themeColor="accent4" w:themeShade="BF"/>
                <w:sz w:val="20"/>
                <w:szCs w:val="20"/>
              </w:rPr>
              <w:t xml:space="preserve">Etapa 1 ce include finalizarea </w:t>
            </w:r>
            <w:r w:rsidR="00482788" w:rsidRPr="00D034D1">
              <w:rPr>
                <w:rFonts w:ascii="Trebuchet MS" w:hAnsi="Trebuchet MS"/>
                <w:color w:val="BF8F00" w:themeColor="accent4" w:themeShade="BF"/>
                <w:sz w:val="20"/>
                <w:szCs w:val="20"/>
              </w:rPr>
              <w:t>pregătirilor</w:t>
            </w:r>
            <w:r w:rsidRPr="00D034D1">
              <w:rPr>
                <w:rFonts w:ascii="Trebuchet MS" w:hAnsi="Trebuchet MS"/>
                <w:color w:val="BF8F00" w:themeColor="accent4" w:themeShade="BF"/>
                <w:sz w:val="20"/>
                <w:szCs w:val="20"/>
              </w:rPr>
              <w:t xml:space="preserve"> de </w:t>
            </w:r>
            <w:r w:rsidR="00482788" w:rsidRPr="00D034D1">
              <w:rPr>
                <w:rFonts w:ascii="Trebuchet MS" w:hAnsi="Trebuchet MS"/>
                <w:color w:val="BF8F00" w:themeColor="accent4" w:themeShade="BF"/>
                <w:sz w:val="20"/>
                <w:szCs w:val="20"/>
              </w:rPr>
              <w:t>investiție</w:t>
            </w:r>
          </w:p>
          <w:p w14:paraId="766C4AA4" w14:textId="77777777" w:rsidR="00F066E4" w:rsidRPr="00D034D1" w:rsidRDefault="00F066E4" w:rsidP="00117567">
            <w:pPr>
              <w:pStyle w:val="Default"/>
              <w:numPr>
                <w:ilvl w:val="0"/>
                <w:numId w:val="14"/>
              </w:numPr>
              <w:rPr>
                <w:rFonts w:ascii="Trebuchet MS" w:hAnsi="Trebuchet MS" w:cstheme="minorBidi"/>
                <w:color w:val="BF8F00" w:themeColor="accent4" w:themeShade="BF"/>
                <w:sz w:val="20"/>
                <w:szCs w:val="20"/>
                <w:lang w:val="ro-RO"/>
              </w:rPr>
            </w:pPr>
            <w:r w:rsidRPr="00D034D1">
              <w:rPr>
                <w:rFonts w:ascii="Trebuchet MS" w:hAnsi="Trebuchet MS" w:cstheme="minorBidi"/>
                <w:color w:val="BF8F00" w:themeColor="accent4" w:themeShade="BF"/>
                <w:sz w:val="20"/>
                <w:szCs w:val="20"/>
                <w:lang w:val="ro-RO"/>
              </w:rPr>
              <w:t xml:space="preserve">Finalizarea proiectării de detaliu pentru demararea de către contractor a aprovizionării componentelor cu ciclu lung de fabricație “long lead items” </w:t>
            </w:r>
          </w:p>
          <w:p w14:paraId="33787123" w14:textId="77777777" w:rsidR="00F066E4" w:rsidRPr="00D034D1" w:rsidRDefault="00F066E4" w:rsidP="00AE4CE1">
            <w:pPr>
              <w:jc w:val="both"/>
              <w:rPr>
                <w:rFonts w:ascii="Trebuchet MS" w:hAnsi="Trebuchet MS"/>
                <w:color w:val="BF8F00" w:themeColor="accent4" w:themeShade="BF"/>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E99136C" w14:textId="77777777" w:rsidR="00F066E4" w:rsidRPr="00D034D1" w:rsidRDefault="00F066E4" w:rsidP="00AE4CE1">
            <w:pPr>
              <w:jc w:val="both"/>
              <w:rPr>
                <w:rFonts w:ascii="Trebuchet MS" w:hAnsi="Trebuchet MS" w:cs="Arial"/>
                <w:sz w:val="20"/>
                <w:szCs w:val="20"/>
              </w:rPr>
            </w:pPr>
            <w:r w:rsidRPr="00D034D1">
              <w:rPr>
                <w:rFonts w:ascii="Trebuchet MS" w:hAnsi="Trebuchet MS" w:cs="Arial"/>
                <w:sz w:val="20"/>
                <w:szCs w:val="20"/>
              </w:rPr>
              <w:t>SNN</w:t>
            </w:r>
          </w:p>
          <w:p w14:paraId="418AE98E" w14:textId="77777777" w:rsidR="00F066E4" w:rsidRPr="00D034D1" w:rsidRDefault="00F066E4" w:rsidP="00AE4CE1">
            <w:pPr>
              <w:jc w:val="both"/>
              <w:rPr>
                <w:rFonts w:ascii="Trebuchet MS" w:hAnsi="Trebuchet MS" w:cs="Arial"/>
                <w:sz w:val="20"/>
                <w:szCs w:val="20"/>
              </w:rPr>
            </w:pPr>
            <w:r w:rsidRPr="00D034D1">
              <w:rPr>
                <w:rFonts w:ascii="Trebuchet MS" w:hAnsi="Trebuchet MS" w:cs="Arial"/>
                <w:sz w:val="20"/>
                <w:szCs w:val="20"/>
              </w:rPr>
              <w:t>Ministerul Energiei</w:t>
            </w:r>
          </w:p>
          <w:p w14:paraId="092EC5D4" w14:textId="77777777" w:rsidR="00F066E4" w:rsidRPr="00D034D1" w:rsidRDefault="00F066E4" w:rsidP="00AE4CE1">
            <w:pPr>
              <w:jc w:val="both"/>
              <w:rPr>
                <w:rFonts w:ascii="Trebuchet MS" w:hAnsi="Trebuchet MS" w:cs="Arial"/>
                <w:sz w:val="20"/>
                <w:szCs w:val="20"/>
              </w:rPr>
            </w:pPr>
            <w:r w:rsidRPr="00D034D1">
              <w:rPr>
                <w:rFonts w:ascii="Trebuchet MS" w:hAnsi="Trebuchet MS" w:cs="Arial"/>
                <w:sz w:val="20"/>
                <w:szCs w:val="20"/>
              </w:rPr>
              <w:t xml:space="preserve">ICSI Rm </w:t>
            </w:r>
            <w:r w:rsidR="00F8167F" w:rsidRPr="00D034D1">
              <w:rPr>
                <w:rFonts w:ascii="Trebuchet MS" w:hAnsi="Trebuchet MS" w:cs="Arial"/>
                <w:sz w:val="20"/>
                <w:szCs w:val="20"/>
              </w:rPr>
              <w:t>Vâlcea</w:t>
            </w:r>
            <w:r w:rsidRPr="00D034D1">
              <w:rPr>
                <w:rFonts w:ascii="Trebuchet MS" w:hAnsi="Trebuchet MS" w:cs="Arial"/>
                <w:sz w:val="20"/>
                <w:szCs w:val="20"/>
              </w:rPr>
              <w:t xml:space="preserve"> </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6268164D" w14:textId="77777777" w:rsidR="00F066E4" w:rsidRPr="00D034D1" w:rsidRDefault="00F066E4" w:rsidP="00AE4CE1">
            <w:pPr>
              <w:jc w:val="both"/>
              <w:rPr>
                <w:rFonts w:ascii="Trebuchet MS" w:hAnsi="Trebuchet MS" w:cs="Arial"/>
                <w:sz w:val="20"/>
                <w:szCs w:val="20"/>
              </w:rPr>
            </w:pPr>
            <w:r w:rsidRPr="00D034D1">
              <w:rPr>
                <w:rFonts w:ascii="Trebuchet MS" w:hAnsi="Trebuchet MS" w:cs="Arial"/>
                <w:sz w:val="20"/>
                <w:szCs w:val="20"/>
              </w:rPr>
              <w:t>2022-2023</w:t>
            </w:r>
          </w:p>
        </w:tc>
        <w:tc>
          <w:tcPr>
            <w:tcW w:w="5893" w:type="dxa"/>
            <w:tcBorders>
              <w:top w:val="single" w:sz="4" w:space="0" w:color="auto"/>
              <w:left w:val="single" w:sz="4" w:space="0" w:color="auto"/>
              <w:bottom w:val="single" w:sz="4" w:space="0" w:color="auto"/>
              <w:right w:val="single" w:sz="4" w:space="0" w:color="auto"/>
            </w:tcBorders>
            <w:shd w:val="clear" w:color="auto" w:fill="auto"/>
          </w:tcPr>
          <w:p w14:paraId="4E2C8254" w14:textId="77777777" w:rsidR="00C575C9" w:rsidRPr="00D034D1" w:rsidRDefault="00F066E4" w:rsidP="00117567">
            <w:pPr>
              <w:pStyle w:val="Default"/>
              <w:numPr>
                <w:ilvl w:val="0"/>
                <w:numId w:val="1"/>
              </w:numPr>
              <w:rPr>
                <w:rFonts w:ascii="Trebuchet MS" w:hAnsi="Trebuchet MS"/>
                <w:color w:val="auto"/>
                <w:sz w:val="20"/>
                <w:szCs w:val="20"/>
                <w:lang w:val="ro-RO"/>
              </w:rPr>
            </w:pPr>
            <w:r w:rsidRPr="00D034D1">
              <w:rPr>
                <w:rFonts w:ascii="Trebuchet MS" w:hAnsi="Trebuchet MS"/>
                <w:color w:val="auto"/>
                <w:sz w:val="20"/>
                <w:szCs w:val="20"/>
                <w:lang w:val="ro-RO"/>
              </w:rPr>
              <w:t xml:space="preserve">Atribuirea contractului de execuție a proiectului “Engineering Procurement Construction” </w:t>
            </w:r>
          </w:p>
          <w:p w14:paraId="1C90C21C" w14:textId="77777777" w:rsidR="00C575C9" w:rsidRPr="00D034D1" w:rsidRDefault="00F066E4" w:rsidP="00117567">
            <w:pPr>
              <w:pStyle w:val="Default"/>
              <w:numPr>
                <w:ilvl w:val="0"/>
                <w:numId w:val="1"/>
              </w:numPr>
              <w:rPr>
                <w:rFonts w:ascii="Trebuchet MS" w:hAnsi="Trebuchet MS"/>
                <w:color w:val="auto"/>
                <w:sz w:val="20"/>
                <w:szCs w:val="20"/>
                <w:lang w:val="ro-RO"/>
              </w:rPr>
            </w:pPr>
            <w:r w:rsidRPr="00D034D1">
              <w:rPr>
                <w:rFonts w:ascii="Trebuchet MS" w:hAnsi="Trebuchet MS"/>
                <w:color w:val="auto"/>
                <w:sz w:val="20"/>
                <w:szCs w:val="20"/>
                <w:lang w:val="ro-RO"/>
              </w:rPr>
              <w:t xml:space="preserve">Stabilirea </w:t>
            </w:r>
            <w:r w:rsidR="006D750A" w:rsidRPr="00D034D1">
              <w:rPr>
                <w:rFonts w:ascii="Trebuchet MS" w:hAnsi="Trebuchet MS"/>
                <w:color w:val="auto"/>
                <w:sz w:val="20"/>
                <w:szCs w:val="20"/>
                <w:lang w:val="ro-RO"/>
              </w:rPr>
              <w:t>finanțării</w:t>
            </w:r>
            <w:r w:rsidRPr="00D034D1">
              <w:rPr>
                <w:rFonts w:ascii="Trebuchet MS" w:hAnsi="Trebuchet MS"/>
                <w:color w:val="auto"/>
                <w:sz w:val="20"/>
                <w:szCs w:val="20"/>
                <w:lang w:val="ro-RO"/>
              </w:rPr>
              <w:t xml:space="preserve"> </w:t>
            </w:r>
          </w:p>
          <w:p w14:paraId="78736DBB" w14:textId="77777777" w:rsidR="00C575C9" w:rsidRPr="00D034D1" w:rsidRDefault="00F066E4" w:rsidP="00117567">
            <w:pPr>
              <w:pStyle w:val="Default"/>
              <w:numPr>
                <w:ilvl w:val="0"/>
                <w:numId w:val="1"/>
              </w:numPr>
              <w:rPr>
                <w:rFonts w:ascii="Trebuchet MS" w:hAnsi="Trebuchet MS"/>
                <w:color w:val="auto"/>
                <w:sz w:val="20"/>
                <w:szCs w:val="20"/>
                <w:lang w:val="ro-RO"/>
              </w:rPr>
            </w:pPr>
            <w:r w:rsidRPr="00D034D1">
              <w:rPr>
                <w:rFonts w:ascii="Trebuchet MS" w:hAnsi="Trebuchet MS"/>
                <w:color w:val="auto"/>
                <w:sz w:val="20"/>
                <w:szCs w:val="20"/>
                <w:lang w:val="ro-RO"/>
              </w:rPr>
              <w:t xml:space="preserve">Demararea aprovizionării componentelor cu ciclu lung de fabricație “long lead items” </w:t>
            </w:r>
          </w:p>
          <w:p w14:paraId="7F459CA9" w14:textId="77777777" w:rsidR="00F066E4" w:rsidRPr="00D034D1" w:rsidRDefault="006D750A" w:rsidP="00117567">
            <w:pPr>
              <w:pStyle w:val="Default"/>
              <w:numPr>
                <w:ilvl w:val="0"/>
                <w:numId w:val="1"/>
              </w:numPr>
              <w:rPr>
                <w:rFonts w:ascii="Trebuchet MS" w:hAnsi="Trebuchet MS"/>
                <w:color w:val="auto"/>
                <w:sz w:val="20"/>
                <w:szCs w:val="20"/>
                <w:lang w:val="ro-RO"/>
              </w:rPr>
            </w:pPr>
            <w:r w:rsidRPr="00D034D1">
              <w:rPr>
                <w:rFonts w:ascii="Trebuchet MS" w:hAnsi="Trebuchet MS"/>
                <w:color w:val="auto"/>
                <w:sz w:val="20"/>
                <w:szCs w:val="20"/>
                <w:lang w:val="ro-RO"/>
              </w:rPr>
              <w:t>Obținerea</w:t>
            </w:r>
            <w:r w:rsidR="00F066E4" w:rsidRPr="00D034D1">
              <w:rPr>
                <w:rFonts w:ascii="Trebuchet MS" w:hAnsi="Trebuchet MS"/>
                <w:color w:val="auto"/>
                <w:sz w:val="20"/>
                <w:szCs w:val="20"/>
                <w:lang w:val="ro-RO"/>
              </w:rPr>
              <w:t xml:space="preserve"> </w:t>
            </w:r>
            <w:r w:rsidRPr="00D034D1">
              <w:rPr>
                <w:rFonts w:ascii="Trebuchet MS" w:hAnsi="Trebuchet MS"/>
                <w:color w:val="auto"/>
                <w:sz w:val="20"/>
                <w:szCs w:val="20"/>
                <w:lang w:val="ro-RO"/>
              </w:rPr>
              <w:t>autorizațiilor</w:t>
            </w:r>
            <w:r w:rsidR="00F066E4" w:rsidRPr="00D034D1">
              <w:rPr>
                <w:rFonts w:ascii="Trebuchet MS" w:hAnsi="Trebuchet MS"/>
                <w:color w:val="auto"/>
                <w:sz w:val="20"/>
                <w:szCs w:val="20"/>
                <w:lang w:val="ro-RO"/>
              </w:rPr>
              <w:t xml:space="preserve">, avizelor si a deciziei de emitere a acordului  de mediu etc necesare si care stau la baza </w:t>
            </w:r>
            <w:r w:rsidRPr="00D034D1">
              <w:rPr>
                <w:rFonts w:ascii="Trebuchet MS" w:hAnsi="Trebuchet MS"/>
                <w:color w:val="auto"/>
                <w:sz w:val="20"/>
                <w:szCs w:val="20"/>
                <w:lang w:val="ro-RO"/>
              </w:rPr>
              <w:t>aprobării</w:t>
            </w:r>
            <w:r w:rsidR="00F066E4" w:rsidRPr="00D034D1">
              <w:rPr>
                <w:rFonts w:ascii="Trebuchet MS" w:hAnsi="Trebuchet MS"/>
                <w:color w:val="auto"/>
                <w:sz w:val="20"/>
                <w:szCs w:val="20"/>
                <w:lang w:val="ro-RO"/>
              </w:rPr>
              <w:t xml:space="preserve"> de </w:t>
            </w:r>
            <w:r w:rsidRPr="00D034D1">
              <w:rPr>
                <w:rFonts w:ascii="Trebuchet MS" w:hAnsi="Trebuchet MS"/>
                <w:color w:val="auto"/>
                <w:sz w:val="20"/>
                <w:szCs w:val="20"/>
                <w:lang w:val="ro-RO"/>
              </w:rPr>
              <w:t>construcție</w:t>
            </w:r>
            <w:r w:rsidR="00F066E4" w:rsidRPr="00D034D1">
              <w:rPr>
                <w:rFonts w:ascii="Trebuchet MS" w:hAnsi="Trebuchet MS"/>
                <w:color w:val="auto"/>
                <w:sz w:val="20"/>
                <w:szCs w:val="20"/>
                <w:lang w:val="ro-RO"/>
              </w:rPr>
              <w:t xml:space="preserve"> </w:t>
            </w:r>
          </w:p>
        </w:tc>
      </w:tr>
      <w:tr w:rsidR="00F066E4" w:rsidRPr="00D034D1" w14:paraId="2A00B3F9" w14:textId="77777777" w:rsidTr="00AE4CE1">
        <w:tc>
          <w:tcPr>
            <w:tcW w:w="2098" w:type="dxa"/>
            <w:vMerge/>
            <w:tcBorders>
              <w:left w:val="single" w:sz="4" w:space="0" w:color="auto"/>
              <w:right w:val="single" w:sz="4" w:space="0" w:color="auto"/>
            </w:tcBorders>
            <w:shd w:val="clear" w:color="auto" w:fill="auto"/>
          </w:tcPr>
          <w:p w14:paraId="5D0A6FC7" w14:textId="77777777" w:rsidR="00F066E4" w:rsidRPr="00F371A9" w:rsidRDefault="00F066E4" w:rsidP="00AE4CE1">
            <w:pPr>
              <w:jc w:val="both"/>
              <w:rPr>
                <w:rFonts w:ascii="Trebuchet MS" w:hAnsi="Trebuchet MS" w:cs="Arial"/>
                <w:sz w:val="20"/>
                <w:szCs w:val="20"/>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746F0C3E" w14:textId="77777777" w:rsidR="00F066E4" w:rsidRPr="00F371A9" w:rsidRDefault="00F066E4" w:rsidP="00AE4CE1">
            <w:pPr>
              <w:jc w:val="both"/>
              <w:rPr>
                <w:rFonts w:ascii="Trebuchet MS" w:hAnsi="Trebuchet MS"/>
                <w:color w:val="BF8F00" w:themeColor="accent4" w:themeShade="BF"/>
                <w:sz w:val="20"/>
                <w:szCs w:val="20"/>
              </w:rPr>
            </w:pPr>
            <w:r w:rsidRPr="00F371A9">
              <w:rPr>
                <w:rFonts w:ascii="Trebuchet MS" w:hAnsi="Trebuchet MS"/>
                <w:color w:val="BF8F00" w:themeColor="accent4" w:themeShade="BF"/>
                <w:sz w:val="20"/>
                <w:szCs w:val="20"/>
              </w:rPr>
              <w:t xml:space="preserve">Etapa 2 - ce include </w:t>
            </w:r>
            <w:r w:rsidR="002656CD" w:rsidRPr="00F371A9">
              <w:rPr>
                <w:rFonts w:ascii="Trebuchet MS" w:hAnsi="Trebuchet MS"/>
                <w:color w:val="BF8F00" w:themeColor="accent4" w:themeShade="BF"/>
                <w:sz w:val="20"/>
                <w:szCs w:val="20"/>
              </w:rPr>
              <w:t>activități</w:t>
            </w:r>
            <w:r w:rsidRPr="00F371A9">
              <w:rPr>
                <w:rFonts w:ascii="Trebuchet MS" w:hAnsi="Trebuchet MS"/>
                <w:color w:val="BF8F00" w:themeColor="accent4" w:themeShade="BF"/>
                <w:sz w:val="20"/>
                <w:szCs w:val="20"/>
              </w:rPr>
              <w:t xml:space="preserve"> de </w:t>
            </w:r>
            <w:r w:rsidR="002656CD" w:rsidRPr="00F371A9">
              <w:rPr>
                <w:rFonts w:ascii="Trebuchet MS" w:hAnsi="Trebuchet MS"/>
                <w:color w:val="BF8F00" w:themeColor="accent4" w:themeShade="BF"/>
                <w:sz w:val="20"/>
                <w:szCs w:val="20"/>
              </w:rPr>
              <w:t>construcție</w:t>
            </w:r>
            <w:r w:rsidRPr="00F371A9">
              <w:rPr>
                <w:rFonts w:ascii="Trebuchet MS" w:hAnsi="Trebuchet MS"/>
                <w:color w:val="BF8F00" w:themeColor="accent4" w:themeShade="BF"/>
                <w:sz w:val="20"/>
                <w:szCs w:val="20"/>
              </w:rPr>
              <w:t xml:space="preserve"> - montaj, teste tehnologice/ punere în </w:t>
            </w:r>
            <w:r w:rsidR="006D750A" w:rsidRPr="00F371A9">
              <w:rPr>
                <w:rFonts w:ascii="Trebuchet MS" w:hAnsi="Trebuchet MS"/>
                <w:color w:val="BF8F00" w:themeColor="accent4" w:themeShade="BF"/>
                <w:sz w:val="20"/>
                <w:szCs w:val="20"/>
              </w:rPr>
              <w:t>funcțiune</w:t>
            </w:r>
            <w:r w:rsidRPr="00F371A9">
              <w:rPr>
                <w:rFonts w:ascii="Trebuchet MS" w:hAnsi="Trebuchet MS"/>
                <w:color w:val="BF8F00" w:themeColor="accent4" w:themeShade="BF"/>
                <w:sz w:val="20"/>
                <w:szCs w:val="20"/>
              </w:rPr>
              <w:t xml:space="preserve"> </w:t>
            </w:r>
          </w:p>
          <w:p w14:paraId="63359664" w14:textId="77777777" w:rsidR="00F066E4" w:rsidRPr="00F371A9" w:rsidRDefault="00F066E4" w:rsidP="00117567">
            <w:pPr>
              <w:pStyle w:val="Default"/>
              <w:numPr>
                <w:ilvl w:val="0"/>
                <w:numId w:val="15"/>
              </w:numPr>
              <w:spacing w:after="31"/>
              <w:rPr>
                <w:rFonts w:ascii="Trebuchet MS" w:hAnsi="Trebuchet MS" w:cstheme="minorBidi"/>
                <w:color w:val="BF8F00" w:themeColor="accent4" w:themeShade="BF"/>
                <w:sz w:val="20"/>
                <w:szCs w:val="20"/>
                <w:lang w:val="ro-RO"/>
              </w:rPr>
            </w:pPr>
            <w:r w:rsidRPr="00F371A9">
              <w:rPr>
                <w:rFonts w:ascii="Trebuchet MS" w:hAnsi="Trebuchet MS" w:cstheme="minorBidi"/>
                <w:color w:val="BF8F00" w:themeColor="accent4" w:themeShade="BF"/>
                <w:sz w:val="20"/>
                <w:szCs w:val="20"/>
                <w:lang w:val="ro-RO"/>
              </w:rPr>
              <w:t xml:space="preserve">Începerea lucrărilor de construcții și instalații </w:t>
            </w:r>
          </w:p>
          <w:p w14:paraId="19D75B83" w14:textId="77777777" w:rsidR="00F066E4" w:rsidRPr="00F371A9" w:rsidRDefault="00F066E4" w:rsidP="00117567">
            <w:pPr>
              <w:pStyle w:val="Default"/>
              <w:numPr>
                <w:ilvl w:val="0"/>
                <w:numId w:val="15"/>
              </w:numPr>
              <w:spacing w:after="31"/>
              <w:rPr>
                <w:rFonts w:ascii="Trebuchet MS" w:hAnsi="Trebuchet MS" w:cstheme="minorBidi"/>
                <w:color w:val="BF8F00" w:themeColor="accent4" w:themeShade="BF"/>
                <w:sz w:val="20"/>
                <w:szCs w:val="20"/>
                <w:lang w:val="ro-RO"/>
              </w:rPr>
            </w:pPr>
            <w:r w:rsidRPr="00F371A9">
              <w:rPr>
                <w:rFonts w:ascii="Trebuchet MS" w:hAnsi="Trebuchet MS" w:cstheme="minorBidi"/>
                <w:color w:val="BF8F00" w:themeColor="accent4" w:themeShade="BF"/>
                <w:sz w:val="20"/>
                <w:szCs w:val="20"/>
                <w:lang w:val="ro-RO"/>
              </w:rPr>
              <w:t xml:space="preserve"> PIF instalație </w:t>
            </w:r>
          </w:p>
          <w:p w14:paraId="75DE7A9E" w14:textId="77777777" w:rsidR="00F066E4" w:rsidRPr="00F371A9" w:rsidRDefault="00F066E4" w:rsidP="00AE4CE1">
            <w:pPr>
              <w:jc w:val="both"/>
              <w:rPr>
                <w:rFonts w:ascii="Trebuchet MS" w:hAnsi="Trebuchet MS"/>
                <w:color w:val="BF8F00" w:themeColor="accent4" w:themeShade="BF"/>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312EAEB" w14:textId="77777777" w:rsidR="00F066E4" w:rsidRPr="00F371A9" w:rsidRDefault="00F066E4" w:rsidP="00AE4CE1">
            <w:pPr>
              <w:jc w:val="both"/>
              <w:rPr>
                <w:rFonts w:ascii="Trebuchet MS" w:hAnsi="Trebuchet MS" w:cs="Arial"/>
                <w:sz w:val="20"/>
                <w:szCs w:val="20"/>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37CB2C63" w14:textId="77777777" w:rsidR="00F066E4" w:rsidRPr="00F371A9" w:rsidRDefault="00F066E4" w:rsidP="00AE4CE1">
            <w:pPr>
              <w:jc w:val="both"/>
              <w:rPr>
                <w:rFonts w:ascii="Trebuchet MS" w:hAnsi="Trebuchet MS" w:cs="Arial"/>
                <w:sz w:val="20"/>
                <w:szCs w:val="20"/>
              </w:rPr>
            </w:pPr>
            <w:r w:rsidRPr="00F371A9">
              <w:rPr>
                <w:rFonts w:ascii="Trebuchet MS" w:hAnsi="Trebuchet MS" w:cs="Arial"/>
                <w:sz w:val="20"/>
                <w:szCs w:val="20"/>
              </w:rPr>
              <w:t>2023-2025</w:t>
            </w:r>
          </w:p>
        </w:tc>
        <w:tc>
          <w:tcPr>
            <w:tcW w:w="5893" w:type="dxa"/>
            <w:tcBorders>
              <w:top w:val="single" w:sz="4" w:space="0" w:color="auto"/>
              <w:left w:val="single" w:sz="4" w:space="0" w:color="auto"/>
              <w:bottom w:val="single" w:sz="4" w:space="0" w:color="auto"/>
              <w:right w:val="single" w:sz="4" w:space="0" w:color="auto"/>
            </w:tcBorders>
            <w:shd w:val="clear" w:color="auto" w:fill="auto"/>
          </w:tcPr>
          <w:p w14:paraId="0872A4EA" w14:textId="77777777" w:rsidR="00C575C9" w:rsidRPr="00F371A9" w:rsidRDefault="00C575C9" w:rsidP="00117567">
            <w:pPr>
              <w:pStyle w:val="Default"/>
              <w:numPr>
                <w:ilvl w:val="0"/>
                <w:numId w:val="23"/>
              </w:numPr>
              <w:rPr>
                <w:rFonts w:ascii="Trebuchet MS" w:hAnsi="Trebuchet MS"/>
                <w:color w:val="auto"/>
                <w:sz w:val="20"/>
                <w:szCs w:val="20"/>
                <w:lang w:val="ro-RO"/>
              </w:rPr>
            </w:pPr>
            <w:r w:rsidRPr="00F371A9">
              <w:rPr>
                <w:rFonts w:ascii="Trebuchet MS" w:hAnsi="Trebuchet MS"/>
                <w:color w:val="auto"/>
                <w:sz w:val="20"/>
                <w:szCs w:val="20"/>
                <w:lang w:val="ro-RO"/>
              </w:rPr>
              <w:t>Obținerea</w:t>
            </w:r>
            <w:r w:rsidR="00F066E4" w:rsidRPr="00F371A9">
              <w:rPr>
                <w:rFonts w:ascii="Trebuchet MS" w:hAnsi="Trebuchet MS"/>
                <w:color w:val="auto"/>
                <w:sz w:val="20"/>
                <w:szCs w:val="20"/>
                <w:lang w:val="ro-RO"/>
              </w:rPr>
              <w:t xml:space="preserve"> </w:t>
            </w:r>
            <w:r w:rsidRPr="00F371A9">
              <w:rPr>
                <w:rFonts w:ascii="Trebuchet MS" w:hAnsi="Trebuchet MS"/>
                <w:color w:val="auto"/>
                <w:sz w:val="20"/>
                <w:szCs w:val="20"/>
                <w:lang w:val="ro-RO"/>
              </w:rPr>
              <w:t>autorizației</w:t>
            </w:r>
            <w:r w:rsidR="00F066E4" w:rsidRPr="00F371A9">
              <w:rPr>
                <w:rFonts w:ascii="Trebuchet MS" w:hAnsi="Trebuchet MS"/>
                <w:color w:val="auto"/>
                <w:sz w:val="20"/>
                <w:szCs w:val="20"/>
                <w:lang w:val="ro-RO"/>
              </w:rPr>
              <w:t xml:space="preserve"> de executare a </w:t>
            </w:r>
            <w:r w:rsidRPr="00F371A9">
              <w:rPr>
                <w:rFonts w:ascii="Trebuchet MS" w:hAnsi="Trebuchet MS"/>
                <w:color w:val="auto"/>
                <w:sz w:val="20"/>
                <w:szCs w:val="20"/>
                <w:lang w:val="ro-RO"/>
              </w:rPr>
              <w:t>construcțiilor</w:t>
            </w:r>
            <w:r w:rsidR="00F066E4" w:rsidRPr="00F371A9">
              <w:rPr>
                <w:rFonts w:ascii="Trebuchet MS" w:hAnsi="Trebuchet MS"/>
                <w:color w:val="auto"/>
                <w:sz w:val="20"/>
                <w:szCs w:val="20"/>
                <w:lang w:val="ro-RO"/>
              </w:rPr>
              <w:t xml:space="preserve">  pentru proiect si a </w:t>
            </w:r>
            <w:r w:rsidRPr="00F371A9">
              <w:rPr>
                <w:rFonts w:ascii="Trebuchet MS" w:hAnsi="Trebuchet MS"/>
                <w:color w:val="auto"/>
                <w:sz w:val="20"/>
                <w:szCs w:val="20"/>
                <w:lang w:val="ro-RO"/>
              </w:rPr>
              <w:t>autorizației</w:t>
            </w:r>
            <w:r w:rsidR="00F066E4" w:rsidRPr="00F371A9">
              <w:rPr>
                <w:rFonts w:ascii="Trebuchet MS" w:hAnsi="Trebuchet MS"/>
                <w:color w:val="auto"/>
                <w:sz w:val="20"/>
                <w:szCs w:val="20"/>
                <w:lang w:val="ro-RO"/>
              </w:rPr>
              <w:t xml:space="preserve"> PIF </w:t>
            </w:r>
          </w:p>
          <w:p w14:paraId="312D5B68" w14:textId="77777777" w:rsidR="00F066E4" w:rsidRPr="00F371A9" w:rsidRDefault="00C575C9" w:rsidP="00117567">
            <w:pPr>
              <w:pStyle w:val="Default"/>
              <w:numPr>
                <w:ilvl w:val="0"/>
                <w:numId w:val="23"/>
              </w:numPr>
              <w:rPr>
                <w:rFonts w:ascii="Trebuchet MS" w:hAnsi="Trebuchet MS"/>
                <w:color w:val="auto"/>
                <w:sz w:val="20"/>
                <w:szCs w:val="20"/>
                <w:lang w:val="ro-RO"/>
              </w:rPr>
            </w:pPr>
            <w:r w:rsidRPr="00F371A9">
              <w:rPr>
                <w:rFonts w:ascii="Trebuchet MS" w:hAnsi="Trebuchet MS"/>
                <w:color w:val="auto"/>
                <w:sz w:val="20"/>
                <w:szCs w:val="20"/>
                <w:lang w:val="ro-RO"/>
              </w:rPr>
              <w:t>Derularea lucrărilor de construcții și instalații</w:t>
            </w:r>
          </w:p>
          <w:p w14:paraId="341879AD" w14:textId="77777777" w:rsidR="00F066E4" w:rsidRPr="00F371A9" w:rsidRDefault="00F066E4" w:rsidP="00AE4CE1">
            <w:pPr>
              <w:jc w:val="both"/>
              <w:rPr>
                <w:rFonts w:ascii="Trebuchet MS" w:hAnsi="Trebuchet MS" w:cs="Arial"/>
                <w:sz w:val="20"/>
                <w:szCs w:val="20"/>
              </w:rPr>
            </w:pPr>
          </w:p>
        </w:tc>
      </w:tr>
      <w:tr w:rsidR="00F066E4" w:rsidRPr="00D034D1" w14:paraId="759AF7EF" w14:textId="77777777" w:rsidTr="00AE4CE1">
        <w:tc>
          <w:tcPr>
            <w:tcW w:w="2098" w:type="dxa"/>
            <w:vMerge/>
            <w:tcBorders>
              <w:left w:val="single" w:sz="4" w:space="0" w:color="auto"/>
              <w:bottom w:val="single" w:sz="4" w:space="0" w:color="auto"/>
              <w:right w:val="single" w:sz="4" w:space="0" w:color="auto"/>
            </w:tcBorders>
            <w:shd w:val="clear" w:color="auto" w:fill="FFFFFF" w:themeFill="background1"/>
          </w:tcPr>
          <w:p w14:paraId="78050DED" w14:textId="77777777" w:rsidR="00F066E4" w:rsidRPr="00F371A9" w:rsidRDefault="00F066E4" w:rsidP="00AE4CE1">
            <w:pPr>
              <w:jc w:val="both"/>
              <w:rPr>
                <w:rFonts w:ascii="Trebuchet MS" w:hAnsi="Trebuchet MS" w:cs="Arial"/>
                <w:sz w:val="20"/>
                <w:szCs w:val="20"/>
              </w:rPr>
            </w:pPr>
          </w:p>
        </w:tc>
        <w:tc>
          <w:tcPr>
            <w:tcW w:w="3212" w:type="dxa"/>
            <w:tcBorders>
              <w:top w:val="single" w:sz="4" w:space="0" w:color="auto"/>
              <w:left w:val="single" w:sz="4" w:space="0" w:color="auto"/>
              <w:bottom w:val="single" w:sz="4" w:space="0" w:color="auto"/>
              <w:right w:val="single" w:sz="4" w:space="0" w:color="auto"/>
            </w:tcBorders>
            <w:shd w:val="clear" w:color="auto" w:fill="FFFFFF" w:themeFill="background1"/>
          </w:tcPr>
          <w:p w14:paraId="74F43F52" w14:textId="77777777" w:rsidR="00F066E4" w:rsidRPr="00F371A9" w:rsidRDefault="00F066E4" w:rsidP="00AE4CE1">
            <w:pPr>
              <w:pStyle w:val="Default"/>
              <w:spacing w:after="31"/>
              <w:rPr>
                <w:rFonts w:ascii="Trebuchet MS" w:hAnsi="Trebuchet MS" w:cstheme="minorBidi"/>
                <w:color w:val="BF8F00" w:themeColor="accent4" w:themeShade="BF"/>
                <w:sz w:val="20"/>
                <w:szCs w:val="20"/>
                <w:lang w:val="ro-RO"/>
              </w:rPr>
            </w:pPr>
            <w:r w:rsidRPr="00F371A9">
              <w:rPr>
                <w:rFonts w:ascii="Trebuchet MS" w:hAnsi="Trebuchet MS" w:cstheme="minorBidi"/>
                <w:color w:val="BF8F00" w:themeColor="accent4" w:themeShade="BF"/>
                <w:sz w:val="20"/>
                <w:szCs w:val="20"/>
                <w:lang w:val="ro-RO"/>
              </w:rPr>
              <w:t xml:space="preserve">Etapa 3 ce include finalizare </w:t>
            </w:r>
            <w:r w:rsidR="00C575C9" w:rsidRPr="00F371A9">
              <w:rPr>
                <w:rFonts w:ascii="Trebuchet MS" w:hAnsi="Trebuchet MS" w:cstheme="minorBidi"/>
                <w:color w:val="BF8F00" w:themeColor="accent4" w:themeShade="BF"/>
                <w:sz w:val="20"/>
                <w:szCs w:val="20"/>
                <w:lang w:val="ro-RO"/>
              </w:rPr>
              <w:t>activități</w:t>
            </w:r>
            <w:r w:rsidRPr="00F371A9">
              <w:rPr>
                <w:rFonts w:ascii="Trebuchet MS" w:hAnsi="Trebuchet MS" w:cstheme="minorBidi"/>
                <w:color w:val="BF8F00" w:themeColor="accent4" w:themeShade="BF"/>
                <w:sz w:val="20"/>
                <w:szCs w:val="20"/>
                <w:lang w:val="ro-RO"/>
              </w:rPr>
              <w:t xml:space="preserve"> de construire si </w:t>
            </w:r>
            <w:r w:rsidR="00C575C9" w:rsidRPr="00F371A9">
              <w:rPr>
                <w:rFonts w:ascii="Trebuchet MS" w:hAnsi="Trebuchet MS" w:cstheme="minorBidi"/>
                <w:color w:val="BF8F00" w:themeColor="accent4" w:themeShade="BF"/>
                <w:sz w:val="20"/>
                <w:szCs w:val="20"/>
                <w:lang w:val="ro-RO"/>
              </w:rPr>
              <w:t>pregătire</w:t>
            </w:r>
            <w:r w:rsidRPr="00F371A9">
              <w:rPr>
                <w:rFonts w:ascii="Trebuchet MS" w:hAnsi="Trebuchet MS" w:cstheme="minorBidi"/>
                <w:color w:val="BF8F00" w:themeColor="accent4" w:themeShade="BF"/>
                <w:sz w:val="20"/>
                <w:szCs w:val="20"/>
                <w:lang w:val="ro-RO"/>
              </w:rPr>
              <w:t xml:space="preserve"> intrare in exploatare </w:t>
            </w:r>
          </w:p>
          <w:p w14:paraId="592E214D" w14:textId="77777777" w:rsidR="00F066E4" w:rsidRPr="00F371A9" w:rsidRDefault="00F066E4" w:rsidP="00117567">
            <w:pPr>
              <w:pStyle w:val="Default"/>
              <w:numPr>
                <w:ilvl w:val="0"/>
                <w:numId w:val="16"/>
              </w:numPr>
              <w:spacing w:after="31"/>
              <w:ind w:left="720" w:hanging="360"/>
              <w:rPr>
                <w:rFonts w:ascii="Trebuchet MS" w:hAnsi="Trebuchet MS" w:cstheme="minorBidi"/>
                <w:color w:val="BF8F00" w:themeColor="accent4" w:themeShade="BF"/>
                <w:sz w:val="20"/>
                <w:szCs w:val="20"/>
                <w:lang w:val="ro-RO"/>
              </w:rPr>
            </w:pPr>
            <w:r w:rsidRPr="00F371A9">
              <w:rPr>
                <w:rFonts w:ascii="Trebuchet MS" w:hAnsi="Trebuchet MS" w:cstheme="minorBidi"/>
                <w:color w:val="BF8F00" w:themeColor="accent4" w:themeShade="BF"/>
                <w:sz w:val="20"/>
                <w:szCs w:val="20"/>
                <w:lang w:val="ro-RO"/>
              </w:rPr>
              <w:t xml:space="preserve">Funcționare de probă </w:t>
            </w:r>
          </w:p>
          <w:p w14:paraId="59C07232" w14:textId="77777777" w:rsidR="00F066E4" w:rsidRPr="00F371A9" w:rsidRDefault="00C575C9" w:rsidP="00117567">
            <w:pPr>
              <w:pStyle w:val="Default"/>
              <w:numPr>
                <w:ilvl w:val="0"/>
                <w:numId w:val="16"/>
              </w:numPr>
              <w:spacing w:after="31"/>
              <w:ind w:left="720" w:hanging="360"/>
              <w:rPr>
                <w:rFonts w:ascii="Trebuchet MS" w:hAnsi="Trebuchet MS" w:cstheme="minorBidi"/>
                <w:color w:val="BF8F00" w:themeColor="accent4" w:themeShade="BF"/>
                <w:sz w:val="20"/>
                <w:szCs w:val="20"/>
                <w:lang w:val="ro-RO"/>
              </w:rPr>
            </w:pPr>
            <w:r w:rsidRPr="00F371A9">
              <w:rPr>
                <w:rFonts w:ascii="Trebuchet MS" w:hAnsi="Trebuchet MS" w:cstheme="minorBidi"/>
                <w:color w:val="BF8F00" w:themeColor="accent4" w:themeShade="BF"/>
                <w:sz w:val="20"/>
                <w:szCs w:val="20"/>
                <w:lang w:val="ro-RO"/>
              </w:rPr>
              <w:t>Transferul</w:t>
            </w:r>
            <w:r w:rsidR="00F066E4" w:rsidRPr="00F371A9">
              <w:rPr>
                <w:rFonts w:ascii="Trebuchet MS" w:hAnsi="Trebuchet MS" w:cstheme="minorBidi"/>
                <w:color w:val="BF8F00" w:themeColor="accent4" w:themeShade="BF"/>
                <w:sz w:val="20"/>
                <w:szCs w:val="20"/>
                <w:lang w:val="ro-RO"/>
              </w:rPr>
              <w:t xml:space="preserve"> la operare</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46E9BF3B" w14:textId="77777777" w:rsidR="00F066E4" w:rsidRPr="00F371A9" w:rsidRDefault="00F066E4" w:rsidP="00AE4CE1">
            <w:pPr>
              <w:jc w:val="both"/>
              <w:rPr>
                <w:rFonts w:ascii="Trebuchet MS" w:hAnsi="Trebuchet MS" w:cs="Arial"/>
                <w:sz w:val="20"/>
                <w:szCs w:val="20"/>
              </w:rPr>
            </w:pPr>
          </w:p>
        </w:tc>
        <w:tc>
          <w:tcPr>
            <w:tcW w:w="1397" w:type="dxa"/>
            <w:tcBorders>
              <w:top w:val="single" w:sz="4" w:space="0" w:color="auto"/>
              <w:left w:val="single" w:sz="4" w:space="0" w:color="auto"/>
              <w:bottom w:val="single" w:sz="4" w:space="0" w:color="auto"/>
              <w:right w:val="single" w:sz="4" w:space="0" w:color="auto"/>
            </w:tcBorders>
            <w:shd w:val="clear" w:color="auto" w:fill="FFFFFF" w:themeFill="background1"/>
          </w:tcPr>
          <w:p w14:paraId="105A16D3" w14:textId="77777777" w:rsidR="00F066E4" w:rsidRPr="00F371A9" w:rsidRDefault="00F066E4" w:rsidP="00AE4CE1">
            <w:pPr>
              <w:jc w:val="both"/>
              <w:rPr>
                <w:rFonts w:ascii="Trebuchet MS" w:hAnsi="Trebuchet MS" w:cs="Arial"/>
                <w:sz w:val="20"/>
                <w:szCs w:val="20"/>
              </w:rPr>
            </w:pPr>
            <w:r w:rsidRPr="00F371A9">
              <w:rPr>
                <w:rFonts w:ascii="Trebuchet MS" w:hAnsi="Trebuchet MS" w:cs="Arial"/>
                <w:sz w:val="20"/>
                <w:szCs w:val="20"/>
              </w:rPr>
              <w:t>2025– 2026</w:t>
            </w:r>
          </w:p>
        </w:tc>
        <w:tc>
          <w:tcPr>
            <w:tcW w:w="5893" w:type="dxa"/>
            <w:tcBorders>
              <w:top w:val="single" w:sz="4" w:space="0" w:color="auto"/>
              <w:left w:val="single" w:sz="4" w:space="0" w:color="auto"/>
              <w:bottom w:val="single" w:sz="4" w:space="0" w:color="auto"/>
              <w:right w:val="single" w:sz="4" w:space="0" w:color="auto"/>
            </w:tcBorders>
            <w:shd w:val="clear" w:color="auto" w:fill="FFFFFF" w:themeFill="background1"/>
          </w:tcPr>
          <w:p w14:paraId="6B2A4EB4" w14:textId="77777777" w:rsidR="00C575C9" w:rsidRPr="00F371A9" w:rsidRDefault="00C575C9" w:rsidP="00117567">
            <w:pPr>
              <w:pStyle w:val="Default"/>
              <w:numPr>
                <w:ilvl w:val="0"/>
                <w:numId w:val="24"/>
              </w:numPr>
              <w:ind w:left="709"/>
              <w:rPr>
                <w:rFonts w:ascii="Trebuchet MS" w:hAnsi="Trebuchet MS"/>
                <w:color w:val="auto"/>
                <w:sz w:val="20"/>
                <w:szCs w:val="20"/>
                <w:lang w:val="ro-RO"/>
              </w:rPr>
            </w:pPr>
            <w:r w:rsidRPr="00F371A9">
              <w:rPr>
                <w:rFonts w:ascii="Trebuchet MS" w:hAnsi="Trebuchet MS"/>
                <w:color w:val="auto"/>
                <w:sz w:val="20"/>
                <w:szCs w:val="20"/>
                <w:lang w:val="ro-RO"/>
              </w:rPr>
              <w:t>Obținerea</w:t>
            </w:r>
            <w:r w:rsidR="00F066E4" w:rsidRPr="00F371A9">
              <w:rPr>
                <w:rFonts w:ascii="Trebuchet MS" w:hAnsi="Trebuchet MS"/>
                <w:color w:val="auto"/>
                <w:sz w:val="20"/>
                <w:szCs w:val="20"/>
                <w:lang w:val="ro-RO"/>
              </w:rPr>
              <w:t xml:space="preserve"> </w:t>
            </w:r>
            <w:r w:rsidRPr="00F371A9">
              <w:rPr>
                <w:rFonts w:ascii="Trebuchet MS" w:hAnsi="Trebuchet MS"/>
                <w:color w:val="auto"/>
                <w:sz w:val="20"/>
                <w:szCs w:val="20"/>
                <w:lang w:val="ro-RO"/>
              </w:rPr>
              <w:t>autorizării</w:t>
            </w:r>
            <w:r w:rsidR="00F066E4" w:rsidRPr="00F371A9">
              <w:rPr>
                <w:rFonts w:ascii="Trebuchet MS" w:hAnsi="Trebuchet MS"/>
                <w:color w:val="auto"/>
                <w:sz w:val="20"/>
                <w:szCs w:val="20"/>
                <w:lang w:val="ro-RO"/>
              </w:rPr>
              <w:t xml:space="preserve"> de </w:t>
            </w:r>
            <w:r w:rsidRPr="00F371A9">
              <w:rPr>
                <w:rFonts w:ascii="Trebuchet MS" w:hAnsi="Trebuchet MS"/>
                <w:color w:val="auto"/>
                <w:sz w:val="20"/>
                <w:szCs w:val="20"/>
                <w:lang w:val="ro-RO"/>
              </w:rPr>
              <w:t>funcționare</w:t>
            </w:r>
            <w:r w:rsidR="00F066E4" w:rsidRPr="00F371A9">
              <w:rPr>
                <w:rFonts w:ascii="Trebuchet MS" w:hAnsi="Trebuchet MS"/>
                <w:color w:val="auto"/>
                <w:sz w:val="20"/>
                <w:szCs w:val="20"/>
                <w:lang w:val="ro-RO"/>
              </w:rPr>
              <w:t xml:space="preserve"> </w:t>
            </w:r>
          </w:p>
          <w:p w14:paraId="511A361E" w14:textId="77777777" w:rsidR="00F066E4" w:rsidRPr="00F371A9" w:rsidRDefault="00F066E4" w:rsidP="00117567">
            <w:pPr>
              <w:pStyle w:val="Default"/>
              <w:numPr>
                <w:ilvl w:val="0"/>
                <w:numId w:val="24"/>
              </w:numPr>
              <w:ind w:left="709" w:hanging="426"/>
              <w:rPr>
                <w:rFonts w:ascii="Trebuchet MS" w:hAnsi="Trebuchet MS"/>
                <w:color w:val="auto"/>
                <w:sz w:val="20"/>
                <w:szCs w:val="20"/>
                <w:lang w:val="ro-RO"/>
              </w:rPr>
            </w:pPr>
            <w:r w:rsidRPr="00F371A9">
              <w:rPr>
                <w:rFonts w:ascii="Trebuchet MS" w:hAnsi="Trebuchet MS"/>
                <w:color w:val="auto"/>
                <w:sz w:val="20"/>
                <w:szCs w:val="20"/>
                <w:lang w:val="ro-RO"/>
              </w:rPr>
              <w:t xml:space="preserve">Asigurarea </w:t>
            </w:r>
            <w:r w:rsidR="00C575C9" w:rsidRPr="00F371A9">
              <w:rPr>
                <w:rFonts w:ascii="Trebuchet MS" w:hAnsi="Trebuchet MS"/>
                <w:color w:val="auto"/>
                <w:sz w:val="20"/>
                <w:szCs w:val="20"/>
                <w:lang w:val="ro-RO"/>
              </w:rPr>
              <w:t>condițiilor</w:t>
            </w:r>
            <w:r w:rsidRPr="00F371A9">
              <w:rPr>
                <w:rFonts w:ascii="Trebuchet MS" w:hAnsi="Trebuchet MS"/>
                <w:color w:val="auto"/>
                <w:sz w:val="20"/>
                <w:szCs w:val="20"/>
                <w:lang w:val="ro-RO"/>
              </w:rPr>
              <w:t xml:space="preserve"> de intrare in exploatare </w:t>
            </w:r>
          </w:p>
        </w:tc>
      </w:tr>
      <w:tr w:rsidR="00AB1BE0" w:rsidRPr="00D034D1" w14:paraId="42BF61B2" w14:textId="77777777" w:rsidTr="00AE4CE1">
        <w:tc>
          <w:tcPr>
            <w:tcW w:w="2098" w:type="dxa"/>
            <w:vMerge w:val="restart"/>
            <w:tcBorders>
              <w:top w:val="single" w:sz="4" w:space="0" w:color="auto"/>
              <w:left w:val="single" w:sz="4" w:space="0" w:color="auto"/>
              <w:bottom w:val="single" w:sz="4" w:space="0" w:color="auto"/>
              <w:right w:val="single" w:sz="4" w:space="0" w:color="auto"/>
            </w:tcBorders>
          </w:tcPr>
          <w:p w14:paraId="55268043" w14:textId="77777777" w:rsidR="00AB1BE0" w:rsidRPr="00D034D1" w:rsidRDefault="00AB1BE0" w:rsidP="00AE4CE1">
            <w:pPr>
              <w:jc w:val="both"/>
              <w:rPr>
                <w:rFonts w:ascii="Trebuchet MS" w:hAnsi="Trebuchet MS" w:cs="Arial"/>
                <w:sz w:val="20"/>
                <w:szCs w:val="20"/>
              </w:rPr>
            </w:pPr>
            <w:r w:rsidRPr="00D034D1">
              <w:rPr>
                <w:rFonts w:ascii="Trebuchet MS" w:hAnsi="Trebuchet MS"/>
                <w:color w:val="002060"/>
                <w:sz w:val="20"/>
                <w:szCs w:val="20"/>
              </w:rPr>
              <w:t xml:space="preserve">Menținerea </w:t>
            </w:r>
            <w:r w:rsidR="00FE0E86" w:rsidRPr="00D034D1">
              <w:rPr>
                <w:rFonts w:ascii="Trebuchet MS" w:hAnsi="Trebuchet MS"/>
                <w:color w:val="002060"/>
                <w:sz w:val="20"/>
                <w:szCs w:val="20"/>
              </w:rPr>
              <w:t xml:space="preserve">și creșterea </w:t>
            </w:r>
            <w:r w:rsidRPr="00D034D1">
              <w:rPr>
                <w:rFonts w:ascii="Trebuchet MS" w:hAnsi="Trebuchet MS"/>
                <w:color w:val="002060"/>
                <w:sz w:val="20"/>
                <w:szCs w:val="20"/>
              </w:rPr>
              <w:t xml:space="preserve">capabilității </w:t>
            </w:r>
            <w:r w:rsidR="00C575C9" w:rsidRPr="00D034D1">
              <w:rPr>
                <w:rFonts w:ascii="Trebuchet MS" w:hAnsi="Trebuchet MS"/>
                <w:color w:val="002060"/>
                <w:sz w:val="20"/>
                <w:szCs w:val="20"/>
              </w:rPr>
              <w:t>naționale</w:t>
            </w:r>
            <w:r w:rsidRPr="00D034D1">
              <w:rPr>
                <w:rFonts w:ascii="Trebuchet MS" w:hAnsi="Trebuchet MS" w:cs="Arial"/>
                <w:sz w:val="20"/>
                <w:szCs w:val="20"/>
              </w:rPr>
              <w:t xml:space="preserve"> </w:t>
            </w:r>
            <w:r w:rsidR="00C575C9" w:rsidRPr="00D034D1">
              <w:rPr>
                <w:rFonts w:ascii="Trebuchet MS" w:hAnsi="Trebuchet MS"/>
                <w:color w:val="002060"/>
                <w:sz w:val="20"/>
                <w:szCs w:val="20"/>
              </w:rPr>
              <w:t>dobândite</w:t>
            </w:r>
            <w:r w:rsidRPr="00D034D1">
              <w:rPr>
                <w:rFonts w:ascii="Trebuchet MS" w:hAnsi="Trebuchet MS"/>
                <w:color w:val="002060"/>
                <w:sz w:val="20"/>
                <w:szCs w:val="20"/>
              </w:rPr>
              <w:t xml:space="preserve"> </w:t>
            </w:r>
            <w:r w:rsidRPr="00D034D1">
              <w:rPr>
                <w:rFonts w:ascii="Trebuchet MS" w:hAnsi="Trebuchet MS"/>
                <w:color w:val="002060"/>
                <w:sz w:val="20"/>
                <w:szCs w:val="20"/>
              </w:rPr>
              <w:lastRenderedPageBreak/>
              <w:t>de proiectare si cercetare pentru filiera CANDU</w:t>
            </w:r>
          </w:p>
        </w:tc>
        <w:tc>
          <w:tcPr>
            <w:tcW w:w="3212" w:type="dxa"/>
            <w:tcBorders>
              <w:top w:val="single" w:sz="4" w:space="0" w:color="auto"/>
              <w:left w:val="single" w:sz="4" w:space="0" w:color="auto"/>
              <w:bottom w:val="single" w:sz="4" w:space="0" w:color="auto"/>
              <w:right w:val="single" w:sz="4" w:space="0" w:color="auto"/>
            </w:tcBorders>
          </w:tcPr>
          <w:p w14:paraId="41136EAB" w14:textId="77777777" w:rsidR="00AB1BE0" w:rsidRPr="00D034D1" w:rsidRDefault="00AB1BE0" w:rsidP="00AE4CE1">
            <w:pPr>
              <w:jc w:val="both"/>
              <w:rPr>
                <w:rFonts w:ascii="Trebuchet MS" w:hAnsi="Trebuchet MS"/>
                <w:color w:val="BF8F00" w:themeColor="accent4" w:themeShade="BF"/>
                <w:sz w:val="20"/>
                <w:szCs w:val="20"/>
              </w:rPr>
            </w:pPr>
            <w:r w:rsidRPr="00D034D1">
              <w:rPr>
                <w:rFonts w:ascii="Trebuchet MS" w:hAnsi="Trebuchet MS"/>
                <w:color w:val="BF8F00" w:themeColor="accent4" w:themeShade="BF"/>
                <w:sz w:val="20"/>
                <w:szCs w:val="20"/>
              </w:rPr>
              <w:lastRenderedPageBreak/>
              <w:t xml:space="preserve">Asigurarea </w:t>
            </w:r>
            <w:r w:rsidR="00C575C9" w:rsidRPr="00D034D1">
              <w:rPr>
                <w:rFonts w:ascii="Trebuchet MS" w:hAnsi="Trebuchet MS"/>
                <w:color w:val="BF8F00" w:themeColor="accent4" w:themeShade="BF"/>
                <w:sz w:val="20"/>
                <w:szCs w:val="20"/>
              </w:rPr>
              <w:t>continuității</w:t>
            </w:r>
            <w:r w:rsidRPr="00D034D1">
              <w:rPr>
                <w:rFonts w:ascii="Trebuchet MS" w:hAnsi="Trebuchet MS"/>
                <w:color w:val="BF8F00" w:themeColor="accent4" w:themeShade="BF"/>
                <w:sz w:val="20"/>
                <w:szCs w:val="20"/>
              </w:rPr>
              <w:t xml:space="preserve"> expertizei in realizarea de analize de securitate</w:t>
            </w:r>
          </w:p>
        </w:tc>
        <w:tc>
          <w:tcPr>
            <w:tcW w:w="1980" w:type="dxa"/>
            <w:tcBorders>
              <w:top w:val="single" w:sz="4" w:space="0" w:color="auto"/>
              <w:left w:val="single" w:sz="4" w:space="0" w:color="auto"/>
              <w:bottom w:val="single" w:sz="4" w:space="0" w:color="auto"/>
              <w:right w:val="single" w:sz="4" w:space="0" w:color="auto"/>
            </w:tcBorders>
          </w:tcPr>
          <w:p w14:paraId="21897848" w14:textId="77777777" w:rsidR="00AB1BE0" w:rsidRPr="00D034D1" w:rsidRDefault="00AB1BE0" w:rsidP="00AE4CE1">
            <w:pPr>
              <w:jc w:val="both"/>
              <w:rPr>
                <w:rFonts w:ascii="Trebuchet MS" w:hAnsi="Trebuchet MS" w:cs="Arial"/>
                <w:sz w:val="20"/>
                <w:szCs w:val="20"/>
              </w:rPr>
            </w:pPr>
            <w:r w:rsidRPr="00D034D1">
              <w:rPr>
                <w:rFonts w:ascii="Trebuchet MS" w:hAnsi="Trebuchet MS" w:cs="Arial"/>
                <w:sz w:val="20"/>
                <w:szCs w:val="20"/>
              </w:rPr>
              <w:t>SNN</w:t>
            </w:r>
          </w:p>
          <w:p w14:paraId="31D813AF" w14:textId="77777777" w:rsidR="00AB1BE0" w:rsidRPr="00D034D1" w:rsidRDefault="00AB1BE0" w:rsidP="00AE4CE1">
            <w:pPr>
              <w:jc w:val="both"/>
              <w:rPr>
                <w:rFonts w:ascii="Trebuchet MS" w:hAnsi="Trebuchet MS" w:cs="Arial"/>
                <w:sz w:val="20"/>
                <w:szCs w:val="20"/>
              </w:rPr>
            </w:pPr>
            <w:r w:rsidRPr="00D034D1">
              <w:rPr>
                <w:rFonts w:ascii="Trebuchet MS" w:hAnsi="Trebuchet MS" w:cs="Arial"/>
                <w:sz w:val="20"/>
                <w:szCs w:val="20"/>
              </w:rPr>
              <w:t xml:space="preserve">RATEN </w:t>
            </w:r>
          </w:p>
          <w:p w14:paraId="4977FCE3" w14:textId="77777777" w:rsidR="00AB1BE0" w:rsidRPr="00D034D1" w:rsidRDefault="00AB1BE0" w:rsidP="00AE4CE1">
            <w:pPr>
              <w:jc w:val="both"/>
              <w:rPr>
                <w:rFonts w:ascii="Trebuchet MS" w:hAnsi="Trebuchet MS" w:cs="Arial"/>
                <w:sz w:val="20"/>
                <w:szCs w:val="20"/>
              </w:rPr>
            </w:pPr>
            <w:r w:rsidRPr="00D034D1">
              <w:rPr>
                <w:rFonts w:ascii="Trebuchet MS" w:hAnsi="Trebuchet MS" w:cs="Arial"/>
                <w:sz w:val="20"/>
                <w:szCs w:val="20"/>
              </w:rPr>
              <w:t>M</w:t>
            </w:r>
            <w:r w:rsidR="006D750A">
              <w:rPr>
                <w:rFonts w:ascii="Trebuchet MS" w:hAnsi="Trebuchet MS" w:cs="Arial"/>
                <w:sz w:val="20"/>
                <w:szCs w:val="20"/>
              </w:rPr>
              <w:t xml:space="preserve"> </w:t>
            </w:r>
            <w:r w:rsidR="006D750A" w:rsidRPr="00D034D1">
              <w:rPr>
                <w:rFonts w:ascii="Trebuchet MS" w:hAnsi="Trebuchet MS" w:cs="Arial"/>
                <w:sz w:val="20"/>
                <w:szCs w:val="20"/>
              </w:rPr>
              <w:t>Energiei</w:t>
            </w:r>
            <w:r w:rsidR="00F8167F" w:rsidRPr="00D034D1">
              <w:rPr>
                <w:rFonts w:ascii="Trebuchet MS" w:hAnsi="Trebuchet MS" w:cs="Arial"/>
                <w:sz w:val="20"/>
                <w:szCs w:val="20"/>
              </w:rPr>
              <w:t xml:space="preserve"> </w:t>
            </w:r>
          </w:p>
          <w:p w14:paraId="1B2D61EA" w14:textId="77777777" w:rsidR="00AB1BE0" w:rsidRPr="00D034D1" w:rsidRDefault="00AB1BE0" w:rsidP="00AE4CE1">
            <w:pPr>
              <w:jc w:val="both"/>
              <w:rPr>
                <w:rFonts w:ascii="Trebuchet MS" w:hAnsi="Trebuchet MS" w:cs="Arial"/>
                <w:sz w:val="20"/>
                <w:szCs w:val="20"/>
              </w:rPr>
            </w:pPr>
            <w:r w:rsidRPr="00D034D1">
              <w:rPr>
                <w:rFonts w:ascii="Trebuchet MS" w:hAnsi="Trebuchet MS" w:cs="Arial"/>
                <w:sz w:val="20"/>
                <w:szCs w:val="20"/>
              </w:rPr>
              <w:lastRenderedPageBreak/>
              <w:t xml:space="preserve">CNCAN </w:t>
            </w:r>
          </w:p>
          <w:p w14:paraId="3712127E" w14:textId="77777777" w:rsidR="00AB1BE0" w:rsidRPr="00D034D1" w:rsidRDefault="00AB1BE0" w:rsidP="00AE4CE1">
            <w:pPr>
              <w:jc w:val="both"/>
              <w:rPr>
                <w:rFonts w:ascii="Trebuchet MS" w:hAnsi="Trebuchet MS" w:cs="Arial"/>
                <w:sz w:val="20"/>
                <w:szCs w:val="20"/>
              </w:rPr>
            </w:pPr>
          </w:p>
        </w:tc>
        <w:tc>
          <w:tcPr>
            <w:tcW w:w="1397" w:type="dxa"/>
            <w:tcBorders>
              <w:top w:val="single" w:sz="4" w:space="0" w:color="auto"/>
              <w:left w:val="single" w:sz="4" w:space="0" w:color="auto"/>
              <w:bottom w:val="single" w:sz="4" w:space="0" w:color="auto"/>
              <w:right w:val="single" w:sz="4" w:space="0" w:color="auto"/>
            </w:tcBorders>
          </w:tcPr>
          <w:p w14:paraId="4B5C465D" w14:textId="77777777" w:rsidR="00AB1BE0" w:rsidRPr="00D034D1" w:rsidDel="0010206C" w:rsidRDefault="00AB1BE0" w:rsidP="00AE4CE1">
            <w:pPr>
              <w:pStyle w:val="ListParagraph"/>
              <w:ind w:left="0"/>
              <w:jc w:val="both"/>
              <w:rPr>
                <w:rFonts w:ascii="Trebuchet MS" w:hAnsi="Trebuchet MS" w:cs="Arial"/>
                <w:sz w:val="20"/>
                <w:szCs w:val="20"/>
              </w:rPr>
            </w:pPr>
            <w:r w:rsidRPr="00D034D1">
              <w:rPr>
                <w:rFonts w:ascii="Trebuchet MS" w:hAnsi="Trebuchet MS" w:cs="Arial"/>
                <w:sz w:val="20"/>
                <w:szCs w:val="20"/>
              </w:rPr>
              <w:lastRenderedPageBreak/>
              <w:t>Permanent</w:t>
            </w:r>
          </w:p>
        </w:tc>
        <w:tc>
          <w:tcPr>
            <w:tcW w:w="5893" w:type="dxa"/>
            <w:tcBorders>
              <w:top w:val="single" w:sz="4" w:space="0" w:color="auto"/>
              <w:left w:val="single" w:sz="4" w:space="0" w:color="auto"/>
              <w:bottom w:val="single" w:sz="4" w:space="0" w:color="auto"/>
              <w:right w:val="single" w:sz="4" w:space="0" w:color="auto"/>
            </w:tcBorders>
          </w:tcPr>
          <w:p w14:paraId="2E04286A" w14:textId="77777777" w:rsidR="00C575C9" w:rsidRPr="00D034D1" w:rsidRDefault="00C575C9" w:rsidP="00117567">
            <w:pPr>
              <w:pStyle w:val="Default"/>
              <w:numPr>
                <w:ilvl w:val="0"/>
                <w:numId w:val="25"/>
              </w:numPr>
              <w:rPr>
                <w:rFonts w:ascii="Trebuchet MS" w:hAnsi="Trebuchet MS"/>
                <w:color w:val="auto"/>
                <w:sz w:val="20"/>
                <w:szCs w:val="20"/>
                <w:lang w:val="ro-RO"/>
              </w:rPr>
            </w:pPr>
            <w:r w:rsidRPr="00D034D1">
              <w:rPr>
                <w:rFonts w:ascii="Trebuchet MS" w:hAnsi="Trebuchet MS"/>
                <w:color w:val="auto"/>
                <w:sz w:val="20"/>
                <w:szCs w:val="20"/>
                <w:lang w:val="ro-RO"/>
              </w:rPr>
              <w:t>Obținerea</w:t>
            </w:r>
            <w:r w:rsidR="00AB1BE0" w:rsidRPr="00D034D1">
              <w:rPr>
                <w:rFonts w:ascii="Trebuchet MS" w:hAnsi="Trebuchet MS"/>
                <w:color w:val="auto"/>
                <w:sz w:val="20"/>
                <w:szCs w:val="20"/>
                <w:lang w:val="ro-RO"/>
              </w:rPr>
              <w:t xml:space="preserve"> si men</w:t>
            </w:r>
            <w:r w:rsidRPr="00D034D1">
              <w:rPr>
                <w:rFonts w:ascii="Trebuchet MS" w:hAnsi="Trebuchet MS"/>
                <w:color w:val="auto"/>
                <w:sz w:val="20"/>
                <w:szCs w:val="20"/>
                <w:lang w:val="ro-RO"/>
              </w:rPr>
              <w:t>ț</w:t>
            </w:r>
            <w:r w:rsidR="00AB1BE0" w:rsidRPr="00D034D1">
              <w:rPr>
                <w:rFonts w:ascii="Trebuchet MS" w:hAnsi="Trebuchet MS"/>
                <w:color w:val="auto"/>
                <w:sz w:val="20"/>
                <w:szCs w:val="20"/>
                <w:lang w:val="ro-RO"/>
              </w:rPr>
              <w:t xml:space="preserve">inerea </w:t>
            </w:r>
            <w:r w:rsidRPr="00D034D1">
              <w:rPr>
                <w:rFonts w:ascii="Trebuchet MS" w:hAnsi="Trebuchet MS"/>
                <w:color w:val="auto"/>
                <w:sz w:val="20"/>
                <w:szCs w:val="20"/>
                <w:lang w:val="ro-RO"/>
              </w:rPr>
              <w:t>autorizațiilor</w:t>
            </w:r>
            <w:r w:rsidR="00AB1BE0" w:rsidRPr="00D034D1">
              <w:rPr>
                <w:rFonts w:ascii="Trebuchet MS" w:hAnsi="Trebuchet MS"/>
                <w:color w:val="auto"/>
                <w:sz w:val="20"/>
                <w:szCs w:val="20"/>
                <w:lang w:val="ro-RO"/>
              </w:rPr>
              <w:t xml:space="preserve"> de securitate nucleara la CNE Cernavoda </w:t>
            </w:r>
          </w:p>
          <w:p w14:paraId="708F410C" w14:textId="77777777" w:rsidR="00AB1BE0" w:rsidRPr="00D034D1" w:rsidRDefault="00AB1BE0" w:rsidP="00117567">
            <w:pPr>
              <w:pStyle w:val="Default"/>
              <w:numPr>
                <w:ilvl w:val="0"/>
                <w:numId w:val="25"/>
              </w:numPr>
              <w:rPr>
                <w:rFonts w:ascii="Trebuchet MS" w:hAnsi="Trebuchet MS"/>
                <w:color w:val="auto"/>
                <w:sz w:val="20"/>
                <w:szCs w:val="20"/>
                <w:lang w:val="ro-RO"/>
              </w:rPr>
            </w:pPr>
            <w:r w:rsidRPr="00D034D1">
              <w:rPr>
                <w:rFonts w:ascii="Trebuchet MS" w:hAnsi="Trebuchet MS"/>
                <w:color w:val="auto"/>
                <w:sz w:val="20"/>
                <w:szCs w:val="20"/>
                <w:lang w:val="ro-RO"/>
              </w:rPr>
              <w:t xml:space="preserve">Analize de securitate efectuate de </w:t>
            </w:r>
            <w:r w:rsidR="00C575C9" w:rsidRPr="00D034D1">
              <w:rPr>
                <w:rFonts w:ascii="Trebuchet MS" w:hAnsi="Trebuchet MS"/>
                <w:color w:val="auto"/>
                <w:sz w:val="20"/>
                <w:szCs w:val="20"/>
                <w:lang w:val="ro-RO"/>
              </w:rPr>
              <w:t>organizațiile</w:t>
            </w:r>
            <w:r w:rsidRPr="00D034D1">
              <w:rPr>
                <w:rFonts w:ascii="Trebuchet MS" w:hAnsi="Trebuchet MS"/>
                <w:color w:val="auto"/>
                <w:sz w:val="20"/>
                <w:szCs w:val="20"/>
                <w:lang w:val="ro-RO"/>
              </w:rPr>
              <w:t xml:space="preserve"> recunoscute la nivel </w:t>
            </w:r>
            <w:r w:rsidR="00C575C9" w:rsidRPr="00D034D1">
              <w:rPr>
                <w:rFonts w:ascii="Trebuchet MS" w:hAnsi="Trebuchet MS"/>
                <w:color w:val="auto"/>
                <w:sz w:val="20"/>
                <w:szCs w:val="20"/>
                <w:lang w:val="ro-RO"/>
              </w:rPr>
              <w:t>național</w:t>
            </w:r>
            <w:r w:rsidRPr="00D034D1">
              <w:rPr>
                <w:rFonts w:ascii="Trebuchet MS" w:hAnsi="Trebuchet MS"/>
                <w:color w:val="auto"/>
                <w:sz w:val="20"/>
                <w:szCs w:val="20"/>
                <w:lang w:val="ro-RO"/>
              </w:rPr>
              <w:t xml:space="preserve">, pentru </w:t>
            </w:r>
            <w:r w:rsidR="00C575C9" w:rsidRPr="00D034D1">
              <w:rPr>
                <w:rFonts w:ascii="Trebuchet MS" w:hAnsi="Trebuchet MS"/>
                <w:color w:val="auto"/>
                <w:sz w:val="20"/>
                <w:szCs w:val="20"/>
                <w:lang w:val="ro-RO"/>
              </w:rPr>
              <w:t>activități</w:t>
            </w:r>
            <w:r w:rsidRPr="00D034D1">
              <w:rPr>
                <w:rFonts w:ascii="Trebuchet MS" w:hAnsi="Trebuchet MS"/>
                <w:color w:val="auto"/>
                <w:sz w:val="20"/>
                <w:szCs w:val="20"/>
                <w:lang w:val="ro-RO"/>
              </w:rPr>
              <w:t xml:space="preserve"> de </w:t>
            </w:r>
            <w:r w:rsidRPr="00D034D1">
              <w:rPr>
                <w:rFonts w:ascii="Trebuchet MS" w:hAnsi="Trebuchet MS"/>
                <w:color w:val="auto"/>
                <w:sz w:val="20"/>
                <w:szCs w:val="20"/>
                <w:lang w:val="ro-RO"/>
              </w:rPr>
              <w:lastRenderedPageBreak/>
              <w:t xml:space="preserve">C/D, Proiectare, Inginerie, in domeniul analizelor de securitate pentru </w:t>
            </w:r>
            <w:r w:rsidR="00C575C9" w:rsidRPr="00D034D1">
              <w:rPr>
                <w:rFonts w:ascii="Trebuchet MS" w:hAnsi="Trebuchet MS"/>
                <w:color w:val="auto"/>
                <w:sz w:val="20"/>
                <w:szCs w:val="20"/>
                <w:lang w:val="ro-RO"/>
              </w:rPr>
              <w:t>unitățile</w:t>
            </w:r>
            <w:r w:rsidRPr="00D034D1">
              <w:rPr>
                <w:rFonts w:ascii="Trebuchet MS" w:hAnsi="Trebuchet MS"/>
                <w:color w:val="auto"/>
                <w:sz w:val="20"/>
                <w:szCs w:val="20"/>
                <w:lang w:val="ro-RO"/>
              </w:rPr>
              <w:t xml:space="preserve"> nuclearoelectrice </w:t>
            </w:r>
          </w:p>
        </w:tc>
      </w:tr>
      <w:tr w:rsidR="00AB1BE0" w:rsidRPr="00D034D1" w14:paraId="05B0DA50" w14:textId="77777777" w:rsidTr="00AE4CE1">
        <w:tc>
          <w:tcPr>
            <w:tcW w:w="2098" w:type="dxa"/>
            <w:vMerge/>
            <w:tcBorders>
              <w:top w:val="single" w:sz="4" w:space="0" w:color="auto"/>
              <w:left w:val="single" w:sz="4" w:space="0" w:color="auto"/>
              <w:bottom w:val="single" w:sz="4" w:space="0" w:color="auto"/>
              <w:right w:val="single" w:sz="4" w:space="0" w:color="auto"/>
            </w:tcBorders>
          </w:tcPr>
          <w:p w14:paraId="4313B8B7" w14:textId="77777777" w:rsidR="00AB1BE0" w:rsidRPr="00F371A9" w:rsidRDefault="00AB1BE0" w:rsidP="00AE4CE1">
            <w:pPr>
              <w:jc w:val="both"/>
              <w:rPr>
                <w:rFonts w:ascii="Trebuchet MS" w:hAnsi="Trebuchet MS" w:cs="Arial"/>
                <w:sz w:val="20"/>
                <w:szCs w:val="20"/>
              </w:rPr>
            </w:pPr>
          </w:p>
        </w:tc>
        <w:tc>
          <w:tcPr>
            <w:tcW w:w="3212" w:type="dxa"/>
            <w:tcBorders>
              <w:top w:val="single" w:sz="4" w:space="0" w:color="auto"/>
              <w:left w:val="single" w:sz="4" w:space="0" w:color="auto"/>
              <w:bottom w:val="single" w:sz="4" w:space="0" w:color="auto"/>
              <w:right w:val="single" w:sz="4" w:space="0" w:color="auto"/>
            </w:tcBorders>
          </w:tcPr>
          <w:p w14:paraId="66A21028" w14:textId="77777777" w:rsidR="00AB1BE0" w:rsidRPr="00F371A9" w:rsidRDefault="00AB1BE0" w:rsidP="00AE4CE1">
            <w:pPr>
              <w:jc w:val="both"/>
              <w:rPr>
                <w:rFonts w:ascii="Trebuchet MS" w:hAnsi="Trebuchet MS"/>
                <w:color w:val="BF8F00" w:themeColor="accent4" w:themeShade="BF"/>
                <w:sz w:val="20"/>
                <w:szCs w:val="20"/>
              </w:rPr>
            </w:pPr>
            <w:r w:rsidRPr="00F371A9">
              <w:rPr>
                <w:rFonts w:ascii="Trebuchet MS" w:hAnsi="Trebuchet MS"/>
                <w:color w:val="BF8F00" w:themeColor="accent4" w:themeShade="BF"/>
                <w:sz w:val="20"/>
                <w:szCs w:val="20"/>
              </w:rPr>
              <w:t>Studiul materialelor structurale și al combustibililor nucleari avansați</w:t>
            </w:r>
          </w:p>
          <w:p w14:paraId="7252B9E7" w14:textId="77777777" w:rsidR="00AB1BE0" w:rsidRPr="00F371A9" w:rsidRDefault="00AB1BE0" w:rsidP="00AE4CE1">
            <w:pPr>
              <w:jc w:val="both"/>
              <w:rPr>
                <w:rFonts w:ascii="Trebuchet MS" w:hAnsi="Trebuchet MS"/>
                <w:color w:val="BF8F00" w:themeColor="accent4" w:themeShade="BF"/>
                <w:sz w:val="20"/>
                <w:szCs w:val="20"/>
              </w:rPr>
            </w:pPr>
          </w:p>
          <w:p w14:paraId="6AB2B7EB" w14:textId="77777777" w:rsidR="00AB1BE0" w:rsidRPr="00F371A9" w:rsidRDefault="00AB1BE0" w:rsidP="00AE4CE1">
            <w:pPr>
              <w:jc w:val="both"/>
              <w:rPr>
                <w:rFonts w:ascii="Trebuchet MS" w:hAnsi="Trebuchet MS"/>
                <w:color w:val="BF8F00" w:themeColor="accent4" w:themeShade="BF"/>
                <w:sz w:val="20"/>
                <w:szCs w:val="20"/>
              </w:rPr>
            </w:pPr>
          </w:p>
        </w:tc>
        <w:tc>
          <w:tcPr>
            <w:tcW w:w="1980" w:type="dxa"/>
            <w:tcBorders>
              <w:top w:val="single" w:sz="4" w:space="0" w:color="auto"/>
              <w:left w:val="single" w:sz="4" w:space="0" w:color="auto"/>
              <w:bottom w:val="single" w:sz="4" w:space="0" w:color="auto"/>
              <w:right w:val="single" w:sz="4" w:space="0" w:color="auto"/>
            </w:tcBorders>
          </w:tcPr>
          <w:p w14:paraId="6546ACE0" w14:textId="77777777" w:rsidR="00AB1BE0" w:rsidRPr="00F371A9" w:rsidRDefault="00AB1BE0" w:rsidP="00AE4CE1">
            <w:pPr>
              <w:jc w:val="both"/>
              <w:rPr>
                <w:rFonts w:ascii="Trebuchet MS" w:hAnsi="Trebuchet MS" w:cs="Arial"/>
                <w:sz w:val="20"/>
                <w:szCs w:val="20"/>
              </w:rPr>
            </w:pPr>
            <w:r w:rsidRPr="00F371A9">
              <w:rPr>
                <w:rFonts w:ascii="Trebuchet MS" w:hAnsi="Trebuchet MS" w:cs="Arial"/>
                <w:sz w:val="20"/>
                <w:szCs w:val="20"/>
              </w:rPr>
              <w:t>SNN</w:t>
            </w:r>
          </w:p>
          <w:p w14:paraId="63630CE7" w14:textId="77777777" w:rsidR="00AB1BE0" w:rsidRPr="00F371A9" w:rsidRDefault="00AB1BE0" w:rsidP="00AE4CE1">
            <w:pPr>
              <w:jc w:val="both"/>
              <w:rPr>
                <w:rFonts w:ascii="Trebuchet MS" w:hAnsi="Trebuchet MS" w:cs="Arial"/>
                <w:sz w:val="20"/>
                <w:szCs w:val="20"/>
              </w:rPr>
            </w:pPr>
            <w:r w:rsidRPr="00F371A9">
              <w:rPr>
                <w:rFonts w:ascii="Trebuchet MS" w:hAnsi="Trebuchet MS" w:cs="Arial"/>
                <w:sz w:val="20"/>
                <w:szCs w:val="20"/>
              </w:rPr>
              <w:t xml:space="preserve">RATEN </w:t>
            </w:r>
          </w:p>
          <w:p w14:paraId="69F2D999" w14:textId="77777777" w:rsidR="00AB1BE0" w:rsidRPr="00F371A9" w:rsidRDefault="006D750A" w:rsidP="002656CD">
            <w:pPr>
              <w:rPr>
                <w:rFonts w:ascii="Trebuchet MS" w:hAnsi="Trebuchet MS" w:cs="Arial"/>
                <w:sz w:val="20"/>
                <w:szCs w:val="20"/>
              </w:rPr>
            </w:pPr>
            <w:r>
              <w:rPr>
                <w:rFonts w:ascii="Trebuchet MS" w:hAnsi="Trebuchet MS" w:cs="Arial"/>
                <w:sz w:val="20"/>
                <w:szCs w:val="20"/>
              </w:rPr>
              <w:t xml:space="preserve">M Energiei </w:t>
            </w:r>
            <w:r w:rsidR="00AB1BE0" w:rsidRPr="00F371A9">
              <w:rPr>
                <w:rFonts w:ascii="Trebuchet MS" w:hAnsi="Trebuchet MS" w:cs="Arial"/>
                <w:sz w:val="20"/>
                <w:szCs w:val="20"/>
              </w:rPr>
              <w:br/>
              <w:t>M</w:t>
            </w:r>
            <w:r w:rsidR="00FE0E86" w:rsidRPr="00D034D1">
              <w:rPr>
                <w:rFonts w:ascii="Trebuchet MS" w:hAnsi="Trebuchet MS" w:cs="Arial"/>
                <w:sz w:val="20"/>
                <w:szCs w:val="20"/>
              </w:rPr>
              <w:t>e</w:t>
            </w:r>
            <w:r w:rsidR="00AB1BE0" w:rsidRPr="00F371A9">
              <w:rPr>
                <w:rFonts w:ascii="Trebuchet MS" w:hAnsi="Trebuchet MS" w:cs="Arial"/>
                <w:sz w:val="20"/>
                <w:szCs w:val="20"/>
              </w:rPr>
              <w:t xml:space="preserve">c </w:t>
            </w:r>
          </w:p>
          <w:p w14:paraId="2492C110" w14:textId="77777777" w:rsidR="00AB1BE0" w:rsidRPr="00F371A9" w:rsidRDefault="00AB1BE0" w:rsidP="00AE4CE1">
            <w:pPr>
              <w:jc w:val="both"/>
              <w:rPr>
                <w:rFonts w:ascii="Trebuchet MS" w:hAnsi="Trebuchet MS" w:cs="Arial"/>
                <w:sz w:val="20"/>
                <w:szCs w:val="20"/>
              </w:rPr>
            </w:pPr>
            <w:r w:rsidRPr="00F371A9">
              <w:rPr>
                <w:rFonts w:ascii="Trebuchet MS" w:hAnsi="Trebuchet MS" w:cs="Arial"/>
                <w:sz w:val="20"/>
                <w:szCs w:val="20"/>
              </w:rPr>
              <w:t xml:space="preserve">CNCAN </w:t>
            </w:r>
          </w:p>
          <w:p w14:paraId="2D054DAB" w14:textId="77777777" w:rsidR="00AB1BE0" w:rsidRPr="00F371A9" w:rsidRDefault="00AB1BE0" w:rsidP="00AE4CE1">
            <w:pPr>
              <w:jc w:val="both"/>
              <w:rPr>
                <w:rFonts w:ascii="Trebuchet MS" w:hAnsi="Trebuchet MS" w:cs="Arial"/>
                <w:sz w:val="20"/>
                <w:szCs w:val="20"/>
              </w:rPr>
            </w:pPr>
          </w:p>
        </w:tc>
        <w:tc>
          <w:tcPr>
            <w:tcW w:w="1397" w:type="dxa"/>
            <w:tcBorders>
              <w:top w:val="single" w:sz="4" w:space="0" w:color="auto"/>
              <w:left w:val="single" w:sz="4" w:space="0" w:color="auto"/>
              <w:bottom w:val="single" w:sz="4" w:space="0" w:color="auto"/>
              <w:right w:val="single" w:sz="4" w:space="0" w:color="auto"/>
            </w:tcBorders>
          </w:tcPr>
          <w:p w14:paraId="3F815E35" w14:textId="77777777" w:rsidR="00AB1BE0" w:rsidRPr="00F371A9" w:rsidDel="007D49FC" w:rsidRDefault="00AB1BE0" w:rsidP="00117567">
            <w:pPr>
              <w:pStyle w:val="ListParagraph"/>
              <w:numPr>
                <w:ilvl w:val="0"/>
                <w:numId w:val="1"/>
              </w:numPr>
              <w:spacing w:after="0" w:line="240" w:lineRule="auto"/>
              <w:ind w:left="0"/>
              <w:jc w:val="both"/>
              <w:rPr>
                <w:rFonts w:ascii="Trebuchet MS" w:hAnsi="Trebuchet MS" w:cs="Arial"/>
                <w:sz w:val="20"/>
                <w:szCs w:val="20"/>
              </w:rPr>
            </w:pPr>
            <w:r w:rsidRPr="00F371A9">
              <w:rPr>
                <w:rFonts w:ascii="Trebuchet MS" w:hAnsi="Trebuchet MS" w:cs="Arial"/>
                <w:sz w:val="20"/>
                <w:szCs w:val="20"/>
              </w:rPr>
              <w:t>Permanent</w:t>
            </w:r>
          </w:p>
        </w:tc>
        <w:tc>
          <w:tcPr>
            <w:tcW w:w="5893" w:type="dxa"/>
            <w:tcBorders>
              <w:top w:val="single" w:sz="4" w:space="0" w:color="auto"/>
              <w:left w:val="single" w:sz="4" w:space="0" w:color="auto"/>
              <w:bottom w:val="single" w:sz="4" w:space="0" w:color="auto"/>
              <w:right w:val="single" w:sz="4" w:space="0" w:color="auto"/>
            </w:tcBorders>
          </w:tcPr>
          <w:p w14:paraId="6107DCDC" w14:textId="77777777" w:rsidR="00AB1BE0" w:rsidRPr="00F371A9" w:rsidRDefault="00AB1BE0" w:rsidP="00117567">
            <w:pPr>
              <w:pStyle w:val="Default"/>
              <w:numPr>
                <w:ilvl w:val="0"/>
                <w:numId w:val="1"/>
              </w:numPr>
              <w:rPr>
                <w:rFonts w:ascii="Trebuchet MS" w:hAnsi="Trebuchet MS"/>
                <w:color w:val="auto"/>
                <w:sz w:val="20"/>
                <w:szCs w:val="20"/>
                <w:lang w:val="ro-RO"/>
              </w:rPr>
            </w:pPr>
            <w:r w:rsidRPr="00F371A9">
              <w:rPr>
                <w:rFonts w:ascii="Trebuchet MS" w:hAnsi="Trebuchet MS"/>
                <w:color w:val="auto"/>
                <w:sz w:val="20"/>
                <w:szCs w:val="20"/>
                <w:lang w:val="ro-RO"/>
              </w:rPr>
              <w:t xml:space="preserve">Rezultate din experimente, date si </w:t>
            </w:r>
            <w:r w:rsidR="00C575C9" w:rsidRPr="00F371A9">
              <w:rPr>
                <w:rFonts w:ascii="Trebuchet MS" w:hAnsi="Trebuchet MS"/>
                <w:color w:val="auto"/>
                <w:sz w:val="20"/>
                <w:szCs w:val="20"/>
                <w:lang w:val="ro-RO"/>
              </w:rPr>
              <w:t>informații</w:t>
            </w:r>
            <w:r w:rsidRPr="00F371A9">
              <w:rPr>
                <w:rFonts w:ascii="Trebuchet MS" w:hAnsi="Trebuchet MS"/>
                <w:color w:val="auto"/>
                <w:sz w:val="20"/>
                <w:szCs w:val="20"/>
                <w:lang w:val="ro-RO"/>
              </w:rPr>
              <w:t xml:space="preserve">, creditate ca suport pentru analizele de securitate care stau la baza documentelor suport ce descriu performanta materialelor structurale si a procesului decizional de abordare de dezvoltare de </w:t>
            </w:r>
            <w:r w:rsidR="00C575C9" w:rsidRPr="00F371A9">
              <w:rPr>
                <w:rFonts w:ascii="Trebuchet MS" w:hAnsi="Trebuchet MS"/>
                <w:color w:val="auto"/>
                <w:sz w:val="20"/>
                <w:szCs w:val="20"/>
                <w:lang w:val="ro-RO"/>
              </w:rPr>
              <w:t>soluții</w:t>
            </w:r>
            <w:r w:rsidRPr="00F371A9">
              <w:rPr>
                <w:rFonts w:ascii="Trebuchet MS" w:hAnsi="Trebuchet MS"/>
                <w:color w:val="auto"/>
                <w:sz w:val="20"/>
                <w:szCs w:val="20"/>
                <w:lang w:val="ro-RO"/>
              </w:rPr>
              <w:t xml:space="preserve"> de combustibil avansat </w:t>
            </w:r>
          </w:p>
        </w:tc>
      </w:tr>
      <w:tr w:rsidR="00AB1BE0" w:rsidRPr="00D034D1" w14:paraId="2C425C13" w14:textId="77777777" w:rsidTr="00AE4CE1">
        <w:trPr>
          <w:trHeight w:val="1074"/>
        </w:trPr>
        <w:tc>
          <w:tcPr>
            <w:tcW w:w="2098" w:type="dxa"/>
            <w:vMerge/>
            <w:tcBorders>
              <w:top w:val="single" w:sz="4" w:space="0" w:color="auto"/>
              <w:left w:val="single" w:sz="4" w:space="0" w:color="auto"/>
              <w:bottom w:val="single" w:sz="4" w:space="0" w:color="auto"/>
              <w:right w:val="single" w:sz="4" w:space="0" w:color="auto"/>
            </w:tcBorders>
          </w:tcPr>
          <w:p w14:paraId="6CB3E23C" w14:textId="77777777" w:rsidR="00AB1BE0" w:rsidRPr="00F371A9" w:rsidRDefault="00AB1BE0" w:rsidP="00AE4CE1">
            <w:pPr>
              <w:jc w:val="both"/>
              <w:rPr>
                <w:rFonts w:ascii="Trebuchet MS" w:hAnsi="Trebuchet MS" w:cs="Arial"/>
                <w:sz w:val="20"/>
                <w:szCs w:val="20"/>
              </w:rPr>
            </w:pPr>
          </w:p>
        </w:tc>
        <w:tc>
          <w:tcPr>
            <w:tcW w:w="3212" w:type="dxa"/>
            <w:tcBorders>
              <w:top w:val="single" w:sz="4" w:space="0" w:color="auto"/>
              <w:left w:val="single" w:sz="4" w:space="0" w:color="auto"/>
              <w:bottom w:val="single" w:sz="4" w:space="0" w:color="auto"/>
              <w:right w:val="single" w:sz="4" w:space="0" w:color="auto"/>
            </w:tcBorders>
          </w:tcPr>
          <w:p w14:paraId="4BFB1A52" w14:textId="77777777" w:rsidR="00AB1BE0" w:rsidRPr="00F371A9" w:rsidRDefault="00AB1BE0" w:rsidP="00AE4CE1">
            <w:pPr>
              <w:jc w:val="both"/>
              <w:rPr>
                <w:rFonts w:ascii="Trebuchet MS" w:hAnsi="Trebuchet MS"/>
                <w:color w:val="BF8F00" w:themeColor="accent4" w:themeShade="BF"/>
                <w:sz w:val="20"/>
                <w:szCs w:val="20"/>
              </w:rPr>
            </w:pPr>
            <w:r w:rsidRPr="00F371A9">
              <w:rPr>
                <w:rFonts w:ascii="Trebuchet MS" w:hAnsi="Trebuchet MS"/>
                <w:color w:val="BF8F00" w:themeColor="accent4" w:themeShade="BF"/>
                <w:sz w:val="20"/>
                <w:szCs w:val="20"/>
              </w:rPr>
              <w:t>Studiul posibilitatilor de imbunatatire a  performantelor de    proiectare, testare, operare, mentenanta, autorizare si modernizare a sistemelor de  instrumentatie si control si a realizarii analizelor de echipamente și proces</w:t>
            </w:r>
          </w:p>
        </w:tc>
        <w:tc>
          <w:tcPr>
            <w:tcW w:w="1980" w:type="dxa"/>
            <w:tcBorders>
              <w:top w:val="single" w:sz="4" w:space="0" w:color="auto"/>
              <w:left w:val="single" w:sz="4" w:space="0" w:color="auto"/>
              <w:bottom w:val="single" w:sz="4" w:space="0" w:color="auto"/>
              <w:right w:val="single" w:sz="4" w:space="0" w:color="auto"/>
            </w:tcBorders>
          </w:tcPr>
          <w:p w14:paraId="7B2DA5CF" w14:textId="77777777" w:rsidR="00AB1BE0" w:rsidRPr="00F371A9" w:rsidRDefault="00AB1BE0" w:rsidP="00AE4CE1">
            <w:pPr>
              <w:jc w:val="both"/>
              <w:rPr>
                <w:rFonts w:ascii="Trebuchet MS" w:hAnsi="Trebuchet MS" w:cs="Arial"/>
                <w:sz w:val="20"/>
                <w:szCs w:val="20"/>
              </w:rPr>
            </w:pPr>
            <w:r w:rsidRPr="00F371A9">
              <w:rPr>
                <w:rFonts w:ascii="Trebuchet MS" w:hAnsi="Trebuchet MS" w:cs="Arial"/>
                <w:sz w:val="20"/>
                <w:szCs w:val="20"/>
              </w:rPr>
              <w:t>SNN</w:t>
            </w:r>
          </w:p>
          <w:p w14:paraId="213EF73A" w14:textId="77777777" w:rsidR="00AB1BE0" w:rsidRPr="00F371A9" w:rsidRDefault="00AB1BE0" w:rsidP="00AE4CE1">
            <w:pPr>
              <w:jc w:val="both"/>
              <w:rPr>
                <w:rFonts w:ascii="Trebuchet MS" w:hAnsi="Trebuchet MS" w:cs="Arial"/>
                <w:sz w:val="20"/>
                <w:szCs w:val="20"/>
              </w:rPr>
            </w:pPr>
            <w:r w:rsidRPr="00F371A9">
              <w:rPr>
                <w:rFonts w:ascii="Trebuchet MS" w:hAnsi="Trebuchet MS" w:cs="Arial"/>
                <w:sz w:val="20"/>
                <w:szCs w:val="20"/>
              </w:rPr>
              <w:t xml:space="preserve">RATEN </w:t>
            </w:r>
          </w:p>
          <w:p w14:paraId="079F3DD2" w14:textId="77777777" w:rsidR="00AB1BE0" w:rsidRPr="00F371A9" w:rsidRDefault="00AB1BE0" w:rsidP="00AE4CE1">
            <w:pPr>
              <w:jc w:val="both"/>
              <w:rPr>
                <w:rFonts w:ascii="Trebuchet MS" w:hAnsi="Trebuchet MS" w:cs="Arial"/>
                <w:sz w:val="20"/>
                <w:szCs w:val="20"/>
              </w:rPr>
            </w:pPr>
            <w:r w:rsidRPr="00F371A9">
              <w:rPr>
                <w:rFonts w:ascii="Trebuchet MS" w:hAnsi="Trebuchet MS" w:cs="Arial"/>
                <w:sz w:val="20"/>
                <w:szCs w:val="20"/>
              </w:rPr>
              <w:t>M</w:t>
            </w:r>
            <w:r w:rsidR="00FE0E86" w:rsidRPr="00D034D1">
              <w:rPr>
                <w:rFonts w:ascii="Trebuchet MS" w:hAnsi="Trebuchet MS" w:cs="Arial"/>
                <w:sz w:val="20"/>
                <w:szCs w:val="20"/>
              </w:rPr>
              <w:t>e</w:t>
            </w:r>
            <w:r w:rsidRPr="00F371A9">
              <w:rPr>
                <w:rFonts w:ascii="Trebuchet MS" w:hAnsi="Trebuchet MS" w:cs="Arial"/>
                <w:sz w:val="20"/>
                <w:szCs w:val="20"/>
              </w:rPr>
              <w:t xml:space="preserve">n </w:t>
            </w:r>
          </w:p>
        </w:tc>
        <w:tc>
          <w:tcPr>
            <w:tcW w:w="1397" w:type="dxa"/>
            <w:tcBorders>
              <w:top w:val="single" w:sz="4" w:space="0" w:color="auto"/>
              <w:left w:val="single" w:sz="4" w:space="0" w:color="auto"/>
              <w:bottom w:val="single" w:sz="4" w:space="0" w:color="auto"/>
              <w:right w:val="single" w:sz="4" w:space="0" w:color="auto"/>
            </w:tcBorders>
          </w:tcPr>
          <w:p w14:paraId="03135B4A" w14:textId="77777777" w:rsidR="00AB1BE0" w:rsidRPr="00F371A9" w:rsidRDefault="00AB1BE0" w:rsidP="00117567">
            <w:pPr>
              <w:pStyle w:val="ListParagraph"/>
              <w:numPr>
                <w:ilvl w:val="0"/>
                <w:numId w:val="1"/>
              </w:numPr>
              <w:spacing w:after="0" w:line="240" w:lineRule="auto"/>
              <w:ind w:left="0"/>
              <w:jc w:val="both"/>
              <w:rPr>
                <w:rFonts w:ascii="Trebuchet MS" w:hAnsi="Trebuchet MS" w:cs="Arial"/>
                <w:sz w:val="20"/>
                <w:szCs w:val="20"/>
              </w:rPr>
            </w:pPr>
            <w:r w:rsidRPr="00F371A9">
              <w:rPr>
                <w:rFonts w:ascii="Trebuchet MS" w:hAnsi="Trebuchet MS" w:cs="Arial"/>
                <w:sz w:val="20"/>
                <w:szCs w:val="20"/>
              </w:rPr>
              <w:t>Permanent</w:t>
            </w:r>
          </w:p>
        </w:tc>
        <w:tc>
          <w:tcPr>
            <w:tcW w:w="5893" w:type="dxa"/>
            <w:tcBorders>
              <w:top w:val="single" w:sz="4" w:space="0" w:color="auto"/>
              <w:left w:val="single" w:sz="4" w:space="0" w:color="auto"/>
              <w:bottom w:val="single" w:sz="4" w:space="0" w:color="auto"/>
              <w:right w:val="single" w:sz="4" w:space="0" w:color="auto"/>
            </w:tcBorders>
          </w:tcPr>
          <w:p w14:paraId="18A1C9A0" w14:textId="77777777" w:rsidR="00C575C9" w:rsidRPr="00F371A9" w:rsidRDefault="00AB1BE0" w:rsidP="00117567">
            <w:pPr>
              <w:pStyle w:val="Default"/>
              <w:numPr>
                <w:ilvl w:val="0"/>
                <w:numId w:val="1"/>
              </w:numPr>
              <w:rPr>
                <w:rFonts w:ascii="Trebuchet MS" w:hAnsi="Trebuchet MS"/>
                <w:color w:val="auto"/>
                <w:sz w:val="20"/>
                <w:szCs w:val="20"/>
                <w:lang w:val="ro-RO"/>
              </w:rPr>
            </w:pPr>
            <w:r w:rsidRPr="00F371A9">
              <w:rPr>
                <w:rFonts w:ascii="Trebuchet MS" w:hAnsi="Trebuchet MS"/>
                <w:color w:val="auto"/>
                <w:sz w:val="20"/>
                <w:szCs w:val="20"/>
                <w:lang w:val="ro-RO"/>
              </w:rPr>
              <w:t xml:space="preserve">Dezvoltare </w:t>
            </w:r>
            <w:r w:rsidR="00C575C9" w:rsidRPr="00F371A9">
              <w:rPr>
                <w:rFonts w:ascii="Trebuchet MS" w:hAnsi="Trebuchet MS"/>
                <w:color w:val="auto"/>
                <w:sz w:val="20"/>
                <w:szCs w:val="20"/>
                <w:lang w:val="ro-RO"/>
              </w:rPr>
              <w:t>capabilități</w:t>
            </w:r>
            <w:r w:rsidRPr="00F371A9">
              <w:rPr>
                <w:rFonts w:ascii="Trebuchet MS" w:hAnsi="Trebuchet MS"/>
                <w:color w:val="auto"/>
                <w:sz w:val="20"/>
                <w:szCs w:val="20"/>
                <w:lang w:val="ro-RO"/>
              </w:rPr>
              <w:t xml:space="preserve"> de concentrare </w:t>
            </w:r>
            <w:r w:rsidR="00C575C9" w:rsidRPr="00F371A9">
              <w:rPr>
                <w:rFonts w:ascii="Trebuchet MS" w:hAnsi="Trebuchet MS"/>
                <w:color w:val="auto"/>
                <w:sz w:val="20"/>
                <w:szCs w:val="20"/>
                <w:lang w:val="ro-RO"/>
              </w:rPr>
              <w:t>cunoștințe</w:t>
            </w:r>
            <w:r w:rsidRPr="00F371A9">
              <w:rPr>
                <w:rFonts w:ascii="Trebuchet MS" w:hAnsi="Trebuchet MS"/>
                <w:color w:val="auto"/>
                <w:sz w:val="20"/>
                <w:szCs w:val="20"/>
                <w:lang w:val="ro-RO"/>
              </w:rPr>
              <w:t xml:space="preserve"> si expertiza de a asigura </w:t>
            </w:r>
            <w:r w:rsidR="00C575C9" w:rsidRPr="00F371A9">
              <w:rPr>
                <w:rFonts w:ascii="Trebuchet MS" w:hAnsi="Trebuchet MS"/>
                <w:color w:val="auto"/>
                <w:sz w:val="20"/>
                <w:szCs w:val="20"/>
                <w:lang w:val="ro-RO"/>
              </w:rPr>
              <w:t>posibilitățile</w:t>
            </w:r>
            <w:r w:rsidRPr="00F371A9">
              <w:rPr>
                <w:rFonts w:ascii="Trebuchet MS" w:hAnsi="Trebuchet MS"/>
                <w:color w:val="auto"/>
                <w:sz w:val="20"/>
                <w:szCs w:val="20"/>
                <w:lang w:val="ro-RO"/>
              </w:rPr>
              <w:t xml:space="preserve"> de </w:t>
            </w:r>
            <w:r w:rsidR="00C575C9" w:rsidRPr="00F371A9">
              <w:rPr>
                <w:rFonts w:ascii="Trebuchet MS" w:hAnsi="Trebuchet MS"/>
                <w:color w:val="auto"/>
                <w:sz w:val="20"/>
                <w:szCs w:val="20"/>
                <w:lang w:val="ro-RO"/>
              </w:rPr>
              <w:t>îmbunătățire</w:t>
            </w:r>
            <w:r w:rsidRPr="00F371A9">
              <w:rPr>
                <w:rFonts w:ascii="Trebuchet MS" w:hAnsi="Trebuchet MS"/>
                <w:color w:val="auto"/>
                <w:sz w:val="20"/>
                <w:szCs w:val="20"/>
                <w:lang w:val="ro-RO"/>
              </w:rPr>
              <w:t xml:space="preserve"> a performantelor sistemelor de  </w:t>
            </w:r>
            <w:r w:rsidR="00C575C9" w:rsidRPr="00F371A9">
              <w:rPr>
                <w:rFonts w:ascii="Trebuchet MS" w:hAnsi="Trebuchet MS"/>
                <w:color w:val="auto"/>
                <w:sz w:val="20"/>
                <w:szCs w:val="20"/>
                <w:lang w:val="ro-RO"/>
              </w:rPr>
              <w:t>Instrumentație</w:t>
            </w:r>
            <w:r w:rsidRPr="00F371A9">
              <w:rPr>
                <w:rFonts w:ascii="Trebuchet MS" w:hAnsi="Trebuchet MS"/>
                <w:color w:val="auto"/>
                <w:sz w:val="20"/>
                <w:szCs w:val="20"/>
                <w:lang w:val="ro-RO"/>
              </w:rPr>
              <w:t xml:space="preserve"> si control si a rezultatelor analizelor de echipamente si proces  </w:t>
            </w:r>
          </w:p>
          <w:p w14:paraId="11C0CB42" w14:textId="77777777" w:rsidR="00AB1BE0" w:rsidRPr="00F371A9" w:rsidRDefault="00C575C9" w:rsidP="00117567">
            <w:pPr>
              <w:pStyle w:val="Default"/>
              <w:numPr>
                <w:ilvl w:val="0"/>
                <w:numId w:val="1"/>
              </w:numPr>
              <w:rPr>
                <w:rFonts w:ascii="Trebuchet MS" w:hAnsi="Trebuchet MS"/>
                <w:color w:val="auto"/>
                <w:sz w:val="20"/>
                <w:szCs w:val="20"/>
                <w:lang w:val="ro-RO"/>
              </w:rPr>
            </w:pPr>
            <w:r w:rsidRPr="00F371A9">
              <w:rPr>
                <w:rFonts w:ascii="Trebuchet MS" w:hAnsi="Trebuchet MS"/>
                <w:color w:val="auto"/>
                <w:sz w:val="20"/>
                <w:szCs w:val="20"/>
                <w:lang w:val="ro-RO"/>
              </w:rPr>
              <w:t>Contribuții</w:t>
            </w:r>
            <w:r w:rsidR="00AB1BE0" w:rsidRPr="00F371A9">
              <w:rPr>
                <w:rFonts w:ascii="Trebuchet MS" w:hAnsi="Trebuchet MS"/>
                <w:color w:val="auto"/>
                <w:sz w:val="20"/>
                <w:szCs w:val="20"/>
                <w:lang w:val="ro-RO"/>
              </w:rPr>
              <w:t xml:space="preserve"> la </w:t>
            </w:r>
            <w:r w:rsidRPr="00F371A9">
              <w:rPr>
                <w:rFonts w:ascii="Trebuchet MS" w:hAnsi="Trebuchet MS"/>
                <w:color w:val="auto"/>
                <w:sz w:val="20"/>
                <w:szCs w:val="20"/>
                <w:lang w:val="ro-RO"/>
              </w:rPr>
              <w:t>îmbunătățirea</w:t>
            </w:r>
            <w:r w:rsidR="00AB1BE0" w:rsidRPr="00F371A9">
              <w:rPr>
                <w:rFonts w:ascii="Trebuchet MS" w:hAnsi="Trebuchet MS"/>
                <w:color w:val="auto"/>
                <w:sz w:val="20"/>
                <w:szCs w:val="20"/>
                <w:lang w:val="ro-RO"/>
              </w:rPr>
              <w:t xml:space="preserve"> performantei </w:t>
            </w:r>
            <w:r w:rsidRPr="00F371A9">
              <w:rPr>
                <w:rFonts w:ascii="Trebuchet MS" w:hAnsi="Trebuchet MS"/>
                <w:color w:val="auto"/>
                <w:sz w:val="20"/>
                <w:szCs w:val="20"/>
                <w:lang w:val="ro-RO"/>
              </w:rPr>
              <w:t>întregii</w:t>
            </w:r>
            <w:r w:rsidR="00AB1BE0" w:rsidRPr="00F371A9">
              <w:rPr>
                <w:rFonts w:ascii="Trebuchet MS" w:hAnsi="Trebuchet MS"/>
                <w:color w:val="auto"/>
                <w:sz w:val="20"/>
                <w:szCs w:val="20"/>
                <w:lang w:val="ro-RO"/>
              </w:rPr>
              <w:t xml:space="preserve"> centrale nucleare si in </w:t>
            </w:r>
            <w:r w:rsidRPr="00F371A9">
              <w:rPr>
                <w:rFonts w:ascii="Trebuchet MS" w:hAnsi="Trebuchet MS"/>
                <w:color w:val="auto"/>
                <w:sz w:val="20"/>
                <w:szCs w:val="20"/>
                <w:lang w:val="ro-RO"/>
              </w:rPr>
              <w:t>consecință</w:t>
            </w:r>
            <w:r w:rsidR="00AB1BE0" w:rsidRPr="00F371A9">
              <w:rPr>
                <w:rFonts w:ascii="Trebuchet MS" w:hAnsi="Trebuchet MS"/>
                <w:color w:val="auto"/>
                <w:sz w:val="20"/>
                <w:szCs w:val="20"/>
                <w:lang w:val="ro-RO"/>
              </w:rPr>
              <w:t xml:space="preserve">, </w:t>
            </w:r>
            <w:r w:rsidRPr="00F371A9">
              <w:rPr>
                <w:rFonts w:ascii="Trebuchet MS" w:hAnsi="Trebuchet MS"/>
                <w:color w:val="auto"/>
                <w:sz w:val="20"/>
                <w:szCs w:val="20"/>
                <w:lang w:val="ro-RO"/>
              </w:rPr>
              <w:t>contribuții</w:t>
            </w:r>
            <w:r w:rsidR="00AB1BE0" w:rsidRPr="00F371A9">
              <w:rPr>
                <w:rFonts w:ascii="Trebuchet MS" w:hAnsi="Trebuchet MS"/>
                <w:color w:val="auto"/>
                <w:sz w:val="20"/>
                <w:szCs w:val="20"/>
                <w:lang w:val="ro-RO"/>
              </w:rPr>
              <w:t xml:space="preserve"> la economicitatea si securitatea centralelor </w:t>
            </w:r>
            <w:r w:rsidRPr="00F371A9">
              <w:rPr>
                <w:rFonts w:ascii="Trebuchet MS" w:hAnsi="Trebuchet MS"/>
                <w:color w:val="auto"/>
                <w:sz w:val="20"/>
                <w:szCs w:val="20"/>
                <w:lang w:val="ro-RO"/>
              </w:rPr>
              <w:t>nuclearoelectrice</w:t>
            </w:r>
            <w:r w:rsidR="00AB1BE0" w:rsidRPr="00F371A9">
              <w:rPr>
                <w:rFonts w:ascii="Trebuchet MS" w:hAnsi="Trebuchet MS"/>
                <w:color w:val="auto"/>
                <w:sz w:val="20"/>
                <w:szCs w:val="20"/>
                <w:lang w:val="ro-RO"/>
              </w:rPr>
              <w:t xml:space="preserve"> prezente si viitoare</w:t>
            </w:r>
            <w:r w:rsidR="00AB1BE0" w:rsidRPr="00F371A9">
              <w:rPr>
                <w:rFonts w:ascii="Trebuchet MS" w:hAnsi="Trebuchet MS"/>
                <w:color w:val="auto"/>
                <w:sz w:val="20"/>
                <w:szCs w:val="20"/>
                <w:shd w:val="clear" w:color="auto" w:fill="FFFFFF"/>
                <w:lang w:val="ro-RO"/>
              </w:rPr>
              <w:t xml:space="preserve">  </w:t>
            </w:r>
          </w:p>
        </w:tc>
      </w:tr>
      <w:tr w:rsidR="00AB1BE0" w:rsidRPr="00D034D1" w14:paraId="1179C6CB" w14:textId="77777777" w:rsidTr="00AE4CE1">
        <w:tc>
          <w:tcPr>
            <w:tcW w:w="2098" w:type="dxa"/>
            <w:vMerge/>
            <w:tcBorders>
              <w:top w:val="single" w:sz="4" w:space="0" w:color="auto"/>
              <w:left w:val="single" w:sz="4" w:space="0" w:color="auto"/>
              <w:bottom w:val="single" w:sz="4" w:space="0" w:color="auto"/>
              <w:right w:val="single" w:sz="4" w:space="0" w:color="auto"/>
            </w:tcBorders>
          </w:tcPr>
          <w:p w14:paraId="08D3081E" w14:textId="77777777" w:rsidR="00AB1BE0" w:rsidRPr="00F371A9" w:rsidRDefault="00AB1BE0" w:rsidP="00AE4CE1">
            <w:pPr>
              <w:jc w:val="both"/>
              <w:rPr>
                <w:rFonts w:ascii="Trebuchet MS" w:hAnsi="Trebuchet MS" w:cs="Arial"/>
                <w:sz w:val="20"/>
                <w:szCs w:val="20"/>
              </w:rPr>
            </w:pPr>
          </w:p>
        </w:tc>
        <w:tc>
          <w:tcPr>
            <w:tcW w:w="3212" w:type="dxa"/>
            <w:tcBorders>
              <w:top w:val="single" w:sz="4" w:space="0" w:color="auto"/>
              <w:left w:val="single" w:sz="4" w:space="0" w:color="auto"/>
              <w:bottom w:val="single" w:sz="4" w:space="0" w:color="auto"/>
              <w:right w:val="single" w:sz="4" w:space="0" w:color="auto"/>
            </w:tcBorders>
          </w:tcPr>
          <w:p w14:paraId="22EB17C1" w14:textId="77777777" w:rsidR="00AB1BE0" w:rsidRPr="00F371A9" w:rsidRDefault="00AB1BE0" w:rsidP="00AE4CE1">
            <w:pPr>
              <w:jc w:val="both"/>
              <w:rPr>
                <w:rFonts w:ascii="Trebuchet MS" w:hAnsi="Trebuchet MS"/>
                <w:color w:val="BF8F00" w:themeColor="accent4" w:themeShade="BF"/>
                <w:sz w:val="20"/>
                <w:szCs w:val="20"/>
              </w:rPr>
            </w:pPr>
            <w:r w:rsidRPr="00F371A9">
              <w:rPr>
                <w:rFonts w:ascii="Trebuchet MS" w:hAnsi="Trebuchet MS"/>
                <w:color w:val="BF8F00" w:themeColor="accent4" w:themeShade="BF"/>
                <w:sz w:val="20"/>
                <w:szCs w:val="20"/>
              </w:rPr>
              <w:t xml:space="preserve">Dezvoltarea si imbunatatirea continua a  managementului deșeurilor radioactive și </w:t>
            </w:r>
            <w:r w:rsidR="00FE0E86" w:rsidRPr="00D034D1">
              <w:rPr>
                <w:rFonts w:ascii="Trebuchet MS" w:hAnsi="Trebuchet MS"/>
                <w:color w:val="BF8F00" w:themeColor="accent4" w:themeShade="BF"/>
                <w:sz w:val="20"/>
                <w:szCs w:val="20"/>
              </w:rPr>
              <w:t xml:space="preserve">a </w:t>
            </w:r>
            <w:r w:rsidRPr="00F371A9">
              <w:rPr>
                <w:rFonts w:ascii="Trebuchet MS" w:hAnsi="Trebuchet MS"/>
                <w:color w:val="BF8F00" w:themeColor="accent4" w:themeShade="BF"/>
                <w:sz w:val="20"/>
                <w:szCs w:val="20"/>
              </w:rPr>
              <w:t>protecți</w:t>
            </w:r>
            <w:r w:rsidR="00FE0E86" w:rsidRPr="00D034D1">
              <w:rPr>
                <w:rFonts w:ascii="Trebuchet MS" w:hAnsi="Trebuchet MS"/>
                <w:color w:val="BF8F00" w:themeColor="accent4" w:themeShade="BF"/>
                <w:sz w:val="20"/>
                <w:szCs w:val="20"/>
              </w:rPr>
              <w:t>ei</w:t>
            </w:r>
            <w:r w:rsidRPr="00F371A9">
              <w:rPr>
                <w:rFonts w:ascii="Trebuchet MS" w:hAnsi="Trebuchet MS"/>
                <w:color w:val="BF8F00" w:themeColor="accent4" w:themeShade="BF"/>
                <w:sz w:val="20"/>
                <w:szCs w:val="20"/>
              </w:rPr>
              <w:t xml:space="preserve"> radiologic</w:t>
            </w:r>
            <w:r w:rsidR="00FE0E86" w:rsidRPr="00D034D1">
              <w:rPr>
                <w:rFonts w:ascii="Trebuchet MS" w:hAnsi="Trebuchet MS"/>
                <w:color w:val="BF8F00" w:themeColor="accent4" w:themeShade="BF"/>
                <w:sz w:val="20"/>
                <w:szCs w:val="20"/>
              </w:rPr>
              <w:t>e</w:t>
            </w:r>
            <w:r w:rsidRPr="00F371A9">
              <w:rPr>
                <w:rFonts w:ascii="Trebuchet MS" w:hAnsi="Trebuchet MS"/>
                <w:color w:val="BF8F00" w:themeColor="accent4" w:themeShade="BF"/>
                <w:sz w:val="20"/>
                <w:szCs w:val="20"/>
              </w:rPr>
              <w:t xml:space="preserve"> </w:t>
            </w:r>
          </w:p>
        </w:tc>
        <w:tc>
          <w:tcPr>
            <w:tcW w:w="1980" w:type="dxa"/>
            <w:tcBorders>
              <w:top w:val="single" w:sz="4" w:space="0" w:color="auto"/>
              <w:left w:val="single" w:sz="4" w:space="0" w:color="auto"/>
              <w:bottom w:val="single" w:sz="4" w:space="0" w:color="auto"/>
              <w:right w:val="single" w:sz="4" w:space="0" w:color="auto"/>
            </w:tcBorders>
          </w:tcPr>
          <w:p w14:paraId="2FFB0B13" w14:textId="77777777" w:rsidR="00AB1BE0" w:rsidRPr="00F371A9" w:rsidRDefault="00AB1BE0" w:rsidP="00AE4CE1">
            <w:pPr>
              <w:jc w:val="both"/>
              <w:rPr>
                <w:rFonts w:ascii="Trebuchet MS" w:hAnsi="Trebuchet MS" w:cs="Arial"/>
                <w:sz w:val="20"/>
                <w:szCs w:val="20"/>
              </w:rPr>
            </w:pPr>
            <w:r w:rsidRPr="00F371A9">
              <w:rPr>
                <w:rFonts w:ascii="Trebuchet MS" w:hAnsi="Trebuchet MS" w:cs="Arial"/>
                <w:sz w:val="20"/>
                <w:szCs w:val="20"/>
              </w:rPr>
              <w:t>SNN</w:t>
            </w:r>
          </w:p>
          <w:p w14:paraId="4CE4A813" w14:textId="77777777" w:rsidR="00AB1BE0" w:rsidRPr="00F371A9" w:rsidRDefault="00AB1BE0" w:rsidP="00AE4CE1">
            <w:pPr>
              <w:jc w:val="both"/>
              <w:rPr>
                <w:rFonts w:ascii="Trebuchet MS" w:hAnsi="Trebuchet MS" w:cs="Arial"/>
                <w:sz w:val="20"/>
                <w:szCs w:val="20"/>
              </w:rPr>
            </w:pPr>
            <w:r w:rsidRPr="00F371A9">
              <w:rPr>
                <w:rFonts w:ascii="Trebuchet MS" w:hAnsi="Trebuchet MS" w:cs="Arial"/>
                <w:sz w:val="20"/>
                <w:szCs w:val="20"/>
              </w:rPr>
              <w:t>ANDR</w:t>
            </w:r>
          </w:p>
          <w:p w14:paraId="7B10C860" w14:textId="77777777" w:rsidR="00AB1BE0" w:rsidRPr="00F371A9" w:rsidRDefault="00AB1BE0" w:rsidP="00AE4CE1">
            <w:pPr>
              <w:jc w:val="both"/>
              <w:rPr>
                <w:rFonts w:ascii="Trebuchet MS" w:hAnsi="Trebuchet MS" w:cs="Arial"/>
                <w:sz w:val="20"/>
                <w:szCs w:val="20"/>
              </w:rPr>
            </w:pPr>
            <w:r w:rsidRPr="00F371A9">
              <w:rPr>
                <w:rFonts w:ascii="Trebuchet MS" w:hAnsi="Trebuchet MS" w:cs="Arial"/>
                <w:sz w:val="20"/>
                <w:szCs w:val="20"/>
              </w:rPr>
              <w:t>RATEN</w:t>
            </w:r>
          </w:p>
          <w:p w14:paraId="4DE40528" w14:textId="77777777" w:rsidR="00AB1BE0" w:rsidRPr="00F371A9" w:rsidRDefault="00AB1BE0" w:rsidP="00AE4CE1">
            <w:pPr>
              <w:jc w:val="both"/>
              <w:rPr>
                <w:rFonts w:ascii="Trebuchet MS" w:hAnsi="Trebuchet MS" w:cs="Arial"/>
                <w:sz w:val="20"/>
                <w:szCs w:val="20"/>
              </w:rPr>
            </w:pPr>
            <w:r w:rsidRPr="00F371A9">
              <w:rPr>
                <w:rFonts w:ascii="Trebuchet MS" w:hAnsi="Trebuchet MS" w:cs="Arial"/>
                <w:sz w:val="20"/>
                <w:szCs w:val="20"/>
              </w:rPr>
              <w:t>IFIN</w:t>
            </w:r>
          </w:p>
          <w:p w14:paraId="3FA6BA28" w14:textId="77777777" w:rsidR="00AB1BE0" w:rsidRPr="00F371A9" w:rsidRDefault="00AB1BE0" w:rsidP="00AE4CE1">
            <w:pPr>
              <w:jc w:val="both"/>
              <w:rPr>
                <w:rFonts w:ascii="Trebuchet MS" w:hAnsi="Trebuchet MS" w:cs="Arial"/>
                <w:sz w:val="20"/>
                <w:szCs w:val="20"/>
              </w:rPr>
            </w:pPr>
            <w:r w:rsidRPr="00F371A9">
              <w:rPr>
                <w:rFonts w:ascii="Trebuchet MS" w:hAnsi="Trebuchet MS" w:cs="Arial"/>
                <w:sz w:val="20"/>
                <w:szCs w:val="20"/>
              </w:rPr>
              <w:t xml:space="preserve">CNCAN </w:t>
            </w:r>
          </w:p>
          <w:p w14:paraId="7A405636" w14:textId="77777777" w:rsidR="00AB1BE0" w:rsidRPr="00F371A9" w:rsidRDefault="00AB1BE0" w:rsidP="00AE4CE1">
            <w:pPr>
              <w:jc w:val="both"/>
              <w:rPr>
                <w:rFonts w:ascii="Trebuchet MS" w:hAnsi="Trebuchet MS" w:cs="Arial"/>
                <w:sz w:val="20"/>
                <w:szCs w:val="20"/>
              </w:rPr>
            </w:pPr>
            <w:r w:rsidRPr="00F371A9">
              <w:rPr>
                <w:rFonts w:ascii="Trebuchet MS" w:hAnsi="Trebuchet MS" w:cs="Arial"/>
                <w:sz w:val="20"/>
                <w:szCs w:val="20"/>
              </w:rPr>
              <w:t>MEd</w:t>
            </w:r>
          </w:p>
          <w:p w14:paraId="113852FA" w14:textId="77777777" w:rsidR="00AB1BE0" w:rsidRPr="00F371A9" w:rsidRDefault="006D750A" w:rsidP="002656CD">
            <w:pPr>
              <w:rPr>
                <w:rFonts w:ascii="Trebuchet MS" w:hAnsi="Trebuchet MS" w:cs="Arial"/>
                <w:sz w:val="20"/>
                <w:szCs w:val="20"/>
              </w:rPr>
            </w:pPr>
            <w:r>
              <w:rPr>
                <w:rFonts w:ascii="Trebuchet MS" w:hAnsi="Trebuchet MS" w:cs="Arial"/>
                <w:sz w:val="20"/>
                <w:szCs w:val="20"/>
              </w:rPr>
              <w:t xml:space="preserve">M Energiei </w:t>
            </w:r>
            <w:r w:rsidR="00AB1BE0" w:rsidRPr="00F371A9">
              <w:rPr>
                <w:rFonts w:ascii="Trebuchet MS" w:hAnsi="Trebuchet MS" w:cs="Arial"/>
                <w:sz w:val="20"/>
                <w:szCs w:val="20"/>
              </w:rPr>
              <w:t xml:space="preserve"> </w:t>
            </w:r>
            <w:r w:rsidR="00AB1BE0" w:rsidRPr="00F371A9">
              <w:rPr>
                <w:rFonts w:ascii="Trebuchet MS" w:hAnsi="Trebuchet MS" w:cs="Arial"/>
                <w:sz w:val="20"/>
                <w:szCs w:val="20"/>
              </w:rPr>
              <w:br/>
              <w:t xml:space="preserve">MC </w:t>
            </w:r>
          </w:p>
          <w:p w14:paraId="38D3EFF3" w14:textId="77777777" w:rsidR="00AB1BE0" w:rsidRPr="00F371A9" w:rsidRDefault="00AB1BE0" w:rsidP="00AE4CE1">
            <w:pPr>
              <w:jc w:val="both"/>
              <w:rPr>
                <w:rFonts w:ascii="Trebuchet MS" w:hAnsi="Trebuchet MS" w:cs="Arial"/>
                <w:sz w:val="20"/>
                <w:szCs w:val="20"/>
              </w:rPr>
            </w:pPr>
          </w:p>
        </w:tc>
        <w:tc>
          <w:tcPr>
            <w:tcW w:w="1397" w:type="dxa"/>
            <w:tcBorders>
              <w:top w:val="single" w:sz="4" w:space="0" w:color="auto"/>
              <w:left w:val="single" w:sz="4" w:space="0" w:color="auto"/>
              <w:bottom w:val="single" w:sz="4" w:space="0" w:color="auto"/>
              <w:right w:val="single" w:sz="4" w:space="0" w:color="auto"/>
            </w:tcBorders>
          </w:tcPr>
          <w:p w14:paraId="35A920C8" w14:textId="77777777" w:rsidR="00AB1BE0" w:rsidRPr="00F371A9" w:rsidRDefault="00AB1BE0" w:rsidP="00117567">
            <w:pPr>
              <w:pStyle w:val="ListParagraph"/>
              <w:numPr>
                <w:ilvl w:val="0"/>
                <w:numId w:val="1"/>
              </w:numPr>
              <w:spacing w:after="0" w:line="240" w:lineRule="auto"/>
              <w:ind w:left="0"/>
              <w:jc w:val="both"/>
              <w:rPr>
                <w:rFonts w:ascii="Trebuchet MS" w:hAnsi="Trebuchet MS" w:cs="Arial"/>
                <w:sz w:val="20"/>
                <w:szCs w:val="20"/>
              </w:rPr>
            </w:pPr>
            <w:r w:rsidRPr="00F371A9">
              <w:rPr>
                <w:rFonts w:ascii="Trebuchet MS" w:hAnsi="Trebuchet MS" w:cs="Arial"/>
                <w:sz w:val="20"/>
                <w:szCs w:val="20"/>
              </w:rPr>
              <w:t xml:space="preserve">Permanent </w:t>
            </w:r>
          </w:p>
        </w:tc>
        <w:tc>
          <w:tcPr>
            <w:tcW w:w="5893" w:type="dxa"/>
            <w:tcBorders>
              <w:top w:val="single" w:sz="4" w:space="0" w:color="auto"/>
              <w:left w:val="single" w:sz="4" w:space="0" w:color="auto"/>
              <w:bottom w:val="single" w:sz="4" w:space="0" w:color="auto"/>
              <w:right w:val="single" w:sz="4" w:space="0" w:color="auto"/>
            </w:tcBorders>
          </w:tcPr>
          <w:p w14:paraId="345B7AE3" w14:textId="77777777" w:rsidR="00C575C9" w:rsidRPr="00F371A9" w:rsidRDefault="00AB1BE0" w:rsidP="00117567">
            <w:pPr>
              <w:pStyle w:val="Default"/>
              <w:numPr>
                <w:ilvl w:val="0"/>
                <w:numId w:val="1"/>
              </w:numPr>
              <w:rPr>
                <w:rFonts w:ascii="Trebuchet MS" w:hAnsi="Trebuchet MS"/>
                <w:color w:val="auto"/>
                <w:sz w:val="20"/>
                <w:szCs w:val="20"/>
                <w:lang w:val="ro-RO"/>
              </w:rPr>
            </w:pPr>
            <w:r w:rsidRPr="00F371A9">
              <w:rPr>
                <w:rFonts w:ascii="Trebuchet MS" w:hAnsi="Trebuchet MS"/>
                <w:color w:val="auto"/>
                <w:sz w:val="20"/>
                <w:szCs w:val="20"/>
                <w:lang w:val="ro-RO"/>
              </w:rPr>
              <w:t xml:space="preserve">Identificarea si demonstrarea de </w:t>
            </w:r>
            <w:r w:rsidR="00C575C9" w:rsidRPr="00F371A9">
              <w:rPr>
                <w:rFonts w:ascii="Trebuchet MS" w:hAnsi="Trebuchet MS"/>
                <w:color w:val="auto"/>
                <w:sz w:val="20"/>
                <w:szCs w:val="20"/>
                <w:lang w:val="ro-RO"/>
              </w:rPr>
              <w:t>soluții</w:t>
            </w:r>
            <w:r w:rsidRPr="00F371A9">
              <w:rPr>
                <w:rFonts w:ascii="Trebuchet MS" w:hAnsi="Trebuchet MS"/>
                <w:color w:val="auto"/>
                <w:sz w:val="20"/>
                <w:szCs w:val="20"/>
                <w:lang w:val="ro-RO"/>
              </w:rPr>
              <w:t xml:space="preserve"> tehnice si tehnologice autorizabile si fezabile economic, pentru gestionare</w:t>
            </w:r>
            <w:r w:rsidR="00FE0E86" w:rsidRPr="00D034D1">
              <w:rPr>
                <w:rFonts w:ascii="Trebuchet MS" w:hAnsi="Trebuchet MS"/>
                <w:color w:val="auto"/>
                <w:sz w:val="20"/>
                <w:szCs w:val="20"/>
                <w:lang w:val="ro-RO"/>
              </w:rPr>
              <w:t>a</w:t>
            </w:r>
            <w:r w:rsidRPr="00F371A9">
              <w:rPr>
                <w:rFonts w:ascii="Trebuchet MS" w:hAnsi="Trebuchet MS"/>
                <w:color w:val="auto"/>
                <w:sz w:val="20"/>
                <w:szCs w:val="20"/>
                <w:lang w:val="ro-RO"/>
              </w:rPr>
              <w:t xml:space="preserve"> anumite</w:t>
            </w:r>
            <w:r w:rsidR="00FE0E86" w:rsidRPr="00D034D1">
              <w:rPr>
                <w:rFonts w:ascii="Trebuchet MS" w:hAnsi="Trebuchet MS"/>
                <w:color w:val="auto"/>
                <w:sz w:val="20"/>
                <w:szCs w:val="20"/>
                <w:lang w:val="ro-RO"/>
              </w:rPr>
              <w:t>lor</w:t>
            </w:r>
            <w:r w:rsidRPr="00F371A9">
              <w:rPr>
                <w:rFonts w:ascii="Trebuchet MS" w:hAnsi="Trebuchet MS"/>
                <w:color w:val="auto"/>
                <w:sz w:val="20"/>
                <w:szCs w:val="20"/>
                <w:lang w:val="ro-RO"/>
              </w:rPr>
              <w:t xml:space="preserve"> categorii de deseuri radioactive de la generare pana la </w:t>
            </w:r>
            <w:r w:rsidR="00FE0E86" w:rsidRPr="00D034D1">
              <w:rPr>
                <w:rFonts w:ascii="Trebuchet MS" w:hAnsi="Trebuchet MS"/>
                <w:color w:val="auto"/>
                <w:sz w:val="20"/>
                <w:szCs w:val="20"/>
                <w:lang w:val="ro-RO"/>
              </w:rPr>
              <w:t>depozitarea</w:t>
            </w:r>
            <w:r w:rsidR="00FE0E86" w:rsidRPr="00F371A9">
              <w:rPr>
                <w:rFonts w:ascii="Trebuchet MS" w:hAnsi="Trebuchet MS"/>
                <w:color w:val="auto"/>
                <w:sz w:val="20"/>
                <w:szCs w:val="20"/>
                <w:lang w:val="ro-RO"/>
              </w:rPr>
              <w:t xml:space="preserve"> </w:t>
            </w:r>
            <w:r w:rsidRPr="00F371A9">
              <w:rPr>
                <w:rFonts w:ascii="Trebuchet MS" w:hAnsi="Trebuchet MS"/>
                <w:color w:val="auto"/>
                <w:sz w:val="20"/>
                <w:szCs w:val="20"/>
                <w:lang w:val="ro-RO"/>
              </w:rPr>
              <w:t xml:space="preserve">finala („cradle to grave”), in cadrul programelor sectoriale si </w:t>
            </w:r>
            <w:r w:rsidR="00C575C9" w:rsidRPr="00F371A9">
              <w:rPr>
                <w:rFonts w:ascii="Trebuchet MS" w:hAnsi="Trebuchet MS"/>
                <w:color w:val="auto"/>
                <w:sz w:val="20"/>
                <w:szCs w:val="20"/>
                <w:lang w:val="ro-RO"/>
              </w:rPr>
              <w:t>naționale</w:t>
            </w:r>
            <w:r w:rsidRPr="00F371A9">
              <w:rPr>
                <w:rFonts w:ascii="Trebuchet MS" w:hAnsi="Trebuchet MS"/>
                <w:color w:val="auto"/>
                <w:sz w:val="20"/>
                <w:szCs w:val="20"/>
                <w:lang w:val="ro-RO"/>
              </w:rPr>
              <w:t xml:space="preserve"> de C/D </w:t>
            </w:r>
          </w:p>
          <w:p w14:paraId="34863553" w14:textId="77777777" w:rsidR="00C575C9" w:rsidRPr="00F371A9" w:rsidRDefault="00AB1BE0" w:rsidP="00117567">
            <w:pPr>
              <w:pStyle w:val="Default"/>
              <w:numPr>
                <w:ilvl w:val="0"/>
                <w:numId w:val="1"/>
              </w:numPr>
              <w:rPr>
                <w:rFonts w:ascii="Trebuchet MS" w:hAnsi="Trebuchet MS"/>
                <w:color w:val="auto"/>
                <w:sz w:val="20"/>
                <w:szCs w:val="20"/>
                <w:lang w:val="ro-RO"/>
              </w:rPr>
            </w:pPr>
            <w:r w:rsidRPr="00F371A9">
              <w:rPr>
                <w:rFonts w:ascii="Trebuchet MS" w:hAnsi="Trebuchet MS"/>
                <w:color w:val="auto"/>
                <w:sz w:val="20"/>
                <w:szCs w:val="20"/>
                <w:lang w:val="ro-RO"/>
              </w:rPr>
              <w:t xml:space="preserve">Mentinerea competentelor si  feedback-ul experientei </w:t>
            </w:r>
            <w:r w:rsidR="00C575C9" w:rsidRPr="00F371A9">
              <w:rPr>
                <w:rFonts w:ascii="Trebuchet MS" w:hAnsi="Trebuchet MS"/>
                <w:color w:val="auto"/>
                <w:sz w:val="20"/>
                <w:szCs w:val="20"/>
                <w:lang w:val="ro-RO"/>
              </w:rPr>
              <w:t>dobândite</w:t>
            </w:r>
            <w:r w:rsidRPr="00F371A9">
              <w:rPr>
                <w:rFonts w:ascii="Trebuchet MS" w:hAnsi="Trebuchet MS"/>
                <w:color w:val="auto"/>
                <w:sz w:val="20"/>
                <w:szCs w:val="20"/>
                <w:lang w:val="ro-RO"/>
              </w:rPr>
              <w:t xml:space="preserve"> privind implementarea ALARA la reducerea dozele pentru personal si </w:t>
            </w:r>
            <w:r w:rsidR="00C575C9" w:rsidRPr="00F371A9">
              <w:rPr>
                <w:rFonts w:ascii="Trebuchet MS" w:hAnsi="Trebuchet MS"/>
                <w:color w:val="auto"/>
                <w:sz w:val="20"/>
                <w:szCs w:val="20"/>
                <w:lang w:val="ro-RO"/>
              </w:rPr>
              <w:t>populație</w:t>
            </w:r>
            <w:r w:rsidRPr="00F371A9">
              <w:rPr>
                <w:rFonts w:ascii="Trebuchet MS" w:hAnsi="Trebuchet MS"/>
                <w:color w:val="auto"/>
                <w:sz w:val="20"/>
                <w:szCs w:val="20"/>
                <w:lang w:val="ro-RO"/>
              </w:rPr>
              <w:t xml:space="preserve"> </w:t>
            </w:r>
          </w:p>
          <w:p w14:paraId="1BB88958" w14:textId="77777777" w:rsidR="00AB1BE0" w:rsidRPr="00F371A9" w:rsidRDefault="00AB1BE0" w:rsidP="00117567">
            <w:pPr>
              <w:pStyle w:val="Default"/>
              <w:numPr>
                <w:ilvl w:val="0"/>
                <w:numId w:val="1"/>
              </w:numPr>
              <w:rPr>
                <w:rFonts w:ascii="Trebuchet MS" w:hAnsi="Trebuchet MS"/>
                <w:color w:val="auto"/>
                <w:sz w:val="20"/>
                <w:szCs w:val="20"/>
                <w:lang w:val="ro-RO"/>
              </w:rPr>
            </w:pPr>
            <w:r w:rsidRPr="00F371A9">
              <w:rPr>
                <w:rFonts w:ascii="Trebuchet MS" w:hAnsi="Trebuchet MS"/>
                <w:color w:val="auto"/>
                <w:sz w:val="20"/>
                <w:szCs w:val="20"/>
                <w:lang w:val="ro-RO"/>
              </w:rPr>
              <w:t xml:space="preserve">O planificare pe termen lung a masurilor preventive de </w:t>
            </w:r>
            <w:r w:rsidR="00C575C9" w:rsidRPr="00F371A9">
              <w:rPr>
                <w:rFonts w:ascii="Trebuchet MS" w:hAnsi="Trebuchet MS"/>
                <w:color w:val="auto"/>
                <w:sz w:val="20"/>
                <w:szCs w:val="20"/>
                <w:lang w:val="ro-RO"/>
              </w:rPr>
              <w:t>menținere</w:t>
            </w:r>
            <w:r w:rsidRPr="00F371A9">
              <w:rPr>
                <w:rFonts w:ascii="Trebuchet MS" w:hAnsi="Trebuchet MS"/>
                <w:color w:val="auto"/>
                <w:sz w:val="20"/>
                <w:szCs w:val="20"/>
                <w:lang w:val="ro-RO"/>
              </w:rPr>
              <w:t xml:space="preserve"> si respectiv, dezvoltare adecvata a </w:t>
            </w:r>
            <w:r w:rsidR="00C575C9" w:rsidRPr="00F371A9">
              <w:rPr>
                <w:rFonts w:ascii="Trebuchet MS" w:hAnsi="Trebuchet MS"/>
                <w:color w:val="auto"/>
                <w:sz w:val="20"/>
                <w:szCs w:val="20"/>
                <w:lang w:val="ro-RO"/>
              </w:rPr>
              <w:t>cunoștințelor</w:t>
            </w:r>
            <w:r w:rsidRPr="00F371A9">
              <w:rPr>
                <w:rFonts w:ascii="Trebuchet MS" w:hAnsi="Trebuchet MS"/>
                <w:color w:val="auto"/>
                <w:sz w:val="20"/>
                <w:szCs w:val="20"/>
                <w:lang w:val="ro-RO"/>
              </w:rPr>
              <w:t xml:space="preserve"> si competentelor de </w:t>
            </w:r>
            <w:r w:rsidR="00C575C9" w:rsidRPr="00F371A9">
              <w:rPr>
                <w:rFonts w:ascii="Trebuchet MS" w:hAnsi="Trebuchet MS"/>
                <w:color w:val="auto"/>
                <w:sz w:val="20"/>
                <w:szCs w:val="20"/>
                <w:lang w:val="ro-RO"/>
              </w:rPr>
              <w:t>protecție</w:t>
            </w:r>
            <w:r w:rsidRPr="00F371A9">
              <w:rPr>
                <w:rFonts w:ascii="Trebuchet MS" w:hAnsi="Trebuchet MS"/>
                <w:color w:val="auto"/>
                <w:sz w:val="20"/>
                <w:szCs w:val="20"/>
                <w:lang w:val="ro-RO"/>
              </w:rPr>
              <w:t xml:space="preserve"> radiologica, corelat cu necesitatile de asigurare </w:t>
            </w:r>
            <w:r w:rsidR="00FE0E86" w:rsidRPr="00D034D1">
              <w:rPr>
                <w:rFonts w:ascii="Trebuchet MS" w:hAnsi="Trebuchet MS"/>
                <w:color w:val="auto"/>
                <w:sz w:val="20"/>
                <w:szCs w:val="20"/>
                <w:lang w:val="ro-RO"/>
              </w:rPr>
              <w:t xml:space="preserve">a </w:t>
            </w:r>
            <w:r w:rsidRPr="00F371A9">
              <w:rPr>
                <w:rFonts w:ascii="Trebuchet MS" w:hAnsi="Trebuchet MS"/>
                <w:color w:val="auto"/>
                <w:sz w:val="20"/>
                <w:szCs w:val="20"/>
                <w:lang w:val="ro-RO"/>
              </w:rPr>
              <w:t>nivele</w:t>
            </w:r>
            <w:r w:rsidR="00FE0E86" w:rsidRPr="00D034D1">
              <w:rPr>
                <w:rFonts w:ascii="Trebuchet MS" w:hAnsi="Trebuchet MS"/>
                <w:color w:val="auto"/>
                <w:sz w:val="20"/>
                <w:szCs w:val="20"/>
                <w:lang w:val="ro-RO"/>
              </w:rPr>
              <w:t>lor</w:t>
            </w:r>
            <w:r w:rsidRPr="00F371A9">
              <w:rPr>
                <w:rFonts w:ascii="Trebuchet MS" w:hAnsi="Trebuchet MS"/>
                <w:color w:val="auto"/>
                <w:sz w:val="20"/>
                <w:szCs w:val="20"/>
                <w:lang w:val="ro-RO"/>
              </w:rPr>
              <w:t xml:space="preserve"> de securitate </w:t>
            </w:r>
            <w:r w:rsidR="00FE0E86" w:rsidRPr="00D034D1">
              <w:rPr>
                <w:rFonts w:ascii="Trebuchet MS" w:hAnsi="Trebuchet MS"/>
                <w:color w:val="auto"/>
                <w:sz w:val="20"/>
                <w:szCs w:val="20"/>
                <w:lang w:val="ro-RO"/>
              </w:rPr>
              <w:t xml:space="preserve">a </w:t>
            </w:r>
            <w:r w:rsidRPr="00F371A9">
              <w:rPr>
                <w:rFonts w:ascii="Trebuchet MS" w:hAnsi="Trebuchet MS"/>
                <w:color w:val="auto"/>
                <w:sz w:val="20"/>
                <w:szCs w:val="20"/>
                <w:lang w:val="ro-RO"/>
              </w:rPr>
              <w:t xml:space="preserve"> proiectel</w:t>
            </w:r>
            <w:r w:rsidR="00FE0E86" w:rsidRPr="00D034D1">
              <w:rPr>
                <w:rFonts w:ascii="Trebuchet MS" w:hAnsi="Trebuchet MS"/>
                <w:color w:val="auto"/>
                <w:sz w:val="20"/>
                <w:szCs w:val="20"/>
                <w:lang w:val="ro-RO"/>
              </w:rPr>
              <w:t>or</w:t>
            </w:r>
            <w:r w:rsidRPr="00F371A9">
              <w:rPr>
                <w:rFonts w:ascii="Trebuchet MS" w:hAnsi="Trebuchet MS"/>
                <w:color w:val="auto"/>
                <w:sz w:val="20"/>
                <w:szCs w:val="20"/>
                <w:lang w:val="ro-RO"/>
              </w:rPr>
              <w:t xml:space="preserve"> nucleare de viitor</w:t>
            </w:r>
          </w:p>
        </w:tc>
      </w:tr>
      <w:tr w:rsidR="00AB1BE0" w:rsidRPr="00D034D1" w14:paraId="25D2FE97" w14:textId="77777777" w:rsidTr="00AE4CE1">
        <w:tc>
          <w:tcPr>
            <w:tcW w:w="2098" w:type="dxa"/>
            <w:vMerge/>
            <w:tcBorders>
              <w:top w:val="single" w:sz="4" w:space="0" w:color="auto"/>
              <w:left w:val="single" w:sz="4" w:space="0" w:color="auto"/>
              <w:bottom w:val="single" w:sz="4" w:space="0" w:color="auto"/>
              <w:right w:val="single" w:sz="4" w:space="0" w:color="auto"/>
            </w:tcBorders>
          </w:tcPr>
          <w:p w14:paraId="07CC1AB6" w14:textId="77777777" w:rsidR="00AB1BE0" w:rsidRPr="00F371A9" w:rsidRDefault="00AB1BE0" w:rsidP="00AE4CE1">
            <w:pPr>
              <w:jc w:val="both"/>
              <w:rPr>
                <w:rFonts w:ascii="Trebuchet MS" w:hAnsi="Trebuchet MS" w:cs="Arial"/>
                <w:sz w:val="20"/>
                <w:szCs w:val="20"/>
              </w:rPr>
            </w:pPr>
          </w:p>
        </w:tc>
        <w:tc>
          <w:tcPr>
            <w:tcW w:w="3212" w:type="dxa"/>
            <w:tcBorders>
              <w:top w:val="single" w:sz="4" w:space="0" w:color="auto"/>
              <w:left w:val="single" w:sz="4" w:space="0" w:color="auto"/>
              <w:bottom w:val="single" w:sz="4" w:space="0" w:color="auto"/>
              <w:right w:val="single" w:sz="4" w:space="0" w:color="auto"/>
            </w:tcBorders>
          </w:tcPr>
          <w:p w14:paraId="3C297E1A" w14:textId="77777777" w:rsidR="00AB1BE0" w:rsidRPr="00F371A9" w:rsidRDefault="00AB1BE0" w:rsidP="00AE4CE1">
            <w:pPr>
              <w:jc w:val="both"/>
              <w:rPr>
                <w:rFonts w:ascii="Trebuchet MS" w:hAnsi="Trebuchet MS"/>
                <w:color w:val="BF8F00" w:themeColor="accent4" w:themeShade="BF"/>
                <w:sz w:val="20"/>
                <w:szCs w:val="20"/>
              </w:rPr>
            </w:pPr>
            <w:r w:rsidRPr="00F371A9">
              <w:rPr>
                <w:rFonts w:ascii="Trebuchet MS" w:hAnsi="Trebuchet MS"/>
                <w:color w:val="BF8F00" w:themeColor="accent4" w:themeShade="BF"/>
                <w:sz w:val="20"/>
                <w:szCs w:val="20"/>
              </w:rPr>
              <w:t>Asigurarea unui grad înalț de performanta de funcționare prin utilizarea de echipamente si personal calificate corespunzător, cu îndeplinirea cerințelor legate de creșterea continua a nivelului de securitate nucleara pentru situații normale si de accident.</w:t>
            </w:r>
          </w:p>
        </w:tc>
        <w:tc>
          <w:tcPr>
            <w:tcW w:w="1980" w:type="dxa"/>
            <w:tcBorders>
              <w:top w:val="single" w:sz="4" w:space="0" w:color="auto"/>
              <w:left w:val="single" w:sz="4" w:space="0" w:color="auto"/>
              <w:bottom w:val="single" w:sz="4" w:space="0" w:color="auto"/>
              <w:right w:val="single" w:sz="4" w:space="0" w:color="auto"/>
            </w:tcBorders>
          </w:tcPr>
          <w:p w14:paraId="1ED777F3" w14:textId="77777777" w:rsidR="00AB1BE0" w:rsidRPr="00F371A9" w:rsidRDefault="00AB1BE0" w:rsidP="00AE4CE1">
            <w:pPr>
              <w:jc w:val="both"/>
              <w:rPr>
                <w:rFonts w:ascii="Trebuchet MS" w:hAnsi="Trebuchet MS" w:cs="Arial"/>
                <w:sz w:val="20"/>
                <w:szCs w:val="20"/>
              </w:rPr>
            </w:pPr>
            <w:r w:rsidRPr="00F371A9">
              <w:rPr>
                <w:rFonts w:ascii="Trebuchet MS" w:hAnsi="Trebuchet MS" w:cs="Arial"/>
                <w:sz w:val="20"/>
                <w:szCs w:val="20"/>
              </w:rPr>
              <w:t>SNN</w:t>
            </w:r>
          </w:p>
          <w:p w14:paraId="4B216A36" w14:textId="77777777" w:rsidR="00AB1BE0" w:rsidRPr="00F371A9" w:rsidRDefault="006D750A" w:rsidP="00AE4CE1">
            <w:pPr>
              <w:jc w:val="both"/>
              <w:rPr>
                <w:rFonts w:ascii="Trebuchet MS" w:hAnsi="Trebuchet MS" w:cs="Arial"/>
                <w:sz w:val="20"/>
                <w:szCs w:val="20"/>
              </w:rPr>
            </w:pPr>
            <w:r>
              <w:rPr>
                <w:rFonts w:ascii="Trebuchet MS" w:hAnsi="Trebuchet MS" w:cs="Arial"/>
                <w:sz w:val="20"/>
                <w:szCs w:val="20"/>
              </w:rPr>
              <w:t xml:space="preserve">M Energiei </w:t>
            </w:r>
            <w:r w:rsidR="00AB1BE0" w:rsidRPr="00F371A9">
              <w:rPr>
                <w:rFonts w:ascii="Trebuchet MS" w:hAnsi="Trebuchet MS" w:cs="Arial"/>
                <w:sz w:val="20"/>
                <w:szCs w:val="20"/>
              </w:rPr>
              <w:t xml:space="preserve"> </w:t>
            </w:r>
          </w:p>
          <w:p w14:paraId="5BF477A7" w14:textId="77777777" w:rsidR="00AB1BE0" w:rsidRPr="00F371A9" w:rsidRDefault="00AB1BE0" w:rsidP="00AE4CE1">
            <w:pPr>
              <w:jc w:val="both"/>
              <w:rPr>
                <w:rFonts w:ascii="Trebuchet MS" w:hAnsi="Trebuchet MS" w:cs="Arial"/>
                <w:sz w:val="20"/>
                <w:szCs w:val="20"/>
              </w:rPr>
            </w:pPr>
            <w:r w:rsidRPr="00F371A9">
              <w:rPr>
                <w:rFonts w:ascii="Trebuchet MS" w:hAnsi="Trebuchet MS" w:cs="Arial"/>
                <w:sz w:val="20"/>
                <w:szCs w:val="20"/>
              </w:rPr>
              <w:t xml:space="preserve">CNCAN </w:t>
            </w:r>
          </w:p>
          <w:p w14:paraId="4C9F19EF" w14:textId="77777777" w:rsidR="00AB1BE0" w:rsidRPr="00F371A9" w:rsidRDefault="00AB1BE0" w:rsidP="00AE4CE1">
            <w:pPr>
              <w:jc w:val="both"/>
              <w:rPr>
                <w:rFonts w:ascii="Trebuchet MS" w:hAnsi="Trebuchet MS" w:cs="Arial"/>
                <w:sz w:val="20"/>
                <w:szCs w:val="20"/>
              </w:rPr>
            </w:pPr>
          </w:p>
        </w:tc>
        <w:tc>
          <w:tcPr>
            <w:tcW w:w="1397" w:type="dxa"/>
            <w:tcBorders>
              <w:top w:val="single" w:sz="4" w:space="0" w:color="auto"/>
              <w:left w:val="single" w:sz="4" w:space="0" w:color="auto"/>
              <w:bottom w:val="single" w:sz="4" w:space="0" w:color="auto"/>
              <w:right w:val="single" w:sz="4" w:space="0" w:color="auto"/>
            </w:tcBorders>
          </w:tcPr>
          <w:p w14:paraId="0EB2BE9E" w14:textId="77777777" w:rsidR="00AB1BE0" w:rsidRPr="00F371A9" w:rsidRDefault="00AB1BE0" w:rsidP="00117567">
            <w:pPr>
              <w:pStyle w:val="ListParagraph"/>
              <w:numPr>
                <w:ilvl w:val="0"/>
                <w:numId w:val="1"/>
              </w:numPr>
              <w:spacing w:after="0" w:line="240" w:lineRule="auto"/>
              <w:ind w:left="0"/>
              <w:jc w:val="both"/>
              <w:rPr>
                <w:rFonts w:ascii="Trebuchet MS" w:hAnsi="Trebuchet MS" w:cs="Arial"/>
                <w:sz w:val="20"/>
                <w:szCs w:val="20"/>
              </w:rPr>
            </w:pPr>
            <w:r w:rsidRPr="00F371A9">
              <w:rPr>
                <w:rFonts w:ascii="Trebuchet MS" w:hAnsi="Trebuchet MS" w:cs="Arial"/>
                <w:sz w:val="20"/>
                <w:szCs w:val="20"/>
              </w:rPr>
              <w:t xml:space="preserve">Permanent </w:t>
            </w:r>
          </w:p>
        </w:tc>
        <w:tc>
          <w:tcPr>
            <w:tcW w:w="5893" w:type="dxa"/>
            <w:tcBorders>
              <w:top w:val="single" w:sz="4" w:space="0" w:color="auto"/>
              <w:left w:val="single" w:sz="4" w:space="0" w:color="auto"/>
              <w:bottom w:val="single" w:sz="4" w:space="0" w:color="auto"/>
              <w:right w:val="single" w:sz="4" w:space="0" w:color="auto"/>
            </w:tcBorders>
          </w:tcPr>
          <w:p w14:paraId="7A47703D" w14:textId="77777777" w:rsidR="00AB1BE0" w:rsidRPr="00F371A9" w:rsidRDefault="00AB1BE0" w:rsidP="00117567">
            <w:pPr>
              <w:pStyle w:val="Default"/>
              <w:numPr>
                <w:ilvl w:val="0"/>
                <w:numId w:val="1"/>
              </w:numPr>
              <w:rPr>
                <w:rFonts w:ascii="Trebuchet MS" w:hAnsi="Trebuchet MS"/>
                <w:color w:val="auto"/>
                <w:sz w:val="20"/>
                <w:szCs w:val="20"/>
                <w:lang w:val="ro-RO"/>
              </w:rPr>
            </w:pPr>
            <w:r w:rsidRPr="00F371A9">
              <w:rPr>
                <w:rFonts w:ascii="Trebuchet MS" w:hAnsi="Trebuchet MS"/>
                <w:color w:val="auto"/>
                <w:sz w:val="20"/>
                <w:szCs w:val="20"/>
                <w:lang w:val="ro-RO"/>
              </w:rPr>
              <w:t>Programe de mentenanţă preventivă si corectiva, inspecţii, testări obligatorii pe perioada opririlor planificate, implementare modificări de proiect</w:t>
            </w:r>
          </w:p>
          <w:p w14:paraId="21A9C0E2" w14:textId="77777777" w:rsidR="00AB1BE0" w:rsidRPr="00F371A9" w:rsidRDefault="00AB1BE0" w:rsidP="00117567">
            <w:pPr>
              <w:pStyle w:val="ListParagraph"/>
              <w:numPr>
                <w:ilvl w:val="0"/>
                <w:numId w:val="1"/>
              </w:numPr>
              <w:spacing w:after="0" w:line="240" w:lineRule="auto"/>
              <w:ind w:left="0"/>
              <w:jc w:val="both"/>
              <w:rPr>
                <w:rFonts w:ascii="Trebuchet MS" w:hAnsi="Trebuchet MS" w:cs="Arial"/>
                <w:sz w:val="20"/>
                <w:szCs w:val="20"/>
              </w:rPr>
            </w:pPr>
          </w:p>
          <w:p w14:paraId="08596729" w14:textId="77777777" w:rsidR="00AB1BE0" w:rsidRPr="00D034D1" w:rsidRDefault="00AB1BE0" w:rsidP="00117567">
            <w:pPr>
              <w:pStyle w:val="Default"/>
              <w:numPr>
                <w:ilvl w:val="0"/>
                <w:numId w:val="1"/>
              </w:numPr>
              <w:rPr>
                <w:rFonts w:ascii="Trebuchet MS" w:hAnsi="Trebuchet MS"/>
                <w:color w:val="auto"/>
                <w:sz w:val="20"/>
                <w:szCs w:val="20"/>
                <w:lang w:val="ro-RO"/>
              </w:rPr>
            </w:pPr>
            <w:r w:rsidRPr="00F371A9">
              <w:rPr>
                <w:rFonts w:ascii="Trebuchet MS" w:hAnsi="Trebuchet MS"/>
                <w:color w:val="auto"/>
                <w:sz w:val="20"/>
                <w:szCs w:val="20"/>
                <w:lang w:val="ro-RO"/>
              </w:rPr>
              <w:t>Programe de recrutare si mentinere personal competent pentru indeplinirea cerintelor crescute de securitate nucleara, adecvate noilor generatii</w:t>
            </w:r>
            <w:r w:rsidR="00FE0E86" w:rsidRPr="00D034D1">
              <w:rPr>
                <w:rFonts w:ascii="Trebuchet MS" w:hAnsi="Trebuchet MS"/>
                <w:color w:val="auto"/>
                <w:sz w:val="20"/>
                <w:szCs w:val="20"/>
                <w:lang w:val="ro-RO"/>
              </w:rPr>
              <w:t xml:space="preserve"> de specialiști</w:t>
            </w:r>
          </w:p>
          <w:p w14:paraId="68D74730" w14:textId="77777777" w:rsidR="00AB1BE0" w:rsidRPr="00D034D1" w:rsidRDefault="00AB1BE0" w:rsidP="00117567">
            <w:pPr>
              <w:pStyle w:val="ListParagraph"/>
              <w:numPr>
                <w:ilvl w:val="0"/>
                <w:numId w:val="1"/>
              </w:numPr>
              <w:spacing w:after="0" w:line="240" w:lineRule="auto"/>
              <w:ind w:left="0"/>
              <w:jc w:val="both"/>
              <w:rPr>
                <w:rFonts w:ascii="Trebuchet MS" w:hAnsi="Trebuchet MS" w:cs="Arial"/>
                <w:sz w:val="20"/>
                <w:szCs w:val="20"/>
              </w:rPr>
            </w:pPr>
          </w:p>
        </w:tc>
      </w:tr>
      <w:tr w:rsidR="00AB1BE0" w:rsidRPr="00D034D1" w14:paraId="77704871" w14:textId="77777777" w:rsidTr="000A4C03">
        <w:tc>
          <w:tcPr>
            <w:tcW w:w="2098" w:type="dxa"/>
            <w:vMerge w:val="restart"/>
            <w:tcBorders>
              <w:top w:val="single" w:sz="4" w:space="0" w:color="auto"/>
              <w:left w:val="single" w:sz="4" w:space="0" w:color="auto"/>
              <w:right w:val="single" w:sz="4" w:space="0" w:color="auto"/>
            </w:tcBorders>
          </w:tcPr>
          <w:p w14:paraId="2A7DADE4" w14:textId="77777777" w:rsidR="00AB1BE0" w:rsidRPr="00D034D1" w:rsidRDefault="00AB1BE0" w:rsidP="00AE4CE1">
            <w:pPr>
              <w:jc w:val="both"/>
              <w:rPr>
                <w:rFonts w:ascii="Trebuchet MS" w:hAnsi="Trebuchet MS" w:cs="Arial"/>
                <w:sz w:val="20"/>
                <w:szCs w:val="20"/>
              </w:rPr>
            </w:pPr>
            <w:r w:rsidRPr="00D034D1">
              <w:rPr>
                <w:rFonts w:ascii="Trebuchet MS" w:hAnsi="Trebuchet MS"/>
                <w:color w:val="002060"/>
                <w:sz w:val="20"/>
                <w:szCs w:val="20"/>
              </w:rPr>
              <w:lastRenderedPageBreak/>
              <w:t>Studierea scenariilor si strategiilor de combustibil</w:t>
            </w:r>
          </w:p>
        </w:tc>
        <w:tc>
          <w:tcPr>
            <w:tcW w:w="3212" w:type="dxa"/>
            <w:tcBorders>
              <w:top w:val="single" w:sz="4" w:space="0" w:color="auto"/>
              <w:left w:val="single" w:sz="4" w:space="0" w:color="auto"/>
              <w:bottom w:val="single" w:sz="4" w:space="0" w:color="auto"/>
              <w:right w:val="single" w:sz="4" w:space="0" w:color="auto"/>
            </w:tcBorders>
          </w:tcPr>
          <w:p w14:paraId="3284BECC" w14:textId="103CDC74" w:rsidR="00AB1BE0" w:rsidRPr="00D034D1" w:rsidRDefault="00AB1BE0" w:rsidP="00AE4CE1">
            <w:pPr>
              <w:jc w:val="both"/>
              <w:rPr>
                <w:rFonts w:ascii="Trebuchet MS" w:hAnsi="Trebuchet MS"/>
                <w:color w:val="BF8F00" w:themeColor="accent4" w:themeShade="BF"/>
                <w:sz w:val="20"/>
                <w:szCs w:val="20"/>
              </w:rPr>
            </w:pPr>
            <w:r w:rsidRPr="00D034D1">
              <w:rPr>
                <w:rFonts w:ascii="Trebuchet MS" w:hAnsi="Trebuchet MS"/>
                <w:color w:val="BF8F00" w:themeColor="accent4" w:themeShade="BF"/>
                <w:sz w:val="20"/>
                <w:szCs w:val="20"/>
              </w:rPr>
              <w:t>Studiu</w:t>
            </w:r>
            <w:r w:rsidR="00FE0E86" w:rsidRPr="00D034D1">
              <w:rPr>
                <w:rFonts w:ascii="Trebuchet MS" w:hAnsi="Trebuchet MS"/>
                <w:color w:val="BF8F00" w:themeColor="accent4" w:themeShade="BF"/>
                <w:sz w:val="20"/>
                <w:szCs w:val="20"/>
              </w:rPr>
              <w:t>l</w:t>
            </w:r>
            <w:r w:rsidRPr="00D034D1">
              <w:rPr>
                <w:rFonts w:ascii="Trebuchet MS" w:hAnsi="Trebuchet MS"/>
                <w:color w:val="BF8F00" w:themeColor="accent4" w:themeShade="BF"/>
                <w:sz w:val="20"/>
                <w:szCs w:val="20"/>
              </w:rPr>
              <w:t xml:space="preserve"> combustibil</w:t>
            </w:r>
            <w:r w:rsidR="00FE0E86" w:rsidRPr="00D034D1">
              <w:rPr>
                <w:rFonts w:ascii="Trebuchet MS" w:hAnsi="Trebuchet MS"/>
                <w:color w:val="BF8F00" w:themeColor="accent4" w:themeShade="BF"/>
                <w:sz w:val="20"/>
                <w:szCs w:val="20"/>
              </w:rPr>
              <w:t>ului</w:t>
            </w:r>
            <w:r w:rsidR="003C1883">
              <w:rPr>
                <w:rFonts w:ascii="Trebuchet MS" w:hAnsi="Trebuchet MS"/>
                <w:color w:val="BF8F00" w:themeColor="accent4" w:themeShade="BF"/>
                <w:sz w:val="20"/>
                <w:szCs w:val="20"/>
              </w:rPr>
              <w:t xml:space="preserve"> </w:t>
            </w:r>
            <w:r w:rsidRPr="00D034D1">
              <w:rPr>
                <w:rFonts w:ascii="Trebuchet MS" w:hAnsi="Trebuchet MS"/>
                <w:color w:val="BF8F00" w:themeColor="accent4" w:themeShade="BF"/>
                <w:sz w:val="20"/>
                <w:szCs w:val="20"/>
              </w:rPr>
              <w:t>tolerant la accident (coroborat cu masura similara de la OS 3)</w:t>
            </w:r>
          </w:p>
        </w:tc>
        <w:tc>
          <w:tcPr>
            <w:tcW w:w="1980" w:type="dxa"/>
            <w:tcBorders>
              <w:top w:val="single" w:sz="4" w:space="0" w:color="auto"/>
              <w:left w:val="single" w:sz="4" w:space="0" w:color="auto"/>
              <w:bottom w:val="single" w:sz="4" w:space="0" w:color="auto"/>
              <w:right w:val="single" w:sz="4" w:space="0" w:color="auto"/>
            </w:tcBorders>
          </w:tcPr>
          <w:p w14:paraId="29987014" w14:textId="77777777" w:rsidR="00AB1BE0" w:rsidRPr="00D034D1" w:rsidRDefault="00AB1BE0" w:rsidP="00AE4CE1">
            <w:pPr>
              <w:jc w:val="both"/>
              <w:rPr>
                <w:rFonts w:ascii="Trebuchet MS" w:hAnsi="Trebuchet MS" w:cs="Arial"/>
                <w:sz w:val="20"/>
                <w:szCs w:val="20"/>
              </w:rPr>
            </w:pPr>
            <w:r w:rsidRPr="00D034D1">
              <w:rPr>
                <w:rFonts w:ascii="Trebuchet MS" w:hAnsi="Trebuchet MS" w:cs="Arial"/>
                <w:sz w:val="20"/>
                <w:szCs w:val="20"/>
              </w:rPr>
              <w:t>SNN</w:t>
            </w:r>
          </w:p>
          <w:p w14:paraId="58106C2E" w14:textId="77777777" w:rsidR="00AB1BE0" w:rsidRPr="00D034D1" w:rsidRDefault="00AB1BE0" w:rsidP="00AE4CE1">
            <w:pPr>
              <w:jc w:val="both"/>
              <w:rPr>
                <w:rFonts w:ascii="Trebuchet MS" w:hAnsi="Trebuchet MS" w:cs="Arial"/>
                <w:sz w:val="20"/>
                <w:szCs w:val="20"/>
              </w:rPr>
            </w:pPr>
            <w:r w:rsidRPr="00D034D1">
              <w:rPr>
                <w:rFonts w:ascii="Trebuchet MS" w:hAnsi="Trebuchet MS" w:cs="Arial"/>
                <w:sz w:val="20"/>
                <w:szCs w:val="20"/>
              </w:rPr>
              <w:t>RATEN</w:t>
            </w:r>
          </w:p>
          <w:p w14:paraId="09131467" w14:textId="77777777" w:rsidR="006D750A" w:rsidRDefault="006D750A" w:rsidP="00AE4CE1">
            <w:pPr>
              <w:jc w:val="both"/>
              <w:rPr>
                <w:rFonts w:ascii="Trebuchet MS" w:hAnsi="Trebuchet MS" w:cs="Arial"/>
                <w:sz w:val="20"/>
                <w:szCs w:val="20"/>
              </w:rPr>
            </w:pPr>
            <w:r w:rsidRPr="006D750A">
              <w:rPr>
                <w:rFonts w:ascii="Trebuchet MS" w:hAnsi="Trebuchet MS" w:cs="Arial"/>
                <w:sz w:val="20"/>
                <w:szCs w:val="20"/>
              </w:rPr>
              <w:t xml:space="preserve">M Energiei </w:t>
            </w:r>
          </w:p>
          <w:p w14:paraId="3C027847" w14:textId="77777777" w:rsidR="00AB1BE0" w:rsidRPr="00D034D1" w:rsidRDefault="00AB1BE0" w:rsidP="00AE4CE1">
            <w:pPr>
              <w:jc w:val="both"/>
              <w:rPr>
                <w:rFonts w:ascii="Trebuchet MS" w:hAnsi="Trebuchet MS" w:cs="Arial"/>
                <w:sz w:val="20"/>
                <w:szCs w:val="20"/>
              </w:rPr>
            </w:pPr>
            <w:r w:rsidRPr="00D034D1">
              <w:rPr>
                <w:rFonts w:ascii="Trebuchet MS" w:hAnsi="Trebuchet MS" w:cs="Arial"/>
                <w:sz w:val="20"/>
                <w:szCs w:val="20"/>
              </w:rPr>
              <w:t xml:space="preserve">M </w:t>
            </w:r>
            <w:r w:rsidR="006D750A" w:rsidRPr="00D034D1">
              <w:rPr>
                <w:rFonts w:ascii="Trebuchet MS" w:hAnsi="Trebuchet MS" w:cs="Arial"/>
                <w:sz w:val="20"/>
                <w:szCs w:val="20"/>
              </w:rPr>
              <w:t>Cercetării</w:t>
            </w:r>
          </w:p>
          <w:p w14:paraId="45CD12DC" w14:textId="77777777" w:rsidR="00AB1BE0" w:rsidRPr="00D034D1" w:rsidRDefault="00AB1BE0" w:rsidP="00AE4CE1">
            <w:pPr>
              <w:jc w:val="both"/>
              <w:rPr>
                <w:rFonts w:ascii="Trebuchet MS" w:hAnsi="Trebuchet MS" w:cs="Arial"/>
                <w:sz w:val="20"/>
                <w:szCs w:val="20"/>
              </w:rPr>
            </w:pPr>
            <w:r w:rsidRPr="00D034D1">
              <w:rPr>
                <w:rFonts w:ascii="Trebuchet MS" w:hAnsi="Trebuchet MS" w:cs="Arial"/>
                <w:sz w:val="20"/>
                <w:szCs w:val="20"/>
              </w:rPr>
              <w:t>CNCAN</w:t>
            </w:r>
          </w:p>
        </w:tc>
        <w:tc>
          <w:tcPr>
            <w:tcW w:w="1397" w:type="dxa"/>
            <w:tcBorders>
              <w:top w:val="single" w:sz="4" w:space="0" w:color="auto"/>
              <w:left w:val="single" w:sz="4" w:space="0" w:color="auto"/>
              <w:bottom w:val="single" w:sz="4" w:space="0" w:color="auto"/>
              <w:right w:val="single" w:sz="4" w:space="0" w:color="auto"/>
            </w:tcBorders>
          </w:tcPr>
          <w:p w14:paraId="67595E4E" w14:textId="77777777" w:rsidR="00AB1BE0" w:rsidRPr="00D034D1" w:rsidRDefault="00AB1BE0" w:rsidP="00117567">
            <w:pPr>
              <w:pStyle w:val="ListParagraph"/>
              <w:numPr>
                <w:ilvl w:val="0"/>
                <w:numId w:val="1"/>
              </w:numPr>
              <w:spacing w:after="0" w:line="240" w:lineRule="auto"/>
              <w:ind w:left="0"/>
              <w:jc w:val="both"/>
              <w:rPr>
                <w:rFonts w:ascii="Trebuchet MS" w:hAnsi="Trebuchet MS" w:cs="Arial"/>
                <w:sz w:val="20"/>
                <w:szCs w:val="20"/>
              </w:rPr>
            </w:pPr>
            <w:r w:rsidRPr="00D034D1">
              <w:rPr>
                <w:rFonts w:ascii="Trebuchet MS" w:hAnsi="Trebuchet MS" w:cs="Arial"/>
                <w:sz w:val="20"/>
                <w:szCs w:val="20"/>
              </w:rPr>
              <w:t>2025</w:t>
            </w:r>
          </w:p>
        </w:tc>
        <w:tc>
          <w:tcPr>
            <w:tcW w:w="5893" w:type="dxa"/>
            <w:tcBorders>
              <w:top w:val="single" w:sz="4" w:space="0" w:color="auto"/>
              <w:left w:val="single" w:sz="4" w:space="0" w:color="auto"/>
              <w:bottom w:val="single" w:sz="4" w:space="0" w:color="auto"/>
              <w:right w:val="single" w:sz="4" w:space="0" w:color="auto"/>
            </w:tcBorders>
          </w:tcPr>
          <w:p w14:paraId="6A83D51D" w14:textId="77777777" w:rsidR="00AB1BE0" w:rsidRPr="00D034D1" w:rsidRDefault="00AB1BE0" w:rsidP="00117567">
            <w:pPr>
              <w:pStyle w:val="Default"/>
              <w:numPr>
                <w:ilvl w:val="0"/>
                <w:numId w:val="1"/>
              </w:numPr>
              <w:jc w:val="both"/>
              <w:rPr>
                <w:rFonts w:ascii="Trebuchet MS" w:hAnsi="Trebuchet MS"/>
                <w:color w:val="auto"/>
                <w:sz w:val="20"/>
                <w:szCs w:val="20"/>
                <w:lang w:val="ro-RO"/>
              </w:rPr>
            </w:pPr>
            <w:r w:rsidRPr="00D034D1">
              <w:rPr>
                <w:rFonts w:ascii="Trebuchet MS" w:hAnsi="Trebuchet MS"/>
                <w:color w:val="auto"/>
                <w:sz w:val="20"/>
                <w:szCs w:val="20"/>
                <w:lang w:val="ro-RO"/>
              </w:rPr>
              <w:t xml:space="preserve">Luarea unei decizii privind dezvoltarea </w:t>
            </w:r>
            <w:r w:rsidR="00FE0E86" w:rsidRPr="00D034D1">
              <w:rPr>
                <w:rFonts w:ascii="Trebuchet MS" w:hAnsi="Trebuchet MS"/>
                <w:color w:val="auto"/>
                <w:sz w:val="20"/>
                <w:szCs w:val="20"/>
                <w:lang w:val="ro-RO"/>
              </w:rPr>
              <w:t xml:space="preserve">unei  </w:t>
            </w:r>
            <w:r w:rsidRPr="00D034D1">
              <w:rPr>
                <w:rFonts w:ascii="Trebuchet MS" w:hAnsi="Trebuchet MS"/>
                <w:color w:val="auto"/>
                <w:sz w:val="20"/>
                <w:szCs w:val="20"/>
                <w:lang w:val="ro-RO"/>
              </w:rPr>
              <w:t>soluti</w:t>
            </w:r>
            <w:r w:rsidR="00FE0E86" w:rsidRPr="00D034D1">
              <w:rPr>
                <w:rFonts w:ascii="Trebuchet MS" w:hAnsi="Trebuchet MS"/>
                <w:color w:val="auto"/>
                <w:sz w:val="20"/>
                <w:szCs w:val="20"/>
                <w:lang w:val="ro-RO"/>
              </w:rPr>
              <w:t>i</w:t>
            </w:r>
            <w:r w:rsidRPr="00D034D1">
              <w:rPr>
                <w:rFonts w:ascii="Trebuchet MS" w:hAnsi="Trebuchet MS"/>
                <w:color w:val="auto"/>
                <w:sz w:val="20"/>
                <w:szCs w:val="20"/>
                <w:lang w:val="ro-RO"/>
              </w:rPr>
              <w:t xml:space="preserve"> de combustibil ATF aplicabila combustibilului CANDU care ar putea fi fabricat la FCN Pitesti si utilizat la CNE Cernavoda </w:t>
            </w:r>
          </w:p>
          <w:p w14:paraId="5E93A043" w14:textId="77777777" w:rsidR="00AB1BE0" w:rsidRPr="00D034D1" w:rsidRDefault="00AB1BE0" w:rsidP="00117567">
            <w:pPr>
              <w:pStyle w:val="Default"/>
              <w:numPr>
                <w:ilvl w:val="0"/>
                <w:numId w:val="1"/>
              </w:numPr>
              <w:jc w:val="both"/>
              <w:rPr>
                <w:rFonts w:ascii="Trebuchet MS" w:hAnsi="Trebuchet MS"/>
                <w:color w:val="auto"/>
                <w:sz w:val="20"/>
                <w:szCs w:val="20"/>
                <w:lang w:val="ro-RO"/>
              </w:rPr>
            </w:pPr>
            <w:r w:rsidRPr="00D034D1">
              <w:rPr>
                <w:rFonts w:ascii="Trebuchet MS" w:hAnsi="Trebuchet MS"/>
                <w:color w:val="auto"/>
                <w:sz w:val="20"/>
                <w:szCs w:val="20"/>
                <w:lang w:val="ro-RO"/>
              </w:rPr>
              <w:t>Contributii la indeplinire</w:t>
            </w:r>
            <w:r w:rsidR="004879E9" w:rsidRPr="00D034D1">
              <w:rPr>
                <w:rFonts w:ascii="Trebuchet MS" w:hAnsi="Trebuchet MS"/>
                <w:color w:val="auto"/>
                <w:sz w:val="20"/>
                <w:szCs w:val="20"/>
                <w:lang w:val="ro-RO"/>
              </w:rPr>
              <w:t>a</w:t>
            </w:r>
            <w:r w:rsidRPr="00D034D1">
              <w:rPr>
                <w:rFonts w:ascii="Trebuchet MS" w:hAnsi="Trebuchet MS"/>
                <w:color w:val="auto"/>
                <w:sz w:val="20"/>
                <w:szCs w:val="20"/>
                <w:lang w:val="ro-RO"/>
              </w:rPr>
              <w:t xml:space="preserve"> conditii</w:t>
            </w:r>
            <w:r w:rsidR="004879E9" w:rsidRPr="00D034D1">
              <w:rPr>
                <w:rFonts w:ascii="Trebuchet MS" w:hAnsi="Trebuchet MS"/>
                <w:color w:val="auto"/>
                <w:sz w:val="20"/>
                <w:szCs w:val="20"/>
                <w:lang w:val="ro-RO"/>
              </w:rPr>
              <w:t>lor</w:t>
            </w:r>
            <w:r w:rsidRPr="00D034D1">
              <w:rPr>
                <w:rFonts w:ascii="Trebuchet MS" w:hAnsi="Trebuchet MS"/>
                <w:color w:val="auto"/>
                <w:sz w:val="20"/>
                <w:szCs w:val="20"/>
                <w:lang w:val="ro-RO"/>
              </w:rPr>
              <w:t xml:space="preserve">-suport de obtinere </w:t>
            </w:r>
            <w:r w:rsidR="004879E9" w:rsidRPr="00D034D1">
              <w:rPr>
                <w:rFonts w:ascii="Trebuchet MS" w:hAnsi="Trebuchet MS"/>
                <w:color w:val="auto"/>
                <w:sz w:val="20"/>
                <w:szCs w:val="20"/>
                <w:lang w:val="ro-RO"/>
              </w:rPr>
              <w:t xml:space="preserve">a </w:t>
            </w:r>
            <w:r w:rsidRPr="00D034D1">
              <w:rPr>
                <w:rFonts w:ascii="Trebuchet MS" w:hAnsi="Trebuchet MS"/>
                <w:color w:val="auto"/>
                <w:sz w:val="20"/>
                <w:szCs w:val="20"/>
                <w:lang w:val="ro-RO"/>
              </w:rPr>
              <w:t>acorduri</w:t>
            </w:r>
            <w:r w:rsidR="004879E9" w:rsidRPr="00D034D1">
              <w:rPr>
                <w:rFonts w:ascii="Trebuchet MS" w:hAnsi="Trebuchet MS"/>
                <w:color w:val="auto"/>
                <w:sz w:val="20"/>
                <w:szCs w:val="20"/>
                <w:lang w:val="ro-RO"/>
              </w:rPr>
              <w:t>lor</w:t>
            </w:r>
            <w:r w:rsidRPr="00D034D1">
              <w:rPr>
                <w:rFonts w:ascii="Trebuchet MS" w:hAnsi="Trebuchet MS"/>
                <w:color w:val="auto"/>
                <w:sz w:val="20"/>
                <w:szCs w:val="20"/>
                <w:lang w:val="ro-RO"/>
              </w:rPr>
              <w:t xml:space="preserve"> de finantare din partea investitorilor si companiilor care impun conditii de taxonomie pentru a demonstra sustenabilitatea in termeni de aspecte de mediu si sociale  </w:t>
            </w:r>
          </w:p>
          <w:p w14:paraId="6078054D" w14:textId="77777777" w:rsidR="00AB1BE0" w:rsidRPr="00D034D1" w:rsidRDefault="00AB1BE0" w:rsidP="00AE4CE1">
            <w:pPr>
              <w:pStyle w:val="Default"/>
              <w:rPr>
                <w:rFonts w:ascii="Trebuchet MS" w:hAnsi="Trebuchet MS"/>
                <w:color w:val="auto"/>
                <w:sz w:val="20"/>
                <w:szCs w:val="20"/>
                <w:lang w:val="ro-RO"/>
              </w:rPr>
            </w:pPr>
          </w:p>
        </w:tc>
      </w:tr>
      <w:tr w:rsidR="000A4C03" w:rsidRPr="00D034D1" w14:paraId="31C85EB1" w14:textId="77777777" w:rsidTr="00C575C9">
        <w:tc>
          <w:tcPr>
            <w:tcW w:w="2098" w:type="dxa"/>
            <w:vMerge/>
            <w:tcBorders>
              <w:left w:val="single" w:sz="4" w:space="0" w:color="auto"/>
              <w:right w:val="single" w:sz="4" w:space="0" w:color="auto"/>
            </w:tcBorders>
          </w:tcPr>
          <w:p w14:paraId="2997FF5A" w14:textId="77777777" w:rsidR="00AB1BE0" w:rsidRPr="00F371A9" w:rsidRDefault="00AB1BE0" w:rsidP="00AE4CE1">
            <w:pPr>
              <w:jc w:val="both"/>
              <w:rPr>
                <w:rFonts w:ascii="Trebuchet MS" w:hAnsi="Trebuchet MS" w:cs="Arial"/>
                <w:sz w:val="20"/>
                <w:szCs w:val="20"/>
              </w:rPr>
            </w:pPr>
          </w:p>
        </w:tc>
        <w:tc>
          <w:tcPr>
            <w:tcW w:w="3212" w:type="dxa"/>
            <w:tcBorders>
              <w:top w:val="single" w:sz="4" w:space="0" w:color="auto"/>
              <w:left w:val="single" w:sz="4" w:space="0" w:color="auto"/>
              <w:bottom w:val="single" w:sz="4" w:space="0" w:color="auto"/>
              <w:right w:val="single" w:sz="4" w:space="0" w:color="auto"/>
            </w:tcBorders>
          </w:tcPr>
          <w:p w14:paraId="472BF38A" w14:textId="22A2F913" w:rsidR="00AB1BE0" w:rsidRPr="00F371A9" w:rsidRDefault="00AB1BE0" w:rsidP="00AE4CE1">
            <w:pPr>
              <w:jc w:val="both"/>
              <w:rPr>
                <w:rFonts w:ascii="Trebuchet MS" w:hAnsi="Trebuchet MS"/>
                <w:color w:val="BF8F00" w:themeColor="accent4" w:themeShade="BF"/>
                <w:sz w:val="20"/>
                <w:szCs w:val="20"/>
              </w:rPr>
            </w:pPr>
            <w:r w:rsidRPr="00F371A9">
              <w:rPr>
                <w:rFonts w:ascii="Trebuchet MS" w:hAnsi="Trebuchet MS"/>
                <w:color w:val="BF8F00" w:themeColor="accent4" w:themeShade="BF"/>
                <w:sz w:val="20"/>
                <w:szCs w:val="20"/>
              </w:rPr>
              <w:t>Studi</w:t>
            </w:r>
            <w:r w:rsidR="00FE0E86" w:rsidRPr="00D034D1">
              <w:rPr>
                <w:rFonts w:ascii="Trebuchet MS" w:hAnsi="Trebuchet MS"/>
                <w:color w:val="BF8F00" w:themeColor="accent4" w:themeShade="BF"/>
                <w:sz w:val="20"/>
                <w:szCs w:val="20"/>
              </w:rPr>
              <w:t xml:space="preserve">i privind </w:t>
            </w:r>
            <w:r w:rsidRPr="00F371A9">
              <w:rPr>
                <w:rFonts w:ascii="Trebuchet MS" w:hAnsi="Trebuchet MS"/>
                <w:color w:val="BF8F00" w:themeColor="accent4" w:themeShade="BF"/>
                <w:sz w:val="20"/>
                <w:szCs w:val="20"/>
              </w:rPr>
              <w:t xml:space="preserve"> Combustibil</w:t>
            </w:r>
            <w:r w:rsidR="003C1883">
              <w:rPr>
                <w:rFonts w:ascii="Trebuchet MS" w:hAnsi="Trebuchet MS"/>
                <w:color w:val="BF8F00" w:themeColor="accent4" w:themeShade="BF"/>
                <w:sz w:val="20"/>
                <w:szCs w:val="20"/>
              </w:rPr>
              <w:t xml:space="preserve"> </w:t>
            </w:r>
            <w:r w:rsidRPr="00F371A9">
              <w:rPr>
                <w:rFonts w:ascii="Trebuchet MS" w:hAnsi="Trebuchet MS"/>
                <w:color w:val="BF8F00" w:themeColor="accent4" w:themeShade="BF"/>
                <w:sz w:val="20"/>
                <w:szCs w:val="20"/>
              </w:rPr>
              <w:t xml:space="preserve">CANDU avansat </w:t>
            </w:r>
          </w:p>
        </w:tc>
        <w:tc>
          <w:tcPr>
            <w:tcW w:w="1980" w:type="dxa"/>
            <w:tcBorders>
              <w:top w:val="single" w:sz="4" w:space="0" w:color="auto"/>
              <w:left w:val="single" w:sz="4" w:space="0" w:color="auto"/>
              <w:bottom w:val="single" w:sz="4" w:space="0" w:color="auto"/>
              <w:right w:val="single" w:sz="4" w:space="0" w:color="auto"/>
            </w:tcBorders>
          </w:tcPr>
          <w:p w14:paraId="7C2AD8C9" w14:textId="77777777" w:rsidR="00AB1BE0" w:rsidRPr="00F371A9" w:rsidRDefault="00AB1BE0" w:rsidP="00AE4CE1">
            <w:pPr>
              <w:jc w:val="both"/>
              <w:rPr>
                <w:rFonts w:ascii="Trebuchet MS" w:hAnsi="Trebuchet MS" w:cs="Arial"/>
                <w:sz w:val="20"/>
                <w:szCs w:val="20"/>
              </w:rPr>
            </w:pPr>
            <w:r w:rsidRPr="00F371A9">
              <w:rPr>
                <w:rFonts w:ascii="Trebuchet MS" w:hAnsi="Trebuchet MS" w:cs="Arial"/>
                <w:sz w:val="20"/>
                <w:szCs w:val="20"/>
              </w:rPr>
              <w:t xml:space="preserve">RATEN </w:t>
            </w:r>
          </w:p>
          <w:p w14:paraId="12CB8731" w14:textId="77777777" w:rsidR="00AB1BE0" w:rsidRPr="00F371A9" w:rsidRDefault="00AB1BE0" w:rsidP="00AE4CE1">
            <w:pPr>
              <w:jc w:val="both"/>
              <w:rPr>
                <w:rFonts w:ascii="Trebuchet MS" w:hAnsi="Trebuchet MS" w:cs="Arial"/>
                <w:sz w:val="20"/>
                <w:szCs w:val="20"/>
              </w:rPr>
            </w:pPr>
            <w:r w:rsidRPr="00F371A9">
              <w:rPr>
                <w:rFonts w:ascii="Trebuchet MS" w:hAnsi="Trebuchet MS" w:cs="Arial"/>
                <w:sz w:val="20"/>
                <w:szCs w:val="20"/>
              </w:rPr>
              <w:t xml:space="preserve">SNN </w:t>
            </w:r>
          </w:p>
          <w:p w14:paraId="250E1322" w14:textId="77777777" w:rsidR="006D750A" w:rsidRPr="00D034D1" w:rsidRDefault="006D750A" w:rsidP="006D750A">
            <w:pPr>
              <w:jc w:val="both"/>
              <w:rPr>
                <w:rFonts w:ascii="Trebuchet MS" w:hAnsi="Trebuchet MS" w:cs="Arial"/>
                <w:sz w:val="20"/>
                <w:szCs w:val="20"/>
              </w:rPr>
            </w:pPr>
            <w:r w:rsidRPr="00D034D1">
              <w:rPr>
                <w:rFonts w:ascii="Trebuchet MS" w:hAnsi="Trebuchet MS" w:cs="Arial"/>
                <w:sz w:val="20"/>
                <w:szCs w:val="20"/>
              </w:rPr>
              <w:t>M</w:t>
            </w:r>
            <w:r>
              <w:rPr>
                <w:rFonts w:ascii="Trebuchet MS" w:hAnsi="Trebuchet MS" w:cs="Arial"/>
                <w:sz w:val="20"/>
                <w:szCs w:val="20"/>
              </w:rPr>
              <w:t xml:space="preserve"> </w:t>
            </w:r>
            <w:r w:rsidRPr="00D034D1">
              <w:rPr>
                <w:rFonts w:ascii="Trebuchet MS" w:hAnsi="Trebuchet MS" w:cs="Arial"/>
                <w:sz w:val="20"/>
                <w:szCs w:val="20"/>
              </w:rPr>
              <w:t xml:space="preserve">Energiei </w:t>
            </w:r>
          </w:p>
          <w:p w14:paraId="2800B8E6" w14:textId="77777777" w:rsidR="00AB1BE0" w:rsidRPr="00F371A9" w:rsidRDefault="00AB1BE0" w:rsidP="00AE4CE1">
            <w:pPr>
              <w:jc w:val="both"/>
              <w:rPr>
                <w:rFonts w:ascii="Trebuchet MS" w:hAnsi="Trebuchet MS" w:cs="Arial"/>
                <w:sz w:val="20"/>
                <w:szCs w:val="20"/>
              </w:rPr>
            </w:pPr>
            <w:r w:rsidRPr="00F371A9">
              <w:rPr>
                <w:rFonts w:ascii="Trebuchet MS" w:hAnsi="Trebuchet MS" w:cs="Arial"/>
                <w:sz w:val="20"/>
                <w:szCs w:val="20"/>
              </w:rPr>
              <w:t xml:space="preserve">CNCAN </w:t>
            </w:r>
          </w:p>
          <w:p w14:paraId="3EC21636" w14:textId="77777777" w:rsidR="00AB1BE0" w:rsidRPr="00F371A9" w:rsidRDefault="00AB1BE0" w:rsidP="00AE4CE1">
            <w:pPr>
              <w:jc w:val="both"/>
              <w:rPr>
                <w:rFonts w:ascii="Trebuchet MS" w:hAnsi="Trebuchet MS" w:cs="Arial"/>
                <w:sz w:val="20"/>
                <w:szCs w:val="20"/>
              </w:rPr>
            </w:pPr>
            <w:r w:rsidRPr="00F371A9">
              <w:rPr>
                <w:rFonts w:ascii="Trebuchet MS" w:hAnsi="Trebuchet MS" w:cs="Arial"/>
                <w:sz w:val="20"/>
                <w:szCs w:val="20"/>
              </w:rPr>
              <w:t>ANDR</w:t>
            </w:r>
          </w:p>
          <w:p w14:paraId="36DAFA79" w14:textId="77777777" w:rsidR="00AB1BE0" w:rsidRPr="00F371A9" w:rsidRDefault="00AB1BE0" w:rsidP="00AE4CE1">
            <w:pPr>
              <w:jc w:val="both"/>
              <w:rPr>
                <w:rFonts w:ascii="Trebuchet MS" w:hAnsi="Trebuchet MS" w:cs="Arial"/>
                <w:sz w:val="20"/>
                <w:szCs w:val="20"/>
              </w:rPr>
            </w:pPr>
          </w:p>
        </w:tc>
        <w:tc>
          <w:tcPr>
            <w:tcW w:w="1397" w:type="dxa"/>
            <w:tcBorders>
              <w:top w:val="single" w:sz="4" w:space="0" w:color="auto"/>
              <w:left w:val="single" w:sz="4" w:space="0" w:color="auto"/>
              <w:bottom w:val="single" w:sz="4" w:space="0" w:color="auto"/>
              <w:right w:val="single" w:sz="4" w:space="0" w:color="auto"/>
            </w:tcBorders>
          </w:tcPr>
          <w:p w14:paraId="09C7BA2B" w14:textId="77777777" w:rsidR="00AB1BE0" w:rsidRPr="00F371A9" w:rsidRDefault="00AB1BE0" w:rsidP="00117567">
            <w:pPr>
              <w:pStyle w:val="ListParagraph"/>
              <w:numPr>
                <w:ilvl w:val="0"/>
                <w:numId w:val="1"/>
              </w:numPr>
              <w:spacing w:after="0" w:line="240" w:lineRule="auto"/>
              <w:ind w:left="0"/>
              <w:jc w:val="both"/>
              <w:rPr>
                <w:rFonts w:ascii="Trebuchet MS" w:hAnsi="Trebuchet MS" w:cs="Arial"/>
                <w:sz w:val="20"/>
                <w:szCs w:val="20"/>
              </w:rPr>
            </w:pPr>
            <w:r w:rsidRPr="00F371A9">
              <w:rPr>
                <w:rFonts w:ascii="Trebuchet MS" w:hAnsi="Trebuchet MS" w:cs="Arial"/>
                <w:sz w:val="20"/>
                <w:szCs w:val="20"/>
              </w:rPr>
              <w:t>2035</w:t>
            </w:r>
          </w:p>
        </w:tc>
        <w:tc>
          <w:tcPr>
            <w:tcW w:w="5893" w:type="dxa"/>
            <w:tcBorders>
              <w:top w:val="single" w:sz="4" w:space="0" w:color="auto"/>
              <w:left w:val="single" w:sz="4" w:space="0" w:color="auto"/>
              <w:bottom w:val="single" w:sz="4" w:space="0" w:color="auto"/>
              <w:right w:val="single" w:sz="4" w:space="0" w:color="auto"/>
            </w:tcBorders>
          </w:tcPr>
          <w:p w14:paraId="4E3DBEAA" w14:textId="77777777" w:rsidR="00AB1BE0" w:rsidRPr="00F371A9" w:rsidRDefault="00AB1BE0" w:rsidP="00117567">
            <w:pPr>
              <w:pStyle w:val="Default"/>
              <w:numPr>
                <w:ilvl w:val="0"/>
                <w:numId w:val="1"/>
              </w:numPr>
              <w:jc w:val="both"/>
              <w:rPr>
                <w:rFonts w:ascii="Trebuchet MS" w:hAnsi="Trebuchet MS"/>
                <w:color w:val="auto"/>
                <w:sz w:val="20"/>
                <w:szCs w:val="20"/>
                <w:lang w:val="ro-RO"/>
              </w:rPr>
            </w:pPr>
            <w:r w:rsidRPr="00F371A9">
              <w:rPr>
                <w:rFonts w:ascii="Trebuchet MS" w:hAnsi="Trebuchet MS"/>
                <w:color w:val="auto"/>
                <w:sz w:val="20"/>
                <w:szCs w:val="20"/>
                <w:lang w:val="ro-RO"/>
              </w:rPr>
              <w:t>Studii/rapoarte privind fezabilitatea implementarii de soluti</w:t>
            </w:r>
            <w:r w:rsidR="00FE0E86" w:rsidRPr="00D034D1">
              <w:rPr>
                <w:rFonts w:ascii="Trebuchet MS" w:hAnsi="Trebuchet MS"/>
                <w:color w:val="auto"/>
                <w:sz w:val="20"/>
                <w:szCs w:val="20"/>
                <w:lang w:val="ro-RO"/>
              </w:rPr>
              <w:t>i</w:t>
            </w:r>
            <w:r w:rsidRPr="00F371A9">
              <w:rPr>
                <w:rFonts w:ascii="Trebuchet MS" w:hAnsi="Trebuchet MS"/>
                <w:color w:val="auto"/>
                <w:sz w:val="20"/>
                <w:szCs w:val="20"/>
                <w:lang w:val="ro-RO"/>
              </w:rPr>
              <w:t xml:space="preserve"> alternativ</w:t>
            </w:r>
            <w:r w:rsidR="00FE0E86" w:rsidRPr="00D034D1">
              <w:rPr>
                <w:rFonts w:ascii="Trebuchet MS" w:hAnsi="Trebuchet MS"/>
                <w:color w:val="auto"/>
                <w:sz w:val="20"/>
                <w:szCs w:val="20"/>
                <w:lang w:val="ro-RO"/>
              </w:rPr>
              <w:t>e</w:t>
            </w:r>
            <w:r w:rsidRPr="00F371A9">
              <w:rPr>
                <w:rFonts w:ascii="Trebuchet MS" w:hAnsi="Trebuchet MS"/>
                <w:color w:val="auto"/>
                <w:sz w:val="20"/>
                <w:szCs w:val="20"/>
                <w:lang w:val="ro-RO"/>
              </w:rPr>
              <w:t xml:space="preserve"> de combustibil CANDU avansat, tinand cont de evolutia cea mai recenta a experientei internationale in domeniu </w:t>
            </w:r>
          </w:p>
        </w:tc>
      </w:tr>
      <w:tr w:rsidR="000A4C03" w:rsidRPr="00D034D1" w14:paraId="6512E554" w14:textId="77777777" w:rsidTr="00F64323">
        <w:tc>
          <w:tcPr>
            <w:tcW w:w="2098" w:type="dxa"/>
            <w:vMerge/>
            <w:tcBorders>
              <w:left w:val="single" w:sz="4" w:space="0" w:color="auto"/>
              <w:bottom w:val="single" w:sz="4" w:space="0" w:color="auto"/>
              <w:right w:val="single" w:sz="4" w:space="0" w:color="auto"/>
            </w:tcBorders>
          </w:tcPr>
          <w:p w14:paraId="6EE58B75" w14:textId="77777777" w:rsidR="00AB1BE0" w:rsidRPr="00F371A9" w:rsidRDefault="00AB1BE0" w:rsidP="00AE4CE1">
            <w:pPr>
              <w:jc w:val="both"/>
              <w:rPr>
                <w:rFonts w:ascii="Trebuchet MS" w:hAnsi="Trebuchet MS" w:cs="Arial"/>
                <w:sz w:val="20"/>
                <w:szCs w:val="20"/>
              </w:rPr>
            </w:pPr>
          </w:p>
        </w:tc>
        <w:tc>
          <w:tcPr>
            <w:tcW w:w="3212" w:type="dxa"/>
            <w:tcBorders>
              <w:top w:val="single" w:sz="4" w:space="0" w:color="auto"/>
              <w:left w:val="single" w:sz="4" w:space="0" w:color="auto"/>
              <w:bottom w:val="single" w:sz="4" w:space="0" w:color="auto"/>
              <w:right w:val="single" w:sz="4" w:space="0" w:color="auto"/>
            </w:tcBorders>
          </w:tcPr>
          <w:p w14:paraId="7723FB91" w14:textId="77777777" w:rsidR="00AB1BE0" w:rsidRPr="00F371A9" w:rsidRDefault="004879E9" w:rsidP="00AE4CE1">
            <w:pPr>
              <w:jc w:val="both"/>
              <w:rPr>
                <w:rFonts w:ascii="Trebuchet MS" w:hAnsi="Trebuchet MS"/>
                <w:color w:val="BF8F00" w:themeColor="accent4" w:themeShade="BF"/>
                <w:sz w:val="20"/>
                <w:szCs w:val="20"/>
              </w:rPr>
            </w:pPr>
            <w:r w:rsidRPr="00D034D1">
              <w:rPr>
                <w:rFonts w:ascii="Trebuchet MS" w:hAnsi="Trebuchet MS"/>
                <w:color w:val="BF8F00" w:themeColor="accent4" w:themeShade="BF"/>
                <w:sz w:val="20"/>
                <w:szCs w:val="20"/>
              </w:rPr>
              <w:t>Investigarea p</w:t>
            </w:r>
            <w:r w:rsidR="00AB1BE0" w:rsidRPr="00F371A9">
              <w:rPr>
                <w:rFonts w:ascii="Trebuchet MS" w:hAnsi="Trebuchet MS"/>
                <w:color w:val="BF8F00" w:themeColor="accent4" w:themeShade="BF"/>
                <w:sz w:val="20"/>
                <w:szCs w:val="20"/>
              </w:rPr>
              <w:t>osibil</w:t>
            </w:r>
            <w:r w:rsidRPr="00D034D1">
              <w:rPr>
                <w:rFonts w:ascii="Trebuchet MS" w:hAnsi="Trebuchet MS"/>
                <w:color w:val="BF8F00" w:themeColor="accent4" w:themeShade="BF"/>
                <w:sz w:val="20"/>
                <w:szCs w:val="20"/>
              </w:rPr>
              <w:t>itații</w:t>
            </w:r>
            <w:r w:rsidR="00533390">
              <w:rPr>
                <w:rFonts w:ascii="Trebuchet MS" w:hAnsi="Trebuchet MS"/>
                <w:color w:val="BF8F00" w:themeColor="accent4" w:themeShade="BF"/>
                <w:sz w:val="20"/>
                <w:szCs w:val="20"/>
              </w:rPr>
              <w:t xml:space="preserve"> </w:t>
            </w:r>
            <w:r w:rsidRPr="00D034D1">
              <w:rPr>
                <w:rFonts w:ascii="Trebuchet MS" w:hAnsi="Trebuchet MS"/>
                <w:color w:val="BF8F00" w:themeColor="accent4" w:themeShade="BF"/>
                <w:sz w:val="20"/>
                <w:szCs w:val="20"/>
              </w:rPr>
              <w:t xml:space="preserve">de </w:t>
            </w:r>
            <w:r w:rsidR="00AB1BE0" w:rsidRPr="00F371A9">
              <w:rPr>
                <w:rFonts w:ascii="Trebuchet MS" w:hAnsi="Trebuchet MS"/>
                <w:color w:val="BF8F00" w:themeColor="accent4" w:themeShade="BF"/>
                <w:sz w:val="20"/>
                <w:szCs w:val="20"/>
              </w:rPr>
              <w:t xml:space="preserve"> utilizare </w:t>
            </w:r>
            <w:r w:rsidRPr="00D034D1">
              <w:rPr>
                <w:rFonts w:ascii="Trebuchet MS" w:hAnsi="Trebuchet MS"/>
                <w:color w:val="BF8F00" w:themeColor="accent4" w:themeShade="BF"/>
                <w:sz w:val="20"/>
                <w:szCs w:val="20"/>
              </w:rPr>
              <w:t>a</w:t>
            </w:r>
            <w:r w:rsidR="00AB1BE0" w:rsidRPr="00F371A9">
              <w:rPr>
                <w:rFonts w:ascii="Trebuchet MS" w:hAnsi="Trebuchet MS"/>
                <w:color w:val="BF8F00" w:themeColor="accent4" w:themeShade="BF"/>
                <w:sz w:val="20"/>
                <w:szCs w:val="20"/>
              </w:rPr>
              <w:t xml:space="preserve"> alt</w:t>
            </w:r>
            <w:r w:rsidRPr="00D034D1">
              <w:rPr>
                <w:rFonts w:ascii="Trebuchet MS" w:hAnsi="Trebuchet MS"/>
                <w:color w:val="BF8F00" w:themeColor="accent4" w:themeShade="BF"/>
                <w:sz w:val="20"/>
                <w:szCs w:val="20"/>
              </w:rPr>
              <w:t>or</w:t>
            </w:r>
            <w:r w:rsidR="00AB1BE0" w:rsidRPr="00F371A9">
              <w:rPr>
                <w:rFonts w:ascii="Trebuchet MS" w:hAnsi="Trebuchet MS"/>
                <w:color w:val="BF8F00" w:themeColor="accent4" w:themeShade="BF"/>
                <w:sz w:val="20"/>
                <w:szCs w:val="20"/>
              </w:rPr>
              <w:t xml:space="preserve"> tipuri de combustibil cu respectarea tratatelor si convențiilor internaționale la care Romania este parte si ținând cont de </w:t>
            </w:r>
            <w:r w:rsidR="00AB1BE0" w:rsidRPr="00F371A9">
              <w:rPr>
                <w:rFonts w:ascii="Trebuchet MS" w:hAnsi="Trebuchet MS"/>
                <w:color w:val="BF8F00" w:themeColor="accent4" w:themeShade="BF"/>
                <w:sz w:val="20"/>
                <w:szCs w:val="20"/>
              </w:rPr>
              <w:lastRenderedPageBreak/>
              <w:t>tipurile de reactori nucleari introduși in exploatare</w:t>
            </w:r>
          </w:p>
        </w:tc>
        <w:tc>
          <w:tcPr>
            <w:tcW w:w="1980" w:type="dxa"/>
            <w:tcBorders>
              <w:top w:val="single" w:sz="4" w:space="0" w:color="auto"/>
              <w:left w:val="single" w:sz="4" w:space="0" w:color="auto"/>
              <w:bottom w:val="single" w:sz="4" w:space="0" w:color="auto"/>
              <w:right w:val="single" w:sz="4" w:space="0" w:color="auto"/>
            </w:tcBorders>
          </w:tcPr>
          <w:p w14:paraId="3A76D174" w14:textId="77777777" w:rsidR="00AB1BE0" w:rsidRPr="00F371A9" w:rsidRDefault="00AB1BE0" w:rsidP="00AE4CE1">
            <w:pPr>
              <w:jc w:val="both"/>
              <w:rPr>
                <w:rFonts w:ascii="Trebuchet MS" w:hAnsi="Trebuchet MS" w:cs="Arial"/>
                <w:sz w:val="20"/>
                <w:szCs w:val="20"/>
              </w:rPr>
            </w:pPr>
            <w:r w:rsidRPr="00F371A9">
              <w:rPr>
                <w:rFonts w:ascii="Trebuchet MS" w:hAnsi="Trebuchet MS" w:cs="Arial"/>
                <w:sz w:val="20"/>
                <w:szCs w:val="20"/>
              </w:rPr>
              <w:lastRenderedPageBreak/>
              <w:t>SNN</w:t>
            </w:r>
          </w:p>
          <w:p w14:paraId="7B4E18A4" w14:textId="77777777" w:rsidR="00AB1BE0" w:rsidRPr="00F371A9" w:rsidRDefault="00AB1BE0" w:rsidP="00AE4CE1">
            <w:pPr>
              <w:jc w:val="both"/>
              <w:rPr>
                <w:rFonts w:ascii="Trebuchet MS" w:hAnsi="Trebuchet MS" w:cs="Arial"/>
                <w:sz w:val="20"/>
                <w:szCs w:val="20"/>
              </w:rPr>
            </w:pPr>
            <w:r w:rsidRPr="00F371A9">
              <w:rPr>
                <w:rFonts w:ascii="Trebuchet MS" w:hAnsi="Trebuchet MS" w:cs="Arial"/>
                <w:sz w:val="20"/>
                <w:szCs w:val="20"/>
              </w:rPr>
              <w:t>RATEN</w:t>
            </w:r>
          </w:p>
          <w:p w14:paraId="7E14530C" w14:textId="77777777" w:rsidR="006D750A" w:rsidRPr="00D034D1" w:rsidRDefault="006D750A" w:rsidP="006D750A">
            <w:pPr>
              <w:jc w:val="both"/>
              <w:rPr>
                <w:rFonts w:ascii="Trebuchet MS" w:hAnsi="Trebuchet MS" w:cs="Arial"/>
                <w:sz w:val="20"/>
                <w:szCs w:val="20"/>
              </w:rPr>
            </w:pPr>
            <w:r w:rsidRPr="00D034D1">
              <w:rPr>
                <w:rFonts w:ascii="Trebuchet MS" w:hAnsi="Trebuchet MS" w:cs="Arial"/>
                <w:sz w:val="20"/>
                <w:szCs w:val="20"/>
              </w:rPr>
              <w:t>M</w:t>
            </w:r>
            <w:r>
              <w:rPr>
                <w:rFonts w:ascii="Trebuchet MS" w:hAnsi="Trebuchet MS" w:cs="Arial"/>
                <w:sz w:val="20"/>
                <w:szCs w:val="20"/>
              </w:rPr>
              <w:t xml:space="preserve"> </w:t>
            </w:r>
            <w:r w:rsidRPr="00D034D1">
              <w:rPr>
                <w:rFonts w:ascii="Trebuchet MS" w:hAnsi="Trebuchet MS" w:cs="Arial"/>
                <w:sz w:val="20"/>
                <w:szCs w:val="20"/>
              </w:rPr>
              <w:t xml:space="preserve">Energiei </w:t>
            </w:r>
          </w:p>
          <w:p w14:paraId="6CC2DCC8" w14:textId="77777777" w:rsidR="00AB1BE0" w:rsidRPr="00F371A9" w:rsidRDefault="00AB1BE0" w:rsidP="00AE4CE1">
            <w:pPr>
              <w:jc w:val="both"/>
              <w:rPr>
                <w:rFonts w:ascii="Trebuchet MS" w:hAnsi="Trebuchet MS" w:cs="Arial"/>
                <w:sz w:val="20"/>
                <w:szCs w:val="20"/>
              </w:rPr>
            </w:pPr>
            <w:r w:rsidRPr="00F371A9">
              <w:rPr>
                <w:rFonts w:ascii="Trebuchet MS" w:hAnsi="Trebuchet MS" w:cs="Arial"/>
                <w:sz w:val="20"/>
                <w:szCs w:val="20"/>
              </w:rPr>
              <w:t xml:space="preserve">CNCAN </w:t>
            </w:r>
          </w:p>
          <w:p w14:paraId="0A9CD461" w14:textId="77777777" w:rsidR="00AB1BE0" w:rsidRPr="00F371A9" w:rsidRDefault="00AB1BE0" w:rsidP="00AE4CE1">
            <w:pPr>
              <w:jc w:val="both"/>
              <w:rPr>
                <w:rFonts w:ascii="Trebuchet MS" w:hAnsi="Trebuchet MS" w:cs="Arial"/>
                <w:sz w:val="20"/>
                <w:szCs w:val="20"/>
              </w:rPr>
            </w:pPr>
            <w:r w:rsidRPr="00F371A9">
              <w:rPr>
                <w:rFonts w:ascii="Trebuchet MS" w:hAnsi="Trebuchet MS" w:cs="Arial"/>
                <w:sz w:val="20"/>
                <w:szCs w:val="20"/>
              </w:rPr>
              <w:lastRenderedPageBreak/>
              <w:t>ANDR</w:t>
            </w:r>
          </w:p>
          <w:p w14:paraId="3D8C3A1F" w14:textId="77777777" w:rsidR="00AB1BE0" w:rsidRPr="00F371A9" w:rsidRDefault="00AB1BE0" w:rsidP="00AE4CE1">
            <w:pPr>
              <w:jc w:val="both"/>
              <w:rPr>
                <w:rFonts w:ascii="Trebuchet MS" w:hAnsi="Trebuchet MS" w:cs="Arial"/>
                <w:sz w:val="20"/>
                <w:szCs w:val="20"/>
              </w:rPr>
            </w:pPr>
          </w:p>
        </w:tc>
        <w:tc>
          <w:tcPr>
            <w:tcW w:w="1397" w:type="dxa"/>
            <w:tcBorders>
              <w:top w:val="single" w:sz="4" w:space="0" w:color="auto"/>
              <w:left w:val="single" w:sz="4" w:space="0" w:color="auto"/>
              <w:bottom w:val="single" w:sz="4" w:space="0" w:color="auto"/>
              <w:right w:val="single" w:sz="4" w:space="0" w:color="auto"/>
            </w:tcBorders>
          </w:tcPr>
          <w:p w14:paraId="479E8988" w14:textId="77777777" w:rsidR="00AB1BE0" w:rsidRPr="00F371A9" w:rsidRDefault="00AB1BE0" w:rsidP="00117567">
            <w:pPr>
              <w:pStyle w:val="ListParagraph"/>
              <w:numPr>
                <w:ilvl w:val="0"/>
                <w:numId w:val="1"/>
              </w:numPr>
              <w:spacing w:after="0" w:line="240" w:lineRule="auto"/>
              <w:ind w:left="0"/>
              <w:jc w:val="both"/>
              <w:rPr>
                <w:rFonts w:ascii="Trebuchet MS" w:hAnsi="Trebuchet MS" w:cs="Arial"/>
                <w:sz w:val="20"/>
                <w:szCs w:val="20"/>
              </w:rPr>
            </w:pPr>
            <w:r w:rsidRPr="00F371A9">
              <w:rPr>
                <w:rFonts w:ascii="Trebuchet MS" w:hAnsi="Trebuchet MS" w:cs="Arial"/>
                <w:sz w:val="20"/>
                <w:szCs w:val="20"/>
              </w:rPr>
              <w:lastRenderedPageBreak/>
              <w:t>2025-2035</w:t>
            </w:r>
          </w:p>
        </w:tc>
        <w:tc>
          <w:tcPr>
            <w:tcW w:w="5893" w:type="dxa"/>
            <w:tcBorders>
              <w:top w:val="single" w:sz="4" w:space="0" w:color="auto"/>
              <w:left w:val="single" w:sz="4" w:space="0" w:color="auto"/>
              <w:bottom w:val="single" w:sz="4" w:space="0" w:color="auto"/>
              <w:right w:val="single" w:sz="4" w:space="0" w:color="auto"/>
            </w:tcBorders>
          </w:tcPr>
          <w:p w14:paraId="280F112E" w14:textId="77777777" w:rsidR="00AB1BE0" w:rsidRPr="00F371A9" w:rsidRDefault="00AB1BE0" w:rsidP="00117567">
            <w:pPr>
              <w:pStyle w:val="Default"/>
              <w:numPr>
                <w:ilvl w:val="0"/>
                <w:numId w:val="1"/>
              </w:numPr>
              <w:jc w:val="both"/>
              <w:rPr>
                <w:rFonts w:ascii="Trebuchet MS" w:hAnsi="Trebuchet MS"/>
                <w:color w:val="auto"/>
                <w:sz w:val="20"/>
                <w:szCs w:val="20"/>
                <w:lang w:val="ro-RO"/>
              </w:rPr>
            </w:pPr>
            <w:r w:rsidRPr="00F371A9">
              <w:rPr>
                <w:rFonts w:ascii="Trebuchet MS" w:hAnsi="Trebuchet MS"/>
                <w:color w:val="auto"/>
                <w:sz w:val="20"/>
                <w:szCs w:val="20"/>
                <w:lang w:val="ro-RO"/>
              </w:rPr>
              <w:t>Studii/rapoarte privind analiza si documentare</w:t>
            </w:r>
            <w:r w:rsidR="004879E9" w:rsidRPr="00D034D1">
              <w:rPr>
                <w:rFonts w:ascii="Trebuchet MS" w:hAnsi="Trebuchet MS"/>
                <w:color w:val="auto"/>
                <w:sz w:val="20"/>
                <w:szCs w:val="20"/>
                <w:lang w:val="ro-RO"/>
              </w:rPr>
              <w:t>a</w:t>
            </w:r>
            <w:r w:rsidRPr="00F371A9">
              <w:rPr>
                <w:rFonts w:ascii="Trebuchet MS" w:hAnsi="Trebuchet MS"/>
                <w:color w:val="auto"/>
                <w:sz w:val="20"/>
                <w:szCs w:val="20"/>
                <w:lang w:val="ro-RO"/>
              </w:rPr>
              <w:t xml:space="preserve"> proces</w:t>
            </w:r>
            <w:r w:rsidR="004879E9" w:rsidRPr="00D034D1">
              <w:rPr>
                <w:rFonts w:ascii="Trebuchet MS" w:hAnsi="Trebuchet MS"/>
                <w:color w:val="auto"/>
                <w:sz w:val="20"/>
                <w:szCs w:val="20"/>
                <w:lang w:val="ro-RO"/>
              </w:rPr>
              <w:t>elor</w:t>
            </w:r>
            <w:r w:rsidRPr="00F371A9">
              <w:rPr>
                <w:rFonts w:ascii="Trebuchet MS" w:hAnsi="Trebuchet MS"/>
                <w:color w:val="auto"/>
                <w:sz w:val="20"/>
                <w:szCs w:val="20"/>
                <w:lang w:val="ro-RO"/>
              </w:rPr>
              <w:t xml:space="preserve"> de abordare strategica cu privire la posibilitatea de a utiliza alte tipuri de combustibil nuclear, pe baza tipurilor de reactori nucleari introdusi in exploatare</w:t>
            </w:r>
          </w:p>
        </w:tc>
      </w:tr>
      <w:tr w:rsidR="000A4C03" w:rsidRPr="00D034D1" w14:paraId="2FE67694" w14:textId="77777777" w:rsidTr="00F64323">
        <w:tc>
          <w:tcPr>
            <w:tcW w:w="2098" w:type="dxa"/>
            <w:vMerge w:val="restart"/>
            <w:tcBorders>
              <w:top w:val="single" w:sz="4" w:space="0" w:color="auto"/>
              <w:left w:val="single" w:sz="4" w:space="0" w:color="auto"/>
              <w:bottom w:val="single" w:sz="4" w:space="0" w:color="auto"/>
              <w:right w:val="single" w:sz="4" w:space="0" w:color="auto"/>
            </w:tcBorders>
          </w:tcPr>
          <w:p w14:paraId="20F4BCA1" w14:textId="77777777" w:rsidR="00AB1BE0" w:rsidRPr="00F371A9" w:rsidRDefault="00AB1BE0" w:rsidP="00AE4CE1">
            <w:pPr>
              <w:jc w:val="both"/>
              <w:rPr>
                <w:rFonts w:ascii="Trebuchet MS" w:hAnsi="Trebuchet MS" w:cs="Arial"/>
                <w:sz w:val="20"/>
                <w:szCs w:val="20"/>
              </w:rPr>
            </w:pPr>
            <w:r w:rsidRPr="00F371A9">
              <w:rPr>
                <w:rFonts w:ascii="Trebuchet MS" w:hAnsi="Trebuchet MS"/>
                <w:color w:val="002060"/>
                <w:sz w:val="20"/>
                <w:szCs w:val="20"/>
              </w:rPr>
              <w:lastRenderedPageBreak/>
              <w:t xml:space="preserve">Asigurarea resurselor materiale pentru programul energetic nuclear </w:t>
            </w:r>
          </w:p>
        </w:tc>
        <w:tc>
          <w:tcPr>
            <w:tcW w:w="3212" w:type="dxa"/>
            <w:tcBorders>
              <w:top w:val="single" w:sz="4" w:space="0" w:color="auto"/>
              <w:left w:val="single" w:sz="4" w:space="0" w:color="auto"/>
              <w:bottom w:val="single" w:sz="4" w:space="0" w:color="auto"/>
              <w:right w:val="single" w:sz="4" w:space="0" w:color="auto"/>
            </w:tcBorders>
          </w:tcPr>
          <w:p w14:paraId="67F542A7" w14:textId="77777777" w:rsidR="00AB1BE0" w:rsidRPr="00F371A9" w:rsidRDefault="00AB1BE0" w:rsidP="000A4C03">
            <w:pPr>
              <w:pStyle w:val="Default"/>
              <w:jc w:val="both"/>
              <w:rPr>
                <w:rFonts w:ascii="Trebuchet MS" w:hAnsi="Trebuchet MS" w:cstheme="minorBidi"/>
                <w:color w:val="BF8F00" w:themeColor="accent4" w:themeShade="BF"/>
                <w:sz w:val="20"/>
                <w:szCs w:val="20"/>
                <w:lang w:val="ro-RO"/>
              </w:rPr>
            </w:pPr>
            <w:r w:rsidRPr="00F371A9">
              <w:rPr>
                <w:rFonts w:ascii="Trebuchet MS" w:hAnsi="Trebuchet MS" w:cstheme="minorBidi"/>
                <w:color w:val="BF8F00" w:themeColor="accent4" w:themeShade="BF"/>
                <w:sz w:val="20"/>
                <w:szCs w:val="20"/>
                <w:lang w:val="ro-RO"/>
              </w:rPr>
              <w:t xml:space="preserve">Analiza </w:t>
            </w:r>
            <w:r w:rsidR="00361093" w:rsidRPr="00F371A9">
              <w:rPr>
                <w:rFonts w:ascii="Trebuchet MS" w:hAnsi="Trebuchet MS" w:cstheme="minorBidi"/>
                <w:color w:val="BF8F00" w:themeColor="accent4" w:themeShade="BF"/>
                <w:sz w:val="20"/>
                <w:szCs w:val="20"/>
                <w:lang w:val="ro-RO"/>
              </w:rPr>
              <w:t>posibilităților</w:t>
            </w:r>
            <w:r w:rsidRPr="00F371A9">
              <w:rPr>
                <w:rFonts w:ascii="Trebuchet MS" w:hAnsi="Trebuchet MS" w:cstheme="minorBidi"/>
                <w:color w:val="BF8F00" w:themeColor="accent4" w:themeShade="BF"/>
                <w:sz w:val="20"/>
                <w:szCs w:val="20"/>
                <w:lang w:val="ro-RO"/>
              </w:rPr>
              <w:t xml:space="preserve"> de  a </w:t>
            </w:r>
            <w:r w:rsidR="00361093" w:rsidRPr="00F371A9">
              <w:rPr>
                <w:rFonts w:ascii="Trebuchet MS" w:hAnsi="Trebuchet MS" w:cstheme="minorBidi"/>
                <w:color w:val="BF8F00" w:themeColor="accent4" w:themeShade="BF"/>
                <w:sz w:val="20"/>
                <w:szCs w:val="20"/>
                <w:lang w:val="ro-RO"/>
              </w:rPr>
              <w:t>răspunde</w:t>
            </w:r>
            <w:r w:rsidRPr="00F371A9">
              <w:rPr>
                <w:rFonts w:ascii="Trebuchet MS" w:hAnsi="Trebuchet MS" w:cstheme="minorBidi"/>
                <w:color w:val="BF8F00" w:themeColor="accent4" w:themeShade="BF"/>
                <w:sz w:val="20"/>
                <w:szCs w:val="20"/>
                <w:lang w:val="ro-RO"/>
              </w:rPr>
              <w:t xml:space="preserve"> </w:t>
            </w:r>
            <w:r w:rsidR="00361093" w:rsidRPr="00F371A9">
              <w:rPr>
                <w:rFonts w:ascii="Trebuchet MS" w:hAnsi="Trebuchet MS" w:cstheme="minorBidi"/>
                <w:color w:val="BF8F00" w:themeColor="accent4" w:themeShade="BF"/>
                <w:sz w:val="20"/>
                <w:szCs w:val="20"/>
                <w:lang w:val="ro-RO"/>
              </w:rPr>
              <w:t>necesitaților</w:t>
            </w:r>
            <w:r w:rsidRPr="00F371A9">
              <w:rPr>
                <w:rFonts w:ascii="Trebuchet MS" w:hAnsi="Trebuchet MS" w:cstheme="minorBidi"/>
                <w:color w:val="BF8F00" w:themeColor="accent4" w:themeShade="BF"/>
                <w:sz w:val="20"/>
                <w:szCs w:val="20"/>
                <w:lang w:val="ro-RO"/>
              </w:rPr>
              <w:t xml:space="preserve"> de resurse materiale </w:t>
            </w:r>
            <w:r w:rsidR="00361093" w:rsidRPr="00F371A9">
              <w:rPr>
                <w:rFonts w:ascii="Trebuchet MS" w:hAnsi="Trebuchet MS" w:cstheme="minorBidi"/>
                <w:color w:val="BF8F00" w:themeColor="accent4" w:themeShade="BF"/>
                <w:sz w:val="20"/>
                <w:szCs w:val="20"/>
                <w:lang w:val="ro-RO"/>
              </w:rPr>
              <w:t>ținând</w:t>
            </w:r>
            <w:r w:rsidRPr="00F371A9">
              <w:rPr>
                <w:rFonts w:ascii="Trebuchet MS" w:hAnsi="Trebuchet MS" w:cstheme="minorBidi"/>
                <w:color w:val="BF8F00" w:themeColor="accent4" w:themeShade="BF"/>
                <w:sz w:val="20"/>
                <w:szCs w:val="20"/>
                <w:lang w:val="ro-RO"/>
              </w:rPr>
              <w:t xml:space="preserve"> cont de proiectele de viitor </w:t>
            </w:r>
          </w:p>
          <w:p w14:paraId="470AFC86" w14:textId="77777777" w:rsidR="00AB1BE0" w:rsidRPr="00F371A9" w:rsidRDefault="00AB1BE0" w:rsidP="00AE4CE1">
            <w:pPr>
              <w:jc w:val="both"/>
              <w:rPr>
                <w:rFonts w:ascii="Trebuchet MS" w:hAnsi="Trebuchet MS"/>
                <w:color w:val="BF8F00" w:themeColor="accent4" w:themeShade="BF"/>
                <w:sz w:val="20"/>
                <w:szCs w:val="20"/>
              </w:rPr>
            </w:pPr>
          </w:p>
          <w:p w14:paraId="0B868430" w14:textId="77777777" w:rsidR="00AB1BE0" w:rsidRPr="00F371A9" w:rsidRDefault="00AB1BE0" w:rsidP="00AE4CE1">
            <w:pPr>
              <w:jc w:val="both"/>
              <w:rPr>
                <w:rFonts w:ascii="Trebuchet MS" w:hAnsi="Trebuchet MS"/>
                <w:color w:val="BF8F00" w:themeColor="accent4" w:themeShade="BF"/>
                <w:sz w:val="20"/>
                <w:szCs w:val="20"/>
              </w:rPr>
            </w:pPr>
          </w:p>
        </w:tc>
        <w:tc>
          <w:tcPr>
            <w:tcW w:w="1980" w:type="dxa"/>
            <w:tcBorders>
              <w:top w:val="single" w:sz="4" w:space="0" w:color="auto"/>
              <w:left w:val="single" w:sz="4" w:space="0" w:color="auto"/>
              <w:bottom w:val="single" w:sz="4" w:space="0" w:color="auto"/>
              <w:right w:val="single" w:sz="4" w:space="0" w:color="auto"/>
            </w:tcBorders>
          </w:tcPr>
          <w:p w14:paraId="4289E14E" w14:textId="77777777" w:rsidR="00AB1BE0" w:rsidRPr="00F371A9" w:rsidRDefault="00AB1BE0" w:rsidP="00AE4CE1">
            <w:pPr>
              <w:jc w:val="both"/>
              <w:rPr>
                <w:rFonts w:ascii="Trebuchet MS" w:hAnsi="Trebuchet MS" w:cs="Arial"/>
                <w:sz w:val="20"/>
                <w:szCs w:val="20"/>
              </w:rPr>
            </w:pPr>
            <w:r w:rsidRPr="00F371A9">
              <w:rPr>
                <w:rFonts w:ascii="Trebuchet MS" w:hAnsi="Trebuchet MS" w:cs="Arial"/>
                <w:sz w:val="20"/>
                <w:szCs w:val="20"/>
              </w:rPr>
              <w:t xml:space="preserve">SNN </w:t>
            </w:r>
            <w:r w:rsidRPr="00F371A9">
              <w:rPr>
                <w:rFonts w:ascii="Trebuchet MS" w:hAnsi="Trebuchet MS" w:cs="Arial"/>
                <w:sz w:val="20"/>
                <w:szCs w:val="20"/>
              </w:rPr>
              <w:br/>
              <w:t>RATEN</w:t>
            </w:r>
          </w:p>
          <w:p w14:paraId="3E954C32" w14:textId="77777777" w:rsidR="006D750A" w:rsidRPr="00D034D1" w:rsidRDefault="006D750A" w:rsidP="006D750A">
            <w:pPr>
              <w:jc w:val="both"/>
              <w:rPr>
                <w:rFonts w:ascii="Trebuchet MS" w:hAnsi="Trebuchet MS" w:cs="Arial"/>
                <w:sz w:val="20"/>
                <w:szCs w:val="20"/>
              </w:rPr>
            </w:pPr>
            <w:r w:rsidRPr="00D034D1">
              <w:rPr>
                <w:rFonts w:ascii="Trebuchet MS" w:hAnsi="Trebuchet MS" w:cs="Arial"/>
                <w:sz w:val="20"/>
                <w:szCs w:val="20"/>
              </w:rPr>
              <w:t>M</w:t>
            </w:r>
            <w:r>
              <w:rPr>
                <w:rFonts w:ascii="Trebuchet MS" w:hAnsi="Trebuchet MS" w:cs="Arial"/>
                <w:sz w:val="20"/>
                <w:szCs w:val="20"/>
              </w:rPr>
              <w:t xml:space="preserve"> </w:t>
            </w:r>
            <w:r w:rsidRPr="00D034D1">
              <w:rPr>
                <w:rFonts w:ascii="Trebuchet MS" w:hAnsi="Trebuchet MS" w:cs="Arial"/>
                <w:sz w:val="20"/>
                <w:szCs w:val="20"/>
              </w:rPr>
              <w:t xml:space="preserve">Energiei </w:t>
            </w:r>
          </w:p>
          <w:p w14:paraId="0098F25C" w14:textId="77777777" w:rsidR="00AB1BE0" w:rsidRPr="00F371A9" w:rsidRDefault="006D750A" w:rsidP="00AE4CE1">
            <w:pPr>
              <w:jc w:val="both"/>
              <w:rPr>
                <w:rFonts w:ascii="Trebuchet MS" w:hAnsi="Trebuchet MS" w:cs="Arial"/>
                <w:sz w:val="20"/>
                <w:szCs w:val="20"/>
              </w:rPr>
            </w:pPr>
            <w:r w:rsidRPr="00F371A9">
              <w:rPr>
                <w:rFonts w:ascii="Trebuchet MS" w:hAnsi="Trebuchet MS" w:cs="Arial"/>
                <w:sz w:val="20"/>
                <w:szCs w:val="20"/>
              </w:rPr>
              <w:t>Autorități</w:t>
            </w:r>
            <w:r w:rsidR="00AB1BE0" w:rsidRPr="00F371A9">
              <w:rPr>
                <w:rFonts w:ascii="Trebuchet MS" w:hAnsi="Trebuchet MS" w:cs="Arial"/>
                <w:sz w:val="20"/>
                <w:szCs w:val="20"/>
              </w:rPr>
              <w:t xml:space="preserve"> si </w:t>
            </w:r>
            <w:r w:rsidRPr="00F371A9">
              <w:rPr>
                <w:rFonts w:ascii="Trebuchet MS" w:hAnsi="Trebuchet MS" w:cs="Arial"/>
                <w:sz w:val="20"/>
                <w:szCs w:val="20"/>
              </w:rPr>
              <w:t>organizații</w:t>
            </w:r>
            <w:r w:rsidR="00AB1BE0" w:rsidRPr="00F371A9">
              <w:rPr>
                <w:rFonts w:ascii="Trebuchet MS" w:hAnsi="Trebuchet MS" w:cs="Arial"/>
                <w:sz w:val="20"/>
                <w:szCs w:val="20"/>
              </w:rPr>
              <w:t xml:space="preserve"> care </w:t>
            </w:r>
            <w:r w:rsidRPr="00F371A9">
              <w:rPr>
                <w:rFonts w:ascii="Trebuchet MS" w:hAnsi="Trebuchet MS" w:cs="Arial"/>
                <w:sz w:val="20"/>
                <w:szCs w:val="20"/>
              </w:rPr>
              <w:t>funcționează</w:t>
            </w:r>
            <w:r w:rsidR="00AB1BE0" w:rsidRPr="00F371A9">
              <w:rPr>
                <w:rFonts w:ascii="Trebuchet MS" w:hAnsi="Trebuchet MS" w:cs="Arial"/>
                <w:sz w:val="20"/>
                <w:szCs w:val="20"/>
              </w:rPr>
              <w:t xml:space="preserve"> in sfera de </w:t>
            </w:r>
            <w:r w:rsidRPr="00F371A9">
              <w:rPr>
                <w:rFonts w:ascii="Trebuchet MS" w:hAnsi="Trebuchet MS" w:cs="Arial"/>
                <w:sz w:val="20"/>
                <w:szCs w:val="20"/>
              </w:rPr>
              <w:t>acțiune</w:t>
            </w:r>
            <w:r w:rsidR="00AB1BE0" w:rsidRPr="00F371A9">
              <w:rPr>
                <w:rFonts w:ascii="Trebuchet MS" w:hAnsi="Trebuchet MS" w:cs="Arial"/>
                <w:sz w:val="20"/>
                <w:szCs w:val="20"/>
              </w:rPr>
              <w:t xml:space="preserve"> si </w:t>
            </w:r>
            <w:r w:rsidRPr="00F371A9">
              <w:rPr>
                <w:rFonts w:ascii="Trebuchet MS" w:hAnsi="Trebuchet MS" w:cs="Arial"/>
                <w:sz w:val="20"/>
                <w:szCs w:val="20"/>
              </w:rPr>
              <w:t>responsabilități</w:t>
            </w:r>
            <w:r w:rsidR="00AB1BE0" w:rsidRPr="00F371A9">
              <w:rPr>
                <w:rFonts w:ascii="Trebuchet MS" w:hAnsi="Trebuchet MS" w:cs="Arial"/>
                <w:sz w:val="20"/>
                <w:szCs w:val="20"/>
              </w:rPr>
              <w:t xml:space="preserve"> ale MEc; ANRM,  M </w:t>
            </w:r>
            <w:r w:rsidRPr="00F371A9">
              <w:rPr>
                <w:rFonts w:ascii="Trebuchet MS" w:hAnsi="Trebuchet MS" w:cs="Arial"/>
                <w:sz w:val="20"/>
                <w:szCs w:val="20"/>
              </w:rPr>
              <w:t>Cercetării</w:t>
            </w:r>
            <w:r w:rsidR="00AB1BE0" w:rsidRPr="00F371A9">
              <w:rPr>
                <w:rFonts w:ascii="Trebuchet MS" w:hAnsi="Trebuchet MS" w:cs="Arial"/>
                <w:sz w:val="20"/>
                <w:szCs w:val="20"/>
              </w:rPr>
              <w:t xml:space="preserve">, Academia Romana etc.     </w:t>
            </w:r>
          </w:p>
        </w:tc>
        <w:tc>
          <w:tcPr>
            <w:tcW w:w="1397" w:type="dxa"/>
            <w:tcBorders>
              <w:top w:val="single" w:sz="4" w:space="0" w:color="auto"/>
              <w:left w:val="single" w:sz="4" w:space="0" w:color="auto"/>
              <w:bottom w:val="single" w:sz="4" w:space="0" w:color="auto"/>
              <w:right w:val="single" w:sz="4" w:space="0" w:color="auto"/>
            </w:tcBorders>
          </w:tcPr>
          <w:p w14:paraId="06965EE2" w14:textId="77777777" w:rsidR="00AB1BE0" w:rsidRPr="00F371A9" w:rsidRDefault="00AB1BE0" w:rsidP="00117567">
            <w:pPr>
              <w:pStyle w:val="ListParagraph"/>
              <w:numPr>
                <w:ilvl w:val="0"/>
                <w:numId w:val="1"/>
              </w:numPr>
              <w:spacing w:after="0" w:line="240" w:lineRule="auto"/>
              <w:ind w:left="0"/>
              <w:jc w:val="both"/>
              <w:rPr>
                <w:rFonts w:ascii="Trebuchet MS" w:hAnsi="Trebuchet MS" w:cs="Arial"/>
                <w:sz w:val="20"/>
                <w:szCs w:val="20"/>
              </w:rPr>
            </w:pPr>
            <w:r w:rsidRPr="00F371A9">
              <w:rPr>
                <w:rFonts w:ascii="Trebuchet MS" w:hAnsi="Trebuchet MS" w:cs="Arial"/>
                <w:sz w:val="20"/>
                <w:szCs w:val="20"/>
              </w:rPr>
              <w:t>Permanent</w:t>
            </w:r>
          </w:p>
        </w:tc>
        <w:tc>
          <w:tcPr>
            <w:tcW w:w="5893" w:type="dxa"/>
            <w:tcBorders>
              <w:top w:val="single" w:sz="4" w:space="0" w:color="auto"/>
              <w:left w:val="single" w:sz="4" w:space="0" w:color="auto"/>
              <w:bottom w:val="single" w:sz="4" w:space="0" w:color="auto"/>
              <w:right w:val="single" w:sz="4" w:space="0" w:color="auto"/>
            </w:tcBorders>
          </w:tcPr>
          <w:p w14:paraId="51C2C511" w14:textId="77777777" w:rsidR="00AB1BE0" w:rsidRPr="00F371A9" w:rsidRDefault="00AB1BE0" w:rsidP="00117567">
            <w:pPr>
              <w:pStyle w:val="Default"/>
              <w:numPr>
                <w:ilvl w:val="0"/>
                <w:numId w:val="1"/>
              </w:numPr>
              <w:jc w:val="both"/>
              <w:rPr>
                <w:rFonts w:ascii="Trebuchet MS" w:hAnsi="Trebuchet MS"/>
                <w:color w:val="auto"/>
                <w:sz w:val="20"/>
                <w:szCs w:val="20"/>
                <w:lang w:val="ro-RO"/>
              </w:rPr>
            </w:pPr>
            <w:r w:rsidRPr="00F371A9">
              <w:rPr>
                <w:rFonts w:ascii="Trebuchet MS" w:hAnsi="Trebuchet MS"/>
                <w:color w:val="auto"/>
                <w:sz w:val="20"/>
                <w:szCs w:val="20"/>
                <w:lang w:val="ro-RO"/>
              </w:rPr>
              <w:t xml:space="preserve">Programe de </w:t>
            </w:r>
            <w:r w:rsidR="006D750A" w:rsidRPr="00F371A9">
              <w:rPr>
                <w:rFonts w:ascii="Trebuchet MS" w:hAnsi="Trebuchet MS"/>
                <w:color w:val="auto"/>
                <w:sz w:val="20"/>
                <w:szCs w:val="20"/>
                <w:lang w:val="ro-RO"/>
              </w:rPr>
              <w:t>investiții</w:t>
            </w:r>
            <w:r w:rsidRPr="00F371A9">
              <w:rPr>
                <w:rFonts w:ascii="Trebuchet MS" w:hAnsi="Trebuchet MS"/>
                <w:color w:val="auto"/>
                <w:sz w:val="20"/>
                <w:szCs w:val="20"/>
                <w:lang w:val="ro-RO"/>
              </w:rPr>
              <w:t xml:space="preserve"> proprii si/sau programe sectoriale sau </w:t>
            </w:r>
            <w:r w:rsidR="006D750A" w:rsidRPr="00F371A9">
              <w:rPr>
                <w:rFonts w:ascii="Trebuchet MS" w:hAnsi="Trebuchet MS"/>
                <w:color w:val="auto"/>
                <w:sz w:val="20"/>
                <w:szCs w:val="20"/>
                <w:lang w:val="ro-RO"/>
              </w:rPr>
              <w:t>naționale</w:t>
            </w:r>
            <w:r w:rsidRPr="00F371A9">
              <w:rPr>
                <w:rFonts w:ascii="Trebuchet MS" w:hAnsi="Trebuchet MS"/>
                <w:color w:val="auto"/>
                <w:sz w:val="20"/>
                <w:szCs w:val="20"/>
                <w:lang w:val="ro-RO"/>
              </w:rPr>
              <w:t xml:space="preserve"> </w:t>
            </w:r>
          </w:p>
          <w:p w14:paraId="380EEEA8" w14:textId="77777777" w:rsidR="00AB1BE0" w:rsidRPr="00F371A9" w:rsidRDefault="00AB1BE0" w:rsidP="00AE4CE1">
            <w:pPr>
              <w:pStyle w:val="ListParagraph"/>
              <w:jc w:val="both"/>
              <w:rPr>
                <w:rFonts w:ascii="Trebuchet MS" w:hAnsi="Trebuchet MS" w:cs="Arial"/>
                <w:sz w:val="20"/>
                <w:szCs w:val="20"/>
              </w:rPr>
            </w:pPr>
          </w:p>
        </w:tc>
      </w:tr>
      <w:tr w:rsidR="000A4C03" w:rsidRPr="00D034D1" w14:paraId="41E517B1" w14:textId="77777777" w:rsidTr="00F64323">
        <w:tc>
          <w:tcPr>
            <w:tcW w:w="2098" w:type="dxa"/>
            <w:vMerge/>
            <w:tcBorders>
              <w:top w:val="single" w:sz="4" w:space="0" w:color="auto"/>
              <w:left w:val="single" w:sz="4" w:space="0" w:color="auto"/>
              <w:bottom w:val="single" w:sz="4" w:space="0" w:color="auto"/>
              <w:right w:val="single" w:sz="4" w:space="0" w:color="auto"/>
            </w:tcBorders>
          </w:tcPr>
          <w:p w14:paraId="375FD38C" w14:textId="77777777" w:rsidR="00AB1BE0" w:rsidRPr="00F371A9" w:rsidRDefault="00AB1BE0" w:rsidP="00AE4CE1">
            <w:pPr>
              <w:jc w:val="both"/>
              <w:rPr>
                <w:rFonts w:ascii="Trebuchet MS" w:hAnsi="Trebuchet MS" w:cs="Arial"/>
                <w:sz w:val="20"/>
                <w:szCs w:val="20"/>
              </w:rPr>
            </w:pPr>
          </w:p>
        </w:tc>
        <w:tc>
          <w:tcPr>
            <w:tcW w:w="3212" w:type="dxa"/>
            <w:tcBorders>
              <w:top w:val="single" w:sz="4" w:space="0" w:color="auto"/>
              <w:left w:val="single" w:sz="4" w:space="0" w:color="auto"/>
              <w:bottom w:val="single" w:sz="4" w:space="0" w:color="auto"/>
              <w:right w:val="single" w:sz="4" w:space="0" w:color="auto"/>
            </w:tcBorders>
          </w:tcPr>
          <w:p w14:paraId="72437C25" w14:textId="77777777" w:rsidR="00AB1BE0" w:rsidRPr="00F371A9" w:rsidRDefault="00AB1BE0" w:rsidP="000A4C03">
            <w:pPr>
              <w:pStyle w:val="Default"/>
              <w:jc w:val="both"/>
              <w:rPr>
                <w:rFonts w:ascii="Trebuchet MS" w:hAnsi="Trebuchet MS" w:cstheme="minorBidi"/>
                <w:color w:val="BF8F00" w:themeColor="accent4" w:themeShade="BF"/>
                <w:sz w:val="20"/>
                <w:szCs w:val="20"/>
                <w:lang w:val="ro-RO"/>
              </w:rPr>
            </w:pPr>
            <w:r w:rsidRPr="00F371A9">
              <w:rPr>
                <w:rFonts w:ascii="Trebuchet MS" w:hAnsi="Trebuchet MS" w:cstheme="minorBidi"/>
                <w:color w:val="BF8F00" w:themeColor="accent4" w:themeShade="BF"/>
                <w:sz w:val="20"/>
                <w:szCs w:val="20"/>
                <w:lang w:val="ro-RO"/>
              </w:rPr>
              <w:t xml:space="preserve">Valorificarea rezervei de apă grea constituită în anii </w:t>
            </w:r>
            <w:r w:rsidR="00361093" w:rsidRPr="00F371A9">
              <w:rPr>
                <w:rFonts w:ascii="Trebuchet MS" w:hAnsi="Trebuchet MS" w:cstheme="minorBidi"/>
                <w:color w:val="BF8F00" w:themeColor="accent4" w:themeShade="BF"/>
                <w:sz w:val="20"/>
                <w:szCs w:val="20"/>
                <w:lang w:val="ro-RO"/>
              </w:rPr>
              <w:t>precedenți</w:t>
            </w:r>
            <w:r w:rsidRPr="00F371A9">
              <w:rPr>
                <w:rFonts w:ascii="Trebuchet MS" w:hAnsi="Trebuchet MS" w:cstheme="minorBidi"/>
                <w:color w:val="BF8F00" w:themeColor="accent4" w:themeShade="BF"/>
                <w:sz w:val="20"/>
                <w:szCs w:val="20"/>
                <w:lang w:val="ro-RO"/>
              </w:rPr>
              <w:t xml:space="preserve"> pentru operarea CNE Cernavoda, </w:t>
            </w:r>
            <w:r w:rsidR="00361093" w:rsidRPr="00F371A9">
              <w:rPr>
                <w:rFonts w:ascii="Trebuchet MS" w:hAnsi="Trebuchet MS" w:cstheme="minorBidi"/>
                <w:color w:val="BF8F00" w:themeColor="accent4" w:themeShade="BF"/>
                <w:sz w:val="20"/>
                <w:szCs w:val="20"/>
                <w:lang w:val="ro-RO"/>
              </w:rPr>
              <w:t>incluzând</w:t>
            </w:r>
            <w:r w:rsidRPr="00F371A9">
              <w:rPr>
                <w:rFonts w:ascii="Trebuchet MS" w:hAnsi="Trebuchet MS" w:cstheme="minorBidi"/>
                <w:color w:val="BF8F00" w:themeColor="accent4" w:themeShade="BF"/>
                <w:sz w:val="20"/>
                <w:szCs w:val="20"/>
                <w:lang w:val="ro-RO"/>
              </w:rPr>
              <w:t xml:space="preserve"> asigurarea </w:t>
            </w:r>
            <w:r w:rsidR="00361093" w:rsidRPr="00F371A9">
              <w:rPr>
                <w:rFonts w:ascii="Trebuchet MS" w:hAnsi="Trebuchet MS" w:cstheme="minorBidi"/>
                <w:color w:val="BF8F00" w:themeColor="accent4" w:themeShade="BF"/>
                <w:sz w:val="20"/>
                <w:szCs w:val="20"/>
                <w:lang w:val="ro-RO"/>
              </w:rPr>
              <w:t>completărilor</w:t>
            </w:r>
            <w:r w:rsidRPr="00F371A9">
              <w:rPr>
                <w:rFonts w:ascii="Trebuchet MS" w:hAnsi="Trebuchet MS" w:cstheme="minorBidi"/>
                <w:color w:val="BF8F00" w:themeColor="accent4" w:themeShade="BF"/>
                <w:sz w:val="20"/>
                <w:szCs w:val="20"/>
                <w:lang w:val="ro-RO"/>
              </w:rPr>
              <w:t xml:space="preserve"> tehnologice anuale estimate si operarea </w:t>
            </w:r>
            <w:r w:rsidR="00361093" w:rsidRPr="00F371A9">
              <w:rPr>
                <w:rFonts w:ascii="Trebuchet MS" w:hAnsi="Trebuchet MS" w:cstheme="minorBidi"/>
                <w:color w:val="BF8F00" w:themeColor="accent4" w:themeShade="BF"/>
                <w:sz w:val="20"/>
                <w:szCs w:val="20"/>
                <w:lang w:val="ro-RO"/>
              </w:rPr>
              <w:t>Unităților</w:t>
            </w:r>
            <w:r w:rsidRPr="00F371A9">
              <w:rPr>
                <w:rFonts w:ascii="Trebuchet MS" w:hAnsi="Trebuchet MS" w:cstheme="minorBidi"/>
                <w:color w:val="BF8F00" w:themeColor="accent4" w:themeShade="BF"/>
                <w:sz w:val="20"/>
                <w:szCs w:val="20"/>
                <w:lang w:val="ro-RO"/>
              </w:rPr>
              <w:t xml:space="preserve"> 3 si 4 CNE Cernavoda, pe </w:t>
            </w:r>
            <w:r w:rsidR="00361093" w:rsidRPr="00F371A9">
              <w:rPr>
                <w:rFonts w:ascii="Trebuchet MS" w:hAnsi="Trebuchet MS" w:cstheme="minorBidi"/>
                <w:color w:val="BF8F00" w:themeColor="accent4" w:themeShade="BF"/>
                <w:sz w:val="20"/>
                <w:szCs w:val="20"/>
                <w:lang w:val="ro-RO"/>
              </w:rPr>
              <w:t>întreaga</w:t>
            </w:r>
            <w:r w:rsidRPr="00F371A9">
              <w:rPr>
                <w:rFonts w:ascii="Trebuchet MS" w:hAnsi="Trebuchet MS" w:cstheme="minorBidi"/>
                <w:color w:val="BF8F00" w:themeColor="accent4" w:themeShade="BF"/>
                <w:sz w:val="20"/>
                <w:szCs w:val="20"/>
                <w:lang w:val="ro-RO"/>
              </w:rPr>
              <w:t xml:space="preserve"> durata de </w:t>
            </w:r>
            <w:r w:rsidR="00361093" w:rsidRPr="00F371A9">
              <w:rPr>
                <w:rFonts w:ascii="Trebuchet MS" w:hAnsi="Trebuchet MS" w:cstheme="minorBidi"/>
                <w:color w:val="BF8F00" w:themeColor="accent4" w:themeShade="BF"/>
                <w:sz w:val="20"/>
                <w:szCs w:val="20"/>
                <w:lang w:val="ro-RO"/>
              </w:rPr>
              <w:t>viată</w:t>
            </w:r>
          </w:p>
        </w:tc>
        <w:tc>
          <w:tcPr>
            <w:tcW w:w="1980" w:type="dxa"/>
            <w:tcBorders>
              <w:top w:val="single" w:sz="4" w:space="0" w:color="auto"/>
              <w:left w:val="single" w:sz="4" w:space="0" w:color="auto"/>
              <w:bottom w:val="single" w:sz="4" w:space="0" w:color="auto"/>
              <w:right w:val="single" w:sz="4" w:space="0" w:color="auto"/>
            </w:tcBorders>
          </w:tcPr>
          <w:p w14:paraId="21FE92ED" w14:textId="77777777" w:rsidR="00AB1BE0" w:rsidRPr="00F371A9" w:rsidRDefault="00AB1BE0" w:rsidP="00AE4CE1">
            <w:pPr>
              <w:jc w:val="both"/>
              <w:rPr>
                <w:rFonts w:ascii="Trebuchet MS" w:hAnsi="Trebuchet MS" w:cs="Arial"/>
                <w:sz w:val="20"/>
                <w:szCs w:val="20"/>
              </w:rPr>
            </w:pPr>
            <w:r w:rsidRPr="00F371A9">
              <w:rPr>
                <w:rFonts w:ascii="Trebuchet MS" w:hAnsi="Trebuchet MS" w:cs="Arial"/>
                <w:sz w:val="20"/>
                <w:szCs w:val="20"/>
              </w:rPr>
              <w:t xml:space="preserve">CNMAG </w:t>
            </w:r>
          </w:p>
          <w:p w14:paraId="3E574EC3" w14:textId="77777777" w:rsidR="006D750A" w:rsidRPr="00D034D1" w:rsidRDefault="006D750A" w:rsidP="006D750A">
            <w:pPr>
              <w:jc w:val="both"/>
              <w:rPr>
                <w:rFonts w:ascii="Trebuchet MS" w:hAnsi="Trebuchet MS" w:cs="Arial"/>
                <w:sz w:val="20"/>
                <w:szCs w:val="20"/>
              </w:rPr>
            </w:pPr>
            <w:r w:rsidRPr="00D034D1">
              <w:rPr>
                <w:rFonts w:ascii="Trebuchet MS" w:hAnsi="Trebuchet MS" w:cs="Arial"/>
                <w:sz w:val="20"/>
                <w:szCs w:val="20"/>
              </w:rPr>
              <w:t>M</w:t>
            </w:r>
            <w:r>
              <w:rPr>
                <w:rFonts w:ascii="Trebuchet MS" w:hAnsi="Trebuchet MS" w:cs="Arial"/>
                <w:sz w:val="20"/>
                <w:szCs w:val="20"/>
              </w:rPr>
              <w:t xml:space="preserve"> </w:t>
            </w:r>
            <w:r w:rsidRPr="00D034D1">
              <w:rPr>
                <w:rFonts w:ascii="Trebuchet MS" w:hAnsi="Trebuchet MS" w:cs="Arial"/>
                <w:sz w:val="20"/>
                <w:szCs w:val="20"/>
              </w:rPr>
              <w:t xml:space="preserve">Energiei </w:t>
            </w:r>
          </w:p>
          <w:p w14:paraId="36755F50" w14:textId="77777777" w:rsidR="00AB1BE0" w:rsidRPr="00F371A9" w:rsidRDefault="00AB1BE0" w:rsidP="00AE4CE1">
            <w:pPr>
              <w:jc w:val="both"/>
              <w:rPr>
                <w:rFonts w:ascii="Trebuchet MS" w:hAnsi="Trebuchet MS" w:cs="Arial"/>
                <w:sz w:val="20"/>
                <w:szCs w:val="20"/>
              </w:rPr>
            </w:pPr>
          </w:p>
          <w:p w14:paraId="4FD65D0C" w14:textId="77777777" w:rsidR="00AB1BE0" w:rsidRPr="00F371A9" w:rsidRDefault="006D750A" w:rsidP="00AE4CE1">
            <w:pPr>
              <w:jc w:val="both"/>
              <w:rPr>
                <w:rFonts w:ascii="Trebuchet MS" w:hAnsi="Trebuchet MS" w:cs="Arial"/>
                <w:sz w:val="20"/>
                <w:szCs w:val="20"/>
              </w:rPr>
            </w:pPr>
            <w:r w:rsidRPr="00F371A9">
              <w:rPr>
                <w:rFonts w:ascii="Trebuchet MS" w:hAnsi="Trebuchet MS" w:cs="Arial"/>
                <w:sz w:val="20"/>
                <w:szCs w:val="20"/>
              </w:rPr>
              <w:t>Autorități</w:t>
            </w:r>
            <w:r w:rsidR="00AB1BE0" w:rsidRPr="00F371A9">
              <w:rPr>
                <w:rFonts w:ascii="Trebuchet MS" w:hAnsi="Trebuchet MS" w:cs="Arial"/>
                <w:sz w:val="20"/>
                <w:szCs w:val="20"/>
              </w:rPr>
              <w:t xml:space="preserve"> si </w:t>
            </w:r>
            <w:r w:rsidRPr="00F371A9">
              <w:rPr>
                <w:rFonts w:ascii="Trebuchet MS" w:hAnsi="Trebuchet MS" w:cs="Arial"/>
                <w:sz w:val="20"/>
                <w:szCs w:val="20"/>
              </w:rPr>
              <w:t>organizații</w:t>
            </w:r>
            <w:r w:rsidR="00AB1BE0" w:rsidRPr="00F371A9">
              <w:rPr>
                <w:rFonts w:ascii="Trebuchet MS" w:hAnsi="Trebuchet MS" w:cs="Arial"/>
                <w:sz w:val="20"/>
                <w:szCs w:val="20"/>
              </w:rPr>
              <w:t xml:space="preserve"> care </w:t>
            </w:r>
            <w:r w:rsidRPr="00F371A9">
              <w:rPr>
                <w:rFonts w:ascii="Trebuchet MS" w:hAnsi="Trebuchet MS" w:cs="Arial"/>
                <w:sz w:val="20"/>
                <w:szCs w:val="20"/>
              </w:rPr>
              <w:t>funcționează</w:t>
            </w:r>
            <w:r w:rsidR="00AB1BE0" w:rsidRPr="00F371A9">
              <w:rPr>
                <w:rFonts w:ascii="Trebuchet MS" w:hAnsi="Trebuchet MS" w:cs="Arial"/>
                <w:sz w:val="20"/>
                <w:szCs w:val="20"/>
              </w:rPr>
              <w:t xml:space="preserve"> in sfera de </w:t>
            </w:r>
            <w:r w:rsidRPr="00F371A9">
              <w:rPr>
                <w:rFonts w:ascii="Trebuchet MS" w:hAnsi="Trebuchet MS" w:cs="Arial"/>
                <w:sz w:val="20"/>
                <w:szCs w:val="20"/>
              </w:rPr>
              <w:t>acțiune</w:t>
            </w:r>
            <w:r w:rsidR="00AB1BE0" w:rsidRPr="00F371A9">
              <w:rPr>
                <w:rFonts w:ascii="Trebuchet MS" w:hAnsi="Trebuchet MS" w:cs="Arial"/>
                <w:sz w:val="20"/>
                <w:szCs w:val="20"/>
              </w:rPr>
              <w:t xml:space="preserve"> si </w:t>
            </w:r>
            <w:r w:rsidRPr="00F371A9">
              <w:rPr>
                <w:rFonts w:ascii="Trebuchet MS" w:hAnsi="Trebuchet MS" w:cs="Arial"/>
                <w:sz w:val="20"/>
                <w:szCs w:val="20"/>
              </w:rPr>
              <w:t>responsabilități</w:t>
            </w:r>
            <w:r w:rsidR="00AB1BE0" w:rsidRPr="00F371A9">
              <w:rPr>
                <w:rFonts w:ascii="Trebuchet MS" w:hAnsi="Trebuchet MS" w:cs="Arial"/>
                <w:sz w:val="20"/>
                <w:szCs w:val="20"/>
              </w:rPr>
              <w:t xml:space="preserve"> ale domeniului gestionarii apei grele Secretariatul Guvernului, ANRSPS, CNCAN</w:t>
            </w:r>
          </w:p>
          <w:p w14:paraId="6DBC7F28" w14:textId="77777777" w:rsidR="00AB1BE0" w:rsidRPr="00F371A9" w:rsidRDefault="00AB1BE0" w:rsidP="00AE4CE1">
            <w:pPr>
              <w:jc w:val="both"/>
              <w:rPr>
                <w:rFonts w:ascii="Trebuchet MS" w:hAnsi="Trebuchet MS" w:cs="Arial"/>
                <w:sz w:val="20"/>
                <w:szCs w:val="20"/>
              </w:rPr>
            </w:pPr>
            <w:r w:rsidRPr="00F371A9">
              <w:rPr>
                <w:rFonts w:ascii="Trebuchet MS" w:hAnsi="Trebuchet MS" w:cs="Arial"/>
                <w:sz w:val="20"/>
                <w:szCs w:val="20"/>
              </w:rPr>
              <w:t xml:space="preserve">RATEN, SNN  etc) </w:t>
            </w:r>
          </w:p>
        </w:tc>
        <w:tc>
          <w:tcPr>
            <w:tcW w:w="1397" w:type="dxa"/>
            <w:tcBorders>
              <w:top w:val="single" w:sz="4" w:space="0" w:color="auto"/>
              <w:left w:val="single" w:sz="4" w:space="0" w:color="auto"/>
              <w:bottom w:val="single" w:sz="4" w:space="0" w:color="auto"/>
              <w:right w:val="single" w:sz="4" w:space="0" w:color="auto"/>
            </w:tcBorders>
          </w:tcPr>
          <w:p w14:paraId="73670DA6" w14:textId="77777777" w:rsidR="00AB1BE0" w:rsidRPr="00F371A9" w:rsidRDefault="00AB1BE0" w:rsidP="00117567">
            <w:pPr>
              <w:pStyle w:val="ListParagraph"/>
              <w:numPr>
                <w:ilvl w:val="0"/>
                <w:numId w:val="1"/>
              </w:numPr>
              <w:spacing w:after="0" w:line="240" w:lineRule="auto"/>
              <w:ind w:left="0"/>
              <w:jc w:val="both"/>
              <w:rPr>
                <w:rFonts w:ascii="Trebuchet MS" w:hAnsi="Trebuchet MS" w:cs="Arial"/>
                <w:sz w:val="20"/>
                <w:szCs w:val="20"/>
              </w:rPr>
            </w:pPr>
            <w:r w:rsidRPr="00F371A9">
              <w:rPr>
                <w:rFonts w:ascii="Trebuchet MS" w:hAnsi="Trebuchet MS" w:cs="Arial"/>
                <w:sz w:val="20"/>
                <w:szCs w:val="20"/>
              </w:rPr>
              <w:t xml:space="preserve">Permanent </w:t>
            </w:r>
          </w:p>
        </w:tc>
        <w:tc>
          <w:tcPr>
            <w:tcW w:w="5893" w:type="dxa"/>
            <w:tcBorders>
              <w:top w:val="single" w:sz="4" w:space="0" w:color="auto"/>
              <w:left w:val="single" w:sz="4" w:space="0" w:color="auto"/>
              <w:bottom w:val="single" w:sz="4" w:space="0" w:color="auto"/>
              <w:right w:val="single" w:sz="4" w:space="0" w:color="auto"/>
            </w:tcBorders>
          </w:tcPr>
          <w:p w14:paraId="53839DB4" w14:textId="77777777" w:rsidR="00AB1BE0" w:rsidRPr="00F371A9" w:rsidRDefault="00AB1BE0" w:rsidP="00117567">
            <w:pPr>
              <w:pStyle w:val="Default"/>
              <w:numPr>
                <w:ilvl w:val="0"/>
                <w:numId w:val="1"/>
              </w:numPr>
              <w:jc w:val="both"/>
              <w:rPr>
                <w:rFonts w:ascii="Trebuchet MS" w:hAnsi="Trebuchet MS"/>
                <w:color w:val="auto"/>
                <w:sz w:val="20"/>
                <w:szCs w:val="20"/>
                <w:lang w:val="ro-RO"/>
              </w:rPr>
            </w:pPr>
            <w:r w:rsidRPr="00F371A9">
              <w:rPr>
                <w:rFonts w:ascii="Trebuchet MS" w:hAnsi="Trebuchet MS"/>
                <w:color w:val="auto"/>
                <w:sz w:val="20"/>
                <w:szCs w:val="20"/>
                <w:lang w:val="ro-RO"/>
              </w:rPr>
              <w:t xml:space="preserve">Asigurarea </w:t>
            </w:r>
            <w:r w:rsidR="006D750A" w:rsidRPr="00F371A9">
              <w:rPr>
                <w:rFonts w:ascii="Trebuchet MS" w:hAnsi="Trebuchet MS"/>
                <w:color w:val="auto"/>
                <w:sz w:val="20"/>
                <w:szCs w:val="20"/>
                <w:lang w:val="ro-RO"/>
              </w:rPr>
              <w:t>planificării</w:t>
            </w:r>
            <w:r w:rsidRPr="00F371A9">
              <w:rPr>
                <w:rFonts w:ascii="Trebuchet MS" w:hAnsi="Trebuchet MS"/>
                <w:color w:val="auto"/>
                <w:sz w:val="20"/>
                <w:szCs w:val="20"/>
                <w:lang w:val="ro-RO"/>
              </w:rPr>
              <w:t xml:space="preserve"> si </w:t>
            </w:r>
            <w:r w:rsidR="006D750A" w:rsidRPr="00F371A9">
              <w:rPr>
                <w:rFonts w:ascii="Trebuchet MS" w:hAnsi="Trebuchet MS"/>
                <w:color w:val="auto"/>
                <w:sz w:val="20"/>
                <w:szCs w:val="20"/>
                <w:lang w:val="ro-RO"/>
              </w:rPr>
              <w:t>implementării</w:t>
            </w:r>
            <w:r w:rsidRPr="00F371A9">
              <w:rPr>
                <w:rFonts w:ascii="Trebuchet MS" w:hAnsi="Trebuchet MS"/>
                <w:color w:val="auto"/>
                <w:sz w:val="20"/>
                <w:szCs w:val="20"/>
                <w:lang w:val="ro-RO"/>
              </w:rPr>
              <w:t xml:space="preserve"> </w:t>
            </w:r>
            <w:r w:rsidR="006D750A" w:rsidRPr="00F371A9">
              <w:rPr>
                <w:rFonts w:ascii="Trebuchet MS" w:hAnsi="Trebuchet MS"/>
                <w:color w:val="auto"/>
                <w:sz w:val="20"/>
                <w:szCs w:val="20"/>
                <w:lang w:val="ro-RO"/>
              </w:rPr>
              <w:t>activităților</w:t>
            </w:r>
            <w:r w:rsidR="00361093" w:rsidRPr="00F371A9">
              <w:rPr>
                <w:rFonts w:ascii="Trebuchet MS" w:hAnsi="Trebuchet MS"/>
                <w:color w:val="auto"/>
                <w:sz w:val="20"/>
                <w:szCs w:val="20"/>
                <w:lang w:val="ro-RO"/>
              </w:rPr>
              <w:t xml:space="preserve"> care</w:t>
            </w:r>
            <w:r w:rsidRPr="00F371A9">
              <w:rPr>
                <w:rFonts w:ascii="Trebuchet MS" w:hAnsi="Trebuchet MS"/>
                <w:color w:val="auto"/>
                <w:sz w:val="20"/>
                <w:szCs w:val="20"/>
                <w:lang w:val="ro-RO"/>
              </w:rPr>
              <w:t xml:space="preserve"> permit conservarea calității și cantității de apă grea, pe termen mediu și lung, pentru reactoarele nucleare filieră CANDU </w:t>
            </w:r>
          </w:p>
          <w:p w14:paraId="7B45DABA" w14:textId="77777777" w:rsidR="00AB1BE0" w:rsidRPr="00F371A9" w:rsidRDefault="00AB1BE0" w:rsidP="00AE4CE1">
            <w:pPr>
              <w:pStyle w:val="Default"/>
              <w:ind w:left="720"/>
              <w:jc w:val="both"/>
              <w:rPr>
                <w:rFonts w:ascii="Trebuchet MS" w:hAnsi="Trebuchet MS"/>
                <w:color w:val="auto"/>
                <w:sz w:val="20"/>
                <w:szCs w:val="20"/>
                <w:lang w:val="ro-RO"/>
              </w:rPr>
            </w:pPr>
          </w:p>
        </w:tc>
      </w:tr>
      <w:tr w:rsidR="00AB1BE0" w:rsidRPr="00D034D1" w14:paraId="4E522A66" w14:textId="77777777" w:rsidTr="00AE4CE1">
        <w:trPr>
          <w:trHeight w:val="3036"/>
        </w:trPr>
        <w:tc>
          <w:tcPr>
            <w:tcW w:w="2098" w:type="dxa"/>
            <w:vMerge/>
            <w:tcBorders>
              <w:top w:val="single" w:sz="4" w:space="0" w:color="auto"/>
              <w:left w:val="single" w:sz="4" w:space="0" w:color="auto"/>
              <w:bottom w:val="single" w:sz="4" w:space="0" w:color="auto"/>
              <w:right w:val="single" w:sz="4" w:space="0" w:color="auto"/>
            </w:tcBorders>
          </w:tcPr>
          <w:p w14:paraId="0CCAC08A" w14:textId="77777777" w:rsidR="00AB1BE0" w:rsidRPr="00F371A9" w:rsidRDefault="00AB1BE0" w:rsidP="00AE4CE1">
            <w:pPr>
              <w:jc w:val="both"/>
              <w:rPr>
                <w:rFonts w:ascii="Trebuchet MS" w:hAnsi="Trebuchet MS" w:cs="Arial"/>
                <w:sz w:val="20"/>
                <w:szCs w:val="20"/>
              </w:rPr>
            </w:pPr>
          </w:p>
        </w:tc>
        <w:tc>
          <w:tcPr>
            <w:tcW w:w="3212" w:type="dxa"/>
            <w:tcBorders>
              <w:top w:val="single" w:sz="4" w:space="0" w:color="auto"/>
              <w:left w:val="single" w:sz="4" w:space="0" w:color="auto"/>
              <w:bottom w:val="single" w:sz="4" w:space="0" w:color="auto"/>
              <w:right w:val="single" w:sz="4" w:space="0" w:color="auto"/>
            </w:tcBorders>
          </w:tcPr>
          <w:p w14:paraId="59491C70" w14:textId="77777777" w:rsidR="00AB1BE0" w:rsidRPr="00D034D1" w:rsidRDefault="00AB1BE0" w:rsidP="00117567">
            <w:pPr>
              <w:pStyle w:val="Default"/>
              <w:numPr>
                <w:ilvl w:val="0"/>
                <w:numId w:val="1"/>
              </w:numPr>
              <w:jc w:val="both"/>
              <w:rPr>
                <w:rFonts w:ascii="Trebuchet MS" w:hAnsi="Trebuchet MS" w:cstheme="minorBidi"/>
                <w:color w:val="BF8F00" w:themeColor="accent4" w:themeShade="BF"/>
                <w:sz w:val="20"/>
                <w:szCs w:val="20"/>
                <w:lang w:val="ro-RO"/>
              </w:rPr>
            </w:pPr>
            <w:r w:rsidRPr="00D034D1">
              <w:rPr>
                <w:rFonts w:ascii="Trebuchet MS" w:hAnsi="Trebuchet MS" w:cstheme="minorBidi"/>
                <w:color w:val="BF8F00" w:themeColor="accent4" w:themeShade="BF"/>
                <w:sz w:val="20"/>
                <w:szCs w:val="20"/>
                <w:lang w:val="ro-RO"/>
              </w:rPr>
              <w:t>Corelarea sistemel</w:t>
            </w:r>
            <w:r w:rsidR="004879E9" w:rsidRPr="00D034D1">
              <w:rPr>
                <w:rFonts w:ascii="Trebuchet MS" w:hAnsi="Trebuchet MS" w:cstheme="minorBidi"/>
                <w:color w:val="BF8F00" w:themeColor="accent4" w:themeShade="BF"/>
                <w:sz w:val="20"/>
                <w:szCs w:val="20"/>
                <w:lang w:val="ro-RO"/>
              </w:rPr>
              <w:t>or</w:t>
            </w:r>
            <w:r w:rsidRPr="00D034D1">
              <w:rPr>
                <w:rFonts w:ascii="Trebuchet MS" w:hAnsi="Trebuchet MS" w:cstheme="minorBidi"/>
                <w:color w:val="BF8F00" w:themeColor="accent4" w:themeShade="BF"/>
                <w:sz w:val="20"/>
                <w:szCs w:val="20"/>
                <w:lang w:val="ro-RO"/>
              </w:rPr>
              <w:t xml:space="preserve"> de învățământ si </w:t>
            </w:r>
            <w:r w:rsidR="00DD3B71" w:rsidRPr="00D034D1">
              <w:rPr>
                <w:rFonts w:ascii="Trebuchet MS" w:hAnsi="Trebuchet MS" w:cstheme="minorBidi"/>
                <w:color w:val="BF8F00" w:themeColor="accent4" w:themeShade="BF"/>
                <w:sz w:val="20"/>
                <w:szCs w:val="20"/>
                <w:lang w:val="ro-RO"/>
              </w:rPr>
              <w:t>educație</w:t>
            </w:r>
            <w:r w:rsidRPr="00D034D1">
              <w:rPr>
                <w:rFonts w:ascii="Trebuchet MS" w:hAnsi="Trebuchet MS" w:cstheme="minorBidi"/>
                <w:color w:val="BF8F00" w:themeColor="accent4" w:themeShade="BF"/>
                <w:sz w:val="20"/>
                <w:szCs w:val="20"/>
                <w:lang w:val="ro-RO"/>
              </w:rPr>
              <w:t xml:space="preserve"> </w:t>
            </w:r>
            <w:r w:rsidR="00DD3B71" w:rsidRPr="00D034D1">
              <w:rPr>
                <w:rFonts w:ascii="Trebuchet MS" w:hAnsi="Trebuchet MS" w:cstheme="minorBidi"/>
                <w:color w:val="BF8F00" w:themeColor="accent4" w:themeShade="BF"/>
                <w:sz w:val="20"/>
                <w:szCs w:val="20"/>
                <w:lang w:val="ro-RO"/>
              </w:rPr>
              <w:t>naționale</w:t>
            </w:r>
            <w:r w:rsidR="004879E9" w:rsidRPr="00D034D1">
              <w:rPr>
                <w:rFonts w:ascii="Trebuchet MS" w:hAnsi="Trebuchet MS" w:cstheme="minorBidi"/>
                <w:color w:val="BF8F00" w:themeColor="accent4" w:themeShade="BF"/>
                <w:sz w:val="20"/>
                <w:szCs w:val="20"/>
                <w:lang w:val="ro-RO"/>
              </w:rPr>
              <w:t xml:space="preserve"> cu necesitățile programului nuclear</w:t>
            </w:r>
          </w:p>
          <w:p w14:paraId="64D4D844" w14:textId="77777777" w:rsidR="00AB1BE0" w:rsidRPr="00D034D1" w:rsidRDefault="00AB1BE0" w:rsidP="00117567">
            <w:pPr>
              <w:pStyle w:val="Default"/>
              <w:numPr>
                <w:ilvl w:val="0"/>
                <w:numId w:val="1"/>
              </w:numPr>
              <w:jc w:val="both"/>
              <w:rPr>
                <w:rFonts w:ascii="Trebuchet MS" w:hAnsi="Trebuchet MS" w:cstheme="minorBidi"/>
                <w:color w:val="BF8F00" w:themeColor="accent4" w:themeShade="BF"/>
                <w:sz w:val="20"/>
                <w:szCs w:val="20"/>
                <w:lang w:val="ro-RO"/>
              </w:rPr>
            </w:pPr>
            <w:r w:rsidRPr="00D034D1">
              <w:rPr>
                <w:rFonts w:ascii="Trebuchet MS" w:hAnsi="Trebuchet MS" w:cstheme="minorBidi"/>
                <w:color w:val="BF8F00" w:themeColor="accent4" w:themeShade="BF"/>
                <w:sz w:val="20"/>
                <w:szCs w:val="20"/>
                <w:lang w:val="ro-RO"/>
              </w:rPr>
              <w:t>Pregătirea specifica in cadrul institutelor de cercetare si proiectare, in cadrul SNN si prin colaborare internațională</w:t>
            </w:r>
          </w:p>
        </w:tc>
        <w:tc>
          <w:tcPr>
            <w:tcW w:w="1980" w:type="dxa"/>
            <w:tcBorders>
              <w:top w:val="single" w:sz="4" w:space="0" w:color="auto"/>
              <w:left w:val="single" w:sz="4" w:space="0" w:color="auto"/>
              <w:bottom w:val="single" w:sz="4" w:space="0" w:color="auto"/>
              <w:right w:val="single" w:sz="4" w:space="0" w:color="auto"/>
            </w:tcBorders>
          </w:tcPr>
          <w:p w14:paraId="547991E7" w14:textId="77777777" w:rsidR="00AB1BE0" w:rsidRPr="00D034D1" w:rsidRDefault="00AB1BE0" w:rsidP="00AE4CE1">
            <w:pPr>
              <w:jc w:val="both"/>
              <w:rPr>
                <w:rFonts w:ascii="Trebuchet MS" w:hAnsi="Trebuchet MS" w:cs="Arial"/>
                <w:sz w:val="20"/>
                <w:szCs w:val="20"/>
              </w:rPr>
            </w:pPr>
            <w:r w:rsidRPr="00D034D1">
              <w:rPr>
                <w:rFonts w:ascii="Trebuchet MS" w:hAnsi="Trebuchet MS" w:cs="Arial"/>
                <w:sz w:val="20"/>
                <w:szCs w:val="20"/>
              </w:rPr>
              <w:t xml:space="preserve">SNN </w:t>
            </w:r>
            <w:r w:rsidRPr="00D034D1">
              <w:rPr>
                <w:rFonts w:ascii="Trebuchet MS" w:hAnsi="Trebuchet MS" w:cs="Arial"/>
                <w:sz w:val="20"/>
                <w:szCs w:val="20"/>
              </w:rPr>
              <w:br/>
              <w:t>RATEN</w:t>
            </w:r>
          </w:p>
          <w:p w14:paraId="56DF25A8" w14:textId="77777777" w:rsidR="006D750A" w:rsidRPr="00D034D1" w:rsidRDefault="006D750A" w:rsidP="006D750A">
            <w:pPr>
              <w:jc w:val="both"/>
              <w:rPr>
                <w:rFonts w:ascii="Trebuchet MS" w:hAnsi="Trebuchet MS" w:cs="Arial"/>
                <w:sz w:val="20"/>
                <w:szCs w:val="20"/>
              </w:rPr>
            </w:pPr>
            <w:r w:rsidRPr="00D034D1">
              <w:rPr>
                <w:rFonts w:ascii="Trebuchet MS" w:hAnsi="Trebuchet MS" w:cs="Arial"/>
                <w:sz w:val="20"/>
                <w:szCs w:val="20"/>
              </w:rPr>
              <w:t>M</w:t>
            </w:r>
            <w:r>
              <w:rPr>
                <w:rFonts w:ascii="Trebuchet MS" w:hAnsi="Trebuchet MS" w:cs="Arial"/>
                <w:sz w:val="20"/>
                <w:szCs w:val="20"/>
              </w:rPr>
              <w:t xml:space="preserve"> </w:t>
            </w:r>
            <w:r w:rsidRPr="00D034D1">
              <w:rPr>
                <w:rFonts w:ascii="Trebuchet MS" w:hAnsi="Trebuchet MS" w:cs="Arial"/>
                <w:sz w:val="20"/>
                <w:szCs w:val="20"/>
              </w:rPr>
              <w:t xml:space="preserve">Energiei </w:t>
            </w:r>
          </w:p>
          <w:p w14:paraId="49B47699" w14:textId="77777777" w:rsidR="00AB1BE0" w:rsidRPr="00D034D1" w:rsidRDefault="006D750A" w:rsidP="00AE4CE1">
            <w:pPr>
              <w:jc w:val="both"/>
              <w:rPr>
                <w:rFonts w:ascii="Trebuchet MS" w:hAnsi="Trebuchet MS" w:cs="Arial"/>
                <w:sz w:val="20"/>
                <w:szCs w:val="20"/>
              </w:rPr>
            </w:pPr>
            <w:r w:rsidRPr="00D034D1">
              <w:rPr>
                <w:rFonts w:ascii="Trebuchet MS" w:hAnsi="Trebuchet MS" w:cs="Arial"/>
                <w:sz w:val="20"/>
                <w:szCs w:val="20"/>
              </w:rPr>
              <w:t>Autorități</w:t>
            </w:r>
            <w:r w:rsidR="00AB1BE0" w:rsidRPr="00D034D1">
              <w:rPr>
                <w:rFonts w:ascii="Trebuchet MS" w:hAnsi="Trebuchet MS" w:cs="Arial"/>
                <w:sz w:val="20"/>
                <w:szCs w:val="20"/>
              </w:rPr>
              <w:t xml:space="preserve"> si </w:t>
            </w:r>
            <w:r w:rsidRPr="00D034D1">
              <w:rPr>
                <w:rFonts w:ascii="Trebuchet MS" w:hAnsi="Trebuchet MS" w:cs="Arial"/>
                <w:sz w:val="20"/>
                <w:szCs w:val="20"/>
              </w:rPr>
              <w:t>organizații</w:t>
            </w:r>
            <w:r w:rsidR="00AB1BE0" w:rsidRPr="00D034D1">
              <w:rPr>
                <w:rFonts w:ascii="Trebuchet MS" w:hAnsi="Trebuchet MS" w:cs="Arial"/>
                <w:sz w:val="20"/>
                <w:szCs w:val="20"/>
              </w:rPr>
              <w:t xml:space="preserve"> care </w:t>
            </w:r>
            <w:r w:rsidRPr="00D034D1">
              <w:rPr>
                <w:rFonts w:ascii="Trebuchet MS" w:hAnsi="Trebuchet MS" w:cs="Arial"/>
                <w:sz w:val="20"/>
                <w:szCs w:val="20"/>
              </w:rPr>
              <w:t>funcționează</w:t>
            </w:r>
            <w:r w:rsidR="00AB1BE0" w:rsidRPr="00D034D1">
              <w:rPr>
                <w:rFonts w:ascii="Trebuchet MS" w:hAnsi="Trebuchet MS" w:cs="Arial"/>
                <w:sz w:val="20"/>
                <w:szCs w:val="20"/>
              </w:rPr>
              <w:t xml:space="preserve"> in sfera de </w:t>
            </w:r>
            <w:r w:rsidRPr="00D034D1">
              <w:rPr>
                <w:rFonts w:ascii="Trebuchet MS" w:hAnsi="Trebuchet MS" w:cs="Arial"/>
                <w:sz w:val="20"/>
                <w:szCs w:val="20"/>
              </w:rPr>
              <w:t>acțiune</w:t>
            </w:r>
            <w:r w:rsidR="00AB1BE0" w:rsidRPr="00D034D1">
              <w:rPr>
                <w:rFonts w:ascii="Trebuchet MS" w:hAnsi="Trebuchet MS" w:cs="Arial"/>
                <w:sz w:val="20"/>
                <w:szCs w:val="20"/>
              </w:rPr>
              <w:t xml:space="preserve"> si </w:t>
            </w:r>
            <w:r w:rsidRPr="00D034D1">
              <w:rPr>
                <w:rFonts w:ascii="Trebuchet MS" w:hAnsi="Trebuchet MS" w:cs="Arial"/>
                <w:sz w:val="20"/>
                <w:szCs w:val="20"/>
              </w:rPr>
              <w:t>responsabilități</w:t>
            </w:r>
            <w:r w:rsidR="00AB1BE0" w:rsidRPr="00D034D1">
              <w:rPr>
                <w:rFonts w:ascii="Trebuchet MS" w:hAnsi="Trebuchet MS" w:cs="Arial"/>
                <w:sz w:val="20"/>
                <w:szCs w:val="20"/>
              </w:rPr>
              <w:t xml:space="preserve"> ale MEc; MEd, M </w:t>
            </w:r>
            <w:r w:rsidRPr="00D034D1">
              <w:rPr>
                <w:rFonts w:ascii="Trebuchet MS" w:hAnsi="Trebuchet MS" w:cs="Arial"/>
                <w:sz w:val="20"/>
                <w:szCs w:val="20"/>
              </w:rPr>
              <w:t>Cercetării</w:t>
            </w:r>
            <w:r w:rsidR="00AB1BE0" w:rsidRPr="00D034D1">
              <w:rPr>
                <w:rFonts w:ascii="Trebuchet MS" w:hAnsi="Trebuchet MS" w:cs="Arial"/>
                <w:sz w:val="20"/>
                <w:szCs w:val="20"/>
              </w:rPr>
              <w:t xml:space="preserve">, Academia Romana etc.     </w:t>
            </w:r>
          </w:p>
        </w:tc>
        <w:tc>
          <w:tcPr>
            <w:tcW w:w="1397" w:type="dxa"/>
            <w:tcBorders>
              <w:top w:val="single" w:sz="4" w:space="0" w:color="auto"/>
              <w:left w:val="single" w:sz="4" w:space="0" w:color="auto"/>
              <w:bottom w:val="single" w:sz="4" w:space="0" w:color="auto"/>
              <w:right w:val="single" w:sz="4" w:space="0" w:color="auto"/>
            </w:tcBorders>
          </w:tcPr>
          <w:p w14:paraId="2B3699E2" w14:textId="77777777" w:rsidR="00AB1BE0" w:rsidRPr="00D034D1" w:rsidRDefault="00AB1BE0" w:rsidP="00117567">
            <w:pPr>
              <w:pStyle w:val="ListParagraph"/>
              <w:numPr>
                <w:ilvl w:val="0"/>
                <w:numId w:val="1"/>
              </w:numPr>
              <w:spacing w:after="0" w:line="240" w:lineRule="auto"/>
              <w:ind w:left="0"/>
              <w:jc w:val="both"/>
              <w:rPr>
                <w:rFonts w:ascii="Trebuchet MS" w:hAnsi="Trebuchet MS" w:cs="Arial"/>
                <w:sz w:val="20"/>
                <w:szCs w:val="20"/>
              </w:rPr>
            </w:pPr>
            <w:r w:rsidRPr="00D034D1">
              <w:rPr>
                <w:rFonts w:ascii="Trebuchet MS" w:hAnsi="Trebuchet MS" w:cs="Arial"/>
                <w:sz w:val="20"/>
                <w:szCs w:val="20"/>
              </w:rPr>
              <w:t xml:space="preserve">Permanent </w:t>
            </w:r>
          </w:p>
        </w:tc>
        <w:tc>
          <w:tcPr>
            <w:tcW w:w="5893" w:type="dxa"/>
            <w:tcBorders>
              <w:top w:val="single" w:sz="4" w:space="0" w:color="auto"/>
              <w:left w:val="single" w:sz="4" w:space="0" w:color="auto"/>
              <w:bottom w:val="single" w:sz="4" w:space="0" w:color="auto"/>
              <w:right w:val="single" w:sz="4" w:space="0" w:color="auto"/>
            </w:tcBorders>
          </w:tcPr>
          <w:p w14:paraId="68BA45D2" w14:textId="77777777" w:rsidR="00AB1BE0" w:rsidRPr="00D034D1" w:rsidRDefault="00AB1BE0" w:rsidP="00117567">
            <w:pPr>
              <w:pStyle w:val="Default"/>
              <w:numPr>
                <w:ilvl w:val="0"/>
                <w:numId w:val="1"/>
              </w:numPr>
              <w:jc w:val="both"/>
              <w:rPr>
                <w:rFonts w:ascii="Trebuchet MS" w:hAnsi="Trebuchet MS"/>
                <w:color w:val="auto"/>
                <w:sz w:val="20"/>
                <w:szCs w:val="20"/>
                <w:lang w:val="ro-RO"/>
              </w:rPr>
            </w:pPr>
            <w:r w:rsidRPr="00D034D1">
              <w:rPr>
                <w:rFonts w:ascii="Trebuchet MS" w:hAnsi="Trebuchet MS"/>
                <w:color w:val="auto"/>
                <w:sz w:val="20"/>
                <w:szCs w:val="20"/>
                <w:lang w:val="ro-RO"/>
              </w:rPr>
              <w:t xml:space="preserve">Programe de responsabilitate sociala in domeniul </w:t>
            </w:r>
            <w:r w:rsidR="006D750A" w:rsidRPr="00D034D1">
              <w:rPr>
                <w:rFonts w:ascii="Trebuchet MS" w:hAnsi="Trebuchet MS"/>
                <w:color w:val="auto"/>
                <w:sz w:val="20"/>
                <w:szCs w:val="20"/>
                <w:lang w:val="ro-RO"/>
              </w:rPr>
              <w:t>educației</w:t>
            </w:r>
            <w:r w:rsidRPr="00D034D1">
              <w:rPr>
                <w:rFonts w:ascii="Trebuchet MS" w:hAnsi="Trebuchet MS"/>
                <w:color w:val="auto"/>
                <w:sz w:val="20"/>
                <w:szCs w:val="20"/>
                <w:lang w:val="ro-RO"/>
              </w:rPr>
              <w:t xml:space="preserve">, </w:t>
            </w:r>
            <w:r w:rsidR="006D750A" w:rsidRPr="00D034D1">
              <w:rPr>
                <w:rFonts w:ascii="Trebuchet MS" w:hAnsi="Trebuchet MS"/>
                <w:color w:val="auto"/>
                <w:sz w:val="20"/>
                <w:szCs w:val="20"/>
                <w:lang w:val="ro-RO"/>
              </w:rPr>
              <w:t>sănătății</w:t>
            </w:r>
            <w:r w:rsidRPr="00D034D1">
              <w:rPr>
                <w:rFonts w:ascii="Trebuchet MS" w:hAnsi="Trebuchet MS"/>
                <w:color w:val="auto"/>
                <w:sz w:val="20"/>
                <w:szCs w:val="20"/>
                <w:lang w:val="ro-RO"/>
              </w:rPr>
              <w:t xml:space="preserve"> si mediului </w:t>
            </w:r>
          </w:p>
          <w:p w14:paraId="4D157782" w14:textId="77777777" w:rsidR="00AB1BE0" w:rsidRPr="00D034D1" w:rsidRDefault="00AB1BE0" w:rsidP="00117567">
            <w:pPr>
              <w:pStyle w:val="Default"/>
              <w:numPr>
                <w:ilvl w:val="0"/>
                <w:numId w:val="1"/>
              </w:numPr>
              <w:jc w:val="both"/>
              <w:rPr>
                <w:rFonts w:ascii="Trebuchet MS" w:hAnsi="Trebuchet MS"/>
                <w:color w:val="auto"/>
                <w:sz w:val="20"/>
                <w:szCs w:val="20"/>
                <w:lang w:val="ro-RO"/>
              </w:rPr>
            </w:pPr>
            <w:r w:rsidRPr="00D034D1">
              <w:rPr>
                <w:rFonts w:ascii="Trebuchet MS" w:hAnsi="Trebuchet MS"/>
                <w:color w:val="auto"/>
                <w:sz w:val="20"/>
                <w:szCs w:val="20"/>
                <w:lang w:val="ro-RO"/>
              </w:rPr>
              <w:t xml:space="preserve">Planuri de succesiune si de atragere a personalului </w:t>
            </w:r>
            <w:r w:rsidR="006D750A" w:rsidRPr="00D034D1">
              <w:rPr>
                <w:rFonts w:ascii="Trebuchet MS" w:hAnsi="Trebuchet MS"/>
                <w:color w:val="auto"/>
                <w:sz w:val="20"/>
                <w:szCs w:val="20"/>
                <w:lang w:val="ro-RO"/>
              </w:rPr>
              <w:t>înalt</w:t>
            </w:r>
            <w:r w:rsidRPr="00D034D1">
              <w:rPr>
                <w:rFonts w:ascii="Trebuchet MS" w:hAnsi="Trebuchet MS"/>
                <w:color w:val="auto"/>
                <w:sz w:val="20"/>
                <w:szCs w:val="20"/>
                <w:lang w:val="ro-RO"/>
              </w:rPr>
              <w:t xml:space="preserve"> calificat  </w:t>
            </w:r>
          </w:p>
          <w:p w14:paraId="4B96977C" w14:textId="77777777" w:rsidR="00AB1BE0" w:rsidRPr="00D034D1" w:rsidRDefault="00AB1BE0" w:rsidP="00AE4CE1">
            <w:pPr>
              <w:pStyle w:val="ListParagraph"/>
              <w:jc w:val="both"/>
              <w:rPr>
                <w:rFonts w:ascii="Trebuchet MS" w:hAnsi="Trebuchet MS" w:cs="Arial"/>
                <w:sz w:val="20"/>
                <w:szCs w:val="20"/>
              </w:rPr>
            </w:pPr>
          </w:p>
          <w:p w14:paraId="6B3E410B" w14:textId="77777777" w:rsidR="00AB1BE0" w:rsidRPr="00D034D1" w:rsidRDefault="00AB1BE0" w:rsidP="00AE4CE1">
            <w:pPr>
              <w:pStyle w:val="Default"/>
              <w:ind w:left="720"/>
              <w:jc w:val="both"/>
              <w:rPr>
                <w:rFonts w:ascii="Trebuchet MS" w:hAnsi="Trebuchet MS"/>
                <w:color w:val="auto"/>
                <w:sz w:val="20"/>
                <w:szCs w:val="20"/>
                <w:lang w:val="ro-RO"/>
              </w:rPr>
            </w:pPr>
          </w:p>
        </w:tc>
      </w:tr>
    </w:tbl>
    <w:p w14:paraId="41315802" w14:textId="77777777" w:rsidR="00AB1BE0" w:rsidRPr="00D034D1" w:rsidRDefault="00AB1BE0" w:rsidP="00AB1BE0">
      <w:pPr>
        <w:jc w:val="both"/>
        <w:rPr>
          <w:rFonts w:ascii="Arial" w:hAnsi="Arial" w:cs="Arial"/>
        </w:rPr>
      </w:pPr>
    </w:p>
    <w:p w14:paraId="1D0A0D1C" w14:textId="77777777" w:rsidR="00AB1BE0" w:rsidRPr="00D034D1" w:rsidRDefault="00AB1BE0" w:rsidP="00AB1BE0">
      <w:pPr>
        <w:jc w:val="both"/>
        <w:rPr>
          <w:rFonts w:ascii="Trebuchet MS" w:hAnsi="Trebuchet MS" w:cs="Arial"/>
          <w:sz w:val="20"/>
          <w:szCs w:val="20"/>
        </w:rPr>
      </w:pPr>
    </w:p>
    <w:p w14:paraId="25A5B07C" w14:textId="77777777" w:rsidR="00AB1BE0" w:rsidRPr="00D973C2" w:rsidRDefault="00AB1BE0" w:rsidP="00D973C2">
      <w:pPr>
        <w:pStyle w:val="Heading3"/>
      </w:pPr>
      <w:bookmarkStart w:id="41" w:name="_Toc117083581"/>
      <w:r w:rsidRPr="00D973C2">
        <w:t>OS 2: Construirea de centrale de tip nou, într-o abordare gradata, in timp si pe filiere</w:t>
      </w:r>
      <w:r w:rsidR="006F0D8B" w:rsidRPr="00D973C2">
        <w:t xml:space="preserve"> </w:t>
      </w:r>
      <w:r w:rsidRPr="00D973C2">
        <w:t xml:space="preserve"> (reactori modulari mici-SMR si inovativi de Gen IV)</w:t>
      </w:r>
      <w:bookmarkEnd w:id="41"/>
    </w:p>
    <w:p w14:paraId="60703932" w14:textId="77777777" w:rsidR="00D973C2" w:rsidRPr="00D973C2" w:rsidRDefault="00D973C2" w:rsidP="00D973C2"/>
    <w:tbl>
      <w:tblPr>
        <w:tblStyle w:val="TableGrid1"/>
        <w:tblW w:w="14670" w:type="dxa"/>
        <w:tblInd w:w="-5" w:type="dxa"/>
        <w:tblLayout w:type="fixed"/>
        <w:tblLook w:val="04A0" w:firstRow="1" w:lastRow="0" w:firstColumn="1" w:lastColumn="0" w:noHBand="0" w:noVBand="1"/>
      </w:tblPr>
      <w:tblGrid>
        <w:gridCol w:w="1996"/>
        <w:gridCol w:w="3494"/>
        <w:gridCol w:w="2250"/>
        <w:gridCol w:w="1530"/>
        <w:gridCol w:w="5400"/>
      </w:tblGrid>
      <w:tr w:rsidR="00AB1BE0" w:rsidRPr="00D034D1" w14:paraId="41233EB5" w14:textId="77777777" w:rsidTr="007C6D33">
        <w:trPr>
          <w:trHeight w:val="827"/>
        </w:trPr>
        <w:tc>
          <w:tcPr>
            <w:tcW w:w="1996" w:type="dxa"/>
            <w:shd w:val="clear" w:color="auto" w:fill="B4C6E7" w:themeFill="accent1" w:themeFillTint="66"/>
          </w:tcPr>
          <w:p w14:paraId="4C4F1D30" w14:textId="77777777" w:rsidR="00AB1BE0" w:rsidRPr="00D034D1" w:rsidRDefault="00AB1BE0" w:rsidP="00AE4CE1">
            <w:pPr>
              <w:jc w:val="both"/>
              <w:rPr>
                <w:rFonts w:ascii="Trebuchet MS" w:hAnsi="Trebuchet MS" w:cs="Arial"/>
                <w:b/>
                <w:bCs/>
                <w:i/>
                <w:iCs/>
                <w:sz w:val="18"/>
                <w:szCs w:val="18"/>
              </w:rPr>
            </w:pPr>
            <w:r w:rsidRPr="00D034D1">
              <w:rPr>
                <w:rFonts w:ascii="Trebuchet MS" w:hAnsi="Trebuchet MS" w:cs="Arial"/>
                <w:b/>
                <w:bCs/>
                <w:i/>
                <w:iCs/>
                <w:sz w:val="18"/>
                <w:szCs w:val="18"/>
              </w:rPr>
              <w:t>Direcții de acțiuni/ Proiecte</w:t>
            </w:r>
          </w:p>
        </w:tc>
        <w:tc>
          <w:tcPr>
            <w:tcW w:w="3494" w:type="dxa"/>
            <w:shd w:val="clear" w:color="auto" w:fill="B4C6E7" w:themeFill="accent1" w:themeFillTint="66"/>
          </w:tcPr>
          <w:p w14:paraId="121F951B" w14:textId="77777777" w:rsidR="00AB1BE0" w:rsidRPr="00D034D1" w:rsidRDefault="00AB1BE0" w:rsidP="00AE4CE1">
            <w:pPr>
              <w:jc w:val="both"/>
              <w:rPr>
                <w:rFonts w:ascii="Trebuchet MS" w:hAnsi="Trebuchet MS" w:cs="Arial"/>
                <w:b/>
                <w:i/>
                <w:iCs/>
                <w:sz w:val="18"/>
                <w:szCs w:val="18"/>
              </w:rPr>
            </w:pPr>
            <w:r w:rsidRPr="00D034D1">
              <w:rPr>
                <w:rFonts w:ascii="Trebuchet MS" w:hAnsi="Trebuchet MS" w:cs="Arial"/>
                <w:b/>
                <w:i/>
                <w:iCs/>
                <w:sz w:val="18"/>
                <w:szCs w:val="18"/>
              </w:rPr>
              <w:t xml:space="preserve">Etape de dezvoltare in proiecte/ </w:t>
            </w:r>
          </w:p>
          <w:p w14:paraId="60A7D80A" w14:textId="77777777" w:rsidR="00AB1BE0" w:rsidRPr="00D034D1" w:rsidRDefault="00AB1BE0" w:rsidP="00AE4CE1">
            <w:pPr>
              <w:jc w:val="both"/>
              <w:rPr>
                <w:rFonts w:ascii="Trebuchet MS" w:hAnsi="Trebuchet MS" w:cs="Arial"/>
                <w:b/>
                <w:bCs/>
                <w:i/>
                <w:iCs/>
                <w:sz w:val="18"/>
                <w:szCs w:val="18"/>
              </w:rPr>
            </w:pPr>
            <w:r w:rsidRPr="00D034D1">
              <w:rPr>
                <w:rFonts w:ascii="Trebuchet MS" w:hAnsi="Trebuchet MS" w:cs="Arial"/>
                <w:b/>
                <w:i/>
                <w:iCs/>
                <w:sz w:val="18"/>
                <w:szCs w:val="18"/>
              </w:rPr>
              <w:t xml:space="preserve">Măsuri cheie in dezvoltarea </w:t>
            </w:r>
            <w:r w:rsidR="002656CD" w:rsidRPr="00D034D1">
              <w:rPr>
                <w:rFonts w:ascii="Trebuchet MS" w:hAnsi="Trebuchet MS" w:cs="Arial"/>
                <w:b/>
                <w:i/>
                <w:iCs/>
                <w:sz w:val="18"/>
                <w:szCs w:val="18"/>
              </w:rPr>
              <w:t>direcțiunilor</w:t>
            </w:r>
            <w:r w:rsidRPr="00D034D1">
              <w:rPr>
                <w:rFonts w:ascii="Trebuchet MS" w:hAnsi="Trebuchet MS" w:cs="Arial"/>
                <w:b/>
                <w:i/>
                <w:iCs/>
                <w:sz w:val="18"/>
                <w:szCs w:val="18"/>
              </w:rPr>
              <w:t xml:space="preserve"> de </w:t>
            </w:r>
            <w:r w:rsidR="002656CD" w:rsidRPr="00D034D1">
              <w:rPr>
                <w:rFonts w:ascii="Trebuchet MS" w:hAnsi="Trebuchet MS" w:cs="Arial"/>
                <w:b/>
                <w:i/>
                <w:iCs/>
                <w:sz w:val="18"/>
                <w:szCs w:val="18"/>
              </w:rPr>
              <w:t>acțiune</w:t>
            </w:r>
          </w:p>
        </w:tc>
        <w:tc>
          <w:tcPr>
            <w:tcW w:w="2250" w:type="dxa"/>
            <w:shd w:val="clear" w:color="auto" w:fill="B4C6E7" w:themeFill="accent1" w:themeFillTint="66"/>
          </w:tcPr>
          <w:p w14:paraId="2217F06B" w14:textId="77777777" w:rsidR="00AB1BE0" w:rsidRPr="00D034D1" w:rsidRDefault="00AB1BE0" w:rsidP="00AE4CE1">
            <w:pPr>
              <w:jc w:val="both"/>
              <w:rPr>
                <w:rFonts w:ascii="Trebuchet MS" w:hAnsi="Trebuchet MS" w:cs="Arial"/>
                <w:b/>
                <w:bCs/>
                <w:i/>
                <w:iCs/>
                <w:sz w:val="18"/>
                <w:szCs w:val="18"/>
              </w:rPr>
            </w:pPr>
            <w:r w:rsidRPr="00D034D1">
              <w:rPr>
                <w:rFonts w:ascii="Trebuchet MS" w:hAnsi="Trebuchet MS" w:cs="Arial"/>
                <w:b/>
                <w:bCs/>
                <w:i/>
                <w:iCs/>
                <w:sz w:val="18"/>
                <w:szCs w:val="18"/>
              </w:rPr>
              <w:t>Responsabil</w:t>
            </w:r>
          </w:p>
        </w:tc>
        <w:tc>
          <w:tcPr>
            <w:tcW w:w="1530" w:type="dxa"/>
            <w:shd w:val="clear" w:color="auto" w:fill="B4C6E7" w:themeFill="accent1" w:themeFillTint="66"/>
          </w:tcPr>
          <w:p w14:paraId="0B6F0B39" w14:textId="77777777" w:rsidR="00AB1BE0" w:rsidRPr="00D034D1" w:rsidRDefault="00AB1BE0" w:rsidP="00AE4CE1">
            <w:pPr>
              <w:jc w:val="both"/>
              <w:rPr>
                <w:rFonts w:ascii="Trebuchet MS" w:hAnsi="Trebuchet MS" w:cs="Arial"/>
                <w:b/>
                <w:bCs/>
                <w:i/>
                <w:iCs/>
                <w:sz w:val="18"/>
                <w:szCs w:val="18"/>
              </w:rPr>
            </w:pPr>
            <w:r w:rsidRPr="00D034D1">
              <w:rPr>
                <w:rFonts w:ascii="Trebuchet MS" w:hAnsi="Trebuchet MS" w:cs="Arial"/>
                <w:b/>
                <w:bCs/>
                <w:i/>
                <w:iCs/>
                <w:sz w:val="18"/>
                <w:szCs w:val="18"/>
              </w:rPr>
              <w:t xml:space="preserve">Termen de realizare </w:t>
            </w:r>
          </w:p>
        </w:tc>
        <w:tc>
          <w:tcPr>
            <w:tcW w:w="5400" w:type="dxa"/>
            <w:shd w:val="clear" w:color="auto" w:fill="B4C6E7" w:themeFill="accent1" w:themeFillTint="66"/>
          </w:tcPr>
          <w:p w14:paraId="3E0E2EB9" w14:textId="77777777" w:rsidR="00AB1BE0" w:rsidRPr="00D034D1" w:rsidRDefault="00AB1BE0" w:rsidP="00AE4CE1">
            <w:pPr>
              <w:jc w:val="both"/>
              <w:rPr>
                <w:rFonts w:ascii="Trebuchet MS" w:hAnsi="Trebuchet MS" w:cs="Arial"/>
                <w:b/>
                <w:bCs/>
                <w:i/>
                <w:iCs/>
                <w:sz w:val="18"/>
                <w:szCs w:val="18"/>
              </w:rPr>
            </w:pPr>
            <w:r w:rsidRPr="00D034D1">
              <w:rPr>
                <w:rFonts w:ascii="Trebuchet MS" w:hAnsi="Trebuchet MS" w:cs="Arial"/>
                <w:b/>
                <w:bCs/>
                <w:i/>
                <w:iCs/>
                <w:sz w:val="18"/>
                <w:szCs w:val="18"/>
              </w:rPr>
              <w:t>Indicator de performanța</w:t>
            </w:r>
          </w:p>
        </w:tc>
      </w:tr>
      <w:tr w:rsidR="00C74205" w:rsidRPr="00D034D1" w14:paraId="3374C791" w14:textId="77777777" w:rsidTr="007C6D33">
        <w:trPr>
          <w:trHeight w:val="827"/>
        </w:trPr>
        <w:tc>
          <w:tcPr>
            <w:tcW w:w="1996" w:type="dxa"/>
            <w:vMerge w:val="restart"/>
            <w:shd w:val="clear" w:color="auto" w:fill="FFFFFF" w:themeFill="background1"/>
          </w:tcPr>
          <w:p w14:paraId="002974E2" w14:textId="77777777" w:rsidR="00C74205" w:rsidRPr="00D034D1" w:rsidRDefault="00C74205" w:rsidP="00AE4CE1">
            <w:pPr>
              <w:jc w:val="both"/>
              <w:rPr>
                <w:rFonts w:ascii="Trebuchet MS" w:hAnsi="Trebuchet MS"/>
                <w:color w:val="002060"/>
                <w:sz w:val="20"/>
                <w:szCs w:val="20"/>
              </w:rPr>
            </w:pPr>
            <w:r w:rsidRPr="00D034D1">
              <w:rPr>
                <w:rFonts w:ascii="Trebuchet MS" w:hAnsi="Trebuchet MS" w:cs="Arial"/>
                <w:bCs/>
                <w:sz w:val="18"/>
                <w:szCs w:val="18"/>
              </w:rPr>
              <w:t>(</w:t>
            </w:r>
            <w:r w:rsidRPr="00D034D1">
              <w:rPr>
                <w:rFonts w:ascii="Trebuchet MS" w:hAnsi="Trebuchet MS"/>
                <w:b/>
                <w:bCs/>
                <w:i/>
                <w:iCs/>
                <w:color w:val="002060"/>
                <w:sz w:val="20"/>
                <w:szCs w:val="20"/>
              </w:rPr>
              <w:t>Proiect</w:t>
            </w:r>
            <w:r w:rsidRPr="00D034D1">
              <w:rPr>
                <w:rFonts w:ascii="Trebuchet MS" w:hAnsi="Trebuchet MS"/>
                <w:color w:val="002060"/>
                <w:sz w:val="20"/>
                <w:szCs w:val="20"/>
              </w:rPr>
              <w:t>)</w:t>
            </w:r>
          </w:p>
          <w:p w14:paraId="5175AE62" w14:textId="08D4DBF7" w:rsidR="00C74205" w:rsidRPr="00D034D1" w:rsidRDefault="00740BC7" w:rsidP="004F7600">
            <w:pPr>
              <w:jc w:val="both"/>
              <w:rPr>
                <w:rFonts w:ascii="Trebuchet MS" w:hAnsi="Trebuchet MS" w:cs="Arial"/>
                <w:b/>
                <w:bCs/>
                <w:i/>
                <w:iCs/>
                <w:sz w:val="18"/>
                <w:szCs w:val="18"/>
              </w:rPr>
            </w:pPr>
            <w:r w:rsidRPr="00934F87">
              <w:rPr>
                <w:rFonts w:ascii="Trebuchet MS" w:eastAsia="Times New Roman" w:hAnsi="Trebuchet MS" w:cs="Times New Roman"/>
                <w:color w:val="1F3864" w:themeColor="accent1" w:themeShade="80"/>
                <w:sz w:val="20"/>
                <w:szCs w:val="20"/>
                <w:lang w:eastAsia="ro-RO"/>
              </w:rPr>
              <w:t>Construirea unei prime centrale nuclearoelectrice bazată pe module SMR ,cu tehnologie PWR NuScale</w:t>
            </w:r>
            <w:r>
              <w:rPr>
                <w:rFonts w:ascii="Trebuchet MS" w:eastAsia="Times New Roman" w:hAnsi="Trebuchet MS" w:cs="Times New Roman"/>
                <w:color w:val="1F3864" w:themeColor="accent1" w:themeShade="80"/>
                <w:sz w:val="20"/>
                <w:szCs w:val="20"/>
                <w:lang w:eastAsia="ro-RO"/>
              </w:rPr>
              <w:t xml:space="preserve"> </w:t>
            </w:r>
            <w:r w:rsidRPr="0054043D" w:rsidDel="0054043D">
              <w:rPr>
                <w:rFonts w:ascii="Trebuchet MS" w:eastAsia="Times New Roman" w:hAnsi="Trebuchet MS" w:cs="Times New Roman"/>
                <w:color w:val="1F3864" w:themeColor="accent1" w:themeShade="80"/>
                <w:sz w:val="20"/>
                <w:szCs w:val="20"/>
                <w:lang w:eastAsia="ro-RO"/>
              </w:rPr>
              <w:t xml:space="preserve"> </w:t>
            </w:r>
          </w:p>
        </w:tc>
        <w:tc>
          <w:tcPr>
            <w:tcW w:w="3494" w:type="dxa"/>
            <w:shd w:val="clear" w:color="auto" w:fill="FFFFFF" w:themeFill="background1"/>
          </w:tcPr>
          <w:p w14:paraId="2AAFCCDB" w14:textId="77777777" w:rsidR="00C74205" w:rsidRPr="00D034D1" w:rsidRDefault="00C74205" w:rsidP="00524F1A">
            <w:pPr>
              <w:numPr>
                <w:ilvl w:val="0"/>
                <w:numId w:val="11"/>
              </w:numPr>
              <w:ind w:left="180" w:hanging="180"/>
              <w:contextualSpacing/>
              <w:rPr>
                <w:rFonts w:ascii="Trebuchet MS" w:hAnsi="Trebuchet MS"/>
                <w:color w:val="BF8F00" w:themeColor="accent4" w:themeShade="BF"/>
                <w:sz w:val="20"/>
                <w:szCs w:val="20"/>
              </w:rPr>
            </w:pPr>
            <w:r w:rsidRPr="00D034D1">
              <w:rPr>
                <w:rFonts w:ascii="Trebuchet MS" w:hAnsi="Trebuchet MS"/>
                <w:color w:val="BF8F00" w:themeColor="accent4" w:themeShade="BF"/>
                <w:sz w:val="20"/>
                <w:szCs w:val="20"/>
              </w:rPr>
              <w:t xml:space="preserve">Activități preliminare </w:t>
            </w:r>
          </w:p>
          <w:p w14:paraId="3552BAF6" w14:textId="77777777" w:rsidR="00C74205" w:rsidRPr="00D034D1" w:rsidRDefault="00C74205" w:rsidP="00C74205">
            <w:pPr>
              <w:ind w:left="180"/>
              <w:contextualSpacing/>
              <w:rPr>
                <w:rFonts w:ascii="Trebuchet MS" w:hAnsi="Trebuchet MS"/>
                <w:color w:val="BF8F00" w:themeColor="accent4" w:themeShade="BF"/>
                <w:sz w:val="20"/>
                <w:szCs w:val="20"/>
              </w:rPr>
            </w:pPr>
          </w:p>
        </w:tc>
        <w:tc>
          <w:tcPr>
            <w:tcW w:w="2250" w:type="dxa"/>
            <w:shd w:val="clear" w:color="auto" w:fill="FFFFFF" w:themeFill="background1"/>
          </w:tcPr>
          <w:p w14:paraId="41DB3B32" w14:textId="77777777" w:rsidR="00C74205" w:rsidRPr="00D034D1" w:rsidRDefault="00C74205" w:rsidP="00AE4CE1">
            <w:pPr>
              <w:jc w:val="both"/>
              <w:rPr>
                <w:rFonts w:ascii="Trebuchet MS" w:hAnsi="Trebuchet MS" w:cs="Arial"/>
                <w:sz w:val="20"/>
                <w:szCs w:val="20"/>
              </w:rPr>
            </w:pPr>
            <w:r w:rsidRPr="00D034D1">
              <w:rPr>
                <w:rFonts w:ascii="Trebuchet MS" w:hAnsi="Trebuchet MS" w:cs="Arial"/>
                <w:sz w:val="20"/>
                <w:szCs w:val="20"/>
              </w:rPr>
              <w:t>SNN</w:t>
            </w:r>
          </w:p>
          <w:p w14:paraId="127AC01D" w14:textId="77777777" w:rsidR="00C74205" w:rsidRPr="00D034D1" w:rsidRDefault="00C74205" w:rsidP="00AE4CE1">
            <w:pPr>
              <w:jc w:val="both"/>
              <w:rPr>
                <w:rFonts w:ascii="Trebuchet MS" w:hAnsi="Trebuchet MS" w:cs="Arial"/>
                <w:b/>
                <w:bCs/>
                <w:sz w:val="18"/>
                <w:szCs w:val="18"/>
              </w:rPr>
            </w:pPr>
            <w:r w:rsidRPr="00D034D1">
              <w:rPr>
                <w:rFonts w:ascii="Trebuchet MS" w:hAnsi="Trebuchet MS" w:cs="Arial"/>
                <w:sz w:val="20"/>
                <w:szCs w:val="20"/>
              </w:rPr>
              <w:t>Ministerul Energiei</w:t>
            </w:r>
          </w:p>
        </w:tc>
        <w:tc>
          <w:tcPr>
            <w:tcW w:w="1530" w:type="dxa"/>
            <w:shd w:val="clear" w:color="auto" w:fill="FFFFFF" w:themeFill="background1"/>
          </w:tcPr>
          <w:p w14:paraId="0A28CEF0" w14:textId="77777777" w:rsidR="00C74205" w:rsidRPr="00D034D1" w:rsidRDefault="00C74205" w:rsidP="00E07747">
            <w:pPr>
              <w:pStyle w:val="ListParagraph"/>
              <w:numPr>
                <w:ilvl w:val="0"/>
                <w:numId w:val="1"/>
              </w:numPr>
              <w:ind w:left="0"/>
              <w:jc w:val="both"/>
              <w:rPr>
                <w:rFonts w:ascii="Trebuchet MS" w:hAnsi="Trebuchet MS" w:cs="Arial"/>
                <w:sz w:val="20"/>
                <w:szCs w:val="20"/>
              </w:rPr>
            </w:pPr>
            <w:r w:rsidRPr="00D034D1">
              <w:rPr>
                <w:rFonts w:ascii="Trebuchet MS" w:hAnsi="Trebuchet MS" w:cs="Arial"/>
                <w:sz w:val="20"/>
                <w:szCs w:val="20"/>
              </w:rPr>
              <w:t>2021-2022</w:t>
            </w:r>
          </w:p>
        </w:tc>
        <w:tc>
          <w:tcPr>
            <w:tcW w:w="5400" w:type="dxa"/>
            <w:shd w:val="clear" w:color="auto" w:fill="FFFFFF" w:themeFill="background1"/>
          </w:tcPr>
          <w:p w14:paraId="5A977BB7" w14:textId="69073B44" w:rsidR="00C74205" w:rsidRPr="00D034D1" w:rsidRDefault="00C74205" w:rsidP="00DD3B71">
            <w:pPr>
              <w:pStyle w:val="Default"/>
              <w:numPr>
                <w:ilvl w:val="0"/>
                <w:numId w:val="1"/>
              </w:numPr>
              <w:ind w:left="407"/>
              <w:jc w:val="both"/>
              <w:rPr>
                <w:rFonts w:ascii="Trebuchet MS" w:hAnsi="Trebuchet MS"/>
                <w:color w:val="auto"/>
                <w:sz w:val="20"/>
                <w:szCs w:val="20"/>
                <w:lang w:val="ro-RO"/>
              </w:rPr>
            </w:pPr>
            <w:r w:rsidRPr="00D034D1">
              <w:rPr>
                <w:rFonts w:ascii="Trebuchet MS" w:hAnsi="Trebuchet MS"/>
                <w:color w:val="auto"/>
                <w:sz w:val="20"/>
                <w:szCs w:val="20"/>
                <w:lang w:val="ro-RO"/>
              </w:rPr>
              <w:t xml:space="preserve">Studii tehnice suport în vederea </w:t>
            </w:r>
            <w:r w:rsidR="00EE1F4F">
              <w:rPr>
                <w:rFonts w:ascii="Trebuchet MS" w:hAnsi="Trebuchet MS"/>
                <w:color w:val="auto"/>
                <w:sz w:val="20"/>
                <w:szCs w:val="20"/>
                <w:lang w:val="ro-RO"/>
              </w:rPr>
              <w:t>identificarii</w:t>
            </w:r>
            <w:r w:rsidRPr="00D034D1">
              <w:rPr>
                <w:rFonts w:ascii="Trebuchet MS" w:hAnsi="Trebuchet MS"/>
                <w:color w:val="auto"/>
                <w:sz w:val="20"/>
                <w:szCs w:val="20"/>
                <w:lang w:val="ro-RO"/>
              </w:rPr>
              <w:t xml:space="preserve"> posibilelor amplasamente pentru SMR</w:t>
            </w:r>
          </w:p>
          <w:p w14:paraId="1A33CE84" w14:textId="77777777" w:rsidR="00EE1F4F" w:rsidRDefault="00EE1F4F" w:rsidP="00EE1F4F">
            <w:pPr>
              <w:numPr>
                <w:ilvl w:val="0"/>
                <w:numId w:val="1"/>
              </w:numPr>
              <w:ind w:left="407"/>
              <w:jc w:val="both"/>
              <w:rPr>
                <w:rFonts w:ascii="Trebuchet MS" w:hAnsi="Trebuchet MS" w:cs="Arial"/>
                <w:sz w:val="20"/>
                <w:szCs w:val="20"/>
              </w:rPr>
            </w:pPr>
            <w:r>
              <w:rPr>
                <w:rFonts w:ascii="Trebuchet MS" w:hAnsi="Trebuchet MS" w:cs="Arial"/>
                <w:sz w:val="20"/>
                <w:szCs w:val="20"/>
              </w:rPr>
              <w:t>Alegerea amplasamentului candidat preferat</w:t>
            </w:r>
          </w:p>
          <w:p w14:paraId="007213F8" w14:textId="50865806" w:rsidR="00C74205" w:rsidRPr="00D034D1" w:rsidRDefault="00EE1F4F" w:rsidP="00EE1F4F">
            <w:pPr>
              <w:numPr>
                <w:ilvl w:val="0"/>
                <w:numId w:val="1"/>
              </w:numPr>
              <w:ind w:left="407"/>
              <w:jc w:val="both"/>
              <w:rPr>
                <w:rFonts w:ascii="Trebuchet MS" w:hAnsi="Trebuchet MS" w:cs="Arial"/>
                <w:sz w:val="20"/>
                <w:szCs w:val="20"/>
              </w:rPr>
            </w:pPr>
            <w:r>
              <w:rPr>
                <w:rFonts w:ascii="Trebuchet MS" w:hAnsi="Trebuchet MS" w:cs="Arial"/>
                <w:sz w:val="20"/>
                <w:szCs w:val="20"/>
              </w:rPr>
              <w:t>Înfiinţarea companiei de proiect</w:t>
            </w:r>
          </w:p>
        </w:tc>
      </w:tr>
      <w:tr w:rsidR="00C74205" w:rsidRPr="00D034D1" w14:paraId="3584EBEA" w14:textId="77777777" w:rsidTr="007C6D33">
        <w:trPr>
          <w:trHeight w:val="827"/>
        </w:trPr>
        <w:tc>
          <w:tcPr>
            <w:tcW w:w="1996" w:type="dxa"/>
            <w:vMerge/>
            <w:shd w:val="clear" w:color="auto" w:fill="FFFFFF" w:themeFill="background1"/>
          </w:tcPr>
          <w:p w14:paraId="2218E18B" w14:textId="77777777" w:rsidR="00C74205" w:rsidRPr="00F371A9" w:rsidRDefault="00C74205" w:rsidP="00AE4CE1">
            <w:pPr>
              <w:jc w:val="both"/>
              <w:rPr>
                <w:rFonts w:ascii="Trebuchet MS" w:hAnsi="Trebuchet MS" w:cs="Arial"/>
                <w:bCs/>
                <w:sz w:val="18"/>
                <w:szCs w:val="18"/>
              </w:rPr>
            </w:pPr>
          </w:p>
        </w:tc>
        <w:tc>
          <w:tcPr>
            <w:tcW w:w="3494" w:type="dxa"/>
            <w:shd w:val="clear" w:color="auto" w:fill="FFFFFF" w:themeFill="background1"/>
          </w:tcPr>
          <w:p w14:paraId="2F9144A3" w14:textId="77777777" w:rsidR="00C74205" w:rsidRPr="00D034D1" w:rsidRDefault="00C74205" w:rsidP="00524F1A">
            <w:pPr>
              <w:numPr>
                <w:ilvl w:val="0"/>
                <w:numId w:val="11"/>
              </w:numPr>
              <w:ind w:left="180" w:hanging="180"/>
              <w:contextualSpacing/>
              <w:rPr>
                <w:rFonts w:ascii="Trebuchet MS" w:hAnsi="Trebuchet MS"/>
                <w:color w:val="BF8F00" w:themeColor="accent4" w:themeShade="BF"/>
                <w:sz w:val="20"/>
                <w:szCs w:val="20"/>
              </w:rPr>
            </w:pPr>
            <w:r w:rsidRPr="00D034D1">
              <w:rPr>
                <w:rFonts w:ascii="Trebuchet MS" w:hAnsi="Trebuchet MS"/>
                <w:color w:val="BF8F00" w:themeColor="accent4" w:themeShade="BF"/>
                <w:sz w:val="20"/>
                <w:szCs w:val="20"/>
              </w:rPr>
              <w:t>Selectarea amplasamentului și demarare activități pre-proiect necesare pentru luarea Deciziei Finale de Investiție</w:t>
            </w:r>
          </w:p>
        </w:tc>
        <w:tc>
          <w:tcPr>
            <w:tcW w:w="2250" w:type="dxa"/>
            <w:shd w:val="clear" w:color="auto" w:fill="FFFFFF" w:themeFill="background1"/>
          </w:tcPr>
          <w:p w14:paraId="7302E6B5" w14:textId="77777777" w:rsidR="00C74205" w:rsidRPr="00D034D1" w:rsidRDefault="00C74205" w:rsidP="00AE4CE1">
            <w:pPr>
              <w:jc w:val="both"/>
              <w:rPr>
                <w:rFonts w:ascii="Trebuchet MS" w:hAnsi="Trebuchet MS" w:cs="Arial"/>
                <w:sz w:val="18"/>
                <w:szCs w:val="18"/>
              </w:rPr>
            </w:pPr>
          </w:p>
        </w:tc>
        <w:tc>
          <w:tcPr>
            <w:tcW w:w="1530" w:type="dxa"/>
            <w:shd w:val="clear" w:color="auto" w:fill="FFFFFF" w:themeFill="background1"/>
          </w:tcPr>
          <w:p w14:paraId="5159ACDE" w14:textId="557983CE" w:rsidR="00C74205" w:rsidRPr="00D034D1" w:rsidRDefault="00C74205" w:rsidP="00E07747">
            <w:pPr>
              <w:pStyle w:val="ListParagraph"/>
              <w:numPr>
                <w:ilvl w:val="0"/>
                <w:numId w:val="1"/>
              </w:numPr>
              <w:ind w:left="0"/>
              <w:jc w:val="both"/>
              <w:rPr>
                <w:rFonts w:ascii="Trebuchet MS" w:hAnsi="Trebuchet MS" w:cs="Arial"/>
                <w:sz w:val="20"/>
                <w:szCs w:val="20"/>
              </w:rPr>
            </w:pPr>
            <w:r w:rsidRPr="00934F87">
              <w:rPr>
                <w:rFonts w:ascii="Trebuchet MS" w:hAnsi="Trebuchet MS" w:cs="Arial"/>
                <w:sz w:val="20"/>
                <w:szCs w:val="20"/>
              </w:rPr>
              <w:t>2022-202</w:t>
            </w:r>
            <w:r w:rsidR="00EE1F4F" w:rsidRPr="00934F87">
              <w:rPr>
                <w:rFonts w:ascii="Trebuchet MS" w:hAnsi="Trebuchet MS" w:cs="Arial"/>
                <w:sz w:val="20"/>
                <w:szCs w:val="20"/>
              </w:rPr>
              <w:t>6</w:t>
            </w:r>
          </w:p>
        </w:tc>
        <w:tc>
          <w:tcPr>
            <w:tcW w:w="5400" w:type="dxa"/>
            <w:shd w:val="clear" w:color="auto" w:fill="FFFFFF" w:themeFill="background1"/>
          </w:tcPr>
          <w:p w14:paraId="7849B3A9" w14:textId="31C26974" w:rsidR="00C74205" w:rsidRPr="00D034D1" w:rsidRDefault="00C74205" w:rsidP="00DD3B71">
            <w:pPr>
              <w:pStyle w:val="Default"/>
              <w:numPr>
                <w:ilvl w:val="0"/>
                <w:numId w:val="1"/>
              </w:numPr>
              <w:ind w:left="407"/>
              <w:jc w:val="both"/>
              <w:rPr>
                <w:rFonts w:ascii="Trebuchet MS" w:hAnsi="Trebuchet MS"/>
                <w:color w:val="auto"/>
                <w:sz w:val="20"/>
                <w:szCs w:val="20"/>
                <w:lang w:val="ro-RO"/>
              </w:rPr>
            </w:pPr>
            <w:r w:rsidRPr="00D034D1">
              <w:rPr>
                <w:rFonts w:ascii="Trebuchet MS" w:hAnsi="Trebuchet MS"/>
                <w:color w:val="auto"/>
                <w:sz w:val="20"/>
                <w:szCs w:val="20"/>
                <w:lang w:val="ro-RO"/>
              </w:rPr>
              <w:t xml:space="preserve">Obținerea acordului de mediu </w:t>
            </w:r>
          </w:p>
          <w:p w14:paraId="64CA13F9" w14:textId="0A544509" w:rsidR="00EE1F4F" w:rsidRPr="00EE1F4F" w:rsidRDefault="00C74205" w:rsidP="00934F87">
            <w:pPr>
              <w:pStyle w:val="Default"/>
              <w:numPr>
                <w:ilvl w:val="0"/>
                <w:numId w:val="1"/>
              </w:numPr>
              <w:ind w:left="407"/>
              <w:jc w:val="both"/>
              <w:rPr>
                <w:rFonts w:ascii="Trebuchet MS" w:hAnsi="Trebuchet MS"/>
                <w:color w:val="auto"/>
                <w:sz w:val="20"/>
                <w:szCs w:val="20"/>
                <w:lang w:val="ro-RO"/>
              </w:rPr>
            </w:pPr>
            <w:r w:rsidRPr="00D034D1">
              <w:rPr>
                <w:rFonts w:ascii="Trebuchet MS" w:hAnsi="Trebuchet MS"/>
                <w:color w:val="auto"/>
                <w:sz w:val="20"/>
                <w:szCs w:val="20"/>
                <w:lang w:val="ro-RO"/>
              </w:rPr>
              <w:t>Obținerea autorizației de amplasare</w:t>
            </w:r>
          </w:p>
          <w:p w14:paraId="7F8872EA" w14:textId="77777777" w:rsidR="00C74205" w:rsidRDefault="00C74205" w:rsidP="00DD3B71">
            <w:pPr>
              <w:pStyle w:val="Default"/>
              <w:numPr>
                <w:ilvl w:val="0"/>
                <w:numId w:val="1"/>
              </w:numPr>
              <w:ind w:left="407"/>
              <w:jc w:val="both"/>
              <w:rPr>
                <w:rFonts w:ascii="Trebuchet MS" w:hAnsi="Trebuchet MS"/>
                <w:color w:val="auto"/>
                <w:sz w:val="20"/>
                <w:szCs w:val="20"/>
                <w:lang w:val="ro-RO"/>
              </w:rPr>
            </w:pPr>
            <w:r w:rsidRPr="00D034D1">
              <w:rPr>
                <w:rFonts w:ascii="Trebuchet MS" w:hAnsi="Trebuchet MS"/>
                <w:color w:val="auto"/>
                <w:sz w:val="20"/>
                <w:szCs w:val="20"/>
                <w:lang w:val="ro-RO"/>
              </w:rPr>
              <w:t>Asigurare surse de finanțare</w:t>
            </w:r>
          </w:p>
          <w:p w14:paraId="0F5B1D6F" w14:textId="4230D012" w:rsidR="00EE1F4F" w:rsidRPr="00EE1F4F" w:rsidRDefault="00EE1F4F" w:rsidP="00EE1F4F">
            <w:pPr>
              <w:pStyle w:val="Default"/>
              <w:numPr>
                <w:ilvl w:val="0"/>
                <w:numId w:val="1"/>
              </w:numPr>
              <w:ind w:left="407"/>
              <w:jc w:val="both"/>
              <w:rPr>
                <w:rFonts w:ascii="Trebuchet MS" w:hAnsi="Trebuchet MS"/>
                <w:color w:val="auto"/>
                <w:sz w:val="20"/>
                <w:szCs w:val="20"/>
                <w:lang w:val="ro-RO"/>
              </w:rPr>
            </w:pPr>
            <w:r w:rsidRPr="00D034D1">
              <w:rPr>
                <w:rFonts w:ascii="Trebuchet MS" w:hAnsi="Trebuchet MS"/>
                <w:color w:val="auto"/>
                <w:sz w:val="20"/>
                <w:szCs w:val="20"/>
                <w:lang w:val="ro-RO"/>
              </w:rPr>
              <w:t>Plasare comenzi și fabricare echipamente ciclu lung de fabricație</w:t>
            </w:r>
          </w:p>
        </w:tc>
      </w:tr>
      <w:tr w:rsidR="00C74205" w:rsidRPr="00D034D1" w14:paraId="49CEECC4" w14:textId="77777777" w:rsidTr="007C6D33">
        <w:trPr>
          <w:trHeight w:val="827"/>
        </w:trPr>
        <w:tc>
          <w:tcPr>
            <w:tcW w:w="1996" w:type="dxa"/>
            <w:vMerge/>
            <w:shd w:val="clear" w:color="auto" w:fill="FFFFFF" w:themeFill="background1"/>
          </w:tcPr>
          <w:p w14:paraId="475B3983" w14:textId="77777777" w:rsidR="00C74205" w:rsidRPr="00F371A9" w:rsidRDefault="00C74205" w:rsidP="00AE4CE1">
            <w:pPr>
              <w:jc w:val="both"/>
              <w:rPr>
                <w:rFonts w:ascii="Trebuchet MS" w:hAnsi="Trebuchet MS" w:cs="Arial"/>
                <w:bCs/>
                <w:sz w:val="18"/>
                <w:szCs w:val="18"/>
              </w:rPr>
            </w:pPr>
          </w:p>
        </w:tc>
        <w:tc>
          <w:tcPr>
            <w:tcW w:w="3494" w:type="dxa"/>
            <w:shd w:val="clear" w:color="auto" w:fill="FFFFFF" w:themeFill="background1"/>
          </w:tcPr>
          <w:p w14:paraId="11BA37B3" w14:textId="77777777" w:rsidR="00C74205" w:rsidRPr="00D034D1" w:rsidRDefault="00C74205" w:rsidP="00117567">
            <w:pPr>
              <w:numPr>
                <w:ilvl w:val="0"/>
                <w:numId w:val="11"/>
              </w:numPr>
              <w:ind w:left="180" w:hanging="180"/>
              <w:contextualSpacing/>
              <w:rPr>
                <w:rFonts w:ascii="Trebuchet MS" w:hAnsi="Trebuchet MS"/>
                <w:color w:val="BF8F00" w:themeColor="accent4" w:themeShade="BF"/>
                <w:sz w:val="20"/>
                <w:szCs w:val="20"/>
              </w:rPr>
            </w:pPr>
            <w:r w:rsidRPr="00D034D1">
              <w:rPr>
                <w:rFonts w:ascii="Trebuchet MS" w:hAnsi="Trebuchet MS"/>
                <w:color w:val="BF8F00" w:themeColor="accent4" w:themeShade="BF"/>
                <w:sz w:val="20"/>
                <w:szCs w:val="20"/>
              </w:rPr>
              <w:t>Demarare activități inginerie, procurare și construcții</w:t>
            </w:r>
          </w:p>
        </w:tc>
        <w:tc>
          <w:tcPr>
            <w:tcW w:w="2250" w:type="dxa"/>
            <w:shd w:val="clear" w:color="auto" w:fill="FFFFFF" w:themeFill="background1"/>
          </w:tcPr>
          <w:p w14:paraId="2FF79117" w14:textId="77777777" w:rsidR="00C74205" w:rsidRPr="00934F87" w:rsidRDefault="00C74205" w:rsidP="00AE4CE1">
            <w:pPr>
              <w:jc w:val="both"/>
              <w:rPr>
                <w:rFonts w:ascii="Trebuchet MS" w:hAnsi="Trebuchet MS" w:cs="Arial"/>
                <w:sz w:val="18"/>
                <w:szCs w:val="18"/>
              </w:rPr>
            </w:pPr>
          </w:p>
        </w:tc>
        <w:tc>
          <w:tcPr>
            <w:tcW w:w="1530" w:type="dxa"/>
            <w:shd w:val="clear" w:color="auto" w:fill="FFFFFF" w:themeFill="background1"/>
          </w:tcPr>
          <w:p w14:paraId="4785E8A3" w14:textId="535AB7BB" w:rsidR="00C74205" w:rsidRPr="00934F87" w:rsidRDefault="00C74205" w:rsidP="00E07747">
            <w:pPr>
              <w:pStyle w:val="ListParagraph"/>
              <w:numPr>
                <w:ilvl w:val="0"/>
                <w:numId w:val="1"/>
              </w:numPr>
              <w:ind w:left="0"/>
              <w:jc w:val="both"/>
              <w:rPr>
                <w:rFonts w:ascii="Trebuchet MS" w:hAnsi="Trebuchet MS" w:cs="Arial"/>
                <w:sz w:val="20"/>
                <w:szCs w:val="20"/>
              </w:rPr>
            </w:pPr>
            <w:r w:rsidRPr="00934F87">
              <w:rPr>
                <w:rFonts w:ascii="Trebuchet MS" w:hAnsi="Trebuchet MS" w:cs="Arial"/>
                <w:sz w:val="20"/>
                <w:szCs w:val="20"/>
              </w:rPr>
              <w:t>202</w:t>
            </w:r>
            <w:r w:rsidR="00EE1F4F" w:rsidRPr="00934F87">
              <w:rPr>
                <w:rFonts w:ascii="Trebuchet MS" w:hAnsi="Trebuchet MS" w:cs="Arial"/>
                <w:sz w:val="20"/>
                <w:szCs w:val="20"/>
              </w:rPr>
              <w:t>6</w:t>
            </w:r>
            <w:r w:rsidRPr="00934F87">
              <w:rPr>
                <w:rFonts w:ascii="Trebuchet MS" w:hAnsi="Trebuchet MS" w:cs="Arial"/>
                <w:sz w:val="20"/>
                <w:szCs w:val="20"/>
              </w:rPr>
              <w:t>-202</w:t>
            </w:r>
            <w:r w:rsidR="00EE1F4F" w:rsidRPr="00934F87">
              <w:rPr>
                <w:rFonts w:ascii="Trebuchet MS" w:hAnsi="Trebuchet MS" w:cs="Arial"/>
                <w:sz w:val="20"/>
                <w:szCs w:val="20"/>
              </w:rPr>
              <w:t>9</w:t>
            </w:r>
          </w:p>
        </w:tc>
        <w:tc>
          <w:tcPr>
            <w:tcW w:w="5400" w:type="dxa"/>
            <w:shd w:val="clear" w:color="auto" w:fill="FFFFFF" w:themeFill="background1"/>
          </w:tcPr>
          <w:p w14:paraId="773A816A" w14:textId="77777777" w:rsidR="00C74205" w:rsidRPr="00D034D1" w:rsidRDefault="00C74205" w:rsidP="00DD3B71">
            <w:pPr>
              <w:pStyle w:val="Default"/>
              <w:numPr>
                <w:ilvl w:val="0"/>
                <w:numId w:val="1"/>
              </w:numPr>
              <w:ind w:left="407"/>
              <w:jc w:val="both"/>
              <w:rPr>
                <w:rFonts w:ascii="Trebuchet MS" w:hAnsi="Trebuchet MS"/>
                <w:color w:val="auto"/>
                <w:sz w:val="20"/>
                <w:szCs w:val="20"/>
                <w:lang w:val="ro-RO"/>
              </w:rPr>
            </w:pPr>
            <w:r w:rsidRPr="00D034D1">
              <w:rPr>
                <w:rFonts w:ascii="Trebuchet MS" w:hAnsi="Trebuchet MS"/>
                <w:color w:val="auto"/>
                <w:sz w:val="20"/>
                <w:szCs w:val="20"/>
                <w:lang w:val="ro-RO"/>
              </w:rPr>
              <w:t>Obținerea autorizației de construire</w:t>
            </w:r>
          </w:p>
          <w:p w14:paraId="1A83B54C" w14:textId="5A475CDF" w:rsidR="00C74205" w:rsidRPr="00D034D1" w:rsidRDefault="00C74205" w:rsidP="003C1883">
            <w:pPr>
              <w:pStyle w:val="Default"/>
              <w:ind w:left="407"/>
              <w:jc w:val="both"/>
              <w:rPr>
                <w:rFonts w:ascii="Trebuchet MS" w:hAnsi="Trebuchet MS"/>
                <w:color w:val="auto"/>
                <w:sz w:val="20"/>
                <w:szCs w:val="20"/>
                <w:lang w:val="ro-RO"/>
              </w:rPr>
            </w:pPr>
          </w:p>
        </w:tc>
      </w:tr>
      <w:tr w:rsidR="00C74205" w:rsidRPr="00D034D1" w14:paraId="3A7D1FFD" w14:textId="77777777" w:rsidTr="007C6D33">
        <w:trPr>
          <w:trHeight w:val="827"/>
        </w:trPr>
        <w:tc>
          <w:tcPr>
            <w:tcW w:w="1996" w:type="dxa"/>
            <w:vMerge/>
            <w:shd w:val="clear" w:color="auto" w:fill="FFFFFF" w:themeFill="background1"/>
          </w:tcPr>
          <w:p w14:paraId="225DF1F9" w14:textId="77777777" w:rsidR="00C74205" w:rsidRPr="00D034D1" w:rsidRDefault="00C74205" w:rsidP="00AE4CE1">
            <w:pPr>
              <w:jc w:val="both"/>
              <w:rPr>
                <w:rFonts w:ascii="Trebuchet MS" w:hAnsi="Trebuchet MS" w:cs="Arial"/>
                <w:b/>
                <w:bCs/>
                <w:sz w:val="18"/>
                <w:szCs w:val="18"/>
              </w:rPr>
            </w:pPr>
          </w:p>
        </w:tc>
        <w:tc>
          <w:tcPr>
            <w:tcW w:w="3494" w:type="dxa"/>
            <w:shd w:val="clear" w:color="auto" w:fill="FFFFFF" w:themeFill="background1"/>
          </w:tcPr>
          <w:p w14:paraId="09189DF9" w14:textId="77777777" w:rsidR="00C74205" w:rsidRPr="00D034D1" w:rsidRDefault="00C74205" w:rsidP="00117567">
            <w:pPr>
              <w:numPr>
                <w:ilvl w:val="0"/>
                <w:numId w:val="11"/>
              </w:numPr>
              <w:ind w:left="180" w:hanging="180"/>
              <w:contextualSpacing/>
              <w:rPr>
                <w:rFonts w:ascii="Trebuchet MS" w:hAnsi="Trebuchet MS"/>
                <w:color w:val="BF8F00" w:themeColor="accent4" w:themeShade="BF"/>
                <w:sz w:val="20"/>
                <w:szCs w:val="20"/>
              </w:rPr>
            </w:pPr>
            <w:r w:rsidRPr="00D034D1">
              <w:rPr>
                <w:rFonts w:ascii="Trebuchet MS" w:hAnsi="Trebuchet MS"/>
                <w:color w:val="BF8F00" w:themeColor="accent4" w:themeShade="BF"/>
                <w:sz w:val="20"/>
                <w:szCs w:val="20"/>
              </w:rPr>
              <w:t>Instalare module și punere în funcțiune</w:t>
            </w:r>
          </w:p>
        </w:tc>
        <w:tc>
          <w:tcPr>
            <w:tcW w:w="2250" w:type="dxa"/>
            <w:shd w:val="clear" w:color="auto" w:fill="FFFFFF" w:themeFill="background1"/>
          </w:tcPr>
          <w:p w14:paraId="10711BFF" w14:textId="77777777" w:rsidR="00C74205" w:rsidRPr="00934F87" w:rsidRDefault="00C74205" w:rsidP="00AE4CE1">
            <w:pPr>
              <w:jc w:val="both"/>
              <w:rPr>
                <w:rFonts w:ascii="Trebuchet MS" w:hAnsi="Trebuchet MS" w:cs="Arial"/>
                <w:b/>
                <w:bCs/>
                <w:sz w:val="18"/>
                <w:szCs w:val="18"/>
              </w:rPr>
            </w:pPr>
          </w:p>
        </w:tc>
        <w:tc>
          <w:tcPr>
            <w:tcW w:w="1530" w:type="dxa"/>
            <w:shd w:val="clear" w:color="auto" w:fill="FFFFFF" w:themeFill="background1"/>
          </w:tcPr>
          <w:p w14:paraId="5E4BC480" w14:textId="7EC2ABFA" w:rsidR="00C74205" w:rsidRPr="00934F87" w:rsidRDefault="00C74205" w:rsidP="00EE1F4F">
            <w:pPr>
              <w:jc w:val="both"/>
              <w:rPr>
                <w:rFonts w:ascii="Trebuchet MS" w:hAnsi="Trebuchet MS" w:cs="Arial"/>
                <w:b/>
                <w:bCs/>
                <w:sz w:val="18"/>
                <w:szCs w:val="18"/>
              </w:rPr>
            </w:pPr>
            <w:r w:rsidRPr="00934F87">
              <w:rPr>
                <w:rFonts w:ascii="Trebuchet MS" w:hAnsi="Trebuchet MS" w:cs="Arial"/>
                <w:sz w:val="20"/>
                <w:szCs w:val="20"/>
              </w:rPr>
              <w:t>202</w:t>
            </w:r>
            <w:r w:rsidR="00EE1F4F" w:rsidRPr="00934F87">
              <w:rPr>
                <w:rFonts w:ascii="Trebuchet MS" w:hAnsi="Trebuchet MS" w:cs="Arial"/>
                <w:sz w:val="20"/>
                <w:szCs w:val="20"/>
              </w:rPr>
              <w:t>9</w:t>
            </w:r>
            <w:r w:rsidRPr="00934F87">
              <w:rPr>
                <w:rFonts w:ascii="Trebuchet MS" w:hAnsi="Trebuchet MS" w:cs="Arial"/>
                <w:sz w:val="20"/>
                <w:szCs w:val="20"/>
              </w:rPr>
              <w:t>-2030</w:t>
            </w:r>
          </w:p>
        </w:tc>
        <w:tc>
          <w:tcPr>
            <w:tcW w:w="5400" w:type="dxa"/>
            <w:shd w:val="clear" w:color="auto" w:fill="FFFFFF" w:themeFill="background1"/>
          </w:tcPr>
          <w:p w14:paraId="1BBE4B8D" w14:textId="77777777" w:rsidR="00C74205" w:rsidRPr="00D034D1" w:rsidRDefault="00C74205" w:rsidP="00DD3B71">
            <w:pPr>
              <w:pStyle w:val="Default"/>
              <w:numPr>
                <w:ilvl w:val="0"/>
                <w:numId w:val="26"/>
              </w:numPr>
              <w:ind w:left="407"/>
              <w:jc w:val="both"/>
              <w:rPr>
                <w:rFonts w:ascii="Trebuchet MS" w:hAnsi="Trebuchet MS"/>
                <w:color w:val="auto"/>
                <w:sz w:val="20"/>
                <w:szCs w:val="20"/>
                <w:lang w:val="ro-RO"/>
              </w:rPr>
            </w:pPr>
            <w:r w:rsidRPr="00D034D1">
              <w:rPr>
                <w:rFonts w:ascii="Trebuchet MS" w:hAnsi="Trebuchet MS"/>
                <w:color w:val="auto"/>
                <w:sz w:val="20"/>
                <w:szCs w:val="20"/>
                <w:lang w:val="ro-RO"/>
              </w:rPr>
              <w:t>Instalare, testare și punere în funcțiune;</w:t>
            </w:r>
          </w:p>
          <w:p w14:paraId="6E652D06" w14:textId="0D4C9547" w:rsidR="00C74205" w:rsidRPr="00D034D1" w:rsidRDefault="00834877" w:rsidP="00DD3B71">
            <w:pPr>
              <w:pStyle w:val="Default"/>
              <w:numPr>
                <w:ilvl w:val="0"/>
                <w:numId w:val="26"/>
              </w:numPr>
              <w:ind w:left="407"/>
              <w:jc w:val="both"/>
              <w:rPr>
                <w:rFonts w:ascii="Trebuchet MS" w:hAnsi="Trebuchet MS"/>
                <w:color w:val="auto"/>
                <w:sz w:val="20"/>
                <w:szCs w:val="20"/>
                <w:lang w:val="ro-RO"/>
              </w:rPr>
            </w:pPr>
            <w:r>
              <w:rPr>
                <w:rFonts w:ascii="Trebuchet MS" w:hAnsi="Trebuchet MS"/>
                <w:sz w:val="22"/>
                <w:szCs w:val="22"/>
                <w:lang w:val="ro-RO"/>
              </w:rPr>
              <w:t>O</w:t>
            </w:r>
            <w:r w:rsidR="00C74205" w:rsidRPr="00D034D1">
              <w:rPr>
                <w:rFonts w:ascii="Trebuchet MS" w:hAnsi="Trebuchet MS"/>
                <w:sz w:val="22"/>
                <w:szCs w:val="22"/>
                <w:lang w:val="ro-RO"/>
              </w:rPr>
              <w:t>bținerea autorizației de exploatare</w:t>
            </w:r>
            <w:r w:rsidR="00C74205" w:rsidRPr="00D034D1">
              <w:rPr>
                <w:rFonts w:ascii="Trebuchet MS" w:hAnsi="Trebuchet MS"/>
                <w:sz w:val="18"/>
                <w:szCs w:val="18"/>
                <w:lang w:val="ro-RO"/>
              </w:rPr>
              <w:tab/>
            </w:r>
          </w:p>
        </w:tc>
      </w:tr>
      <w:tr w:rsidR="00AB1BE0" w:rsidRPr="00D034D1" w14:paraId="509D9DE9" w14:textId="77777777" w:rsidTr="007C6D33">
        <w:tc>
          <w:tcPr>
            <w:tcW w:w="1996" w:type="dxa"/>
          </w:tcPr>
          <w:p w14:paraId="6D40FA75" w14:textId="77777777" w:rsidR="00AB1BE0" w:rsidRPr="00D034D1" w:rsidRDefault="00D034D1" w:rsidP="00AE4CE1">
            <w:pPr>
              <w:jc w:val="both"/>
              <w:rPr>
                <w:rFonts w:ascii="Trebuchet MS" w:hAnsi="Trebuchet MS"/>
                <w:color w:val="002060"/>
                <w:sz w:val="20"/>
                <w:szCs w:val="20"/>
              </w:rPr>
            </w:pPr>
            <w:r w:rsidRPr="00D034D1">
              <w:rPr>
                <w:rFonts w:ascii="Trebuchet MS" w:hAnsi="Trebuchet MS"/>
                <w:color w:val="002060"/>
                <w:sz w:val="20"/>
                <w:szCs w:val="20"/>
              </w:rPr>
              <w:lastRenderedPageBreak/>
              <w:t>Înființarea</w:t>
            </w:r>
            <w:r w:rsidR="00AB1BE0" w:rsidRPr="00D034D1">
              <w:rPr>
                <w:rFonts w:ascii="Trebuchet MS" w:hAnsi="Trebuchet MS"/>
                <w:color w:val="002060"/>
                <w:sz w:val="20"/>
                <w:szCs w:val="20"/>
              </w:rPr>
              <w:t xml:space="preserve"> unui hub regional de promovare al know how-ului in domeniul </w:t>
            </w:r>
            <w:r w:rsidRPr="00D034D1">
              <w:rPr>
                <w:rFonts w:ascii="Trebuchet MS" w:hAnsi="Trebuchet MS"/>
                <w:color w:val="002060"/>
                <w:sz w:val="20"/>
                <w:szCs w:val="20"/>
              </w:rPr>
              <w:t>operării</w:t>
            </w:r>
            <w:r w:rsidR="00AB1BE0" w:rsidRPr="00D034D1">
              <w:rPr>
                <w:rFonts w:ascii="Trebuchet MS" w:hAnsi="Trebuchet MS"/>
                <w:color w:val="002060"/>
                <w:sz w:val="20"/>
                <w:szCs w:val="20"/>
              </w:rPr>
              <w:t xml:space="preserve"> si </w:t>
            </w:r>
            <w:r w:rsidRPr="00D034D1">
              <w:rPr>
                <w:rFonts w:ascii="Trebuchet MS" w:hAnsi="Trebuchet MS"/>
                <w:color w:val="002060"/>
                <w:sz w:val="20"/>
                <w:szCs w:val="20"/>
              </w:rPr>
              <w:t>producției</w:t>
            </w:r>
            <w:r w:rsidR="00AB1BE0" w:rsidRPr="00D034D1">
              <w:rPr>
                <w:rFonts w:ascii="Trebuchet MS" w:hAnsi="Trebuchet MS"/>
                <w:color w:val="002060"/>
                <w:sz w:val="20"/>
                <w:szCs w:val="20"/>
              </w:rPr>
              <w:t xml:space="preserve"> reactorilor mici modulari </w:t>
            </w:r>
          </w:p>
          <w:p w14:paraId="70D55AA1" w14:textId="77777777" w:rsidR="00AB1BE0" w:rsidRPr="00D034D1" w:rsidRDefault="00AB1BE0" w:rsidP="00AE4CE1">
            <w:pPr>
              <w:jc w:val="both"/>
              <w:rPr>
                <w:rFonts w:ascii="Trebuchet MS" w:hAnsi="Trebuchet MS"/>
                <w:color w:val="002060"/>
                <w:sz w:val="20"/>
                <w:szCs w:val="20"/>
              </w:rPr>
            </w:pPr>
          </w:p>
          <w:p w14:paraId="4402C3B4" w14:textId="77777777" w:rsidR="00AB1BE0" w:rsidRPr="00D034D1" w:rsidRDefault="00AB1BE0" w:rsidP="00AE4CE1">
            <w:pPr>
              <w:jc w:val="both"/>
              <w:rPr>
                <w:rFonts w:ascii="Trebuchet MS" w:hAnsi="Trebuchet MS"/>
                <w:color w:val="002060"/>
                <w:sz w:val="20"/>
                <w:szCs w:val="20"/>
              </w:rPr>
            </w:pPr>
            <w:r w:rsidRPr="00D034D1">
              <w:rPr>
                <w:rFonts w:ascii="Trebuchet MS" w:hAnsi="Trebuchet MS"/>
                <w:color w:val="002060"/>
                <w:sz w:val="20"/>
                <w:szCs w:val="20"/>
              </w:rPr>
              <w:tab/>
            </w:r>
          </w:p>
        </w:tc>
        <w:tc>
          <w:tcPr>
            <w:tcW w:w="3494" w:type="dxa"/>
          </w:tcPr>
          <w:p w14:paraId="391ABBEA" w14:textId="77777777" w:rsidR="00AB1BE0" w:rsidRPr="00D034D1" w:rsidRDefault="00AB1BE0" w:rsidP="00D034D1">
            <w:pPr>
              <w:numPr>
                <w:ilvl w:val="0"/>
                <w:numId w:val="11"/>
              </w:numPr>
              <w:ind w:left="180" w:hanging="180"/>
              <w:contextualSpacing/>
              <w:rPr>
                <w:rFonts w:ascii="Trebuchet MS" w:hAnsi="Trebuchet MS"/>
                <w:color w:val="BF8F00" w:themeColor="accent4" w:themeShade="BF"/>
                <w:sz w:val="20"/>
                <w:szCs w:val="20"/>
              </w:rPr>
            </w:pPr>
            <w:r w:rsidRPr="00D034D1">
              <w:rPr>
                <w:rFonts w:ascii="Trebuchet MS" w:hAnsi="Trebuchet MS"/>
                <w:color w:val="BF8F00" w:themeColor="accent4" w:themeShade="BF"/>
                <w:sz w:val="20"/>
                <w:szCs w:val="20"/>
              </w:rPr>
              <w:t xml:space="preserve">Schimb de </w:t>
            </w:r>
            <w:r w:rsidR="00D034D1" w:rsidRPr="00D034D1">
              <w:rPr>
                <w:rFonts w:ascii="Trebuchet MS" w:hAnsi="Trebuchet MS"/>
                <w:color w:val="BF8F00" w:themeColor="accent4" w:themeShade="BF"/>
                <w:sz w:val="20"/>
                <w:szCs w:val="20"/>
              </w:rPr>
              <w:t>experiență</w:t>
            </w:r>
            <w:r w:rsidRPr="00D034D1">
              <w:rPr>
                <w:rFonts w:ascii="Trebuchet MS" w:hAnsi="Trebuchet MS"/>
                <w:color w:val="BF8F00" w:themeColor="accent4" w:themeShade="BF"/>
                <w:sz w:val="20"/>
                <w:szCs w:val="20"/>
              </w:rPr>
              <w:t xml:space="preserve"> in promovarea si implementarea proiectelor de reactori mici modulari</w:t>
            </w:r>
          </w:p>
          <w:p w14:paraId="51A7CC95" w14:textId="77777777" w:rsidR="00AB1BE0" w:rsidRPr="00D034D1" w:rsidRDefault="00D034D1" w:rsidP="00117567">
            <w:pPr>
              <w:numPr>
                <w:ilvl w:val="0"/>
                <w:numId w:val="11"/>
              </w:numPr>
              <w:ind w:left="180" w:hanging="180"/>
              <w:contextualSpacing/>
              <w:rPr>
                <w:rFonts w:ascii="Trebuchet MS" w:hAnsi="Trebuchet MS"/>
                <w:color w:val="BF8F00" w:themeColor="accent4" w:themeShade="BF"/>
                <w:sz w:val="20"/>
                <w:szCs w:val="20"/>
              </w:rPr>
            </w:pPr>
            <w:r w:rsidRPr="00D034D1">
              <w:rPr>
                <w:rFonts w:ascii="Trebuchet MS" w:hAnsi="Trebuchet MS"/>
                <w:color w:val="BF8F00" w:themeColor="accent4" w:themeShade="BF"/>
                <w:sz w:val="20"/>
                <w:szCs w:val="20"/>
              </w:rPr>
              <w:t>Îmbunătățirea</w:t>
            </w:r>
            <w:r w:rsidR="00AB1BE0" w:rsidRPr="00D034D1">
              <w:rPr>
                <w:rFonts w:ascii="Trebuchet MS" w:hAnsi="Trebuchet MS"/>
                <w:color w:val="BF8F00" w:themeColor="accent4" w:themeShade="BF"/>
                <w:sz w:val="20"/>
                <w:szCs w:val="20"/>
              </w:rPr>
              <w:t xml:space="preserve">  transferului de </w:t>
            </w:r>
            <w:r w:rsidRPr="00D034D1">
              <w:rPr>
                <w:rFonts w:ascii="Trebuchet MS" w:hAnsi="Trebuchet MS"/>
                <w:color w:val="BF8F00" w:themeColor="accent4" w:themeShade="BF"/>
                <w:sz w:val="20"/>
                <w:szCs w:val="20"/>
              </w:rPr>
              <w:t>cunoștințe</w:t>
            </w:r>
            <w:r w:rsidR="00AB1BE0" w:rsidRPr="00D034D1">
              <w:rPr>
                <w:rFonts w:ascii="Trebuchet MS" w:hAnsi="Trebuchet MS"/>
                <w:color w:val="BF8F00" w:themeColor="accent4" w:themeShade="BF"/>
                <w:sz w:val="20"/>
                <w:szCs w:val="20"/>
              </w:rPr>
              <w:t xml:space="preserve"> de la dezvoltator la operator </w:t>
            </w:r>
          </w:p>
          <w:p w14:paraId="2D606265" w14:textId="77777777" w:rsidR="00AB1BE0" w:rsidRPr="00D034D1" w:rsidRDefault="00AB1BE0" w:rsidP="00DD3B71">
            <w:pPr>
              <w:ind w:left="180"/>
              <w:contextualSpacing/>
              <w:rPr>
                <w:rFonts w:ascii="Trebuchet MS" w:hAnsi="Trebuchet MS"/>
                <w:color w:val="BF8F00" w:themeColor="accent4" w:themeShade="BF"/>
                <w:sz w:val="20"/>
                <w:szCs w:val="20"/>
              </w:rPr>
            </w:pPr>
          </w:p>
        </w:tc>
        <w:tc>
          <w:tcPr>
            <w:tcW w:w="2250" w:type="dxa"/>
          </w:tcPr>
          <w:p w14:paraId="65AB969A" w14:textId="77777777" w:rsidR="00AB1BE0" w:rsidRPr="00D034D1" w:rsidRDefault="00AB1BE0" w:rsidP="00AE4CE1">
            <w:pPr>
              <w:jc w:val="both"/>
              <w:rPr>
                <w:rFonts w:ascii="Trebuchet MS" w:hAnsi="Trebuchet MS" w:cs="Arial"/>
                <w:sz w:val="20"/>
                <w:szCs w:val="20"/>
              </w:rPr>
            </w:pPr>
            <w:r w:rsidRPr="00D034D1">
              <w:rPr>
                <w:rFonts w:ascii="Trebuchet MS" w:hAnsi="Trebuchet MS" w:cs="Arial"/>
                <w:sz w:val="20"/>
                <w:szCs w:val="20"/>
              </w:rPr>
              <w:t xml:space="preserve">SNN </w:t>
            </w:r>
          </w:p>
          <w:p w14:paraId="02BD90F4" w14:textId="77777777" w:rsidR="00AB1BE0" w:rsidRPr="00D034D1" w:rsidRDefault="00AB1BE0" w:rsidP="00AE4CE1">
            <w:pPr>
              <w:jc w:val="both"/>
              <w:rPr>
                <w:rFonts w:ascii="Trebuchet MS" w:hAnsi="Trebuchet MS" w:cs="Arial"/>
                <w:sz w:val="20"/>
                <w:szCs w:val="20"/>
              </w:rPr>
            </w:pPr>
            <w:r w:rsidRPr="00D034D1">
              <w:rPr>
                <w:rFonts w:ascii="Trebuchet MS" w:hAnsi="Trebuchet MS" w:cs="Arial"/>
                <w:sz w:val="20"/>
                <w:szCs w:val="20"/>
              </w:rPr>
              <w:t>RATEN</w:t>
            </w:r>
          </w:p>
          <w:p w14:paraId="3D6E8F8C" w14:textId="77777777" w:rsidR="006D750A" w:rsidRPr="00D034D1" w:rsidRDefault="006D750A" w:rsidP="006D750A">
            <w:pPr>
              <w:jc w:val="both"/>
              <w:rPr>
                <w:rFonts w:ascii="Trebuchet MS" w:hAnsi="Trebuchet MS" w:cs="Arial"/>
                <w:sz w:val="20"/>
                <w:szCs w:val="20"/>
              </w:rPr>
            </w:pPr>
            <w:r w:rsidRPr="00D034D1">
              <w:rPr>
                <w:rFonts w:ascii="Trebuchet MS" w:hAnsi="Trebuchet MS" w:cs="Arial"/>
                <w:sz w:val="20"/>
                <w:szCs w:val="20"/>
              </w:rPr>
              <w:t>M</w:t>
            </w:r>
            <w:r>
              <w:rPr>
                <w:rFonts w:ascii="Trebuchet MS" w:hAnsi="Trebuchet MS" w:cs="Arial"/>
                <w:sz w:val="20"/>
                <w:szCs w:val="20"/>
              </w:rPr>
              <w:t xml:space="preserve"> </w:t>
            </w:r>
            <w:r w:rsidRPr="00D034D1">
              <w:rPr>
                <w:rFonts w:ascii="Trebuchet MS" w:hAnsi="Trebuchet MS" w:cs="Arial"/>
                <w:sz w:val="20"/>
                <w:szCs w:val="20"/>
              </w:rPr>
              <w:t xml:space="preserve">Energiei </w:t>
            </w:r>
          </w:p>
          <w:p w14:paraId="5585BC76" w14:textId="77777777" w:rsidR="00AB1BE0" w:rsidRPr="00D034D1" w:rsidRDefault="00AB1BE0" w:rsidP="00AE4CE1">
            <w:pPr>
              <w:jc w:val="both"/>
              <w:rPr>
                <w:rFonts w:ascii="Trebuchet MS" w:hAnsi="Trebuchet MS" w:cs="Arial"/>
                <w:sz w:val="20"/>
                <w:szCs w:val="20"/>
              </w:rPr>
            </w:pPr>
            <w:r w:rsidRPr="00D034D1">
              <w:rPr>
                <w:rFonts w:ascii="Trebuchet MS" w:hAnsi="Trebuchet MS" w:cs="Arial"/>
                <w:sz w:val="20"/>
                <w:szCs w:val="20"/>
              </w:rPr>
              <w:t xml:space="preserve">CNCAN </w:t>
            </w:r>
          </w:p>
          <w:p w14:paraId="069BDA1B" w14:textId="77777777" w:rsidR="00AB1BE0" w:rsidRPr="00D034D1" w:rsidRDefault="00D034D1" w:rsidP="00AE4CE1">
            <w:pPr>
              <w:jc w:val="both"/>
              <w:rPr>
                <w:rFonts w:ascii="Trebuchet MS" w:hAnsi="Trebuchet MS" w:cs="Arial"/>
                <w:sz w:val="20"/>
                <w:szCs w:val="20"/>
              </w:rPr>
            </w:pPr>
            <w:r w:rsidRPr="00D034D1">
              <w:rPr>
                <w:rFonts w:ascii="Trebuchet MS" w:hAnsi="Trebuchet MS" w:cs="Arial"/>
                <w:sz w:val="20"/>
                <w:szCs w:val="20"/>
              </w:rPr>
              <w:t>Autorități</w:t>
            </w:r>
            <w:r w:rsidR="00AB1BE0" w:rsidRPr="00D034D1">
              <w:rPr>
                <w:rFonts w:ascii="Trebuchet MS" w:hAnsi="Trebuchet MS" w:cs="Arial"/>
                <w:sz w:val="20"/>
                <w:szCs w:val="20"/>
              </w:rPr>
              <w:t xml:space="preserve"> si </w:t>
            </w:r>
            <w:r w:rsidRPr="00D034D1">
              <w:rPr>
                <w:rFonts w:ascii="Trebuchet MS" w:hAnsi="Trebuchet MS" w:cs="Arial"/>
                <w:sz w:val="20"/>
                <w:szCs w:val="20"/>
              </w:rPr>
              <w:t>organizații</w:t>
            </w:r>
            <w:r w:rsidR="00AB1BE0" w:rsidRPr="00D034D1">
              <w:rPr>
                <w:rFonts w:ascii="Trebuchet MS" w:hAnsi="Trebuchet MS" w:cs="Arial"/>
                <w:sz w:val="20"/>
                <w:szCs w:val="20"/>
              </w:rPr>
              <w:t xml:space="preserve"> care </w:t>
            </w:r>
            <w:r w:rsidRPr="00D034D1">
              <w:rPr>
                <w:rFonts w:ascii="Trebuchet MS" w:hAnsi="Trebuchet MS" w:cs="Arial"/>
                <w:sz w:val="20"/>
                <w:szCs w:val="20"/>
              </w:rPr>
              <w:t>funcționează</w:t>
            </w:r>
            <w:r w:rsidR="00AB1BE0" w:rsidRPr="00D034D1">
              <w:rPr>
                <w:rFonts w:ascii="Trebuchet MS" w:hAnsi="Trebuchet MS" w:cs="Arial"/>
                <w:sz w:val="20"/>
                <w:szCs w:val="20"/>
              </w:rPr>
              <w:t xml:space="preserve"> in sfera de </w:t>
            </w:r>
            <w:r w:rsidRPr="00D034D1">
              <w:rPr>
                <w:rFonts w:ascii="Trebuchet MS" w:hAnsi="Trebuchet MS" w:cs="Arial"/>
                <w:sz w:val="20"/>
                <w:szCs w:val="20"/>
              </w:rPr>
              <w:t>acțiune</w:t>
            </w:r>
            <w:r w:rsidR="00AB1BE0" w:rsidRPr="00D034D1">
              <w:rPr>
                <w:rFonts w:ascii="Trebuchet MS" w:hAnsi="Trebuchet MS" w:cs="Arial"/>
                <w:sz w:val="20"/>
                <w:szCs w:val="20"/>
              </w:rPr>
              <w:t xml:space="preserve"> si </w:t>
            </w:r>
            <w:r w:rsidRPr="00D034D1">
              <w:rPr>
                <w:rFonts w:ascii="Trebuchet MS" w:hAnsi="Trebuchet MS" w:cs="Arial"/>
                <w:sz w:val="20"/>
                <w:szCs w:val="20"/>
              </w:rPr>
              <w:t>responsabilități</w:t>
            </w:r>
            <w:r w:rsidR="00AB1BE0" w:rsidRPr="00D034D1">
              <w:rPr>
                <w:rFonts w:ascii="Trebuchet MS" w:hAnsi="Trebuchet MS" w:cs="Arial"/>
                <w:sz w:val="20"/>
                <w:szCs w:val="20"/>
              </w:rPr>
              <w:t xml:space="preserve"> ale domeniului </w:t>
            </w:r>
            <w:r w:rsidRPr="00D034D1">
              <w:rPr>
                <w:rFonts w:ascii="Trebuchet MS" w:hAnsi="Trebuchet MS" w:cs="Arial"/>
                <w:sz w:val="20"/>
                <w:szCs w:val="20"/>
              </w:rPr>
              <w:t>educației</w:t>
            </w:r>
            <w:r w:rsidR="00AB1BE0" w:rsidRPr="00D034D1">
              <w:rPr>
                <w:rFonts w:ascii="Trebuchet MS" w:hAnsi="Trebuchet MS" w:cs="Arial"/>
                <w:sz w:val="20"/>
                <w:szCs w:val="20"/>
              </w:rPr>
              <w:t xml:space="preserve"> si </w:t>
            </w:r>
            <w:r w:rsidRPr="00D034D1">
              <w:rPr>
                <w:rFonts w:ascii="Trebuchet MS" w:hAnsi="Trebuchet MS" w:cs="Arial"/>
                <w:sz w:val="20"/>
                <w:szCs w:val="20"/>
              </w:rPr>
              <w:t>pregătirii</w:t>
            </w:r>
            <w:r w:rsidR="00AB1BE0" w:rsidRPr="00D034D1">
              <w:rPr>
                <w:rFonts w:ascii="Trebuchet MS" w:hAnsi="Trebuchet MS" w:cs="Arial"/>
                <w:sz w:val="20"/>
                <w:szCs w:val="20"/>
              </w:rPr>
              <w:t xml:space="preserve"> MEc; MEd, M </w:t>
            </w:r>
            <w:r w:rsidRPr="00D034D1">
              <w:rPr>
                <w:rFonts w:ascii="Trebuchet MS" w:hAnsi="Trebuchet MS" w:cs="Arial"/>
                <w:sz w:val="20"/>
                <w:szCs w:val="20"/>
              </w:rPr>
              <w:t>Cercetării</w:t>
            </w:r>
            <w:r w:rsidR="00AB1BE0" w:rsidRPr="00D034D1">
              <w:rPr>
                <w:rFonts w:ascii="Trebuchet MS" w:hAnsi="Trebuchet MS" w:cs="Arial"/>
                <w:sz w:val="20"/>
                <w:szCs w:val="20"/>
              </w:rPr>
              <w:t xml:space="preserve">, IFIN HH, Academia Romana etc.     </w:t>
            </w:r>
          </w:p>
          <w:p w14:paraId="240AEC1E" w14:textId="77777777" w:rsidR="00AB1BE0" w:rsidRPr="00D034D1" w:rsidRDefault="00AB1BE0" w:rsidP="00AE4CE1">
            <w:pPr>
              <w:jc w:val="both"/>
              <w:rPr>
                <w:rFonts w:ascii="Trebuchet MS" w:hAnsi="Trebuchet MS" w:cs="Arial"/>
                <w:sz w:val="18"/>
                <w:szCs w:val="18"/>
              </w:rPr>
            </w:pPr>
          </w:p>
        </w:tc>
        <w:tc>
          <w:tcPr>
            <w:tcW w:w="1530" w:type="dxa"/>
          </w:tcPr>
          <w:p w14:paraId="5210F81D" w14:textId="77777777" w:rsidR="00AB1BE0" w:rsidRPr="00D034D1" w:rsidRDefault="00AB1BE0" w:rsidP="00AE4CE1">
            <w:pPr>
              <w:jc w:val="both"/>
              <w:rPr>
                <w:rFonts w:ascii="Trebuchet MS" w:hAnsi="Trebuchet MS" w:cs="Arial"/>
                <w:sz w:val="18"/>
                <w:szCs w:val="18"/>
                <w:shd w:val="clear" w:color="auto" w:fill="FFFFFF"/>
              </w:rPr>
            </w:pPr>
            <w:r w:rsidRPr="00D034D1">
              <w:rPr>
                <w:rFonts w:ascii="Trebuchet MS" w:hAnsi="Trebuchet MS" w:cs="Arial"/>
                <w:sz w:val="20"/>
                <w:szCs w:val="20"/>
              </w:rPr>
              <w:t>2027-2030</w:t>
            </w:r>
          </w:p>
        </w:tc>
        <w:tc>
          <w:tcPr>
            <w:tcW w:w="5400" w:type="dxa"/>
          </w:tcPr>
          <w:p w14:paraId="700B59BB" w14:textId="77777777" w:rsidR="00504896" w:rsidRPr="00D034D1" w:rsidRDefault="00AB1BE0" w:rsidP="00DD3B71">
            <w:pPr>
              <w:pStyle w:val="Default"/>
              <w:numPr>
                <w:ilvl w:val="0"/>
                <w:numId w:val="1"/>
              </w:numPr>
              <w:ind w:left="265"/>
              <w:jc w:val="both"/>
              <w:rPr>
                <w:rFonts w:ascii="Trebuchet MS" w:hAnsi="Trebuchet MS"/>
                <w:sz w:val="20"/>
                <w:szCs w:val="20"/>
                <w:lang w:val="ro-RO"/>
              </w:rPr>
            </w:pPr>
            <w:r w:rsidRPr="00D034D1">
              <w:rPr>
                <w:rFonts w:ascii="Trebuchet MS" w:hAnsi="Trebuchet MS"/>
                <w:sz w:val="20"/>
                <w:szCs w:val="20"/>
                <w:lang w:val="ro-RO"/>
              </w:rPr>
              <w:t xml:space="preserve">Dezvoltare de </w:t>
            </w:r>
            <w:r w:rsidR="00D034D1" w:rsidRPr="00D034D1">
              <w:rPr>
                <w:rFonts w:ascii="Trebuchet MS" w:hAnsi="Trebuchet MS"/>
                <w:sz w:val="20"/>
                <w:szCs w:val="20"/>
                <w:lang w:val="ro-RO"/>
              </w:rPr>
              <w:t>capabilități</w:t>
            </w:r>
            <w:r w:rsidRPr="00D034D1">
              <w:rPr>
                <w:rFonts w:ascii="Trebuchet MS" w:hAnsi="Trebuchet MS"/>
                <w:sz w:val="20"/>
                <w:szCs w:val="20"/>
                <w:lang w:val="ro-RO"/>
              </w:rPr>
              <w:t xml:space="preserve"> de concentrare expertiza si resurse de </w:t>
            </w:r>
            <w:r w:rsidR="00D034D1" w:rsidRPr="00D034D1">
              <w:rPr>
                <w:rFonts w:ascii="Trebuchet MS" w:hAnsi="Trebuchet MS"/>
                <w:sz w:val="20"/>
                <w:szCs w:val="20"/>
                <w:lang w:val="ro-RO"/>
              </w:rPr>
              <w:t>pregătire</w:t>
            </w:r>
            <w:r w:rsidRPr="00D034D1">
              <w:rPr>
                <w:rFonts w:ascii="Trebuchet MS" w:hAnsi="Trebuchet MS"/>
                <w:sz w:val="20"/>
                <w:szCs w:val="20"/>
                <w:lang w:val="ro-RO"/>
              </w:rPr>
              <w:t xml:space="preserve"> in domeniul </w:t>
            </w:r>
            <w:r w:rsidR="00D034D1" w:rsidRPr="00D034D1">
              <w:rPr>
                <w:rFonts w:ascii="Trebuchet MS" w:hAnsi="Trebuchet MS"/>
                <w:sz w:val="20"/>
                <w:szCs w:val="20"/>
                <w:lang w:val="ro-RO"/>
              </w:rPr>
              <w:t>operării</w:t>
            </w:r>
            <w:r w:rsidRPr="00D034D1">
              <w:rPr>
                <w:rFonts w:ascii="Trebuchet MS" w:hAnsi="Trebuchet MS"/>
                <w:sz w:val="20"/>
                <w:szCs w:val="20"/>
                <w:lang w:val="ro-RO"/>
              </w:rPr>
              <w:t xml:space="preserve"> si </w:t>
            </w:r>
            <w:r w:rsidR="00D034D1" w:rsidRPr="00D034D1">
              <w:rPr>
                <w:rFonts w:ascii="Trebuchet MS" w:hAnsi="Trebuchet MS"/>
                <w:sz w:val="20"/>
                <w:szCs w:val="20"/>
                <w:lang w:val="ro-RO"/>
              </w:rPr>
              <w:t>producției</w:t>
            </w:r>
            <w:r w:rsidRPr="00D034D1">
              <w:rPr>
                <w:rFonts w:ascii="Trebuchet MS" w:hAnsi="Trebuchet MS"/>
                <w:sz w:val="20"/>
                <w:szCs w:val="20"/>
                <w:lang w:val="ro-RO"/>
              </w:rPr>
              <w:t xml:space="preserve"> reactorilor mici modulari </w:t>
            </w:r>
          </w:p>
          <w:p w14:paraId="7E7E5C08" w14:textId="77777777" w:rsidR="00AB1BE0" w:rsidRPr="00D034D1" w:rsidRDefault="00AB1BE0" w:rsidP="00DD3B71">
            <w:pPr>
              <w:pStyle w:val="Default"/>
              <w:numPr>
                <w:ilvl w:val="0"/>
                <w:numId w:val="1"/>
              </w:numPr>
              <w:ind w:left="265"/>
              <w:jc w:val="both"/>
              <w:rPr>
                <w:rFonts w:ascii="Trebuchet MS" w:hAnsi="Trebuchet MS"/>
                <w:color w:val="auto"/>
                <w:sz w:val="18"/>
                <w:szCs w:val="18"/>
                <w:lang w:val="ro-RO"/>
              </w:rPr>
            </w:pPr>
            <w:r w:rsidRPr="00D034D1">
              <w:rPr>
                <w:rFonts w:ascii="Trebuchet MS" w:hAnsi="Trebuchet MS"/>
                <w:sz w:val="20"/>
                <w:szCs w:val="20"/>
                <w:lang w:val="ro-RO"/>
              </w:rPr>
              <w:t xml:space="preserve">Programe de responsabilitate sociala in domeniul </w:t>
            </w:r>
            <w:r w:rsidR="00D034D1" w:rsidRPr="00D034D1">
              <w:rPr>
                <w:rFonts w:ascii="Trebuchet MS" w:hAnsi="Trebuchet MS"/>
                <w:sz w:val="20"/>
                <w:szCs w:val="20"/>
                <w:lang w:val="ro-RO"/>
              </w:rPr>
              <w:t>educației</w:t>
            </w:r>
            <w:r w:rsidRPr="00D034D1">
              <w:rPr>
                <w:rFonts w:ascii="Trebuchet MS" w:hAnsi="Trebuchet MS"/>
                <w:sz w:val="20"/>
                <w:szCs w:val="20"/>
                <w:lang w:val="ro-RO"/>
              </w:rPr>
              <w:t xml:space="preserve"> adecvat extinderii tipurilor de reactori noi din programul energetic nuclear</w:t>
            </w:r>
          </w:p>
        </w:tc>
      </w:tr>
      <w:tr w:rsidR="007C6D33" w:rsidRPr="00D034D1" w14:paraId="6221DBE3" w14:textId="77777777" w:rsidTr="00C61371">
        <w:trPr>
          <w:trHeight w:val="444"/>
        </w:trPr>
        <w:tc>
          <w:tcPr>
            <w:tcW w:w="1996" w:type="dxa"/>
          </w:tcPr>
          <w:p w14:paraId="49BFC8FD" w14:textId="77777777" w:rsidR="007C6D33" w:rsidRPr="00D034D1" w:rsidDel="00847FB5" w:rsidRDefault="00D034D1" w:rsidP="007C6D33">
            <w:pPr>
              <w:jc w:val="both"/>
              <w:rPr>
                <w:rFonts w:ascii="Trebuchet MS" w:hAnsi="Trebuchet MS" w:cs="Arial"/>
                <w:bCs/>
                <w:sz w:val="18"/>
                <w:szCs w:val="18"/>
              </w:rPr>
            </w:pPr>
            <w:r w:rsidRPr="00D034D1">
              <w:rPr>
                <w:rFonts w:ascii="Trebuchet MS" w:hAnsi="Trebuchet MS"/>
                <w:b/>
                <w:bCs/>
                <w:i/>
                <w:iCs/>
                <w:color w:val="002060"/>
                <w:sz w:val="20"/>
                <w:szCs w:val="20"/>
              </w:rPr>
              <w:t>(</w:t>
            </w:r>
            <w:r w:rsidR="007C6D33" w:rsidRPr="00D034D1">
              <w:rPr>
                <w:rFonts w:ascii="Trebuchet MS" w:hAnsi="Trebuchet MS"/>
                <w:b/>
                <w:bCs/>
                <w:i/>
                <w:iCs/>
                <w:color w:val="002060"/>
                <w:sz w:val="20"/>
                <w:szCs w:val="20"/>
              </w:rPr>
              <w:t>Proiect</w:t>
            </w:r>
            <w:r w:rsidRPr="00D034D1">
              <w:rPr>
                <w:rFonts w:ascii="Trebuchet MS" w:hAnsi="Trebuchet MS"/>
                <w:b/>
                <w:bCs/>
                <w:i/>
                <w:iCs/>
                <w:color w:val="002060"/>
                <w:sz w:val="20"/>
                <w:szCs w:val="20"/>
              </w:rPr>
              <w:t>)</w:t>
            </w:r>
            <w:r w:rsidR="007C6D33" w:rsidRPr="00D034D1">
              <w:rPr>
                <w:rFonts w:ascii="Trebuchet MS" w:hAnsi="Trebuchet MS"/>
                <w:b/>
                <w:bCs/>
                <w:i/>
                <w:iCs/>
                <w:color w:val="002060"/>
                <w:sz w:val="20"/>
                <w:szCs w:val="20"/>
              </w:rPr>
              <w:t xml:space="preserve"> </w:t>
            </w:r>
            <w:r w:rsidRPr="00D034D1">
              <w:rPr>
                <w:rFonts w:ascii="Trebuchet MS" w:hAnsi="Trebuchet MS"/>
                <w:b/>
                <w:bCs/>
                <w:color w:val="002060"/>
                <w:sz w:val="20"/>
                <w:szCs w:val="20"/>
              </w:rPr>
              <w:t>Construcția</w:t>
            </w:r>
            <w:r w:rsidR="007C6D33" w:rsidRPr="00D034D1">
              <w:rPr>
                <w:rFonts w:ascii="Trebuchet MS" w:hAnsi="Trebuchet MS"/>
                <w:b/>
                <w:bCs/>
                <w:color w:val="002060"/>
                <w:sz w:val="20"/>
                <w:szCs w:val="20"/>
              </w:rPr>
              <w:t xml:space="preserve"> instalațiilor experimentale suport pentru demonstratorul ALFRED</w:t>
            </w:r>
          </w:p>
        </w:tc>
        <w:tc>
          <w:tcPr>
            <w:tcW w:w="3494" w:type="dxa"/>
          </w:tcPr>
          <w:p w14:paraId="5D8E677A" w14:textId="77777777" w:rsidR="004E3E0D" w:rsidRPr="00D034D1" w:rsidRDefault="00D034D1" w:rsidP="00DD3B71">
            <w:pPr>
              <w:numPr>
                <w:ilvl w:val="0"/>
                <w:numId w:val="11"/>
              </w:numPr>
              <w:ind w:left="180" w:hanging="180"/>
              <w:contextualSpacing/>
              <w:rPr>
                <w:rFonts w:ascii="Trebuchet MS" w:hAnsi="Trebuchet MS"/>
                <w:color w:val="BF8F00" w:themeColor="accent4" w:themeShade="BF"/>
                <w:sz w:val="20"/>
                <w:szCs w:val="20"/>
              </w:rPr>
            </w:pPr>
            <w:r w:rsidRPr="00D034D1">
              <w:rPr>
                <w:rFonts w:ascii="Trebuchet MS" w:hAnsi="Trebuchet MS"/>
                <w:color w:val="BF8F00" w:themeColor="accent4" w:themeShade="BF"/>
                <w:sz w:val="20"/>
                <w:szCs w:val="20"/>
              </w:rPr>
              <w:t>Construcția</w:t>
            </w:r>
            <w:r w:rsidR="007C6D33" w:rsidRPr="00D034D1">
              <w:rPr>
                <w:rFonts w:ascii="Trebuchet MS" w:hAnsi="Trebuchet MS"/>
                <w:color w:val="BF8F00" w:themeColor="accent4" w:themeShade="BF"/>
                <w:sz w:val="20"/>
                <w:szCs w:val="20"/>
              </w:rPr>
              <w:t xml:space="preserve"> </w:t>
            </w:r>
            <w:r w:rsidRPr="00D034D1">
              <w:rPr>
                <w:rFonts w:ascii="Trebuchet MS" w:hAnsi="Trebuchet MS"/>
                <w:color w:val="BF8F00" w:themeColor="accent4" w:themeShade="BF"/>
                <w:sz w:val="20"/>
                <w:szCs w:val="20"/>
              </w:rPr>
              <w:t>instalațiilor</w:t>
            </w:r>
            <w:r w:rsidR="007C6D33" w:rsidRPr="00D034D1">
              <w:rPr>
                <w:rFonts w:ascii="Trebuchet MS" w:hAnsi="Trebuchet MS"/>
                <w:color w:val="BF8F00" w:themeColor="accent4" w:themeShade="BF"/>
                <w:sz w:val="20"/>
                <w:szCs w:val="20"/>
              </w:rPr>
              <w:t xml:space="preserve"> ATHENA si CHEMLAB</w:t>
            </w:r>
            <w:r w:rsidR="004E3E0D" w:rsidRPr="00D034D1">
              <w:rPr>
                <w:rFonts w:ascii="Trebuchet MS" w:hAnsi="Trebuchet MS"/>
                <w:color w:val="BF8F00" w:themeColor="accent4" w:themeShade="BF"/>
                <w:sz w:val="20"/>
                <w:szCs w:val="20"/>
              </w:rPr>
              <w:t xml:space="preserve"> </w:t>
            </w:r>
          </w:p>
          <w:p w14:paraId="3B249DCB" w14:textId="77777777" w:rsidR="004E3E0D" w:rsidRPr="00D034D1" w:rsidRDefault="00D034D1" w:rsidP="00DD3B71">
            <w:pPr>
              <w:numPr>
                <w:ilvl w:val="0"/>
                <w:numId w:val="11"/>
              </w:numPr>
              <w:ind w:left="180" w:hanging="180"/>
              <w:contextualSpacing/>
              <w:rPr>
                <w:rFonts w:ascii="Trebuchet MS" w:hAnsi="Trebuchet MS"/>
                <w:color w:val="BF8F00" w:themeColor="accent4" w:themeShade="BF"/>
                <w:sz w:val="20"/>
                <w:szCs w:val="20"/>
              </w:rPr>
            </w:pPr>
            <w:r w:rsidRPr="00D034D1">
              <w:rPr>
                <w:rFonts w:ascii="Trebuchet MS" w:hAnsi="Trebuchet MS"/>
                <w:color w:val="BF8F00" w:themeColor="accent4" w:themeShade="BF"/>
                <w:sz w:val="20"/>
                <w:szCs w:val="20"/>
              </w:rPr>
              <w:t>Construcția</w:t>
            </w:r>
            <w:r w:rsidR="004E3E0D" w:rsidRPr="00D034D1">
              <w:rPr>
                <w:rFonts w:ascii="Trebuchet MS" w:hAnsi="Trebuchet MS"/>
                <w:color w:val="BF8F00" w:themeColor="accent4" w:themeShade="BF"/>
                <w:sz w:val="20"/>
                <w:szCs w:val="20"/>
              </w:rPr>
              <w:t xml:space="preserve"> </w:t>
            </w:r>
            <w:r w:rsidRPr="00D034D1">
              <w:rPr>
                <w:rFonts w:ascii="Trebuchet MS" w:hAnsi="Trebuchet MS"/>
                <w:color w:val="BF8F00" w:themeColor="accent4" w:themeShade="BF"/>
                <w:sz w:val="20"/>
                <w:szCs w:val="20"/>
              </w:rPr>
              <w:t>Instalațiilor</w:t>
            </w:r>
            <w:r w:rsidR="004E3E0D" w:rsidRPr="00D034D1">
              <w:rPr>
                <w:rFonts w:ascii="Trebuchet MS" w:hAnsi="Trebuchet MS"/>
                <w:color w:val="BF8F00" w:themeColor="accent4" w:themeShade="BF"/>
                <w:sz w:val="20"/>
                <w:szCs w:val="20"/>
              </w:rPr>
              <w:t xml:space="preserve"> HELENA2 si ELF</w:t>
            </w:r>
          </w:p>
          <w:p w14:paraId="06C652DC" w14:textId="77777777" w:rsidR="004E3E0D" w:rsidRPr="00D034D1" w:rsidRDefault="00D034D1" w:rsidP="00DD3B71">
            <w:pPr>
              <w:numPr>
                <w:ilvl w:val="0"/>
                <w:numId w:val="11"/>
              </w:numPr>
              <w:ind w:left="180" w:hanging="180"/>
              <w:contextualSpacing/>
              <w:rPr>
                <w:rFonts w:ascii="Trebuchet MS" w:hAnsi="Trebuchet MS"/>
                <w:color w:val="BF8F00" w:themeColor="accent4" w:themeShade="BF"/>
                <w:sz w:val="20"/>
                <w:szCs w:val="20"/>
              </w:rPr>
            </w:pPr>
            <w:r w:rsidRPr="00D034D1">
              <w:rPr>
                <w:rFonts w:ascii="Trebuchet MS" w:hAnsi="Trebuchet MS"/>
                <w:color w:val="BF8F00" w:themeColor="accent4" w:themeShade="BF"/>
                <w:sz w:val="20"/>
                <w:szCs w:val="20"/>
              </w:rPr>
              <w:t>Construcția</w:t>
            </w:r>
            <w:r w:rsidR="004E3E0D" w:rsidRPr="00D034D1">
              <w:rPr>
                <w:rFonts w:ascii="Trebuchet MS" w:hAnsi="Trebuchet MS"/>
                <w:color w:val="BF8F00" w:themeColor="accent4" w:themeShade="BF"/>
                <w:sz w:val="20"/>
                <w:szCs w:val="20"/>
              </w:rPr>
              <w:t xml:space="preserve"> </w:t>
            </w:r>
            <w:r w:rsidRPr="00D034D1">
              <w:rPr>
                <w:rFonts w:ascii="Trebuchet MS" w:hAnsi="Trebuchet MS"/>
                <w:color w:val="BF8F00" w:themeColor="accent4" w:themeShade="BF"/>
                <w:sz w:val="20"/>
                <w:szCs w:val="20"/>
              </w:rPr>
              <w:t>instalației</w:t>
            </w:r>
            <w:r w:rsidR="004E3E0D" w:rsidRPr="00D034D1">
              <w:rPr>
                <w:rFonts w:ascii="Trebuchet MS" w:hAnsi="Trebuchet MS"/>
                <w:color w:val="BF8F00" w:themeColor="accent4" w:themeShade="BF"/>
                <w:sz w:val="20"/>
                <w:szCs w:val="20"/>
              </w:rPr>
              <w:t xml:space="preserve"> MELTIN POT</w:t>
            </w:r>
          </w:p>
          <w:p w14:paraId="01657ACC" w14:textId="77777777" w:rsidR="004E3E0D" w:rsidRPr="00D034D1" w:rsidRDefault="00D034D1" w:rsidP="00D034D1">
            <w:pPr>
              <w:numPr>
                <w:ilvl w:val="0"/>
                <w:numId w:val="11"/>
              </w:numPr>
              <w:ind w:left="180" w:hanging="180"/>
              <w:contextualSpacing/>
              <w:rPr>
                <w:rFonts w:ascii="Trebuchet MS" w:hAnsi="Trebuchet MS"/>
                <w:color w:val="BF8F00" w:themeColor="accent4" w:themeShade="BF"/>
                <w:sz w:val="20"/>
                <w:szCs w:val="20"/>
              </w:rPr>
            </w:pPr>
            <w:r w:rsidRPr="00D034D1">
              <w:rPr>
                <w:rFonts w:ascii="Trebuchet MS" w:hAnsi="Trebuchet MS"/>
                <w:color w:val="BF8F00" w:themeColor="accent4" w:themeShade="BF"/>
                <w:sz w:val="20"/>
                <w:szCs w:val="20"/>
              </w:rPr>
              <w:t>Construcția</w:t>
            </w:r>
            <w:r w:rsidR="004E3E0D" w:rsidRPr="00D034D1">
              <w:rPr>
                <w:rFonts w:ascii="Trebuchet MS" w:hAnsi="Trebuchet MS"/>
                <w:color w:val="BF8F00" w:themeColor="accent4" w:themeShade="BF"/>
                <w:sz w:val="20"/>
                <w:szCs w:val="20"/>
              </w:rPr>
              <w:t xml:space="preserve"> </w:t>
            </w:r>
            <w:r w:rsidRPr="00D034D1">
              <w:rPr>
                <w:rFonts w:ascii="Trebuchet MS" w:hAnsi="Trebuchet MS"/>
                <w:color w:val="BF8F00" w:themeColor="accent4" w:themeShade="BF"/>
                <w:sz w:val="20"/>
                <w:szCs w:val="20"/>
              </w:rPr>
              <w:t>instalației</w:t>
            </w:r>
            <w:r w:rsidR="004E3E0D" w:rsidRPr="00D034D1">
              <w:rPr>
                <w:rFonts w:ascii="Trebuchet MS" w:hAnsi="Trebuchet MS"/>
                <w:color w:val="BF8F00" w:themeColor="accent4" w:themeShade="BF"/>
                <w:sz w:val="20"/>
                <w:szCs w:val="20"/>
              </w:rPr>
              <w:t xml:space="preserve"> HANDS ON</w:t>
            </w:r>
          </w:p>
          <w:p w14:paraId="2D24926B" w14:textId="77777777" w:rsidR="004E3E0D" w:rsidRPr="00D034D1" w:rsidDel="00847FB5" w:rsidRDefault="00D034D1" w:rsidP="00DD3B71">
            <w:pPr>
              <w:numPr>
                <w:ilvl w:val="0"/>
                <w:numId w:val="11"/>
              </w:numPr>
              <w:ind w:left="180" w:hanging="180"/>
              <w:contextualSpacing/>
              <w:rPr>
                <w:rFonts w:ascii="Trebuchet MS" w:hAnsi="Trebuchet MS" w:cs="Arial"/>
                <w:bCs/>
                <w:sz w:val="18"/>
                <w:szCs w:val="18"/>
              </w:rPr>
            </w:pPr>
            <w:r w:rsidRPr="00D034D1">
              <w:rPr>
                <w:rFonts w:ascii="Trebuchet MS" w:hAnsi="Trebuchet MS"/>
                <w:color w:val="BF8F00" w:themeColor="accent4" w:themeShade="BF"/>
                <w:sz w:val="20"/>
                <w:szCs w:val="20"/>
              </w:rPr>
              <w:t>Construcția</w:t>
            </w:r>
            <w:r w:rsidR="004E3E0D" w:rsidRPr="00D034D1">
              <w:rPr>
                <w:rFonts w:ascii="Trebuchet MS" w:hAnsi="Trebuchet MS"/>
                <w:color w:val="BF8F00" w:themeColor="accent4" w:themeShade="BF"/>
                <w:sz w:val="20"/>
                <w:szCs w:val="20"/>
              </w:rPr>
              <w:t xml:space="preserve"> HUB si Lead School</w:t>
            </w:r>
          </w:p>
        </w:tc>
        <w:tc>
          <w:tcPr>
            <w:tcW w:w="2250" w:type="dxa"/>
          </w:tcPr>
          <w:p w14:paraId="6F11D016" w14:textId="77777777" w:rsidR="006D750A" w:rsidRPr="00D034D1" w:rsidRDefault="006D750A" w:rsidP="006D750A">
            <w:pPr>
              <w:jc w:val="both"/>
              <w:rPr>
                <w:rFonts w:ascii="Trebuchet MS" w:hAnsi="Trebuchet MS" w:cs="Arial"/>
                <w:sz w:val="20"/>
                <w:szCs w:val="20"/>
              </w:rPr>
            </w:pPr>
            <w:r w:rsidRPr="00D034D1">
              <w:rPr>
                <w:rFonts w:ascii="Trebuchet MS" w:hAnsi="Trebuchet MS" w:cs="Arial"/>
                <w:sz w:val="20"/>
                <w:szCs w:val="20"/>
              </w:rPr>
              <w:t>M</w:t>
            </w:r>
            <w:r>
              <w:rPr>
                <w:rFonts w:ascii="Trebuchet MS" w:hAnsi="Trebuchet MS" w:cs="Arial"/>
                <w:sz w:val="20"/>
                <w:szCs w:val="20"/>
              </w:rPr>
              <w:t xml:space="preserve"> </w:t>
            </w:r>
            <w:r w:rsidRPr="00D034D1">
              <w:rPr>
                <w:rFonts w:ascii="Trebuchet MS" w:hAnsi="Trebuchet MS" w:cs="Arial"/>
                <w:sz w:val="20"/>
                <w:szCs w:val="20"/>
              </w:rPr>
              <w:t xml:space="preserve">Energiei </w:t>
            </w:r>
          </w:p>
          <w:p w14:paraId="1968D0B2" w14:textId="77777777" w:rsidR="007C6D33" w:rsidRPr="00D034D1" w:rsidRDefault="007C6D33" w:rsidP="007C6D33">
            <w:pPr>
              <w:jc w:val="both"/>
              <w:rPr>
                <w:rFonts w:ascii="Trebuchet MS" w:hAnsi="Trebuchet MS" w:cs="Arial"/>
                <w:bCs/>
                <w:sz w:val="18"/>
                <w:szCs w:val="18"/>
              </w:rPr>
            </w:pPr>
            <w:r w:rsidRPr="00D034D1">
              <w:rPr>
                <w:rFonts w:ascii="Trebuchet MS" w:hAnsi="Trebuchet MS" w:cs="Arial"/>
                <w:bCs/>
                <w:sz w:val="18"/>
                <w:szCs w:val="18"/>
              </w:rPr>
              <w:t>MCID</w:t>
            </w:r>
          </w:p>
          <w:p w14:paraId="651AFFB9" w14:textId="77777777" w:rsidR="007C6D33" w:rsidRPr="00D034D1" w:rsidRDefault="007C6D33" w:rsidP="007C6D33">
            <w:pPr>
              <w:jc w:val="both"/>
              <w:rPr>
                <w:rFonts w:ascii="Trebuchet MS" w:hAnsi="Trebuchet MS" w:cs="Arial"/>
                <w:bCs/>
                <w:sz w:val="18"/>
                <w:szCs w:val="18"/>
              </w:rPr>
            </w:pPr>
            <w:r w:rsidRPr="00D034D1">
              <w:rPr>
                <w:rFonts w:ascii="Trebuchet MS" w:hAnsi="Trebuchet MS" w:cs="Arial"/>
                <w:bCs/>
                <w:sz w:val="18"/>
                <w:szCs w:val="18"/>
              </w:rPr>
              <w:t>RATEN</w:t>
            </w:r>
          </w:p>
        </w:tc>
        <w:tc>
          <w:tcPr>
            <w:tcW w:w="1530" w:type="dxa"/>
          </w:tcPr>
          <w:p w14:paraId="57D14BD9" w14:textId="77777777" w:rsidR="007C6D33" w:rsidRPr="00D034D1" w:rsidDel="00847FB5" w:rsidRDefault="007C6D33" w:rsidP="007C6D33">
            <w:pPr>
              <w:jc w:val="both"/>
              <w:rPr>
                <w:rFonts w:ascii="Trebuchet MS" w:hAnsi="Trebuchet MS" w:cs="Arial"/>
                <w:bCs/>
                <w:sz w:val="18"/>
                <w:szCs w:val="18"/>
              </w:rPr>
            </w:pPr>
            <w:r w:rsidRPr="00D034D1">
              <w:rPr>
                <w:rFonts w:ascii="Trebuchet MS" w:hAnsi="Trebuchet MS" w:cs="Arial"/>
                <w:bCs/>
                <w:sz w:val="18"/>
                <w:szCs w:val="18"/>
              </w:rPr>
              <w:t>202</w:t>
            </w:r>
            <w:r w:rsidR="004E3E0D" w:rsidRPr="00D034D1">
              <w:rPr>
                <w:rFonts w:ascii="Trebuchet MS" w:hAnsi="Trebuchet MS" w:cs="Arial"/>
                <w:bCs/>
                <w:sz w:val="18"/>
                <w:szCs w:val="18"/>
              </w:rPr>
              <w:t>2 – 2027</w:t>
            </w:r>
          </w:p>
        </w:tc>
        <w:tc>
          <w:tcPr>
            <w:tcW w:w="5400" w:type="dxa"/>
          </w:tcPr>
          <w:p w14:paraId="1357B667" w14:textId="77777777" w:rsidR="00C61371" w:rsidRPr="00D034D1" w:rsidRDefault="004E3E0D" w:rsidP="00D034D1">
            <w:pPr>
              <w:pStyle w:val="ListParagraph"/>
              <w:numPr>
                <w:ilvl w:val="0"/>
                <w:numId w:val="58"/>
              </w:numPr>
              <w:ind w:left="407"/>
              <w:jc w:val="both"/>
              <w:rPr>
                <w:rFonts w:ascii="Trebuchet MS" w:hAnsi="Trebuchet MS" w:cs="Arial"/>
                <w:bCs/>
                <w:sz w:val="20"/>
                <w:szCs w:val="20"/>
              </w:rPr>
            </w:pPr>
            <w:r w:rsidRPr="00D034D1">
              <w:rPr>
                <w:rFonts w:ascii="Trebuchet MS" w:hAnsi="Trebuchet MS" w:cs="Arial"/>
                <w:bCs/>
                <w:sz w:val="20"/>
                <w:szCs w:val="20"/>
              </w:rPr>
              <w:t>Dezv</w:t>
            </w:r>
            <w:r w:rsidR="00DE4758" w:rsidRPr="00D034D1">
              <w:rPr>
                <w:rFonts w:ascii="Trebuchet MS" w:hAnsi="Trebuchet MS" w:cs="Arial"/>
                <w:bCs/>
                <w:sz w:val="20"/>
                <w:szCs w:val="20"/>
              </w:rPr>
              <w:t>o</w:t>
            </w:r>
            <w:r w:rsidRPr="00D034D1">
              <w:rPr>
                <w:rFonts w:ascii="Trebuchet MS" w:hAnsi="Trebuchet MS" w:cs="Arial"/>
                <w:bCs/>
                <w:sz w:val="20"/>
                <w:szCs w:val="20"/>
              </w:rPr>
              <w:t>ltarea studiilor experimentale de testare, demonstrare și calificare a materialelor, componentelor și sub-ansamblurilor reactorului ALFRED</w:t>
            </w:r>
            <w:r w:rsidR="00C61371" w:rsidRPr="00D034D1">
              <w:rPr>
                <w:rFonts w:ascii="Trebuchet MS" w:hAnsi="Trebuchet MS" w:cs="Arial"/>
                <w:bCs/>
                <w:sz w:val="20"/>
                <w:szCs w:val="20"/>
              </w:rPr>
              <w:t xml:space="preserve"> in vederea </w:t>
            </w:r>
            <w:r w:rsidR="00D034D1" w:rsidRPr="00D034D1">
              <w:rPr>
                <w:rFonts w:ascii="Trebuchet MS" w:hAnsi="Trebuchet MS" w:cs="Arial"/>
                <w:bCs/>
                <w:sz w:val="20"/>
                <w:szCs w:val="20"/>
              </w:rPr>
              <w:t>autorizării</w:t>
            </w:r>
            <w:r w:rsidR="00C61371" w:rsidRPr="00D034D1">
              <w:rPr>
                <w:rFonts w:ascii="Trebuchet MS" w:hAnsi="Trebuchet MS" w:cs="Arial"/>
                <w:bCs/>
                <w:sz w:val="20"/>
                <w:szCs w:val="20"/>
              </w:rPr>
              <w:t xml:space="preserve"> lui</w:t>
            </w:r>
          </w:p>
          <w:p w14:paraId="26FD367B" w14:textId="77777777" w:rsidR="00C61371" w:rsidRPr="00D034D1" w:rsidRDefault="004E3E0D" w:rsidP="00D034D1">
            <w:pPr>
              <w:pStyle w:val="ListParagraph"/>
              <w:numPr>
                <w:ilvl w:val="0"/>
                <w:numId w:val="58"/>
              </w:numPr>
              <w:ind w:left="407"/>
              <w:jc w:val="both"/>
              <w:rPr>
                <w:rFonts w:ascii="Trebuchet MS" w:hAnsi="Trebuchet MS" w:cs="Arial"/>
                <w:bCs/>
                <w:sz w:val="20"/>
                <w:szCs w:val="20"/>
              </w:rPr>
            </w:pPr>
            <w:r w:rsidRPr="00D034D1">
              <w:rPr>
                <w:rFonts w:ascii="Trebuchet MS" w:hAnsi="Trebuchet MS" w:cs="Arial"/>
                <w:bCs/>
                <w:sz w:val="20"/>
                <w:szCs w:val="20"/>
              </w:rPr>
              <w:t>Verificarea și validarea standar</w:t>
            </w:r>
            <w:r w:rsidR="00DE4758" w:rsidRPr="00D034D1">
              <w:rPr>
                <w:rFonts w:ascii="Trebuchet MS" w:hAnsi="Trebuchet MS" w:cs="Arial"/>
                <w:bCs/>
                <w:sz w:val="20"/>
                <w:szCs w:val="20"/>
              </w:rPr>
              <w:t>d</w:t>
            </w:r>
            <w:r w:rsidRPr="00D034D1">
              <w:rPr>
                <w:rFonts w:ascii="Trebuchet MS" w:hAnsi="Trebuchet MS" w:cs="Arial"/>
                <w:bCs/>
                <w:sz w:val="20"/>
                <w:szCs w:val="20"/>
              </w:rPr>
              <w:t xml:space="preserve">elor si codurilor de calcul utilizate in proiectarea </w:t>
            </w:r>
            <w:r w:rsidR="00C61371" w:rsidRPr="00D034D1">
              <w:rPr>
                <w:rFonts w:ascii="Trebuchet MS" w:hAnsi="Trebuchet MS" w:cs="Arial"/>
                <w:bCs/>
                <w:sz w:val="20"/>
                <w:szCs w:val="20"/>
              </w:rPr>
              <w:t xml:space="preserve">reactorului ALFRED in vederea </w:t>
            </w:r>
            <w:r w:rsidR="00D034D1" w:rsidRPr="00D034D1">
              <w:rPr>
                <w:rFonts w:ascii="Trebuchet MS" w:hAnsi="Trebuchet MS" w:cs="Arial"/>
                <w:bCs/>
                <w:sz w:val="20"/>
                <w:szCs w:val="20"/>
              </w:rPr>
              <w:t>autorizării</w:t>
            </w:r>
            <w:r w:rsidR="00C61371" w:rsidRPr="00D034D1">
              <w:rPr>
                <w:rFonts w:ascii="Trebuchet MS" w:hAnsi="Trebuchet MS" w:cs="Arial"/>
                <w:bCs/>
                <w:sz w:val="20"/>
                <w:szCs w:val="20"/>
              </w:rPr>
              <w:t xml:space="preserve"> demonstratorului</w:t>
            </w:r>
          </w:p>
          <w:p w14:paraId="5B1FD4D7" w14:textId="77777777" w:rsidR="00C61371" w:rsidRPr="00D034D1" w:rsidRDefault="00D034D1" w:rsidP="00D034D1">
            <w:pPr>
              <w:pStyle w:val="ListParagraph"/>
              <w:numPr>
                <w:ilvl w:val="0"/>
                <w:numId w:val="58"/>
              </w:numPr>
              <w:ind w:left="407"/>
              <w:jc w:val="both"/>
              <w:rPr>
                <w:rFonts w:ascii="Trebuchet MS" w:hAnsi="Trebuchet MS" w:cs="Arial"/>
                <w:bCs/>
                <w:sz w:val="20"/>
                <w:szCs w:val="20"/>
              </w:rPr>
            </w:pPr>
            <w:r w:rsidRPr="00D034D1">
              <w:rPr>
                <w:rFonts w:ascii="Trebuchet MS" w:hAnsi="Trebuchet MS" w:cs="Arial"/>
                <w:bCs/>
                <w:sz w:val="20"/>
                <w:szCs w:val="20"/>
              </w:rPr>
              <w:t>Pregătirea</w:t>
            </w:r>
            <w:r w:rsidR="00C61371" w:rsidRPr="00D034D1">
              <w:rPr>
                <w:rFonts w:ascii="Trebuchet MS" w:hAnsi="Trebuchet MS" w:cs="Arial"/>
                <w:bCs/>
                <w:sz w:val="20"/>
                <w:szCs w:val="20"/>
              </w:rPr>
              <w:t xml:space="preserve"> resursei umane necesare </w:t>
            </w:r>
            <w:r w:rsidRPr="00D034D1">
              <w:rPr>
                <w:rFonts w:ascii="Trebuchet MS" w:hAnsi="Trebuchet MS" w:cs="Arial"/>
                <w:bCs/>
                <w:sz w:val="20"/>
                <w:szCs w:val="20"/>
              </w:rPr>
              <w:t>construcției</w:t>
            </w:r>
            <w:r w:rsidR="00C61371" w:rsidRPr="00D034D1">
              <w:rPr>
                <w:rFonts w:ascii="Trebuchet MS" w:hAnsi="Trebuchet MS" w:cs="Arial"/>
                <w:bCs/>
                <w:sz w:val="20"/>
                <w:szCs w:val="20"/>
              </w:rPr>
              <w:t xml:space="preserve"> si </w:t>
            </w:r>
            <w:r w:rsidRPr="00D034D1">
              <w:rPr>
                <w:rFonts w:ascii="Trebuchet MS" w:hAnsi="Trebuchet MS" w:cs="Arial"/>
                <w:bCs/>
                <w:sz w:val="20"/>
                <w:szCs w:val="20"/>
              </w:rPr>
              <w:t>operării</w:t>
            </w:r>
            <w:r w:rsidR="00C61371" w:rsidRPr="00D034D1">
              <w:rPr>
                <w:rFonts w:ascii="Trebuchet MS" w:hAnsi="Trebuchet MS" w:cs="Arial"/>
                <w:bCs/>
                <w:sz w:val="20"/>
                <w:szCs w:val="20"/>
              </w:rPr>
              <w:t xml:space="preserve"> demonstratorului ALFRED</w:t>
            </w:r>
          </w:p>
          <w:p w14:paraId="6F3512DF" w14:textId="77777777" w:rsidR="00C61371" w:rsidRPr="00D034D1" w:rsidRDefault="00C61371" w:rsidP="00D034D1">
            <w:pPr>
              <w:pStyle w:val="ListParagraph"/>
              <w:numPr>
                <w:ilvl w:val="0"/>
                <w:numId w:val="58"/>
              </w:numPr>
              <w:ind w:left="407"/>
              <w:jc w:val="both"/>
              <w:rPr>
                <w:rFonts w:ascii="Trebuchet MS" w:hAnsi="Trebuchet MS" w:cs="Arial"/>
                <w:bCs/>
                <w:sz w:val="18"/>
                <w:szCs w:val="18"/>
              </w:rPr>
            </w:pPr>
            <w:r w:rsidRPr="00D034D1">
              <w:rPr>
                <w:rFonts w:ascii="Trebuchet MS" w:hAnsi="Trebuchet MS" w:cs="Arial"/>
                <w:bCs/>
                <w:sz w:val="20"/>
                <w:szCs w:val="20"/>
              </w:rPr>
              <w:t xml:space="preserve">Implicarea industriei nucleare autohtone in </w:t>
            </w:r>
            <w:r w:rsidR="00C74205" w:rsidRPr="00D034D1">
              <w:rPr>
                <w:rFonts w:ascii="Trebuchet MS" w:hAnsi="Trebuchet MS" w:cs="Arial"/>
                <w:bCs/>
                <w:sz w:val="20"/>
                <w:szCs w:val="20"/>
              </w:rPr>
              <w:t>lanțul</w:t>
            </w:r>
            <w:r w:rsidRPr="00D034D1">
              <w:rPr>
                <w:rFonts w:ascii="Trebuchet MS" w:hAnsi="Trebuchet MS" w:cs="Arial"/>
                <w:bCs/>
                <w:sz w:val="20"/>
                <w:szCs w:val="20"/>
              </w:rPr>
              <w:t xml:space="preserve"> de aprovizionare specific tehnologiei LFR</w:t>
            </w:r>
          </w:p>
        </w:tc>
      </w:tr>
      <w:tr w:rsidR="007C6D33" w:rsidRPr="00D034D1" w14:paraId="35724CE0" w14:textId="77777777" w:rsidTr="007C6D33">
        <w:trPr>
          <w:trHeight w:val="1689"/>
        </w:trPr>
        <w:tc>
          <w:tcPr>
            <w:tcW w:w="1996" w:type="dxa"/>
          </w:tcPr>
          <w:p w14:paraId="47FD7C70" w14:textId="77777777" w:rsidR="00C61371" w:rsidRPr="00D034D1" w:rsidRDefault="00D034D1" w:rsidP="007C6D33">
            <w:pPr>
              <w:jc w:val="both"/>
              <w:rPr>
                <w:rFonts w:ascii="Trebuchet MS" w:hAnsi="Trebuchet MS"/>
                <w:b/>
                <w:bCs/>
                <w:i/>
                <w:iCs/>
                <w:color w:val="002060"/>
                <w:sz w:val="20"/>
                <w:szCs w:val="20"/>
              </w:rPr>
            </w:pPr>
            <w:r w:rsidRPr="00D034D1">
              <w:rPr>
                <w:rFonts w:ascii="Trebuchet MS" w:hAnsi="Trebuchet MS"/>
                <w:b/>
                <w:bCs/>
                <w:i/>
                <w:iCs/>
                <w:color w:val="002060"/>
                <w:sz w:val="20"/>
                <w:szCs w:val="20"/>
              </w:rPr>
              <w:t>(</w:t>
            </w:r>
            <w:r w:rsidR="00C61371" w:rsidRPr="00D034D1">
              <w:rPr>
                <w:rFonts w:ascii="Trebuchet MS" w:hAnsi="Trebuchet MS"/>
                <w:b/>
                <w:bCs/>
                <w:i/>
                <w:iCs/>
                <w:color w:val="002060"/>
                <w:sz w:val="20"/>
                <w:szCs w:val="20"/>
              </w:rPr>
              <w:t>Proiect</w:t>
            </w:r>
            <w:r w:rsidRPr="00D034D1">
              <w:rPr>
                <w:rFonts w:ascii="Trebuchet MS" w:hAnsi="Trebuchet MS"/>
                <w:b/>
                <w:bCs/>
                <w:i/>
                <w:iCs/>
                <w:color w:val="002060"/>
                <w:sz w:val="20"/>
                <w:szCs w:val="20"/>
              </w:rPr>
              <w:t>)</w:t>
            </w:r>
          </w:p>
          <w:p w14:paraId="629BC0E2" w14:textId="77777777" w:rsidR="007C6D33" w:rsidRPr="00D034D1" w:rsidRDefault="00C61371" w:rsidP="007C6D33">
            <w:pPr>
              <w:jc w:val="both"/>
              <w:rPr>
                <w:rFonts w:ascii="Trebuchet MS" w:hAnsi="Trebuchet MS"/>
                <w:color w:val="002060"/>
                <w:sz w:val="20"/>
                <w:szCs w:val="20"/>
              </w:rPr>
            </w:pPr>
            <w:r w:rsidRPr="00D034D1">
              <w:rPr>
                <w:rFonts w:ascii="Trebuchet MS" w:hAnsi="Trebuchet MS"/>
                <w:b/>
                <w:bCs/>
                <w:color w:val="002060"/>
                <w:sz w:val="20"/>
                <w:szCs w:val="20"/>
              </w:rPr>
              <w:t>Construcția demonstratorului ALFRED</w:t>
            </w:r>
            <w:r w:rsidRPr="00D034D1">
              <w:rPr>
                <w:rFonts w:ascii="Trebuchet MS" w:hAnsi="Trebuchet MS"/>
                <w:color w:val="BF8F00" w:themeColor="accent4" w:themeShade="BF"/>
              </w:rPr>
              <w:t xml:space="preserve">  </w:t>
            </w:r>
          </w:p>
        </w:tc>
        <w:tc>
          <w:tcPr>
            <w:tcW w:w="3494" w:type="dxa"/>
          </w:tcPr>
          <w:p w14:paraId="0C438309" w14:textId="77777777" w:rsidR="00D034D1" w:rsidRDefault="00D034D1" w:rsidP="00D034D1">
            <w:pPr>
              <w:numPr>
                <w:ilvl w:val="0"/>
                <w:numId w:val="11"/>
              </w:numPr>
              <w:ind w:left="180" w:hanging="180"/>
              <w:contextualSpacing/>
              <w:rPr>
                <w:rFonts w:ascii="Trebuchet MS" w:hAnsi="Trebuchet MS"/>
                <w:color w:val="BF8F00" w:themeColor="accent4" w:themeShade="BF"/>
                <w:sz w:val="20"/>
                <w:szCs w:val="20"/>
              </w:rPr>
            </w:pPr>
            <w:r>
              <w:rPr>
                <w:rFonts w:ascii="Trebuchet MS" w:hAnsi="Trebuchet MS"/>
                <w:color w:val="BF8F00" w:themeColor="accent4" w:themeShade="BF"/>
                <w:sz w:val="20"/>
                <w:szCs w:val="20"/>
              </w:rPr>
              <w:t>Activități preliminare privind p</w:t>
            </w:r>
            <w:r w:rsidR="00623A2C" w:rsidRPr="00D034D1">
              <w:rPr>
                <w:rFonts w:ascii="Trebuchet MS" w:hAnsi="Trebuchet MS"/>
                <w:color w:val="BF8F00" w:themeColor="accent4" w:themeShade="BF"/>
                <w:sz w:val="20"/>
                <w:szCs w:val="20"/>
              </w:rPr>
              <w:t>re-autorizare</w:t>
            </w:r>
          </w:p>
          <w:p w14:paraId="15069716" w14:textId="77777777" w:rsidR="00D034D1" w:rsidRDefault="00D034D1" w:rsidP="00D034D1">
            <w:pPr>
              <w:numPr>
                <w:ilvl w:val="0"/>
                <w:numId w:val="11"/>
              </w:numPr>
              <w:ind w:left="180" w:hanging="180"/>
              <w:contextualSpacing/>
              <w:rPr>
                <w:rFonts w:ascii="Trebuchet MS" w:hAnsi="Trebuchet MS"/>
                <w:color w:val="BF8F00" w:themeColor="accent4" w:themeShade="BF"/>
                <w:sz w:val="20"/>
                <w:szCs w:val="20"/>
              </w:rPr>
            </w:pPr>
            <w:r w:rsidRPr="00D034D1">
              <w:rPr>
                <w:rFonts w:ascii="Trebuchet MS" w:hAnsi="Trebuchet MS"/>
                <w:color w:val="BF8F00" w:themeColor="accent4" w:themeShade="BF"/>
                <w:sz w:val="20"/>
                <w:szCs w:val="20"/>
              </w:rPr>
              <w:t xml:space="preserve">Activități </w:t>
            </w:r>
            <w:r>
              <w:rPr>
                <w:rFonts w:ascii="Trebuchet MS" w:hAnsi="Trebuchet MS"/>
                <w:color w:val="BF8F00" w:themeColor="accent4" w:themeShade="BF"/>
                <w:sz w:val="20"/>
                <w:szCs w:val="20"/>
              </w:rPr>
              <w:t xml:space="preserve">privind </w:t>
            </w:r>
            <w:r w:rsidR="00623A2C" w:rsidRPr="00D034D1">
              <w:rPr>
                <w:rFonts w:ascii="Trebuchet MS" w:hAnsi="Trebuchet MS"/>
                <w:color w:val="BF8F00" w:themeColor="accent4" w:themeShade="BF"/>
                <w:sz w:val="20"/>
                <w:szCs w:val="20"/>
              </w:rPr>
              <w:t>Autorizare</w:t>
            </w:r>
            <w:r>
              <w:rPr>
                <w:rFonts w:ascii="Trebuchet MS" w:hAnsi="Trebuchet MS"/>
                <w:color w:val="BF8F00" w:themeColor="accent4" w:themeShade="BF"/>
                <w:sz w:val="20"/>
                <w:szCs w:val="20"/>
              </w:rPr>
              <w:t xml:space="preserve">a instalației </w:t>
            </w:r>
          </w:p>
          <w:p w14:paraId="38DEDDEA" w14:textId="77777777" w:rsidR="00623A2C" w:rsidRPr="00D034D1" w:rsidRDefault="00D034D1" w:rsidP="00D034D1">
            <w:pPr>
              <w:numPr>
                <w:ilvl w:val="0"/>
                <w:numId w:val="11"/>
              </w:numPr>
              <w:ind w:left="180" w:hanging="180"/>
              <w:contextualSpacing/>
              <w:rPr>
                <w:rFonts w:ascii="Trebuchet MS" w:hAnsi="Trebuchet MS"/>
                <w:color w:val="BF8F00" w:themeColor="accent4" w:themeShade="BF"/>
                <w:sz w:val="20"/>
                <w:szCs w:val="20"/>
              </w:rPr>
            </w:pPr>
            <w:r w:rsidRPr="00D034D1">
              <w:rPr>
                <w:rFonts w:ascii="Trebuchet MS" w:hAnsi="Trebuchet MS"/>
                <w:color w:val="BF8F00" w:themeColor="accent4" w:themeShade="BF"/>
                <w:sz w:val="20"/>
                <w:szCs w:val="20"/>
              </w:rPr>
              <w:t>Activități privind Construcți</w:t>
            </w:r>
            <w:r>
              <w:rPr>
                <w:rFonts w:ascii="Trebuchet MS" w:hAnsi="Trebuchet MS"/>
                <w:color w:val="BF8F00" w:themeColor="accent4" w:themeShade="BF"/>
                <w:sz w:val="20"/>
                <w:szCs w:val="20"/>
              </w:rPr>
              <w:t>a instalației</w:t>
            </w:r>
          </w:p>
          <w:p w14:paraId="58F43951" w14:textId="77777777" w:rsidR="00623A2C" w:rsidRPr="00FD23A9" w:rsidRDefault="00623A2C" w:rsidP="00B248DC">
            <w:pPr>
              <w:numPr>
                <w:ilvl w:val="0"/>
                <w:numId w:val="11"/>
              </w:numPr>
              <w:ind w:left="180" w:hanging="180"/>
              <w:contextualSpacing/>
              <w:rPr>
                <w:rFonts w:ascii="Trebuchet MS" w:hAnsi="Trebuchet MS"/>
                <w:color w:val="BF8F00" w:themeColor="accent4" w:themeShade="BF"/>
                <w:sz w:val="20"/>
                <w:szCs w:val="20"/>
              </w:rPr>
            </w:pPr>
            <w:r w:rsidRPr="00FD23A9">
              <w:rPr>
                <w:rFonts w:ascii="Trebuchet MS" w:hAnsi="Trebuchet MS"/>
                <w:color w:val="BF8F00" w:themeColor="accent4" w:themeShade="BF"/>
                <w:sz w:val="20"/>
                <w:szCs w:val="20"/>
              </w:rPr>
              <w:t>Operare</w:t>
            </w:r>
            <w:r w:rsidR="00FD23A9" w:rsidRPr="00FD23A9">
              <w:rPr>
                <w:rFonts w:ascii="Trebuchet MS" w:hAnsi="Trebuchet MS"/>
                <w:color w:val="BF8F00" w:themeColor="accent4" w:themeShade="BF"/>
                <w:sz w:val="20"/>
                <w:szCs w:val="20"/>
              </w:rPr>
              <w:t xml:space="preserve"> și </w:t>
            </w:r>
            <w:r w:rsidRPr="00FD23A9">
              <w:rPr>
                <w:rFonts w:ascii="Trebuchet MS" w:hAnsi="Trebuchet MS"/>
                <w:color w:val="BF8F00" w:themeColor="accent4" w:themeShade="BF"/>
                <w:sz w:val="20"/>
                <w:szCs w:val="20"/>
              </w:rPr>
              <w:t xml:space="preserve">Comercializarea tehnologiei SMR LFR dezvoltate </w:t>
            </w:r>
          </w:p>
          <w:p w14:paraId="2C47B411" w14:textId="77777777" w:rsidR="00623A2C" w:rsidRPr="00D034D1" w:rsidDel="00847FB5" w:rsidRDefault="00623A2C" w:rsidP="007C6D33">
            <w:pPr>
              <w:jc w:val="both"/>
              <w:rPr>
                <w:rFonts w:ascii="Trebuchet MS" w:hAnsi="Trebuchet MS"/>
                <w:color w:val="BF8F00" w:themeColor="accent4" w:themeShade="BF"/>
                <w:sz w:val="20"/>
                <w:szCs w:val="20"/>
              </w:rPr>
            </w:pPr>
          </w:p>
        </w:tc>
        <w:tc>
          <w:tcPr>
            <w:tcW w:w="2250" w:type="dxa"/>
          </w:tcPr>
          <w:p w14:paraId="55D3A945" w14:textId="77777777" w:rsidR="006D750A" w:rsidRPr="00D034D1" w:rsidRDefault="006D750A" w:rsidP="006D750A">
            <w:pPr>
              <w:jc w:val="both"/>
              <w:rPr>
                <w:rFonts w:ascii="Trebuchet MS" w:hAnsi="Trebuchet MS" w:cs="Arial"/>
                <w:sz w:val="20"/>
                <w:szCs w:val="20"/>
              </w:rPr>
            </w:pPr>
            <w:r w:rsidRPr="00D034D1">
              <w:rPr>
                <w:rFonts w:ascii="Trebuchet MS" w:hAnsi="Trebuchet MS" w:cs="Arial"/>
                <w:sz w:val="20"/>
                <w:szCs w:val="20"/>
              </w:rPr>
              <w:t>M</w:t>
            </w:r>
            <w:r>
              <w:rPr>
                <w:rFonts w:ascii="Trebuchet MS" w:hAnsi="Trebuchet MS" w:cs="Arial"/>
                <w:sz w:val="20"/>
                <w:szCs w:val="20"/>
              </w:rPr>
              <w:t xml:space="preserve"> </w:t>
            </w:r>
            <w:r w:rsidRPr="00D034D1">
              <w:rPr>
                <w:rFonts w:ascii="Trebuchet MS" w:hAnsi="Trebuchet MS" w:cs="Arial"/>
                <w:sz w:val="20"/>
                <w:szCs w:val="20"/>
              </w:rPr>
              <w:t xml:space="preserve">Energiei </w:t>
            </w:r>
          </w:p>
          <w:p w14:paraId="3411A5A4" w14:textId="77777777" w:rsidR="00623A2C" w:rsidRPr="00D034D1" w:rsidRDefault="00623A2C" w:rsidP="00623A2C">
            <w:pPr>
              <w:jc w:val="both"/>
              <w:rPr>
                <w:rFonts w:ascii="Trebuchet MS" w:hAnsi="Trebuchet MS"/>
              </w:rPr>
            </w:pPr>
            <w:r w:rsidRPr="00D034D1">
              <w:rPr>
                <w:rFonts w:ascii="Trebuchet MS" w:hAnsi="Trebuchet MS"/>
              </w:rPr>
              <w:t>MCID</w:t>
            </w:r>
          </w:p>
          <w:p w14:paraId="240C5BCC" w14:textId="77777777" w:rsidR="007C6D33" w:rsidRPr="00D034D1" w:rsidRDefault="00623A2C" w:rsidP="00623A2C">
            <w:pPr>
              <w:jc w:val="both"/>
              <w:rPr>
                <w:rFonts w:ascii="Trebuchet MS" w:hAnsi="Trebuchet MS"/>
              </w:rPr>
            </w:pPr>
            <w:r w:rsidRPr="00D034D1">
              <w:rPr>
                <w:rFonts w:ascii="Trebuchet MS" w:hAnsi="Trebuchet MS"/>
              </w:rPr>
              <w:t>RATEN</w:t>
            </w:r>
          </w:p>
          <w:p w14:paraId="092A6513" w14:textId="77777777" w:rsidR="00623A2C" w:rsidRPr="00D034D1" w:rsidRDefault="00623A2C" w:rsidP="00623A2C">
            <w:pPr>
              <w:jc w:val="both"/>
              <w:rPr>
                <w:rFonts w:ascii="Trebuchet MS" w:hAnsi="Trebuchet MS" w:cs="Arial"/>
                <w:sz w:val="18"/>
                <w:szCs w:val="18"/>
              </w:rPr>
            </w:pPr>
            <w:r w:rsidRPr="00D034D1">
              <w:rPr>
                <w:rFonts w:ascii="Trebuchet MS" w:hAnsi="Trebuchet MS"/>
              </w:rPr>
              <w:t>CNCAN</w:t>
            </w:r>
          </w:p>
        </w:tc>
        <w:tc>
          <w:tcPr>
            <w:tcW w:w="1530" w:type="dxa"/>
          </w:tcPr>
          <w:p w14:paraId="3A7433B7" w14:textId="77777777" w:rsidR="007C6D33" w:rsidRPr="00D034D1" w:rsidDel="00847FB5" w:rsidRDefault="00623A2C" w:rsidP="007C6D33">
            <w:pPr>
              <w:jc w:val="both"/>
              <w:rPr>
                <w:rStyle w:val="CommentReference"/>
                <w:sz w:val="14"/>
                <w:szCs w:val="14"/>
              </w:rPr>
            </w:pPr>
            <w:r w:rsidRPr="00D034D1">
              <w:rPr>
                <w:rStyle w:val="CommentReference"/>
                <w:sz w:val="22"/>
                <w:szCs w:val="22"/>
              </w:rPr>
              <w:t>2022 – 2040</w:t>
            </w:r>
          </w:p>
        </w:tc>
        <w:tc>
          <w:tcPr>
            <w:tcW w:w="5400" w:type="dxa"/>
          </w:tcPr>
          <w:p w14:paraId="16F0B499" w14:textId="77777777" w:rsidR="00623A2C" w:rsidRPr="00FD23A9" w:rsidRDefault="00FD23A9" w:rsidP="00FD23A9">
            <w:pPr>
              <w:pStyle w:val="ListParagraph"/>
              <w:numPr>
                <w:ilvl w:val="0"/>
                <w:numId w:val="59"/>
              </w:numPr>
              <w:ind w:left="407"/>
              <w:jc w:val="both"/>
              <w:rPr>
                <w:rFonts w:ascii="Trebuchet MS" w:hAnsi="Trebuchet MS" w:cs="Arial"/>
                <w:sz w:val="20"/>
                <w:szCs w:val="20"/>
              </w:rPr>
            </w:pPr>
            <w:r w:rsidRPr="00FD23A9">
              <w:rPr>
                <w:rFonts w:ascii="Trebuchet MS" w:hAnsi="Trebuchet MS" w:cs="Arial"/>
                <w:sz w:val="20"/>
                <w:szCs w:val="20"/>
              </w:rPr>
              <w:t>Obținerea</w:t>
            </w:r>
            <w:r w:rsidR="00623A2C" w:rsidRPr="00FD23A9">
              <w:rPr>
                <w:rFonts w:ascii="Trebuchet MS" w:hAnsi="Trebuchet MS" w:cs="Arial"/>
                <w:sz w:val="20"/>
                <w:szCs w:val="20"/>
              </w:rPr>
              <w:t xml:space="preserve"> </w:t>
            </w:r>
            <w:r w:rsidRPr="00FD23A9">
              <w:rPr>
                <w:rFonts w:ascii="Trebuchet MS" w:hAnsi="Trebuchet MS" w:cs="Arial"/>
                <w:sz w:val="20"/>
                <w:szCs w:val="20"/>
              </w:rPr>
              <w:t>licenței</w:t>
            </w:r>
            <w:r w:rsidR="00623A2C" w:rsidRPr="00FD23A9">
              <w:rPr>
                <w:rFonts w:ascii="Trebuchet MS" w:hAnsi="Trebuchet MS" w:cs="Arial"/>
                <w:sz w:val="20"/>
                <w:szCs w:val="20"/>
              </w:rPr>
              <w:t xml:space="preserve"> pentru proiectul conceptual al reactorului ALFRED </w:t>
            </w:r>
          </w:p>
          <w:p w14:paraId="2B4CFF24" w14:textId="77777777" w:rsidR="007C6D33" w:rsidRPr="00FD23A9" w:rsidRDefault="00FD23A9" w:rsidP="00FD23A9">
            <w:pPr>
              <w:pStyle w:val="ListParagraph"/>
              <w:numPr>
                <w:ilvl w:val="0"/>
                <w:numId w:val="59"/>
              </w:numPr>
              <w:ind w:left="407"/>
              <w:jc w:val="both"/>
              <w:rPr>
                <w:rFonts w:ascii="Trebuchet MS" w:hAnsi="Trebuchet MS" w:cs="Arial"/>
                <w:sz w:val="20"/>
                <w:szCs w:val="20"/>
              </w:rPr>
            </w:pPr>
            <w:r w:rsidRPr="00FD23A9">
              <w:rPr>
                <w:rFonts w:ascii="Trebuchet MS" w:hAnsi="Trebuchet MS" w:cs="Arial"/>
                <w:sz w:val="20"/>
                <w:szCs w:val="20"/>
              </w:rPr>
              <w:t>Obținerea</w:t>
            </w:r>
            <w:r w:rsidR="00623A2C" w:rsidRPr="00FD23A9">
              <w:rPr>
                <w:rFonts w:ascii="Trebuchet MS" w:hAnsi="Trebuchet MS" w:cs="Arial"/>
                <w:sz w:val="20"/>
                <w:szCs w:val="20"/>
              </w:rPr>
              <w:t xml:space="preserve"> </w:t>
            </w:r>
            <w:r w:rsidRPr="00FD23A9">
              <w:rPr>
                <w:rFonts w:ascii="Trebuchet MS" w:hAnsi="Trebuchet MS" w:cs="Arial"/>
                <w:sz w:val="20"/>
                <w:szCs w:val="20"/>
              </w:rPr>
              <w:t>autorizației</w:t>
            </w:r>
            <w:r w:rsidR="00623A2C" w:rsidRPr="00FD23A9">
              <w:rPr>
                <w:rFonts w:ascii="Trebuchet MS" w:hAnsi="Trebuchet MS" w:cs="Arial"/>
                <w:sz w:val="20"/>
                <w:szCs w:val="20"/>
              </w:rPr>
              <w:t xml:space="preserve"> de amplasare </w:t>
            </w:r>
          </w:p>
          <w:p w14:paraId="43E4CC56" w14:textId="77777777" w:rsidR="00623A2C" w:rsidRPr="00FD23A9" w:rsidRDefault="00FD23A9" w:rsidP="00FD23A9">
            <w:pPr>
              <w:pStyle w:val="ListParagraph"/>
              <w:numPr>
                <w:ilvl w:val="0"/>
                <w:numId w:val="59"/>
              </w:numPr>
              <w:ind w:left="407"/>
              <w:jc w:val="both"/>
              <w:rPr>
                <w:rFonts w:ascii="Trebuchet MS" w:hAnsi="Trebuchet MS" w:cs="Arial"/>
                <w:sz w:val="20"/>
                <w:szCs w:val="20"/>
              </w:rPr>
            </w:pPr>
            <w:r w:rsidRPr="00FD23A9">
              <w:rPr>
                <w:rFonts w:ascii="Trebuchet MS" w:hAnsi="Trebuchet MS" w:cs="Arial"/>
                <w:sz w:val="20"/>
                <w:szCs w:val="20"/>
              </w:rPr>
              <w:t>Obținerea</w:t>
            </w:r>
            <w:r w:rsidR="00623A2C" w:rsidRPr="00FD23A9">
              <w:rPr>
                <w:rFonts w:ascii="Trebuchet MS" w:hAnsi="Trebuchet MS" w:cs="Arial"/>
                <w:sz w:val="20"/>
                <w:szCs w:val="20"/>
              </w:rPr>
              <w:t xml:space="preserve"> </w:t>
            </w:r>
            <w:r w:rsidRPr="00FD23A9">
              <w:rPr>
                <w:rFonts w:ascii="Trebuchet MS" w:hAnsi="Trebuchet MS" w:cs="Arial"/>
                <w:sz w:val="20"/>
                <w:szCs w:val="20"/>
              </w:rPr>
              <w:t>autorizației</w:t>
            </w:r>
            <w:r w:rsidR="00623A2C" w:rsidRPr="00FD23A9">
              <w:rPr>
                <w:rFonts w:ascii="Trebuchet MS" w:hAnsi="Trebuchet MS" w:cs="Arial"/>
                <w:sz w:val="20"/>
                <w:szCs w:val="20"/>
              </w:rPr>
              <w:t xml:space="preserve"> de </w:t>
            </w:r>
            <w:r w:rsidRPr="00FD23A9">
              <w:rPr>
                <w:rFonts w:ascii="Trebuchet MS" w:hAnsi="Trebuchet MS" w:cs="Arial"/>
                <w:sz w:val="20"/>
                <w:szCs w:val="20"/>
              </w:rPr>
              <w:t>construcție</w:t>
            </w:r>
            <w:r w:rsidR="00623A2C" w:rsidRPr="00FD23A9">
              <w:rPr>
                <w:rFonts w:ascii="Trebuchet MS" w:hAnsi="Trebuchet MS" w:cs="Arial"/>
                <w:sz w:val="20"/>
                <w:szCs w:val="20"/>
              </w:rPr>
              <w:t xml:space="preserve"> </w:t>
            </w:r>
          </w:p>
          <w:p w14:paraId="3B7FEB4A" w14:textId="77777777" w:rsidR="00623A2C" w:rsidRPr="00D034D1" w:rsidRDefault="002A4337" w:rsidP="00FD23A9">
            <w:pPr>
              <w:pStyle w:val="ListParagraph"/>
              <w:numPr>
                <w:ilvl w:val="0"/>
                <w:numId w:val="59"/>
              </w:numPr>
              <w:ind w:left="407"/>
              <w:jc w:val="both"/>
              <w:rPr>
                <w:rFonts w:ascii="Trebuchet MS" w:hAnsi="Trebuchet MS" w:cs="Arial"/>
              </w:rPr>
            </w:pPr>
            <w:r w:rsidRPr="00FD23A9">
              <w:rPr>
                <w:rFonts w:ascii="Trebuchet MS" w:hAnsi="Trebuchet MS" w:cs="Arial"/>
                <w:sz w:val="20"/>
                <w:szCs w:val="20"/>
              </w:rPr>
              <w:t xml:space="preserve">Demonstrarea </w:t>
            </w:r>
            <w:r w:rsidR="00FD23A9" w:rsidRPr="00FD23A9">
              <w:rPr>
                <w:rFonts w:ascii="Trebuchet MS" w:hAnsi="Trebuchet MS" w:cs="Arial"/>
                <w:sz w:val="20"/>
                <w:szCs w:val="20"/>
              </w:rPr>
              <w:t>viabilității</w:t>
            </w:r>
            <w:r w:rsidRPr="00FD23A9">
              <w:rPr>
                <w:rFonts w:ascii="Trebuchet MS" w:hAnsi="Trebuchet MS" w:cs="Arial"/>
                <w:sz w:val="20"/>
                <w:szCs w:val="20"/>
              </w:rPr>
              <w:t xml:space="preserve"> tehnologiei LFR</w:t>
            </w:r>
          </w:p>
        </w:tc>
      </w:tr>
    </w:tbl>
    <w:p w14:paraId="7CFC02CA" w14:textId="77777777" w:rsidR="00AB1BE0" w:rsidRPr="00D034D1" w:rsidRDefault="00AB1BE0" w:rsidP="00AB1BE0">
      <w:pPr>
        <w:jc w:val="both"/>
        <w:rPr>
          <w:rFonts w:ascii="Trebuchet MS" w:hAnsi="Trebuchet MS" w:cs="Arial"/>
          <w:sz w:val="18"/>
          <w:szCs w:val="18"/>
        </w:rPr>
      </w:pPr>
    </w:p>
    <w:p w14:paraId="6B040248" w14:textId="77777777" w:rsidR="00AB1BE0" w:rsidRPr="00D034D1" w:rsidRDefault="00AB1BE0" w:rsidP="00AB1BE0">
      <w:pPr>
        <w:jc w:val="both"/>
        <w:rPr>
          <w:rFonts w:ascii="Trebuchet MS" w:hAnsi="Trebuchet MS" w:cs="Arial"/>
          <w:sz w:val="20"/>
          <w:szCs w:val="20"/>
        </w:rPr>
      </w:pPr>
    </w:p>
    <w:p w14:paraId="13D86A96" w14:textId="77777777" w:rsidR="00AB1BE0" w:rsidRPr="00D034D1" w:rsidRDefault="00AB1BE0" w:rsidP="00AB1BE0">
      <w:pPr>
        <w:jc w:val="both"/>
        <w:rPr>
          <w:rFonts w:ascii="Trebuchet MS" w:hAnsi="Trebuchet MS" w:cs="Arial"/>
          <w:sz w:val="20"/>
          <w:szCs w:val="20"/>
        </w:rPr>
      </w:pPr>
    </w:p>
    <w:p w14:paraId="707DBBA7" w14:textId="77777777" w:rsidR="00AB1BE0" w:rsidRPr="00D973C2" w:rsidRDefault="00AB1BE0" w:rsidP="00D973C2">
      <w:pPr>
        <w:pStyle w:val="Heading3"/>
        <w:jc w:val="both"/>
        <w:rPr>
          <w:rFonts w:eastAsia="Times New Roman"/>
          <w:lang w:eastAsia="ro-RO"/>
        </w:rPr>
      </w:pPr>
      <w:bookmarkStart w:id="42" w:name="_Toc117083582"/>
      <w:r w:rsidRPr="00D973C2">
        <w:rPr>
          <w:rFonts w:eastAsia="Times New Roman"/>
          <w:lang w:eastAsia="ro-RO"/>
        </w:rPr>
        <w:t>OS 3: Dezvoltare unui ciclu de combustibil integrat care sa asigure sustenabilitatea si eficienta energeticii nucleare</w:t>
      </w:r>
      <w:bookmarkEnd w:id="42"/>
    </w:p>
    <w:p w14:paraId="2294FA98" w14:textId="77777777" w:rsidR="00D973C2" w:rsidRPr="00D034D1" w:rsidRDefault="00D973C2" w:rsidP="00AB1BE0">
      <w:pPr>
        <w:jc w:val="both"/>
        <w:rPr>
          <w:rFonts w:ascii="Trebuchet MS" w:hAnsi="Trebuchet MS" w:cs="Arial"/>
          <w:sz w:val="20"/>
          <w:szCs w:val="20"/>
        </w:rPr>
      </w:pPr>
    </w:p>
    <w:tbl>
      <w:tblPr>
        <w:tblW w:w="146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41"/>
        <w:gridCol w:w="3359"/>
        <w:gridCol w:w="2340"/>
        <w:gridCol w:w="1530"/>
        <w:gridCol w:w="5400"/>
      </w:tblGrid>
      <w:tr w:rsidR="00A608A3" w:rsidRPr="00D034D1" w14:paraId="5FE70A91" w14:textId="77777777" w:rsidTr="00AE4CE1">
        <w:tc>
          <w:tcPr>
            <w:tcW w:w="2000" w:type="dxa"/>
            <w:shd w:val="clear" w:color="auto" w:fill="B4C6E7" w:themeFill="accent1" w:themeFillTint="66"/>
          </w:tcPr>
          <w:p w14:paraId="485E55B0" w14:textId="77777777" w:rsidR="00AB1BE0" w:rsidRPr="00D034D1" w:rsidRDefault="00AB1BE0" w:rsidP="00AE4CE1">
            <w:pPr>
              <w:jc w:val="both"/>
              <w:rPr>
                <w:rFonts w:ascii="Trebuchet MS" w:hAnsi="Trebuchet MS" w:cs="Arial"/>
                <w:b/>
                <w:bCs/>
                <w:sz w:val="20"/>
                <w:szCs w:val="20"/>
              </w:rPr>
            </w:pPr>
            <w:bookmarkStart w:id="43" w:name="_Hlk104296608"/>
            <w:r w:rsidRPr="00D034D1">
              <w:rPr>
                <w:rFonts w:ascii="Trebuchet MS" w:hAnsi="Trebuchet MS" w:cs="Arial"/>
                <w:b/>
                <w:bCs/>
                <w:sz w:val="20"/>
                <w:szCs w:val="20"/>
              </w:rPr>
              <w:t>Direcții de acțiuni/ Proiecte</w:t>
            </w:r>
          </w:p>
        </w:tc>
        <w:tc>
          <w:tcPr>
            <w:tcW w:w="3400" w:type="dxa"/>
            <w:gridSpan w:val="2"/>
            <w:shd w:val="clear" w:color="auto" w:fill="B4C6E7" w:themeFill="accent1" w:themeFillTint="66"/>
          </w:tcPr>
          <w:p w14:paraId="660A0AD1" w14:textId="77777777" w:rsidR="00AB1BE0" w:rsidRPr="00D034D1" w:rsidRDefault="00AB1BE0" w:rsidP="00AE4CE1">
            <w:pPr>
              <w:jc w:val="both"/>
              <w:rPr>
                <w:rFonts w:ascii="Trebuchet MS" w:hAnsi="Trebuchet MS" w:cs="Arial"/>
                <w:b/>
                <w:bCs/>
                <w:sz w:val="20"/>
                <w:szCs w:val="20"/>
              </w:rPr>
            </w:pPr>
            <w:r w:rsidRPr="00D034D1">
              <w:rPr>
                <w:rFonts w:ascii="Trebuchet MS" w:hAnsi="Trebuchet MS" w:cs="Arial"/>
                <w:b/>
                <w:bCs/>
                <w:sz w:val="20"/>
                <w:szCs w:val="20"/>
              </w:rPr>
              <w:t xml:space="preserve">Măsuri cheie in dezvoltarea </w:t>
            </w:r>
            <w:r w:rsidR="00FD23A9" w:rsidRPr="00D034D1">
              <w:rPr>
                <w:rFonts w:ascii="Trebuchet MS" w:hAnsi="Trebuchet MS" w:cs="Arial"/>
                <w:b/>
                <w:bCs/>
                <w:sz w:val="20"/>
                <w:szCs w:val="20"/>
              </w:rPr>
              <w:t>direcțiunilor</w:t>
            </w:r>
            <w:r w:rsidRPr="00D034D1">
              <w:rPr>
                <w:rFonts w:ascii="Trebuchet MS" w:hAnsi="Trebuchet MS" w:cs="Arial"/>
                <w:b/>
                <w:bCs/>
                <w:sz w:val="20"/>
                <w:szCs w:val="20"/>
              </w:rPr>
              <w:t xml:space="preserve"> de </w:t>
            </w:r>
            <w:r w:rsidR="00FD23A9" w:rsidRPr="00D034D1">
              <w:rPr>
                <w:rFonts w:ascii="Trebuchet MS" w:hAnsi="Trebuchet MS" w:cs="Arial"/>
                <w:b/>
                <w:bCs/>
                <w:sz w:val="20"/>
                <w:szCs w:val="20"/>
              </w:rPr>
              <w:t>acțiune</w:t>
            </w:r>
            <w:r w:rsidRPr="00D034D1">
              <w:rPr>
                <w:rFonts w:ascii="Trebuchet MS" w:hAnsi="Trebuchet MS" w:cs="Arial"/>
                <w:b/>
                <w:bCs/>
                <w:sz w:val="20"/>
                <w:szCs w:val="20"/>
              </w:rPr>
              <w:t>/ Etape de dezvoltare in proiecte</w:t>
            </w:r>
          </w:p>
        </w:tc>
        <w:tc>
          <w:tcPr>
            <w:tcW w:w="2340" w:type="dxa"/>
            <w:shd w:val="clear" w:color="auto" w:fill="B4C6E7" w:themeFill="accent1" w:themeFillTint="66"/>
          </w:tcPr>
          <w:p w14:paraId="2A4DD183" w14:textId="77777777" w:rsidR="00AB1BE0" w:rsidRPr="00D034D1" w:rsidRDefault="00AB1BE0" w:rsidP="00AE4CE1">
            <w:pPr>
              <w:jc w:val="both"/>
              <w:rPr>
                <w:rFonts w:ascii="Trebuchet MS" w:hAnsi="Trebuchet MS" w:cs="Arial"/>
                <w:b/>
                <w:bCs/>
                <w:sz w:val="20"/>
                <w:szCs w:val="20"/>
              </w:rPr>
            </w:pPr>
            <w:r w:rsidRPr="00D034D1">
              <w:rPr>
                <w:rFonts w:ascii="Trebuchet MS" w:hAnsi="Trebuchet MS" w:cs="Arial"/>
                <w:b/>
                <w:bCs/>
                <w:sz w:val="20"/>
                <w:szCs w:val="20"/>
              </w:rPr>
              <w:t>Responsabil</w:t>
            </w:r>
          </w:p>
        </w:tc>
        <w:tc>
          <w:tcPr>
            <w:tcW w:w="1530" w:type="dxa"/>
            <w:shd w:val="clear" w:color="auto" w:fill="B4C6E7" w:themeFill="accent1" w:themeFillTint="66"/>
          </w:tcPr>
          <w:p w14:paraId="066B636A" w14:textId="77777777" w:rsidR="00AB1BE0" w:rsidRPr="00D034D1" w:rsidRDefault="00AB1BE0" w:rsidP="00AE4CE1">
            <w:pPr>
              <w:jc w:val="both"/>
              <w:rPr>
                <w:rFonts w:ascii="Trebuchet MS" w:hAnsi="Trebuchet MS" w:cs="Arial"/>
                <w:b/>
                <w:bCs/>
                <w:sz w:val="20"/>
                <w:szCs w:val="20"/>
              </w:rPr>
            </w:pPr>
            <w:r w:rsidRPr="00D034D1">
              <w:rPr>
                <w:rFonts w:ascii="Trebuchet MS" w:hAnsi="Trebuchet MS" w:cs="Arial"/>
                <w:b/>
                <w:bCs/>
                <w:sz w:val="20"/>
                <w:szCs w:val="20"/>
              </w:rPr>
              <w:t>Termen de realizare</w:t>
            </w:r>
          </w:p>
        </w:tc>
        <w:tc>
          <w:tcPr>
            <w:tcW w:w="5400" w:type="dxa"/>
            <w:shd w:val="clear" w:color="auto" w:fill="B4C6E7" w:themeFill="accent1" w:themeFillTint="66"/>
          </w:tcPr>
          <w:p w14:paraId="60D17E4C" w14:textId="77777777" w:rsidR="00AB1BE0" w:rsidRPr="00D034D1" w:rsidRDefault="00AB1BE0" w:rsidP="00AE4CE1">
            <w:pPr>
              <w:jc w:val="both"/>
              <w:rPr>
                <w:rFonts w:ascii="Trebuchet MS" w:hAnsi="Trebuchet MS" w:cs="Arial"/>
                <w:b/>
                <w:bCs/>
                <w:sz w:val="20"/>
                <w:szCs w:val="20"/>
              </w:rPr>
            </w:pPr>
            <w:r w:rsidRPr="00D034D1">
              <w:rPr>
                <w:rFonts w:ascii="Trebuchet MS" w:hAnsi="Trebuchet MS" w:cs="Arial"/>
                <w:b/>
                <w:bCs/>
                <w:sz w:val="20"/>
                <w:szCs w:val="20"/>
              </w:rPr>
              <w:t>Indicator de performanța</w:t>
            </w:r>
          </w:p>
        </w:tc>
      </w:tr>
      <w:bookmarkEnd w:id="43"/>
      <w:tr w:rsidR="00864509" w:rsidRPr="00D034D1" w14:paraId="2FB6AF7F" w14:textId="77777777" w:rsidTr="00AE4CE1">
        <w:tc>
          <w:tcPr>
            <w:tcW w:w="2000" w:type="dxa"/>
          </w:tcPr>
          <w:p w14:paraId="3D8D382A" w14:textId="77777777" w:rsidR="00864509" w:rsidRPr="00FD23A9" w:rsidRDefault="00864509" w:rsidP="00AE4CE1">
            <w:pPr>
              <w:jc w:val="both"/>
              <w:rPr>
                <w:rFonts w:ascii="Trebuchet MS" w:hAnsi="Trebuchet MS"/>
                <w:i/>
                <w:iCs/>
                <w:color w:val="002060"/>
                <w:sz w:val="20"/>
                <w:szCs w:val="20"/>
              </w:rPr>
            </w:pPr>
            <w:r w:rsidRPr="00FD23A9">
              <w:rPr>
                <w:rFonts w:ascii="Trebuchet MS" w:hAnsi="Trebuchet MS"/>
                <w:i/>
                <w:iCs/>
                <w:color w:val="002060"/>
                <w:sz w:val="20"/>
                <w:szCs w:val="20"/>
              </w:rPr>
              <w:t>(</w:t>
            </w:r>
            <w:r w:rsidRPr="00FD23A9">
              <w:rPr>
                <w:rFonts w:ascii="Trebuchet MS" w:hAnsi="Trebuchet MS"/>
                <w:b/>
                <w:bCs/>
                <w:i/>
                <w:iCs/>
                <w:color w:val="002060"/>
                <w:sz w:val="20"/>
                <w:szCs w:val="20"/>
              </w:rPr>
              <w:t>Proiect</w:t>
            </w:r>
            <w:r w:rsidRPr="00FD23A9">
              <w:rPr>
                <w:rFonts w:ascii="Trebuchet MS" w:hAnsi="Trebuchet MS"/>
                <w:i/>
                <w:iCs/>
                <w:color w:val="002060"/>
                <w:sz w:val="20"/>
                <w:szCs w:val="20"/>
              </w:rPr>
              <w:t>)</w:t>
            </w:r>
          </w:p>
          <w:p w14:paraId="6DB074C7" w14:textId="77777777" w:rsidR="00864509" w:rsidRPr="00FD23A9" w:rsidRDefault="00864509" w:rsidP="00AE4CE1">
            <w:pPr>
              <w:jc w:val="both"/>
              <w:rPr>
                <w:rFonts w:ascii="Trebuchet MS" w:hAnsi="Trebuchet MS"/>
                <w:color w:val="002060"/>
                <w:sz w:val="20"/>
                <w:szCs w:val="20"/>
              </w:rPr>
            </w:pPr>
            <w:r w:rsidRPr="00FD23A9">
              <w:rPr>
                <w:rFonts w:ascii="Trebuchet MS" w:hAnsi="Trebuchet MS"/>
                <w:color w:val="002060"/>
                <w:sz w:val="20"/>
                <w:szCs w:val="20"/>
              </w:rPr>
              <w:t>Dezvoltarea combustibilului rezistent la accident (ATF)</w:t>
            </w:r>
          </w:p>
          <w:p w14:paraId="257CE81C" w14:textId="77777777" w:rsidR="00864509" w:rsidRPr="00FD23A9" w:rsidRDefault="00864509" w:rsidP="00AE4CE1">
            <w:pPr>
              <w:jc w:val="both"/>
              <w:rPr>
                <w:rFonts w:ascii="Trebuchet MS" w:hAnsi="Trebuchet MS"/>
                <w:color w:val="002060"/>
                <w:sz w:val="20"/>
                <w:szCs w:val="20"/>
              </w:rPr>
            </w:pPr>
          </w:p>
        </w:tc>
        <w:tc>
          <w:tcPr>
            <w:tcW w:w="3400" w:type="dxa"/>
            <w:gridSpan w:val="2"/>
          </w:tcPr>
          <w:p w14:paraId="43E150B7" w14:textId="77777777" w:rsidR="00864509" w:rsidRPr="00D034D1" w:rsidRDefault="00864509" w:rsidP="00117567">
            <w:pPr>
              <w:numPr>
                <w:ilvl w:val="0"/>
                <w:numId w:val="11"/>
              </w:numPr>
              <w:spacing w:after="0" w:line="240" w:lineRule="auto"/>
              <w:ind w:left="180" w:hanging="180"/>
              <w:contextualSpacing/>
              <w:rPr>
                <w:rFonts w:ascii="Trebuchet MS" w:hAnsi="Trebuchet MS"/>
                <w:color w:val="BF8F00" w:themeColor="accent4" w:themeShade="BF"/>
                <w:sz w:val="20"/>
                <w:szCs w:val="20"/>
              </w:rPr>
            </w:pPr>
            <w:r w:rsidRPr="00FD23A9">
              <w:rPr>
                <w:rFonts w:ascii="Trebuchet MS" w:hAnsi="Trebuchet MS"/>
                <w:color w:val="BF8F00" w:themeColor="accent4" w:themeShade="BF"/>
                <w:sz w:val="20"/>
                <w:szCs w:val="20"/>
              </w:rPr>
              <w:t xml:space="preserve">Elaborarea de concepte tehnice de fascicul  combustibil ATF, compatibil cu reactorul CANDU6;  </w:t>
            </w:r>
          </w:p>
          <w:p w14:paraId="35E24E74" w14:textId="77777777" w:rsidR="00864509" w:rsidRPr="00FD23A9" w:rsidRDefault="00864509" w:rsidP="00117567">
            <w:pPr>
              <w:numPr>
                <w:ilvl w:val="0"/>
                <w:numId w:val="11"/>
              </w:numPr>
              <w:spacing w:after="0" w:line="240" w:lineRule="auto"/>
              <w:ind w:left="180" w:hanging="180"/>
              <w:contextualSpacing/>
              <w:rPr>
                <w:rFonts w:ascii="Trebuchet MS" w:hAnsi="Trebuchet MS"/>
                <w:color w:val="BF8F00" w:themeColor="accent4" w:themeShade="BF"/>
                <w:sz w:val="20"/>
                <w:szCs w:val="20"/>
              </w:rPr>
            </w:pPr>
            <w:r w:rsidRPr="00D034D1">
              <w:rPr>
                <w:rFonts w:ascii="Trebuchet MS" w:hAnsi="Trebuchet MS"/>
                <w:color w:val="BF8F00" w:themeColor="accent4" w:themeShade="BF"/>
                <w:sz w:val="20"/>
                <w:szCs w:val="20"/>
              </w:rPr>
              <w:t>Testarea performantelor combustibilului ATF in afara reactorului</w:t>
            </w:r>
          </w:p>
          <w:p w14:paraId="45E8870A" w14:textId="77777777" w:rsidR="00FD23A9" w:rsidRDefault="00864509" w:rsidP="00FD23A9">
            <w:pPr>
              <w:numPr>
                <w:ilvl w:val="0"/>
                <w:numId w:val="11"/>
              </w:numPr>
              <w:spacing w:after="0" w:line="240" w:lineRule="auto"/>
              <w:ind w:left="180" w:hanging="180"/>
              <w:contextualSpacing/>
              <w:rPr>
                <w:rFonts w:ascii="Trebuchet MS" w:hAnsi="Trebuchet MS"/>
                <w:color w:val="BF8F00" w:themeColor="accent4" w:themeShade="BF"/>
                <w:sz w:val="20"/>
                <w:szCs w:val="20"/>
              </w:rPr>
            </w:pPr>
            <w:r w:rsidRPr="00FD23A9">
              <w:rPr>
                <w:rFonts w:ascii="Trebuchet MS" w:hAnsi="Trebuchet MS"/>
                <w:color w:val="BF8F00" w:themeColor="accent4" w:themeShade="BF"/>
                <w:sz w:val="20"/>
                <w:szCs w:val="20"/>
              </w:rPr>
              <w:t>Fabricarea lotului de fascicule pentru iradierea de demonstrație</w:t>
            </w:r>
          </w:p>
          <w:p w14:paraId="04916EBE" w14:textId="77777777" w:rsidR="00FD23A9" w:rsidRDefault="00FD23A9" w:rsidP="00FD23A9">
            <w:pPr>
              <w:numPr>
                <w:ilvl w:val="0"/>
                <w:numId w:val="11"/>
              </w:numPr>
              <w:spacing w:after="0" w:line="240" w:lineRule="auto"/>
              <w:ind w:left="180" w:hanging="180"/>
              <w:contextualSpacing/>
              <w:rPr>
                <w:rFonts w:ascii="Trebuchet MS" w:hAnsi="Trebuchet MS"/>
                <w:color w:val="BF8F00" w:themeColor="accent4" w:themeShade="BF"/>
                <w:sz w:val="20"/>
                <w:szCs w:val="20"/>
              </w:rPr>
            </w:pPr>
            <w:r w:rsidRPr="00FD23A9">
              <w:rPr>
                <w:rFonts w:ascii="Trebuchet MS" w:hAnsi="Trebuchet MS"/>
                <w:color w:val="BF8F00" w:themeColor="accent4" w:themeShade="BF"/>
                <w:sz w:val="20"/>
                <w:szCs w:val="20"/>
              </w:rPr>
              <w:t xml:space="preserve">Dezvoltarea de tehnologii şi instalații pentru fabricarea unui prototip de fascicul combustibil ATF </w:t>
            </w:r>
          </w:p>
          <w:p w14:paraId="5A5215E9" w14:textId="77777777" w:rsidR="00864509" w:rsidRPr="00FD23A9" w:rsidRDefault="00FD23A9" w:rsidP="00FD23A9">
            <w:pPr>
              <w:numPr>
                <w:ilvl w:val="0"/>
                <w:numId w:val="11"/>
              </w:numPr>
              <w:spacing w:after="0" w:line="240" w:lineRule="auto"/>
              <w:ind w:left="180" w:hanging="180"/>
              <w:contextualSpacing/>
              <w:rPr>
                <w:rFonts w:ascii="Trebuchet MS" w:hAnsi="Trebuchet MS"/>
                <w:color w:val="BF8F00" w:themeColor="accent4" w:themeShade="BF"/>
                <w:sz w:val="20"/>
                <w:szCs w:val="20"/>
              </w:rPr>
            </w:pPr>
            <w:r w:rsidRPr="00FD23A9">
              <w:rPr>
                <w:rFonts w:ascii="Trebuchet MS" w:hAnsi="Trebuchet MS"/>
                <w:color w:val="BF8F00" w:themeColor="accent4" w:themeShade="BF"/>
                <w:sz w:val="20"/>
                <w:szCs w:val="20"/>
              </w:rPr>
              <w:t>Calificare-autorizare a noului tip de fascicul combustibil;</w:t>
            </w:r>
          </w:p>
        </w:tc>
        <w:tc>
          <w:tcPr>
            <w:tcW w:w="2340" w:type="dxa"/>
          </w:tcPr>
          <w:p w14:paraId="1A1F6FE7" w14:textId="77777777" w:rsidR="006D750A" w:rsidRPr="00D034D1" w:rsidRDefault="006D750A" w:rsidP="006D750A">
            <w:pPr>
              <w:jc w:val="both"/>
              <w:rPr>
                <w:rFonts w:ascii="Trebuchet MS" w:hAnsi="Trebuchet MS" w:cs="Arial"/>
                <w:sz w:val="20"/>
                <w:szCs w:val="20"/>
              </w:rPr>
            </w:pPr>
            <w:r w:rsidRPr="00D034D1">
              <w:rPr>
                <w:rFonts w:ascii="Trebuchet MS" w:hAnsi="Trebuchet MS" w:cs="Arial"/>
                <w:sz w:val="20"/>
                <w:szCs w:val="20"/>
              </w:rPr>
              <w:t>M</w:t>
            </w:r>
            <w:r>
              <w:rPr>
                <w:rFonts w:ascii="Trebuchet MS" w:hAnsi="Trebuchet MS" w:cs="Arial"/>
                <w:sz w:val="20"/>
                <w:szCs w:val="20"/>
              </w:rPr>
              <w:t xml:space="preserve"> </w:t>
            </w:r>
            <w:r w:rsidRPr="00D034D1">
              <w:rPr>
                <w:rFonts w:ascii="Trebuchet MS" w:hAnsi="Trebuchet MS" w:cs="Arial"/>
                <w:sz w:val="20"/>
                <w:szCs w:val="20"/>
              </w:rPr>
              <w:t xml:space="preserve">Energiei </w:t>
            </w:r>
          </w:p>
          <w:p w14:paraId="4314A5BE" w14:textId="77777777" w:rsidR="00864509" w:rsidRPr="00FD23A9" w:rsidRDefault="00864509" w:rsidP="00AE4CE1">
            <w:pPr>
              <w:jc w:val="both"/>
              <w:rPr>
                <w:rFonts w:ascii="Trebuchet MS" w:hAnsi="Trebuchet MS" w:cs="Arial"/>
                <w:sz w:val="20"/>
                <w:szCs w:val="20"/>
              </w:rPr>
            </w:pPr>
            <w:r w:rsidRPr="00FD23A9">
              <w:rPr>
                <w:rFonts w:ascii="Trebuchet MS" w:hAnsi="Trebuchet MS" w:cs="Arial"/>
                <w:sz w:val="20"/>
                <w:szCs w:val="20"/>
              </w:rPr>
              <w:t>RATEN</w:t>
            </w:r>
          </w:p>
          <w:p w14:paraId="0A27460A" w14:textId="77777777" w:rsidR="00864509" w:rsidRPr="00D034D1" w:rsidRDefault="00864509" w:rsidP="00AE4CE1">
            <w:pPr>
              <w:jc w:val="both"/>
              <w:rPr>
                <w:rFonts w:ascii="Trebuchet MS" w:hAnsi="Trebuchet MS" w:cs="Arial"/>
                <w:sz w:val="20"/>
                <w:szCs w:val="20"/>
              </w:rPr>
            </w:pPr>
            <w:r w:rsidRPr="00D034D1">
              <w:rPr>
                <w:rFonts w:ascii="Trebuchet MS" w:hAnsi="Trebuchet MS" w:cs="Arial"/>
                <w:sz w:val="20"/>
                <w:szCs w:val="20"/>
              </w:rPr>
              <w:t xml:space="preserve">Alte </w:t>
            </w:r>
            <w:r w:rsidR="00FD23A9" w:rsidRPr="00D034D1">
              <w:rPr>
                <w:rFonts w:ascii="Trebuchet MS" w:hAnsi="Trebuchet MS" w:cs="Arial"/>
                <w:sz w:val="20"/>
                <w:szCs w:val="20"/>
              </w:rPr>
              <w:t>autorități</w:t>
            </w:r>
            <w:r w:rsidRPr="00D034D1">
              <w:rPr>
                <w:rFonts w:ascii="Trebuchet MS" w:hAnsi="Trebuchet MS" w:cs="Arial"/>
                <w:sz w:val="20"/>
                <w:szCs w:val="20"/>
              </w:rPr>
              <w:t xml:space="preserve"> implicate</w:t>
            </w:r>
          </w:p>
          <w:p w14:paraId="1FB6A335" w14:textId="77777777" w:rsidR="00864509" w:rsidRPr="00FD23A9" w:rsidRDefault="00864509" w:rsidP="00AE4CE1">
            <w:pPr>
              <w:jc w:val="both"/>
              <w:rPr>
                <w:rFonts w:ascii="Trebuchet MS" w:hAnsi="Trebuchet MS" w:cs="Arial"/>
                <w:sz w:val="20"/>
                <w:szCs w:val="20"/>
              </w:rPr>
            </w:pPr>
          </w:p>
        </w:tc>
        <w:tc>
          <w:tcPr>
            <w:tcW w:w="1530" w:type="dxa"/>
          </w:tcPr>
          <w:p w14:paraId="3C9FFD39" w14:textId="77777777" w:rsidR="00864509" w:rsidRPr="00FD23A9" w:rsidRDefault="00864509" w:rsidP="00AE4CE1">
            <w:pPr>
              <w:jc w:val="both"/>
              <w:rPr>
                <w:rFonts w:ascii="Trebuchet MS" w:hAnsi="Trebuchet MS" w:cs="Arial"/>
                <w:sz w:val="20"/>
                <w:szCs w:val="20"/>
              </w:rPr>
            </w:pPr>
            <w:r w:rsidRPr="00FD23A9">
              <w:rPr>
                <w:rFonts w:ascii="Trebuchet MS" w:hAnsi="Trebuchet MS" w:cs="Arial"/>
                <w:sz w:val="20"/>
                <w:szCs w:val="20"/>
              </w:rPr>
              <w:t>2022- 2025</w:t>
            </w:r>
          </w:p>
          <w:p w14:paraId="60C24CCC" w14:textId="77777777" w:rsidR="00864509" w:rsidRPr="00FD23A9" w:rsidRDefault="00864509" w:rsidP="00AE4CE1">
            <w:pPr>
              <w:jc w:val="both"/>
              <w:rPr>
                <w:rFonts w:ascii="Trebuchet MS" w:hAnsi="Trebuchet MS" w:cs="Arial"/>
                <w:sz w:val="20"/>
                <w:szCs w:val="20"/>
                <w:highlight w:val="green"/>
              </w:rPr>
            </w:pPr>
          </w:p>
        </w:tc>
        <w:tc>
          <w:tcPr>
            <w:tcW w:w="5400" w:type="dxa"/>
          </w:tcPr>
          <w:p w14:paraId="190906D4" w14:textId="77777777" w:rsidR="00864509" w:rsidRPr="00FD23A9" w:rsidRDefault="00864509" w:rsidP="00FD23A9">
            <w:pPr>
              <w:pStyle w:val="ListParagraph"/>
              <w:numPr>
                <w:ilvl w:val="0"/>
                <w:numId w:val="60"/>
              </w:numPr>
              <w:ind w:left="407" w:hanging="283"/>
              <w:jc w:val="both"/>
              <w:rPr>
                <w:rFonts w:ascii="Trebuchet MS" w:hAnsi="Trebuchet MS" w:cs="Arial"/>
                <w:sz w:val="20"/>
                <w:szCs w:val="20"/>
              </w:rPr>
            </w:pPr>
            <w:r w:rsidRPr="00FD23A9">
              <w:rPr>
                <w:rFonts w:ascii="Trebuchet MS" w:hAnsi="Trebuchet MS" w:cs="Arial"/>
                <w:sz w:val="20"/>
                <w:szCs w:val="20"/>
              </w:rPr>
              <w:t>Realizarea unui element combustibil ATF experimental</w:t>
            </w:r>
          </w:p>
          <w:p w14:paraId="0A57A8E5" w14:textId="77777777" w:rsidR="00FD23A9" w:rsidRPr="00FD23A9" w:rsidRDefault="00864509" w:rsidP="00FD23A9">
            <w:pPr>
              <w:pStyle w:val="ListParagraph"/>
              <w:numPr>
                <w:ilvl w:val="0"/>
                <w:numId w:val="60"/>
              </w:numPr>
              <w:ind w:left="407" w:hanging="283"/>
              <w:jc w:val="both"/>
              <w:rPr>
                <w:rFonts w:ascii="Trebuchet MS" w:hAnsi="Trebuchet MS" w:cs="Arial"/>
                <w:sz w:val="20"/>
                <w:szCs w:val="20"/>
              </w:rPr>
            </w:pPr>
            <w:r w:rsidRPr="00FD23A9">
              <w:rPr>
                <w:rFonts w:ascii="Trebuchet MS" w:hAnsi="Trebuchet MS" w:cs="Arial"/>
                <w:sz w:val="20"/>
                <w:szCs w:val="20"/>
              </w:rPr>
              <w:t>Demonstrarea performantelor combustibilului AFT la iradiere</w:t>
            </w:r>
          </w:p>
          <w:p w14:paraId="5FF6FD4E" w14:textId="77777777" w:rsidR="00FD23A9" w:rsidRPr="00FD23A9" w:rsidRDefault="00FD23A9" w:rsidP="00FD23A9">
            <w:pPr>
              <w:pStyle w:val="ListParagraph"/>
              <w:numPr>
                <w:ilvl w:val="0"/>
                <w:numId w:val="60"/>
              </w:numPr>
              <w:ind w:left="407" w:hanging="283"/>
              <w:jc w:val="both"/>
              <w:rPr>
                <w:rFonts w:ascii="Trebuchet MS" w:hAnsi="Trebuchet MS" w:cs="Arial"/>
                <w:sz w:val="20"/>
                <w:szCs w:val="20"/>
              </w:rPr>
            </w:pPr>
            <w:r w:rsidRPr="00FD23A9">
              <w:rPr>
                <w:rFonts w:ascii="Trebuchet MS" w:hAnsi="Trebuchet MS" w:cs="Arial"/>
                <w:sz w:val="20"/>
                <w:szCs w:val="20"/>
              </w:rPr>
              <w:t xml:space="preserve">Fascicul combustibil ATF </w:t>
            </w:r>
          </w:p>
          <w:p w14:paraId="2160884F" w14:textId="77777777" w:rsidR="00FD23A9" w:rsidRPr="00FD23A9" w:rsidRDefault="00FD23A9" w:rsidP="00FD23A9">
            <w:pPr>
              <w:pStyle w:val="ListParagraph"/>
              <w:numPr>
                <w:ilvl w:val="0"/>
                <w:numId w:val="60"/>
              </w:numPr>
              <w:ind w:left="407" w:hanging="283"/>
              <w:jc w:val="both"/>
              <w:rPr>
                <w:rFonts w:ascii="Trebuchet MS" w:hAnsi="Trebuchet MS" w:cs="Arial"/>
                <w:sz w:val="20"/>
                <w:szCs w:val="20"/>
              </w:rPr>
            </w:pPr>
            <w:r w:rsidRPr="00FD23A9">
              <w:rPr>
                <w:rFonts w:ascii="Trebuchet MS" w:hAnsi="Trebuchet MS" w:cs="Arial"/>
                <w:sz w:val="20"/>
                <w:szCs w:val="20"/>
              </w:rPr>
              <w:t>Obținerea autorizării conceptului de combustibil ATF</w:t>
            </w:r>
          </w:p>
          <w:p w14:paraId="0F59F28E" w14:textId="77777777" w:rsidR="00864509" w:rsidRPr="00FD23A9" w:rsidRDefault="00864509" w:rsidP="00FD23A9">
            <w:pPr>
              <w:pStyle w:val="ListParagraph"/>
              <w:ind w:left="407"/>
              <w:jc w:val="both"/>
              <w:rPr>
                <w:rFonts w:ascii="Trebuchet MS" w:hAnsi="Trebuchet MS" w:cs="Arial"/>
                <w:sz w:val="20"/>
                <w:szCs w:val="20"/>
              </w:rPr>
            </w:pPr>
          </w:p>
          <w:p w14:paraId="08BAD960" w14:textId="77777777" w:rsidR="00864509" w:rsidRPr="00D034D1" w:rsidRDefault="00864509" w:rsidP="00AE4CE1">
            <w:pPr>
              <w:contextualSpacing/>
              <w:jc w:val="both"/>
              <w:rPr>
                <w:rFonts w:ascii="Trebuchet MS" w:hAnsi="Trebuchet MS" w:cs="Arial"/>
                <w:sz w:val="20"/>
                <w:szCs w:val="20"/>
              </w:rPr>
            </w:pPr>
          </w:p>
          <w:p w14:paraId="0331FCAA" w14:textId="77777777" w:rsidR="00864509" w:rsidRPr="00FD23A9" w:rsidRDefault="00864509" w:rsidP="00AE4CE1">
            <w:pPr>
              <w:contextualSpacing/>
              <w:jc w:val="both"/>
              <w:rPr>
                <w:rFonts w:ascii="Trebuchet MS" w:hAnsi="Trebuchet MS" w:cs="Arial"/>
                <w:sz w:val="20"/>
                <w:szCs w:val="20"/>
              </w:rPr>
            </w:pPr>
          </w:p>
        </w:tc>
      </w:tr>
      <w:tr w:rsidR="000A4C03" w:rsidRPr="00D034D1" w14:paraId="1B6284C3" w14:textId="77777777" w:rsidTr="00AE4CE1">
        <w:tc>
          <w:tcPr>
            <w:tcW w:w="2000" w:type="dxa"/>
          </w:tcPr>
          <w:p w14:paraId="0E775549" w14:textId="77777777" w:rsidR="00AB1BE0" w:rsidRPr="00D034D1" w:rsidRDefault="00AB1BE0" w:rsidP="00AE4CE1">
            <w:pPr>
              <w:jc w:val="both"/>
              <w:rPr>
                <w:rFonts w:ascii="Trebuchet MS" w:hAnsi="Trebuchet MS"/>
                <w:color w:val="002060"/>
                <w:sz w:val="20"/>
                <w:szCs w:val="20"/>
              </w:rPr>
            </w:pPr>
            <w:r w:rsidRPr="00D034D1">
              <w:rPr>
                <w:rFonts w:ascii="Trebuchet MS" w:hAnsi="Trebuchet MS"/>
                <w:color w:val="002060"/>
                <w:sz w:val="20"/>
                <w:szCs w:val="20"/>
              </w:rPr>
              <w:t xml:space="preserve">Asigurarea combustibilului nuclear in sisteme integrate la nivel național, </w:t>
            </w:r>
            <w:r w:rsidR="00FD23A9" w:rsidRPr="00D034D1">
              <w:rPr>
                <w:rFonts w:ascii="Trebuchet MS" w:hAnsi="Trebuchet MS"/>
                <w:color w:val="002060"/>
                <w:sz w:val="20"/>
                <w:szCs w:val="20"/>
              </w:rPr>
              <w:t>ținând</w:t>
            </w:r>
            <w:r w:rsidRPr="00D034D1">
              <w:rPr>
                <w:rFonts w:ascii="Trebuchet MS" w:hAnsi="Trebuchet MS"/>
                <w:color w:val="002060"/>
                <w:sz w:val="20"/>
                <w:szCs w:val="20"/>
              </w:rPr>
              <w:t xml:space="preserve"> cont de tipurile de reactori nucleari </w:t>
            </w:r>
            <w:r w:rsidR="00FD23A9" w:rsidRPr="00D034D1">
              <w:rPr>
                <w:rFonts w:ascii="Trebuchet MS" w:hAnsi="Trebuchet MS"/>
                <w:color w:val="002060"/>
                <w:sz w:val="20"/>
                <w:szCs w:val="20"/>
              </w:rPr>
              <w:t>introduși</w:t>
            </w:r>
            <w:r w:rsidRPr="00D034D1">
              <w:rPr>
                <w:rFonts w:ascii="Trebuchet MS" w:hAnsi="Trebuchet MS"/>
                <w:color w:val="002060"/>
                <w:sz w:val="20"/>
                <w:szCs w:val="20"/>
              </w:rPr>
              <w:t xml:space="preserve"> in exploatare, </w:t>
            </w:r>
          </w:p>
        </w:tc>
        <w:tc>
          <w:tcPr>
            <w:tcW w:w="3400" w:type="dxa"/>
            <w:gridSpan w:val="2"/>
          </w:tcPr>
          <w:p w14:paraId="130F9A34" w14:textId="77777777" w:rsidR="00504896" w:rsidRPr="00D034D1" w:rsidRDefault="00AB1BE0" w:rsidP="00115EBE">
            <w:pPr>
              <w:pStyle w:val="Default"/>
              <w:numPr>
                <w:ilvl w:val="0"/>
                <w:numId w:val="27"/>
              </w:numPr>
              <w:ind w:left="133" w:hanging="133"/>
              <w:jc w:val="both"/>
              <w:rPr>
                <w:rFonts w:ascii="Trebuchet MS" w:hAnsi="Trebuchet MS" w:cstheme="minorBidi"/>
                <w:color w:val="BF8F00" w:themeColor="accent4" w:themeShade="BF"/>
                <w:sz w:val="20"/>
                <w:szCs w:val="20"/>
                <w:lang w:val="ro-RO"/>
              </w:rPr>
            </w:pPr>
            <w:r w:rsidRPr="00D034D1">
              <w:rPr>
                <w:rFonts w:ascii="Trebuchet MS" w:hAnsi="Trebuchet MS" w:cstheme="minorBidi"/>
                <w:color w:val="BF8F00" w:themeColor="accent4" w:themeShade="BF"/>
                <w:sz w:val="20"/>
                <w:szCs w:val="20"/>
                <w:lang w:val="ro-RO"/>
              </w:rPr>
              <w:t xml:space="preserve">Diversificarea surselor de aprovizionare cu materie prima necesara producerii combustibilului nuclear si a </w:t>
            </w:r>
            <w:r w:rsidR="008D34CA" w:rsidRPr="00D034D1">
              <w:rPr>
                <w:rFonts w:ascii="Trebuchet MS" w:hAnsi="Trebuchet MS" w:cstheme="minorBidi"/>
                <w:color w:val="BF8F00" w:themeColor="accent4" w:themeShade="BF"/>
                <w:sz w:val="20"/>
                <w:szCs w:val="20"/>
                <w:lang w:val="ro-RO"/>
              </w:rPr>
              <w:t>dezvoltărilor</w:t>
            </w:r>
            <w:r w:rsidRPr="00D034D1">
              <w:rPr>
                <w:rFonts w:ascii="Trebuchet MS" w:hAnsi="Trebuchet MS" w:cstheme="minorBidi"/>
                <w:color w:val="BF8F00" w:themeColor="accent4" w:themeShade="BF"/>
                <w:sz w:val="20"/>
                <w:szCs w:val="20"/>
                <w:lang w:val="ro-RO"/>
              </w:rPr>
              <w:t xml:space="preserve"> ulterioare ale SNN in </w:t>
            </w:r>
            <w:r w:rsidR="008D34CA" w:rsidRPr="00D034D1">
              <w:rPr>
                <w:rFonts w:ascii="Trebuchet MS" w:hAnsi="Trebuchet MS" w:cstheme="minorBidi"/>
                <w:color w:val="BF8F00" w:themeColor="accent4" w:themeShade="BF"/>
                <w:sz w:val="20"/>
                <w:szCs w:val="20"/>
                <w:lang w:val="ro-RO"/>
              </w:rPr>
              <w:t>legătură</w:t>
            </w:r>
            <w:r w:rsidRPr="00D034D1">
              <w:rPr>
                <w:rFonts w:ascii="Trebuchet MS" w:hAnsi="Trebuchet MS" w:cstheme="minorBidi"/>
                <w:color w:val="BF8F00" w:themeColor="accent4" w:themeShade="BF"/>
                <w:sz w:val="20"/>
                <w:szCs w:val="20"/>
                <w:lang w:val="ro-RO"/>
              </w:rPr>
              <w:t xml:space="preserve"> cu partea de </w:t>
            </w:r>
            <w:r w:rsidR="008D34CA" w:rsidRPr="00D034D1">
              <w:rPr>
                <w:rFonts w:ascii="Trebuchet MS" w:hAnsi="Trebuchet MS" w:cstheme="minorBidi"/>
                <w:color w:val="BF8F00" w:themeColor="accent4" w:themeShade="BF"/>
                <w:sz w:val="20"/>
                <w:szCs w:val="20"/>
                <w:lang w:val="ro-RO"/>
              </w:rPr>
              <w:t>început</w:t>
            </w:r>
            <w:r w:rsidRPr="00D034D1">
              <w:rPr>
                <w:rFonts w:ascii="Trebuchet MS" w:hAnsi="Trebuchet MS" w:cstheme="minorBidi"/>
                <w:color w:val="BF8F00" w:themeColor="accent4" w:themeShade="BF"/>
                <w:sz w:val="20"/>
                <w:szCs w:val="20"/>
                <w:lang w:val="ro-RO"/>
              </w:rPr>
              <w:t xml:space="preserve"> a ciclului combustibilului nuclear </w:t>
            </w:r>
          </w:p>
          <w:p w14:paraId="589B77B5" w14:textId="77777777" w:rsidR="00504896" w:rsidRPr="00D034D1" w:rsidRDefault="00AB1BE0" w:rsidP="00115EBE">
            <w:pPr>
              <w:pStyle w:val="Default"/>
              <w:numPr>
                <w:ilvl w:val="0"/>
                <w:numId w:val="27"/>
              </w:numPr>
              <w:ind w:left="133" w:hanging="133"/>
              <w:jc w:val="both"/>
              <w:rPr>
                <w:rFonts w:ascii="Trebuchet MS" w:hAnsi="Trebuchet MS" w:cstheme="minorBidi"/>
                <w:color w:val="BF8F00" w:themeColor="accent4" w:themeShade="BF"/>
                <w:sz w:val="20"/>
                <w:szCs w:val="20"/>
                <w:lang w:val="ro-RO"/>
              </w:rPr>
            </w:pPr>
            <w:r w:rsidRPr="00D034D1">
              <w:rPr>
                <w:rFonts w:ascii="Trebuchet MS" w:hAnsi="Trebuchet MS" w:cstheme="minorBidi"/>
                <w:color w:val="BF8F00" w:themeColor="accent4" w:themeShade="BF"/>
                <w:sz w:val="20"/>
                <w:szCs w:val="20"/>
                <w:lang w:val="ro-RO"/>
              </w:rPr>
              <w:t xml:space="preserve">Păstrarea </w:t>
            </w:r>
            <w:r w:rsidR="008D34CA" w:rsidRPr="00D034D1">
              <w:rPr>
                <w:rFonts w:ascii="Trebuchet MS" w:hAnsi="Trebuchet MS" w:cstheme="minorBidi"/>
                <w:color w:val="BF8F00" w:themeColor="accent4" w:themeShade="BF"/>
                <w:sz w:val="20"/>
                <w:szCs w:val="20"/>
                <w:lang w:val="ro-RO"/>
              </w:rPr>
              <w:t>capacităților</w:t>
            </w:r>
            <w:r w:rsidRPr="00D034D1">
              <w:rPr>
                <w:rFonts w:ascii="Trebuchet MS" w:hAnsi="Trebuchet MS" w:cstheme="minorBidi"/>
                <w:color w:val="BF8F00" w:themeColor="accent4" w:themeShade="BF"/>
                <w:sz w:val="20"/>
                <w:szCs w:val="20"/>
                <w:lang w:val="ro-RO"/>
              </w:rPr>
              <w:t xml:space="preserve"> de </w:t>
            </w:r>
            <w:r w:rsidR="008D34CA" w:rsidRPr="00D034D1">
              <w:rPr>
                <w:rFonts w:ascii="Trebuchet MS" w:hAnsi="Trebuchet MS" w:cstheme="minorBidi"/>
                <w:color w:val="BF8F00" w:themeColor="accent4" w:themeShade="BF"/>
                <w:sz w:val="20"/>
                <w:szCs w:val="20"/>
                <w:lang w:val="ro-RO"/>
              </w:rPr>
              <w:t>producție</w:t>
            </w:r>
            <w:r w:rsidRPr="00D034D1">
              <w:rPr>
                <w:rFonts w:ascii="Trebuchet MS" w:hAnsi="Trebuchet MS" w:cstheme="minorBidi"/>
                <w:color w:val="BF8F00" w:themeColor="accent4" w:themeShade="BF"/>
                <w:sz w:val="20"/>
                <w:szCs w:val="20"/>
                <w:lang w:val="ro-RO"/>
              </w:rPr>
              <w:t xml:space="preserve"> pe teritoriul </w:t>
            </w:r>
            <w:r w:rsidR="008D34CA" w:rsidRPr="00D034D1">
              <w:rPr>
                <w:rFonts w:ascii="Trebuchet MS" w:hAnsi="Trebuchet MS" w:cstheme="minorBidi"/>
                <w:color w:val="BF8F00" w:themeColor="accent4" w:themeShade="BF"/>
                <w:sz w:val="20"/>
                <w:szCs w:val="20"/>
                <w:lang w:val="ro-RO"/>
              </w:rPr>
              <w:t>național</w:t>
            </w:r>
            <w:r w:rsidRPr="00D034D1">
              <w:rPr>
                <w:rFonts w:ascii="Trebuchet MS" w:hAnsi="Trebuchet MS" w:cstheme="minorBidi"/>
                <w:color w:val="BF8F00" w:themeColor="accent4" w:themeShade="BF"/>
                <w:sz w:val="20"/>
                <w:szCs w:val="20"/>
                <w:lang w:val="ro-RO"/>
              </w:rPr>
              <w:t xml:space="preserve"> a </w:t>
            </w:r>
            <w:r w:rsidR="008D34CA" w:rsidRPr="00D034D1">
              <w:rPr>
                <w:rFonts w:ascii="Trebuchet MS" w:hAnsi="Trebuchet MS" w:cstheme="minorBidi"/>
                <w:color w:val="BF8F00" w:themeColor="accent4" w:themeShade="BF"/>
                <w:sz w:val="20"/>
                <w:szCs w:val="20"/>
                <w:lang w:val="ro-RO"/>
              </w:rPr>
              <w:t>activităților</w:t>
            </w:r>
            <w:r w:rsidRPr="00D034D1">
              <w:rPr>
                <w:rFonts w:ascii="Trebuchet MS" w:hAnsi="Trebuchet MS" w:cstheme="minorBidi"/>
                <w:color w:val="BF8F00" w:themeColor="accent4" w:themeShade="BF"/>
                <w:sz w:val="20"/>
                <w:szCs w:val="20"/>
                <w:lang w:val="ro-RO"/>
              </w:rPr>
              <w:t xml:space="preserve"> rentabile din sfera exploatării rezervelor de uraniu, a celor de procesare şi producere a combustibilului nuclear </w:t>
            </w:r>
          </w:p>
          <w:p w14:paraId="5F4C4B25" w14:textId="63992BB7" w:rsidR="00AB1BE0" w:rsidRPr="00D034D1" w:rsidRDefault="00AB1BE0" w:rsidP="00115EBE">
            <w:pPr>
              <w:pStyle w:val="Default"/>
              <w:numPr>
                <w:ilvl w:val="0"/>
                <w:numId w:val="27"/>
              </w:numPr>
              <w:ind w:left="133" w:hanging="133"/>
              <w:jc w:val="both"/>
              <w:rPr>
                <w:rFonts w:ascii="Trebuchet MS" w:hAnsi="Trebuchet MS" w:cstheme="minorBidi"/>
                <w:color w:val="BF8F00" w:themeColor="accent4" w:themeShade="BF"/>
                <w:sz w:val="20"/>
                <w:szCs w:val="20"/>
                <w:lang w:val="ro-RO"/>
              </w:rPr>
            </w:pPr>
            <w:r w:rsidRPr="00D034D1">
              <w:rPr>
                <w:rFonts w:ascii="Trebuchet MS" w:hAnsi="Trebuchet MS" w:cstheme="minorBidi"/>
                <w:color w:val="BF8F00" w:themeColor="accent4" w:themeShade="BF"/>
                <w:sz w:val="20"/>
                <w:szCs w:val="20"/>
                <w:lang w:val="ro-RO"/>
              </w:rPr>
              <w:lastRenderedPageBreak/>
              <w:t>M</w:t>
            </w:r>
            <w:r w:rsidR="008D34CA" w:rsidRPr="00D034D1">
              <w:rPr>
                <w:rFonts w:ascii="Trebuchet MS" w:hAnsi="Trebuchet MS" w:cstheme="minorBidi"/>
                <w:color w:val="BF8F00" w:themeColor="accent4" w:themeShade="BF"/>
                <w:sz w:val="20"/>
                <w:szCs w:val="20"/>
                <w:lang w:val="ro-RO"/>
              </w:rPr>
              <w:t>ă</w:t>
            </w:r>
            <w:r w:rsidRPr="00D034D1">
              <w:rPr>
                <w:rFonts w:ascii="Trebuchet MS" w:hAnsi="Trebuchet MS" w:cstheme="minorBidi"/>
                <w:color w:val="BF8F00" w:themeColor="accent4" w:themeShade="BF"/>
                <w:sz w:val="20"/>
                <w:szCs w:val="20"/>
                <w:lang w:val="ro-RO"/>
              </w:rPr>
              <w:t xml:space="preserve">suri </w:t>
            </w:r>
            <w:r w:rsidR="00CC478C" w:rsidRPr="00934F87">
              <w:rPr>
                <w:rFonts w:ascii="Trebuchet MS" w:hAnsi="Trebuchet MS" w:cstheme="minorBidi"/>
                <w:color w:val="BF8F00" w:themeColor="accent4" w:themeShade="BF"/>
                <w:sz w:val="20"/>
                <w:szCs w:val="20"/>
                <w:lang w:val="ro-RO"/>
              </w:rPr>
              <w:t>cheie in dezvoltarea acestei directii de actiune</w:t>
            </w:r>
            <w:r w:rsidR="00CC478C">
              <w:rPr>
                <w:rFonts w:ascii="Trebuchet MS" w:hAnsi="Trebuchet MS" w:cstheme="minorBidi"/>
                <w:color w:val="BF8F00" w:themeColor="accent4" w:themeShade="BF"/>
                <w:sz w:val="20"/>
                <w:szCs w:val="20"/>
                <w:lang w:val="ro-RO"/>
              </w:rPr>
              <w:t xml:space="preserve"> </w:t>
            </w:r>
            <w:r w:rsidRPr="00D034D1">
              <w:rPr>
                <w:rFonts w:ascii="Trebuchet MS" w:hAnsi="Trebuchet MS" w:cstheme="minorBidi"/>
                <w:color w:val="BF8F00" w:themeColor="accent4" w:themeShade="BF"/>
                <w:sz w:val="20"/>
                <w:szCs w:val="20"/>
                <w:lang w:val="ro-RO"/>
              </w:rPr>
              <w:t>coroborate cu m</w:t>
            </w:r>
            <w:r w:rsidR="008D34CA" w:rsidRPr="00D034D1">
              <w:rPr>
                <w:rFonts w:ascii="Trebuchet MS" w:hAnsi="Trebuchet MS" w:cstheme="minorBidi"/>
                <w:color w:val="BF8F00" w:themeColor="accent4" w:themeShade="BF"/>
                <w:sz w:val="20"/>
                <w:szCs w:val="20"/>
                <w:lang w:val="ro-RO"/>
              </w:rPr>
              <w:t>ă</w:t>
            </w:r>
            <w:r w:rsidRPr="00D034D1">
              <w:rPr>
                <w:rFonts w:ascii="Trebuchet MS" w:hAnsi="Trebuchet MS" w:cstheme="minorBidi"/>
                <w:color w:val="BF8F00" w:themeColor="accent4" w:themeShade="BF"/>
                <w:sz w:val="20"/>
                <w:szCs w:val="20"/>
                <w:lang w:val="ro-RO"/>
              </w:rPr>
              <w:t xml:space="preserve">suri prezentate la </w:t>
            </w:r>
            <w:r w:rsidR="008D34CA" w:rsidRPr="00D034D1">
              <w:rPr>
                <w:rFonts w:ascii="Trebuchet MS" w:hAnsi="Trebuchet MS" w:cstheme="minorBidi"/>
                <w:color w:val="BF8F00" w:themeColor="accent4" w:themeShade="BF"/>
                <w:sz w:val="20"/>
                <w:szCs w:val="20"/>
                <w:lang w:val="ro-RO"/>
              </w:rPr>
              <w:t>Direcția</w:t>
            </w:r>
            <w:r w:rsidRPr="00D034D1">
              <w:rPr>
                <w:rFonts w:ascii="Trebuchet MS" w:hAnsi="Trebuchet MS" w:cstheme="minorBidi"/>
                <w:color w:val="BF8F00" w:themeColor="accent4" w:themeShade="BF"/>
                <w:sz w:val="20"/>
                <w:szCs w:val="20"/>
                <w:lang w:val="ro-RO"/>
              </w:rPr>
              <w:t xml:space="preserve"> de </w:t>
            </w:r>
            <w:r w:rsidR="008D34CA" w:rsidRPr="00D034D1">
              <w:rPr>
                <w:rFonts w:ascii="Trebuchet MS" w:hAnsi="Trebuchet MS" w:cstheme="minorBidi"/>
                <w:color w:val="BF8F00" w:themeColor="accent4" w:themeShade="BF"/>
                <w:sz w:val="20"/>
                <w:szCs w:val="20"/>
                <w:lang w:val="ro-RO"/>
              </w:rPr>
              <w:t>acțiune</w:t>
            </w:r>
            <w:r w:rsidRPr="00D034D1">
              <w:rPr>
                <w:rFonts w:ascii="Trebuchet MS" w:hAnsi="Trebuchet MS" w:cstheme="minorBidi"/>
                <w:color w:val="BF8F00" w:themeColor="accent4" w:themeShade="BF"/>
                <w:sz w:val="20"/>
                <w:szCs w:val="20"/>
                <w:lang w:val="ro-RO"/>
              </w:rPr>
              <w:t xml:space="preserve"> „</w:t>
            </w:r>
            <w:r w:rsidR="00504896" w:rsidRPr="00D034D1">
              <w:rPr>
                <w:rFonts w:ascii="Trebuchet MS" w:hAnsi="Trebuchet MS" w:cstheme="minorBidi"/>
                <w:color w:val="BF8F00" w:themeColor="accent4" w:themeShade="BF"/>
                <w:sz w:val="20"/>
                <w:szCs w:val="20"/>
                <w:lang w:val="ro-RO"/>
              </w:rPr>
              <w:t>S</w:t>
            </w:r>
            <w:r w:rsidRPr="00D034D1">
              <w:rPr>
                <w:rFonts w:ascii="Trebuchet MS" w:hAnsi="Trebuchet MS" w:cstheme="minorBidi"/>
                <w:color w:val="BF8F00" w:themeColor="accent4" w:themeShade="BF"/>
                <w:sz w:val="20"/>
                <w:szCs w:val="20"/>
                <w:lang w:val="ro-RO"/>
              </w:rPr>
              <w:t xml:space="preserve">tudierea scenariilor si strategiilor de combustibil” </w:t>
            </w:r>
          </w:p>
          <w:p w14:paraId="0CEBB5F8" w14:textId="77777777" w:rsidR="00AB1BE0" w:rsidRPr="00D034D1" w:rsidRDefault="00AB1BE0" w:rsidP="00AE4CE1">
            <w:pPr>
              <w:contextualSpacing/>
              <w:rPr>
                <w:rFonts w:ascii="Trebuchet MS" w:hAnsi="Trebuchet MS"/>
                <w:color w:val="BF8F00" w:themeColor="accent4" w:themeShade="BF"/>
                <w:sz w:val="20"/>
                <w:szCs w:val="20"/>
              </w:rPr>
            </w:pPr>
          </w:p>
        </w:tc>
        <w:tc>
          <w:tcPr>
            <w:tcW w:w="2340" w:type="dxa"/>
          </w:tcPr>
          <w:p w14:paraId="49B0914F" w14:textId="77777777" w:rsidR="00AB1BE0" w:rsidRPr="00D034D1" w:rsidRDefault="00AB1BE0" w:rsidP="00AE4CE1">
            <w:pPr>
              <w:jc w:val="both"/>
              <w:rPr>
                <w:rFonts w:ascii="Trebuchet MS" w:hAnsi="Trebuchet MS" w:cs="Arial"/>
                <w:sz w:val="20"/>
                <w:szCs w:val="20"/>
              </w:rPr>
            </w:pPr>
            <w:r w:rsidRPr="00D034D1">
              <w:rPr>
                <w:rFonts w:ascii="Trebuchet MS" w:hAnsi="Trebuchet MS" w:cs="Arial"/>
                <w:sz w:val="20"/>
                <w:szCs w:val="20"/>
              </w:rPr>
              <w:lastRenderedPageBreak/>
              <w:t>SNN</w:t>
            </w:r>
          </w:p>
          <w:p w14:paraId="15C34F9B" w14:textId="77777777" w:rsidR="006D750A" w:rsidRPr="00D034D1" w:rsidRDefault="006D750A" w:rsidP="006D750A">
            <w:pPr>
              <w:jc w:val="both"/>
              <w:rPr>
                <w:rFonts w:ascii="Trebuchet MS" w:hAnsi="Trebuchet MS" w:cs="Arial"/>
                <w:sz w:val="20"/>
                <w:szCs w:val="20"/>
              </w:rPr>
            </w:pPr>
            <w:r w:rsidRPr="00D034D1">
              <w:rPr>
                <w:rFonts w:ascii="Trebuchet MS" w:hAnsi="Trebuchet MS" w:cs="Arial"/>
                <w:sz w:val="20"/>
                <w:szCs w:val="20"/>
              </w:rPr>
              <w:t>M</w:t>
            </w:r>
            <w:r>
              <w:rPr>
                <w:rFonts w:ascii="Trebuchet MS" w:hAnsi="Trebuchet MS" w:cs="Arial"/>
                <w:sz w:val="20"/>
                <w:szCs w:val="20"/>
              </w:rPr>
              <w:t xml:space="preserve"> </w:t>
            </w:r>
            <w:r w:rsidRPr="00D034D1">
              <w:rPr>
                <w:rFonts w:ascii="Trebuchet MS" w:hAnsi="Trebuchet MS" w:cs="Arial"/>
                <w:sz w:val="20"/>
                <w:szCs w:val="20"/>
              </w:rPr>
              <w:t xml:space="preserve">Energiei </w:t>
            </w:r>
          </w:p>
          <w:p w14:paraId="00D1A0DD" w14:textId="77777777" w:rsidR="00AB1BE0" w:rsidRPr="00D034D1" w:rsidRDefault="00FD23A9" w:rsidP="00AE4CE1">
            <w:pPr>
              <w:jc w:val="both"/>
              <w:rPr>
                <w:rFonts w:ascii="Trebuchet MS" w:hAnsi="Trebuchet MS" w:cs="Arial"/>
                <w:sz w:val="20"/>
                <w:szCs w:val="20"/>
              </w:rPr>
            </w:pPr>
            <w:r w:rsidRPr="00D034D1">
              <w:rPr>
                <w:rFonts w:ascii="Trebuchet MS" w:hAnsi="Trebuchet MS" w:cs="Arial"/>
                <w:sz w:val="20"/>
                <w:szCs w:val="20"/>
              </w:rPr>
              <w:t>Autorități</w:t>
            </w:r>
            <w:r w:rsidR="00AB1BE0" w:rsidRPr="00D034D1">
              <w:rPr>
                <w:rFonts w:ascii="Trebuchet MS" w:hAnsi="Trebuchet MS" w:cs="Arial"/>
                <w:sz w:val="20"/>
                <w:szCs w:val="20"/>
              </w:rPr>
              <w:t xml:space="preserve"> si </w:t>
            </w:r>
            <w:r w:rsidRPr="00D034D1">
              <w:rPr>
                <w:rFonts w:ascii="Trebuchet MS" w:hAnsi="Trebuchet MS" w:cs="Arial"/>
                <w:sz w:val="20"/>
                <w:szCs w:val="20"/>
              </w:rPr>
              <w:t>organizații</w:t>
            </w:r>
            <w:r w:rsidR="00AB1BE0" w:rsidRPr="00D034D1">
              <w:rPr>
                <w:rFonts w:ascii="Trebuchet MS" w:hAnsi="Trebuchet MS" w:cs="Arial"/>
                <w:sz w:val="20"/>
                <w:szCs w:val="20"/>
              </w:rPr>
              <w:t xml:space="preserve"> care </w:t>
            </w:r>
            <w:r w:rsidRPr="00D034D1">
              <w:rPr>
                <w:rFonts w:ascii="Trebuchet MS" w:hAnsi="Trebuchet MS" w:cs="Arial"/>
                <w:sz w:val="20"/>
                <w:szCs w:val="20"/>
              </w:rPr>
              <w:t>funcționează</w:t>
            </w:r>
            <w:r w:rsidR="00AB1BE0" w:rsidRPr="00D034D1">
              <w:rPr>
                <w:rFonts w:ascii="Trebuchet MS" w:hAnsi="Trebuchet MS" w:cs="Arial"/>
                <w:sz w:val="20"/>
                <w:szCs w:val="20"/>
              </w:rPr>
              <w:t xml:space="preserve"> in sfera de </w:t>
            </w:r>
            <w:r w:rsidRPr="00D034D1">
              <w:rPr>
                <w:rFonts w:ascii="Trebuchet MS" w:hAnsi="Trebuchet MS" w:cs="Arial"/>
                <w:sz w:val="20"/>
                <w:szCs w:val="20"/>
              </w:rPr>
              <w:t>acțiune</w:t>
            </w:r>
            <w:r w:rsidR="00AB1BE0" w:rsidRPr="00D034D1">
              <w:rPr>
                <w:rFonts w:ascii="Trebuchet MS" w:hAnsi="Trebuchet MS" w:cs="Arial"/>
                <w:sz w:val="20"/>
                <w:szCs w:val="20"/>
              </w:rPr>
              <w:t xml:space="preserve"> si </w:t>
            </w:r>
            <w:r w:rsidRPr="00D034D1">
              <w:rPr>
                <w:rFonts w:ascii="Trebuchet MS" w:hAnsi="Trebuchet MS" w:cs="Arial"/>
                <w:sz w:val="20"/>
                <w:szCs w:val="20"/>
              </w:rPr>
              <w:t>responsabilități</w:t>
            </w:r>
            <w:r w:rsidR="00AB1BE0" w:rsidRPr="00D034D1">
              <w:rPr>
                <w:rFonts w:ascii="Trebuchet MS" w:hAnsi="Trebuchet MS" w:cs="Arial"/>
                <w:sz w:val="20"/>
                <w:szCs w:val="20"/>
              </w:rPr>
              <w:t xml:space="preserve"> ale domeniului minier si </w:t>
            </w:r>
            <w:r w:rsidRPr="00D034D1">
              <w:rPr>
                <w:rFonts w:ascii="Trebuchet MS" w:hAnsi="Trebuchet MS" w:cs="Arial"/>
                <w:sz w:val="20"/>
                <w:szCs w:val="20"/>
              </w:rPr>
              <w:t>activități</w:t>
            </w:r>
            <w:r w:rsidR="00AB1BE0" w:rsidRPr="00D034D1">
              <w:rPr>
                <w:rFonts w:ascii="Trebuchet MS" w:hAnsi="Trebuchet MS" w:cs="Arial"/>
                <w:sz w:val="20"/>
                <w:szCs w:val="20"/>
              </w:rPr>
              <w:t xml:space="preserve"> asociate (MEc, ANRM etc) </w:t>
            </w:r>
          </w:p>
          <w:p w14:paraId="0514F091" w14:textId="77777777" w:rsidR="00AB1BE0" w:rsidRPr="00D034D1" w:rsidRDefault="00AB1BE0" w:rsidP="00AE4CE1">
            <w:pPr>
              <w:jc w:val="both"/>
              <w:rPr>
                <w:rFonts w:ascii="Trebuchet MS" w:hAnsi="Trebuchet MS" w:cs="Arial"/>
                <w:sz w:val="20"/>
                <w:szCs w:val="20"/>
              </w:rPr>
            </w:pPr>
          </w:p>
        </w:tc>
        <w:tc>
          <w:tcPr>
            <w:tcW w:w="1530" w:type="dxa"/>
          </w:tcPr>
          <w:p w14:paraId="0F5D9996" w14:textId="77777777" w:rsidR="00AB1BE0" w:rsidRPr="00D034D1" w:rsidRDefault="00AB1BE0" w:rsidP="00AE4CE1">
            <w:pPr>
              <w:jc w:val="both"/>
              <w:rPr>
                <w:rFonts w:ascii="Trebuchet MS" w:hAnsi="Trebuchet MS" w:cs="Arial"/>
                <w:sz w:val="20"/>
                <w:szCs w:val="20"/>
                <w:highlight w:val="green"/>
              </w:rPr>
            </w:pPr>
            <w:r w:rsidRPr="00D034D1">
              <w:rPr>
                <w:rFonts w:ascii="Trebuchet MS" w:hAnsi="Trebuchet MS" w:cs="Arial"/>
                <w:sz w:val="20"/>
                <w:szCs w:val="20"/>
              </w:rPr>
              <w:t>2026-2035</w:t>
            </w:r>
          </w:p>
        </w:tc>
        <w:tc>
          <w:tcPr>
            <w:tcW w:w="5400" w:type="dxa"/>
          </w:tcPr>
          <w:p w14:paraId="14D9C33A" w14:textId="77777777" w:rsidR="00504896" w:rsidRPr="00D034D1" w:rsidRDefault="00AB1BE0" w:rsidP="00FD23A9">
            <w:pPr>
              <w:pStyle w:val="Default"/>
              <w:numPr>
                <w:ilvl w:val="0"/>
                <w:numId w:val="29"/>
              </w:numPr>
              <w:ind w:left="407" w:hanging="283"/>
              <w:jc w:val="both"/>
              <w:rPr>
                <w:rFonts w:ascii="Trebuchet MS" w:hAnsi="Trebuchet MS"/>
                <w:color w:val="auto"/>
                <w:sz w:val="20"/>
                <w:szCs w:val="20"/>
                <w:lang w:val="ro-RO"/>
              </w:rPr>
            </w:pPr>
            <w:r w:rsidRPr="00D034D1">
              <w:rPr>
                <w:rFonts w:ascii="Trebuchet MS" w:hAnsi="Trebuchet MS"/>
                <w:color w:val="auto"/>
                <w:sz w:val="20"/>
                <w:szCs w:val="20"/>
                <w:lang w:val="ro-RO"/>
              </w:rPr>
              <w:t xml:space="preserve">Dezvoltare scenarii fezabile de asigurare combustibilul nuclear in sistem integrat la nivel </w:t>
            </w:r>
            <w:r w:rsidR="00FD23A9" w:rsidRPr="00D034D1">
              <w:rPr>
                <w:rFonts w:ascii="Trebuchet MS" w:hAnsi="Trebuchet MS"/>
                <w:color w:val="auto"/>
                <w:sz w:val="20"/>
                <w:szCs w:val="20"/>
                <w:lang w:val="ro-RO"/>
              </w:rPr>
              <w:t>național</w:t>
            </w:r>
            <w:r w:rsidRPr="00D034D1">
              <w:rPr>
                <w:rFonts w:ascii="Trebuchet MS" w:hAnsi="Trebuchet MS"/>
                <w:color w:val="auto"/>
                <w:sz w:val="20"/>
                <w:szCs w:val="20"/>
                <w:lang w:val="ro-RO"/>
              </w:rPr>
              <w:t xml:space="preserve">  </w:t>
            </w:r>
          </w:p>
          <w:p w14:paraId="01235754" w14:textId="77777777" w:rsidR="00AB1BE0" w:rsidRPr="00D034D1" w:rsidRDefault="00AB1BE0" w:rsidP="00FD23A9">
            <w:pPr>
              <w:pStyle w:val="Default"/>
              <w:numPr>
                <w:ilvl w:val="0"/>
                <w:numId w:val="29"/>
              </w:numPr>
              <w:ind w:left="407" w:hanging="283"/>
              <w:jc w:val="both"/>
              <w:rPr>
                <w:rFonts w:ascii="Trebuchet MS" w:hAnsi="Trebuchet MS"/>
                <w:color w:val="auto"/>
                <w:sz w:val="20"/>
                <w:szCs w:val="20"/>
                <w:lang w:val="ro-RO"/>
              </w:rPr>
            </w:pPr>
            <w:r w:rsidRPr="00D034D1">
              <w:rPr>
                <w:rFonts w:ascii="Trebuchet MS" w:hAnsi="Trebuchet MS"/>
                <w:color w:val="auto"/>
                <w:sz w:val="20"/>
                <w:szCs w:val="20"/>
                <w:lang w:val="ro-RO"/>
              </w:rPr>
              <w:t xml:space="preserve">Dezvoltarea sustenabila a </w:t>
            </w:r>
            <w:r w:rsidR="00FD23A9" w:rsidRPr="00D034D1">
              <w:rPr>
                <w:rFonts w:ascii="Trebuchet MS" w:hAnsi="Trebuchet MS"/>
                <w:color w:val="auto"/>
                <w:sz w:val="20"/>
                <w:szCs w:val="20"/>
                <w:lang w:val="ro-RO"/>
              </w:rPr>
              <w:t>părții</w:t>
            </w:r>
            <w:r w:rsidRPr="00D034D1">
              <w:rPr>
                <w:rFonts w:ascii="Trebuchet MS" w:hAnsi="Trebuchet MS"/>
                <w:color w:val="auto"/>
                <w:sz w:val="20"/>
                <w:szCs w:val="20"/>
                <w:lang w:val="ro-RO"/>
              </w:rPr>
              <w:t xml:space="preserve"> de </w:t>
            </w:r>
            <w:r w:rsidR="00FD23A9" w:rsidRPr="00D034D1">
              <w:rPr>
                <w:rFonts w:ascii="Trebuchet MS" w:hAnsi="Trebuchet MS"/>
                <w:color w:val="auto"/>
                <w:sz w:val="20"/>
                <w:szCs w:val="20"/>
                <w:lang w:val="ro-RO"/>
              </w:rPr>
              <w:t>început</w:t>
            </w:r>
            <w:r w:rsidRPr="00D034D1">
              <w:rPr>
                <w:rFonts w:ascii="Trebuchet MS" w:hAnsi="Trebuchet MS"/>
                <w:color w:val="auto"/>
                <w:sz w:val="20"/>
                <w:szCs w:val="20"/>
                <w:lang w:val="ro-RO"/>
              </w:rPr>
              <w:t xml:space="preserve"> a ciclului nuclear </w:t>
            </w:r>
            <w:r w:rsidR="00FD23A9" w:rsidRPr="00D034D1">
              <w:rPr>
                <w:rFonts w:ascii="Trebuchet MS" w:hAnsi="Trebuchet MS"/>
                <w:color w:val="auto"/>
                <w:sz w:val="20"/>
                <w:szCs w:val="20"/>
                <w:lang w:val="ro-RO"/>
              </w:rPr>
              <w:t>ținând</w:t>
            </w:r>
            <w:r w:rsidRPr="00D034D1">
              <w:rPr>
                <w:rFonts w:ascii="Trebuchet MS" w:hAnsi="Trebuchet MS"/>
                <w:color w:val="auto"/>
                <w:sz w:val="20"/>
                <w:szCs w:val="20"/>
                <w:lang w:val="ro-RO"/>
              </w:rPr>
              <w:t xml:space="preserve"> cont inclusiv de </w:t>
            </w:r>
            <w:r w:rsidR="00FD23A9" w:rsidRPr="00D034D1">
              <w:rPr>
                <w:rFonts w:ascii="Trebuchet MS" w:hAnsi="Trebuchet MS"/>
                <w:color w:val="auto"/>
                <w:sz w:val="20"/>
                <w:szCs w:val="20"/>
                <w:lang w:val="ro-RO"/>
              </w:rPr>
              <w:t>opțiunile</w:t>
            </w:r>
            <w:r w:rsidRPr="00D034D1">
              <w:rPr>
                <w:rFonts w:ascii="Trebuchet MS" w:hAnsi="Trebuchet MS"/>
                <w:color w:val="auto"/>
                <w:sz w:val="20"/>
                <w:szCs w:val="20"/>
                <w:lang w:val="ro-RO"/>
              </w:rPr>
              <w:t xml:space="preserve"> strategice in partea de final a ciclului combustibilului nuclear </w:t>
            </w:r>
          </w:p>
          <w:p w14:paraId="43D9F395" w14:textId="77777777" w:rsidR="00AB1BE0" w:rsidRPr="00D034D1" w:rsidRDefault="00AB1BE0" w:rsidP="00AE4CE1">
            <w:pPr>
              <w:contextualSpacing/>
              <w:jc w:val="both"/>
              <w:rPr>
                <w:rFonts w:ascii="Trebuchet MS" w:hAnsi="Trebuchet MS" w:cs="Arial"/>
                <w:sz w:val="20"/>
                <w:szCs w:val="20"/>
              </w:rPr>
            </w:pPr>
          </w:p>
        </w:tc>
      </w:tr>
      <w:tr w:rsidR="000A4C03" w:rsidRPr="00D034D1" w14:paraId="69CEAA92" w14:textId="77777777" w:rsidTr="00247EA9">
        <w:trPr>
          <w:trHeight w:val="3812"/>
        </w:trPr>
        <w:tc>
          <w:tcPr>
            <w:tcW w:w="2000" w:type="dxa"/>
          </w:tcPr>
          <w:p w14:paraId="2D8BF7FF" w14:textId="77777777" w:rsidR="00AB1BE0" w:rsidRPr="00D034D1" w:rsidRDefault="00AB1BE0" w:rsidP="00AE4CE1">
            <w:pPr>
              <w:jc w:val="both"/>
              <w:rPr>
                <w:rFonts w:ascii="Trebuchet MS" w:hAnsi="Trebuchet MS"/>
                <w:color w:val="002060"/>
                <w:sz w:val="20"/>
                <w:szCs w:val="20"/>
              </w:rPr>
            </w:pPr>
            <w:r w:rsidRPr="00D034D1">
              <w:rPr>
                <w:rFonts w:ascii="Trebuchet MS" w:hAnsi="Trebuchet MS"/>
                <w:color w:val="002060"/>
                <w:sz w:val="20"/>
                <w:szCs w:val="20"/>
              </w:rPr>
              <w:lastRenderedPageBreak/>
              <w:t>Integrarea ciclurilor de combustibil ale centralelor de tip CANDU cu cele de generație nouă</w:t>
            </w:r>
          </w:p>
        </w:tc>
        <w:tc>
          <w:tcPr>
            <w:tcW w:w="3400" w:type="dxa"/>
            <w:gridSpan w:val="2"/>
          </w:tcPr>
          <w:p w14:paraId="6DB5AC3A" w14:textId="77777777" w:rsidR="00504896" w:rsidRPr="00D034D1" w:rsidRDefault="00AB1BE0" w:rsidP="00115EBE">
            <w:pPr>
              <w:pStyle w:val="Default"/>
              <w:numPr>
                <w:ilvl w:val="0"/>
                <w:numId w:val="28"/>
              </w:numPr>
              <w:tabs>
                <w:tab w:val="left" w:pos="416"/>
              </w:tabs>
              <w:ind w:left="133" w:hanging="133"/>
              <w:jc w:val="both"/>
              <w:rPr>
                <w:rFonts w:ascii="Trebuchet MS" w:hAnsi="Trebuchet MS" w:cstheme="minorBidi"/>
                <w:color w:val="BF8F00" w:themeColor="accent4" w:themeShade="BF"/>
                <w:sz w:val="20"/>
                <w:szCs w:val="20"/>
                <w:lang w:val="ro-RO"/>
              </w:rPr>
            </w:pPr>
            <w:r w:rsidRPr="00D034D1">
              <w:rPr>
                <w:rFonts w:ascii="Trebuchet MS" w:hAnsi="Trebuchet MS" w:cstheme="minorBidi"/>
                <w:color w:val="BF8F00" w:themeColor="accent4" w:themeShade="BF"/>
                <w:sz w:val="20"/>
                <w:szCs w:val="20"/>
                <w:lang w:val="ro-RO"/>
              </w:rPr>
              <w:t xml:space="preserve">Analiza </w:t>
            </w:r>
            <w:r w:rsidR="00FD23A9" w:rsidRPr="00D034D1">
              <w:rPr>
                <w:rFonts w:ascii="Trebuchet MS" w:hAnsi="Trebuchet MS" w:cstheme="minorBidi"/>
                <w:color w:val="BF8F00" w:themeColor="accent4" w:themeShade="BF"/>
                <w:sz w:val="20"/>
                <w:szCs w:val="20"/>
                <w:lang w:val="ro-RO"/>
              </w:rPr>
              <w:t>posibilităților</w:t>
            </w:r>
            <w:r w:rsidRPr="00D034D1">
              <w:rPr>
                <w:rFonts w:ascii="Trebuchet MS" w:hAnsi="Trebuchet MS" w:cstheme="minorBidi"/>
                <w:color w:val="BF8F00" w:themeColor="accent4" w:themeShade="BF"/>
                <w:sz w:val="20"/>
                <w:szCs w:val="20"/>
                <w:lang w:val="ro-RO"/>
              </w:rPr>
              <w:t xml:space="preserve"> de integrare a ciclurilor de combustibil utilizat in CNE existent si viitoare</w:t>
            </w:r>
          </w:p>
          <w:p w14:paraId="6D9D2EEB" w14:textId="77777777" w:rsidR="00504896" w:rsidRPr="00D034D1" w:rsidRDefault="00AB1BE0" w:rsidP="00115EBE">
            <w:pPr>
              <w:pStyle w:val="Default"/>
              <w:numPr>
                <w:ilvl w:val="0"/>
                <w:numId w:val="28"/>
              </w:numPr>
              <w:tabs>
                <w:tab w:val="left" w:pos="416"/>
              </w:tabs>
              <w:ind w:left="133" w:hanging="133"/>
              <w:jc w:val="both"/>
              <w:rPr>
                <w:rFonts w:ascii="Trebuchet MS" w:hAnsi="Trebuchet MS" w:cstheme="minorBidi"/>
                <w:color w:val="BF8F00" w:themeColor="accent4" w:themeShade="BF"/>
                <w:sz w:val="20"/>
                <w:szCs w:val="20"/>
                <w:lang w:val="ro-RO"/>
              </w:rPr>
            </w:pPr>
            <w:r w:rsidRPr="00D034D1">
              <w:rPr>
                <w:rFonts w:ascii="Trebuchet MS" w:hAnsi="Trebuchet MS" w:cstheme="minorBidi"/>
                <w:color w:val="BF8F00" w:themeColor="accent4" w:themeShade="BF"/>
                <w:sz w:val="20"/>
                <w:szCs w:val="20"/>
                <w:lang w:val="ro-RO"/>
              </w:rPr>
              <w:t xml:space="preserve">Analiza si documentarea </w:t>
            </w:r>
            <w:r w:rsidR="00FD23A9" w:rsidRPr="00D034D1">
              <w:rPr>
                <w:rFonts w:ascii="Trebuchet MS" w:hAnsi="Trebuchet MS" w:cstheme="minorBidi"/>
                <w:color w:val="BF8F00" w:themeColor="accent4" w:themeShade="BF"/>
                <w:sz w:val="20"/>
                <w:szCs w:val="20"/>
                <w:lang w:val="ro-RO"/>
              </w:rPr>
              <w:t>posibilității</w:t>
            </w:r>
            <w:r w:rsidRPr="00D034D1">
              <w:rPr>
                <w:rFonts w:ascii="Trebuchet MS" w:hAnsi="Trebuchet MS" w:cstheme="minorBidi"/>
                <w:color w:val="BF8F00" w:themeColor="accent4" w:themeShade="BF"/>
                <w:sz w:val="20"/>
                <w:szCs w:val="20"/>
                <w:lang w:val="ro-RO"/>
              </w:rPr>
              <w:t xml:space="preserve"> de reciclare a combustibilului nuclear uzat</w:t>
            </w:r>
          </w:p>
          <w:p w14:paraId="421DE555" w14:textId="77777777" w:rsidR="00504896" w:rsidRPr="00D034D1" w:rsidRDefault="00AB1BE0" w:rsidP="00115EBE">
            <w:pPr>
              <w:pStyle w:val="Default"/>
              <w:numPr>
                <w:ilvl w:val="0"/>
                <w:numId w:val="28"/>
              </w:numPr>
              <w:tabs>
                <w:tab w:val="left" w:pos="416"/>
              </w:tabs>
              <w:ind w:left="133" w:hanging="133"/>
              <w:jc w:val="both"/>
              <w:rPr>
                <w:rFonts w:ascii="Trebuchet MS" w:hAnsi="Trebuchet MS" w:cstheme="minorBidi"/>
                <w:color w:val="BF8F00" w:themeColor="accent4" w:themeShade="BF"/>
                <w:sz w:val="20"/>
                <w:szCs w:val="20"/>
                <w:lang w:val="ro-RO"/>
              </w:rPr>
            </w:pPr>
            <w:r w:rsidRPr="00D034D1">
              <w:rPr>
                <w:rFonts w:ascii="Trebuchet MS" w:hAnsi="Trebuchet MS" w:cstheme="minorBidi"/>
                <w:color w:val="BF8F00" w:themeColor="accent4" w:themeShade="BF"/>
                <w:sz w:val="20"/>
                <w:szCs w:val="20"/>
                <w:lang w:val="ro-RO"/>
              </w:rPr>
              <w:t>Analizarea unor scenarii alternative documentate care s</w:t>
            </w:r>
            <w:r w:rsidR="00087D21">
              <w:rPr>
                <w:rFonts w:ascii="Trebuchet MS" w:hAnsi="Trebuchet MS" w:cstheme="minorBidi"/>
                <w:color w:val="BF8F00" w:themeColor="accent4" w:themeShade="BF"/>
                <w:sz w:val="20"/>
                <w:szCs w:val="20"/>
                <w:lang w:val="ro-RO"/>
              </w:rPr>
              <w:t>ă</w:t>
            </w:r>
            <w:r w:rsidRPr="00D034D1">
              <w:rPr>
                <w:rFonts w:ascii="Trebuchet MS" w:hAnsi="Trebuchet MS" w:cstheme="minorBidi"/>
                <w:color w:val="BF8F00" w:themeColor="accent4" w:themeShade="BF"/>
                <w:sz w:val="20"/>
                <w:szCs w:val="20"/>
                <w:lang w:val="ro-RO"/>
              </w:rPr>
              <w:t xml:space="preserve"> considere posibilitatea de  implementare </w:t>
            </w:r>
            <w:r w:rsidR="00087D21">
              <w:rPr>
                <w:rFonts w:ascii="Trebuchet MS" w:hAnsi="Trebuchet MS" w:cstheme="minorBidi"/>
                <w:color w:val="BF8F00" w:themeColor="accent4" w:themeShade="BF"/>
                <w:sz w:val="20"/>
                <w:szCs w:val="20"/>
                <w:lang w:val="ro-RO"/>
              </w:rPr>
              <w:t>î</w:t>
            </w:r>
            <w:r w:rsidRPr="00D034D1">
              <w:rPr>
                <w:rFonts w:ascii="Trebuchet MS" w:hAnsi="Trebuchet MS" w:cstheme="minorBidi"/>
                <w:color w:val="BF8F00" w:themeColor="accent4" w:themeShade="BF"/>
                <w:sz w:val="20"/>
                <w:szCs w:val="20"/>
                <w:lang w:val="ro-RO"/>
              </w:rPr>
              <w:t>n Rom</w:t>
            </w:r>
            <w:r w:rsidR="00087D21">
              <w:rPr>
                <w:rFonts w:ascii="Trebuchet MS" w:hAnsi="Trebuchet MS" w:cstheme="minorBidi"/>
                <w:color w:val="BF8F00" w:themeColor="accent4" w:themeShade="BF"/>
                <w:sz w:val="20"/>
                <w:szCs w:val="20"/>
                <w:lang w:val="ro-RO"/>
              </w:rPr>
              <w:t>â</w:t>
            </w:r>
            <w:r w:rsidRPr="00D034D1">
              <w:rPr>
                <w:rFonts w:ascii="Trebuchet MS" w:hAnsi="Trebuchet MS" w:cstheme="minorBidi"/>
                <w:color w:val="BF8F00" w:themeColor="accent4" w:themeShade="BF"/>
                <w:sz w:val="20"/>
                <w:szCs w:val="20"/>
                <w:lang w:val="ro-RO"/>
              </w:rPr>
              <w:t>nia a unui ciclu DUPIC (Direct Use of Spent PWR Fuel in CANDU)</w:t>
            </w:r>
          </w:p>
          <w:p w14:paraId="0FF3C061" w14:textId="77777777" w:rsidR="00AB1BE0" w:rsidRPr="00D034D1" w:rsidRDefault="00AB1BE0" w:rsidP="00115EBE">
            <w:pPr>
              <w:pStyle w:val="Default"/>
              <w:numPr>
                <w:ilvl w:val="0"/>
                <w:numId w:val="28"/>
              </w:numPr>
              <w:tabs>
                <w:tab w:val="left" w:pos="416"/>
              </w:tabs>
              <w:ind w:left="133" w:hanging="133"/>
              <w:jc w:val="both"/>
              <w:rPr>
                <w:rFonts w:ascii="Trebuchet MS" w:hAnsi="Trebuchet MS" w:cstheme="minorBidi"/>
                <w:color w:val="BF8F00" w:themeColor="accent4" w:themeShade="BF"/>
                <w:sz w:val="20"/>
                <w:szCs w:val="20"/>
                <w:lang w:val="ro-RO"/>
              </w:rPr>
            </w:pPr>
            <w:r w:rsidRPr="00D034D1">
              <w:rPr>
                <w:rFonts w:ascii="Trebuchet MS" w:hAnsi="Trebuchet MS" w:cstheme="minorBidi"/>
                <w:color w:val="BF8F00" w:themeColor="accent4" w:themeShade="BF"/>
                <w:sz w:val="20"/>
                <w:szCs w:val="20"/>
                <w:lang w:val="ro-RO"/>
              </w:rPr>
              <w:t xml:space="preserve">Analiza </w:t>
            </w:r>
            <w:r w:rsidR="00FD23A9" w:rsidRPr="00D034D1">
              <w:rPr>
                <w:rFonts w:ascii="Trebuchet MS" w:hAnsi="Trebuchet MS" w:cstheme="minorBidi"/>
                <w:color w:val="BF8F00" w:themeColor="accent4" w:themeShade="BF"/>
                <w:sz w:val="20"/>
                <w:szCs w:val="20"/>
                <w:lang w:val="ro-RO"/>
              </w:rPr>
              <w:t>posibilității</w:t>
            </w:r>
            <w:r w:rsidRPr="00D034D1">
              <w:rPr>
                <w:rFonts w:ascii="Trebuchet MS" w:hAnsi="Trebuchet MS" w:cstheme="minorBidi"/>
                <w:color w:val="BF8F00" w:themeColor="accent4" w:themeShade="BF"/>
                <w:sz w:val="20"/>
                <w:szCs w:val="20"/>
                <w:lang w:val="ro-RO"/>
              </w:rPr>
              <w:t xml:space="preserve"> utilizării </w:t>
            </w:r>
            <w:r w:rsidR="00087D21">
              <w:rPr>
                <w:rFonts w:ascii="Trebuchet MS" w:hAnsi="Trebuchet MS" w:cstheme="minorBidi"/>
                <w:color w:val="BF8F00" w:themeColor="accent4" w:themeShade="BF"/>
                <w:sz w:val="20"/>
                <w:szCs w:val="20"/>
                <w:lang w:val="ro-RO"/>
              </w:rPr>
              <w:t>î</w:t>
            </w:r>
            <w:r w:rsidRPr="00D034D1">
              <w:rPr>
                <w:rFonts w:ascii="Trebuchet MS" w:hAnsi="Trebuchet MS" w:cstheme="minorBidi"/>
                <w:color w:val="BF8F00" w:themeColor="accent4" w:themeShade="BF"/>
                <w:sz w:val="20"/>
                <w:szCs w:val="20"/>
                <w:lang w:val="ro-RO"/>
              </w:rPr>
              <w:t>n cadrul proiectului ALFRED a combustibilului uzat din reactoarele CANDU</w:t>
            </w:r>
          </w:p>
        </w:tc>
        <w:tc>
          <w:tcPr>
            <w:tcW w:w="2340" w:type="dxa"/>
          </w:tcPr>
          <w:p w14:paraId="1527FC31" w14:textId="77777777" w:rsidR="006D750A" w:rsidRPr="00D034D1" w:rsidRDefault="006D750A" w:rsidP="006D750A">
            <w:pPr>
              <w:jc w:val="both"/>
              <w:rPr>
                <w:rFonts w:ascii="Trebuchet MS" w:hAnsi="Trebuchet MS" w:cs="Arial"/>
                <w:sz w:val="20"/>
                <w:szCs w:val="20"/>
              </w:rPr>
            </w:pPr>
            <w:r w:rsidRPr="00D034D1">
              <w:rPr>
                <w:rFonts w:ascii="Trebuchet MS" w:hAnsi="Trebuchet MS" w:cs="Arial"/>
                <w:sz w:val="20"/>
                <w:szCs w:val="20"/>
              </w:rPr>
              <w:t>M</w:t>
            </w:r>
            <w:r>
              <w:rPr>
                <w:rFonts w:ascii="Trebuchet MS" w:hAnsi="Trebuchet MS" w:cs="Arial"/>
                <w:sz w:val="20"/>
                <w:szCs w:val="20"/>
              </w:rPr>
              <w:t xml:space="preserve"> </w:t>
            </w:r>
            <w:r w:rsidRPr="00D034D1">
              <w:rPr>
                <w:rFonts w:ascii="Trebuchet MS" w:hAnsi="Trebuchet MS" w:cs="Arial"/>
                <w:sz w:val="20"/>
                <w:szCs w:val="20"/>
              </w:rPr>
              <w:t xml:space="preserve">Energiei </w:t>
            </w:r>
          </w:p>
          <w:p w14:paraId="3A02AB0F" w14:textId="77777777" w:rsidR="00AB1BE0" w:rsidRPr="00D034D1" w:rsidRDefault="00AB1BE0" w:rsidP="00AE4CE1">
            <w:pPr>
              <w:jc w:val="both"/>
              <w:rPr>
                <w:rFonts w:ascii="Trebuchet MS" w:hAnsi="Trebuchet MS" w:cs="Arial"/>
                <w:sz w:val="20"/>
                <w:szCs w:val="20"/>
              </w:rPr>
            </w:pPr>
            <w:r w:rsidRPr="00D034D1">
              <w:rPr>
                <w:rFonts w:ascii="Trebuchet MS" w:hAnsi="Trebuchet MS" w:cs="Arial"/>
                <w:sz w:val="20"/>
                <w:szCs w:val="20"/>
              </w:rPr>
              <w:t>SNN</w:t>
            </w:r>
          </w:p>
          <w:p w14:paraId="13692E53" w14:textId="77777777" w:rsidR="00AB1BE0" w:rsidRPr="00D034D1" w:rsidRDefault="00AB1BE0" w:rsidP="00AE4CE1">
            <w:pPr>
              <w:jc w:val="both"/>
              <w:rPr>
                <w:rFonts w:ascii="Trebuchet MS" w:hAnsi="Trebuchet MS" w:cs="Arial"/>
                <w:sz w:val="20"/>
                <w:szCs w:val="20"/>
              </w:rPr>
            </w:pPr>
            <w:r w:rsidRPr="00D034D1">
              <w:rPr>
                <w:rFonts w:ascii="Trebuchet MS" w:hAnsi="Trebuchet MS" w:cs="Arial"/>
                <w:sz w:val="20"/>
                <w:szCs w:val="20"/>
              </w:rPr>
              <w:t>RATEN</w:t>
            </w:r>
          </w:p>
          <w:p w14:paraId="4522F1C1" w14:textId="77777777" w:rsidR="00AB1BE0" w:rsidRPr="00D034D1" w:rsidRDefault="00AB1BE0" w:rsidP="00AE4CE1">
            <w:pPr>
              <w:jc w:val="both"/>
              <w:rPr>
                <w:rFonts w:ascii="Trebuchet MS" w:hAnsi="Trebuchet MS" w:cs="Arial"/>
                <w:sz w:val="20"/>
                <w:szCs w:val="20"/>
              </w:rPr>
            </w:pPr>
            <w:r w:rsidRPr="00D034D1">
              <w:rPr>
                <w:rFonts w:ascii="Trebuchet MS" w:hAnsi="Trebuchet MS" w:cs="Arial"/>
                <w:sz w:val="20"/>
                <w:szCs w:val="20"/>
              </w:rPr>
              <w:t xml:space="preserve">CNCAN </w:t>
            </w:r>
          </w:p>
        </w:tc>
        <w:tc>
          <w:tcPr>
            <w:tcW w:w="1530" w:type="dxa"/>
          </w:tcPr>
          <w:p w14:paraId="68A15D84" w14:textId="77777777" w:rsidR="00AB1BE0" w:rsidRPr="00D034D1" w:rsidRDefault="00AB1BE0" w:rsidP="00AE4CE1">
            <w:pPr>
              <w:jc w:val="both"/>
              <w:rPr>
                <w:rFonts w:ascii="Trebuchet MS" w:hAnsi="Trebuchet MS" w:cs="Arial"/>
                <w:sz w:val="20"/>
                <w:szCs w:val="20"/>
                <w:highlight w:val="green"/>
              </w:rPr>
            </w:pPr>
            <w:r w:rsidRPr="00D034D1">
              <w:rPr>
                <w:rFonts w:ascii="Trebuchet MS" w:hAnsi="Trebuchet MS" w:cs="Arial"/>
                <w:sz w:val="20"/>
                <w:szCs w:val="20"/>
              </w:rPr>
              <w:t>2023-2030</w:t>
            </w:r>
          </w:p>
        </w:tc>
        <w:tc>
          <w:tcPr>
            <w:tcW w:w="5400" w:type="dxa"/>
          </w:tcPr>
          <w:p w14:paraId="118D7A15" w14:textId="77777777" w:rsidR="00504896" w:rsidRPr="00D034D1" w:rsidRDefault="00AB1BE0" w:rsidP="00115EBE">
            <w:pPr>
              <w:pStyle w:val="Default"/>
              <w:numPr>
                <w:ilvl w:val="0"/>
                <w:numId w:val="30"/>
              </w:numPr>
              <w:jc w:val="both"/>
              <w:rPr>
                <w:rFonts w:ascii="Trebuchet MS" w:hAnsi="Trebuchet MS"/>
                <w:color w:val="auto"/>
                <w:sz w:val="20"/>
                <w:szCs w:val="20"/>
                <w:lang w:val="ro-RO"/>
              </w:rPr>
            </w:pPr>
            <w:r w:rsidRPr="00D034D1">
              <w:rPr>
                <w:rFonts w:ascii="Trebuchet MS" w:hAnsi="Trebuchet MS"/>
                <w:color w:val="auto"/>
                <w:sz w:val="20"/>
                <w:szCs w:val="20"/>
                <w:lang w:val="ro-RO"/>
              </w:rPr>
              <w:t xml:space="preserve">Studii privind </w:t>
            </w:r>
            <w:r w:rsidR="00FD23A9" w:rsidRPr="00D034D1">
              <w:rPr>
                <w:rFonts w:ascii="Trebuchet MS" w:hAnsi="Trebuchet MS"/>
                <w:color w:val="auto"/>
                <w:sz w:val="20"/>
                <w:szCs w:val="20"/>
                <w:lang w:val="ro-RO"/>
              </w:rPr>
              <w:t>soluții</w:t>
            </w:r>
            <w:r w:rsidRPr="00D034D1">
              <w:rPr>
                <w:rFonts w:ascii="Trebuchet MS" w:hAnsi="Trebuchet MS"/>
                <w:color w:val="auto"/>
                <w:sz w:val="20"/>
                <w:szCs w:val="20"/>
                <w:lang w:val="ro-RO"/>
              </w:rPr>
              <w:t xml:space="preserve"> economice fezabile pentru integrarea ciclurilor de combustibil ale centralelor de tip CANDU cu cele de generație nouă  </w:t>
            </w:r>
          </w:p>
          <w:p w14:paraId="7B912508" w14:textId="77777777" w:rsidR="00504896" w:rsidRPr="00D034D1" w:rsidRDefault="00AB1BE0" w:rsidP="00115EBE">
            <w:pPr>
              <w:pStyle w:val="Default"/>
              <w:numPr>
                <w:ilvl w:val="0"/>
                <w:numId w:val="30"/>
              </w:numPr>
              <w:jc w:val="both"/>
              <w:rPr>
                <w:rFonts w:ascii="Trebuchet MS" w:hAnsi="Trebuchet MS"/>
                <w:color w:val="auto"/>
                <w:sz w:val="20"/>
                <w:szCs w:val="20"/>
                <w:lang w:val="ro-RO"/>
              </w:rPr>
            </w:pPr>
            <w:r w:rsidRPr="00D034D1">
              <w:rPr>
                <w:rFonts w:ascii="Trebuchet MS" w:hAnsi="Trebuchet MS"/>
                <w:color w:val="auto"/>
                <w:sz w:val="20"/>
                <w:szCs w:val="20"/>
                <w:lang w:val="ro-RO"/>
              </w:rPr>
              <w:t xml:space="preserve">Definire </w:t>
            </w:r>
            <w:r w:rsidR="00FD23A9" w:rsidRPr="00D034D1">
              <w:rPr>
                <w:rFonts w:ascii="Trebuchet MS" w:hAnsi="Trebuchet MS"/>
                <w:color w:val="auto"/>
                <w:sz w:val="20"/>
                <w:szCs w:val="20"/>
                <w:lang w:val="ro-RO"/>
              </w:rPr>
              <w:t>opțiuni</w:t>
            </w:r>
            <w:r w:rsidRPr="00D034D1">
              <w:rPr>
                <w:rFonts w:ascii="Trebuchet MS" w:hAnsi="Trebuchet MS"/>
                <w:color w:val="auto"/>
                <w:sz w:val="20"/>
                <w:szCs w:val="20"/>
                <w:lang w:val="ro-RO"/>
              </w:rPr>
              <w:t xml:space="preserve"> strategice privind modul de abordare a alternativei </w:t>
            </w:r>
            <w:r w:rsidR="00FD23A9" w:rsidRPr="00D034D1">
              <w:rPr>
                <w:rFonts w:ascii="Trebuchet MS" w:hAnsi="Trebuchet MS"/>
                <w:color w:val="auto"/>
                <w:sz w:val="20"/>
                <w:szCs w:val="20"/>
                <w:lang w:val="ro-RO"/>
              </w:rPr>
              <w:t>reciclării</w:t>
            </w:r>
            <w:r w:rsidRPr="00D034D1">
              <w:rPr>
                <w:rFonts w:ascii="Trebuchet MS" w:hAnsi="Trebuchet MS"/>
                <w:color w:val="auto"/>
                <w:sz w:val="20"/>
                <w:szCs w:val="20"/>
                <w:lang w:val="ro-RO"/>
              </w:rPr>
              <w:t xml:space="preserve"> combustibilului nuclear uzat </w:t>
            </w:r>
          </w:p>
          <w:p w14:paraId="0A46A6F6" w14:textId="77777777" w:rsidR="00AB1BE0" w:rsidRPr="00D034D1" w:rsidRDefault="00AB1BE0" w:rsidP="00115EBE">
            <w:pPr>
              <w:pStyle w:val="Default"/>
              <w:numPr>
                <w:ilvl w:val="0"/>
                <w:numId w:val="30"/>
              </w:numPr>
              <w:jc w:val="both"/>
              <w:rPr>
                <w:rFonts w:ascii="Trebuchet MS" w:hAnsi="Trebuchet MS"/>
                <w:color w:val="auto"/>
                <w:sz w:val="20"/>
                <w:szCs w:val="20"/>
                <w:lang w:val="ro-RO"/>
              </w:rPr>
            </w:pPr>
            <w:r w:rsidRPr="00D034D1">
              <w:rPr>
                <w:rFonts w:ascii="Trebuchet MS" w:hAnsi="Trebuchet MS"/>
                <w:color w:val="auto"/>
                <w:sz w:val="20"/>
                <w:szCs w:val="20"/>
                <w:lang w:val="ro-RO"/>
              </w:rPr>
              <w:t xml:space="preserve">Studii privind </w:t>
            </w:r>
            <w:r w:rsidR="00FD23A9" w:rsidRPr="00D034D1">
              <w:rPr>
                <w:rFonts w:ascii="Trebuchet MS" w:hAnsi="Trebuchet MS"/>
                <w:color w:val="auto"/>
                <w:sz w:val="20"/>
                <w:szCs w:val="20"/>
                <w:lang w:val="ro-RO"/>
              </w:rPr>
              <w:t>condiții</w:t>
            </w:r>
            <w:r w:rsidRPr="00D034D1">
              <w:rPr>
                <w:rFonts w:ascii="Trebuchet MS" w:hAnsi="Trebuchet MS"/>
                <w:color w:val="auto"/>
                <w:sz w:val="20"/>
                <w:szCs w:val="20"/>
                <w:lang w:val="ro-RO"/>
              </w:rPr>
              <w:t xml:space="preserve"> de implementare in Romania a ciclului </w:t>
            </w:r>
            <w:r w:rsidR="00504896" w:rsidRPr="00D034D1">
              <w:rPr>
                <w:rFonts w:ascii="Trebuchet MS" w:hAnsi="Trebuchet MS"/>
                <w:color w:val="auto"/>
                <w:sz w:val="20"/>
                <w:szCs w:val="20"/>
                <w:lang w:val="ro-RO"/>
              </w:rPr>
              <w:t xml:space="preserve">DUPIC,  </w:t>
            </w:r>
            <w:r w:rsidRPr="00D034D1">
              <w:rPr>
                <w:rFonts w:ascii="Trebuchet MS" w:hAnsi="Trebuchet MS"/>
                <w:color w:val="auto"/>
                <w:sz w:val="20"/>
                <w:szCs w:val="20"/>
                <w:lang w:val="ro-RO"/>
              </w:rPr>
              <w:t xml:space="preserve"> </w:t>
            </w:r>
            <w:r w:rsidR="00FD23A9" w:rsidRPr="00D034D1">
              <w:rPr>
                <w:rFonts w:ascii="Trebuchet MS" w:hAnsi="Trebuchet MS"/>
                <w:color w:val="auto"/>
                <w:sz w:val="20"/>
                <w:szCs w:val="20"/>
                <w:lang w:val="ro-RO"/>
              </w:rPr>
              <w:t>ținând</w:t>
            </w:r>
            <w:r w:rsidRPr="00D034D1">
              <w:rPr>
                <w:rFonts w:ascii="Trebuchet MS" w:hAnsi="Trebuchet MS"/>
                <w:color w:val="auto"/>
                <w:sz w:val="20"/>
                <w:szCs w:val="20"/>
                <w:lang w:val="ro-RO"/>
              </w:rPr>
              <w:t xml:space="preserve"> cont de cea mai recenta </w:t>
            </w:r>
            <w:r w:rsidR="00FD23A9" w:rsidRPr="00D034D1">
              <w:rPr>
                <w:rFonts w:ascii="Trebuchet MS" w:hAnsi="Trebuchet MS"/>
                <w:color w:val="auto"/>
                <w:sz w:val="20"/>
                <w:szCs w:val="20"/>
                <w:lang w:val="ro-RO"/>
              </w:rPr>
              <w:t>experiență</w:t>
            </w:r>
            <w:r w:rsidRPr="00D034D1">
              <w:rPr>
                <w:rFonts w:ascii="Trebuchet MS" w:hAnsi="Trebuchet MS"/>
                <w:color w:val="auto"/>
                <w:sz w:val="20"/>
                <w:szCs w:val="20"/>
                <w:lang w:val="ro-RO"/>
              </w:rPr>
              <w:t xml:space="preserve"> </w:t>
            </w:r>
            <w:r w:rsidR="00FD23A9" w:rsidRPr="00D034D1">
              <w:rPr>
                <w:rFonts w:ascii="Trebuchet MS" w:hAnsi="Trebuchet MS"/>
                <w:color w:val="auto"/>
                <w:sz w:val="20"/>
                <w:szCs w:val="20"/>
                <w:lang w:val="ro-RO"/>
              </w:rPr>
              <w:t>națională</w:t>
            </w:r>
            <w:r w:rsidRPr="00D034D1">
              <w:rPr>
                <w:rFonts w:ascii="Trebuchet MS" w:hAnsi="Trebuchet MS"/>
                <w:color w:val="auto"/>
                <w:sz w:val="20"/>
                <w:szCs w:val="20"/>
                <w:lang w:val="ro-RO"/>
              </w:rPr>
              <w:t xml:space="preserve"> si </w:t>
            </w:r>
            <w:r w:rsidR="00FD23A9" w:rsidRPr="00D034D1">
              <w:rPr>
                <w:rFonts w:ascii="Trebuchet MS" w:hAnsi="Trebuchet MS"/>
                <w:color w:val="auto"/>
                <w:sz w:val="20"/>
                <w:szCs w:val="20"/>
                <w:lang w:val="ro-RO"/>
              </w:rPr>
              <w:t>internațional</w:t>
            </w:r>
            <w:r w:rsidRPr="00D034D1">
              <w:rPr>
                <w:rFonts w:ascii="Trebuchet MS" w:hAnsi="Trebuchet MS"/>
                <w:color w:val="auto"/>
                <w:sz w:val="20"/>
                <w:szCs w:val="20"/>
                <w:lang w:val="ro-RO"/>
              </w:rPr>
              <w:t xml:space="preserve"> privind nivel progres tehnic al rezultatelor studiilor C/D pentru utilizare combustibil CANDU avansat</w:t>
            </w:r>
          </w:p>
          <w:p w14:paraId="537FD301" w14:textId="77777777" w:rsidR="004F38C3" w:rsidRPr="00D034D1" w:rsidRDefault="004F38C3" w:rsidP="00115EBE">
            <w:pPr>
              <w:pStyle w:val="Default"/>
              <w:numPr>
                <w:ilvl w:val="0"/>
                <w:numId w:val="30"/>
              </w:numPr>
              <w:jc w:val="both"/>
              <w:rPr>
                <w:rFonts w:ascii="Trebuchet MS" w:hAnsi="Trebuchet MS"/>
                <w:color w:val="auto"/>
                <w:sz w:val="20"/>
                <w:szCs w:val="20"/>
                <w:lang w:val="ro-RO"/>
              </w:rPr>
            </w:pPr>
            <w:r w:rsidRPr="00D034D1">
              <w:rPr>
                <w:rFonts w:ascii="Trebuchet MS" w:hAnsi="Trebuchet MS"/>
                <w:color w:val="auto"/>
                <w:sz w:val="20"/>
                <w:szCs w:val="20"/>
                <w:lang w:val="ro-RO"/>
              </w:rPr>
              <w:t>Studii privind închiderea ciclului combustibil prin implementarea tehnologiei LFR</w:t>
            </w:r>
          </w:p>
        </w:tc>
      </w:tr>
      <w:tr w:rsidR="000A4C03" w:rsidRPr="00D034D1" w14:paraId="50424A61" w14:textId="77777777" w:rsidTr="00AE4CE1">
        <w:tc>
          <w:tcPr>
            <w:tcW w:w="2041" w:type="dxa"/>
            <w:gridSpan w:val="2"/>
          </w:tcPr>
          <w:p w14:paraId="3872A1BE" w14:textId="77777777" w:rsidR="00AB1BE0" w:rsidRPr="00D034D1" w:rsidRDefault="00AB1BE0" w:rsidP="00AE4CE1">
            <w:pPr>
              <w:jc w:val="both"/>
              <w:rPr>
                <w:rFonts w:ascii="Trebuchet MS" w:hAnsi="Trebuchet MS"/>
                <w:color w:val="002060"/>
                <w:sz w:val="20"/>
                <w:szCs w:val="20"/>
              </w:rPr>
            </w:pPr>
            <w:r w:rsidRPr="00D034D1">
              <w:rPr>
                <w:rFonts w:ascii="Trebuchet MS" w:hAnsi="Trebuchet MS"/>
                <w:color w:val="002060"/>
                <w:sz w:val="20"/>
                <w:szCs w:val="20"/>
              </w:rPr>
              <w:t xml:space="preserve">Gestionarea deșeurilor radioactive, inclusiv a combustibilului uzat, prin asigurarea depozitarii intermediare pe amplasamentul centralei, pe termen scurt si mediu </w:t>
            </w:r>
          </w:p>
          <w:p w14:paraId="20B3D5C9" w14:textId="77777777" w:rsidR="00AB1BE0" w:rsidRPr="00D034D1" w:rsidRDefault="00AB1BE0" w:rsidP="00AE4CE1">
            <w:pPr>
              <w:jc w:val="both"/>
              <w:rPr>
                <w:rFonts w:ascii="Trebuchet MS" w:hAnsi="Trebuchet MS"/>
                <w:color w:val="002060"/>
                <w:sz w:val="20"/>
                <w:szCs w:val="20"/>
              </w:rPr>
            </w:pPr>
          </w:p>
        </w:tc>
        <w:tc>
          <w:tcPr>
            <w:tcW w:w="3359" w:type="dxa"/>
          </w:tcPr>
          <w:p w14:paraId="2E1D38BE" w14:textId="77777777" w:rsidR="00AB1BE0" w:rsidRPr="00087D21" w:rsidRDefault="00AB1BE0" w:rsidP="00087D21">
            <w:pPr>
              <w:pStyle w:val="ListParagraph"/>
              <w:numPr>
                <w:ilvl w:val="0"/>
                <w:numId w:val="61"/>
              </w:numPr>
              <w:ind w:left="124" w:hanging="124"/>
              <w:jc w:val="both"/>
              <w:rPr>
                <w:rFonts w:ascii="Trebuchet MS" w:hAnsi="Trebuchet MS"/>
                <w:color w:val="BF8F00" w:themeColor="accent4" w:themeShade="BF"/>
                <w:sz w:val="20"/>
                <w:szCs w:val="20"/>
              </w:rPr>
            </w:pPr>
            <w:r w:rsidRPr="00087D21">
              <w:rPr>
                <w:rFonts w:ascii="Trebuchet MS" w:hAnsi="Trebuchet MS"/>
                <w:color w:val="BF8F00" w:themeColor="accent4" w:themeShade="BF"/>
                <w:sz w:val="20"/>
                <w:szCs w:val="20"/>
              </w:rPr>
              <w:lastRenderedPageBreak/>
              <w:t xml:space="preserve">Promovarea </w:t>
            </w:r>
            <w:r w:rsidR="00087D21" w:rsidRPr="00087D21">
              <w:rPr>
                <w:rFonts w:ascii="Trebuchet MS" w:hAnsi="Trebuchet MS"/>
                <w:color w:val="BF8F00" w:themeColor="accent4" w:themeShade="BF"/>
                <w:sz w:val="20"/>
                <w:szCs w:val="20"/>
              </w:rPr>
              <w:t>instalațiilor</w:t>
            </w:r>
            <w:r w:rsidRPr="00087D21">
              <w:rPr>
                <w:rFonts w:ascii="Trebuchet MS" w:hAnsi="Trebuchet MS"/>
                <w:color w:val="BF8F00" w:themeColor="accent4" w:themeShade="BF"/>
                <w:sz w:val="20"/>
                <w:szCs w:val="20"/>
              </w:rPr>
              <w:t xml:space="preserve"> de gestionare </w:t>
            </w:r>
            <w:r w:rsidR="00087D21" w:rsidRPr="00087D21">
              <w:rPr>
                <w:rFonts w:ascii="Trebuchet MS" w:hAnsi="Trebuchet MS"/>
                <w:color w:val="BF8F00" w:themeColor="accent4" w:themeShade="BF"/>
                <w:sz w:val="20"/>
                <w:szCs w:val="20"/>
              </w:rPr>
              <w:t>deșeuri</w:t>
            </w:r>
            <w:r w:rsidRPr="00087D21">
              <w:rPr>
                <w:rFonts w:ascii="Trebuchet MS" w:hAnsi="Trebuchet MS"/>
                <w:color w:val="BF8F00" w:themeColor="accent4" w:themeShade="BF"/>
                <w:sz w:val="20"/>
                <w:szCs w:val="20"/>
              </w:rPr>
              <w:t xml:space="preserve"> radioactive care asigura predepozitarea ( </w:t>
            </w:r>
            <w:r w:rsidR="00087D21" w:rsidRPr="00087D21">
              <w:rPr>
                <w:rFonts w:ascii="Trebuchet MS" w:hAnsi="Trebuchet MS"/>
                <w:color w:val="BF8F00" w:themeColor="accent4" w:themeShade="BF"/>
                <w:sz w:val="20"/>
                <w:szCs w:val="20"/>
              </w:rPr>
              <w:t>incluzând</w:t>
            </w:r>
            <w:r w:rsidRPr="00087D21">
              <w:rPr>
                <w:rFonts w:ascii="Trebuchet MS" w:hAnsi="Trebuchet MS"/>
                <w:color w:val="BF8F00" w:themeColor="accent4" w:themeShade="BF"/>
                <w:sz w:val="20"/>
                <w:szCs w:val="20"/>
              </w:rPr>
              <w:t xml:space="preserve"> depozitarea intermediara)  </w:t>
            </w:r>
            <w:r w:rsidR="00087D21">
              <w:rPr>
                <w:rFonts w:ascii="Trebuchet MS" w:hAnsi="Trebuchet MS"/>
                <w:color w:val="BF8F00" w:themeColor="accent4" w:themeShade="BF"/>
                <w:sz w:val="20"/>
                <w:szCs w:val="20"/>
              </w:rPr>
              <w:t>î</w:t>
            </w:r>
            <w:r w:rsidRPr="00087D21">
              <w:rPr>
                <w:rFonts w:ascii="Trebuchet MS" w:hAnsi="Trebuchet MS"/>
                <w:color w:val="BF8F00" w:themeColor="accent4" w:themeShade="BF"/>
                <w:sz w:val="20"/>
                <w:szCs w:val="20"/>
              </w:rPr>
              <w:t xml:space="preserve">n </w:t>
            </w:r>
            <w:r w:rsidR="00087D21" w:rsidRPr="00087D21">
              <w:rPr>
                <w:rFonts w:ascii="Trebuchet MS" w:hAnsi="Trebuchet MS"/>
                <w:color w:val="BF8F00" w:themeColor="accent4" w:themeShade="BF"/>
                <w:sz w:val="20"/>
                <w:szCs w:val="20"/>
              </w:rPr>
              <w:t>siguranț</w:t>
            </w:r>
            <w:r w:rsidR="00087D21">
              <w:rPr>
                <w:rFonts w:ascii="Trebuchet MS" w:hAnsi="Trebuchet MS"/>
                <w:color w:val="BF8F00" w:themeColor="accent4" w:themeShade="BF"/>
                <w:sz w:val="20"/>
                <w:szCs w:val="20"/>
              </w:rPr>
              <w:t>ă</w:t>
            </w:r>
            <w:r w:rsidRPr="00087D21">
              <w:rPr>
                <w:rFonts w:ascii="Trebuchet MS" w:hAnsi="Trebuchet MS"/>
                <w:color w:val="BF8F00" w:themeColor="accent4" w:themeShade="BF"/>
                <w:sz w:val="20"/>
                <w:szCs w:val="20"/>
              </w:rPr>
              <w:t xml:space="preserve"> a tuturor </w:t>
            </w:r>
            <w:r w:rsidR="00087D21" w:rsidRPr="00087D21">
              <w:rPr>
                <w:rFonts w:ascii="Trebuchet MS" w:hAnsi="Trebuchet MS"/>
                <w:color w:val="BF8F00" w:themeColor="accent4" w:themeShade="BF"/>
                <w:sz w:val="20"/>
                <w:szCs w:val="20"/>
              </w:rPr>
              <w:t>deșeurilor</w:t>
            </w:r>
            <w:r w:rsidRPr="00087D21">
              <w:rPr>
                <w:rFonts w:ascii="Trebuchet MS" w:hAnsi="Trebuchet MS"/>
                <w:color w:val="BF8F00" w:themeColor="accent4" w:themeShade="BF"/>
                <w:sz w:val="20"/>
                <w:szCs w:val="20"/>
              </w:rPr>
              <w:t xml:space="preserve"> radioactive generate din exploatarea </w:t>
            </w:r>
            <w:r w:rsidR="00087D21" w:rsidRPr="00087D21">
              <w:rPr>
                <w:rFonts w:ascii="Trebuchet MS" w:hAnsi="Trebuchet MS"/>
                <w:color w:val="BF8F00" w:themeColor="accent4" w:themeShade="BF"/>
                <w:sz w:val="20"/>
                <w:szCs w:val="20"/>
              </w:rPr>
              <w:t>unităților</w:t>
            </w:r>
            <w:r w:rsidRPr="00087D21">
              <w:rPr>
                <w:rFonts w:ascii="Trebuchet MS" w:hAnsi="Trebuchet MS"/>
                <w:color w:val="BF8F00" w:themeColor="accent4" w:themeShade="BF"/>
                <w:sz w:val="20"/>
                <w:szCs w:val="20"/>
              </w:rPr>
              <w:t xml:space="preserve"> nuclearoelectrice de la CNE Cernavoda</w:t>
            </w:r>
          </w:p>
          <w:p w14:paraId="321697C2" w14:textId="77777777" w:rsidR="00AB1BE0" w:rsidRPr="00D034D1" w:rsidRDefault="00AB1BE0" w:rsidP="00AE4CE1">
            <w:pPr>
              <w:jc w:val="both"/>
              <w:rPr>
                <w:rFonts w:ascii="Trebuchet MS" w:hAnsi="Trebuchet MS"/>
                <w:color w:val="BF8F00" w:themeColor="accent4" w:themeShade="BF"/>
                <w:sz w:val="20"/>
                <w:szCs w:val="20"/>
              </w:rPr>
            </w:pPr>
          </w:p>
          <w:p w14:paraId="27C8B2F0" w14:textId="77777777" w:rsidR="00AB1BE0" w:rsidRPr="00D034D1" w:rsidRDefault="00AB1BE0" w:rsidP="00AE4CE1">
            <w:pPr>
              <w:jc w:val="both"/>
              <w:rPr>
                <w:rFonts w:ascii="Trebuchet MS" w:hAnsi="Trebuchet MS"/>
                <w:color w:val="BF8F00" w:themeColor="accent4" w:themeShade="BF"/>
                <w:sz w:val="20"/>
                <w:szCs w:val="20"/>
              </w:rPr>
            </w:pPr>
          </w:p>
        </w:tc>
        <w:tc>
          <w:tcPr>
            <w:tcW w:w="2340" w:type="dxa"/>
          </w:tcPr>
          <w:p w14:paraId="59856346" w14:textId="77777777" w:rsidR="00AB1BE0" w:rsidRPr="00D034D1" w:rsidRDefault="00AB1BE0" w:rsidP="00AE4CE1">
            <w:pPr>
              <w:jc w:val="both"/>
              <w:rPr>
                <w:rFonts w:ascii="Trebuchet MS" w:hAnsi="Trebuchet MS" w:cs="Arial"/>
                <w:sz w:val="20"/>
                <w:szCs w:val="20"/>
              </w:rPr>
            </w:pPr>
            <w:r w:rsidRPr="00D034D1">
              <w:rPr>
                <w:rFonts w:ascii="Trebuchet MS" w:hAnsi="Trebuchet MS" w:cs="Arial"/>
                <w:sz w:val="20"/>
                <w:szCs w:val="20"/>
              </w:rPr>
              <w:t>SNN</w:t>
            </w:r>
          </w:p>
          <w:p w14:paraId="6D3E5635" w14:textId="77777777" w:rsidR="00AB1BE0" w:rsidRPr="00D034D1" w:rsidRDefault="00AB1BE0" w:rsidP="00AE4CE1">
            <w:pPr>
              <w:jc w:val="both"/>
              <w:rPr>
                <w:rFonts w:ascii="Trebuchet MS" w:hAnsi="Trebuchet MS" w:cs="Arial"/>
                <w:sz w:val="20"/>
                <w:szCs w:val="20"/>
              </w:rPr>
            </w:pPr>
            <w:r w:rsidRPr="00D034D1">
              <w:rPr>
                <w:rFonts w:ascii="Trebuchet MS" w:hAnsi="Trebuchet MS" w:cs="Arial"/>
                <w:sz w:val="20"/>
                <w:szCs w:val="20"/>
              </w:rPr>
              <w:t xml:space="preserve">ANDR </w:t>
            </w:r>
          </w:p>
          <w:p w14:paraId="0B7E3109" w14:textId="77777777" w:rsidR="00AB1BE0" w:rsidRPr="00D034D1" w:rsidRDefault="00AB1BE0" w:rsidP="00AE4CE1">
            <w:pPr>
              <w:jc w:val="both"/>
              <w:rPr>
                <w:rFonts w:ascii="Trebuchet MS" w:hAnsi="Trebuchet MS" w:cs="Arial"/>
                <w:sz w:val="20"/>
                <w:szCs w:val="20"/>
              </w:rPr>
            </w:pPr>
            <w:r w:rsidRPr="00D034D1">
              <w:rPr>
                <w:rFonts w:ascii="Trebuchet MS" w:hAnsi="Trebuchet MS" w:cs="Arial"/>
                <w:sz w:val="20"/>
                <w:szCs w:val="20"/>
              </w:rPr>
              <w:t xml:space="preserve">CNCAN </w:t>
            </w:r>
          </w:p>
          <w:p w14:paraId="032BCA77" w14:textId="77777777" w:rsidR="00AB1BE0" w:rsidRPr="00D034D1" w:rsidRDefault="00087D21" w:rsidP="00AE4CE1">
            <w:pPr>
              <w:jc w:val="both"/>
              <w:rPr>
                <w:rFonts w:ascii="Trebuchet MS" w:hAnsi="Trebuchet MS" w:cs="Arial"/>
                <w:sz w:val="20"/>
                <w:szCs w:val="20"/>
              </w:rPr>
            </w:pPr>
            <w:r w:rsidRPr="00D034D1">
              <w:rPr>
                <w:rFonts w:ascii="Trebuchet MS" w:hAnsi="Trebuchet MS" w:cs="Arial"/>
                <w:sz w:val="20"/>
                <w:szCs w:val="20"/>
              </w:rPr>
              <w:t>Autorități</w:t>
            </w:r>
            <w:r w:rsidR="00AB1BE0" w:rsidRPr="00D034D1">
              <w:rPr>
                <w:rFonts w:ascii="Trebuchet MS" w:hAnsi="Trebuchet MS" w:cs="Arial"/>
                <w:sz w:val="20"/>
                <w:szCs w:val="20"/>
              </w:rPr>
              <w:t xml:space="preserve"> si </w:t>
            </w:r>
            <w:r w:rsidRPr="00D034D1">
              <w:rPr>
                <w:rFonts w:ascii="Trebuchet MS" w:hAnsi="Trebuchet MS" w:cs="Arial"/>
                <w:sz w:val="20"/>
                <w:szCs w:val="20"/>
              </w:rPr>
              <w:t>organizații</w:t>
            </w:r>
            <w:r w:rsidR="00AB1BE0" w:rsidRPr="00D034D1">
              <w:rPr>
                <w:rFonts w:ascii="Trebuchet MS" w:hAnsi="Trebuchet MS" w:cs="Arial"/>
                <w:sz w:val="20"/>
                <w:szCs w:val="20"/>
              </w:rPr>
              <w:t xml:space="preserve"> care </w:t>
            </w:r>
            <w:r w:rsidRPr="00D034D1">
              <w:rPr>
                <w:rFonts w:ascii="Trebuchet MS" w:hAnsi="Trebuchet MS" w:cs="Arial"/>
                <w:sz w:val="20"/>
                <w:szCs w:val="20"/>
              </w:rPr>
              <w:t>funcționează</w:t>
            </w:r>
            <w:r w:rsidR="00AB1BE0" w:rsidRPr="00D034D1">
              <w:rPr>
                <w:rFonts w:ascii="Trebuchet MS" w:hAnsi="Trebuchet MS" w:cs="Arial"/>
                <w:sz w:val="20"/>
                <w:szCs w:val="20"/>
              </w:rPr>
              <w:t xml:space="preserve"> in sfera de </w:t>
            </w:r>
            <w:r w:rsidRPr="00D034D1">
              <w:rPr>
                <w:rFonts w:ascii="Trebuchet MS" w:hAnsi="Trebuchet MS" w:cs="Arial"/>
                <w:sz w:val="20"/>
                <w:szCs w:val="20"/>
              </w:rPr>
              <w:t>acțiune</w:t>
            </w:r>
            <w:r w:rsidR="00AB1BE0" w:rsidRPr="00D034D1">
              <w:rPr>
                <w:rFonts w:ascii="Trebuchet MS" w:hAnsi="Trebuchet MS" w:cs="Arial"/>
                <w:sz w:val="20"/>
                <w:szCs w:val="20"/>
              </w:rPr>
              <w:t xml:space="preserve"> si </w:t>
            </w:r>
            <w:r w:rsidRPr="00D034D1">
              <w:rPr>
                <w:rFonts w:ascii="Trebuchet MS" w:hAnsi="Trebuchet MS" w:cs="Arial"/>
                <w:sz w:val="20"/>
                <w:szCs w:val="20"/>
              </w:rPr>
              <w:t>responsabilități</w:t>
            </w:r>
            <w:r w:rsidR="00AB1BE0" w:rsidRPr="00D034D1">
              <w:rPr>
                <w:rFonts w:ascii="Trebuchet MS" w:hAnsi="Trebuchet MS" w:cs="Arial"/>
                <w:sz w:val="20"/>
                <w:szCs w:val="20"/>
              </w:rPr>
              <w:t xml:space="preserve"> ale MEc; MMAP, MS etc.     </w:t>
            </w:r>
          </w:p>
        </w:tc>
        <w:tc>
          <w:tcPr>
            <w:tcW w:w="1530" w:type="dxa"/>
          </w:tcPr>
          <w:p w14:paraId="4202E071" w14:textId="77777777" w:rsidR="00AB1BE0" w:rsidRPr="00D034D1" w:rsidRDefault="00AB1BE0" w:rsidP="00AE4CE1">
            <w:pPr>
              <w:jc w:val="both"/>
              <w:rPr>
                <w:rFonts w:ascii="Trebuchet MS" w:hAnsi="Trebuchet MS" w:cs="Arial"/>
                <w:sz w:val="20"/>
                <w:szCs w:val="20"/>
                <w:highlight w:val="green"/>
              </w:rPr>
            </w:pPr>
            <w:r w:rsidRPr="00D034D1">
              <w:rPr>
                <w:rFonts w:ascii="Trebuchet MS" w:hAnsi="Trebuchet MS" w:cs="Arial"/>
                <w:sz w:val="20"/>
                <w:szCs w:val="20"/>
              </w:rPr>
              <w:t>2022-2032</w:t>
            </w:r>
          </w:p>
        </w:tc>
        <w:tc>
          <w:tcPr>
            <w:tcW w:w="5400" w:type="dxa"/>
          </w:tcPr>
          <w:p w14:paraId="03692526" w14:textId="77777777" w:rsidR="00504896" w:rsidRPr="00D034D1" w:rsidRDefault="00AB1BE0" w:rsidP="00247EA9">
            <w:pPr>
              <w:pStyle w:val="Default"/>
              <w:numPr>
                <w:ilvl w:val="0"/>
                <w:numId w:val="31"/>
              </w:numPr>
              <w:ind w:left="691" w:hanging="284"/>
              <w:jc w:val="both"/>
              <w:rPr>
                <w:rFonts w:ascii="Trebuchet MS" w:hAnsi="Trebuchet MS"/>
                <w:color w:val="auto"/>
                <w:sz w:val="20"/>
                <w:szCs w:val="20"/>
                <w:lang w:val="ro-RO"/>
              </w:rPr>
            </w:pPr>
            <w:r w:rsidRPr="00D034D1">
              <w:rPr>
                <w:rFonts w:ascii="Trebuchet MS" w:hAnsi="Trebuchet MS"/>
                <w:color w:val="auto"/>
                <w:sz w:val="20"/>
                <w:szCs w:val="20"/>
                <w:lang w:val="ro-RO"/>
              </w:rPr>
              <w:t xml:space="preserve">Strategie/plan de </w:t>
            </w:r>
            <w:r w:rsidR="00087D21">
              <w:rPr>
                <w:rFonts w:ascii="Trebuchet MS" w:hAnsi="Trebuchet MS"/>
                <w:color w:val="auto"/>
                <w:sz w:val="20"/>
                <w:szCs w:val="20"/>
                <w:lang w:val="ro-RO"/>
              </w:rPr>
              <w:t>gestionare</w:t>
            </w:r>
            <w:r w:rsidRPr="00D034D1">
              <w:rPr>
                <w:rFonts w:ascii="Trebuchet MS" w:hAnsi="Trebuchet MS"/>
                <w:color w:val="auto"/>
                <w:sz w:val="20"/>
                <w:szCs w:val="20"/>
                <w:lang w:val="ro-RO"/>
              </w:rPr>
              <w:t xml:space="preserve"> a </w:t>
            </w:r>
            <w:r w:rsidR="00087D21" w:rsidRPr="00D034D1">
              <w:rPr>
                <w:rFonts w:ascii="Trebuchet MS" w:hAnsi="Trebuchet MS"/>
                <w:color w:val="auto"/>
                <w:sz w:val="20"/>
                <w:szCs w:val="20"/>
                <w:lang w:val="ro-RO"/>
              </w:rPr>
              <w:t>deșeurilor</w:t>
            </w:r>
            <w:r w:rsidRPr="00D034D1">
              <w:rPr>
                <w:rFonts w:ascii="Trebuchet MS" w:hAnsi="Trebuchet MS"/>
                <w:color w:val="auto"/>
                <w:sz w:val="20"/>
                <w:szCs w:val="20"/>
                <w:lang w:val="ro-RO"/>
              </w:rPr>
              <w:t xml:space="preserve"> radioactive generate la CNE Cernavoda, in acord cu programele DF</w:t>
            </w:r>
            <w:r w:rsidR="000F56CD" w:rsidRPr="00D034D1">
              <w:rPr>
                <w:rFonts w:ascii="Trebuchet MS" w:hAnsi="Trebuchet MS"/>
                <w:color w:val="auto"/>
                <w:sz w:val="20"/>
                <w:szCs w:val="20"/>
                <w:lang w:val="ro-RO"/>
              </w:rPr>
              <w:t>D</w:t>
            </w:r>
            <w:r w:rsidRPr="00D034D1">
              <w:rPr>
                <w:rFonts w:ascii="Trebuchet MS" w:hAnsi="Trebuchet MS"/>
                <w:color w:val="auto"/>
                <w:sz w:val="20"/>
                <w:szCs w:val="20"/>
                <w:lang w:val="ro-RO"/>
              </w:rPr>
              <w:t xml:space="preserve">SMA si </w:t>
            </w:r>
            <w:r w:rsidR="007317F7" w:rsidRPr="00D034D1">
              <w:rPr>
                <w:rFonts w:ascii="Trebuchet MS" w:hAnsi="Trebuchet MS"/>
                <w:color w:val="auto"/>
                <w:sz w:val="20"/>
                <w:szCs w:val="20"/>
                <w:lang w:val="ro-RO"/>
              </w:rPr>
              <w:t>DGA</w:t>
            </w:r>
            <w:r w:rsidR="00504896" w:rsidRPr="00D034D1">
              <w:rPr>
                <w:rFonts w:ascii="Trebuchet MS" w:hAnsi="Trebuchet MS"/>
                <w:color w:val="auto"/>
                <w:sz w:val="20"/>
                <w:szCs w:val="20"/>
                <w:lang w:val="ro-RO"/>
              </w:rPr>
              <w:t xml:space="preserve">  </w:t>
            </w:r>
          </w:p>
          <w:p w14:paraId="73C2E1F7" w14:textId="77777777" w:rsidR="00504896" w:rsidRPr="00D034D1" w:rsidRDefault="00AB1BE0" w:rsidP="00247EA9">
            <w:pPr>
              <w:pStyle w:val="Default"/>
              <w:numPr>
                <w:ilvl w:val="0"/>
                <w:numId w:val="31"/>
              </w:numPr>
              <w:ind w:left="691" w:hanging="284"/>
              <w:jc w:val="both"/>
              <w:rPr>
                <w:rFonts w:ascii="Trebuchet MS" w:hAnsi="Trebuchet MS"/>
                <w:color w:val="auto"/>
                <w:sz w:val="20"/>
                <w:szCs w:val="20"/>
                <w:lang w:val="ro-RO"/>
              </w:rPr>
            </w:pPr>
            <w:r w:rsidRPr="00D034D1">
              <w:rPr>
                <w:rFonts w:ascii="Trebuchet MS" w:hAnsi="Trebuchet MS"/>
                <w:color w:val="auto"/>
                <w:sz w:val="20"/>
                <w:szCs w:val="20"/>
                <w:lang w:val="ro-RO"/>
              </w:rPr>
              <w:t xml:space="preserve">Programe de </w:t>
            </w:r>
            <w:r w:rsidR="00087D21" w:rsidRPr="00D034D1">
              <w:rPr>
                <w:rFonts w:ascii="Trebuchet MS" w:hAnsi="Trebuchet MS"/>
                <w:color w:val="auto"/>
                <w:sz w:val="20"/>
                <w:szCs w:val="20"/>
                <w:lang w:val="ro-RO"/>
              </w:rPr>
              <w:t>investiții</w:t>
            </w:r>
            <w:r w:rsidR="000F56CD" w:rsidRPr="00D034D1">
              <w:rPr>
                <w:rFonts w:ascii="Trebuchet MS" w:hAnsi="Trebuchet MS"/>
                <w:color w:val="auto"/>
                <w:sz w:val="20"/>
                <w:szCs w:val="20"/>
                <w:lang w:val="ro-RO"/>
              </w:rPr>
              <w:t xml:space="preserve"> pentru</w:t>
            </w:r>
            <w:r w:rsidRPr="00D034D1">
              <w:rPr>
                <w:rFonts w:ascii="Trebuchet MS" w:hAnsi="Trebuchet MS"/>
                <w:color w:val="auto"/>
                <w:sz w:val="20"/>
                <w:szCs w:val="20"/>
                <w:lang w:val="ro-RO"/>
              </w:rPr>
              <w:t xml:space="preserve"> proiecte viitoare </w:t>
            </w:r>
          </w:p>
          <w:p w14:paraId="1663C5A8" w14:textId="77777777" w:rsidR="00504896" w:rsidRPr="00D034D1" w:rsidRDefault="00AB1BE0" w:rsidP="00247EA9">
            <w:pPr>
              <w:pStyle w:val="Default"/>
              <w:numPr>
                <w:ilvl w:val="0"/>
                <w:numId w:val="31"/>
              </w:numPr>
              <w:ind w:left="691" w:hanging="284"/>
              <w:jc w:val="both"/>
              <w:rPr>
                <w:rFonts w:ascii="Trebuchet MS" w:hAnsi="Trebuchet MS"/>
                <w:color w:val="auto"/>
                <w:sz w:val="20"/>
                <w:szCs w:val="20"/>
                <w:lang w:val="ro-RO"/>
              </w:rPr>
            </w:pPr>
            <w:r w:rsidRPr="00D034D1">
              <w:rPr>
                <w:rFonts w:ascii="Trebuchet MS" w:hAnsi="Trebuchet MS"/>
                <w:color w:val="auto"/>
                <w:sz w:val="20"/>
                <w:szCs w:val="20"/>
                <w:lang w:val="ro-RO"/>
              </w:rPr>
              <w:t xml:space="preserve">Respectarea in mod </w:t>
            </w:r>
            <w:r w:rsidR="00087D21" w:rsidRPr="00D034D1">
              <w:rPr>
                <w:rFonts w:ascii="Trebuchet MS" w:hAnsi="Trebuchet MS"/>
                <w:color w:val="auto"/>
                <w:sz w:val="20"/>
                <w:szCs w:val="20"/>
                <w:lang w:val="ro-RO"/>
              </w:rPr>
              <w:t>corespunzător</w:t>
            </w:r>
            <w:r w:rsidRPr="00D034D1">
              <w:rPr>
                <w:rFonts w:ascii="Trebuchet MS" w:hAnsi="Trebuchet MS"/>
                <w:color w:val="auto"/>
                <w:sz w:val="20"/>
                <w:szCs w:val="20"/>
                <w:lang w:val="ro-RO"/>
              </w:rPr>
              <w:t xml:space="preserve"> a </w:t>
            </w:r>
            <w:r w:rsidR="00087D21" w:rsidRPr="00D034D1">
              <w:rPr>
                <w:rFonts w:ascii="Trebuchet MS" w:hAnsi="Trebuchet MS"/>
                <w:color w:val="auto"/>
                <w:sz w:val="20"/>
                <w:szCs w:val="20"/>
                <w:lang w:val="ro-RO"/>
              </w:rPr>
              <w:t>condițiilor</w:t>
            </w:r>
            <w:r w:rsidRPr="00D034D1">
              <w:rPr>
                <w:rFonts w:ascii="Trebuchet MS" w:hAnsi="Trebuchet MS"/>
                <w:color w:val="auto"/>
                <w:sz w:val="20"/>
                <w:szCs w:val="20"/>
                <w:lang w:val="ro-RO"/>
              </w:rPr>
              <w:t xml:space="preserve"> din </w:t>
            </w:r>
            <w:r w:rsidR="00087D21" w:rsidRPr="00D034D1">
              <w:rPr>
                <w:rFonts w:ascii="Trebuchet MS" w:hAnsi="Trebuchet MS"/>
                <w:color w:val="auto"/>
                <w:sz w:val="20"/>
                <w:szCs w:val="20"/>
                <w:lang w:val="ro-RO"/>
              </w:rPr>
              <w:t>autorizații</w:t>
            </w:r>
            <w:r w:rsidRPr="00D034D1">
              <w:rPr>
                <w:rFonts w:ascii="Trebuchet MS" w:hAnsi="Trebuchet MS"/>
                <w:color w:val="auto"/>
                <w:sz w:val="20"/>
                <w:szCs w:val="20"/>
                <w:lang w:val="ro-RO"/>
              </w:rPr>
              <w:t xml:space="preserve"> pentru </w:t>
            </w:r>
            <w:r w:rsidR="00087D21" w:rsidRPr="00D034D1">
              <w:rPr>
                <w:rFonts w:ascii="Trebuchet MS" w:hAnsi="Trebuchet MS"/>
                <w:color w:val="auto"/>
                <w:sz w:val="20"/>
                <w:szCs w:val="20"/>
                <w:lang w:val="ro-RO"/>
              </w:rPr>
              <w:t>activități</w:t>
            </w:r>
            <w:r w:rsidRPr="00D034D1">
              <w:rPr>
                <w:rFonts w:ascii="Trebuchet MS" w:hAnsi="Trebuchet MS"/>
                <w:color w:val="auto"/>
                <w:sz w:val="20"/>
                <w:szCs w:val="20"/>
                <w:lang w:val="ro-RO"/>
              </w:rPr>
              <w:t xml:space="preserve"> de gestionare </w:t>
            </w:r>
            <w:r w:rsidR="00087D21" w:rsidRPr="00D034D1">
              <w:rPr>
                <w:rFonts w:ascii="Trebuchet MS" w:hAnsi="Trebuchet MS"/>
                <w:color w:val="auto"/>
                <w:sz w:val="20"/>
                <w:szCs w:val="20"/>
                <w:lang w:val="ro-RO"/>
              </w:rPr>
              <w:t>deșeuri</w:t>
            </w:r>
            <w:r w:rsidRPr="00D034D1">
              <w:rPr>
                <w:rFonts w:ascii="Trebuchet MS" w:hAnsi="Trebuchet MS"/>
                <w:color w:val="auto"/>
                <w:sz w:val="20"/>
                <w:szCs w:val="20"/>
                <w:lang w:val="ro-RO"/>
              </w:rPr>
              <w:t xml:space="preserve"> radioactive la </w:t>
            </w:r>
            <w:r w:rsidR="00087D21" w:rsidRPr="00D034D1">
              <w:rPr>
                <w:rFonts w:ascii="Trebuchet MS" w:hAnsi="Trebuchet MS"/>
                <w:color w:val="auto"/>
                <w:sz w:val="20"/>
                <w:szCs w:val="20"/>
                <w:lang w:val="ro-RO"/>
              </w:rPr>
              <w:t>instalațiile</w:t>
            </w:r>
            <w:r w:rsidRPr="00D034D1">
              <w:rPr>
                <w:rFonts w:ascii="Trebuchet MS" w:hAnsi="Trebuchet MS"/>
                <w:color w:val="auto"/>
                <w:sz w:val="20"/>
                <w:szCs w:val="20"/>
                <w:lang w:val="ro-RO"/>
              </w:rPr>
              <w:t xml:space="preserve"> nucleare  </w:t>
            </w:r>
            <w:r w:rsidR="00087D21">
              <w:rPr>
                <w:rFonts w:ascii="Trebuchet MS" w:hAnsi="Trebuchet MS"/>
                <w:color w:val="auto"/>
                <w:sz w:val="20"/>
                <w:szCs w:val="20"/>
                <w:lang w:val="ro-RO"/>
              </w:rPr>
              <w:t>și radiologice</w:t>
            </w:r>
          </w:p>
          <w:p w14:paraId="0CA27A80" w14:textId="77777777" w:rsidR="00AB1BE0" w:rsidRPr="00D034D1" w:rsidRDefault="00AB1BE0" w:rsidP="00247EA9">
            <w:pPr>
              <w:pStyle w:val="Default"/>
              <w:numPr>
                <w:ilvl w:val="0"/>
                <w:numId w:val="31"/>
              </w:numPr>
              <w:ind w:left="691" w:hanging="284"/>
              <w:jc w:val="both"/>
              <w:rPr>
                <w:rFonts w:ascii="Trebuchet MS" w:hAnsi="Trebuchet MS"/>
                <w:color w:val="auto"/>
                <w:sz w:val="20"/>
                <w:szCs w:val="20"/>
                <w:lang w:val="ro-RO"/>
              </w:rPr>
            </w:pPr>
            <w:r w:rsidRPr="00D034D1">
              <w:rPr>
                <w:rFonts w:ascii="Trebuchet MS" w:hAnsi="Trebuchet MS"/>
                <w:color w:val="auto"/>
                <w:sz w:val="20"/>
                <w:szCs w:val="20"/>
                <w:lang w:val="ro-RO"/>
              </w:rPr>
              <w:t xml:space="preserve">Abordarea strategica de </w:t>
            </w:r>
            <w:r w:rsidR="00087D21" w:rsidRPr="00D034D1">
              <w:rPr>
                <w:rFonts w:ascii="Trebuchet MS" w:hAnsi="Trebuchet MS"/>
                <w:color w:val="auto"/>
                <w:sz w:val="20"/>
                <w:szCs w:val="20"/>
                <w:lang w:val="ro-RO"/>
              </w:rPr>
              <w:t>soluții</w:t>
            </w:r>
            <w:r w:rsidRPr="00D034D1">
              <w:rPr>
                <w:rFonts w:ascii="Trebuchet MS" w:hAnsi="Trebuchet MS"/>
                <w:color w:val="auto"/>
                <w:sz w:val="20"/>
                <w:szCs w:val="20"/>
                <w:lang w:val="ro-RO"/>
              </w:rPr>
              <w:t xml:space="preserve"> tehnice de gestionare </w:t>
            </w:r>
            <w:r w:rsidR="00087D21" w:rsidRPr="00D034D1">
              <w:rPr>
                <w:rFonts w:ascii="Trebuchet MS" w:hAnsi="Trebuchet MS"/>
                <w:color w:val="auto"/>
                <w:sz w:val="20"/>
                <w:szCs w:val="20"/>
                <w:lang w:val="ro-RO"/>
              </w:rPr>
              <w:t>deșeuri</w:t>
            </w:r>
            <w:r w:rsidRPr="00D034D1">
              <w:rPr>
                <w:rFonts w:ascii="Trebuchet MS" w:hAnsi="Trebuchet MS"/>
                <w:color w:val="auto"/>
                <w:sz w:val="20"/>
                <w:szCs w:val="20"/>
                <w:lang w:val="ro-RO"/>
              </w:rPr>
              <w:t xml:space="preserve">  radioactive pe platforma CNE Cernavoda in sinergie  pentru </w:t>
            </w:r>
            <w:r w:rsidR="00087D21" w:rsidRPr="00D034D1">
              <w:rPr>
                <w:rFonts w:ascii="Trebuchet MS" w:hAnsi="Trebuchet MS"/>
                <w:color w:val="auto"/>
                <w:sz w:val="20"/>
                <w:szCs w:val="20"/>
                <w:lang w:val="ro-RO"/>
              </w:rPr>
              <w:t>Unitățile</w:t>
            </w:r>
            <w:r w:rsidRPr="00D034D1">
              <w:rPr>
                <w:rFonts w:ascii="Trebuchet MS" w:hAnsi="Trebuchet MS"/>
                <w:color w:val="auto"/>
                <w:sz w:val="20"/>
                <w:szCs w:val="20"/>
                <w:lang w:val="ro-RO"/>
              </w:rPr>
              <w:t xml:space="preserve"> 1 si 2 si </w:t>
            </w:r>
            <w:r w:rsidR="00087D21" w:rsidRPr="00D034D1">
              <w:rPr>
                <w:rFonts w:ascii="Trebuchet MS" w:hAnsi="Trebuchet MS"/>
                <w:color w:val="auto"/>
                <w:sz w:val="20"/>
                <w:szCs w:val="20"/>
                <w:lang w:val="ro-RO"/>
              </w:rPr>
              <w:t>Unitățile</w:t>
            </w:r>
            <w:r w:rsidRPr="00D034D1">
              <w:rPr>
                <w:rFonts w:ascii="Trebuchet MS" w:hAnsi="Trebuchet MS"/>
                <w:color w:val="auto"/>
                <w:sz w:val="20"/>
                <w:szCs w:val="20"/>
                <w:lang w:val="ro-RO"/>
              </w:rPr>
              <w:t xml:space="preserve"> 3 si 4</w:t>
            </w:r>
          </w:p>
        </w:tc>
      </w:tr>
      <w:tr w:rsidR="000A4C03" w:rsidRPr="00D034D1" w14:paraId="7A51C700" w14:textId="77777777" w:rsidTr="00AE4CE1">
        <w:tc>
          <w:tcPr>
            <w:tcW w:w="2041" w:type="dxa"/>
            <w:gridSpan w:val="2"/>
          </w:tcPr>
          <w:p w14:paraId="1A2C48D4" w14:textId="77777777" w:rsidR="00AB1BE0" w:rsidRPr="00D034D1" w:rsidRDefault="00AB1BE0" w:rsidP="00AE4CE1">
            <w:pPr>
              <w:jc w:val="both"/>
              <w:rPr>
                <w:rFonts w:ascii="Trebuchet MS" w:hAnsi="Trebuchet MS"/>
                <w:color w:val="002060"/>
                <w:sz w:val="20"/>
                <w:szCs w:val="20"/>
              </w:rPr>
            </w:pPr>
            <w:r w:rsidRPr="00D034D1">
              <w:rPr>
                <w:rFonts w:ascii="Trebuchet MS" w:hAnsi="Trebuchet MS"/>
                <w:color w:val="002060"/>
                <w:sz w:val="20"/>
                <w:szCs w:val="20"/>
              </w:rPr>
              <w:lastRenderedPageBreak/>
              <w:t xml:space="preserve">Asigurarea </w:t>
            </w:r>
            <w:r w:rsidR="00B05EAE" w:rsidRPr="00D034D1">
              <w:rPr>
                <w:rFonts w:ascii="Trebuchet MS" w:hAnsi="Trebuchet MS"/>
                <w:color w:val="002060"/>
                <w:sz w:val="20"/>
                <w:szCs w:val="20"/>
              </w:rPr>
              <w:t>soluțiilor</w:t>
            </w:r>
            <w:r w:rsidRPr="00D034D1">
              <w:rPr>
                <w:rFonts w:ascii="Trebuchet MS" w:hAnsi="Trebuchet MS"/>
                <w:color w:val="002060"/>
                <w:sz w:val="20"/>
                <w:szCs w:val="20"/>
              </w:rPr>
              <w:t xml:space="preserve"> de tratare-</w:t>
            </w:r>
            <w:r w:rsidR="009419EA" w:rsidRPr="00D034D1">
              <w:rPr>
                <w:rFonts w:ascii="Trebuchet MS" w:hAnsi="Trebuchet MS"/>
                <w:color w:val="002060"/>
                <w:sz w:val="20"/>
                <w:szCs w:val="20"/>
              </w:rPr>
              <w:t>condiționare</w:t>
            </w:r>
            <w:r w:rsidRPr="00D034D1">
              <w:rPr>
                <w:rFonts w:ascii="Trebuchet MS" w:hAnsi="Trebuchet MS"/>
                <w:color w:val="002060"/>
                <w:sz w:val="20"/>
                <w:szCs w:val="20"/>
              </w:rPr>
              <w:t xml:space="preserve"> a </w:t>
            </w:r>
            <w:r w:rsidR="009419EA" w:rsidRPr="00D034D1">
              <w:rPr>
                <w:rFonts w:ascii="Trebuchet MS" w:hAnsi="Trebuchet MS"/>
                <w:color w:val="002060"/>
                <w:sz w:val="20"/>
                <w:szCs w:val="20"/>
              </w:rPr>
              <w:t>deșeurilor</w:t>
            </w:r>
            <w:r w:rsidRPr="00D034D1">
              <w:rPr>
                <w:rFonts w:ascii="Trebuchet MS" w:hAnsi="Trebuchet MS"/>
                <w:color w:val="002060"/>
                <w:sz w:val="20"/>
                <w:szCs w:val="20"/>
              </w:rPr>
              <w:t xml:space="preserve"> radioactive respectiv de </w:t>
            </w:r>
            <w:r w:rsidR="009419EA" w:rsidRPr="00D034D1">
              <w:rPr>
                <w:rFonts w:ascii="Trebuchet MS" w:hAnsi="Trebuchet MS"/>
                <w:color w:val="002060"/>
                <w:sz w:val="20"/>
                <w:szCs w:val="20"/>
              </w:rPr>
              <w:t>condiționare</w:t>
            </w:r>
            <w:r w:rsidRPr="00D034D1">
              <w:rPr>
                <w:rFonts w:ascii="Trebuchet MS" w:hAnsi="Trebuchet MS"/>
                <w:color w:val="002060"/>
                <w:sz w:val="20"/>
                <w:szCs w:val="20"/>
              </w:rPr>
              <w:t xml:space="preserve"> a combustibilului nuclear uzat pentru a respecta </w:t>
            </w:r>
            <w:r w:rsidR="009419EA" w:rsidRPr="00D034D1">
              <w:rPr>
                <w:rFonts w:ascii="Trebuchet MS" w:hAnsi="Trebuchet MS"/>
                <w:color w:val="002060"/>
                <w:sz w:val="20"/>
                <w:szCs w:val="20"/>
              </w:rPr>
              <w:t>cerințele</w:t>
            </w:r>
            <w:r w:rsidRPr="00D034D1">
              <w:rPr>
                <w:rFonts w:ascii="Trebuchet MS" w:hAnsi="Trebuchet MS"/>
                <w:color w:val="002060"/>
                <w:sz w:val="20"/>
                <w:szCs w:val="20"/>
              </w:rPr>
              <w:t xml:space="preserve"> de acceptare la depozitele definitive  </w:t>
            </w:r>
          </w:p>
        </w:tc>
        <w:tc>
          <w:tcPr>
            <w:tcW w:w="3359" w:type="dxa"/>
          </w:tcPr>
          <w:p w14:paraId="2FF29B79" w14:textId="77777777" w:rsidR="00A608A3" w:rsidRPr="00D034D1" w:rsidRDefault="00AB1BE0" w:rsidP="00115EBE">
            <w:pPr>
              <w:pStyle w:val="Default"/>
              <w:numPr>
                <w:ilvl w:val="0"/>
                <w:numId w:val="35"/>
              </w:numPr>
              <w:ind w:left="244" w:hanging="244"/>
              <w:jc w:val="both"/>
              <w:rPr>
                <w:rFonts w:ascii="Trebuchet MS" w:hAnsi="Trebuchet MS" w:cstheme="minorBidi"/>
                <w:color w:val="BF8F00" w:themeColor="accent4" w:themeShade="BF"/>
                <w:sz w:val="20"/>
                <w:szCs w:val="20"/>
                <w:lang w:val="ro-RO"/>
              </w:rPr>
            </w:pPr>
            <w:r w:rsidRPr="00D034D1">
              <w:rPr>
                <w:rFonts w:ascii="Trebuchet MS" w:hAnsi="Trebuchet MS" w:cstheme="minorBidi"/>
                <w:color w:val="BF8F00" w:themeColor="accent4" w:themeShade="BF"/>
                <w:sz w:val="20"/>
                <w:szCs w:val="20"/>
                <w:lang w:val="ro-RO"/>
              </w:rPr>
              <w:t xml:space="preserve">Stabilirea si implementarea unui concept integrat de </w:t>
            </w:r>
            <w:r w:rsidR="009419EA" w:rsidRPr="00D034D1">
              <w:rPr>
                <w:rFonts w:ascii="Trebuchet MS" w:hAnsi="Trebuchet MS" w:cstheme="minorBidi"/>
                <w:color w:val="BF8F00" w:themeColor="accent4" w:themeShade="BF"/>
                <w:sz w:val="20"/>
                <w:szCs w:val="20"/>
                <w:lang w:val="ro-RO"/>
              </w:rPr>
              <w:t>soluții</w:t>
            </w:r>
            <w:r w:rsidRPr="00D034D1">
              <w:rPr>
                <w:rFonts w:ascii="Trebuchet MS" w:hAnsi="Trebuchet MS" w:cstheme="minorBidi"/>
                <w:color w:val="BF8F00" w:themeColor="accent4" w:themeShade="BF"/>
                <w:sz w:val="20"/>
                <w:szCs w:val="20"/>
                <w:lang w:val="ro-RO"/>
              </w:rPr>
              <w:t xml:space="preserve"> tehnologice pentru tratarea si </w:t>
            </w:r>
            <w:r w:rsidR="009419EA" w:rsidRPr="00D034D1">
              <w:rPr>
                <w:rFonts w:ascii="Trebuchet MS" w:hAnsi="Trebuchet MS" w:cstheme="minorBidi"/>
                <w:color w:val="BF8F00" w:themeColor="accent4" w:themeShade="BF"/>
                <w:sz w:val="20"/>
                <w:szCs w:val="20"/>
                <w:lang w:val="ro-RO"/>
              </w:rPr>
              <w:t>condiționarea</w:t>
            </w:r>
            <w:r w:rsidRPr="00D034D1">
              <w:rPr>
                <w:rFonts w:ascii="Trebuchet MS" w:hAnsi="Trebuchet MS" w:cstheme="minorBidi"/>
                <w:color w:val="BF8F00" w:themeColor="accent4" w:themeShade="BF"/>
                <w:sz w:val="20"/>
                <w:szCs w:val="20"/>
                <w:lang w:val="ro-RO"/>
              </w:rPr>
              <w:t xml:space="preserve"> </w:t>
            </w:r>
            <w:r w:rsidR="009419EA" w:rsidRPr="00D034D1">
              <w:rPr>
                <w:rFonts w:ascii="Trebuchet MS" w:hAnsi="Trebuchet MS" w:cstheme="minorBidi"/>
                <w:color w:val="BF8F00" w:themeColor="accent4" w:themeShade="BF"/>
                <w:sz w:val="20"/>
                <w:szCs w:val="20"/>
                <w:lang w:val="ro-RO"/>
              </w:rPr>
              <w:t>deșeurilor</w:t>
            </w:r>
            <w:r w:rsidRPr="00D034D1">
              <w:rPr>
                <w:rFonts w:ascii="Trebuchet MS" w:hAnsi="Trebuchet MS" w:cstheme="minorBidi"/>
                <w:color w:val="BF8F00" w:themeColor="accent4" w:themeShade="BF"/>
                <w:sz w:val="20"/>
                <w:szCs w:val="20"/>
                <w:lang w:val="ro-RO"/>
              </w:rPr>
              <w:t xml:space="preserve"> radioactive generate la CNE Cernavoda si acceptarea la DFDSMA</w:t>
            </w:r>
          </w:p>
          <w:p w14:paraId="09433C1D" w14:textId="77777777" w:rsidR="00A608A3" w:rsidRPr="00D034D1" w:rsidRDefault="00AB1BE0" w:rsidP="00115EBE">
            <w:pPr>
              <w:pStyle w:val="Default"/>
              <w:numPr>
                <w:ilvl w:val="0"/>
                <w:numId w:val="35"/>
              </w:numPr>
              <w:ind w:left="244" w:hanging="244"/>
              <w:jc w:val="both"/>
              <w:rPr>
                <w:rFonts w:ascii="Trebuchet MS" w:hAnsi="Trebuchet MS" w:cstheme="minorBidi"/>
                <w:color w:val="BF8F00" w:themeColor="accent4" w:themeShade="BF"/>
                <w:sz w:val="20"/>
                <w:szCs w:val="20"/>
                <w:lang w:val="ro-RO"/>
              </w:rPr>
            </w:pPr>
            <w:r w:rsidRPr="00D034D1">
              <w:rPr>
                <w:rFonts w:ascii="Trebuchet MS" w:hAnsi="Trebuchet MS" w:cstheme="minorBidi"/>
                <w:color w:val="BF8F00" w:themeColor="accent4" w:themeShade="BF"/>
                <w:sz w:val="20"/>
                <w:szCs w:val="20"/>
                <w:lang w:val="ro-RO"/>
              </w:rPr>
              <w:t xml:space="preserve">Identificarea si demonstrarea </w:t>
            </w:r>
            <w:r w:rsidR="009419EA" w:rsidRPr="00D034D1">
              <w:rPr>
                <w:rFonts w:ascii="Trebuchet MS" w:hAnsi="Trebuchet MS" w:cstheme="minorBidi"/>
                <w:color w:val="BF8F00" w:themeColor="accent4" w:themeShade="BF"/>
                <w:sz w:val="20"/>
                <w:szCs w:val="20"/>
                <w:lang w:val="ro-RO"/>
              </w:rPr>
              <w:t>soluțiilor</w:t>
            </w:r>
            <w:r w:rsidRPr="00D034D1">
              <w:rPr>
                <w:rFonts w:ascii="Trebuchet MS" w:hAnsi="Trebuchet MS" w:cstheme="minorBidi"/>
                <w:color w:val="BF8F00" w:themeColor="accent4" w:themeShade="BF"/>
                <w:sz w:val="20"/>
                <w:szCs w:val="20"/>
                <w:lang w:val="ro-RO"/>
              </w:rPr>
              <w:t xml:space="preserve"> tehnice si tehnologice de tratare-</w:t>
            </w:r>
            <w:r w:rsidR="009419EA" w:rsidRPr="00D034D1">
              <w:rPr>
                <w:rFonts w:ascii="Trebuchet MS" w:hAnsi="Trebuchet MS" w:cstheme="minorBidi"/>
                <w:color w:val="BF8F00" w:themeColor="accent4" w:themeShade="BF"/>
                <w:sz w:val="20"/>
                <w:szCs w:val="20"/>
                <w:lang w:val="ro-RO"/>
              </w:rPr>
              <w:t>condiționare</w:t>
            </w:r>
            <w:r w:rsidRPr="00D034D1">
              <w:rPr>
                <w:rFonts w:ascii="Trebuchet MS" w:hAnsi="Trebuchet MS" w:cstheme="minorBidi"/>
                <w:color w:val="BF8F00" w:themeColor="accent4" w:themeShade="BF"/>
                <w:sz w:val="20"/>
                <w:szCs w:val="20"/>
                <w:lang w:val="ro-RO"/>
              </w:rPr>
              <w:t xml:space="preserve"> </w:t>
            </w:r>
            <w:r w:rsidR="009419EA" w:rsidRPr="00D034D1">
              <w:rPr>
                <w:rFonts w:ascii="Trebuchet MS" w:hAnsi="Trebuchet MS" w:cstheme="minorBidi"/>
                <w:color w:val="BF8F00" w:themeColor="accent4" w:themeShade="BF"/>
                <w:sz w:val="20"/>
                <w:szCs w:val="20"/>
                <w:lang w:val="ro-RO"/>
              </w:rPr>
              <w:t>deșeuri</w:t>
            </w:r>
            <w:r w:rsidRPr="00D034D1">
              <w:rPr>
                <w:rFonts w:ascii="Trebuchet MS" w:hAnsi="Trebuchet MS" w:cstheme="minorBidi"/>
                <w:color w:val="BF8F00" w:themeColor="accent4" w:themeShade="BF"/>
                <w:sz w:val="20"/>
                <w:szCs w:val="20"/>
                <w:lang w:val="ro-RO"/>
              </w:rPr>
              <w:t xml:space="preserve"> LL-LILW in vederea depozitarii definitive </w:t>
            </w:r>
          </w:p>
          <w:p w14:paraId="7365DF20" w14:textId="77777777" w:rsidR="00A608A3" w:rsidRPr="00D034D1" w:rsidRDefault="00AB1BE0" w:rsidP="00115EBE">
            <w:pPr>
              <w:pStyle w:val="Default"/>
              <w:numPr>
                <w:ilvl w:val="0"/>
                <w:numId w:val="35"/>
              </w:numPr>
              <w:ind w:left="244" w:hanging="244"/>
              <w:jc w:val="both"/>
              <w:rPr>
                <w:rFonts w:ascii="Trebuchet MS" w:hAnsi="Trebuchet MS" w:cstheme="minorBidi"/>
                <w:color w:val="BF8F00" w:themeColor="accent4" w:themeShade="BF"/>
                <w:sz w:val="20"/>
                <w:szCs w:val="20"/>
                <w:lang w:val="ro-RO"/>
              </w:rPr>
            </w:pPr>
            <w:r w:rsidRPr="00D034D1">
              <w:rPr>
                <w:rFonts w:ascii="Trebuchet MS" w:hAnsi="Trebuchet MS" w:cstheme="minorBidi"/>
                <w:color w:val="BF8F00" w:themeColor="accent4" w:themeShade="BF"/>
                <w:sz w:val="20"/>
                <w:szCs w:val="20"/>
                <w:lang w:val="ro-RO"/>
              </w:rPr>
              <w:t xml:space="preserve">Studiul conceptului de </w:t>
            </w:r>
            <w:r w:rsidR="009419EA" w:rsidRPr="00D034D1">
              <w:rPr>
                <w:rFonts w:ascii="Trebuchet MS" w:hAnsi="Trebuchet MS" w:cstheme="minorBidi"/>
                <w:color w:val="BF8F00" w:themeColor="accent4" w:themeShade="BF"/>
                <w:sz w:val="20"/>
                <w:szCs w:val="20"/>
                <w:lang w:val="ro-RO"/>
              </w:rPr>
              <w:t>încapsulare</w:t>
            </w:r>
            <w:r w:rsidRPr="00D034D1">
              <w:rPr>
                <w:rFonts w:ascii="Trebuchet MS" w:hAnsi="Trebuchet MS" w:cstheme="minorBidi"/>
                <w:color w:val="BF8F00" w:themeColor="accent4" w:themeShade="BF"/>
                <w:sz w:val="20"/>
                <w:szCs w:val="20"/>
                <w:lang w:val="ro-RO"/>
              </w:rPr>
              <w:t xml:space="preserve"> a combustibilului nuclear uzat </w:t>
            </w:r>
            <w:r w:rsidR="00E07747" w:rsidRPr="00D034D1">
              <w:rPr>
                <w:rFonts w:ascii="Trebuchet MS" w:hAnsi="Trebuchet MS" w:cstheme="minorBidi"/>
                <w:color w:val="BF8F00" w:themeColor="accent4" w:themeShade="BF"/>
                <w:sz w:val="20"/>
                <w:szCs w:val="20"/>
                <w:lang w:val="ro-RO"/>
              </w:rPr>
              <w:t>ținând</w:t>
            </w:r>
            <w:r w:rsidRPr="00D034D1">
              <w:rPr>
                <w:rFonts w:ascii="Trebuchet MS" w:hAnsi="Trebuchet MS" w:cstheme="minorBidi"/>
                <w:color w:val="BF8F00" w:themeColor="accent4" w:themeShade="BF"/>
                <w:sz w:val="20"/>
                <w:szCs w:val="20"/>
                <w:lang w:val="ro-RO"/>
              </w:rPr>
              <w:t xml:space="preserve"> cont de conceptul de depozitare geologica de mare </w:t>
            </w:r>
            <w:r w:rsidR="00E07747" w:rsidRPr="00D034D1">
              <w:rPr>
                <w:rFonts w:ascii="Trebuchet MS" w:hAnsi="Trebuchet MS" w:cstheme="minorBidi"/>
                <w:color w:val="BF8F00" w:themeColor="accent4" w:themeShade="BF"/>
                <w:sz w:val="20"/>
                <w:szCs w:val="20"/>
                <w:lang w:val="ro-RO"/>
              </w:rPr>
              <w:t>adâncime</w:t>
            </w:r>
            <w:r w:rsidRPr="00D034D1">
              <w:rPr>
                <w:rFonts w:ascii="Trebuchet MS" w:hAnsi="Trebuchet MS" w:cstheme="minorBidi"/>
                <w:color w:val="BF8F00" w:themeColor="accent4" w:themeShade="BF"/>
                <w:sz w:val="20"/>
                <w:szCs w:val="20"/>
                <w:lang w:val="ro-RO"/>
              </w:rPr>
              <w:t xml:space="preserve"> ales pentru DGN</w:t>
            </w:r>
          </w:p>
          <w:p w14:paraId="262DD07A" w14:textId="77777777" w:rsidR="00AB1BE0" w:rsidRPr="00D034D1" w:rsidRDefault="00AB1BE0" w:rsidP="00115EBE">
            <w:pPr>
              <w:pStyle w:val="Default"/>
              <w:numPr>
                <w:ilvl w:val="0"/>
                <w:numId w:val="35"/>
              </w:numPr>
              <w:ind w:left="244" w:hanging="244"/>
              <w:jc w:val="both"/>
              <w:rPr>
                <w:rFonts w:ascii="Trebuchet MS" w:hAnsi="Trebuchet MS" w:cstheme="minorBidi"/>
                <w:color w:val="BF8F00" w:themeColor="accent4" w:themeShade="BF"/>
                <w:sz w:val="20"/>
                <w:szCs w:val="20"/>
                <w:lang w:val="ro-RO"/>
              </w:rPr>
            </w:pPr>
            <w:r w:rsidRPr="00D034D1">
              <w:rPr>
                <w:rFonts w:ascii="Trebuchet MS" w:hAnsi="Trebuchet MS" w:cstheme="minorBidi"/>
                <w:color w:val="BF8F00" w:themeColor="accent4" w:themeShade="BF"/>
                <w:sz w:val="20"/>
                <w:szCs w:val="20"/>
                <w:lang w:val="ro-RO"/>
              </w:rPr>
              <w:t xml:space="preserve">Studiul gestionarii </w:t>
            </w:r>
            <w:r w:rsidR="00E07747" w:rsidRPr="00D034D1">
              <w:rPr>
                <w:rFonts w:ascii="Trebuchet MS" w:hAnsi="Trebuchet MS" w:cstheme="minorBidi"/>
                <w:color w:val="BF8F00" w:themeColor="accent4" w:themeShade="BF"/>
                <w:sz w:val="20"/>
                <w:szCs w:val="20"/>
                <w:lang w:val="ro-RO"/>
              </w:rPr>
              <w:t>deșeurilor</w:t>
            </w:r>
            <w:r w:rsidRPr="00D034D1">
              <w:rPr>
                <w:rFonts w:ascii="Trebuchet MS" w:hAnsi="Trebuchet MS" w:cstheme="minorBidi"/>
                <w:color w:val="BF8F00" w:themeColor="accent4" w:themeShade="BF"/>
                <w:sz w:val="20"/>
                <w:szCs w:val="20"/>
                <w:lang w:val="ro-RO"/>
              </w:rPr>
              <w:t xml:space="preserve"> radioactive din dezafectarea </w:t>
            </w:r>
            <w:r w:rsidR="00E07747" w:rsidRPr="00D034D1">
              <w:rPr>
                <w:rFonts w:ascii="Trebuchet MS" w:hAnsi="Trebuchet MS" w:cstheme="minorBidi"/>
                <w:color w:val="BF8F00" w:themeColor="accent4" w:themeShade="BF"/>
                <w:sz w:val="20"/>
                <w:szCs w:val="20"/>
                <w:lang w:val="ro-RO"/>
              </w:rPr>
              <w:t>unităților</w:t>
            </w:r>
            <w:r w:rsidRPr="00D034D1">
              <w:rPr>
                <w:rFonts w:ascii="Trebuchet MS" w:hAnsi="Trebuchet MS" w:cstheme="minorBidi"/>
                <w:color w:val="BF8F00" w:themeColor="accent4" w:themeShade="BF"/>
                <w:sz w:val="20"/>
                <w:szCs w:val="20"/>
                <w:lang w:val="ro-RO"/>
              </w:rPr>
              <w:t xml:space="preserve"> nuclearoelectrice   </w:t>
            </w:r>
          </w:p>
          <w:p w14:paraId="46A3A9EB" w14:textId="77777777" w:rsidR="00AB1BE0" w:rsidRPr="00D034D1" w:rsidRDefault="00AB1BE0" w:rsidP="00AE4CE1">
            <w:pPr>
              <w:contextualSpacing/>
              <w:jc w:val="both"/>
              <w:rPr>
                <w:rFonts w:ascii="Trebuchet MS" w:hAnsi="Trebuchet MS"/>
                <w:color w:val="BF8F00" w:themeColor="accent4" w:themeShade="BF"/>
                <w:sz w:val="20"/>
                <w:szCs w:val="20"/>
              </w:rPr>
            </w:pPr>
          </w:p>
        </w:tc>
        <w:tc>
          <w:tcPr>
            <w:tcW w:w="2340" w:type="dxa"/>
          </w:tcPr>
          <w:p w14:paraId="0FBA6ECC" w14:textId="77777777" w:rsidR="00AB1BE0" w:rsidRPr="00D034D1" w:rsidRDefault="00AB1BE0" w:rsidP="00AE4CE1">
            <w:pPr>
              <w:jc w:val="both"/>
              <w:rPr>
                <w:rFonts w:ascii="Trebuchet MS" w:hAnsi="Trebuchet MS" w:cs="Arial"/>
                <w:sz w:val="20"/>
                <w:szCs w:val="20"/>
              </w:rPr>
            </w:pPr>
            <w:r w:rsidRPr="00D034D1">
              <w:rPr>
                <w:rFonts w:ascii="Trebuchet MS" w:hAnsi="Trebuchet MS" w:cs="Arial"/>
                <w:sz w:val="20"/>
                <w:szCs w:val="20"/>
              </w:rPr>
              <w:t>SNN</w:t>
            </w:r>
          </w:p>
          <w:p w14:paraId="7E393417" w14:textId="77777777" w:rsidR="00AB1BE0" w:rsidRPr="00D034D1" w:rsidRDefault="00AB1BE0" w:rsidP="00AE4CE1">
            <w:pPr>
              <w:jc w:val="both"/>
              <w:rPr>
                <w:rFonts w:ascii="Trebuchet MS" w:hAnsi="Trebuchet MS" w:cs="Arial"/>
                <w:sz w:val="20"/>
                <w:szCs w:val="20"/>
              </w:rPr>
            </w:pPr>
            <w:r w:rsidRPr="00D034D1">
              <w:rPr>
                <w:rFonts w:ascii="Trebuchet MS" w:hAnsi="Trebuchet MS" w:cs="Arial"/>
                <w:sz w:val="20"/>
                <w:szCs w:val="20"/>
              </w:rPr>
              <w:t>RATEN</w:t>
            </w:r>
            <w:r w:rsidRPr="00D034D1">
              <w:rPr>
                <w:rFonts w:ascii="Trebuchet MS" w:hAnsi="Trebuchet MS" w:cs="Arial"/>
                <w:sz w:val="20"/>
                <w:szCs w:val="20"/>
              </w:rPr>
              <w:br/>
              <w:t>ANDR</w:t>
            </w:r>
          </w:p>
          <w:p w14:paraId="73904818" w14:textId="77777777" w:rsidR="006D750A" w:rsidRPr="00D034D1" w:rsidRDefault="00AB1BE0" w:rsidP="006D750A">
            <w:pPr>
              <w:jc w:val="both"/>
              <w:rPr>
                <w:rFonts w:ascii="Trebuchet MS" w:hAnsi="Trebuchet MS" w:cs="Arial"/>
                <w:sz w:val="20"/>
                <w:szCs w:val="20"/>
              </w:rPr>
            </w:pPr>
            <w:r w:rsidRPr="00D034D1">
              <w:rPr>
                <w:rFonts w:ascii="Trebuchet MS" w:hAnsi="Trebuchet MS" w:cs="Arial"/>
                <w:sz w:val="20"/>
                <w:szCs w:val="20"/>
              </w:rPr>
              <w:t>CNCAN</w:t>
            </w:r>
            <w:r w:rsidRPr="00D034D1">
              <w:rPr>
                <w:rFonts w:ascii="Trebuchet MS" w:hAnsi="Trebuchet MS" w:cs="Arial"/>
                <w:sz w:val="20"/>
                <w:szCs w:val="20"/>
              </w:rPr>
              <w:br/>
            </w:r>
            <w:r w:rsidR="006D750A" w:rsidRPr="00D034D1">
              <w:rPr>
                <w:rFonts w:ascii="Trebuchet MS" w:hAnsi="Trebuchet MS" w:cs="Arial"/>
                <w:sz w:val="20"/>
                <w:szCs w:val="20"/>
              </w:rPr>
              <w:t>M</w:t>
            </w:r>
            <w:r w:rsidR="006D750A">
              <w:rPr>
                <w:rFonts w:ascii="Trebuchet MS" w:hAnsi="Trebuchet MS" w:cs="Arial"/>
                <w:sz w:val="20"/>
                <w:szCs w:val="20"/>
              </w:rPr>
              <w:t xml:space="preserve"> </w:t>
            </w:r>
            <w:r w:rsidR="006D750A" w:rsidRPr="00D034D1">
              <w:rPr>
                <w:rFonts w:ascii="Trebuchet MS" w:hAnsi="Trebuchet MS" w:cs="Arial"/>
                <w:sz w:val="20"/>
                <w:szCs w:val="20"/>
              </w:rPr>
              <w:t xml:space="preserve">Energiei </w:t>
            </w:r>
          </w:p>
          <w:p w14:paraId="012AB6BC" w14:textId="77777777" w:rsidR="00AB1BE0" w:rsidRPr="00D034D1" w:rsidRDefault="00AB1BE0" w:rsidP="00AE4CE1">
            <w:pPr>
              <w:jc w:val="both"/>
              <w:rPr>
                <w:rFonts w:ascii="Trebuchet MS" w:hAnsi="Trebuchet MS" w:cs="Arial"/>
                <w:sz w:val="20"/>
                <w:szCs w:val="20"/>
              </w:rPr>
            </w:pPr>
            <w:r w:rsidRPr="00D034D1">
              <w:rPr>
                <w:rFonts w:ascii="Trebuchet MS" w:hAnsi="Trebuchet MS" w:cs="Arial"/>
                <w:sz w:val="20"/>
                <w:szCs w:val="20"/>
              </w:rPr>
              <w:t>IFIN-HH</w:t>
            </w:r>
          </w:p>
          <w:p w14:paraId="5EB10111" w14:textId="77777777" w:rsidR="00AB1BE0" w:rsidRPr="00D034D1" w:rsidRDefault="00E07747" w:rsidP="00AE4CE1">
            <w:pPr>
              <w:jc w:val="both"/>
              <w:rPr>
                <w:rFonts w:ascii="Trebuchet MS" w:hAnsi="Trebuchet MS" w:cs="Arial"/>
                <w:sz w:val="20"/>
                <w:szCs w:val="20"/>
              </w:rPr>
            </w:pPr>
            <w:r w:rsidRPr="00D034D1">
              <w:rPr>
                <w:rFonts w:ascii="Trebuchet MS" w:hAnsi="Trebuchet MS" w:cs="Arial"/>
                <w:sz w:val="20"/>
                <w:szCs w:val="20"/>
              </w:rPr>
              <w:t>Autorități</w:t>
            </w:r>
            <w:r w:rsidR="00AB1BE0" w:rsidRPr="00D034D1">
              <w:rPr>
                <w:rFonts w:ascii="Trebuchet MS" w:hAnsi="Trebuchet MS" w:cs="Arial"/>
                <w:sz w:val="20"/>
                <w:szCs w:val="20"/>
              </w:rPr>
              <w:t xml:space="preserve"> si </w:t>
            </w:r>
            <w:r w:rsidRPr="00D034D1">
              <w:rPr>
                <w:rFonts w:ascii="Trebuchet MS" w:hAnsi="Trebuchet MS" w:cs="Arial"/>
                <w:sz w:val="20"/>
                <w:szCs w:val="20"/>
              </w:rPr>
              <w:t>organizații</w:t>
            </w:r>
            <w:r w:rsidR="00AB1BE0" w:rsidRPr="00D034D1">
              <w:rPr>
                <w:rFonts w:ascii="Trebuchet MS" w:hAnsi="Trebuchet MS" w:cs="Arial"/>
                <w:sz w:val="20"/>
                <w:szCs w:val="20"/>
              </w:rPr>
              <w:t xml:space="preserve"> care </w:t>
            </w:r>
            <w:r w:rsidRPr="00D034D1">
              <w:rPr>
                <w:rFonts w:ascii="Trebuchet MS" w:hAnsi="Trebuchet MS" w:cs="Arial"/>
                <w:sz w:val="20"/>
                <w:szCs w:val="20"/>
              </w:rPr>
              <w:t>funcționează</w:t>
            </w:r>
            <w:r w:rsidR="00AB1BE0" w:rsidRPr="00D034D1">
              <w:rPr>
                <w:rFonts w:ascii="Trebuchet MS" w:hAnsi="Trebuchet MS" w:cs="Arial"/>
                <w:sz w:val="20"/>
                <w:szCs w:val="20"/>
              </w:rPr>
              <w:t xml:space="preserve"> in sfera de </w:t>
            </w:r>
            <w:r w:rsidRPr="00D034D1">
              <w:rPr>
                <w:rFonts w:ascii="Trebuchet MS" w:hAnsi="Trebuchet MS" w:cs="Arial"/>
                <w:sz w:val="20"/>
                <w:szCs w:val="20"/>
              </w:rPr>
              <w:t>acțiune</w:t>
            </w:r>
            <w:r w:rsidR="00AB1BE0" w:rsidRPr="00D034D1">
              <w:rPr>
                <w:rFonts w:ascii="Trebuchet MS" w:hAnsi="Trebuchet MS" w:cs="Arial"/>
                <w:sz w:val="20"/>
                <w:szCs w:val="20"/>
              </w:rPr>
              <w:t xml:space="preserve"> si </w:t>
            </w:r>
            <w:r w:rsidRPr="00D034D1">
              <w:rPr>
                <w:rFonts w:ascii="Trebuchet MS" w:hAnsi="Trebuchet MS" w:cs="Arial"/>
                <w:sz w:val="20"/>
                <w:szCs w:val="20"/>
              </w:rPr>
              <w:t>responsabilități</w:t>
            </w:r>
            <w:r w:rsidR="00AB1BE0" w:rsidRPr="00D034D1">
              <w:rPr>
                <w:rFonts w:ascii="Trebuchet MS" w:hAnsi="Trebuchet MS" w:cs="Arial"/>
                <w:sz w:val="20"/>
                <w:szCs w:val="20"/>
              </w:rPr>
              <w:t xml:space="preserve"> in </w:t>
            </w:r>
            <w:r w:rsidRPr="00D034D1">
              <w:rPr>
                <w:rFonts w:ascii="Trebuchet MS" w:hAnsi="Trebuchet MS" w:cs="Arial"/>
                <w:sz w:val="20"/>
                <w:szCs w:val="20"/>
              </w:rPr>
              <w:t>legătură</w:t>
            </w:r>
            <w:r w:rsidR="00AB1BE0" w:rsidRPr="00D034D1">
              <w:rPr>
                <w:rFonts w:ascii="Trebuchet MS" w:hAnsi="Trebuchet MS" w:cs="Arial"/>
                <w:sz w:val="20"/>
                <w:szCs w:val="20"/>
              </w:rPr>
              <w:t xml:space="preserve"> cu domeniul: MEc; ANRM, M </w:t>
            </w:r>
            <w:r w:rsidRPr="00D034D1">
              <w:rPr>
                <w:rFonts w:ascii="Trebuchet MS" w:hAnsi="Trebuchet MS" w:cs="Arial"/>
                <w:sz w:val="20"/>
                <w:szCs w:val="20"/>
              </w:rPr>
              <w:t>Cercetării</w:t>
            </w:r>
            <w:r w:rsidR="00AB1BE0" w:rsidRPr="00D034D1">
              <w:rPr>
                <w:rFonts w:ascii="Trebuchet MS" w:hAnsi="Trebuchet MS" w:cs="Arial"/>
                <w:sz w:val="20"/>
                <w:szCs w:val="20"/>
              </w:rPr>
              <w:t xml:space="preserve">, Academia Romana etc.     </w:t>
            </w:r>
          </w:p>
        </w:tc>
        <w:tc>
          <w:tcPr>
            <w:tcW w:w="1530" w:type="dxa"/>
          </w:tcPr>
          <w:p w14:paraId="4782E0EA" w14:textId="77777777" w:rsidR="00AB1BE0" w:rsidRPr="009419EA" w:rsidRDefault="00AB1BE0" w:rsidP="00115EBE">
            <w:pPr>
              <w:pStyle w:val="ListParagraph"/>
              <w:numPr>
                <w:ilvl w:val="1"/>
                <w:numId w:val="37"/>
              </w:numPr>
              <w:jc w:val="both"/>
              <w:rPr>
                <w:rFonts w:ascii="Trebuchet MS" w:hAnsi="Trebuchet MS" w:cs="Arial"/>
                <w:sz w:val="20"/>
                <w:szCs w:val="20"/>
              </w:rPr>
            </w:pPr>
          </w:p>
        </w:tc>
        <w:tc>
          <w:tcPr>
            <w:tcW w:w="5400" w:type="dxa"/>
          </w:tcPr>
          <w:p w14:paraId="02FB39FE" w14:textId="77777777" w:rsidR="00A608A3" w:rsidRPr="009419EA" w:rsidRDefault="00AB1BE0" w:rsidP="00115EBE">
            <w:pPr>
              <w:pStyle w:val="Default"/>
              <w:numPr>
                <w:ilvl w:val="0"/>
                <w:numId w:val="36"/>
              </w:numPr>
              <w:jc w:val="both"/>
              <w:rPr>
                <w:rFonts w:ascii="Trebuchet MS" w:hAnsi="Trebuchet MS"/>
                <w:color w:val="auto"/>
                <w:sz w:val="20"/>
                <w:szCs w:val="20"/>
                <w:lang w:val="ro-RO"/>
              </w:rPr>
            </w:pPr>
            <w:r w:rsidRPr="009419EA">
              <w:rPr>
                <w:rFonts w:ascii="Trebuchet MS" w:hAnsi="Trebuchet MS"/>
                <w:color w:val="auto"/>
                <w:sz w:val="20"/>
                <w:szCs w:val="20"/>
                <w:lang w:val="ro-RO"/>
              </w:rPr>
              <w:t xml:space="preserve">Studiu C/D privind un concept integrat de </w:t>
            </w:r>
            <w:r w:rsidR="009419EA" w:rsidRPr="009419EA">
              <w:rPr>
                <w:rFonts w:ascii="Trebuchet MS" w:hAnsi="Trebuchet MS"/>
                <w:color w:val="auto"/>
                <w:sz w:val="20"/>
                <w:szCs w:val="20"/>
                <w:lang w:val="ro-RO"/>
              </w:rPr>
              <w:t>soluții</w:t>
            </w:r>
            <w:r w:rsidRPr="009419EA">
              <w:rPr>
                <w:rFonts w:ascii="Trebuchet MS" w:hAnsi="Trebuchet MS"/>
                <w:color w:val="auto"/>
                <w:sz w:val="20"/>
                <w:szCs w:val="20"/>
                <w:lang w:val="ro-RO"/>
              </w:rPr>
              <w:t xml:space="preserve"> tehnice si tehnologice</w:t>
            </w:r>
            <w:r w:rsidR="00BD2BB1" w:rsidRPr="009419EA">
              <w:rPr>
                <w:rFonts w:ascii="Trebuchet MS" w:hAnsi="Trebuchet MS"/>
                <w:color w:val="auto"/>
                <w:sz w:val="20"/>
                <w:szCs w:val="20"/>
                <w:lang w:val="ro-RO"/>
              </w:rPr>
              <w:t xml:space="preserve"> de tratare-</w:t>
            </w:r>
            <w:r w:rsidR="009419EA" w:rsidRPr="009419EA">
              <w:rPr>
                <w:rFonts w:ascii="Trebuchet MS" w:hAnsi="Trebuchet MS"/>
                <w:color w:val="auto"/>
                <w:sz w:val="20"/>
                <w:szCs w:val="20"/>
                <w:lang w:val="ro-RO"/>
              </w:rPr>
              <w:t>condiționare</w:t>
            </w:r>
            <w:r w:rsidR="00BD2BB1" w:rsidRPr="009419EA">
              <w:rPr>
                <w:rFonts w:ascii="Trebuchet MS" w:hAnsi="Trebuchet MS"/>
                <w:color w:val="auto"/>
                <w:sz w:val="20"/>
                <w:szCs w:val="20"/>
                <w:lang w:val="ro-RO"/>
              </w:rPr>
              <w:t>,</w:t>
            </w:r>
            <w:r w:rsidRPr="009419EA">
              <w:rPr>
                <w:rFonts w:ascii="Trebuchet MS" w:hAnsi="Trebuchet MS"/>
                <w:color w:val="auto"/>
                <w:sz w:val="20"/>
                <w:szCs w:val="20"/>
                <w:lang w:val="ro-RO"/>
              </w:rPr>
              <w:t xml:space="preserve"> economic fezabile</w:t>
            </w:r>
            <w:r w:rsidR="00BD2BB1" w:rsidRPr="009419EA">
              <w:rPr>
                <w:rFonts w:ascii="Trebuchet MS" w:hAnsi="Trebuchet MS"/>
                <w:color w:val="auto"/>
                <w:sz w:val="20"/>
                <w:szCs w:val="20"/>
                <w:lang w:val="ro-RO"/>
              </w:rPr>
              <w:t>,</w:t>
            </w:r>
            <w:r w:rsidRPr="009419EA">
              <w:rPr>
                <w:rFonts w:ascii="Trebuchet MS" w:hAnsi="Trebuchet MS"/>
                <w:color w:val="auto"/>
                <w:sz w:val="20"/>
                <w:szCs w:val="20"/>
                <w:lang w:val="ro-RO"/>
              </w:rPr>
              <w:t xml:space="preserve"> </w:t>
            </w:r>
            <w:r w:rsidR="009308B9" w:rsidRPr="009419EA">
              <w:rPr>
                <w:rFonts w:ascii="Trebuchet MS" w:hAnsi="Trebuchet MS"/>
                <w:color w:val="auto"/>
                <w:sz w:val="20"/>
                <w:szCs w:val="20"/>
                <w:lang w:val="ro-RO"/>
              </w:rPr>
              <w:t>adecvate</w:t>
            </w:r>
            <w:r w:rsidRPr="009419EA">
              <w:rPr>
                <w:rFonts w:ascii="Trebuchet MS" w:hAnsi="Trebuchet MS"/>
                <w:color w:val="auto"/>
                <w:sz w:val="20"/>
                <w:szCs w:val="20"/>
                <w:lang w:val="ro-RO"/>
              </w:rPr>
              <w:t xml:space="preserve"> pentru depozitarea definitiva </w:t>
            </w:r>
            <w:r w:rsidR="00A07675" w:rsidRPr="009419EA">
              <w:rPr>
                <w:rFonts w:ascii="Trebuchet MS" w:hAnsi="Trebuchet MS"/>
                <w:color w:val="auto"/>
                <w:sz w:val="20"/>
                <w:szCs w:val="20"/>
                <w:lang w:val="ro-RO"/>
              </w:rPr>
              <w:t xml:space="preserve">la DFDSMA </w:t>
            </w:r>
            <w:r w:rsidRPr="009419EA">
              <w:rPr>
                <w:rFonts w:ascii="Trebuchet MS" w:hAnsi="Trebuchet MS"/>
                <w:color w:val="auto"/>
                <w:sz w:val="20"/>
                <w:szCs w:val="20"/>
                <w:lang w:val="ro-RO"/>
              </w:rPr>
              <w:t xml:space="preserve">a </w:t>
            </w:r>
            <w:r w:rsidR="009419EA" w:rsidRPr="009419EA">
              <w:rPr>
                <w:rFonts w:ascii="Trebuchet MS" w:hAnsi="Trebuchet MS"/>
                <w:color w:val="auto"/>
                <w:sz w:val="20"/>
                <w:szCs w:val="20"/>
                <w:lang w:val="ro-RO"/>
              </w:rPr>
              <w:t>deșeurilor</w:t>
            </w:r>
            <w:r w:rsidRPr="009419EA">
              <w:rPr>
                <w:rFonts w:ascii="Trebuchet MS" w:hAnsi="Trebuchet MS"/>
                <w:color w:val="auto"/>
                <w:sz w:val="20"/>
                <w:szCs w:val="20"/>
                <w:lang w:val="ro-RO"/>
              </w:rPr>
              <w:t xml:space="preserve"> radioactive</w:t>
            </w:r>
            <w:r w:rsidR="00A07675" w:rsidRPr="009419EA">
              <w:rPr>
                <w:rFonts w:ascii="Trebuchet MS" w:hAnsi="Trebuchet MS"/>
                <w:color w:val="auto"/>
                <w:sz w:val="20"/>
                <w:szCs w:val="20"/>
                <w:lang w:val="ro-RO"/>
              </w:rPr>
              <w:t xml:space="preserve"> </w:t>
            </w:r>
            <w:r w:rsidRPr="009419EA">
              <w:rPr>
                <w:rFonts w:ascii="Trebuchet MS" w:hAnsi="Trebuchet MS"/>
                <w:color w:val="auto"/>
                <w:sz w:val="20"/>
                <w:szCs w:val="20"/>
                <w:lang w:val="ro-RO"/>
              </w:rPr>
              <w:t xml:space="preserve">de la CNE Cernavoda, </w:t>
            </w:r>
          </w:p>
          <w:p w14:paraId="7AEC7599" w14:textId="77777777" w:rsidR="00A608A3" w:rsidRPr="009419EA" w:rsidRDefault="00AB1BE0" w:rsidP="00115EBE">
            <w:pPr>
              <w:pStyle w:val="Default"/>
              <w:numPr>
                <w:ilvl w:val="0"/>
                <w:numId w:val="36"/>
              </w:numPr>
              <w:jc w:val="both"/>
              <w:rPr>
                <w:rFonts w:ascii="Trebuchet MS" w:hAnsi="Trebuchet MS"/>
                <w:color w:val="auto"/>
                <w:sz w:val="20"/>
                <w:szCs w:val="20"/>
                <w:lang w:val="ro-RO"/>
              </w:rPr>
            </w:pPr>
            <w:r w:rsidRPr="009419EA">
              <w:rPr>
                <w:rFonts w:ascii="Trebuchet MS" w:hAnsi="Trebuchet MS"/>
                <w:color w:val="auto"/>
                <w:sz w:val="20"/>
                <w:szCs w:val="20"/>
                <w:lang w:val="ro-RO"/>
              </w:rPr>
              <w:t xml:space="preserve">Luarea deciziei si plan de implementare privind proiectul unei </w:t>
            </w:r>
            <w:r w:rsidR="009419EA" w:rsidRPr="009419EA">
              <w:rPr>
                <w:rFonts w:ascii="Trebuchet MS" w:hAnsi="Trebuchet MS"/>
                <w:color w:val="auto"/>
                <w:sz w:val="20"/>
                <w:szCs w:val="20"/>
                <w:lang w:val="ro-RO"/>
              </w:rPr>
              <w:t>stații</w:t>
            </w:r>
            <w:r w:rsidRPr="009419EA">
              <w:rPr>
                <w:rFonts w:ascii="Trebuchet MS" w:hAnsi="Trebuchet MS"/>
                <w:color w:val="auto"/>
                <w:sz w:val="20"/>
                <w:szCs w:val="20"/>
                <w:lang w:val="ro-RO"/>
              </w:rPr>
              <w:t xml:space="preserve"> de tratare </w:t>
            </w:r>
            <w:r w:rsidR="009419EA" w:rsidRPr="009419EA">
              <w:rPr>
                <w:rFonts w:ascii="Trebuchet MS" w:hAnsi="Trebuchet MS"/>
                <w:color w:val="auto"/>
                <w:sz w:val="20"/>
                <w:szCs w:val="20"/>
                <w:lang w:val="ro-RO"/>
              </w:rPr>
              <w:t>deșeuri</w:t>
            </w:r>
            <w:r w:rsidRPr="009419EA">
              <w:rPr>
                <w:rFonts w:ascii="Trebuchet MS" w:hAnsi="Trebuchet MS"/>
                <w:color w:val="auto"/>
                <w:sz w:val="20"/>
                <w:szCs w:val="20"/>
                <w:lang w:val="ro-RO"/>
              </w:rPr>
              <w:t xml:space="preserve"> radioactive pentru </w:t>
            </w:r>
            <w:r w:rsidR="009419EA" w:rsidRPr="009419EA">
              <w:rPr>
                <w:rFonts w:ascii="Trebuchet MS" w:hAnsi="Trebuchet MS"/>
                <w:color w:val="auto"/>
                <w:sz w:val="20"/>
                <w:szCs w:val="20"/>
                <w:lang w:val="ro-RO"/>
              </w:rPr>
              <w:t>deșeurile</w:t>
            </w:r>
            <w:r w:rsidRPr="009419EA">
              <w:rPr>
                <w:rFonts w:ascii="Trebuchet MS" w:hAnsi="Trebuchet MS"/>
                <w:color w:val="auto"/>
                <w:sz w:val="20"/>
                <w:szCs w:val="20"/>
                <w:lang w:val="ro-RO"/>
              </w:rPr>
              <w:t xml:space="preserve"> ce se </w:t>
            </w:r>
            <w:r w:rsidR="009419EA" w:rsidRPr="009419EA">
              <w:rPr>
                <w:rFonts w:ascii="Trebuchet MS" w:hAnsi="Trebuchet MS"/>
                <w:color w:val="auto"/>
                <w:sz w:val="20"/>
                <w:szCs w:val="20"/>
                <w:lang w:val="ro-RO"/>
              </w:rPr>
              <w:t>depozitează</w:t>
            </w:r>
            <w:r w:rsidRPr="009419EA">
              <w:rPr>
                <w:rFonts w:ascii="Trebuchet MS" w:hAnsi="Trebuchet MS"/>
                <w:color w:val="auto"/>
                <w:sz w:val="20"/>
                <w:szCs w:val="20"/>
                <w:lang w:val="ro-RO"/>
              </w:rPr>
              <w:t xml:space="preserve"> la DFDSMA Saligny  </w:t>
            </w:r>
          </w:p>
          <w:p w14:paraId="5C6874DB" w14:textId="77777777" w:rsidR="00A608A3" w:rsidRPr="009419EA" w:rsidRDefault="00AB1BE0" w:rsidP="00115EBE">
            <w:pPr>
              <w:pStyle w:val="Default"/>
              <w:numPr>
                <w:ilvl w:val="0"/>
                <w:numId w:val="36"/>
              </w:numPr>
              <w:jc w:val="both"/>
              <w:rPr>
                <w:rFonts w:ascii="Trebuchet MS" w:hAnsi="Trebuchet MS"/>
                <w:color w:val="auto"/>
                <w:sz w:val="20"/>
                <w:szCs w:val="20"/>
                <w:lang w:val="ro-RO"/>
              </w:rPr>
            </w:pPr>
            <w:r w:rsidRPr="009419EA">
              <w:rPr>
                <w:rFonts w:ascii="Trebuchet MS" w:hAnsi="Trebuchet MS"/>
                <w:color w:val="auto"/>
                <w:sz w:val="20"/>
                <w:szCs w:val="20"/>
                <w:lang w:val="ro-RO"/>
              </w:rPr>
              <w:t xml:space="preserve">Implementarea unei </w:t>
            </w:r>
            <w:r w:rsidR="009419EA" w:rsidRPr="009419EA">
              <w:rPr>
                <w:rFonts w:ascii="Trebuchet MS" w:hAnsi="Trebuchet MS"/>
                <w:color w:val="auto"/>
                <w:sz w:val="20"/>
                <w:szCs w:val="20"/>
                <w:lang w:val="ro-RO"/>
              </w:rPr>
              <w:t>soluții</w:t>
            </w:r>
            <w:r w:rsidRPr="009419EA">
              <w:rPr>
                <w:rFonts w:ascii="Trebuchet MS" w:hAnsi="Trebuchet MS"/>
                <w:color w:val="auto"/>
                <w:sz w:val="20"/>
                <w:szCs w:val="20"/>
                <w:lang w:val="ro-RO"/>
              </w:rPr>
              <w:t xml:space="preserve"> tehnologice integrate privind concept de depozitare geologica de mare </w:t>
            </w:r>
            <w:r w:rsidR="009419EA" w:rsidRPr="009419EA">
              <w:rPr>
                <w:rFonts w:ascii="Trebuchet MS" w:hAnsi="Trebuchet MS"/>
                <w:color w:val="auto"/>
                <w:sz w:val="20"/>
                <w:szCs w:val="20"/>
                <w:lang w:val="ro-RO"/>
              </w:rPr>
              <w:t>adâncime</w:t>
            </w:r>
            <w:r w:rsidRPr="009419EA">
              <w:rPr>
                <w:rFonts w:ascii="Trebuchet MS" w:hAnsi="Trebuchet MS"/>
                <w:color w:val="auto"/>
                <w:sz w:val="20"/>
                <w:szCs w:val="20"/>
                <w:lang w:val="ro-RO"/>
              </w:rPr>
              <w:t>- container de transport si depozitare definitiva-</w:t>
            </w:r>
            <w:r w:rsidR="009419EA" w:rsidRPr="009419EA">
              <w:rPr>
                <w:rFonts w:ascii="Trebuchet MS" w:hAnsi="Trebuchet MS"/>
                <w:color w:val="auto"/>
                <w:sz w:val="20"/>
                <w:szCs w:val="20"/>
                <w:lang w:val="ro-RO"/>
              </w:rPr>
              <w:t>stație</w:t>
            </w:r>
            <w:r w:rsidRPr="009419EA">
              <w:rPr>
                <w:rFonts w:ascii="Trebuchet MS" w:hAnsi="Trebuchet MS"/>
                <w:color w:val="auto"/>
                <w:sz w:val="20"/>
                <w:szCs w:val="20"/>
                <w:lang w:val="ro-RO"/>
              </w:rPr>
              <w:t xml:space="preserve"> de </w:t>
            </w:r>
            <w:r w:rsidR="009419EA" w:rsidRPr="009419EA">
              <w:rPr>
                <w:rFonts w:ascii="Trebuchet MS" w:hAnsi="Trebuchet MS"/>
                <w:color w:val="auto"/>
                <w:sz w:val="20"/>
                <w:szCs w:val="20"/>
                <w:lang w:val="ro-RO"/>
              </w:rPr>
              <w:t>încapsulare</w:t>
            </w:r>
            <w:r w:rsidRPr="009419EA">
              <w:rPr>
                <w:rFonts w:ascii="Trebuchet MS" w:hAnsi="Trebuchet MS"/>
                <w:color w:val="auto"/>
                <w:sz w:val="20"/>
                <w:szCs w:val="20"/>
                <w:lang w:val="ro-RO"/>
              </w:rPr>
              <w:t xml:space="preserve"> combustibil nuclear uzat </w:t>
            </w:r>
          </w:p>
          <w:p w14:paraId="2E57D34C" w14:textId="77777777" w:rsidR="00AB1BE0" w:rsidRPr="009419EA" w:rsidRDefault="00AB1BE0" w:rsidP="00115EBE">
            <w:pPr>
              <w:pStyle w:val="Default"/>
              <w:numPr>
                <w:ilvl w:val="0"/>
                <w:numId w:val="36"/>
              </w:numPr>
              <w:jc w:val="both"/>
              <w:rPr>
                <w:rFonts w:ascii="Trebuchet MS" w:hAnsi="Trebuchet MS"/>
                <w:color w:val="auto"/>
                <w:sz w:val="20"/>
                <w:szCs w:val="20"/>
                <w:lang w:val="ro-RO"/>
              </w:rPr>
            </w:pPr>
            <w:r w:rsidRPr="009419EA">
              <w:rPr>
                <w:rFonts w:ascii="Trebuchet MS" w:hAnsi="Trebuchet MS"/>
                <w:color w:val="auto"/>
                <w:sz w:val="20"/>
                <w:szCs w:val="20"/>
                <w:lang w:val="ro-RO"/>
              </w:rPr>
              <w:t xml:space="preserve">Actualizarea studiilor/rapoartelor planurilor de dezafectare si estimarea costurilor asociate, cu integrarea rezultatelor studiilor ce descriu </w:t>
            </w:r>
            <w:r w:rsidR="009419EA" w:rsidRPr="009419EA">
              <w:rPr>
                <w:rFonts w:ascii="Trebuchet MS" w:hAnsi="Trebuchet MS"/>
                <w:color w:val="auto"/>
                <w:sz w:val="20"/>
                <w:szCs w:val="20"/>
                <w:lang w:val="ro-RO"/>
              </w:rPr>
              <w:t>soluții</w:t>
            </w:r>
            <w:r w:rsidRPr="009419EA">
              <w:rPr>
                <w:rFonts w:ascii="Trebuchet MS" w:hAnsi="Trebuchet MS"/>
                <w:color w:val="auto"/>
                <w:sz w:val="20"/>
                <w:szCs w:val="20"/>
                <w:lang w:val="ro-RO"/>
              </w:rPr>
              <w:t xml:space="preserve"> tehnologice fezabile economic de depozitare a  tuturor categoriilor de </w:t>
            </w:r>
            <w:r w:rsidR="009419EA" w:rsidRPr="009419EA">
              <w:rPr>
                <w:rFonts w:ascii="Trebuchet MS" w:hAnsi="Trebuchet MS"/>
                <w:color w:val="auto"/>
                <w:sz w:val="20"/>
                <w:szCs w:val="20"/>
                <w:lang w:val="ro-RO"/>
              </w:rPr>
              <w:t>deșeuri</w:t>
            </w:r>
            <w:r w:rsidRPr="009419EA">
              <w:rPr>
                <w:rFonts w:ascii="Trebuchet MS" w:hAnsi="Trebuchet MS"/>
                <w:color w:val="auto"/>
                <w:sz w:val="20"/>
                <w:szCs w:val="20"/>
                <w:lang w:val="ro-RO"/>
              </w:rPr>
              <w:t xml:space="preserve"> (VLLW, SL-LILW si LL-LILW)   </w:t>
            </w:r>
          </w:p>
        </w:tc>
      </w:tr>
      <w:tr w:rsidR="000A4C03" w:rsidRPr="00D034D1" w14:paraId="0892EEEB" w14:textId="77777777" w:rsidTr="00AE4CE1">
        <w:tc>
          <w:tcPr>
            <w:tcW w:w="2041" w:type="dxa"/>
            <w:gridSpan w:val="2"/>
          </w:tcPr>
          <w:p w14:paraId="2E4C3447" w14:textId="77777777" w:rsidR="00AB1BE0" w:rsidRPr="00D034D1" w:rsidRDefault="00AB1BE0" w:rsidP="00AE4CE1">
            <w:pPr>
              <w:jc w:val="both"/>
              <w:rPr>
                <w:rFonts w:ascii="Trebuchet MS" w:hAnsi="Trebuchet MS" w:cs="Arial"/>
                <w:sz w:val="20"/>
                <w:szCs w:val="20"/>
              </w:rPr>
            </w:pPr>
            <w:r w:rsidRPr="00D034D1">
              <w:rPr>
                <w:rFonts w:ascii="Trebuchet MS" w:hAnsi="Trebuchet MS"/>
                <w:color w:val="002060"/>
                <w:sz w:val="20"/>
                <w:szCs w:val="20"/>
              </w:rPr>
              <w:t>Implementarea unor aplicații care sa mărească eficienta centralei si utilitatea in economie</w:t>
            </w:r>
            <w:r w:rsidRPr="00D034D1">
              <w:rPr>
                <w:rFonts w:ascii="Trebuchet MS" w:hAnsi="Trebuchet MS" w:cs="Arial"/>
                <w:sz w:val="20"/>
                <w:szCs w:val="20"/>
              </w:rPr>
              <w:t xml:space="preserve"> </w:t>
            </w:r>
          </w:p>
        </w:tc>
        <w:tc>
          <w:tcPr>
            <w:tcW w:w="3359" w:type="dxa"/>
          </w:tcPr>
          <w:p w14:paraId="3C7E4336" w14:textId="77777777" w:rsidR="00AB1BE0" w:rsidRPr="00D034D1" w:rsidRDefault="00AB1BE0" w:rsidP="00AE4CE1">
            <w:pPr>
              <w:spacing w:after="0" w:line="240" w:lineRule="auto"/>
              <w:ind w:left="180"/>
              <w:contextualSpacing/>
              <w:rPr>
                <w:rFonts w:ascii="Trebuchet MS" w:hAnsi="Trebuchet MS"/>
                <w:color w:val="BF8F00" w:themeColor="accent4" w:themeShade="BF"/>
                <w:sz w:val="20"/>
                <w:szCs w:val="20"/>
              </w:rPr>
            </w:pPr>
            <w:r w:rsidRPr="00D034D1">
              <w:rPr>
                <w:rFonts w:ascii="Trebuchet MS" w:hAnsi="Trebuchet MS"/>
                <w:color w:val="BF8F00" w:themeColor="accent4" w:themeShade="BF"/>
                <w:sz w:val="20"/>
                <w:szCs w:val="20"/>
              </w:rPr>
              <w:t xml:space="preserve">Studiul </w:t>
            </w:r>
            <w:r w:rsidR="00E07747" w:rsidRPr="00D034D1">
              <w:rPr>
                <w:rFonts w:ascii="Trebuchet MS" w:hAnsi="Trebuchet MS"/>
                <w:color w:val="BF8F00" w:themeColor="accent4" w:themeShade="BF"/>
                <w:sz w:val="20"/>
                <w:szCs w:val="20"/>
              </w:rPr>
              <w:t>fabricării</w:t>
            </w:r>
            <w:r w:rsidRPr="00D034D1">
              <w:rPr>
                <w:rFonts w:ascii="Trebuchet MS" w:hAnsi="Trebuchet MS"/>
                <w:color w:val="BF8F00" w:themeColor="accent4" w:themeShade="BF"/>
                <w:sz w:val="20"/>
                <w:szCs w:val="20"/>
              </w:rPr>
              <w:t xml:space="preserve"> de diverși izotopi ce pot fi folosiți in industria medicala si pentru diverse tratamente medicale, cum ar fi Cobalt, Molibden, Lutetiu, etc)</w:t>
            </w:r>
          </w:p>
        </w:tc>
        <w:tc>
          <w:tcPr>
            <w:tcW w:w="2340" w:type="dxa"/>
          </w:tcPr>
          <w:p w14:paraId="52E54A07" w14:textId="77777777" w:rsidR="00AB1BE0" w:rsidRPr="00D034D1" w:rsidRDefault="00AB1BE0" w:rsidP="00AE4CE1">
            <w:pPr>
              <w:jc w:val="both"/>
              <w:rPr>
                <w:rFonts w:ascii="Trebuchet MS" w:hAnsi="Trebuchet MS" w:cs="Arial"/>
                <w:sz w:val="20"/>
                <w:szCs w:val="20"/>
              </w:rPr>
            </w:pPr>
            <w:r w:rsidRPr="00D034D1">
              <w:rPr>
                <w:rFonts w:ascii="Trebuchet MS" w:hAnsi="Trebuchet MS" w:cs="Arial"/>
                <w:sz w:val="20"/>
                <w:szCs w:val="20"/>
              </w:rPr>
              <w:t xml:space="preserve">SNN </w:t>
            </w:r>
          </w:p>
          <w:p w14:paraId="4155DF76" w14:textId="77777777" w:rsidR="006D750A" w:rsidRPr="00D034D1" w:rsidRDefault="006D750A" w:rsidP="006D750A">
            <w:pPr>
              <w:jc w:val="both"/>
              <w:rPr>
                <w:rFonts w:ascii="Trebuchet MS" w:hAnsi="Trebuchet MS" w:cs="Arial"/>
                <w:sz w:val="20"/>
                <w:szCs w:val="20"/>
              </w:rPr>
            </w:pPr>
            <w:r w:rsidRPr="00D034D1">
              <w:rPr>
                <w:rFonts w:ascii="Trebuchet MS" w:hAnsi="Trebuchet MS" w:cs="Arial"/>
                <w:sz w:val="20"/>
                <w:szCs w:val="20"/>
              </w:rPr>
              <w:t>M</w:t>
            </w:r>
            <w:r>
              <w:rPr>
                <w:rFonts w:ascii="Trebuchet MS" w:hAnsi="Trebuchet MS" w:cs="Arial"/>
                <w:sz w:val="20"/>
                <w:szCs w:val="20"/>
              </w:rPr>
              <w:t xml:space="preserve"> </w:t>
            </w:r>
            <w:r w:rsidRPr="00D034D1">
              <w:rPr>
                <w:rFonts w:ascii="Trebuchet MS" w:hAnsi="Trebuchet MS" w:cs="Arial"/>
                <w:sz w:val="20"/>
                <w:szCs w:val="20"/>
              </w:rPr>
              <w:t xml:space="preserve">Energiei </w:t>
            </w:r>
          </w:p>
          <w:p w14:paraId="166A8172" w14:textId="77777777" w:rsidR="0038538A" w:rsidRPr="00D034D1" w:rsidRDefault="0038538A" w:rsidP="00AE4CE1">
            <w:pPr>
              <w:jc w:val="both"/>
              <w:rPr>
                <w:rFonts w:ascii="Trebuchet MS" w:hAnsi="Trebuchet MS" w:cs="Arial"/>
                <w:sz w:val="20"/>
                <w:szCs w:val="20"/>
              </w:rPr>
            </w:pPr>
            <w:r w:rsidRPr="00D034D1">
              <w:rPr>
                <w:rFonts w:ascii="Trebuchet MS" w:hAnsi="Trebuchet MS" w:cs="Arial"/>
                <w:sz w:val="20"/>
                <w:szCs w:val="20"/>
              </w:rPr>
              <w:t>MCID</w:t>
            </w:r>
          </w:p>
          <w:p w14:paraId="0EF4A226" w14:textId="77777777" w:rsidR="00AB1BE0" w:rsidRPr="00D034D1" w:rsidRDefault="00AB1BE0" w:rsidP="00AE4CE1">
            <w:pPr>
              <w:jc w:val="both"/>
              <w:rPr>
                <w:rFonts w:ascii="Trebuchet MS" w:hAnsi="Trebuchet MS" w:cs="Arial"/>
                <w:sz w:val="20"/>
                <w:szCs w:val="20"/>
              </w:rPr>
            </w:pPr>
            <w:r w:rsidRPr="00D034D1">
              <w:rPr>
                <w:rFonts w:ascii="Trebuchet MS" w:hAnsi="Trebuchet MS" w:cs="Arial"/>
                <w:sz w:val="20"/>
                <w:szCs w:val="20"/>
              </w:rPr>
              <w:t>CNCAN</w:t>
            </w:r>
          </w:p>
        </w:tc>
        <w:tc>
          <w:tcPr>
            <w:tcW w:w="1530" w:type="dxa"/>
          </w:tcPr>
          <w:p w14:paraId="59FD33F7" w14:textId="77777777" w:rsidR="00AB1BE0" w:rsidRPr="00D034D1" w:rsidRDefault="00AB1BE0" w:rsidP="00AE4CE1">
            <w:pPr>
              <w:jc w:val="both"/>
              <w:rPr>
                <w:rFonts w:ascii="Trebuchet MS" w:hAnsi="Trebuchet MS" w:cs="Arial"/>
                <w:sz w:val="20"/>
                <w:szCs w:val="20"/>
                <w:highlight w:val="green"/>
              </w:rPr>
            </w:pPr>
            <w:r w:rsidRPr="00D034D1">
              <w:rPr>
                <w:rFonts w:ascii="Trebuchet MS" w:hAnsi="Trebuchet MS" w:cs="Arial"/>
                <w:sz w:val="20"/>
                <w:szCs w:val="20"/>
              </w:rPr>
              <w:t>2027-2030</w:t>
            </w:r>
          </w:p>
        </w:tc>
        <w:tc>
          <w:tcPr>
            <w:tcW w:w="5400" w:type="dxa"/>
          </w:tcPr>
          <w:p w14:paraId="61BF725B" w14:textId="77777777" w:rsidR="00AB1BE0" w:rsidRPr="00D034D1" w:rsidRDefault="00AB1BE0" w:rsidP="00115EBE">
            <w:pPr>
              <w:pStyle w:val="Default"/>
              <w:numPr>
                <w:ilvl w:val="0"/>
                <w:numId w:val="38"/>
              </w:numPr>
              <w:jc w:val="both"/>
              <w:rPr>
                <w:rFonts w:ascii="Trebuchet MS" w:hAnsi="Trebuchet MS"/>
                <w:color w:val="auto"/>
                <w:sz w:val="20"/>
                <w:szCs w:val="20"/>
                <w:lang w:val="ro-RO"/>
              </w:rPr>
            </w:pPr>
            <w:r w:rsidRPr="00D034D1">
              <w:rPr>
                <w:rFonts w:ascii="Trebuchet MS" w:hAnsi="Trebuchet MS"/>
                <w:color w:val="auto"/>
                <w:sz w:val="20"/>
                <w:szCs w:val="20"/>
                <w:lang w:val="ro-RO"/>
              </w:rPr>
              <w:t xml:space="preserve">Studii de producere artificiala de radioizotopi in reactoarele nucleare si </w:t>
            </w:r>
            <w:r w:rsidR="00247EA9" w:rsidRPr="00D034D1">
              <w:rPr>
                <w:rFonts w:ascii="Trebuchet MS" w:hAnsi="Trebuchet MS"/>
                <w:color w:val="auto"/>
                <w:sz w:val="20"/>
                <w:szCs w:val="20"/>
                <w:lang w:val="ro-RO"/>
              </w:rPr>
              <w:t>după</w:t>
            </w:r>
            <w:r w:rsidRPr="00D034D1">
              <w:rPr>
                <w:rFonts w:ascii="Trebuchet MS" w:hAnsi="Trebuchet MS"/>
                <w:color w:val="auto"/>
                <w:sz w:val="20"/>
                <w:szCs w:val="20"/>
                <w:lang w:val="ro-RO"/>
              </w:rPr>
              <w:t xml:space="preserve"> caz, fundamentare proces decizional de implementare </w:t>
            </w:r>
            <w:r w:rsidR="00247EA9" w:rsidRPr="00D034D1">
              <w:rPr>
                <w:rFonts w:ascii="Trebuchet MS" w:hAnsi="Trebuchet MS"/>
                <w:color w:val="auto"/>
                <w:sz w:val="20"/>
                <w:szCs w:val="20"/>
                <w:lang w:val="ro-RO"/>
              </w:rPr>
              <w:t>soluții</w:t>
            </w:r>
            <w:r w:rsidRPr="00D034D1">
              <w:rPr>
                <w:rFonts w:ascii="Trebuchet MS" w:hAnsi="Trebuchet MS"/>
                <w:color w:val="auto"/>
                <w:sz w:val="20"/>
                <w:szCs w:val="20"/>
                <w:lang w:val="ro-RO"/>
              </w:rPr>
              <w:t xml:space="preserve"> fezabile economic, </w:t>
            </w:r>
            <w:r w:rsidR="00247EA9" w:rsidRPr="00D034D1">
              <w:rPr>
                <w:rFonts w:ascii="Trebuchet MS" w:hAnsi="Trebuchet MS"/>
                <w:color w:val="auto"/>
                <w:sz w:val="20"/>
                <w:szCs w:val="20"/>
                <w:lang w:val="ro-RO"/>
              </w:rPr>
              <w:t>ținând</w:t>
            </w:r>
            <w:r w:rsidRPr="00D034D1">
              <w:rPr>
                <w:rFonts w:ascii="Trebuchet MS" w:hAnsi="Trebuchet MS"/>
                <w:color w:val="auto"/>
                <w:sz w:val="20"/>
                <w:szCs w:val="20"/>
                <w:lang w:val="ro-RO"/>
              </w:rPr>
              <w:t xml:space="preserve"> cont de </w:t>
            </w:r>
            <w:r w:rsidR="00247EA9" w:rsidRPr="00D034D1">
              <w:rPr>
                <w:rFonts w:ascii="Trebuchet MS" w:hAnsi="Trebuchet MS"/>
                <w:color w:val="auto"/>
                <w:sz w:val="20"/>
                <w:szCs w:val="20"/>
                <w:lang w:val="ro-RO"/>
              </w:rPr>
              <w:t>potențialul</w:t>
            </w:r>
            <w:r w:rsidRPr="00D034D1">
              <w:rPr>
                <w:rFonts w:ascii="Trebuchet MS" w:hAnsi="Trebuchet MS"/>
                <w:color w:val="auto"/>
                <w:sz w:val="20"/>
                <w:szCs w:val="20"/>
                <w:lang w:val="ro-RO"/>
              </w:rPr>
              <w:t xml:space="preserve"> de valorificare la nivel </w:t>
            </w:r>
            <w:r w:rsidR="00247EA9" w:rsidRPr="00D034D1">
              <w:rPr>
                <w:rFonts w:ascii="Trebuchet MS" w:hAnsi="Trebuchet MS"/>
                <w:color w:val="auto"/>
                <w:sz w:val="20"/>
                <w:szCs w:val="20"/>
                <w:lang w:val="ro-RO"/>
              </w:rPr>
              <w:t>național</w:t>
            </w:r>
            <w:r w:rsidRPr="00D034D1">
              <w:rPr>
                <w:rFonts w:ascii="Trebuchet MS" w:hAnsi="Trebuchet MS"/>
                <w:color w:val="auto"/>
                <w:sz w:val="20"/>
                <w:szCs w:val="20"/>
                <w:lang w:val="ro-RO"/>
              </w:rPr>
              <w:t xml:space="preserve"> si </w:t>
            </w:r>
            <w:r w:rsidR="00247EA9" w:rsidRPr="00D034D1">
              <w:rPr>
                <w:rFonts w:ascii="Trebuchet MS" w:hAnsi="Trebuchet MS"/>
                <w:color w:val="auto"/>
                <w:sz w:val="20"/>
                <w:szCs w:val="20"/>
                <w:lang w:val="ro-RO"/>
              </w:rPr>
              <w:t>internațional</w:t>
            </w:r>
            <w:r w:rsidRPr="00D034D1">
              <w:rPr>
                <w:rFonts w:ascii="Trebuchet MS" w:hAnsi="Trebuchet MS"/>
                <w:color w:val="auto"/>
                <w:sz w:val="20"/>
                <w:szCs w:val="20"/>
                <w:lang w:val="ro-RO"/>
              </w:rPr>
              <w:t xml:space="preserve"> </w:t>
            </w:r>
          </w:p>
        </w:tc>
      </w:tr>
    </w:tbl>
    <w:p w14:paraId="07E46964" w14:textId="77777777" w:rsidR="00AB1BE0" w:rsidRPr="00D034D1" w:rsidRDefault="00AB1BE0" w:rsidP="0049219E">
      <w:pPr>
        <w:jc w:val="center"/>
        <w:rPr>
          <w:rFonts w:ascii="Trebuchet MS" w:hAnsi="Trebuchet MS"/>
          <w:sz w:val="20"/>
          <w:szCs w:val="20"/>
        </w:rPr>
      </w:pPr>
    </w:p>
    <w:p w14:paraId="60ABE7C2" w14:textId="77777777" w:rsidR="00B05EAE" w:rsidRDefault="00B05EAE" w:rsidP="001E259C">
      <w:pPr>
        <w:widowControl w:val="0"/>
        <w:spacing w:before="120" w:after="120" w:line="240" w:lineRule="auto"/>
        <w:jc w:val="both"/>
        <w:rPr>
          <w:rFonts w:ascii="Trebuchet MS" w:hAnsi="Trebuchet MS"/>
          <w:sz w:val="20"/>
          <w:szCs w:val="20"/>
        </w:rPr>
      </w:pPr>
    </w:p>
    <w:p w14:paraId="3DE6F3CA" w14:textId="77777777" w:rsidR="00D973C2" w:rsidRDefault="00D973C2" w:rsidP="001E259C">
      <w:pPr>
        <w:widowControl w:val="0"/>
        <w:spacing w:before="120" w:after="120" w:line="240" w:lineRule="auto"/>
        <w:jc w:val="both"/>
        <w:rPr>
          <w:rFonts w:ascii="Trebuchet MS" w:hAnsi="Trebuchet MS"/>
          <w:sz w:val="20"/>
          <w:szCs w:val="20"/>
        </w:rPr>
      </w:pPr>
    </w:p>
    <w:p w14:paraId="60235EF4" w14:textId="77777777" w:rsidR="00D973C2" w:rsidRDefault="00D973C2" w:rsidP="001E259C">
      <w:pPr>
        <w:widowControl w:val="0"/>
        <w:spacing w:before="120" w:after="120" w:line="240" w:lineRule="auto"/>
        <w:jc w:val="both"/>
        <w:rPr>
          <w:rFonts w:ascii="Trebuchet MS" w:hAnsi="Trebuchet MS"/>
          <w:sz w:val="20"/>
          <w:szCs w:val="20"/>
        </w:rPr>
      </w:pPr>
    </w:p>
    <w:p w14:paraId="47FE96EC" w14:textId="77777777" w:rsidR="00D973C2" w:rsidRDefault="00D973C2" w:rsidP="001E259C">
      <w:pPr>
        <w:widowControl w:val="0"/>
        <w:spacing w:before="120" w:after="120" w:line="240" w:lineRule="auto"/>
        <w:jc w:val="both"/>
        <w:rPr>
          <w:rFonts w:ascii="Trebuchet MS" w:hAnsi="Trebuchet MS"/>
          <w:sz w:val="20"/>
          <w:szCs w:val="20"/>
        </w:rPr>
      </w:pPr>
    </w:p>
    <w:p w14:paraId="0CF0C53D" w14:textId="77777777" w:rsidR="00D973C2" w:rsidRPr="00D034D1" w:rsidRDefault="00D973C2" w:rsidP="001E259C">
      <w:pPr>
        <w:widowControl w:val="0"/>
        <w:spacing w:before="120" w:after="120" w:line="240" w:lineRule="auto"/>
        <w:jc w:val="both"/>
        <w:rPr>
          <w:rFonts w:ascii="Trebuchet MS" w:hAnsi="Trebuchet MS"/>
          <w:sz w:val="20"/>
          <w:szCs w:val="20"/>
        </w:rPr>
      </w:pPr>
    </w:p>
    <w:p w14:paraId="0BCB5F0C" w14:textId="77777777" w:rsidR="001E259C" w:rsidRPr="00D973C2" w:rsidRDefault="001E259C" w:rsidP="00D973C2">
      <w:pPr>
        <w:pStyle w:val="Heading3"/>
        <w:jc w:val="both"/>
        <w:rPr>
          <w:rFonts w:eastAsia="Times New Roman"/>
          <w:lang w:eastAsia="ro-RO"/>
        </w:rPr>
      </w:pPr>
      <w:bookmarkStart w:id="44" w:name="_Toc117083583"/>
      <w:r w:rsidRPr="00D973C2">
        <w:rPr>
          <w:rFonts w:eastAsia="Times New Roman"/>
          <w:lang w:eastAsia="ro-RO"/>
        </w:rPr>
        <w:t xml:space="preserve">OS 4: Gestionarea în siguranță a combustibilului nuclear uzat și a deșeurilor radioactive adecvat </w:t>
      </w:r>
      <w:r w:rsidR="00A2044F" w:rsidRPr="00D973C2">
        <w:rPr>
          <w:rFonts w:eastAsia="Times New Roman"/>
          <w:lang w:eastAsia="ro-RO"/>
        </w:rPr>
        <w:t>dezvoltării</w:t>
      </w:r>
      <w:r w:rsidRPr="00D973C2">
        <w:rPr>
          <w:rFonts w:eastAsia="Times New Roman"/>
          <w:lang w:eastAsia="ro-RO"/>
        </w:rPr>
        <w:t xml:space="preserve"> energeticii nucleare, inclusiv închiderea și controlul instituțional al depozitelor finale de deșeuri radioactive</w:t>
      </w:r>
      <w:bookmarkEnd w:id="44"/>
    </w:p>
    <w:p w14:paraId="140A1772" w14:textId="77777777" w:rsidR="003462B9" w:rsidRPr="00D973C2" w:rsidRDefault="003462B9" w:rsidP="00D973C2">
      <w:pPr>
        <w:jc w:val="both"/>
        <w:rPr>
          <w:rFonts w:ascii="Trebuchet MS" w:hAnsi="Trebuchet MS"/>
          <w:color w:val="002060"/>
          <w:sz w:val="20"/>
          <w:szCs w:val="20"/>
        </w:rPr>
      </w:pPr>
    </w:p>
    <w:p w14:paraId="623219D9" w14:textId="77777777" w:rsidR="00194F19" w:rsidRPr="00D034D1" w:rsidRDefault="00194F19" w:rsidP="00626EC0">
      <w:pPr>
        <w:jc w:val="both"/>
        <w:rPr>
          <w:rFonts w:ascii="Trebuchet MS" w:hAnsi="Trebuchet MS"/>
          <w:color w:val="002060"/>
          <w:sz w:val="20"/>
          <w:szCs w:val="20"/>
        </w:rPr>
      </w:pPr>
      <w:bookmarkStart w:id="45" w:name="_Hlk102045328"/>
    </w:p>
    <w:tbl>
      <w:tblPr>
        <w:tblStyle w:val="TableGrid"/>
        <w:tblW w:w="14601" w:type="dxa"/>
        <w:tblInd w:w="-5" w:type="dxa"/>
        <w:shd w:val="clear" w:color="auto" w:fill="FFFFFF" w:themeFill="background1"/>
        <w:tblLook w:val="04A0" w:firstRow="1" w:lastRow="0" w:firstColumn="1" w:lastColumn="0" w:noHBand="0" w:noVBand="1"/>
      </w:tblPr>
      <w:tblGrid>
        <w:gridCol w:w="2547"/>
        <w:gridCol w:w="2840"/>
        <w:gridCol w:w="2410"/>
        <w:gridCol w:w="1417"/>
        <w:gridCol w:w="5387"/>
      </w:tblGrid>
      <w:tr w:rsidR="008A05E6" w:rsidRPr="00D034D1" w14:paraId="4508E877" w14:textId="77777777" w:rsidTr="009419EA">
        <w:tc>
          <w:tcPr>
            <w:tcW w:w="2547" w:type="dxa"/>
            <w:shd w:val="clear" w:color="auto" w:fill="B4C6E7" w:themeFill="accent1" w:themeFillTint="66"/>
          </w:tcPr>
          <w:bookmarkEnd w:id="45"/>
          <w:p w14:paraId="371684D5" w14:textId="77777777" w:rsidR="009661CC" w:rsidRPr="00D034D1" w:rsidRDefault="009661CC" w:rsidP="00B9225E">
            <w:pPr>
              <w:jc w:val="both"/>
              <w:rPr>
                <w:rFonts w:ascii="Trebuchet MS" w:hAnsi="Trebuchet MS"/>
                <w:b/>
                <w:bCs/>
                <w:sz w:val="20"/>
                <w:szCs w:val="20"/>
              </w:rPr>
            </w:pPr>
            <w:r w:rsidRPr="00D034D1">
              <w:rPr>
                <w:rFonts w:ascii="Trebuchet MS" w:hAnsi="Trebuchet MS"/>
                <w:b/>
                <w:bCs/>
                <w:sz w:val="20"/>
                <w:szCs w:val="20"/>
              </w:rPr>
              <w:t>Direcții de acțiuni/ Proiecte</w:t>
            </w:r>
          </w:p>
        </w:tc>
        <w:tc>
          <w:tcPr>
            <w:tcW w:w="2840" w:type="dxa"/>
            <w:shd w:val="clear" w:color="auto" w:fill="B4C6E7" w:themeFill="accent1" w:themeFillTint="66"/>
          </w:tcPr>
          <w:p w14:paraId="75F2A18A" w14:textId="77777777" w:rsidR="009661CC" w:rsidRPr="00D034D1" w:rsidRDefault="009661CC" w:rsidP="00B9225E">
            <w:pPr>
              <w:jc w:val="both"/>
              <w:rPr>
                <w:rFonts w:ascii="Trebuchet MS" w:hAnsi="Trebuchet MS"/>
                <w:b/>
                <w:bCs/>
                <w:sz w:val="20"/>
                <w:szCs w:val="20"/>
              </w:rPr>
            </w:pPr>
            <w:r w:rsidRPr="00D034D1">
              <w:rPr>
                <w:rFonts w:ascii="Trebuchet MS" w:hAnsi="Trebuchet MS"/>
                <w:b/>
                <w:bCs/>
                <w:sz w:val="20"/>
                <w:szCs w:val="20"/>
              </w:rPr>
              <w:t xml:space="preserve"> Măsuri cheie in dezvoltarea </w:t>
            </w:r>
            <w:r w:rsidR="001F4260" w:rsidRPr="00D034D1">
              <w:rPr>
                <w:rFonts w:ascii="Trebuchet MS" w:hAnsi="Trebuchet MS"/>
                <w:b/>
                <w:bCs/>
                <w:sz w:val="20"/>
                <w:szCs w:val="20"/>
              </w:rPr>
              <w:t>direcțiunilor</w:t>
            </w:r>
            <w:r w:rsidRPr="00D034D1">
              <w:rPr>
                <w:rFonts w:ascii="Trebuchet MS" w:hAnsi="Trebuchet MS"/>
                <w:b/>
                <w:bCs/>
                <w:sz w:val="20"/>
                <w:szCs w:val="20"/>
              </w:rPr>
              <w:t xml:space="preserve"> de </w:t>
            </w:r>
            <w:r w:rsidR="00E07747" w:rsidRPr="00D034D1">
              <w:rPr>
                <w:rFonts w:ascii="Trebuchet MS" w:hAnsi="Trebuchet MS"/>
                <w:b/>
                <w:bCs/>
                <w:sz w:val="20"/>
                <w:szCs w:val="20"/>
              </w:rPr>
              <w:t>acțiune</w:t>
            </w:r>
            <w:r w:rsidRPr="00D034D1">
              <w:rPr>
                <w:rFonts w:ascii="Trebuchet MS" w:hAnsi="Trebuchet MS"/>
                <w:b/>
                <w:bCs/>
                <w:sz w:val="20"/>
                <w:szCs w:val="20"/>
              </w:rPr>
              <w:t>/ Etape de dezvoltare in proiecte</w:t>
            </w:r>
          </w:p>
        </w:tc>
        <w:tc>
          <w:tcPr>
            <w:tcW w:w="2410" w:type="dxa"/>
            <w:shd w:val="clear" w:color="auto" w:fill="B4C6E7" w:themeFill="accent1" w:themeFillTint="66"/>
          </w:tcPr>
          <w:p w14:paraId="782C13E1" w14:textId="77777777" w:rsidR="009661CC" w:rsidRPr="00D034D1" w:rsidRDefault="009661CC" w:rsidP="00B9225E">
            <w:pPr>
              <w:jc w:val="both"/>
              <w:rPr>
                <w:rFonts w:ascii="Trebuchet MS" w:hAnsi="Trebuchet MS"/>
                <w:b/>
                <w:bCs/>
                <w:sz w:val="20"/>
                <w:szCs w:val="20"/>
              </w:rPr>
            </w:pPr>
            <w:r w:rsidRPr="00D034D1">
              <w:rPr>
                <w:rFonts w:ascii="Trebuchet MS" w:hAnsi="Trebuchet MS"/>
                <w:b/>
                <w:bCs/>
                <w:sz w:val="20"/>
                <w:szCs w:val="20"/>
              </w:rPr>
              <w:t>Responsabil</w:t>
            </w:r>
          </w:p>
        </w:tc>
        <w:tc>
          <w:tcPr>
            <w:tcW w:w="1417" w:type="dxa"/>
            <w:shd w:val="clear" w:color="auto" w:fill="B4C6E7" w:themeFill="accent1" w:themeFillTint="66"/>
          </w:tcPr>
          <w:p w14:paraId="4E039C8B" w14:textId="77777777" w:rsidR="009661CC" w:rsidRPr="00D034D1" w:rsidRDefault="009661CC" w:rsidP="00B9225E">
            <w:pPr>
              <w:jc w:val="both"/>
              <w:rPr>
                <w:rFonts w:ascii="Trebuchet MS" w:hAnsi="Trebuchet MS"/>
                <w:b/>
                <w:bCs/>
                <w:sz w:val="20"/>
                <w:szCs w:val="20"/>
              </w:rPr>
            </w:pPr>
            <w:r w:rsidRPr="00D034D1">
              <w:rPr>
                <w:rFonts w:ascii="Trebuchet MS" w:hAnsi="Trebuchet MS"/>
                <w:b/>
                <w:bCs/>
                <w:sz w:val="20"/>
                <w:szCs w:val="20"/>
              </w:rPr>
              <w:t>Termen de realizare</w:t>
            </w:r>
          </w:p>
        </w:tc>
        <w:tc>
          <w:tcPr>
            <w:tcW w:w="5387" w:type="dxa"/>
            <w:shd w:val="clear" w:color="auto" w:fill="B4C6E7" w:themeFill="accent1" w:themeFillTint="66"/>
          </w:tcPr>
          <w:p w14:paraId="7B99596F" w14:textId="77777777" w:rsidR="009661CC" w:rsidRPr="00D034D1" w:rsidRDefault="009661CC" w:rsidP="00117567">
            <w:pPr>
              <w:pStyle w:val="ListParagraph"/>
              <w:numPr>
                <w:ilvl w:val="0"/>
                <w:numId w:val="1"/>
              </w:numPr>
              <w:ind w:left="0"/>
              <w:jc w:val="both"/>
              <w:rPr>
                <w:rFonts w:ascii="Trebuchet MS" w:hAnsi="Trebuchet MS"/>
                <w:b/>
                <w:bCs/>
                <w:sz w:val="20"/>
                <w:szCs w:val="20"/>
              </w:rPr>
            </w:pPr>
            <w:r w:rsidRPr="00D034D1">
              <w:rPr>
                <w:rFonts w:ascii="Trebuchet MS" w:hAnsi="Trebuchet MS"/>
                <w:b/>
                <w:bCs/>
                <w:sz w:val="20"/>
                <w:szCs w:val="20"/>
              </w:rPr>
              <w:t>Indicator de performanța</w:t>
            </w:r>
          </w:p>
        </w:tc>
      </w:tr>
      <w:tr w:rsidR="008A05E6" w:rsidRPr="00D034D1" w14:paraId="7341B40D" w14:textId="77777777" w:rsidTr="00B05EAE">
        <w:tc>
          <w:tcPr>
            <w:tcW w:w="2547" w:type="dxa"/>
            <w:shd w:val="clear" w:color="auto" w:fill="FFFFFF" w:themeFill="background1"/>
          </w:tcPr>
          <w:p w14:paraId="01CB01DD" w14:textId="77777777" w:rsidR="009661CC" w:rsidRPr="009419EA" w:rsidRDefault="009661CC" w:rsidP="00E23372">
            <w:pPr>
              <w:jc w:val="both"/>
              <w:rPr>
                <w:rFonts w:ascii="Trebuchet MS" w:hAnsi="Trebuchet MS"/>
                <w:color w:val="002060"/>
                <w:sz w:val="20"/>
                <w:szCs w:val="20"/>
              </w:rPr>
            </w:pPr>
            <w:r w:rsidRPr="009419EA">
              <w:rPr>
                <w:rFonts w:ascii="Trebuchet MS" w:hAnsi="Trebuchet MS"/>
                <w:color w:val="002060"/>
                <w:sz w:val="20"/>
                <w:szCs w:val="20"/>
              </w:rPr>
              <w:t xml:space="preserve">Actualizarea Programului National de gestionare combustibil nuclear uzat si </w:t>
            </w:r>
            <w:r w:rsidR="00890358" w:rsidRPr="009419EA">
              <w:rPr>
                <w:rFonts w:ascii="Trebuchet MS" w:hAnsi="Trebuchet MS"/>
                <w:color w:val="002060"/>
                <w:sz w:val="20"/>
                <w:szCs w:val="20"/>
              </w:rPr>
              <w:t>deșeuri</w:t>
            </w:r>
            <w:r w:rsidRPr="009419EA">
              <w:rPr>
                <w:rFonts w:ascii="Trebuchet MS" w:hAnsi="Trebuchet MS"/>
                <w:color w:val="002060"/>
                <w:sz w:val="20"/>
                <w:szCs w:val="20"/>
              </w:rPr>
              <w:t xml:space="preserve"> radioactive</w:t>
            </w:r>
            <w:r w:rsidR="00FD1DCA" w:rsidRPr="009419EA">
              <w:rPr>
                <w:sz w:val="20"/>
                <w:szCs w:val="20"/>
              </w:rPr>
              <w:t xml:space="preserve"> (</w:t>
            </w:r>
            <w:r w:rsidR="00FD1DCA" w:rsidRPr="009419EA">
              <w:rPr>
                <w:rFonts w:ascii="Trebuchet MS" w:hAnsi="Trebuchet MS"/>
                <w:color w:val="002060"/>
                <w:sz w:val="20"/>
                <w:szCs w:val="20"/>
              </w:rPr>
              <w:t>coroborat cu direcțiile de acțiune și indicatorii prezentați la OS 3)</w:t>
            </w:r>
          </w:p>
        </w:tc>
        <w:tc>
          <w:tcPr>
            <w:tcW w:w="2840" w:type="dxa"/>
            <w:shd w:val="clear" w:color="auto" w:fill="FFFFFF" w:themeFill="background1"/>
          </w:tcPr>
          <w:p w14:paraId="64132C96" w14:textId="77777777" w:rsidR="009661CC" w:rsidRPr="009419EA" w:rsidRDefault="00220C0B" w:rsidP="00E23372">
            <w:pPr>
              <w:jc w:val="both"/>
              <w:rPr>
                <w:rFonts w:ascii="Trebuchet MS" w:hAnsi="Trebuchet MS"/>
                <w:color w:val="BF8F00" w:themeColor="accent4" w:themeShade="BF"/>
                <w:sz w:val="20"/>
                <w:szCs w:val="20"/>
              </w:rPr>
            </w:pPr>
            <w:r w:rsidRPr="009419EA">
              <w:rPr>
                <w:rFonts w:ascii="Trebuchet MS" w:hAnsi="Trebuchet MS"/>
                <w:color w:val="BF8F00" w:themeColor="accent4" w:themeShade="BF"/>
                <w:sz w:val="20"/>
                <w:szCs w:val="20"/>
              </w:rPr>
              <w:t xml:space="preserve">Integrarea în Programul Național a diagramelor de flux privind gestionarea de la </w:t>
            </w:r>
            <w:r w:rsidR="009661CC" w:rsidRPr="009419EA">
              <w:rPr>
                <w:rFonts w:ascii="Trebuchet MS" w:hAnsi="Trebuchet MS"/>
                <w:color w:val="BF8F00" w:themeColor="accent4" w:themeShade="BF"/>
                <w:sz w:val="20"/>
                <w:szCs w:val="20"/>
              </w:rPr>
              <w:t>generare la depozitare a combustibilului nuclear uzat si a deșeurilor radioactive rezultate din dezvoltarea activităților viitoare din domeniul nuclear prevăzute in SNDDN</w:t>
            </w:r>
          </w:p>
          <w:p w14:paraId="4EA26444" w14:textId="77777777" w:rsidR="00E716BE" w:rsidRPr="009419EA" w:rsidRDefault="00E716BE" w:rsidP="00E23372">
            <w:pPr>
              <w:jc w:val="both"/>
              <w:rPr>
                <w:rFonts w:ascii="Trebuchet MS" w:hAnsi="Trebuchet MS"/>
                <w:color w:val="BF8F00" w:themeColor="accent4" w:themeShade="BF"/>
                <w:sz w:val="20"/>
                <w:szCs w:val="20"/>
              </w:rPr>
            </w:pPr>
          </w:p>
          <w:p w14:paraId="46ED5327" w14:textId="77777777" w:rsidR="00A07675" w:rsidRPr="009419EA" w:rsidRDefault="00A07675" w:rsidP="00E716BE">
            <w:pPr>
              <w:jc w:val="both"/>
              <w:rPr>
                <w:rFonts w:ascii="Trebuchet MS" w:hAnsi="Trebuchet MS"/>
                <w:color w:val="BF8F00" w:themeColor="accent4" w:themeShade="BF"/>
                <w:sz w:val="20"/>
                <w:szCs w:val="20"/>
              </w:rPr>
            </w:pPr>
          </w:p>
        </w:tc>
        <w:tc>
          <w:tcPr>
            <w:tcW w:w="2410" w:type="dxa"/>
            <w:shd w:val="clear" w:color="auto" w:fill="FFFFFF" w:themeFill="background1"/>
          </w:tcPr>
          <w:p w14:paraId="199BDFD4" w14:textId="77777777" w:rsidR="00247EA9" w:rsidRPr="009419EA" w:rsidRDefault="00247EA9" w:rsidP="00247EA9">
            <w:pPr>
              <w:jc w:val="both"/>
              <w:rPr>
                <w:rFonts w:ascii="Trebuchet MS" w:hAnsi="Trebuchet MS"/>
                <w:sz w:val="20"/>
                <w:szCs w:val="20"/>
              </w:rPr>
            </w:pPr>
            <w:r w:rsidRPr="009419EA">
              <w:rPr>
                <w:rFonts w:ascii="Trebuchet MS" w:hAnsi="Trebuchet MS"/>
                <w:sz w:val="20"/>
                <w:szCs w:val="20"/>
              </w:rPr>
              <w:t>ANDR</w:t>
            </w:r>
          </w:p>
          <w:p w14:paraId="0BE687A2" w14:textId="77777777" w:rsidR="00890358" w:rsidRPr="009419EA" w:rsidRDefault="00890358" w:rsidP="00E23372">
            <w:pPr>
              <w:jc w:val="both"/>
              <w:rPr>
                <w:rFonts w:ascii="Trebuchet MS" w:hAnsi="Trebuchet MS"/>
                <w:sz w:val="20"/>
                <w:szCs w:val="20"/>
              </w:rPr>
            </w:pPr>
          </w:p>
          <w:p w14:paraId="25EE0D7F" w14:textId="77777777" w:rsidR="00247EA9" w:rsidRDefault="009661CC" w:rsidP="00247EA9">
            <w:pPr>
              <w:jc w:val="both"/>
              <w:rPr>
                <w:rFonts w:ascii="Trebuchet MS" w:hAnsi="Trebuchet MS"/>
                <w:sz w:val="20"/>
                <w:szCs w:val="20"/>
              </w:rPr>
            </w:pPr>
            <w:r w:rsidRPr="009419EA">
              <w:rPr>
                <w:rFonts w:ascii="Trebuchet MS" w:hAnsi="Trebuchet MS"/>
                <w:sz w:val="20"/>
                <w:szCs w:val="20"/>
              </w:rPr>
              <w:t>Principalii generatori de deșeuri</w:t>
            </w:r>
            <w:r w:rsidR="00220C0B" w:rsidRPr="009419EA">
              <w:rPr>
                <w:rFonts w:ascii="Trebuchet MS" w:hAnsi="Trebuchet MS"/>
                <w:sz w:val="20"/>
                <w:szCs w:val="20"/>
              </w:rPr>
              <w:t xml:space="preserve"> </w:t>
            </w:r>
          </w:p>
          <w:p w14:paraId="38888B17" w14:textId="77777777" w:rsidR="00247EA9" w:rsidRDefault="00247EA9" w:rsidP="00247EA9">
            <w:pPr>
              <w:jc w:val="both"/>
              <w:rPr>
                <w:rFonts w:ascii="Trebuchet MS" w:hAnsi="Trebuchet MS"/>
                <w:sz w:val="20"/>
                <w:szCs w:val="20"/>
              </w:rPr>
            </w:pPr>
          </w:p>
          <w:p w14:paraId="694CD5E8" w14:textId="77777777" w:rsidR="00890358" w:rsidRPr="009419EA" w:rsidRDefault="00890358" w:rsidP="00247EA9">
            <w:pPr>
              <w:jc w:val="both"/>
              <w:rPr>
                <w:rFonts w:ascii="Trebuchet MS" w:hAnsi="Trebuchet MS"/>
                <w:sz w:val="20"/>
                <w:szCs w:val="20"/>
              </w:rPr>
            </w:pPr>
            <w:r w:rsidRPr="009419EA">
              <w:rPr>
                <w:rFonts w:ascii="Trebuchet MS" w:hAnsi="Trebuchet MS"/>
                <w:sz w:val="20"/>
                <w:szCs w:val="20"/>
              </w:rPr>
              <w:t xml:space="preserve">Grup de lucru </w:t>
            </w:r>
            <w:r w:rsidR="001F4260" w:rsidRPr="009419EA">
              <w:rPr>
                <w:rFonts w:ascii="Trebuchet MS" w:hAnsi="Trebuchet MS"/>
                <w:sz w:val="20"/>
                <w:szCs w:val="20"/>
              </w:rPr>
              <w:t>Interinstituțional</w:t>
            </w:r>
          </w:p>
        </w:tc>
        <w:tc>
          <w:tcPr>
            <w:tcW w:w="1417" w:type="dxa"/>
            <w:shd w:val="clear" w:color="auto" w:fill="FFFFFF" w:themeFill="background1"/>
          </w:tcPr>
          <w:p w14:paraId="43B71C58" w14:textId="77777777" w:rsidR="009661CC" w:rsidRPr="009419EA" w:rsidRDefault="009661CC" w:rsidP="00E23372">
            <w:pPr>
              <w:jc w:val="both"/>
              <w:rPr>
                <w:rFonts w:ascii="Trebuchet MS" w:hAnsi="Trebuchet MS"/>
                <w:sz w:val="20"/>
                <w:szCs w:val="20"/>
              </w:rPr>
            </w:pPr>
            <w:r w:rsidRPr="009419EA">
              <w:rPr>
                <w:rFonts w:ascii="Trebuchet MS" w:hAnsi="Trebuchet MS"/>
                <w:sz w:val="20"/>
                <w:szCs w:val="20"/>
              </w:rPr>
              <w:t>2025</w:t>
            </w:r>
          </w:p>
          <w:p w14:paraId="62C7277F" w14:textId="77777777" w:rsidR="00A35642" w:rsidRPr="009419EA" w:rsidRDefault="00A35642" w:rsidP="00E23372">
            <w:pPr>
              <w:jc w:val="both"/>
              <w:rPr>
                <w:rFonts w:ascii="Trebuchet MS" w:hAnsi="Trebuchet MS"/>
                <w:sz w:val="20"/>
                <w:szCs w:val="20"/>
              </w:rPr>
            </w:pPr>
          </w:p>
          <w:p w14:paraId="0D431093" w14:textId="77777777" w:rsidR="00A35642" w:rsidRPr="009419EA" w:rsidRDefault="00A35642" w:rsidP="00E23372">
            <w:pPr>
              <w:jc w:val="both"/>
              <w:rPr>
                <w:rFonts w:ascii="Trebuchet MS" w:hAnsi="Trebuchet MS"/>
                <w:sz w:val="20"/>
                <w:szCs w:val="20"/>
              </w:rPr>
            </w:pPr>
          </w:p>
          <w:p w14:paraId="60DF9E48" w14:textId="77777777" w:rsidR="00A35642" w:rsidRPr="009419EA" w:rsidRDefault="00A35642" w:rsidP="00E23372">
            <w:pPr>
              <w:jc w:val="both"/>
              <w:rPr>
                <w:rFonts w:ascii="Trebuchet MS" w:hAnsi="Trebuchet MS"/>
                <w:sz w:val="20"/>
                <w:szCs w:val="20"/>
              </w:rPr>
            </w:pPr>
          </w:p>
          <w:p w14:paraId="7DC829E9" w14:textId="77777777" w:rsidR="00A35642" w:rsidRPr="009419EA" w:rsidRDefault="00A35642" w:rsidP="00E23372">
            <w:pPr>
              <w:jc w:val="both"/>
              <w:rPr>
                <w:rFonts w:ascii="Trebuchet MS" w:hAnsi="Trebuchet MS"/>
                <w:sz w:val="20"/>
                <w:szCs w:val="20"/>
              </w:rPr>
            </w:pPr>
          </w:p>
          <w:p w14:paraId="02FCD638" w14:textId="77777777" w:rsidR="00A35642" w:rsidRPr="009419EA" w:rsidRDefault="00A35642" w:rsidP="00E23372">
            <w:pPr>
              <w:jc w:val="both"/>
              <w:rPr>
                <w:rFonts w:ascii="Trebuchet MS" w:hAnsi="Trebuchet MS"/>
                <w:sz w:val="20"/>
                <w:szCs w:val="20"/>
              </w:rPr>
            </w:pPr>
          </w:p>
          <w:p w14:paraId="38B2DE83" w14:textId="77777777" w:rsidR="00A35642" w:rsidRPr="009419EA" w:rsidRDefault="00A35642" w:rsidP="00E23372">
            <w:pPr>
              <w:jc w:val="both"/>
              <w:rPr>
                <w:rFonts w:ascii="Trebuchet MS" w:hAnsi="Trebuchet MS"/>
                <w:sz w:val="20"/>
                <w:szCs w:val="20"/>
              </w:rPr>
            </w:pPr>
          </w:p>
          <w:p w14:paraId="410F1BF6" w14:textId="77777777" w:rsidR="00A35642" w:rsidRPr="009419EA" w:rsidRDefault="00A35642" w:rsidP="00E23372">
            <w:pPr>
              <w:jc w:val="both"/>
              <w:rPr>
                <w:rFonts w:ascii="Trebuchet MS" w:hAnsi="Trebuchet MS"/>
                <w:sz w:val="20"/>
                <w:szCs w:val="20"/>
              </w:rPr>
            </w:pPr>
          </w:p>
          <w:p w14:paraId="7BB08B13" w14:textId="77777777" w:rsidR="00A35642" w:rsidRPr="009419EA" w:rsidRDefault="00A35642" w:rsidP="00E23372">
            <w:pPr>
              <w:jc w:val="both"/>
              <w:rPr>
                <w:rFonts w:ascii="Trebuchet MS" w:hAnsi="Trebuchet MS"/>
                <w:sz w:val="20"/>
                <w:szCs w:val="20"/>
              </w:rPr>
            </w:pPr>
          </w:p>
          <w:p w14:paraId="3ED44885" w14:textId="77777777" w:rsidR="00A35642" w:rsidRPr="009419EA" w:rsidRDefault="00A35642" w:rsidP="00E23372">
            <w:pPr>
              <w:jc w:val="both"/>
              <w:rPr>
                <w:rFonts w:ascii="Trebuchet MS" w:hAnsi="Trebuchet MS"/>
                <w:sz w:val="20"/>
                <w:szCs w:val="20"/>
              </w:rPr>
            </w:pPr>
          </w:p>
          <w:p w14:paraId="70EEF074" w14:textId="77777777" w:rsidR="00A35642" w:rsidRPr="009419EA" w:rsidRDefault="00A35642" w:rsidP="00E23372">
            <w:pPr>
              <w:jc w:val="both"/>
              <w:rPr>
                <w:rFonts w:ascii="Trebuchet MS" w:hAnsi="Trebuchet MS"/>
                <w:sz w:val="20"/>
                <w:szCs w:val="20"/>
              </w:rPr>
            </w:pPr>
          </w:p>
        </w:tc>
        <w:tc>
          <w:tcPr>
            <w:tcW w:w="5387" w:type="dxa"/>
            <w:shd w:val="clear" w:color="auto" w:fill="FFFFFF" w:themeFill="background1"/>
          </w:tcPr>
          <w:p w14:paraId="198B7FB0" w14:textId="77777777" w:rsidR="00220C0B" w:rsidRPr="009419EA" w:rsidRDefault="009661CC" w:rsidP="00CA273D">
            <w:pPr>
              <w:pStyle w:val="ListParagraph"/>
              <w:numPr>
                <w:ilvl w:val="0"/>
                <w:numId w:val="1"/>
              </w:numPr>
              <w:tabs>
                <w:tab w:val="left" w:pos="178"/>
              </w:tabs>
              <w:ind w:left="603" w:hanging="425"/>
              <w:jc w:val="both"/>
              <w:rPr>
                <w:rFonts w:ascii="Trebuchet MS" w:hAnsi="Trebuchet MS"/>
                <w:sz w:val="20"/>
                <w:szCs w:val="20"/>
              </w:rPr>
            </w:pPr>
            <w:r w:rsidRPr="009419EA">
              <w:rPr>
                <w:rFonts w:ascii="Trebuchet MS" w:hAnsi="Trebuchet MS"/>
                <w:sz w:val="20"/>
                <w:szCs w:val="20"/>
              </w:rPr>
              <w:t xml:space="preserve">Program National </w:t>
            </w:r>
            <w:r w:rsidR="00890358" w:rsidRPr="009419EA">
              <w:rPr>
                <w:rFonts w:ascii="Trebuchet MS" w:hAnsi="Trebuchet MS"/>
                <w:sz w:val="20"/>
                <w:szCs w:val="20"/>
              </w:rPr>
              <w:t xml:space="preserve">de gestionare combustibil nuclear uzat si deșeuri radioactive </w:t>
            </w:r>
            <w:r w:rsidRPr="009419EA">
              <w:rPr>
                <w:rFonts w:ascii="Trebuchet MS" w:hAnsi="Trebuchet MS"/>
                <w:sz w:val="20"/>
                <w:szCs w:val="20"/>
              </w:rPr>
              <w:t>actualizat</w:t>
            </w:r>
          </w:p>
          <w:p w14:paraId="17AE4BFF" w14:textId="77777777" w:rsidR="000B443A" w:rsidRPr="00D034D1" w:rsidRDefault="00220C0B" w:rsidP="00CA273D">
            <w:pPr>
              <w:pStyle w:val="ListParagraph"/>
              <w:numPr>
                <w:ilvl w:val="0"/>
                <w:numId w:val="1"/>
              </w:numPr>
              <w:tabs>
                <w:tab w:val="left" w:pos="603"/>
              </w:tabs>
              <w:ind w:left="461" w:hanging="283"/>
              <w:jc w:val="both"/>
              <w:rPr>
                <w:rFonts w:ascii="Trebuchet MS" w:hAnsi="Trebuchet MS"/>
                <w:sz w:val="20"/>
                <w:szCs w:val="20"/>
              </w:rPr>
            </w:pPr>
            <w:r w:rsidRPr="00D034D1">
              <w:rPr>
                <w:rFonts w:ascii="Trebuchet MS" w:hAnsi="Trebuchet MS"/>
                <w:sz w:val="20"/>
                <w:szCs w:val="20"/>
              </w:rPr>
              <w:t>Studii privind estimarea inventar</w:t>
            </w:r>
            <w:r w:rsidR="00BD2BB1" w:rsidRPr="00D034D1">
              <w:rPr>
                <w:rFonts w:ascii="Trebuchet MS" w:hAnsi="Trebuchet MS"/>
                <w:sz w:val="20"/>
                <w:szCs w:val="20"/>
              </w:rPr>
              <w:t>ului</w:t>
            </w:r>
            <w:r w:rsidRPr="00D034D1">
              <w:rPr>
                <w:rFonts w:ascii="Trebuchet MS" w:hAnsi="Trebuchet MS"/>
                <w:sz w:val="20"/>
                <w:szCs w:val="20"/>
              </w:rPr>
              <w:t xml:space="preserve"> de </w:t>
            </w:r>
            <w:r w:rsidR="00B05EAE" w:rsidRPr="00D034D1">
              <w:rPr>
                <w:rFonts w:ascii="Trebuchet MS" w:hAnsi="Trebuchet MS"/>
                <w:sz w:val="20"/>
                <w:szCs w:val="20"/>
              </w:rPr>
              <w:t>deșeuri</w:t>
            </w:r>
            <w:r w:rsidR="000B443A" w:rsidRPr="00D034D1">
              <w:rPr>
                <w:rFonts w:ascii="Trebuchet MS" w:hAnsi="Trebuchet MS"/>
                <w:sz w:val="20"/>
                <w:szCs w:val="20"/>
              </w:rPr>
              <w:t xml:space="preserve"> radioactive </w:t>
            </w:r>
            <w:r w:rsidRPr="00D034D1">
              <w:rPr>
                <w:rFonts w:ascii="Trebuchet MS" w:hAnsi="Trebuchet MS"/>
                <w:sz w:val="20"/>
                <w:szCs w:val="20"/>
              </w:rPr>
              <w:t xml:space="preserve"> si </w:t>
            </w:r>
            <w:r w:rsidR="000B443A" w:rsidRPr="00D034D1">
              <w:rPr>
                <w:rFonts w:ascii="Trebuchet MS" w:hAnsi="Trebuchet MS"/>
                <w:sz w:val="20"/>
                <w:szCs w:val="20"/>
              </w:rPr>
              <w:t>combustibil ars</w:t>
            </w:r>
            <w:r w:rsidR="00B05EAE" w:rsidRPr="00D034D1">
              <w:rPr>
                <w:rFonts w:ascii="Trebuchet MS" w:hAnsi="Trebuchet MS"/>
                <w:sz w:val="20"/>
                <w:szCs w:val="20"/>
              </w:rPr>
              <w:t xml:space="preserve"> </w:t>
            </w:r>
            <w:r w:rsidRPr="00D034D1">
              <w:rPr>
                <w:rFonts w:ascii="Trebuchet MS" w:hAnsi="Trebuchet MS"/>
                <w:sz w:val="20"/>
                <w:szCs w:val="20"/>
              </w:rPr>
              <w:t>pentru noile proiecte energetice nucleare</w:t>
            </w:r>
          </w:p>
          <w:p w14:paraId="14A62CF0" w14:textId="77777777" w:rsidR="009661CC" w:rsidRPr="009419EA" w:rsidRDefault="000B443A" w:rsidP="00CA273D">
            <w:pPr>
              <w:pStyle w:val="ListParagraph"/>
              <w:numPr>
                <w:ilvl w:val="0"/>
                <w:numId w:val="1"/>
              </w:numPr>
              <w:tabs>
                <w:tab w:val="left" w:pos="603"/>
              </w:tabs>
              <w:ind w:left="461" w:hanging="283"/>
              <w:jc w:val="both"/>
              <w:rPr>
                <w:rFonts w:ascii="Trebuchet MS" w:hAnsi="Trebuchet MS"/>
                <w:sz w:val="20"/>
                <w:szCs w:val="20"/>
              </w:rPr>
            </w:pPr>
            <w:r w:rsidRPr="00D034D1">
              <w:rPr>
                <w:rFonts w:ascii="Trebuchet MS" w:hAnsi="Trebuchet MS"/>
                <w:sz w:val="20"/>
                <w:szCs w:val="20"/>
              </w:rPr>
              <w:t>S</w:t>
            </w:r>
            <w:r w:rsidR="00220C0B" w:rsidRPr="009419EA">
              <w:rPr>
                <w:rFonts w:ascii="Trebuchet MS" w:hAnsi="Trebuchet MS"/>
                <w:sz w:val="20"/>
                <w:szCs w:val="20"/>
              </w:rPr>
              <w:t xml:space="preserve">trategii proprii ale generatorilor </w:t>
            </w:r>
            <w:r w:rsidR="00CA273D" w:rsidRPr="009419EA">
              <w:rPr>
                <w:rFonts w:ascii="Trebuchet MS" w:hAnsi="Trebuchet MS"/>
                <w:sz w:val="20"/>
                <w:szCs w:val="20"/>
              </w:rPr>
              <w:t>privind etapele de</w:t>
            </w:r>
            <w:r w:rsidR="00220C0B" w:rsidRPr="009419EA">
              <w:rPr>
                <w:rFonts w:ascii="Trebuchet MS" w:hAnsi="Trebuchet MS"/>
                <w:sz w:val="20"/>
                <w:szCs w:val="20"/>
              </w:rPr>
              <w:t xml:space="preserve"> predepozitare</w:t>
            </w:r>
            <w:r w:rsidR="00247EA9">
              <w:rPr>
                <w:rFonts w:ascii="Trebuchet MS" w:hAnsi="Trebuchet MS"/>
                <w:sz w:val="20"/>
                <w:szCs w:val="20"/>
              </w:rPr>
              <w:t xml:space="preserve"> și gestionare</w:t>
            </w:r>
            <w:r w:rsidR="00220C0B" w:rsidRPr="009419EA">
              <w:rPr>
                <w:rFonts w:ascii="Trebuchet MS" w:hAnsi="Trebuchet MS"/>
                <w:sz w:val="20"/>
                <w:szCs w:val="20"/>
              </w:rPr>
              <w:t xml:space="preserve"> a deșeurilor radioactive și </w:t>
            </w:r>
            <w:r w:rsidR="00CA273D" w:rsidRPr="009419EA">
              <w:rPr>
                <w:rFonts w:ascii="Trebuchet MS" w:hAnsi="Trebuchet MS"/>
                <w:sz w:val="20"/>
                <w:szCs w:val="20"/>
              </w:rPr>
              <w:t>combustibilului uzat</w:t>
            </w:r>
          </w:p>
          <w:p w14:paraId="4616A89D" w14:textId="77777777" w:rsidR="00E716BE" w:rsidRPr="009419EA" w:rsidRDefault="00E716BE" w:rsidP="00247EA9">
            <w:pPr>
              <w:pStyle w:val="ListParagraph"/>
              <w:tabs>
                <w:tab w:val="left" w:pos="603"/>
              </w:tabs>
              <w:ind w:left="461"/>
              <w:jc w:val="both"/>
              <w:rPr>
                <w:rFonts w:ascii="Trebuchet MS" w:hAnsi="Trebuchet MS"/>
                <w:sz w:val="20"/>
                <w:szCs w:val="20"/>
              </w:rPr>
            </w:pPr>
          </w:p>
          <w:p w14:paraId="6E4F5611" w14:textId="77777777" w:rsidR="00890358" w:rsidRPr="009419EA" w:rsidRDefault="00890358" w:rsidP="00220C0B">
            <w:pPr>
              <w:pStyle w:val="ListParagraph"/>
              <w:tabs>
                <w:tab w:val="left" w:pos="603"/>
              </w:tabs>
              <w:ind w:left="178"/>
              <w:jc w:val="both"/>
              <w:rPr>
                <w:rFonts w:ascii="Trebuchet MS" w:hAnsi="Trebuchet MS"/>
                <w:sz w:val="20"/>
                <w:szCs w:val="20"/>
              </w:rPr>
            </w:pPr>
          </w:p>
          <w:p w14:paraId="74A5AB81" w14:textId="77777777" w:rsidR="00A35642" w:rsidRPr="009419EA" w:rsidRDefault="00A35642" w:rsidP="00A35642">
            <w:pPr>
              <w:tabs>
                <w:tab w:val="left" w:pos="603"/>
              </w:tabs>
              <w:jc w:val="both"/>
              <w:rPr>
                <w:rFonts w:ascii="Trebuchet MS" w:hAnsi="Trebuchet MS"/>
                <w:sz w:val="20"/>
                <w:szCs w:val="20"/>
              </w:rPr>
            </w:pPr>
          </w:p>
          <w:p w14:paraId="12B17245" w14:textId="77777777" w:rsidR="00A35642" w:rsidRPr="009419EA" w:rsidRDefault="00A35642" w:rsidP="00A35642">
            <w:pPr>
              <w:tabs>
                <w:tab w:val="left" w:pos="603"/>
              </w:tabs>
              <w:jc w:val="both"/>
              <w:rPr>
                <w:rFonts w:ascii="Trebuchet MS" w:hAnsi="Trebuchet MS"/>
                <w:sz w:val="20"/>
                <w:szCs w:val="20"/>
              </w:rPr>
            </w:pPr>
          </w:p>
          <w:p w14:paraId="3C798507" w14:textId="77777777" w:rsidR="00A35642" w:rsidRPr="009419EA" w:rsidRDefault="00A35642" w:rsidP="00A35642">
            <w:pPr>
              <w:tabs>
                <w:tab w:val="left" w:pos="603"/>
              </w:tabs>
              <w:jc w:val="both"/>
              <w:rPr>
                <w:rFonts w:ascii="Trebuchet MS" w:hAnsi="Trebuchet MS"/>
                <w:sz w:val="20"/>
                <w:szCs w:val="20"/>
              </w:rPr>
            </w:pPr>
          </w:p>
          <w:p w14:paraId="1CF12DB8" w14:textId="77777777" w:rsidR="00A35642" w:rsidRPr="009419EA" w:rsidRDefault="00A35642" w:rsidP="00A35642">
            <w:pPr>
              <w:tabs>
                <w:tab w:val="left" w:pos="603"/>
              </w:tabs>
              <w:jc w:val="both"/>
              <w:rPr>
                <w:rFonts w:ascii="Trebuchet MS" w:hAnsi="Trebuchet MS"/>
                <w:sz w:val="20"/>
                <w:szCs w:val="20"/>
              </w:rPr>
            </w:pPr>
          </w:p>
          <w:p w14:paraId="6B73ACF4" w14:textId="77777777" w:rsidR="00A35642" w:rsidRPr="009419EA" w:rsidRDefault="00A35642" w:rsidP="00A35642">
            <w:pPr>
              <w:tabs>
                <w:tab w:val="left" w:pos="603"/>
              </w:tabs>
              <w:jc w:val="both"/>
              <w:rPr>
                <w:rFonts w:ascii="Trebuchet MS" w:hAnsi="Trebuchet MS"/>
                <w:sz w:val="20"/>
                <w:szCs w:val="20"/>
              </w:rPr>
            </w:pPr>
          </w:p>
          <w:p w14:paraId="4FBF06EC" w14:textId="77777777" w:rsidR="00A35642" w:rsidRPr="009419EA" w:rsidRDefault="00A35642" w:rsidP="00A35642">
            <w:pPr>
              <w:tabs>
                <w:tab w:val="left" w:pos="603"/>
              </w:tabs>
              <w:jc w:val="both"/>
              <w:rPr>
                <w:rFonts w:ascii="Trebuchet MS" w:hAnsi="Trebuchet MS"/>
                <w:sz w:val="20"/>
                <w:szCs w:val="20"/>
              </w:rPr>
            </w:pPr>
          </w:p>
          <w:p w14:paraId="6E79765B" w14:textId="77777777" w:rsidR="00A35642" w:rsidRPr="009419EA" w:rsidRDefault="00A35642" w:rsidP="00A35642">
            <w:pPr>
              <w:tabs>
                <w:tab w:val="left" w:pos="603"/>
              </w:tabs>
              <w:jc w:val="both"/>
              <w:rPr>
                <w:rFonts w:ascii="Trebuchet MS" w:hAnsi="Trebuchet MS"/>
                <w:sz w:val="20"/>
                <w:szCs w:val="20"/>
              </w:rPr>
            </w:pPr>
          </w:p>
          <w:p w14:paraId="44BE6D1B" w14:textId="77777777" w:rsidR="00A35642" w:rsidRPr="009419EA" w:rsidRDefault="00A35642" w:rsidP="00A35642">
            <w:pPr>
              <w:tabs>
                <w:tab w:val="left" w:pos="603"/>
              </w:tabs>
              <w:jc w:val="both"/>
              <w:rPr>
                <w:rFonts w:ascii="Trebuchet MS" w:hAnsi="Trebuchet MS"/>
                <w:sz w:val="20"/>
                <w:szCs w:val="20"/>
              </w:rPr>
            </w:pPr>
          </w:p>
          <w:p w14:paraId="586C7BF3" w14:textId="77777777" w:rsidR="00A35642" w:rsidRPr="009419EA" w:rsidRDefault="00A35642" w:rsidP="00A35642">
            <w:pPr>
              <w:tabs>
                <w:tab w:val="left" w:pos="603"/>
              </w:tabs>
              <w:jc w:val="both"/>
              <w:rPr>
                <w:rFonts w:ascii="Trebuchet MS" w:hAnsi="Trebuchet MS"/>
                <w:sz w:val="20"/>
                <w:szCs w:val="20"/>
              </w:rPr>
            </w:pPr>
          </w:p>
          <w:p w14:paraId="54DBFCA2" w14:textId="77777777" w:rsidR="00A35642" w:rsidRPr="009419EA" w:rsidRDefault="00A35642" w:rsidP="00A35642">
            <w:pPr>
              <w:tabs>
                <w:tab w:val="left" w:pos="603"/>
              </w:tabs>
              <w:jc w:val="both"/>
              <w:rPr>
                <w:rFonts w:ascii="Trebuchet MS" w:hAnsi="Trebuchet MS"/>
                <w:sz w:val="20"/>
                <w:szCs w:val="20"/>
              </w:rPr>
            </w:pPr>
          </w:p>
          <w:p w14:paraId="1677A726" w14:textId="77777777" w:rsidR="00A35642" w:rsidRPr="009419EA" w:rsidRDefault="00A35642" w:rsidP="00A35642">
            <w:pPr>
              <w:tabs>
                <w:tab w:val="left" w:pos="603"/>
              </w:tabs>
              <w:jc w:val="both"/>
              <w:rPr>
                <w:rFonts w:ascii="Trebuchet MS" w:hAnsi="Trebuchet MS"/>
                <w:sz w:val="20"/>
                <w:szCs w:val="20"/>
              </w:rPr>
            </w:pPr>
          </w:p>
          <w:p w14:paraId="07541D8C" w14:textId="77777777" w:rsidR="00A35642" w:rsidRPr="009419EA" w:rsidRDefault="00A35642" w:rsidP="00A35642">
            <w:pPr>
              <w:tabs>
                <w:tab w:val="left" w:pos="603"/>
              </w:tabs>
              <w:jc w:val="both"/>
              <w:rPr>
                <w:rFonts w:ascii="Trebuchet MS" w:hAnsi="Trebuchet MS"/>
                <w:sz w:val="20"/>
                <w:szCs w:val="20"/>
              </w:rPr>
            </w:pPr>
          </w:p>
          <w:p w14:paraId="40FE34F0" w14:textId="77777777" w:rsidR="00A35642" w:rsidRPr="009419EA" w:rsidRDefault="00A35642" w:rsidP="00890358">
            <w:pPr>
              <w:pStyle w:val="ListParagraph"/>
              <w:ind w:left="502"/>
              <w:jc w:val="both"/>
              <w:rPr>
                <w:rFonts w:ascii="Trebuchet MS" w:hAnsi="Trebuchet MS"/>
                <w:sz w:val="20"/>
                <w:szCs w:val="20"/>
              </w:rPr>
            </w:pPr>
          </w:p>
        </w:tc>
      </w:tr>
      <w:tr w:rsidR="008A05E6" w:rsidRPr="00D034D1" w14:paraId="21DC9387" w14:textId="77777777" w:rsidTr="000A4C03">
        <w:tc>
          <w:tcPr>
            <w:tcW w:w="2547" w:type="dxa"/>
            <w:vMerge w:val="restart"/>
            <w:shd w:val="clear" w:color="auto" w:fill="FFFFFF" w:themeFill="background1"/>
          </w:tcPr>
          <w:p w14:paraId="3AA540E6" w14:textId="77777777" w:rsidR="00990133" w:rsidRPr="0055708F" w:rsidRDefault="00990133" w:rsidP="0055708F">
            <w:pPr>
              <w:jc w:val="both"/>
              <w:rPr>
                <w:rFonts w:ascii="Trebuchet MS" w:hAnsi="Trebuchet MS"/>
                <w:color w:val="002060"/>
                <w:sz w:val="20"/>
                <w:szCs w:val="20"/>
              </w:rPr>
            </w:pPr>
            <w:bookmarkStart w:id="46" w:name="_Hlk112920565"/>
            <w:r w:rsidRPr="00D034D1">
              <w:rPr>
                <w:rFonts w:ascii="Trebuchet MS" w:hAnsi="Trebuchet MS"/>
                <w:color w:val="002060"/>
                <w:sz w:val="20"/>
                <w:szCs w:val="20"/>
              </w:rPr>
              <w:t xml:space="preserve">Definirea, finalizarea si implementarea soluțiilor pentru depozitarea definitiva a deșeurilor </w:t>
            </w:r>
            <w:r w:rsidRPr="00D034D1">
              <w:rPr>
                <w:rFonts w:ascii="Trebuchet MS" w:hAnsi="Trebuchet MS"/>
                <w:color w:val="002060"/>
                <w:sz w:val="20"/>
                <w:szCs w:val="20"/>
              </w:rPr>
              <w:lastRenderedPageBreak/>
              <w:t>radioactive si a combustibilului uzat pe  termen mediu si lung</w:t>
            </w:r>
            <w:bookmarkEnd w:id="46"/>
          </w:p>
        </w:tc>
        <w:tc>
          <w:tcPr>
            <w:tcW w:w="2840" w:type="dxa"/>
            <w:shd w:val="clear" w:color="auto" w:fill="FFFFFF" w:themeFill="background1"/>
          </w:tcPr>
          <w:p w14:paraId="70B779DD" w14:textId="77777777" w:rsidR="00990133" w:rsidRDefault="00990133" w:rsidP="0055708F">
            <w:pPr>
              <w:pStyle w:val="Default"/>
              <w:numPr>
                <w:ilvl w:val="0"/>
                <w:numId w:val="32"/>
              </w:numPr>
              <w:ind w:left="88" w:hanging="88"/>
              <w:jc w:val="both"/>
              <w:rPr>
                <w:rFonts w:ascii="Trebuchet MS" w:hAnsi="Trebuchet MS" w:cstheme="minorBidi"/>
                <w:color w:val="BF8F00" w:themeColor="accent4" w:themeShade="BF"/>
                <w:sz w:val="20"/>
                <w:szCs w:val="20"/>
                <w:lang w:val="ro-RO"/>
              </w:rPr>
            </w:pPr>
            <w:r w:rsidRPr="00D034D1">
              <w:rPr>
                <w:rFonts w:ascii="Trebuchet MS" w:hAnsi="Trebuchet MS" w:cstheme="minorBidi"/>
                <w:color w:val="BF8F00" w:themeColor="accent4" w:themeShade="BF"/>
                <w:sz w:val="20"/>
                <w:szCs w:val="20"/>
                <w:lang w:val="ro-RO"/>
              </w:rPr>
              <w:lastRenderedPageBreak/>
              <w:t xml:space="preserve"> Promovarea depozit</w:t>
            </w:r>
            <w:r>
              <w:rPr>
                <w:rFonts w:ascii="Trebuchet MS" w:hAnsi="Trebuchet MS" w:cstheme="minorBidi"/>
                <w:color w:val="BF8F00" w:themeColor="accent4" w:themeShade="BF"/>
                <w:sz w:val="20"/>
                <w:szCs w:val="20"/>
                <w:lang w:val="ro-RO"/>
              </w:rPr>
              <w:t>ă</w:t>
            </w:r>
            <w:r w:rsidRPr="00D034D1">
              <w:rPr>
                <w:rFonts w:ascii="Trebuchet MS" w:hAnsi="Trebuchet MS" w:cstheme="minorBidi"/>
                <w:color w:val="BF8F00" w:themeColor="accent4" w:themeShade="BF"/>
                <w:sz w:val="20"/>
                <w:szCs w:val="20"/>
                <w:lang w:val="ro-RO"/>
              </w:rPr>
              <w:t xml:space="preserve">rii definitive a deșeurilor radioactive de activitate foarte joasa (VLLW) </w:t>
            </w:r>
          </w:p>
          <w:p w14:paraId="49CB09F9" w14:textId="77777777" w:rsidR="00990133" w:rsidRPr="00D034D1" w:rsidRDefault="00990133" w:rsidP="00247EA9">
            <w:pPr>
              <w:pStyle w:val="Default"/>
              <w:ind w:left="88"/>
              <w:jc w:val="both"/>
              <w:rPr>
                <w:rFonts w:ascii="Trebuchet MS" w:hAnsi="Trebuchet MS" w:cstheme="minorBidi"/>
                <w:color w:val="BF8F00" w:themeColor="accent4" w:themeShade="BF"/>
                <w:sz w:val="20"/>
                <w:szCs w:val="20"/>
                <w:lang w:val="ro-RO"/>
              </w:rPr>
            </w:pPr>
          </w:p>
          <w:p w14:paraId="0D4A6483" w14:textId="77777777" w:rsidR="00990133" w:rsidRPr="00D034D1" w:rsidRDefault="00990133" w:rsidP="0055708F">
            <w:pPr>
              <w:pStyle w:val="Default"/>
              <w:numPr>
                <w:ilvl w:val="0"/>
                <w:numId w:val="32"/>
              </w:numPr>
              <w:ind w:left="88" w:hanging="88"/>
              <w:jc w:val="both"/>
              <w:rPr>
                <w:rFonts w:ascii="Trebuchet MS" w:hAnsi="Trebuchet MS" w:cstheme="minorBidi"/>
                <w:color w:val="BF8F00" w:themeColor="accent4" w:themeShade="BF"/>
                <w:sz w:val="20"/>
                <w:szCs w:val="20"/>
                <w:lang w:val="ro-RO"/>
              </w:rPr>
            </w:pPr>
            <w:r w:rsidRPr="00D034D1">
              <w:rPr>
                <w:rFonts w:ascii="Trebuchet MS" w:hAnsi="Trebuchet MS" w:cstheme="minorBidi"/>
                <w:color w:val="BF8F00" w:themeColor="accent4" w:themeShade="BF"/>
                <w:sz w:val="20"/>
                <w:szCs w:val="20"/>
                <w:lang w:val="ro-RO"/>
              </w:rPr>
              <w:t xml:space="preserve"> Studiul depozitarii geologice a deșeurilor LL-LILW, cu </w:t>
            </w:r>
            <w:r>
              <w:rPr>
                <w:rFonts w:ascii="Trebuchet MS" w:hAnsi="Trebuchet MS" w:cstheme="minorBidi"/>
                <w:color w:val="BF8F00" w:themeColor="accent4" w:themeShade="BF"/>
                <w:sz w:val="20"/>
                <w:szCs w:val="20"/>
                <w:lang w:val="ro-RO"/>
              </w:rPr>
              <w:t xml:space="preserve">soluții </w:t>
            </w:r>
            <w:r w:rsidRPr="00D034D1">
              <w:rPr>
                <w:rFonts w:ascii="Trebuchet MS" w:hAnsi="Trebuchet MS" w:cstheme="minorBidi"/>
                <w:color w:val="BF8F00" w:themeColor="accent4" w:themeShade="BF"/>
                <w:sz w:val="20"/>
                <w:szCs w:val="20"/>
                <w:lang w:val="ro-RO"/>
              </w:rPr>
              <w:t>alternativ</w:t>
            </w:r>
            <w:r>
              <w:rPr>
                <w:rFonts w:ascii="Trebuchet MS" w:hAnsi="Trebuchet MS" w:cstheme="minorBidi"/>
                <w:color w:val="BF8F00" w:themeColor="accent4" w:themeShade="BF"/>
                <w:sz w:val="20"/>
                <w:szCs w:val="20"/>
                <w:lang w:val="ro-RO"/>
              </w:rPr>
              <w:t>e</w:t>
            </w:r>
            <w:r w:rsidRPr="00D034D1">
              <w:rPr>
                <w:rFonts w:ascii="Trebuchet MS" w:hAnsi="Trebuchet MS" w:cstheme="minorBidi"/>
                <w:color w:val="BF8F00" w:themeColor="accent4" w:themeShade="BF"/>
                <w:sz w:val="20"/>
                <w:szCs w:val="20"/>
                <w:lang w:val="ro-RO"/>
              </w:rPr>
              <w:t xml:space="preserve"> </w:t>
            </w:r>
            <w:r>
              <w:rPr>
                <w:rFonts w:ascii="Trebuchet MS" w:hAnsi="Trebuchet MS" w:cstheme="minorBidi"/>
                <w:color w:val="BF8F00" w:themeColor="accent4" w:themeShade="BF"/>
                <w:sz w:val="20"/>
                <w:szCs w:val="20"/>
                <w:lang w:val="ro-RO"/>
              </w:rPr>
              <w:t>în</w:t>
            </w:r>
            <w:r w:rsidRPr="00D034D1">
              <w:rPr>
                <w:rFonts w:ascii="Trebuchet MS" w:hAnsi="Trebuchet MS" w:cstheme="minorBidi"/>
                <w:color w:val="BF8F00" w:themeColor="accent4" w:themeShade="BF"/>
                <w:sz w:val="20"/>
                <w:szCs w:val="20"/>
                <w:lang w:val="ro-RO"/>
              </w:rPr>
              <w:t xml:space="preserve"> depozitul de combustibil nuclear uzat </w:t>
            </w:r>
          </w:p>
          <w:p w14:paraId="79FE9AE7" w14:textId="77777777" w:rsidR="00990133" w:rsidRPr="0055708F" w:rsidRDefault="00990133" w:rsidP="0055708F">
            <w:pPr>
              <w:jc w:val="both"/>
              <w:rPr>
                <w:rFonts w:ascii="Trebuchet MS" w:hAnsi="Trebuchet MS"/>
                <w:color w:val="BF8F00" w:themeColor="accent4" w:themeShade="BF"/>
                <w:sz w:val="20"/>
                <w:szCs w:val="20"/>
              </w:rPr>
            </w:pPr>
          </w:p>
        </w:tc>
        <w:tc>
          <w:tcPr>
            <w:tcW w:w="2410" w:type="dxa"/>
            <w:shd w:val="clear" w:color="auto" w:fill="FFFFFF" w:themeFill="background1"/>
          </w:tcPr>
          <w:p w14:paraId="37897B4B" w14:textId="77777777" w:rsidR="00990133" w:rsidRPr="00D034D1" w:rsidRDefault="00990133" w:rsidP="0055708F">
            <w:pPr>
              <w:jc w:val="both"/>
              <w:rPr>
                <w:rFonts w:ascii="Trebuchet MS" w:hAnsi="Trebuchet MS" w:cs="Arial"/>
                <w:sz w:val="20"/>
                <w:szCs w:val="20"/>
              </w:rPr>
            </w:pPr>
            <w:r w:rsidRPr="00D034D1">
              <w:rPr>
                <w:rFonts w:ascii="Trebuchet MS" w:hAnsi="Trebuchet MS" w:cs="Arial"/>
                <w:sz w:val="20"/>
                <w:szCs w:val="20"/>
              </w:rPr>
              <w:lastRenderedPageBreak/>
              <w:t xml:space="preserve">ANDR </w:t>
            </w:r>
          </w:p>
          <w:p w14:paraId="304BAAF6" w14:textId="77777777" w:rsidR="00990133" w:rsidRPr="00D034D1" w:rsidRDefault="00990133" w:rsidP="0055708F">
            <w:pPr>
              <w:jc w:val="both"/>
              <w:rPr>
                <w:rFonts w:ascii="Trebuchet MS" w:hAnsi="Trebuchet MS" w:cs="Arial"/>
                <w:sz w:val="20"/>
                <w:szCs w:val="20"/>
              </w:rPr>
            </w:pPr>
            <w:r w:rsidRPr="00D034D1">
              <w:rPr>
                <w:rFonts w:ascii="Trebuchet MS" w:hAnsi="Trebuchet MS" w:cs="Arial"/>
                <w:sz w:val="20"/>
                <w:szCs w:val="20"/>
              </w:rPr>
              <w:t>SNN</w:t>
            </w:r>
          </w:p>
          <w:p w14:paraId="61EA7A7A" w14:textId="77777777" w:rsidR="00990133" w:rsidRPr="00D034D1" w:rsidRDefault="00990133" w:rsidP="0055708F">
            <w:pPr>
              <w:jc w:val="both"/>
              <w:rPr>
                <w:rFonts w:ascii="Trebuchet MS" w:hAnsi="Trebuchet MS" w:cs="Arial"/>
                <w:sz w:val="20"/>
                <w:szCs w:val="20"/>
              </w:rPr>
            </w:pPr>
            <w:r w:rsidRPr="00D034D1">
              <w:rPr>
                <w:rFonts w:ascii="Trebuchet MS" w:hAnsi="Trebuchet MS" w:cs="Arial"/>
                <w:sz w:val="20"/>
                <w:szCs w:val="20"/>
              </w:rPr>
              <w:t>RATEN</w:t>
            </w:r>
          </w:p>
          <w:p w14:paraId="7B6995B9" w14:textId="77777777" w:rsidR="00990133" w:rsidRPr="00D034D1" w:rsidRDefault="00990133" w:rsidP="0055708F">
            <w:pPr>
              <w:jc w:val="both"/>
              <w:rPr>
                <w:rFonts w:ascii="Trebuchet MS" w:hAnsi="Trebuchet MS" w:cs="Arial"/>
                <w:sz w:val="20"/>
                <w:szCs w:val="20"/>
              </w:rPr>
            </w:pPr>
            <w:r w:rsidRPr="00D034D1">
              <w:rPr>
                <w:rFonts w:ascii="Trebuchet MS" w:hAnsi="Trebuchet MS" w:cs="Arial"/>
                <w:sz w:val="20"/>
                <w:szCs w:val="20"/>
              </w:rPr>
              <w:t>CNCAN</w:t>
            </w:r>
          </w:p>
          <w:p w14:paraId="1CA1E0A2" w14:textId="77777777" w:rsidR="006D750A" w:rsidRPr="00D034D1" w:rsidRDefault="006D750A" w:rsidP="006D750A">
            <w:pPr>
              <w:jc w:val="both"/>
              <w:rPr>
                <w:rFonts w:ascii="Trebuchet MS" w:hAnsi="Trebuchet MS" w:cs="Arial"/>
                <w:sz w:val="20"/>
                <w:szCs w:val="20"/>
              </w:rPr>
            </w:pPr>
            <w:r w:rsidRPr="00D034D1">
              <w:rPr>
                <w:rFonts w:ascii="Trebuchet MS" w:hAnsi="Trebuchet MS" w:cs="Arial"/>
                <w:sz w:val="20"/>
                <w:szCs w:val="20"/>
              </w:rPr>
              <w:lastRenderedPageBreak/>
              <w:t>M</w:t>
            </w:r>
            <w:r>
              <w:rPr>
                <w:rFonts w:ascii="Trebuchet MS" w:hAnsi="Trebuchet MS" w:cs="Arial"/>
                <w:sz w:val="20"/>
                <w:szCs w:val="20"/>
              </w:rPr>
              <w:t xml:space="preserve"> </w:t>
            </w:r>
            <w:r w:rsidRPr="00D034D1">
              <w:rPr>
                <w:rFonts w:ascii="Trebuchet MS" w:hAnsi="Trebuchet MS" w:cs="Arial"/>
                <w:sz w:val="20"/>
                <w:szCs w:val="20"/>
              </w:rPr>
              <w:t xml:space="preserve">Energiei </w:t>
            </w:r>
          </w:p>
          <w:p w14:paraId="0933553C" w14:textId="77777777" w:rsidR="00990133" w:rsidRPr="00D034D1" w:rsidRDefault="00990133" w:rsidP="0055708F">
            <w:pPr>
              <w:jc w:val="both"/>
              <w:rPr>
                <w:rFonts w:ascii="Trebuchet MS" w:hAnsi="Trebuchet MS" w:cs="Arial"/>
                <w:sz w:val="20"/>
                <w:szCs w:val="20"/>
              </w:rPr>
            </w:pPr>
          </w:p>
          <w:p w14:paraId="1159A2FC" w14:textId="77777777" w:rsidR="00990133" w:rsidRPr="00D034D1" w:rsidRDefault="00990133" w:rsidP="0055708F">
            <w:pPr>
              <w:jc w:val="both"/>
              <w:rPr>
                <w:rFonts w:ascii="Trebuchet MS" w:hAnsi="Trebuchet MS" w:cs="Arial"/>
                <w:sz w:val="20"/>
                <w:szCs w:val="20"/>
              </w:rPr>
            </w:pPr>
            <w:r w:rsidRPr="00D034D1">
              <w:rPr>
                <w:rFonts w:ascii="Trebuchet MS" w:hAnsi="Trebuchet MS" w:cs="Arial"/>
                <w:sz w:val="20"/>
                <w:szCs w:val="20"/>
              </w:rPr>
              <w:t>IFIN-HH</w:t>
            </w:r>
          </w:p>
          <w:p w14:paraId="36CE5C43" w14:textId="77777777" w:rsidR="00990133" w:rsidRPr="0055708F" w:rsidRDefault="00990133" w:rsidP="0055708F">
            <w:pPr>
              <w:jc w:val="both"/>
              <w:rPr>
                <w:rFonts w:ascii="Trebuchet MS" w:hAnsi="Trebuchet MS"/>
                <w:sz w:val="20"/>
                <w:szCs w:val="20"/>
              </w:rPr>
            </w:pPr>
            <w:r w:rsidRPr="00D034D1">
              <w:rPr>
                <w:rFonts w:ascii="Trebuchet MS" w:hAnsi="Trebuchet MS" w:cs="Arial"/>
                <w:sz w:val="20"/>
                <w:szCs w:val="20"/>
              </w:rPr>
              <w:t xml:space="preserve">Autorități si organizații care funcționează in sfera de acțiune si responsabilități in legătură cu domeniul: MEc; MEd, M Cercetării, Academia Romana etc.     </w:t>
            </w:r>
          </w:p>
        </w:tc>
        <w:tc>
          <w:tcPr>
            <w:tcW w:w="1417" w:type="dxa"/>
            <w:shd w:val="clear" w:color="auto" w:fill="FFFFFF" w:themeFill="background1"/>
          </w:tcPr>
          <w:p w14:paraId="25B65174" w14:textId="77777777" w:rsidR="00990133" w:rsidRPr="0055708F" w:rsidRDefault="00990133" w:rsidP="0055708F">
            <w:pPr>
              <w:jc w:val="both"/>
              <w:rPr>
                <w:rFonts w:ascii="Trebuchet MS" w:hAnsi="Trebuchet MS"/>
                <w:sz w:val="20"/>
                <w:szCs w:val="20"/>
              </w:rPr>
            </w:pPr>
          </w:p>
        </w:tc>
        <w:tc>
          <w:tcPr>
            <w:tcW w:w="5387" w:type="dxa"/>
            <w:shd w:val="clear" w:color="auto" w:fill="FFFFFF" w:themeFill="background1"/>
          </w:tcPr>
          <w:p w14:paraId="5E5FA42F" w14:textId="77777777" w:rsidR="00990133" w:rsidRDefault="00990133" w:rsidP="009419EA">
            <w:pPr>
              <w:pStyle w:val="Default"/>
              <w:numPr>
                <w:ilvl w:val="0"/>
                <w:numId w:val="62"/>
              </w:numPr>
              <w:ind w:left="467"/>
              <w:jc w:val="both"/>
              <w:rPr>
                <w:rFonts w:ascii="Trebuchet MS" w:hAnsi="Trebuchet MS"/>
                <w:color w:val="auto"/>
                <w:sz w:val="20"/>
                <w:szCs w:val="20"/>
                <w:lang w:val="ro-RO"/>
              </w:rPr>
            </w:pPr>
            <w:r w:rsidRPr="00D034D1">
              <w:rPr>
                <w:rFonts w:ascii="Trebuchet MS" w:hAnsi="Trebuchet MS"/>
                <w:color w:val="auto"/>
                <w:sz w:val="20"/>
                <w:szCs w:val="20"/>
                <w:lang w:val="ro-RO"/>
              </w:rPr>
              <w:t xml:space="preserve">Planul de dezvoltare a unui concept operațional de depozitare geologica a LL-LILW   </w:t>
            </w:r>
          </w:p>
          <w:p w14:paraId="162A7F23" w14:textId="77777777" w:rsidR="00990133" w:rsidRPr="00D034D1" w:rsidRDefault="00990133" w:rsidP="00247EA9">
            <w:pPr>
              <w:pStyle w:val="Default"/>
              <w:ind w:left="467"/>
              <w:jc w:val="both"/>
              <w:rPr>
                <w:rFonts w:ascii="Trebuchet MS" w:hAnsi="Trebuchet MS"/>
                <w:color w:val="auto"/>
                <w:sz w:val="20"/>
                <w:szCs w:val="20"/>
                <w:lang w:val="ro-RO"/>
              </w:rPr>
            </w:pPr>
          </w:p>
          <w:p w14:paraId="775C0FF1" w14:textId="77777777" w:rsidR="00990133" w:rsidRPr="0055708F" w:rsidRDefault="00990133" w:rsidP="009419EA">
            <w:pPr>
              <w:pStyle w:val="ListParagraph"/>
              <w:numPr>
                <w:ilvl w:val="0"/>
                <w:numId w:val="62"/>
              </w:numPr>
              <w:tabs>
                <w:tab w:val="left" w:pos="603"/>
              </w:tabs>
              <w:ind w:left="467"/>
              <w:jc w:val="both"/>
              <w:rPr>
                <w:rFonts w:ascii="Trebuchet MS" w:hAnsi="Trebuchet MS"/>
                <w:sz w:val="20"/>
                <w:szCs w:val="20"/>
              </w:rPr>
            </w:pPr>
            <w:r w:rsidRPr="00D034D1">
              <w:rPr>
                <w:rFonts w:ascii="Trebuchet MS" w:hAnsi="Trebuchet MS"/>
                <w:sz w:val="20"/>
                <w:szCs w:val="20"/>
              </w:rPr>
              <w:lastRenderedPageBreak/>
              <w:t>Studii de definire si dezvoltare de soluții conceptuale pentru depozitarea definitiva a tuturor categoriilor de deșeuri radioactive si a combustibilului uzat produse din reactoarele CANDU si SMR, pe  termen mediu si lung</w:t>
            </w:r>
          </w:p>
        </w:tc>
      </w:tr>
      <w:tr w:rsidR="008A05E6" w:rsidRPr="00D034D1" w14:paraId="3AB73FFA" w14:textId="77777777" w:rsidTr="000A4C03">
        <w:tc>
          <w:tcPr>
            <w:tcW w:w="2547" w:type="dxa"/>
            <w:vMerge/>
            <w:shd w:val="clear" w:color="auto" w:fill="FFFFFF" w:themeFill="background1"/>
          </w:tcPr>
          <w:p w14:paraId="26146901" w14:textId="77777777" w:rsidR="00990133" w:rsidRPr="00990133" w:rsidRDefault="00990133" w:rsidP="0055708F">
            <w:pPr>
              <w:jc w:val="both"/>
              <w:rPr>
                <w:rFonts w:ascii="Trebuchet MS" w:hAnsi="Trebuchet MS"/>
                <w:color w:val="002060"/>
                <w:sz w:val="20"/>
                <w:szCs w:val="20"/>
              </w:rPr>
            </w:pPr>
          </w:p>
        </w:tc>
        <w:tc>
          <w:tcPr>
            <w:tcW w:w="2840" w:type="dxa"/>
            <w:shd w:val="clear" w:color="auto" w:fill="FFFFFF" w:themeFill="background1"/>
          </w:tcPr>
          <w:p w14:paraId="780CFF5C" w14:textId="77777777" w:rsidR="00990133" w:rsidRPr="00990133" w:rsidRDefault="00990133" w:rsidP="00990133">
            <w:pPr>
              <w:pStyle w:val="ListParagraph"/>
              <w:numPr>
                <w:ilvl w:val="0"/>
                <w:numId w:val="63"/>
              </w:numPr>
              <w:ind w:left="181" w:hanging="141"/>
              <w:jc w:val="both"/>
              <w:rPr>
                <w:rFonts w:ascii="Trebuchet MS" w:hAnsi="Trebuchet MS"/>
                <w:color w:val="BF8F00" w:themeColor="accent4" w:themeShade="BF"/>
                <w:sz w:val="20"/>
                <w:szCs w:val="20"/>
              </w:rPr>
            </w:pPr>
            <w:r w:rsidRPr="00990133">
              <w:rPr>
                <w:rFonts w:ascii="Trebuchet MS" w:hAnsi="Trebuchet MS"/>
                <w:color w:val="BF8F00" w:themeColor="accent4" w:themeShade="BF"/>
                <w:sz w:val="20"/>
                <w:szCs w:val="20"/>
              </w:rPr>
              <w:t>Instituirea de măsuri naționale adecvate pentru gestionarea responsabilă a combustibilului nuclear uzat și a deșeurilor radioactive, inclusiv a celor rezultate din potențiale situații de urgență, situații de faliment sau lichidare judiciară și/sau aflate în responsabilitatea Statului pentru respectarea cerințelor de siguranță și securitate nucleară și radiologică stabilite prin cadrul legislativ și de reglementare în domeniul nuclear și asigurând protecția populației și a mediului</w:t>
            </w:r>
          </w:p>
        </w:tc>
        <w:tc>
          <w:tcPr>
            <w:tcW w:w="2410" w:type="dxa"/>
            <w:shd w:val="clear" w:color="auto" w:fill="FFFFFF" w:themeFill="background1"/>
          </w:tcPr>
          <w:p w14:paraId="25AD6EE0" w14:textId="77777777" w:rsidR="00990133" w:rsidRPr="00990133" w:rsidRDefault="00990133" w:rsidP="0055708F">
            <w:pPr>
              <w:jc w:val="both"/>
              <w:rPr>
                <w:rFonts w:ascii="Trebuchet MS" w:hAnsi="Trebuchet MS"/>
                <w:sz w:val="20"/>
                <w:szCs w:val="20"/>
              </w:rPr>
            </w:pPr>
            <w:r w:rsidRPr="00990133">
              <w:rPr>
                <w:rFonts w:ascii="Trebuchet MS" w:hAnsi="Trebuchet MS"/>
                <w:sz w:val="20"/>
                <w:szCs w:val="20"/>
              </w:rPr>
              <w:t>ANDR</w:t>
            </w:r>
            <w:r>
              <w:t xml:space="preserve"> - </w:t>
            </w:r>
            <w:r w:rsidRPr="00990133">
              <w:rPr>
                <w:rFonts w:ascii="Trebuchet MS" w:hAnsi="Trebuchet MS"/>
                <w:sz w:val="20"/>
                <w:szCs w:val="20"/>
              </w:rPr>
              <w:t>Grup de lucru Interinstituțional</w:t>
            </w:r>
          </w:p>
          <w:p w14:paraId="098343FF" w14:textId="77777777" w:rsidR="00990133" w:rsidRPr="00990133" w:rsidRDefault="00990133" w:rsidP="0055708F">
            <w:pPr>
              <w:jc w:val="both"/>
              <w:rPr>
                <w:rFonts w:ascii="Trebuchet MS" w:hAnsi="Trebuchet MS"/>
                <w:sz w:val="20"/>
                <w:szCs w:val="20"/>
              </w:rPr>
            </w:pPr>
            <w:r w:rsidRPr="00990133">
              <w:rPr>
                <w:rFonts w:ascii="Trebuchet MS" w:hAnsi="Trebuchet MS"/>
                <w:sz w:val="20"/>
                <w:szCs w:val="20"/>
              </w:rPr>
              <w:t>SNN</w:t>
            </w:r>
          </w:p>
          <w:p w14:paraId="0BD43F18" w14:textId="77777777" w:rsidR="00990133" w:rsidRPr="00990133" w:rsidRDefault="00990133" w:rsidP="0055708F">
            <w:pPr>
              <w:jc w:val="both"/>
              <w:rPr>
                <w:rFonts w:ascii="Trebuchet MS" w:hAnsi="Trebuchet MS"/>
                <w:sz w:val="20"/>
                <w:szCs w:val="20"/>
              </w:rPr>
            </w:pPr>
            <w:r w:rsidRPr="00990133">
              <w:rPr>
                <w:rFonts w:ascii="Trebuchet MS" w:hAnsi="Trebuchet MS"/>
                <w:sz w:val="20"/>
                <w:szCs w:val="20"/>
              </w:rPr>
              <w:t>M Energ</w:t>
            </w:r>
            <w:r w:rsidR="006D750A">
              <w:rPr>
                <w:rFonts w:ascii="Trebuchet MS" w:hAnsi="Trebuchet MS"/>
                <w:sz w:val="20"/>
                <w:szCs w:val="20"/>
              </w:rPr>
              <w:t>iei</w:t>
            </w:r>
          </w:p>
          <w:p w14:paraId="68852AB2" w14:textId="77777777" w:rsidR="00990133" w:rsidRPr="00990133" w:rsidRDefault="00990133" w:rsidP="0055708F">
            <w:pPr>
              <w:jc w:val="both"/>
              <w:rPr>
                <w:rFonts w:ascii="Trebuchet MS" w:hAnsi="Trebuchet MS"/>
                <w:sz w:val="20"/>
                <w:szCs w:val="20"/>
              </w:rPr>
            </w:pPr>
            <w:r w:rsidRPr="00990133">
              <w:rPr>
                <w:rFonts w:ascii="Trebuchet MS" w:hAnsi="Trebuchet MS"/>
                <w:sz w:val="20"/>
                <w:szCs w:val="20"/>
              </w:rPr>
              <w:t>CNCAN</w:t>
            </w:r>
          </w:p>
          <w:p w14:paraId="57C3EA98" w14:textId="77777777" w:rsidR="00990133" w:rsidRPr="00990133" w:rsidRDefault="00990133" w:rsidP="0055708F">
            <w:pPr>
              <w:jc w:val="both"/>
              <w:rPr>
                <w:rFonts w:ascii="Trebuchet MS" w:hAnsi="Trebuchet MS"/>
                <w:sz w:val="20"/>
                <w:szCs w:val="20"/>
              </w:rPr>
            </w:pPr>
            <w:r w:rsidRPr="00990133">
              <w:rPr>
                <w:rFonts w:ascii="Trebuchet MS" w:hAnsi="Trebuchet MS"/>
                <w:sz w:val="20"/>
                <w:szCs w:val="20"/>
              </w:rPr>
              <w:t>RATEN</w:t>
            </w:r>
          </w:p>
          <w:p w14:paraId="120BB3B2" w14:textId="77777777" w:rsidR="00990133" w:rsidRPr="00990133" w:rsidRDefault="00990133" w:rsidP="0055708F">
            <w:pPr>
              <w:jc w:val="both"/>
              <w:rPr>
                <w:rFonts w:ascii="Trebuchet MS" w:hAnsi="Trebuchet MS"/>
                <w:sz w:val="20"/>
                <w:szCs w:val="20"/>
              </w:rPr>
            </w:pPr>
            <w:r w:rsidRPr="00990133">
              <w:rPr>
                <w:rFonts w:ascii="Trebuchet MS" w:hAnsi="Trebuchet MS"/>
                <w:sz w:val="20"/>
                <w:szCs w:val="20"/>
              </w:rPr>
              <w:t xml:space="preserve">IFIN </w:t>
            </w:r>
          </w:p>
          <w:p w14:paraId="65F96B69" w14:textId="77777777" w:rsidR="00990133" w:rsidRPr="00990133" w:rsidRDefault="00990133" w:rsidP="0055708F">
            <w:pPr>
              <w:jc w:val="both"/>
              <w:rPr>
                <w:rFonts w:ascii="Trebuchet MS" w:hAnsi="Trebuchet MS"/>
                <w:sz w:val="20"/>
                <w:szCs w:val="20"/>
              </w:rPr>
            </w:pPr>
            <w:r w:rsidRPr="00990133">
              <w:rPr>
                <w:rFonts w:ascii="Trebuchet MS" w:hAnsi="Trebuchet MS"/>
                <w:sz w:val="20"/>
                <w:szCs w:val="20"/>
              </w:rPr>
              <w:t xml:space="preserve">Autorități si organizații care funcționează in sfera de acțiune si responsabilități in legătură cu domeniul: MEc; INSP, MS, MICD, MMed, MAPN, IGSU, MAI,  etc.     </w:t>
            </w:r>
          </w:p>
          <w:p w14:paraId="2C9A7A61" w14:textId="77777777" w:rsidR="00990133" w:rsidRPr="00990133" w:rsidRDefault="00990133" w:rsidP="0055708F">
            <w:pPr>
              <w:jc w:val="both"/>
              <w:rPr>
                <w:rFonts w:ascii="Trebuchet MS" w:hAnsi="Trebuchet MS"/>
                <w:sz w:val="20"/>
                <w:szCs w:val="20"/>
              </w:rPr>
            </w:pPr>
          </w:p>
          <w:p w14:paraId="3D55AFE8" w14:textId="77777777" w:rsidR="00990133" w:rsidRPr="00990133" w:rsidRDefault="00990133" w:rsidP="0055708F">
            <w:pPr>
              <w:jc w:val="both"/>
              <w:rPr>
                <w:rFonts w:ascii="Trebuchet MS" w:hAnsi="Trebuchet MS"/>
                <w:sz w:val="20"/>
                <w:szCs w:val="20"/>
              </w:rPr>
            </w:pPr>
          </w:p>
        </w:tc>
        <w:tc>
          <w:tcPr>
            <w:tcW w:w="1417" w:type="dxa"/>
            <w:shd w:val="clear" w:color="auto" w:fill="FFFFFF" w:themeFill="background1"/>
          </w:tcPr>
          <w:p w14:paraId="1B4A3ADD" w14:textId="77777777" w:rsidR="00990133" w:rsidRPr="00990133" w:rsidRDefault="00990133" w:rsidP="0055708F">
            <w:pPr>
              <w:jc w:val="both"/>
              <w:rPr>
                <w:rFonts w:ascii="Trebuchet MS" w:hAnsi="Trebuchet MS"/>
                <w:sz w:val="20"/>
                <w:szCs w:val="20"/>
              </w:rPr>
            </w:pPr>
            <w:r w:rsidRPr="00990133">
              <w:rPr>
                <w:rFonts w:ascii="Trebuchet MS" w:hAnsi="Trebuchet MS"/>
                <w:sz w:val="20"/>
                <w:szCs w:val="20"/>
              </w:rPr>
              <w:t xml:space="preserve">Permanent </w:t>
            </w:r>
          </w:p>
        </w:tc>
        <w:tc>
          <w:tcPr>
            <w:tcW w:w="5387" w:type="dxa"/>
            <w:shd w:val="clear" w:color="auto" w:fill="FFFFFF" w:themeFill="background1"/>
          </w:tcPr>
          <w:p w14:paraId="09C0F320" w14:textId="77777777" w:rsidR="00990133" w:rsidRPr="00990133" w:rsidRDefault="00990133" w:rsidP="0055708F">
            <w:pPr>
              <w:pStyle w:val="ListParagraph"/>
              <w:numPr>
                <w:ilvl w:val="0"/>
                <w:numId w:val="1"/>
              </w:numPr>
              <w:tabs>
                <w:tab w:val="left" w:pos="603"/>
              </w:tabs>
              <w:jc w:val="both"/>
              <w:rPr>
                <w:rFonts w:ascii="Trebuchet MS" w:hAnsi="Trebuchet MS"/>
                <w:sz w:val="20"/>
                <w:szCs w:val="20"/>
              </w:rPr>
            </w:pPr>
            <w:r w:rsidRPr="00990133">
              <w:rPr>
                <w:rFonts w:ascii="Trebuchet MS" w:hAnsi="Trebuchet MS"/>
                <w:sz w:val="20"/>
                <w:szCs w:val="20"/>
              </w:rPr>
              <w:t>Planul de gestionare a deșeurilor radioactive provenite din situații de urgență radiologică sau potențial radioactive</w:t>
            </w:r>
            <w:r w:rsidRPr="00D034D1">
              <w:rPr>
                <w:rFonts w:ascii="Trebuchet MS" w:hAnsi="Trebuchet MS"/>
                <w:sz w:val="20"/>
                <w:szCs w:val="20"/>
              </w:rPr>
              <w:t>,</w:t>
            </w:r>
            <w:r w:rsidRPr="00990133">
              <w:rPr>
                <w:rFonts w:ascii="Trebuchet MS" w:hAnsi="Trebuchet MS"/>
                <w:sz w:val="20"/>
                <w:szCs w:val="20"/>
              </w:rPr>
              <w:t xml:space="preserve"> inclusiv identificarea, segregarea si reducerea la minimum a deșeurilor care prezint</w:t>
            </w:r>
            <w:r w:rsidR="00E7340E">
              <w:rPr>
                <w:rFonts w:ascii="Trebuchet MS" w:hAnsi="Trebuchet MS"/>
                <w:sz w:val="20"/>
                <w:szCs w:val="20"/>
              </w:rPr>
              <w:t>ă</w:t>
            </w:r>
            <w:r w:rsidRPr="00990133">
              <w:rPr>
                <w:rFonts w:ascii="Trebuchet MS" w:hAnsi="Trebuchet MS"/>
                <w:sz w:val="20"/>
                <w:szCs w:val="20"/>
              </w:rPr>
              <w:t xml:space="preserve"> </w:t>
            </w:r>
            <w:r w:rsidR="00E7340E">
              <w:rPr>
                <w:rFonts w:ascii="Trebuchet MS" w:hAnsi="Trebuchet MS"/>
                <w:sz w:val="20"/>
                <w:szCs w:val="20"/>
              </w:rPr>
              <w:t>ș</w:t>
            </w:r>
            <w:r w:rsidRPr="00990133">
              <w:rPr>
                <w:rFonts w:ascii="Trebuchet MS" w:hAnsi="Trebuchet MS"/>
                <w:sz w:val="20"/>
                <w:szCs w:val="20"/>
              </w:rPr>
              <w:t>i alte caracteristici periculoase non-radiologice, cum ar fi toxicitatea și proprietățile biologice; de asemenea, planul va aborda probleme legate de rămășițele umane și animale.</w:t>
            </w:r>
          </w:p>
          <w:p w14:paraId="4A3BC700" w14:textId="77777777" w:rsidR="00990133" w:rsidRPr="00990133" w:rsidRDefault="00990133" w:rsidP="0055708F">
            <w:pPr>
              <w:pStyle w:val="ListParagraph"/>
              <w:numPr>
                <w:ilvl w:val="0"/>
                <w:numId w:val="1"/>
              </w:numPr>
              <w:tabs>
                <w:tab w:val="left" w:pos="603"/>
              </w:tabs>
              <w:ind w:left="465" w:hanging="287"/>
              <w:jc w:val="both"/>
              <w:rPr>
                <w:rFonts w:ascii="Trebuchet MS" w:hAnsi="Trebuchet MS"/>
                <w:sz w:val="20"/>
                <w:szCs w:val="20"/>
              </w:rPr>
            </w:pPr>
            <w:r w:rsidRPr="00990133">
              <w:rPr>
                <w:rFonts w:ascii="Trebuchet MS" w:hAnsi="Trebuchet MS"/>
                <w:sz w:val="20"/>
                <w:szCs w:val="20"/>
              </w:rPr>
              <w:t xml:space="preserve">Soluții privind gestionarea în mod integrat la nivel național a deșeurilor radioactive rezultate din potențiale situații de urgență, situații de faliment sau lichidare judiciară și/sau aflate în responsabilitatea Statului </w:t>
            </w:r>
          </w:p>
          <w:p w14:paraId="724E2390" w14:textId="77777777" w:rsidR="00990133" w:rsidRPr="00990133" w:rsidRDefault="00990133" w:rsidP="0055708F">
            <w:pPr>
              <w:pStyle w:val="ListParagraph"/>
              <w:numPr>
                <w:ilvl w:val="0"/>
                <w:numId w:val="1"/>
              </w:numPr>
              <w:tabs>
                <w:tab w:val="left" w:pos="603"/>
              </w:tabs>
              <w:ind w:left="465" w:hanging="287"/>
              <w:jc w:val="both"/>
              <w:rPr>
                <w:rFonts w:ascii="Trebuchet MS" w:hAnsi="Trebuchet MS"/>
                <w:sz w:val="20"/>
                <w:szCs w:val="20"/>
              </w:rPr>
            </w:pPr>
            <w:r w:rsidRPr="00990133">
              <w:rPr>
                <w:rFonts w:ascii="Trebuchet MS" w:hAnsi="Trebuchet MS"/>
                <w:sz w:val="20"/>
                <w:szCs w:val="20"/>
              </w:rPr>
              <w:t xml:space="preserve">Soluții privind gestionarea în mod integrat la nivel național a materialelor contaminate potențial deșeuri radioactive, rezultate din alte activități </w:t>
            </w:r>
            <w:r w:rsidRPr="00D034D1">
              <w:rPr>
                <w:rFonts w:ascii="Trebuchet MS" w:hAnsi="Trebuchet MS"/>
                <w:sz w:val="20"/>
                <w:szCs w:val="20"/>
              </w:rPr>
              <w:t xml:space="preserve">care </w:t>
            </w:r>
            <w:r w:rsidRPr="00990133">
              <w:rPr>
                <w:rFonts w:ascii="Trebuchet MS" w:hAnsi="Trebuchet MS"/>
                <w:sz w:val="20"/>
                <w:szCs w:val="20"/>
              </w:rPr>
              <w:t>nu dețin o înregistrare sau o autorizație CNCAN</w:t>
            </w:r>
          </w:p>
        </w:tc>
      </w:tr>
      <w:tr w:rsidR="008A05E6" w:rsidRPr="00D034D1" w14:paraId="09ED54C2" w14:textId="77777777" w:rsidTr="000A4C03">
        <w:tc>
          <w:tcPr>
            <w:tcW w:w="2547" w:type="dxa"/>
            <w:vMerge w:val="restart"/>
            <w:shd w:val="clear" w:color="auto" w:fill="FFFFFF" w:themeFill="background1"/>
          </w:tcPr>
          <w:p w14:paraId="231E2C9E" w14:textId="77777777" w:rsidR="002F5435" w:rsidRPr="002F5435" w:rsidRDefault="002F5435" w:rsidP="0055708F">
            <w:pPr>
              <w:jc w:val="both"/>
              <w:rPr>
                <w:rFonts w:ascii="Trebuchet MS" w:hAnsi="Trebuchet MS"/>
                <w:color w:val="002060"/>
                <w:sz w:val="20"/>
                <w:szCs w:val="20"/>
              </w:rPr>
            </w:pPr>
            <w:bookmarkStart w:id="47" w:name="_Hlk112920584"/>
            <w:r w:rsidRPr="00D034D1">
              <w:rPr>
                <w:rFonts w:ascii="Trebuchet MS" w:hAnsi="Trebuchet MS"/>
                <w:color w:val="002060"/>
                <w:sz w:val="20"/>
                <w:szCs w:val="20"/>
              </w:rPr>
              <w:t xml:space="preserve">Dezvoltarea de soluții de pre-depozitare și depozitare a deșeurilor rezultate din activități non-nucleare </w:t>
            </w:r>
            <w:bookmarkEnd w:id="47"/>
          </w:p>
        </w:tc>
        <w:tc>
          <w:tcPr>
            <w:tcW w:w="2840" w:type="dxa"/>
            <w:shd w:val="clear" w:color="auto" w:fill="FFFFFF" w:themeFill="background1"/>
          </w:tcPr>
          <w:p w14:paraId="57A27839" w14:textId="77777777" w:rsidR="002F5435" w:rsidRPr="002F5435" w:rsidRDefault="002F5435" w:rsidP="00E7340E">
            <w:pPr>
              <w:pStyle w:val="Default"/>
              <w:numPr>
                <w:ilvl w:val="0"/>
                <w:numId w:val="32"/>
              </w:numPr>
              <w:ind w:left="88" w:hanging="88"/>
              <w:jc w:val="both"/>
              <w:rPr>
                <w:rFonts w:ascii="Trebuchet MS" w:hAnsi="Trebuchet MS"/>
                <w:color w:val="BF8F00" w:themeColor="accent4" w:themeShade="BF"/>
                <w:sz w:val="20"/>
                <w:szCs w:val="20"/>
                <w:lang w:val="ro-RO"/>
              </w:rPr>
            </w:pPr>
            <w:r w:rsidRPr="002F5435">
              <w:rPr>
                <w:rFonts w:ascii="Trebuchet MS" w:hAnsi="Trebuchet MS" w:cstheme="minorBidi"/>
                <w:color w:val="BF8F00" w:themeColor="accent4" w:themeShade="BF"/>
                <w:sz w:val="20"/>
                <w:szCs w:val="20"/>
                <w:lang w:val="ro-RO"/>
              </w:rPr>
              <w:t>Dezvoltarea soluțiilor de pre</w:t>
            </w:r>
            <w:r w:rsidRPr="00E7340E">
              <w:rPr>
                <w:rFonts w:ascii="Trebuchet MS" w:hAnsi="Trebuchet MS" w:cstheme="minorBidi"/>
                <w:color w:val="BF8F00" w:themeColor="accent4" w:themeShade="BF"/>
                <w:sz w:val="20"/>
                <w:szCs w:val="20"/>
                <w:lang w:val="ro-RO"/>
              </w:rPr>
              <w:t>-</w:t>
            </w:r>
            <w:r w:rsidRPr="002F5435">
              <w:rPr>
                <w:rFonts w:ascii="Trebuchet MS" w:hAnsi="Trebuchet MS" w:cstheme="minorBidi"/>
                <w:color w:val="BF8F00" w:themeColor="accent4" w:themeShade="BF"/>
                <w:sz w:val="20"/>
                <w:szCs w:val="20"/>
                <w:lang w:val="ro-RO"/>
              </w:rPr>
              <w:t>depozitare pentru deșeurile radioactive LL și a combustibilului nuclear uzat rezultate din aplicații non-energetice</w:t>
            </w:r>
          </w:p>
        </w:tc>
        <w:tc>
          <w:tcPr>
            <w:tcW w:w="2410" w:type="dxa"/>
            <w:shd w:val="clear" w:color="auto" w:fill="FFFFFF" w:themeFill="background1"/>
          </w:tcPr>
          <w:p w14:paraId="0EEAFFD9" w14:textId="77777777" w:rsidR="002F5435" w:rsidRPr="002F5435" w:rsidRDefault="002F5435" w:rsidP="0055708F">
            <w:pPr>
              <w:jc w:val="both"/>
              <w:rPr>
                <w:rFonts w:ascii="Trebuchet MS" w:hAnsi="Trebuchet MS"/>
                <w:sz w:val="20"/>
                <w:szCs w:val="20"/>
              </w:rPr>
            </w:pPr>
            <w:r w:rsidRPr="002F5435">
              <w:rPr>
                <w:rFonts w:ascii="Trebuchet MS" w:hAnsi="Trebuchet MS"/>
                <w:sz w:val="20"/>
                <w:szCs w:val="20"/>
              </w:rPr>
              <w:t>RATEN</w:t>
            </w:r>
          </w:p>
          <w:p w14:paraId="6865D2D7" w14:textId="77777777" w:rsidR="002F5435" w:rsidRDefault="002F5435" w:rsidP="0055708F">
            <w:pPr>
              <w:jc w:val="both"/>
              <w:rPr>
                <w:rFonts w:ascii="Trebuchet MS" w:hAnsi="Trebuchet MS"/>
                <w:sz w:val="20"/>
                <w:szCs w:val="20"/>
              </w:rPr>
            </w:pPr>
            <w:r w:rsidRPr="002F5435">
              <w:rPr>
                <w:rFonts w:ascii="Trebuchet MS" w:hAnsi="Trebuchet MS"/>
                <w:sz w:val="20"/>
                <w:szCs w:val="20"/>
              </w:rPr>
              <w:t>IFIN-HH</w:t>
            </w:r>
          </w:p>
          <w:p w14:paraId="255665FD" w14:textId="77777777" w:rsidR="002F5435" w:rsidRPr="002F5435" w:rsidRDefault="002F5435" w:rsidP="0055708F">
            <w:pPr>
              <w:jc w:val="both"/>
              <w:rPr>
                <w:rFonts w:ascii="Trebuchet MS" w:hAnsi="Trebuchet MS"/>
                <w:sz w:val="20"/>
                <w:szCs w:val="20"/>
              </w:rPr>
            </w:pPr>
            <w:r>
              <w:rPr>
                <w:rFonts w:ascii="Trebuchet MS" w:hAnsi="Trebuchet MS"/>
                <w:sz w:val="20"/>
                <w:szCs w:val="20"/>
              </w:rPr>
              <w:t>ANDR</w:t>
            </w:r>
          </w:p>
          <w:p w14:paraId="7E935341" w14:textId="77777777" w:rsidR="002F5435" w:rsidRPr="002F5435" w:rsidRDefault="002F5435" w:rsidP="0055708F">
            <w:pPr>
              <w:jc w:val="both"/>
              <w:rPr>
                <w:rFonts w:ascii="Trebuchet MS" w:hAnsi="Trebuchet MS"/>
                <w:sz w:val="20"/>
                <w:szCs w:val="20"/>
              </w:rPr>
            </w:pPr>
            <w:r w:rsidRPr="002F5435">
              <w:rPr>
                <w:rFonts w:ascii="Trebuchet MS" w:hAnsi="Trebuchet MS"/>
                <w:sz w:val="20"/>
                <w:szCs w:val="20"/>
              </w:rPr>
              <w:t>M</w:t>
            </w:r>
            <w:r w:rsidR="006D750A">
              <w:rPr>
                <w:rFonts w:ascii="Trebuchet MS" w:hAnsi="Trebuchet MS"/>
                <w:sz w:val="20"/>
                <w:szCs w:val="20"/>
              </w:rPr>
              <w:t xml:space="preserve"> </w:t>
            </w:r>
            <w:r w:rsidRPr="002F5435">
              <w:rPr>
                <w:rFonts w:ascii="Trebuchet MS" w:hAnsi="Trebuchet MS"/>
                <w:sz w:val="20"/>
                <w:szCs w:val="20"/>
              </w:rPr>
              <w:t>En</w:t>
            </w:r>
            <w:r w:rsidR="006D750A">
              <w:rPr>
                <w:rFonts w:ascii="Trebuchet MS" w:hAnsi="Trebuchet MS"/>
                <w:sz w:val="20"/>
                <w:szCs w:val="20"/>
              </w:rPr>
              <w:t>ergiei</w:t>
            </w:r>
          </w:p>
          <w:p w14:paraId="74EDD53A" w14:textId="77777777" w:rsidR="002F5435" w:rsidRPr="00D034D1" w:rsidRDefault="002F5435" w:rsidP="0055708F">
            <w:pPr>
              <w:jc w:val="both"/>
              <w:rPr>
                <w:rFonts w:ascii="Trebuchet MS" w:hAnsi="Trebuchet MS"/>
                <w:sz w:val="20"/>
                <w:szCs w:val="20"/>
              </w:rPr>
            </w:pPr>
            <w:r w:rsidRPr="002F5435">
              <w:rPr>
                <w:rFonts w:ascii="Trebuchet MS" w:hAnsi="Trebuchet MS"/>
                <w:sz w:val="20"/>
                <w:szCs w:val="20"/>
              </w:rPr>
              <w:t>MICD</w:t>
            </w:r>
          </w:p>
          <w:p w14:paraId="631A1292" w14:textId="77777777" w:rsidR="002F5435" w:rsidRPr="002F5435" w:rsidRDefault="002F5435" w:rsidP="0055708F">
            <w:pPr>
              <w:jc w:val="both"/>
              <w:rPr>
                <w:rFonts w:ascii="Trebuchet MS" w:hAnsi="Trebuchet MS"/>
                <w:sz w:val="20"/>
                <w:szCs w:val="20"/>
              </w:rPr>
            </w:pPr>
            <w:r w:rsidRPr="00D034D1">
              <w:rPr>
                <w:rFonts w:ascii="Trebuchet MS" w:hAnsi="Trebuchet MS"/>
                <w:sz w:val="20"/>
                <w:szCs w:val="20"/>
              </w:rPr>
              <w:t>INCDMRR</w:t>
            </w:r>
          </w:p>
        </w:tc>
        <w:tc>
          <w:tcPr>
            <w:tcW w:w="1417" w:type="dxa"/>
            <w:shd w:val="clear" w:color="auto" w:fill="FFFFFF" w:themeFill="background1"/>
          </w:tcPr>
          <w:p w14:paraId="7A4758A8" w14:textId="77777777" w:rsidR="002F5435" w:rsidRPr="002F5435" w:rsidRDefault="002F5435" w:rsidP="0055708F">
            <w:pPr>
              <w:jc w:val="both"/>
              <w:rPr>
                <w:rFonts w:ascii="Trebuchet MS" w:hAnsi="Trebuchet MS"/>
                <w:sz w:val="20"/>
                <w:szCs w:val="20"/>
              </w:rPr>
            </w:pPr>
            <w:r w:rsidRPr="002F5435">
              <w:rPr>
                <w:rFonts w:ascii="Trebuchet MS" w:hAnsi="Trebuchet MS"/>
                <w:sz w:val="20"/>
                <w:szCs w:val="20"/>
              </w:rPr>
              <w:t>2023-2035</w:t>
            </w:r>
          </w:p>
        </w:tc>
        <w:tc>
          <w:tcPr>
            <w:tcW w:w="5387" w:type="dxa"/>
            <w:shd w:val="clear" w:color="auto" w:fill="FFFFFF" w:themeFill="background1"/>
          </w:tcPr>
          <w:p w14:paraId="1E211B45" w14:textId="77777777" w:rsidR="002F5435" w:rsidRPr="002F5435" w:rsidRDefault="002F5435" w:rsidP="0055708F">
            <w:pPr>
              <w:pStyle w:val="ListParagraph"/>
              <w:numPr>
                <w:ilvl w:val="0"/>
                <w:numId w:val="1"/>
              </w:numPr>
              <w:jc w:val="both"/>
              <w:rPr>
                <w:rFonts w:ascii="Trebuchet MS" w:hAnsi="Trebuchet MS"/>
                <w:sz w:val="20"/>
                <w:szCs w:val="20"/>
              </w:rPr>
            </w:pPr>
            <w:r w:rsidRPr="002F5435">
              <w:rPr>
                <w:rFonts w:ascii="Trebuchet MS" w:hAnsi="Trebuchet MS"/>
                <w:sz w:val="20"/>
                <w:szCs w:val="20"/>
              </w:rPr>
              <w:t>Asigurarea capacității de depozitare intermediară uscată, pe amplasamentul RATEN ICN, a combustibilului ars generat din operarea TRIGA</w:t>
            </w:r>
          </w:p>
          <w:p w14:paraId="771FF1D1" w14:textId="77777777" w:rsidR="002F5435" w:rsidRPr="00D034D1" w:rsidRDefault="002F5435" w:rsidP="0055708F">
            <w:pPr>
              <w:pStyle w:val="ListParagraph"/>
              <w:numPr>
                <w:ilvl w:val="0"/>
                <w:numId w:val="1"/>
              </w:numPr>
              <w:jc w:val="both"/>
              <w:rPr>
                <w:rFonts w:ascii="Trebuchet MS" w:hAnsi="Trebuchet MS"/>
                <w:sz w:val="20"/>
                <w:szCs w:val="20"/>
              </w:rPr>
            </w:pPr>
            <w:r w:rsidRPr="002F5435">
              <w:rPr>
                <w:rFonts w:ascii="Trebuchet MS" w:hAnsi="Trebuchet MS"/>
                <w:sz w:val="20"/>
                <w:szCs w:val="20"/>
              </w:rPr>
              <w:t xml:space="preserve">Asigurarea capacității de depozitare intermediară, pe amplasamentele RATEN ICN și IFIN -HH, a deșeurilor radioactive de viață lungă destinate depozitării definitive în </w:t>
            </w:r>
            <w:r w:rsidRPr="00D034D1">
              <w:rPr>
                <w:rFonts w:ascii="Trebuchet MS" w:hAnsi="Trebuchet MS"/>
                <w:sz w:val="20"/>
                <w:szCs w:val="20"/>
              </w:rPr>
              <w:t>DGA</w:t>
            </w:r>
          </w:p>
          <w:p w14:paraId="1F8CD145" w14:textId="77777777" w:rsidR="002F5435" w:rsidRPr="002F5435" w:rsidRDefault="002F5435" w:rsidP="0055708F">
            <w:pPr>
              <w:pStyle w:val="ListParagraph"/>
              <w:numPr>
                <w:ilvl w:val="0"/>
                <w:numId w:val="1"/>
              </w:numPr>
              <w:jc w:val="both"/>
              <w:rPr>
                <w:rFonts w:ascii="Trebuchet MS" w:hAnsi="Trebuchet MS"/>
                <w:sz w:val="20"/>
                <w:szCs w:val="20"/>
              </w:rPr>
            </w:pPr>
          </w:p>
          <w:p w14:paraId="7844FEBB" w14:textId="77777777" w:rsidR="002F5435" w:rsidRPr="002F5435" w:rsidRDefault="002F5435" w:rsidP="0055708F">
            <w:pPr>
              <w:pStyle w:val="ListParagraph"/>
              <w:tabs>
                <w:tab w:val="left" w:pos="603"/>
              </w:tabs>
              <w:ind w:left="502"/>
              <w:jc w:val="both"/>
              <w:rPr>
                <w:rFonts w:ascii="Trebuchet MS" w:hAnsi="Trebuchet MS"/>
                <w:sz w:val="20"/>
                <w:szCs w:val="20"/>
              </w:rPr>
            </w:pPr>
          </w:p>
        </w:tc>
      </w:tr>
      <w:tr w:rsidR="008A05E6" w:rsidRPr="00D034D1" w14:paraId="6C45026E" w14:textId="77777777" w:rsidTr="000A4C03">
        <w:tc>
          <w:tcPr>
            <w:tcW w:w="2547" w:type="dxa"/>
            <w:vMerge/>
            <w:shd w:val="clear" w:color="auto" w:fill="FFFFFF" w:themeFill="background1"/>
          </w:tcPr>
          <w:p w14:paraId="70D93DA9" w14:textId="77777777" w:rsidR="002F5435" w:rsidRPr="00F371A9" w:rsidRDefault="002F5435" w:rsidP="0055708F">
            <w:pPr>
              <w:jc w:val="both"/>
              <w:rPr>
                <w:rFonts w:ascii="Trebuchet MS" w:hAnsi="Trebuchet MS"/>
                <w:color w:val="002060"/>
                <w:sz w:val="20"/>
                <w:szCs w:val="20"/>
              </w:rPr>
            </w:pPr>
          </w:p>
        </w:tc>
        <w:tc>
          <w:tcPr>
            <w:tcW w:w="2840" w:type="dxa"/>
            <w:shd w:val="clear" w:color="auto" w:fill="FFFFFF" w:themeFill="background1"/>
          </w:tcPr>
          <w:p w14:paraId="591F7C85" w14:textId="77777777" w:rsidR="002F5435" w:rsidRPr="00F371A9" w:rsidRDefault="002F5435" w:rsidP="00E7340E">
            <w:pPr>
              <w:pStyle w:val="ListParagraph"/>
              <w:numPr>
                <w:ilvl w:val="0"/>
                <w:numId w:val="64"/>
              </w:numPr>
              <w:ind w:left="181" w:hanging="141"/>
              <w:jc w:val="both"/>
              <w:rPr>
                <w:rFonts w:ascii="Trebuchet MS" w:hAnsi="Trebuchet MS"/>
                <w:color w:val="BF8F00" w:themeColor="accent4" w:themeShade="BF"/>
                <w:sz w:val="20"/>
                <w:szCs w:val="20"/>
              </w:rPr>
            </w:pPr>
            <w:r w:rsidRPr="00F371A9">
              <w:rPr>
                <w:rFonts w:ascii="Trebuchet MS" w:hAnsi="Trebuchet MS"/>
                <w:color w:val="BF8F00" w:themeColor="accent4" w:themeShade="BF"/>
                <w:sz w:val="20"/>
                <w:szCs w:val="20"/>
              </w:rPr>
              <w:t xml:space="preserve">Susținerea activităților de cercetare-inovare din programele naționale de cercetare care permit asigurarea de soluții și tehnologii eficiente și accesibile pentru tratarea, condiționarea, depozitarea intermediară a deșeurilor radioactive în vederea depozitării în depozitele definitive ce se construiesc în România şi pentru dezafectarea instalațiilor nucleare </w:t>
            </w:r>
            <w:r w:rsidRPr="002F5435">
              <w:rPr>
                <w:rFonts w:ascii="Trebuchet MS" w:hAnsi="Trebuchet MS"/>
                <w:color w:val="BF8F00" w:themeColor="accent4" w:themeShade="BF"/>
                <w:sz w:val="20"/>
                <w:szCs w:val="20"/>
              </w:rPr>
              <w:t>și</w:t>
            </w:r>
            <w:r w:rsidRPr="00F371A9">
              <w:rPr>
                <w:rFonts w:ascii="Trebuchet MS" w:hAnsi="Trebuchet MS"/>
                <w:color w:val="BF8F00" w:themeColor="accent4" w:themeShade="BF"/>
                <w:sz w:val="20"/>
                <w:szCs w:val="20"/>
              </w:rPr>
              <w:t xml:space="preserve"> radiologice;</w:t>
            </w:r>
          </w:p>
        </w:tc>
        <w:tc>
          <w:tcPr>
            <w:tcW w:w="2410" w:type="dxa"/>
            <w:shd w:val="clear" w:color="auto" w:fill="FFFFFF" w:themeFill="background1"/>
          </w:tcPr>
          <w:p w14:paraId="27F8EB89" w14:textId="77777777" w:rsidR="002F5435" w:rsidRPr="00F371A9" w:rsidRDefault="002F5435" w:rsidP="0055708F">
            <w:pPr>
              <w:jc w:val="both"/>
              <w:rPr>
                <w:rFonts w:ascii="Trebuchet MS" w:hAnsi="Trebuchet MS"/>
                <w:sz w:val="20"/>
                <w:szCs w:val="20"/>
              </w:rPr>
            </w:pPr>
            <w:r w:rsidRPr="00F371A9">
              <w:rPr>
                <w:rFonts w:ascii="Trebuchet MS" w:hAnsi="Trebuchet MS"/>
                <w:sz w:val="20"/>
                <w:szCs w:val="20"/>
              </w:rPr>
              <w:t>Min En</w:t>
            </w:r>
            <w:r w:rsidR="006D750A">
              <w:rPr>
                <w:rFonts w:ascii="Trebuchet MS" w:hAnsi="Trebuchet MS"/>
                <w:sz w:val="20"/>
                <w:szCs w:val="20"/>
              </w:rPr>
              <w:t>ergiei</w:t>
            </w:r>
          </w:p>
          <w:p w14:paraId="1370ABDB" w14:textId="77777777" w:rsidR="002F5435" w:rsidRPr="00F371A9" w:rsidRDefault="002F5435" w:rsidP="0055708F">
            <w:pPr>
              <w:jc w:val="both"/>
              <w:rPr>
                <w:rFonts w:ascii="Trebuchet MS" w:hAnsi="Trebuchet MS"/>
                <w:sz w:val="20"/>
                <w:szCs w:val="20"/>
              </w:rPr>
            </w:pPr>
            <w:r w:rsidRPr="00F371A9">
              <w:rPr>
                <w:rFonts w:ascii="Trebuchet MS" w:hAnsi="Trebuchet MS"/>
                <w:sz w:val="20"/>
                <w:szCs w:val="20"/>
              </w:rPr>
              <w:t>MICD</w:t>
            </w:r>
          </w:p>
          <w:p w14:paraId="647DB62A" w14:textId="77777777" w:rsidR="002F5435" w:rsidRPr="00F371A9" w:rsidRDefault="002F5435" w:rsidP="0055708F">
            <w:pPr>
              <w:jc w:val="both"/>
              <w:rPr>
                <w:rFonts w:ascii="Trebuchet MS" w:hAnsi="Trebuchet MS"/>
                <w:sz w:val="20"/>
                <w:szCs w:val="20"/>
              </w:rPr>
            </w:pPr>
            <w:r w:rsidRPr="00F371A9">
              <w:rPr>
                <w:rFonts w:ascii="Trebuchet MS" w:hAnsi="Trebuchet MS"/>
                <w:sz w:val="20"/>
                <w:szCs w:val="20"/>
              </w:rPr>
              <w:t>RATEN</w:t>
            </w:r>
          </w:p>
          <w:p w14:paraId="45C25FA5" w14:textId="77777777" w:rsidR="002F5435" w:rsidRPr="00F371A9" w:rsidRDefault="002F5435" w:rsidP="0055708F">
            <w:pPr>
              <w:jc w:val="both"/>
              <w:rPr>
                <w:rFonts w:ascii="Trebuchet MS" w:hAnsi="Trebuchet MS"/>
                <w:sz w:val="20"/>
                <w:szCs w:val="20"/>
              </w:rPr>
            </w:pPr>
            <w:r w:rsidRPr="00F371A9">
              <w:rPr>
                <w:rFonts w:ascii="Trebuchet MS" w:hAnsi="Trebuchet MS"/>
                <w:sz w:val="20"/>
                <w:szCs w:val="20"/>
              </w:rPr>
              <w:t>IFIN-HH</w:t>
            </w:r>
          </w:p>
          <w:p w14:paraId="4CDC167B" w14:textId="77777777" w:rsidR="002F5435" w:rsidRPr="00F371A9" w:rsidRDefault="002F5435" w:rsidP="0055708F">
            <w:pPr>
              <w:jc w:val="both"/>
              <w:rPr>
                <w:rFonts w:ascii="Trebuchet MS" w:hAnsi="Trebuchet MS"/>
                <w:sz w:val="20"/>
                <w:szCs w:val="20"/>
              </w:rPr>
            </w:pPr>
          </w:p>
          <w:p w14:paraId="325748D9" w14:textId="77777777" w:rsidR="002F5435" w:rsidRPr="00F371A9" w:rsidRDefault="002F5435" w:rsidP="0055708F">
            <w:pPr>
              <w:jc w:val="both"/>
              <w:rPr>
                <w:rFonts w:ascii="Trebuchet MS" w:hAnsi="Trebuchet MS"/>
                <w:sz w:val="20"/>
                <w:szCs w:val="20"/>
              </w:rPr>
            </w:pPr>
            <w:r w:rsidRPr="00F371A9">
              <w:rPr>
                <w:rFonts w:ascii="Trebuchet MS" w:hAnsi="Trebuchet MS"/>
                <w:sz w:val="20"/>
                <w:szCs w:val="20"/>
              </w:rPr>
              <w:t>ANDR</w:t>
            </w:r>
          </w:p>
          <w:p w14:paraId="59927057" w14:textId="77777777" w:rsidR="002F5435" w:rsidRPr="00F371A9" w:rsidRDefault="002F5435" w:rsidP="0055708F">
            <w:pPr>
              <w:jc w:val="both"/>
              <w:rPr>
                <w:rFonts w:ascii="Trebuchet MS" w:hAnsi="Trebuchet MS"/>
                <w:sz w:val="20"/>
                <w:szCs w:val="20"/>
              </w:rPr>
            </w:pPr>
          </w:p>
        </w:tc>
        <w:tc>
          <w:tcPr>
            <w:tcW w:w="1417" w:type="dxa"/>
            <w:shd w:val="clear" w:color="auto" w:fill="FFFFFF" w:themeFill="background1"/>
          </w:tcPr>
          <w:p w14:paraId="61ECACB2" w14:textId="77777777" w:rsidR="002F5435" w:rsidRPr="00F371A9" w:rsidRDefault="002F5435" w:rsidP="0055708F">
            <w:pPr>
              <w:jc w:val="both"/>
              <w:rPr>
                <w:rFonts w:ascii="Trebuchet MS" w:hAnsi="Trebuchet MS"/>
                <w:sz w:val="20"/>
                <w:szCs w:val="20"/>
              </w:rPr>
            </w:pPr>
            <w:r w:rsidRPr="00F371A9">
              <w:rPr>
                <w:rFonts w:ascii="Trebuchet MS" w:hAnsi="Trebuchet MS"/>
                <w:sz w:val="20"/>
                <w:szCs w:val="20"/>
              </w:rPr>
              <w:t xml:space="preserve">Permanent </w:t>
            </w:r>
          </w:p>
        </w:tc>
        <w:tc>
          <w:tcPr>
            <w:tcW w:w="5387" w:type="dxa"/>
            <w:shd w:val="clear" w:color="auto" w:fill="FFFFFF" w:themeFill="background1"/>
          </w:tcPr>
          <w:p w14:paraId="4FAA0281" w14:textId="77777777" w:rsidR="002F5435" w:rsidRPr="00F371A9" w:rsidRDefault="002F5435" w:rsidP="002F5435">
            <w:pPr>
              <w:pStyle w:val="ListParagraph"/>
              <w:numPr>
                <w:ilvl w:val="0"/>
                <w:numId w:val="49"/>
              </w:numPr>
              <w:ind w:left="609" w:hanging="425"/>
              <w:jc w:val="both"/>
              <w:rPr>
                <w:rFonts w:ascii="Trebuchet MS" w:hAnsi="Trebuchet MS"/>
                <w:sz w:val="20"/>
                <w:szCs w:val="20"/>
              </w:rPr>
            </w:pPr>
            <w:r w:rsidRPr="00F371A9">
              <w:rPr>
                <w:rFonts w:ascii="Trebuchet MS" w:hAnsi="Trebuchet MS"/>
                <w:sz w:val="20"/>
                <w:szCs w:val="20"/>
              </w:rPr>
              <w:t xml:space="preserve">Identificarea si demonstrarea soluțiilor tehnice si tehnologice de tratare-condiționare deșeuri LL-LILW in vederea depozitarii definitive în </w:t>
            </w:r>
            <w:r w:rsidRPr="00D034D1">
              <w:rPr>
                <w:rFonts w:ascii="Trebuchet MS" w:hAnsi="Trebuchet MS"/>
                <w:sz w:val="20"/>
                <w:szCs w:val="20"/>
              </w:rPr>
              <w:t>DGA</w:t>
            </w:r>
          </w:p>
          <w:p w14:paraId="482EE089" w14:textId="77777777" w:rsidR="002F5435" w:rsidRPr="00F371A9" w:rsidRDefault="002F5435" w:rsidP="002F5435">
            <w:pPr>
              <w:pStyle w:val="ListParagraph"/>
              <w:numPr>
                <w:ilvl w:val="0"/>
                <w:numId w:val="49"/>
              </w:numPr>
              <w:ind w:left="609" w:hanging="425"/>
              <w:jc w:val="both"/>
              <w:rPr>
                <w:rFonts w:ascii="Trebuchet MS" w:hAnsi="Trebuchet MS"/>
                <w:sz w:val="20"/>
                <w:szCs w:val="20"/>
              </w:rPr>
            </w:pPr>
            <w:r w:rsidRPr="00F371A9">
              <w:rPr>
                <w:rFonts w:ascii="Trebuchet MS" w:hAnsi="Trebuchet MS"/>
                <w:sz w:val="20"/>
                <w:szCs w:val="20"/>
              </w:rPr>
              <w:t xml:space="preserve">Analiza impactului operării de centrale nucleare de GEN IV și SMR asupra depozitării deșeurilor radioactive </w:t>
            </w:r>
          </w:p>
          <w:p w14:paraId="4968C129" w14:textId="77777777" w:rsidR="002F5435" w:rsidRPr="00F371A9" w:rsidRDefault="002F5435" w:rsidP="002F5435">
            <w:pPr>
              <w:pStyle w:val="ListParagraph"/>
              <w:numPr>
                <w:ilvl w:val="0"/>
                <w:numId w:val="49"/>
              </w:numPr>
              <w:ind w:left="609" w:hanging="425"/>
              <w:jc w:val="both"/>
              <w:rPr>
                <w:rFonts w:ascii="Trebuchet MS" w:hAnsi="Trebuchet MS"/>
                <w:sz w:val="20"/>
                <w:szCs w:val="20"/>
              </w:rPr>
            </w:pPr>
            <w:r w:rsidRPr="00F371A9">
              <w:rPr>
                <w:rFonts w:ascii="Trebuchet MS" w:hAnsi="Trebuchet MS"/>
                <w:sz w:val="20"/>
                <w:szCs w:val="20"/>
              </w:rPr>
              <w:t>Dezvoltarea tehnologiilor de tratare și condiționare pentru deșeurile radioactive considerate problematice, generate din dezafectarea VVR-S, operare/dezafectare TRIGA, operare/dezafectare ALFRED (grafit iradiat, aluminiu, beriliu, carbură de bor, deșeuri cu plumb etc.) și alte activități de cercetare-dezvoltare.</w:t>
            </w:r>
          </w:p>
          <w:p w14:paraId="52C7101E" w14:textId="77777777" w:rsidR="002F5435" w:rsidRPr="00F371A9" w:rsidRDefault="002F5435" w:rsidP="0055708F">
            <w:pPr>
              <w:pStyle w:val="ListParagraph"/>
              <w:tabs>
                <w:tab w:val="left" w:pos="603"/>
              </w:tabs>
              <w:jc w:val="both"/>
              <w:rPr>
                <w:rFonts w:ascii="Trebuchet MS" w:hAnsi="Trebuchet MS"/>
                <w:sz w:val="20"/>
                <w:szCs w:val="20"/>
              </w:rPr>
            </w:pPr>
          </w:p>
          <w:p w14:paraId="39C24104" w14:textId="77777777" w:rsidR="002F5435" w:rsidRPr="00F371A9" w:rsidRDefault="002F5435" w:rsidP="0055708F">
            <w:pPr>
              <w:rPr>
                <w:rFonts w:ascii="Trebuchet MS" w:hAnsi="Trebuchet MS"/>
                <w:sz w:val="20"/>
                <w:szCs w:val="20"/>
              </w:rPr>
            </w:pPr>
          </w:p>
        </w:tc>
      </w:tr>
      <w:tr w:rsidR="008A05E6" w:rsidRPr="00D034D1" w14:paraId="4CE24E9F" w14:textId="77777777" w:rsidTr="000A4C03">
        <w:tc>
          <w:tcPr>
            <w:tcW w:w="2547" w:type="dxa"/>
            <w:vMerge/>
            <w:shd w:val="clear" w:color="auto" w:fill="FFFFFF" w:themeFill="background1"/>
          </w:tcPr>
          <w:p w14:paraId="2E7B16D8" w14:textId="77777777" w:rsidR="002F5435" w:rsidRPr="006D750A" w:rsidRDefault="002F5435" w:rsidP="0055708F">
            <w:pPr>
              <w:jc w:val="both"/>
              <w:rPr>
                <w:rFonts w:ascii="Trebuchet MS" w:hAnsi="Trebuchet MS"/>
                <w:color w:val="002060"/>
                <w:sz w:val="20"/>
                <w:szCs w:val="20"/>
              </w:rPr>
            </w:pPr>
          </w:p>
        </w:tc>
        <w:tc>
          <w:tcPr>
            <w:tcW w:w="2840" w:type="dxa"/>
            <w:shd w:val="clear" w:color="auto" w:fill="FFFFFF" w:themeFill="background1"/>
          </w:tcPr>
          <w:p w14:paraId="43283110" w14:textId="77777777" w:rsidR="002F5435" w:rsidRDefault="002F5435" w:rsidP="002F5435">
            <w:pPr>
              <w:pStyle w:val="ListParagraph"/>
              <w:numPr>
                <w:ilvl w:val="0"/>
                <w:numId w:val="64"/>
              </w:numPr>
              <w:ind w:left="181" w:hanging="141"/>
              <w:jc w:val="both"/>
              <w:rPr>
                <w:rFonts w:ascii="Trebuchet MS" w:hAnsi="Trebuchet MS"/>
                <w:color w:val="BF8F00" w:themeColor="accent4" w:themeShade="BF"/>
                <w:sz w:val="20"/>
                <w:szCs w:val="20"/>
              </w:rPr>
            </w:pPr>
            <w:r w:rsidRPr="006D750A">
              <w:rPr>
                <w:rFonts w:ascii="Trebuchet MS" w:hAnsi="Trebuchet MS"/>
                <w:color w:val="BF8F00" w:themeColor="accent4" w:themeShade="BF"/>
                <w:sz w:val="20"/>
                <w:szCs w:val="20"/>
              </w:rPr>
              <w:t xml:space="preserve">Promovarea optimizării gestionarii deșeurilor radioactive de o maniera care asigura reutilizarea  și reciclarea materialelor și </w:t>
            </w:r>
            <w:r w:rsidRPr="002F5435">
              <w:rPr>
                <w:rFonts w:ascii="Trebuchet MS" w:hAnsi="Trebuchet MS"/>
                <w:color w:val="BF8F00" w:themeColor="accent4" w:themeShade="BF"/>
                <w:sz w:val="20"/>
                <w:szCs w:val="20"/>
              </w:rPr>
              <w:t xml:space="preserve">a </w:t>
            </w:r>
            <w:r w:rsidRPr="00F371A9">
              <w:rPr>
                <w:rFonts w:ascii="Trebuchet MS" w:hAnsi="Trebuchet MS"/>
                <w:color w:val="BF8F00" w:themeColor="accent4" w:themeShade="BF"/>
                <w:sz w:val="20"/>
                <w:szCs w:val="20"/>
              </w:rPr>
              <w:t xml:space="preserve">surselor radioactive, </w:t>
            </w:r>
            <w:r w:rsidRPr="006D750A">
              <w:rPr>
                <w:rFonts w:ascii="Trebuchet MS" w:hAnsi="Trebuchet MS"/>
                <w:color w:val="BF8F00" w:themeColor="accent4" w:themeShade="BF"/>
                <w:sz w:val="20"/>
                <w:szCs w:val="20"/>
              </w:rPr>
              <w:t>in contextul tranziției către o economie circulară</w:t>
            </w:r>
          </w:p>
          <w:p w14:paraId="77EF0F6C" w14:textId="77777777" w:rsidR="00BF55C7" w:rsidRPr="006D750A" w:rsidRDefault="00BF55C7" w:rsidP="00BF55C7">
            <w:pPr>
              <w:pStyle w:val="ListParagraph"/>
              <w:ind w:left="181"/>
              <w:jc w:val="both"/>
              <w:rPr>
                <w:rFonts w:ascii="Trebuchet MS" w:hAnsi="Trebuchet MS"/>
                <w:color w:val="BF8F00" w:themeColor="accent4" w:themeShade="BF"/>
                <w:sz w:val="20"/>
                <w:szCs w:val="20"/>
              </w:rPr>
            </w:pPr>
          </w:p>
        </w:tc>
        <w:tc>
          <w:tcPr>
            <w:tcW w:w="2410" w:type="dxa"/>
            <w:shd w:val="clear" w:color="auto" w:fill="FFFFFF" w:themeFill="background1"/>
          </w:tcPr>
          <w:p w14:paraId="292F8F8E" w14:textId="77777777" w:rsidR="002F5435" w:rsidRPr="006D750A" w:rsidRDefault="002F5435" w:rsidP="0055708F">
            <w:pPr>
              <w:jc w:val="both"/>
              <w:rPr>
                <w:rFonts w:ascii="Trebuchet MS" w:hAnsi="Trebuchet MS"/>
                <w:sz w:val="20"/>
                <w:szCs w:val="20"/>
              </w:rPr>
            </w:pPr>
            <w:r w:rsidRPr="006D750A">
              <w:rPr>
                <w:rFonts w:ascii="Trebuchet MS" w:hAnsi="Trebuchet MS"/>
                <w:sz w:val="20"/>
                <w:szCs w:val="20"/>
              </w:rPr>
              <w:t>ANDR</w:t>
            </w:r>
          </w:p>
          <w:p w14:paraId="20A31507" w14:textId="77777777" w:rsidR="002F5435" w:rsidRPr="006D750A" w:rsidRDefault="002F5435" w:rsidP="0055708F">
            <w:pPr>
              <w:jc w:val="both"/>
              <w:rPr>
                <w:rFonts w:ascii="Trebuchet MS" w:hAnsi="Trebuchet MS"/>
                <w:sz w:val="20"/>
                <w:szCs w:val="20"/>
              </w:rPr>
            </w:pPr>
            <w:r w:rsidRPr="006D750A">
              <w:rPr>
                <w:rFonts w:ascii="Trebuchet MS" w:hAnsi="Trebuchet MS"/>
                <w:sz w:val="20"/>
                <w:szCs w:val="20"/>
              </w:rPr>
              <w:t>Min En</w:t>
            </w:r>
            <w:r w:rsidR="006D750A">
              <w:rPr>
                <w:rFonts w:ascii="Trebuchet MS" w:hAnsi="Trebuchet MS"/>
                <w:sz w:val="20"/>
                <w:szCs w:val="20"/>
              </w:rPr>
              <w:t>ergiei</w:t>
            </w:r>
          </w:p>
          <w:p w14:paraId="2B6A6A3D" w14:textId="77777777" w:rsidR="002F5435" w:rsidRPr="006D750A" w:rsidRDefault="002F5435" w:rsidP="0055708F">
            <w:pPr>
              <w:jc w:val="both"/>
              <w:rPr>
                <w:rFonts w:ascii="Trebuchet MS" w:hAnsi="Trebuchet MS"/>
                <w:sz w:val="20"/>
                <w:szCs w:val="20"/>
              </w:rPr>
            </w:pPr>
            <w:r w:rsidRPr="006D750A">
              <w:rPr>
                <w:rFonts w:ascii="Trebuchet MS" w:hAnsi="Trebuchet MS"/>
                <w:sz w:val="20"/>
                <w:szCs w:val="20"/>
              </w:rPr>
              <w:t>CNCAN</w:t>
            </w:r>
          </w:p>
          <w:p w14:paraId="2C7A5E95" w14:textId="77777777" w:rsidR="002F5435" w:rsidRPr="006D750A" w:rsidRDefault="002F5435" w:rsidP="0055708F">
            <w:pPr>
              <w:jc w:val="both"/>
              <w:rPr>
                <w:rFonts w:ascii="Trebuchet MS" w:hAnsi="Trebuchet MS"/>
                <w:sz w:val="20"/>
                <w:szCs w:val="20"/>
              </w:rPr>
            </w:pPr>
            <w:r w:rsidRPr="006D750A">
              <w:rPr>
                <w:rFonts w:ascii="Trebuchet MS" w:hAnsi="Trebuchet MS"/>
                <w:sz w:val="20"/>
                <w:szCs w:val="20"/>
              </w:rPr>
              <w:t>SNN</w:t>
            </w:r>
          </w:p>
          <w:p w14:paraId="6D8B4B59" w14:textId="77777777" w:rsidR="002F5435" w:rsidRPr="006D750A" w:rsidRDefault="002F5435" w:rsidP="0055708F">
            <w:pPr>
              <w:jc w:val="both"/>
              <w:rPr>
                <w:rFonts w:ascii="Trebuchet MS" w:hAnsi="Trebuchet MS"/>
                <w:sz w:val="20"/>
                <w:szCs w:val="20"/>
              </w:rPr>
            </w:pPr>
            <w:r w:rsidRPr="006D750A">
              <w:rPr>
                <w:rFonts w:ascii="Trebuchet MS" w:hAnsi="Trebuchet MS"/>
                <w:sz w:val="20"/>
                <w:szCs w:val="20"/>
              </w:rPr>
              <w:t>RATEN</w:t>
            </w:r>
          </w:p>
        </w:tc>
        <w:tc>
          <w:tcPr>
            <w:tcW w:w="1417" w:type="dxa"/>
            <w:shd w:val="clear" w:color="auto" w:fill="FFFFFF" w:themeFill="background1"/>
          </w:tcPr>
          <w:p w14:paraId="13D691A4" w14:textId="77777777" w:rsidR="002F5435" w:rsidRPr="006D750A" w:rsidRDefault="002F5435" w:rsidP="0055708F">
            <w:pPr>
              <w:jc w:val="both"/>
              <w:rPr>
                <w:rFonts w:ascii="Trebuchet MS" w:hAnsi="Trebuchet MS"/>
                <w:sz w:val="20"/>
                <w:szCs w:val="20"/>
              </w:rPr>
            </w:pPr>
            <w:r w:rsidRPr="006D750A">
              <w:rPr>
                <w:rFonts w:ascii="Trebuchet MS" w:hAnsi="Trebuchet MS"/>
                <w:sz w:val="20"/>
                <w:szCs w:val="20"/>
              </w:rPr>
              <w:t xml:space="preserve">Permanent </w:t>
            </w:r>
          </w:p>
        </w:tc>
        <w:tc>
          <w:tcPr>
            <w:tcW w:w="5387" w:type="dxa"/>
            <w:shd w:val="clear" w:color="auto" w:fill="FFFFFF" w:themeFill="background1"/>
          </w:tcPr>
          <w:p w14:paraId="299E013E" w14:textId="77777777" w:rsidR="002F5435" w:rsidRPr="006D750A" w:rsidRDefault="002F5435" w:rsidP="0055708F">
            <w:pPr>
              <w:pStyle w:val="ListParagraph"/>
              <w:numPr>
                <w:ilvl w:val="0"/>
                <w:numId w:val="49"/>
              </w:numPr>
              <w:jc w:val="both"/>
              <w:rPr>
                <w:rFonts w:ascii="Trebuchet MS" w:hAnsi="Trebuchet MS"/>
                <w:sz w:val="20"/>
                <w:szCs w:val="20"/>
              </w:rPr>
            </w:pPr>
            <w:r w:rsidRPr="006D750A">
              <w:rPr>
                <w:rFonts w:ascii="Trebuchet MS" w:hAnsi="Trebuchet MS"/>
                <w:sz w:val="20"/>
                <w:szCs w:val="20"/>
              </w:rPr>
              <w:t>Optimizarea  soluțiilor de proiectare  la depozitarea definitivă, in mod corelat cu activitățile de reutilizare si reciclare  promovate in etapele de predepozitare</w:t>
            </w:r>
          </w:p>
          <w:p w14:paraId="2DA277FF" w14:textId="77777777" w:rsidR="002F5435" w:rsidRPr="006D750A" w:rsidRDefault="002F5435" w:rsidP="0055708F">
            <w:pPr>
              <w:pStyle w:val="ListParagraph"/>
              <w:numPr>
                <w:ilvl w:val="0"/>
                <w:numId w:val="49"/>
              </w:numPr>
              <w:jc w:val="both"/>
              <w:rPr>
                <w:rFonts w:ascii="Trebuchet MS" w:hAnsi="Trebuchet MS"/>
                <w:sz w:val="20"/>
                <w:szCs w:val="20"/>
              </w:rPr>
            </w:pPr>
            <w:r w:rsidRPr="006D750A">
              <w:rPr>
                <w:rFonts w:ascii="Trebuchet MS" w:hAnsi="Trebuchet MS"/>
                <w:sz w:val="20"/>
                <w:szCs w:val="20"/>
              </w:rPr>
              <w:t>Analize privind soluții de minimizare a volumului de deșeuri radioactive și combustibil nuclear uzat în vederea depozitării definitive (coroborat cu indicatorii prezentați la OS 3)</w:t>
            </w:r>
          </w:p>
        </w:tc>
      </w:tr>
      <w:tr w:rsidR="008A05E6" w:rsidRPr="00D034D1" w14:paraId="16400163" w14:textId="77777777" w:rsidTr="00E56158">
        <w:tc>
          <w:tcPr>
            <w:tcW w:w="2547" w:type="dxa"/>
            <w:vMerge w:val="restart"/>
          </w:tcPr>
          <w:p w14:paraId="20EF1390" w14:textId="77777777" w:rsidR="00174930" w:rsidRPr="006D750A" w:rsidRDefault="00174930" w:rsidP="0055708F">
            <w:pPr>
              <w:jc w:val="both"/>
              <w:rPr>
                <w:rFonts w:ascii="Trebuchet MS" w:hAnsi="Trebuchet MS"/>
                <w:b/>
                <w:bCs/>
                <w:i/>
                <w:iCs/>
                <w:color w:val="002060"/>
                <w:sz w:val="20"/>
                <w:szCs w:val="20"/>
              </w:rPr>
            </w:pPr>
            <w:r w:rsidRPr="006D750A">
              <w:rPr>
                <w:rFonts w:ascii="Trebuchet MS" w:hAnsi="Trebuchet MS"/>
                <w:color w:val="002060"/>
                <w:sz w:val="20"/>
                <w:szCs w:val="20"/>
              </w:rPr>
              <w:t>(</w:t>
            </w:r>
            <w:r w:rsidRPr="006D750A">
              <w:rPr>
                <w:rFonts w:ascii="Trebuchet MS" w:hAnsi="Trebuchet MS"/>
                <w:b/>
                <w:bCs/>
                <w:i/>
                <w:iCs/>
                <w:color w:val="002060"/>
                <w:sz w:val="20"/>
                <w:szCs w:val="20"/>
              </w:rPr>
              <w:t>Proiect)</w:t>
            </w:r>
          </w:p>
          <w:p w14:paraId="0ECE4113" w14:textId="77777777" w:rsidR="00174930" w:rsidRPr="006D750A" w:rsidRDefault="00174930" w:rsidP="0055708F">
            <w:pPr>
              <w:jc w:val="both"/>
              <w:rPr>
                <w:rFonts w:ascii="Trebuchet MS" w:hAnsi="Trebuchet MS"/>
                <w:i/>
                <w:iCs/>
                <w:color w:val="002060"/>
                <w:sz w:val="20"/>
                <w:szCs w:val="20"/>
              </w:rPr>
            </w:pPr>
            <w:r w:rsidRPr="006D750A">
              <w:rPr>
                <w:rFonts w:ascii="Trebuchet MS" w:hAnsi="Trebuchet MS"/>
                <w:i/>
                <w:iCs/>
                <w:color w:val="002060"/>
                <w:sz w:val="20"/>
                <w:szCs w:val="20"/>
              </w:rPr>
              <w:t xml:space="preserve">Autorizarea, construirea si punerea in funcțiune  DFDSMA </w:t>
            </w:r>
          </w:p>
        </w:tc>
        <w:tc>
          <w:tcPr>
            <w:tcW w:w="2840" w:type="dxa"/>
          </w:tcPr>
          <w:p w14:paraId="19A32D80" w14:textId="77777777" w:rsidR="00174930" w:rsidRPr="006D750A" w:rsidRDefault="00174930" w:rsidP="002F5435">
            <w:pPr>
              <w:pStyle w:val="ListParagraph"/>
              <w:numPr>
                <w:ilvl w:val="0"/>
                <w:numId w:val="64"/>
              </w:numPr>
              <w:ind w:left="181" w:hanging="141"/>
              <w:jc w:val="both"/>
              <w:rPr>
                <w:rFonts w:ascii="Trebuchet MS" w:hAnsi="Trebuchet MS"/>
                <w:color w:val="BF8F00" w:themeColor="accent4" w:themeShade="BF"/>
                <w:sz w:val="20"/>
                <w:szCs w:val="20"/>
              </w:rPr>
            </w:pPr>
            <w:r>
              <w:rPr>
                <w:rFonts w:ascii="Trebuchet MS" w:hAnsi="Trebuchet MS"/>
                <w:color w:val="BF8F00" w:themeColor="accent4" w:themeShade="BF"/>
                <w:sz w:val="20"/>
                <w:szCs w:val="20"/>
              </w:rPr>
              <w:t xml:space="preserve"> Activități premergătoare privind obținerea </w:t>
            </w:r>
            <w:r w:rsidRPr="006D750A">
              <w:rPr>
                <w:rFonts w:ascii="Trebuchet MS" w:hAnsi="Trebuchet MS"/>
                <w:color w:val="BF8F00" w:themeColor="accent4" w:themeShade="BF"/>
                <w:sz w:val="20"/>
                <w:szCs w:val="20"/>
              </w:rPr>
              <w:t>Autoriza</w:t>
            </w:r>
            <w:r>
              <w:rPr>
                <w:rFonts w:ascii="Trebuchet MS" w:hAnsi="Trebuchet MS"/>
                <w:color w:val="BF8F00" w:themeColor="accent4" w:themeShade="BF"/>
                <w:sz w:val="20"/>
                <w:szCs w:val="20"/>
              </w:rPr>
              <w:t xml:space="preserve">ției </w:t>
            </w:r>
            <w:r w:rsidRPr="006D750A">
              <w:rPr>
                <w:rFonts w:ascii="Trebuchet MS" w:hAnsi="Trebuchet MS"/>
                <w:color w:val="BF8F00" w:themeColor="accent4" w:themeShade="BF"/>
                <w:sz w:val="20"/>
                <w:szCs w:val="20"/>
              </w:rPr>
              <w:t xml:space="preserve"> amplasament</w:t>
            </w:r>
            <w:r>
              <w:rPr>
                <w:rFonts w:ascii="Trebuchet MS" w:hAnsi="Trebuchet MS"/>
                <w:color w:val="BF8F00" w:themeColor="accent4" w:themeShade="BF"/>
                <w:sz w:val="20"/>
                <w:szCs w:val="20"/>
              </w:rPr>
              <w:t xml:space="preserve"> și proiectare</w:t>
            </w:r>
          </w:p>
        </w:tc>
        <w:tc>
          <w:tcPr>
            <w:tcW w:w="2410" w:type="dxa"/>
          </w:tcPr>
          <w:p w14:paraId="241558CD" w14:textId="77777777" w:rsidR="00174930" w:rsidRPr="006D750A" w:rsidRDefault="00174930" w:rsidP="0055708F">
            <w:pPr>
              <w:jc w:val="both"/>
              <w:rPr>
                <w:rFonts w:ascii="Trebuchet MS" w:hAnsi="Trebuchet MS"/>
                <w:sz w:val="20"/>
                <w:szCs w:val="20"/>
              </w:rPr>
            </w:pPr>
            <w:r w:rsidRPr="006D750A">
              <w:rPr>
                <w:rFonts w:ascii="Trebuchet MS" w:hAnsi="Trebuchet MS"/>
                <w:sz w:val="20"/>
                <w:szCs w:val="20"/>
              </w:rPr>
              <w:t>ANDR</w:t>
            </w:r>
          </w:p>
          <w:p w14:paraId="61FC6705" w14:textId="77777777" w:rsidR="00174930" w:rsidRPr="006D750A" w:rsidRDefault="00174930" w:rsidP="0055708F">
            <w:pPr>
              <w:jc w:val="both"/>
              <w:rPr>
                <w:rFonts w:ascii="Trebuchet MS" w:hAnsi="Trebuchet MS"/>
                <w:sz w:val="20"/>
                <w:szCs w:val="20"/>
              </w:rPr>
            </w:pPr>
            <w:r w:rsidRPr="006D750A">
              <w:rPr>
                <w:rFonts w:ascii="Trebuchet MS" w:hAnsi="Trebuchet MS"/>
                <w:sz w:val="20"/>
                <w:szCs w:val="20"/>
              </w:rPr>
              <w:t>Min En</w:t>
            </w:r>
            <w:r w:rsidR="006D750A">
              <w:rPr>
                <w:rFonts w:ascii="Trebuchet MS" w:hAnsi="Trebuchet MS"/>
                <w:sz w:val="20"/>
                <w:szCs w:val="20"/>
              </w:rPr>
              <w:t>ergiei</w:t>
            </w:r>
          </w:p>
          <w:p w14:paraId="2B090DA6" w14:textId="77777777" w:rsidR="00174930" w:rsidRPr="006D750A" w:rsidRDefault="00174930" w:rsidP="0055708F">
            <w:pPr>
              <w:jc w:val="both"/>
              <w:rPr>
                <w:rFonts w:ascii="Trebuchet MS" w:hAnsi="Trebuchet MS"/>
                <w:sz w:val="20"/>
                <w:szCs w:val="20"/>
              </w:rPr>
            </w:pPr>
            <w:r w:rsidRPr="006D750A">
              <w:rPr>
                <w:rFonts w:ascii="Trebuchet MS" w:hAnsi="Trebuchet MS"/>
                <w:sz w:val="20"/>
                <w:szCs w:val="20"/>
              </w:rPr>
              <w:t>CNCAN</w:t>
            </w:r>
          </w:p>
        </w:tc>
        <w:tc>
          <w:tcPr>
            <w:tcW w:w="1417" w:type="dxa"/>
          </w:tcPr>
          <w:p w14:paraId="155D6330" w14:textId="77777777" w:rsidR="00174930" w:rsidRPr="006D750A" w:rsidRDefault="00174930" w:rsidP="0055708F">
            <w:pPr>
              <w:jc w:val="both"/>
              <w:rPr>
                <w:rFonts w:ascii="Trebuchet MS" w:hAnsi="Trebuchet MS"/>
                <w:sz w:val="20"/>
                <w:szCs w:val="20"/>
              </w:rPr>
            </w:pPr>
            <w:r w:rsidRPr="00F371A9">
              <w:rPr>
                <w:rFonts w:ascii="Trebuchet MS" w:hAnsi="Trebuchet MS"/>
                <w:sz w:val="20"/>
                <w:szCs w:val="20"/>
              </w:rPr>
              <w:t>2024-2025</w:t>
            </w:r>
          </w:p>
        </w:tc>
        <w:tc>
          <w:tcPr>
            <w:tcW w:w="5387" w:type="dxa"/>
          </w:tcPr>
          <w:p w14:paraId="3AB2DFA9" w14:textId="77777777" w:rsidR="00174930" w:rsidRPr="006D750A" w:rsidRDefault="00174930" w:rsidP="0055708F">
            <w:pPr>
              <w:pStyle w:val="ListParagraph"/>
              <w:numPr>
                <w:ilvl w:val="0"/>
                <w:numId w:val="1"/>
              </w:numPr>
              <w:jc w:val="both"/>
              <w:rPr>
                <w:rFonts w:ascii="Trebuchet MS" w:hAnsi="Trebuchet MS"/>
                <w:sz w:val="20"/>
                <w:szCs w:val="20"/>
              </w:rPr>
            </w:pPr>
            <w:r>
              <w:rPr>
                <w:rFonts w:ascii="Trebuchet MS" w:hAnsi="Trebuchet MS"/>
                <w:sz w:val="20"/>
                <w:szCs w:val="20"/>
              </w:rPr>
              <w:t>D</w:t>
            </w:r>
            <w:r w:rsidRPr="006D750A">
              <w:rPr>
                <w:rFonts w:ascii="Trebuchet MS" w:hAnsi="Trebuchet MS"/>
                <w:sz w:val="20"/>
                <w:szCs w:val="20"/>
              </w:rPr>
              <w:t xml:space="preserve">emersurile necesare privind achiziționarea serviciilor de inginerie pentru obținerea autorizarea  de amplasare </w:t>
            </w:r>
          </w:p>
          <w:p w14:paraId="7B3B2B36" w14:textId="77777777" w:rsidR="00174930" w:rsidRPr="006D750A" w:rsidRDefault="00174930" w:rsidP="0055708F">
            <w:pPr>
              <w:pStyle w:val="ListParagraph"/>
              <w:numPr>
                <w:ilvl w:val="0"/>
                <w:numId w:val="1"/>
              </w:numPr>
              <w:jc w:val="both"/>
              <w:rPr>
                <w:rFonts w:ascii="Trebuchet MS" w:hAnsi="Trebuchet MS"/>
                <w:sz w:val="20"/>
                <w:szCs w:val="20"/>
              </w:rPr>
            </w:pPr>
            <w:r>
              <w:rPr>
                <w:rFonts w:ascii="Trebuchet MS" w:hAnsi="Trebuchet MS"/>
                <w:sz w:val="20"/>
                <w:szCs w:val="20"/>
              </w:rPr>
              <w:t>Autorizare</w:t>
            </w:r>
            <w:r w:rsidRPr="006D750A">
              <w:rPr>
                <w:rFonts w:ascii="Trebuchet MS" w:hAnsi="Trebuchet MS"/>
                <w:sz w:val="20"/>
                <w:szCs w:val="20"/>
              </w:rPr>
              <w:t xml:space="preserve"> PUZ</w:t>
            </w:r>
            <w:r>
              <w:rPr>
                <w:rFonts w:ascii="Trebuchet MS" w:hAnsi="Trebuchet MS"/>
                <w:sz w:val="20"/>
                <w:szCs w:val="20"/>
              </w:rPr>
              <w:t xml:space="preserve">, </w:t>
            </w:r>
            <w:r w:rsidRPr="006D750A">
              <w:rPr>
                <w:rFonts w:ascii="Trebuchet MS" w:hAnsi="Trebuchet MS"/>
                <w:sz w:val="20"/>
                <w:szCs w:val="20"/>
              </w:rPr>
              <w:t xml:space="preserve"> Acord de Mediu și Autorizație de amplasament DFDSMA </w:t>
            </w:r>
          </w:p>
          <w:p w14:paraId="27F5A823" w14:textId="77777777" w:rsidR="00174930" w:rsidRPr="006D750A" w:rsidRDefault="00174930" w:rsidP="0055708F">
            <w:pPr>
              <w:pStyle w:val="ListParagraph"/>
              <w:numPr>
                <w:ilvl w:val="0"/>
                <w:numId w:val="1"/>
              </w:numPr>
              <w:ind w:left="0"/>
              <w:jc w:val="both"/>
              <w:rPr>
                <w:rFonts w:ascii="Trebuchet MS" w:hAnsi="Trebuchet MS"/>
                <w:sz w:val="20"/>
                <w:szCs w:val="20"/>
              </w:rPr>
            </w:pPr>
          </w:p>
        </w:tc>
      </w:tr>
      <w:tr w:rsidR="008A05E6" w:rsidRPr="00D034D1" w14:paraId="521D82D1" w14:textId="77777777" w:rsidTr="00E56158">
        <w:tc>
          <w:tcPr>
            <w:tcW w:w="2547" w:type="dxa"/>
            <w:vMerge/>
          </w:tcPr>
          <w:p w14:paraId="3081EF0F" w14:textId="77777777" w:rsidR="00174930" w:rsidRPr="00F371A9" w:rsidRDefault="00174930" w:rsidP="0055708F">
            <w:pPr>
              <w:jc w:val="both"/>
              <w:rPr>
                <w:rFonts w:ascii="Trebuchet MS" w:hAnsi="Trebuchet MS"/>
                <w:color w:val="002060"/>
                <w:sz w:val="20"/>
                <w:szCs w:val="20"/>
              </w:rPr>
            </w:pPr>
          </w:p>
        </w:tc>
        <w:tc>
          <w:tcPr>
            <w:tcW w:w="2840" w:type="dxa"/>
          </w:tcPr>
          <w:p w14:paraId="03BCDFDB" w14:textId="77777777" w:rsidR="00174930" w:rsidRPr="00F371A9" w:rsidRDefault="00174930" w:rsidP="002F5435">
            <w:pPr>
              <w:pStyle w:val="ListParagraph"/>
              <w:numPr>
                <w:ilvl w:val="0"/>
                <w:numId w:val="64"/>
              </w:numPr>
              <w:ind w:left="181" w:hanging="181"/>
              <w:jc w:val="both"/>
              <w:rPr>
                <w:rFonts w:ascii="Trebuchet MS" w:hAnsi="Trebuchet MS"/>
                <w:color w:val="BF8F00" w:themeColor="accent4" w:themeShade="BF"/>
                <w:sz w:val="20"/>
                <w:szCs w:val="20"/>
              </w:rPr>
            </w:pPr>
            <w:r>
              <w:rPr>
                <w:rFonts w:ascii="Trebuchet MS" w:hAnsi="Trebuchet MS"/>
                <w:color w:val="BF8F00" w:themeColor="accent4" w:themeShade="BF"/>
                <w:sz w:val="20"/>
                <w:szCs w:val="20"/>
              </w:rPr>
              <w:t xml:space="preserve">Activități premergătoare privind obținerea </w:t>
            </w:r>
            <w:r w:rsidRPr="00F371A9">
              <w:rPr>
                <w:rFonts w:ascii="Trebuchet MS" w:hAnsi="Trebuchet MS"/>
                <w:color w:val="BF8F00" w:themeColor="accent4" w:themeShade="BF"/>
                <w:sz w:val="20"/>
                <w:szCs w:val="20"/>
              </w:rPr>
              <w:t>Autorizație construire (primele 8 celule)</w:t>
            </w:r>
          </w:p>
        </w:tc>
        <w:tc>
          <w:tcPr>
            <w:tcW w:w="2410" w:type="dxa"/>
          </w:tcPr>
          <w:p w14:paraId="7FE47A05" w14:textId="77777777" w:rsidR="00174930" w:rsidRPr="00F371A9" w:rsidRDefault="00174930" w:rsidP="0055708F">
            <w:pPr>
              <w:jc w:val="both"/>
              <w:rPr>
                <w:rFonts w:ascii="Trebuchet MS" w:hAnsi="Trebuchet MS"/>
                <w:sz w:val="20"/>
                <w:szCs w:val="20"/>
              </w:rPr>
            </w:pPr>
            <w:r w:rsidRPr="00F371A9">
              <w:rPr>
                <w:rFonts w:ascii="Trebuchet MS" w:hAnsi="Trebuchet MS"/>
                <w:sz w:val="20"/>
                <w:szCs w:val="20"/>
              </w:rPr>
              <w:t>ANDR</w:t>
            </w:r>
          </w:p>
          <w:p w14:paraId="7B2A0B1F" w14:textId="77777777" w:rsidR="00174930" w:rsidRPr="00F371A9" w:rsidRDefault="00174930" w:rsidP="0055708F">
            <w:pPr>
              <w:jc w:val="both"/>
              <w:rPr>
                <w:rFonts w:ascii="Trebuchet MS" w:hAnsi="Trebuchet MS"/>
                <w:sz w:val="20"/>
                <w:szCs w:val="20"/>
              </w:rPr>
            </w:pPr>
            <w:r w:rsidRPr="00F371A9">
              <w:rPr>
                <w:rFonts w:ascii="Trebuchet MS" w:hAnsi="Trebuchet MS"/>
                <w:sz w:val="20"/>
                <w:szCs w:val="20"/>
              </w:rPr>
              <w:t>Min En</w:t>
            </w:r>
            <w:r w:rsidR="006D750A">
              <w:rPr>
                <w:rFonts w:ascii="Trebuchet MS" w:hAnsi="Trebuchet MS"/>
                <w:sz w:val="20"/>
                <w:szCs w:val="20"/>
              </w:rPr>
              <w:t>ergiei</w:t>
            </w:r>
          </w:p>
          <w:p w14:paraId="16F9A777" w14:textId="77777777" w:rsidR="00174930" w:rsidRPr="00F371A9" w:rsidRDefault="00174930" w:rsidP="0055708F">
            <w:pPr>
              <w:jc w:val="both"/>
              <w:rPr>
                <w:rFonts w:ascii="Trebuchet MS" w:hAnsi="Trebuchet MS"/>
                <w:sz w:val="20"/>
                <w:szCs w:val="20"/>
              </w:rPr>
            </w:pPr>
            <w:r w:rsidRPr="00F371A9">
              <w:rPr>
                <w:rFonts w:ascii="Trebuchet MS" w:hAnsi="Trebuchet MS"/>
                <w:sz w:val="20"/>
                <w:szCs w:val="20"/>
              </w:rPr>
              <w:t>CNCAN</w:t>
            </w:r>
          </w:p>
        </w:tc>
        <w:tc>
          <w:tcPr>
            <w:tcW w:w="1417" w:type="dxa"/>
          </w:tcPr>
          <w:p w14:paraId="029A35CF" w14:textId="77777777" w:rsidR="00174930" w:rsidRPr="00F371A9" w:rsidRDefault="00174930" w:rsidP="0055708F">
            <w:pPr>
              <w:jc w:val="both"/>
              <w:rPr>
                <w:rFonts w:ascii="Trebuchet MS" w:hAnsi="Trebuchet MS"/>
                <w:sz w:val="20"/>
                <w:szCs w:val="20"/>
              </w:rPr>
            </w:pPr>
            <w:r w:rsidRPr="00F371A9">
              <w:rPr>
                <w:rFonts w:ascii="Trebuchet MS" w:hAnsi="Trebuchet MS"/>
                <w:sz w:val="20"/>
                <w:szCs w:val="20"/>
              </w:rPr>
              <w:t>2025-202</w:t>
            </w:r>
            <w:r>
              <w:rPr>
                <w:rFonts w:ascii="Trebuchet MS" w:hAnsi="Trebuchet MS"/>
                <w:sz w:val="20"/>
                <w:szCs w:val="20"/>
              </w:rPr>
              <w:t>8</w:t>
            </w:r>
          </w:p>
        </w:tc>
        <w:tc>
          <w:tcPr>
            <w:tcW w:w="5387" w:type="dxa"/>
          </w:tcPr>
          <w:p w14:paraId="710EF4CD" w14:textId="77777777" w:rsidR="00174930" w:rsidRDefault="00174930" w:rsidP="0055708F">
            <w:pPr>
              <w:pStyle w:val="ListParagraph"/>
              <w:numPr>
                <w:ilvl w:val="0"/>
                <w:numId w:val="45"/>
              </w:numPr>
              <w:jc w:val="both"/>
              <w:rPr>
                <w:rFonts w:ascii="Trebuchet MS" w:hAnsi="Trebuchet MS"/>
                <w:sz w:val="20"/>
                <w:szCs w:val="20"/>
              </w:rPr>
            </w:pPr>
            <w:r>
              <w:rPr>
                <w:rFonts w:ascii="Trebuchet MS" w:hAnsi="Trebuchet MS"/>
                <w:sz w:val="20"/>
                <w:szCs w:val="20"/>
              </w:rPr>
              <w:t xml:space="preserve">Demersurile necesare de elaborare a documentației de achiziție a unui contractor de pentru obținerea </w:t>
            </w:r>
            <w:r w:rsidRPr="00F371A9">
              <w:rPr>
                <w:rFonts w:ascii="Trebuchet MS" w:hAnsi="Trebuchet MS"/>
                <w:sz w:val="20"/>
                <w:szCs w:val="20"/>
              </w:rPr>
              <w:t>Obținere autorizație construcție</w:t>
            </w:r>
            <w:r>
              <w:rPr>
                <w:rFonts w:ascii="Trebuchet MS" w:hAnsi="Trebuchet MS"/>
                <w:sz w:val="20"/>
                <w:szCs w:val="20"/>
              </w:rPr>
              <w:t>, precum și etapelor de construire a depozitului DFDSMA</w:t>
            </w:r>
          </w:p>
          <w:p w14:paraId="65D25BED" w14:textId="77777777" w:rsidR="00174930" w:rsidRPr="00F371A9" w:rsidRDefault="00174930" w:rsidP="0055708F">
            <w:pPr>
              <w:pStyle w:val="ListParagraph"/>
              <w:numPr>
                <w:ilvl w:val="0"/>
                <w:numId w:val="45"/>
              </w:numPr>
              <w:jc w:val="both"/>
              <w:rPr>
                <w:rFonts w:ascii="Trebuchet MS" w:hAnsi="Trebuchet MS"/>
                <w:sz w:val="20"/>
                <w:szCs w:val="20"/>
              </w:rPr>
            </w:pPr>
            <w:r>
              <w:rPr>
                <w:rFonts w:ascii="Trebuchet MS" w:hAnsi="Trebuchet MS"/>
                <w:sz w:val="20"/>
                <w:szCs w:val="20"/>
              </w:rPr>
              <w:t>Construirea primelor 8 celule ale depozitului DFDSMA</w:t>
            </w:r>
          </w:p>
        </w:tc>
      </w:tr>
      <w:tr w:rsidR="008A05E6" w:rsidRPr="00D034D1" w14:paraId="783040AE" w14:textId="77777777" w:rsidTr="00E56158">
        <w:tc>
          <w:tcPr>
            <w:tcW w:w="2547" w:type="dxa"/>
            <w:vMerge/>
          </w:tcPr>
          <w:p w14:paraId="51305F18" w14:textId="77777777" w:rsidR="00174930" w:rsidRPr="00F371A9" w:rsidRDefault="00174930" w:rsidP="0055708F">
            <w:pPr>
              <w:jc w:val="both"/>
              <w:rPr>
                <w:rFonts w:ascii="Trebuchet MS" w:hAnsi="Trebuchet MS"/>
                <w:color w:val="002060"/>
                <w:sz w:val="20"/>
                <w:szCs w:val="20"/>
              </w:rPr>
            </w:pPr>
          </w:p>
        </w:tc>
        <w:tc>
          <w:tcPr>
            <w:tcW w:w="2840" w:type="dxa"/>
          </w:tcPr>
          <w:p w14:paraId="47BD0D63" w14:textId="77777777" w:rsidR="00174930" w:rsidRPr="00F371A9" w:rsidRDefault="00174930" w:rsidP="00174930">
            <w:pPr>
              <w:pStyle w:val="ListParagraph"/>
              <w:numPr>
                <w:ilvl w:val="0"/>
                <w:numId w:val="64"/>
              </w:numPr>
              <w:ind w:left="181" w:hanging="141"/>
              <w:jc w:val="both"/>
              <w:rPr>
                <w:rFonts w:ascii="Trebuchet MS" w:hAnsi="Trebuchet MS"/>
                <w:color w:val="BF8F00" w:themeColor="accent4" w:themeShade="BF"/>
                <w:sz w:val="20"/>
                <w:szCs w:val="20"/>
              </w:rPr>
            </w:pPr>
            <w:r>
              <w:rPr>
                <w:rFonts w:ascii="Trebuchet MS" w:hAnsi="Trebuchet MS"/>
                <w:color w:val="BF8F00" w:themeColor="accent4" w:themeShade="BF"/>
                <w:sz w:val="20"/>
                <w:szCs w:val="20"/>
              </w:rPr>
              <w:t xml:space="preserve">Activități privind  obținerea </w:t>
            </w:r>
            <w:r w:rsidRPr="00F371A9">
              <w:rPr>
                <w:rFonts w:ascii="Trebuchet MS" w:hAnsi="Trebuchet MS"/>
                <w:color w:val="BF8F00" w:themeColor="accent4" w:themeShade="BF"/>
                <w:sz w:val="20"/>
                <w:szCs w:val="20"/>
              </w:rPr>
              <w:t>Autorizație de operare (primele 8 celule)</w:t>
            </w:r>
          </w:p>
        </w:tc>
        <w:tc>
          <w:tcPr>
            <w:tcW w:w="2410" w:type="dxa"/>
          </w:tcPr>
          <w:p w14:paraId="3AB7577F" w14:textId="77777777" w:rsidR="00174930" w:rsidRPr="00F371A9" w:rsidRDefault="00174930" w:rsidP="0055708F">
            <w:pPr>
              <w:jc w:val="both"/>
              <w:rPr>
                <w:rFonts w:ascii="Trebuchet MS" w:hAnsi="Trebuchet MS"/>
                <w:sz w:val="20"/>
                <w:szCs w:val="20"/>
              </w:rPr>
            </w:pPr>
            <w:r w:rsidRPr="00F371A9">
              <w:rPr>
                <w:rFonts w:ascii="Trebuchet MS" w:hAnsi="Trebuchet MS"/>
                <w:sz w:val="20"/>
                <w:szCs w:val="20"/>
              </w:rPr>
              <w:t>ANDR</w:t>
            </w:r>
          </w:p>
          <w:p w14:paraId="26A47662" w14:textId="77777777" w:rsidR="00174930" w:rsidRPr="00F371A9" w:rsidRDefault="00174930" w:rsidP="0055708F">
            <w:pPr>
              <w:jc w:val="both"/>
              <w:rPr>
                <w:rFonts w:ascii="Trebuchet MS" w:hAnsi="Trebuchet MS"/>
                <w:sz w:val="20"/>
                <w:szCs w:val="20"/>
              </w:rPr>
            </w:pPr>
            <w:r w:rsidRPr="00F371A9">
              <w:rPr>
                <w:rFonts w:ascii="Trebuchet MS" w:hAnsi="Trebuchet MS"/>
                <w:sz w:val="20"/>
                <w:szCs w:val="20"/>
              </w:rPr>
              <w:t>Min En</w:t>
            </w:r>
            <w:r w:rsidR="006D750A">
              <w:rPr>
                <w:rFonts w:ascii="Trebuchet MS" w:hAnsi="Trebuchet MS"/>
                <w:sz w:val="20"/>
                <w:szCs w:val="20"/>
              </w:rPr>
              <w:t>ergiei</w:t>
            </w:r>
          </w:p>
          <w:p w14:paraId="0E5E5FE0" w14:textId="77777777" w:rsidR="00174930" w:rsidRPr="00F371A9" w:rsidRDefault="00174930" w:rsidP="0055708F">
            <w:pPr>
              <w:jc w:val="both"/>
              <w:rPr>
                <w:rFonts w:ascii="Trebuchet MS" w:hAnsi="Trebuchet MS"/>
                <w:sz w:val="20"/>
                <w:szCs w:val="20"/>
              </w:rPr>
            </w:pPr>
            <w:r w:rsidRPr="00F371A9">
              <w:rPr>
                <w:rFonts w:ascii="Trebuchet MS" w:hAnsi="Trebuchet MS"/>
                <w:sz w:val="20"/>
                <w:szCs w:val="20"/>
              </w:rPr>
              <w:t>CNCAN</w:t>
            </w:r>
          </w:p>
        </w:tc>
        <w:tc>
          <w:tcPr>
            <w:tcW w:w="1417" w:type="dxa"/>
          </w:tcPr>
          <w:p w14:paraId="5590D8C9" w14:textId="77777777" w:rsidR="00174930" w:rsidRPr="00F371A9" w:rsidRDefault="00174930" w:rsidP="0055708F">
            <w:pPr>
              <w:jc w:val="both"/>
              <w:rPr>
                <w:rFonts w:ascii="Trebuchet MS" w:hAnsi="Trebuchet MS"/>
                <w:sz w:val="20"/>
                <w:szCs w:val="20"/>
              </w:rPr>
            </w:pPr>
            <w:r w:rsidRPr="00F371A9">
              <w:rPr>
                <w:rFonts w:ascii="Trebuchet MS" w:hAnsi="Trebuchet MS"/>
                <w:sz w:val="20"/>
                <w:szCs w:val="20"/>
              </w:rPr>
              <w:t>2028</w:t>
            </w:r>
            <w:r w:rsidR="008A05E6">
              <w:rPr>
                <w:rFonts w:ascii="Trebuchet MS" w:hAnsi="Trebuchet MS"/>
                <w:sz w:val="20"/>
                <w:szCs w:val="20"/>
              </w:rPr>
              <w:t>-</w:t>
            </w:r>
          </w:p>
        </w:tc>
        <w:tc>
          <w:tcPr>
            <w:tcW w:w="5387" w:type="dxa"/>
          </w:tcPr>
          <w:p w14:paraId="30D96AA4" w14:textId="77777777" w:rsidR="00174930" w:rsidRDefault="00174930" w:rsidP="0055708F">
            <w:pPr>
              <w:pStyle w:val="ListParagraph"/>
              <w:numPr>
                <w:ilvl w:val="0"/>
                <w:numId w:val="46"/>
              </w:numPr>
              <w:jc w:val="both"/>
              <w:rPr>
                <w:rFonts w:ascii="Trebuchet MS" w:hAnsi="Trebuchet MS"/>
                <w:sz w:val="20"/>
                <w:szCs w:val="20"/>
              </w:rPr>
            </w:pPr>
            <w:r>
              <w:rPr>
                <w:rFonts w:ascii="Trebuchet MS" w:hAnsi="Trebuchet MS"/>
                <w:sz w:val="20"/>
                <w:szCs w:val="20"/>
              </w:rPr>
              <w:t xml:space="preserve">Selectarea de către ANDR a unui operator al DFDSMA conform legislației în vigoare </w:t>
            </w:r>
          </w:p>
          <w:p w14:paraId="1FDCE454" w14:textId="77777777" w:rsidR="00174930" w:rsidRPr="00F371A9" w:rsidRDefault="00174930" w:rsidP="0055708F">
            <w:pPr>
              <w:pStyle w:val="ListParagraph"/>
              <w:numPr>
                <w:ilvl w:val="0"/>
                <w:numId w:val="46"/>
              </w:numPr>
              <w:jc w:val="both"/>
              <w:rPr>
                <w:rFonts w:ascii="Trebuchet MS" w:hAnsi="Trebuchet MS"/>
                <w:sz w:val="20"/>
                <w:szCs w:val="20"/>
              </w:rPr>
            </w:pPr>
            <w:r w:rsidRPr="00F371A9">
              <w:rPr>
                <w:rFonts w:ascii="Trebuchet MS" w:hAnsi="Trebuchet MS"/>
                <w:sz w:val="20"/>
                <w:szCs w:val="20"/>
              </w:rPr>
              <w:t xml:space="preserve">Obținere autorizație de operare DFDSMA </w:t>
            </w:r>
          </w:p>
        </w:tc>
      </w:tr>
      <w:tr w:rsidR="008A05E6" w:rsidRPr="00D034D1" w14:paraId="5015B1FC" w14:textId="77777777" w:rsidTr="00E56158">
        <w:tc>
          <w:tcPr>
            <w:tcW w:w="2547" w:type="dxa"/>
            <w:vMerge w:val="restart"/>
          </w:tcPr>
          <w:p w14:paraId="6E2E4F11" w14:textId="77777777" w:rsidR="00174930" w:rsidRPr="00F371A9" w:rsidRDefault="00174930" w:rsidP="0055708F">
            <w:pPr>
              <w:jc w:val="both"/>
              <w:rPr>
                <w:rFonts w:ascii="Trebuchet MS" w:hAnsi="Trebuchet MS"/>
                <w:b/>
                <w:bCs/>
                <w:i/>
                <w:iCs/>
                <w:color w:val="002060"/>
                <w:sz w:val="20"/>
                <w:szCs w:val="20"/>
              </w:rPr>
            </w:pPr>
            <w:r w:rsidRPr="00F371A9">
              <w:rPr>
                <w:rFonts w:ascii="Trebuchet MS" w:hAnsi="Trebuchet MS"/>
                <w:b/>
                <w:bCs/>
                <w:i/>
                <w:iCs/>
                <w:color w:val="002060"/>
                <w:sz w:val="20"/>
                <w:szCs w:val="20"/>
              </w:rPr>
              <w:lastRenderedPageBreak/>
              <w:t>(Proiect)</w:t>
            </w:r>
          </w:p>
          <w:p w14:paraId="019C22C2" w14:textId="77777777" w:rsidR="00174930" w:rsidRPr="00F371A9" w:rsidRDefault="00174930" w:rsidP="0055708F">
            <w:pPr>
              <w:jc w:val="both"/>
              <w:rPr>
                <w:rFonts w:ascii="Trebuchet MS" w:hAnsi="Trebuchet MS"/>
                <w:color w:val="002060"/>
                <w:sz w:val="20"/>
                <w:szCs w:val="20"/>
              </w:rPr>
            </w:pPr>
            <w:r w:rsidRPr="00F371A9">
              <w:rPr>
                <w:rFonts w:ascii="Trebuchet MS" w:hAnsi="Trebuchet MS"/>
                <w:color w:val="002060"/>
                <w:sz w:val="20"/>
                <w:szCs w:val="20"/>
              </w:rPr>
              <w:t xml:space="preserve">Autorizarea, construirea si punerea in funcțiune  </w:t>
            </w:r>
            <w:r w:rsidRPr="00D034D1">
              <w:rPr>
                <w:rFonts w:ascii="Trebuchet MS" w:hAnsi="Trebuchet MS"/>
                <w:color w:val="002060"/>
                <w:sz w:val="20"/>
                <w:szCs w:val="20"/>
              </w:rPr>
              <w:t>a depozitului geologic DGA</w:t>
            </w:r>
          </w:p>
        </w:tc>
        <w:tc>
          <w:tcPr>
            <w:tcW w:w="2840" w:type="dxa"/>
          </w:tcPr>
          <w:p w14:paraId="5DEE2F63" w14:textId="77777777" w:rsidR="00174930" w:rsidRPr="00F371A9" w:rsidRDefault="00174930" w:rsidP="00174930">
            <w:pPr>
              <w:pStyle w:val="ListParagraph"/>
              <w:numPr>
                <w:ilvl w:val="0"/>
                <w:numId w:val="66"/>
              </w:numPr>
              <w:ind w:left="181" w:hanging="181"/>
              <w:jc w:val="both"/>
              <w:rPr>
                <w:rFonts w:ascii="Trebuchet MS" w:hAnsi="Trebuchet MS"/>
                <w:color w:val="BF8F00" w:themeColor="accent4" w:themeShade="BF"/>
                <w:sz w:val="20"/>
                <w:szCs w:val="20"/>
              </w:rPr>
            </w:pPr>
            <w:r w:rsidRPr="00F371A9">
              <w:rPr>
                <w:rFonts w:ascii="Trebuchet MS" w:hAnsi="Trebuchet MS"/>
                <w:color w:val="BF8F00" w:themeColor="accent4" w:themeShade="BF"/>
                <w:sz w:val="20"/>
                <w:szCs w:val="20"/>
              </w:rPr>
              <w:t>Stabilire</w:t>
            </w:r>
            <w:r w:rsidRPr="00174930">
              <w:rPr>
                <w:rFonts w:ascii="Trebuchet MS" w:hAnsi="Trebuchet MS"/>
                <w:color w:val="BF8F00" w:themeColor="accent4" w:themeShade="BF"/>
                <w:sz w:val="20"/>
                <w:szCs w:val="20"/>
              </w:rPr>
              <w:t>a</w:t>
            </w:r>
            <w:r w:rsidRPr="006D750A">
              <w:rPr>
                <w:rFonts w:ascii="Trebuchet MS" w:hAnsi="Trebuchet MS"/>
                <w:color w:val="BF8F00" w:themeColor="accent4" w:themeShade="BF"/>
                <w:sz w:val="20"/>
                <w:szCs w:val="20"/>
              </w:rPr>
              <w:t xml:space="preserve"> strategiei de selectare a amplasamentului și a conceptului</w:t>
            </w:r>
            <w:r w:rsidRPr="00174930">
              <w:rPr>
                <w:rFonts w:ascii="Trebuchet MS" w:hAnsi="Trebuchet MS"/>
                <w:color w:val="BF8F00" w:themeColor="accent4" w:themeShade="BF"/>
                <w:sz w:val="20"/>
                <w:szCs w:val="20"/>
              </w:rPr>
              <w:t xml:space="preserve"> depozitului geologic</w:t>
            </w:r>
          </w:p>
          <w:p w14:paraId="159CCAAD" w14:textId="77777777" w:rsidR="00174930" w:rsidRPr="00F371A9" w:rsidRDefault="00174930" w:rsidP="00174930">
            <w:pPr>
              <w:ind w:left="181" w:hanging="181"/>
              <w:jc w:val="both"/>
              <w:rPr>
                <w:rFonts w:ascii="Trebuchet MS" w:hAnsi="Trebuchet MS"/>
                <w:color w:val="BF8F00" w:themeColor="accent4" w:themeShade="BF"/>
                <w:sz w:val="20"/>
                <w:szCs w:val="20"/>
              </w:rPr>
            </w:pPr>
          </w:p>
          <w:p w14:paraId="3B180865" w14:textId="77777777" w:rsidR="00174930" w:rsidRPr="00F371A9" w:rsidRDefault="00174930" w:rsidP="00174930">
            <w:pPr>
              <w:ind w:left="181" w:hanging="181"/>
              <w:jc w:val="both"/>
              <w:rPr>
                <w:rFonts w:ascii="Trebuchet MS" w:hAnsi="Trebuchet MS"/>
                <w:color w:val="BF8F00" w:themeColor="accent4" w:themeShade="BF"/>
                <w:sz w:val="20"/>
                <w:szCs w:val="20"/>
              </w:rPr>
            </w:pPr>
          </w:p>
        </w:tc>
        <w:tc>
          <w:tcPr>
            <w:tcW w:w="2410" w:type="dxa"/>
          </w:tcPr>
          <w:p w14:paraId="2406D15A" w14:textId="77777777" w:rsidR="00174930" w:rsidRPr="00F371A9" w:rsidRDefault="00174930" w:rsidP="0055708F">
            <w:pPr>
              <w:jc w:val="both"/>
              <w:rPr>
                <w:rFonts w:ascii="Trebuchet MS" w:hAnsi="Trebuchet MS"/>
                <w:sz w:val="20"/>
                <w:szCs w:val="20"/>
              </w:rPr>
            </w:pPr>
            <w:r w:rsidRPr="00F371A9">
              <w:rPr>
                <w:rFonts w:ascii="Trebuchet MS" w:hAnsi="Trebuchet MS"/>
                <w:sz w:val="20"/>
                <w:szCs w:val="20"/>
              </w:rPr>
              <w:t>ANDR</w:t>
            </w:r>
          </w:p>
          <w:p w14:paraId="349A2830" w14:textId="77777777" w:rsidR="00174930" w:rsidRPr="00F371A9" w:rsidRDefault="00174930" w:rsidP="0055708F">
            <w:pPr>
              <w:jc w:val="both"/>
              <w:rPr>
                <w:rFonts w:ascii="Trebuchet MS" w:hAnsi="Trebuchet MS"/>
                <w:sz w:val="20"/>
                <w:szCs w:val="20"/>
              </w:rPr>
            </w:pPr>
            <w:r w:rsidRPr="00F371A9">
              <w:rPr>
                <w:rFonts w:ascii="Trebuchet MS" w:hAnsi="Trebuchet MS"/>
                <w:sz w:val="20"/>
                <w:szCs w:val="20"/>
              </w:rPr>
              <w:t>Min En</w:t>
            </w:r>
            <w:r w:rsidR="006D750A">
              <w:rPr>
                <w:rFonts w:ascii="Trebuchet MS" w:hAnsi="Trebuchet MS"/>
                <w:sz w:val="20"/>
                <w:szCs w:val="20"/>
              </w:rPr>
              <w:t>ergiei</w:t>
            </w:r>
          </w:p>
          <w:p w14:paraId="19047FA6" w14:textId="77777777" w:rsidR="00174930" w:rsidRPr="00F371A9" w:rsidRDefault="00174930" w:rsidP="0055708F">
            <w:pPr>
              <w:jc w:val="both"/>
              <w:rPr>
                <w:rFonts w:ascii="Trebuchet MS" w:hAnsi="Trebuchet MS"/>
                <w:sz w:val="20"/>
                <w:szCs w:val="20"/>
              </w:rPr>
            </w:pPr>
            <w:r w:rsidRPr="00F371A9">
              <w:rPr>
                <w:rFonts w:ascii="Trebuchet MS" w:hAnsi="Trebuchet MS"/>
                <w:sz w:val="20"/>
                <w:szCs w:val="20"/>
              </w:rPr>
              <w:t>CNCAN</w:t>
            </w:r>
          </w:p>
        </w:tc>
        <w:tc>
          <w:tcPr>
            <w:tcW w:w="1417" w:type="dxa"/>
          </w:tcPr>
          <w:p w14:paraId="5CA1BE59" w14:textId="77777777" w:rsidR="00174930" w:rsidRPr="00F371A9" w:rsidRDefault="008A05E6" w:rsidP="0055708F">
            <w:pPr>
              <w:jc w:val="both"/>
              <w:rPr>
                <w:rFonts w:ascii="Trebuchet MS" w:hAnsi="Trebuchet MS"/>
                <w:sz w:val="20"/>
                <w:szCs w:val="20"/>
              </w:rPr>
            </w:pPr>
            <w:r>
              <w:rPr>
                <w:rFonts w:ascii="Trebuchet MS" w:hAnsi="Trebuchet MS"/>
                <w:sz w:val="20"/>
                <w:szCs w:val="20"/>
              </w:rPr>
              <w:t>2022-</w:t>
            </w:r>
            <w:r w:rsidR="00174930" w:rsidRPr="00F371A9">
              <w:rPr>
                <w:rFonts w:ascii="Trebuchet MS" w:hAnsi="Trebuchet MS"/>
                <w:sz w:val="20"/>
                <w:szCs w:val="20"/>
              </w:rPr>
              <w:t>202</w:t>
            </w:r>
            <w:r>
              <w:rPr>
                <w:rFonts w:ascii="Trebuchet MS" w:hAnsi="Trebuchet MS"/>
                <w:sz w:val="20"/>
                <w:szCs w:val="20"/>
              </w:rPr>
              <w:t>5</w:t>
            </w:r>
          </w:p>
        </w:tc>
        <w:tc>
          <w:tcPr>
            <w:tcW w:w="5387" w:type="dxa"/>
          </w:tcPr>
          <w:p w14:paraId="44103B44" w14:textId="77777777" w:rsidR="008A05E6" w:rsidRDefault="008A05E6" w:rsidP="0055708F">
            <w:pPr>
              <w:pStyle w:val="ListParagraph"/>
              <w:numPr>
                <w:ilvl w:val="0"/>
                <w:numId w:val="46"/>
              </w:numPr>
              <w:jc w:val="both"/>
              <w:rPr>
                <w:rFonts w:ascii="Trebuchet MS" w:hAnsi="Trebuchet MS"/>
                <w:sz w:val="20"/>
                <w:szCs w:val="20"/>
              </w:rPr>
            </w:pPr>
            <w:r w:rsidRPr="008A05E6">
              <w:rPr>
                <w:rFonts w:ascii="Trebuchet MS" w:hAnsi="Trebuchet MS"/>
                <w:sz w:val="20"/>
                <w:szCs w:val="20"/>
              </w:rPr>
              <w:t>Plan de Acțiuni în vederea implementării unui Depozit Geologic în România, pentru combustibilul nuclear uzat, și a deșeurilor radioactive de activitate  înaltă și a deșeurilor radioactive de activitate joasă și medie de viață lungă.</w:t>
            </w:r>
          </w:p>
          <w:p w14:paraId="3DBE7EDD" w14:textId="77777777" w:rsidR="00174930" w:rsidRPr="00F371A9" w:rsidRDefault="008A05E6" w:rsidP="0055708F">
            <w:pPr>
              <w:pStyle w:val="ListParagraph"/>
              <w:numPr>
                <w:ilvl w:val="0"/>
                <w:numId w:val="46"/>
              </w:numPr>
              <w:jc w:val="both"/>
              <w:rPr>
                <w:rFonts w:ascii="Trebuchet MS" w:hAnsi="Trebuchet MS"/>
                <w:sz w:val="20"/>
                <w:szCs w:val="20"/>
              </w:rPr>
            </w:pPr>
            <w:r>
              <w:rPr>
                <w:rFonts w:ascii="Trebuchet MS" w:hAnsi="Trebuchet MS"/>
                <w:sz w:val="20"/>
                <w:szCs w:val="20"/>
              </w:rPr>
              <w:t>S</w:t>
            </w:r>
            <w:r w:rsidRPr="008A05E6">
              <w:rPr>
                <w:rFonts w:ascii="Trebuchet MS" w:hAnsi="Trebuchet MS"/>
                <w:sz w:val="20"/>
                <w:szCs w:val="20"/>
              </w:rPr>
              <w:t xml:space="preserve">tudii pentru a stabili care sunt potențialele roci favorabile </w:t>
            </w:r>
            <w:r>
              <w:rPr>
                <w:rFonts w:ascii="Trebuchet MS" w:hAnsi="Trebuchet MS"/>
                <w:sz w:val="20"/>
                <w:szCs w:val="20"/>
              </w:rPr>
              <w:t>, criterii de selecție a potențialelor amplasamente, etc</w:t>
            </w:r>
          </w:p>
        </w:tc>
      </w:tr>
      <w:tr w:rsidR="008A05E6" w:rsidRPr="00D034D1" w14:paraId="7C8E6B04" w14:textId="77777777" w:rsidTr="00E56158">
        <w:tc>
          <w:tcPr>
            <w:tcW w:w="2547" w:type="dxa"/>
            <w:vMerge/>
          </w:tcPr>
          <w:p w14:paraId="6B59F83F" w14:textId="77777777" w:rsidR="00174930" w:rsidRPr="00F371A9" w:rsidRDefault="00174930" w:rsidP="0055708F">
            <w:pPr>
              <w:jc w:val="both"/>
              <w:rPr>
                <w:rFonts w:ascii="Trebuchet MS" w:hAnsi="Trebuchet MS"/>
                <w:color w:val="002060"/>
                <w:sz w:val="20"/>
                <w:szCs w:val="20"/>
              </w:rPr>
            </w:pPr>
          </w:p>
        </w:tc>
        <w:tc>
          <w:tcPr>
            <w:tcW w:w="2840" w:type="dxa"/>
          </w:tcPr>
          <w:p w14:paraId="759571B5" w14:textId="77777777" w:rsidR="00174930" w:rsidRPr="00F371A9" w:rsidRDefault="00174930" w:rsidP="00174930">
            <w:pPr>
              <w:pStyle w:val="ListParagraph"/>
              <w:numPr>
                <w:ilvl w:val="0"/>
                <w:numId w:val="66"/>
              </w:numPr>
              <w:ind w:left="181" w:hanging="181"/>
              <w:jc w:val="both"/>
              <w:rPr>
                <w:rFonts w:ascii="Trebuchet MS" w:hAnsi="Trebuchet MS"/>
                <w:color w:val="BF8F00" w:themeColor="accent4" w:themeShade="BF"/>
                <w:sz w:val="20"/>
                <w:szCs w:val="20"/>
              </w:rPr>
            </w:pPr>
            <w:r w:rsidRPr="00F371A9">
              <w:rPr>
                <w:rFonts w:ascii="Trebuchet MS" w:hAnsi="Trebuchet MS"/>
                <w:color w:val="BF8F00" w:themeColor="accent4" w:themeShade="BF"/>
                <w:sz w:val="20"/>
                <w:szCs w:val="20"/>
              </w:rPr>
              <w:t>Plan de C&amp;D suport pentru  implementarea depozitului geologic</w:t>
            </w:r>
          </w:p>
        </w:tc>
        <w:tc>
          <w:tcPr>
            <w:tcW w:w="2410" w:type="dxa"/>
          </w:tcPr>
          <w:p w14:paraId="01383175" w14:textId="77777777" w:rsidR="00174930" w:rsidRPr="00F371A9" w:rsidRDefault="00174930" w:rsidP="0055708F">
            <w:pPr>
              <w:jc w:val="both"/>
              <w:rPr>
                <w:rFonts w:ascii="Trebuchet MS" w:hAnsi="Trebuchet MS"/>
                <w:sz w:val="20"/>
                <w:szCs w:val="20"/>
              </w:rPr>
            </w:pPr>
            <w:r w:rsidRPr="00F371A9">
              <w:rPr>
                <w:rFonts w:ascii="Trebuchet MS" w:hAnsi="Trebuchet MS"/>
                <w:sz w:val="20"/>
                <w:szCs w:val="20"/>
              </w:rPr>
              <w:t>ANDR</w:t>
            </w:r>
          </w:p>
          <w:p w14:paraId="63CDFCFD" w14:textId="77777777" w:rsidR="00174930" w:rsidRPr="00F371A9" w:rsidRDefault="00174930" w:rsidP="0055708F">
            <w:pPr>
              <w:jc w:val="both"/>
              <w:rPr>
                <w:rFonts w:ascii="Trebuchet MS" w:hAnsi="Trebuchet MS"/>
                <w:sz w:val="20"/>
                <w:szCs w:val="20"/>
              </w:rPr>
            </w:pPr>
            <w:r w:rsidRPr="00F371A9">
              <w:rPr>
                <w:rFonts w:ascii="Trebuchet MS" w:hAnsi="Trebuchet MS"/>
                <w:sz w:val="20"/>
                <w:szCs w:val="20"/>
              </w:rPr>
              <w:t>Min En</w:t>
            </w:r>
            <w:r w:rsidR="006D750A">
              <w:rPr>
                <w:rFonts w:ascii="Trebuchet MS" w:hAnsi="Trebuchet MS"/>
                <w:sz w:val="20"/>
                <w:szCs w:val="20"/>
              </w:rPr>
              <w:t>ergiei</w:t>
            </w:r>
          </w:p>
          <w:p w14:paraId="706F6B8C" w14:textId="77777777" w:rsidR="00174930" w:rsidRPr="00F371A9" w:rsidRDefault="00174930" w:rsidP="0055708F">
            <w:pPr>
              <w:jc w:val="both"/>
              <w:rPr>
                <w:rFonts w:ascii="Trebuchet MS" w:hAnsi="Trebuchet MS"/>
                <w:sz w:val="20"/>
                <w:szCs w:val="20"/>
              </w:rPr>
            </w:pPr>
            <w:r w:rsidRPr="00F371A9">
              <w:rPr>
                <w:rFonts w:ascii="Trebuchet MS" w:hAnsi="Trebuchet MS"/>
                <w:sz w:val="20"/>
                <w:szCs w:val="20"/>
              </w:rPr>
              <w:t>CNCAN</w:t>
            </w:r>
          </w:p>
          <w:p w14:paraId="7D7DC5E7" w14:textId="77777777" w:rsidR="00174930" w:rsidRPr="00F371A9" w:rsidRDefault="00174930" w:rsidP="0055708F">
            <w:pPr>
              <w:jc w:val="both"/>
              <w:rPr>
                <w:rFonts w:ascii="Trebuchet MS" w:hAnsi="Trebuchet MS"/>
                <w:sz w:val="20"/>
                <w:szCs w:val="20"/>
              </w:rPr>
            </w:pPr>
            <w:r w:rsidRPr="00F371A9">
              <w:rPr>
                <w:rFonts w:ascii="Trebuchet MS" w:hAnsi="Trebuchet MS"/>
                <w:sz w:val="20"/>
                <w:szCs w:val="20"/>
              </w:rPr>
              <w:t>RATEN</w:t>
            </w:r>
          </w:p>
        </w:tc>
        <w:tc>
          <w:tcPr>
            <w:tcW w:w="1417" w:type="dxa"/>
          </w:tcPr>
          <w:p w14:paraId="5D1E2C6C" w14:textId="77777777" w:rsidR="00174930" w:rsidRPr="00F371A9" w:rsidRDefault="00174930" w:rsidP="0055708F">
            <w:pPr>
              <w:jc w:val="both"/>
              <w:rPr>
                <w:rFonts w:ascii="Trebuchet MS" w:hAnsi="Trebuchet MS"/>
                <w:sz w:val="20"/>
                <w:szCs w:val="20"/>
              </w:rPr>
            </w:pPr>
            <w:r w:rsidRPr="00F371A9">
              <w:rPr>
                <w:rFonts w:ascii="Trebuchet MS" w:hAnsi="Trebuchet MS"/>
                <w:sz w:val="20"/>
                <w:szCs w:val="20"/>
              </w:rPr>
              <w:t>2025</w:t>
            </w:r>
            <w:r w:rsidR="008A05E6">
              <w:rPr>
                <w:rFonts w:ascii="Trebuchet MS" w:hAnsi="Trebuchet MS"/>
                <w:sz w:val="20"/>
                <w:szCs w:val="20"/>
              </w:rPr>
              <w:t>-2028</w:t>
            </w:r>
          </w:p>
        </w:tc>
        <w:tc>
          <w:tcPr>
            <w:tcW w:w="5387" w:type="dxa"/>
          </w:tcPr>
          <w:p w14:paraId="699B0EA9" w14:textId="77777777" w:rsidR="00174930" w:rsidRPr="00F371A9" w:rsidRDefault="00174930" w:rsidP="002D21BA">
            <w:pPr>
              <w:pStyle w:val="ListParagraph"/>
              <w:numPr>
                <w:ilvl w:val="0"/>
                <w:numId w:val="46"/>
              </w:numPr>
              <w:jc w:val="both"/>
              <w:rPr>
                <w:rFonts w:ascii="Trebuchet MS" w:hAnsi="Trebuchet MS"/>
                <w:sz w:val="20"/>
                <w:szCs w:val="20"/>
              </w:rPr>
            </w:pPr>
            <w:r w:rsidRPr="00F371A9">
              <w:rPr>
                <w:rFonts w:ascii="Trebuchet MS" w:hAnsi="Trebuchet MS"/>
                <w:sz w:val="20"/>
                <w:szCs w:val="20"/>
              </w:rPr>
              <w:t xml:space="preserve">Elaborarea a minimum </w:t>
            </w:r>
            <w:r w:rsidR="008A05E6">
              <w:rPr>
                <w:rFonts w:ascii="Trebuchet MS" w:hAnsi="Trebuchet MS"/>
                <w:sz w:val="20"/>
                <w:szCs w:val="20"/>
              </w:rPr>
              <w:t>2</w:t>
            </w:r>
            <w:r w:rsidRPr="00F371A9">
              <w:rPr>
                <w:rFonts w:ascii="Trebuchet MS" w:hAnsi="Trebuchet MS"/>
                <w:sz w:val="20"/>
                <w:szCs w:val="20"/>
              </w:rPr>
              <w:t xml:space="preserve"> lucrări</w:t>
            </w:r>
            <w:r w:rsidRPr="008A05E6">
              <w:rPr>
                <w:rFonts w:ascii="Trebuchet MS" w:hAnsi="Trebuchet MS"/>
                <w:sz w:val="20"/>
                <w:szCs w:val="20"/>
              </w:rPr>
              <w:t xml:space="preserve"> C&amp;D suport </w:t>
            </w:r>
            <w:r w:rsidRPr="00F371A9">
              <w:rPr>
                <w:rFonts w:ascii="Trebuchet MS" w:hAnsi="Trebuchet MS"/>
                <w:sz w:val="20"/>
                <w:szCs w:val="20"/>
              </w:rPr>
              <w:t xml:space="preserve"> </w:t>
            </w:r>
            <w:r w:rsidRPr="008A05E6">
              <w:rPr>
                <w:rFonts w:ascii="Trebuchet MS" w:hAnsi="Trebuchet MS"/>
                <w:sz w:val="20"/>
                <w:szCs w:val="20"/>
              </w:rPr>
              <w:t xml:space="preserve">pentru procesul de alegere </w:t>
            </w:r>
            <w:r w:rsidRPr="00F371A9">
              <w:rPr>
                <w:rFonts w:ascii="Trebuchet MS" w:hAnsi="Trebuchet MS"/>
                <w:sz w:val="20"/>
                <w:szCs w:val="20"/>
              </w:rPr>
              <w:t xml:space="preserve">a </w:t>
            </w:r>
            <w:r w:rsidRPr="008A05E6">
              <w:rPr>
                <w:rFonts w:ascii="Trebuchet MS" w:hAnsi="Trebuchet MS"/>
                <w:sz w:val="20"/>
                <w:szCs w:val="20"/>
              </w:rPr>
              <w:t>amplasamentului</w:t>
            </w:r>
            <w:r w:rsidRPr="00F371A9">
              <w:rPr>
                <w:rFonts w:ascii="Trebuchet MS" w:hAnsi="Trebuchet MS"/>
                <w:sz w:val="20"/>
                <w:szCs w:val="20"/>
              </w:rPr>
              <w:t xml:space="preserve"> și metode de caracterizare până în 31 dec. 2025</w:t>
            </w:r>
          </w:p>
        </w:tc>
      </w:tr>
      <w:tr w:rsidR="008A05E6" w:rsidRPr="00D034D1" w14:paraId="4B2261FF" w14:textId="77777777" w:rsidTr="00E56158">
        <w:tc>
          <w:tcPr>
            <w:tcW w:w="2547" w:type="dxa"/>
            <w:vMerge/>
          </w:tcPr>
          <w:p w14:paraId="7EAC81CB" w14:textId="77777777" w:rsidR="00174930" w:rsidRPr="00F371A9" w:rsidRDefault="00174930" w:rsidP="0055708F">
            <w:pPr>
              <w:jc w:val="both"/>
              <w:rPr>
                <w:rFonts w:ascii="Trebuchet MS" w:hAnsi="Trebuchet MS"/>
                <w:color w:val="002060"/>
                <w:sz w:val="20"/>
                <w:szCs w:val="20"/>
              </w:rPr>
            </w:pPr>
          </w:p>
        </w:tc>
        <w:tc>
          <w:tcPr>
            <w:tcW w:w="2840" w:type="dxa"/>
          </w:tcPr>
          <w:p w14:paraId="3AFC4700" w14:textId="77777777" w:rsidR="00174930" w:rsidRPr="00F371A9" w:rsidRDefault="008A05E6" w:rsidP="00174930">
            <w:pPr>
              <w:pStyle w:val="ListParagraph"/>
              <w:numPr>
                <w:ilvl w:val="0"/>
                <w:numId w:val="66"/>
              </w:numPr>
              <w:ind w:left="181" w:hanging="181"/>
              <w:jc w:val="both"/>
              <w:rPr>
                <w:rFonts w:ascii="Trebuchet MS" w:hAnsi="Trebuchet MS"/>
                <w:color w:val="BF8F00" w:themeColor="accent4" w:themeShade="BF"/>
                <w:sz w:val="20"/>
                <w:szCs w:val="20"/>
              </w:rPr>
            </w:pPr>
            <w:r>
              <w:rPr>
                <w:rFonts w:ascii="Trebuchet MS" w:hAnsi="Trebuchet MS"/>
                <w:color w:val="BF8F00" w:themeColor="accent4" w:themeShade="BF"/>
                <w:sz w:val="20"/>
                <w:szCs w:val="20"/>
              </w:rPr>
              <w:t xml:space="preserve">Activități privind </w:t>
            </w:r>
            <w:r w:rsidR="00174930" w:rsidRPr="00F371A9">
              <w:rPr>
                <w:rFonts w:ascii="Trebuchet MS" w:hAnsi="Trebuchet MS"/>
                <w:color w:val="BF8F00" w:themeColor="accent4" w:themeShade="BF"/>
                <w:sz w:val="20"/>
                <w:szCs w:val="20"/>
              </w:rPr>
              <w:t>Selectarea rocii gazdă</w:t>
            </w:r>
          </w:p>
        </w:tc>
        <w:tc>
          <w:tcPr>
            <w:tcW w:w="2410" w:type="dxa"/>
          </w:tcPr>
          <w:p w14:paraId="7B3CA762" w14:textId="77777777" w:rsidR="00174930" w:rsidRPr="00F371A9" w:rsidRDefault="00174930" w:rsidP="0055708F">
            <w:pPr>
              <w:jc w:val="both"/>
              <w:rPr>
                <w:rFonts w:ascii="Trebuchet MS" w:hAnsi="Trebuchet MS"/>
                <w:sz w:val="20"/>
                <w:szCs w:val="20"/>
              </w:rPr>
            </w:pPr>
            <w:r w:rsidRPr="00F371A9">
              <w:rPr>
                <w:rFonts w:ascii="Trebuchet MS" w:hAnsi="Trebuchet MS"/>
                <w:sz w:val="20"/>
                <w:szCs w:val="20"/>
              </w:rPr>
              <w:t>ANDR</w:t>
            </w:r>
          </w:p>
          <w:p w14:paraId="60EE5961" w14:textId="77777777" w:rsidR="00174930" w:rsidRPr="00F371A9" w:rsidRDefault="00174930" w:rsidP="0055708F">
            <w:pPr>
              <w:jc w:val="both"/>
              <w:rPr>
                <w:rFonts w:ascii="Trebuchet MS" w:hAnsi="Trebuchet MS"/>
                <w:sz w:val="20"/>
                <w:szCs w:val="20"/>
              </w:rPr>
            </w:pPr>
            <w:r w:rsidRPr="00F371A9">
              <w:rPr>
                <w:rFonts w:ascii="Trebuchet MS" w:hAnsi="Trebuchet MS"/>
                <w:sz w:val="20"/>
                <w:szCs w:val="20"/>
              </w:rPr>
              <w:t>RATEN</w:t>
            </w:r>
          </w:p>
          <w:p w14:paraId="32E7C4F7" w14:textId="77777777" w:rsidR="00174930" w:rsidRPr="00F371A9" w:rsidRDefault="00174930" w:rsidP="0055708F">
            <w:pPr>
              <w:jc w:val="both"/>
              <w:rPr>
                <w:rFonts w:ascii="Trebuchet MS" w:hAnsi="Trebuchet MS"/>
                <w:sz w:val="20"/>
                <w:szCs w:val="20"/>
              </w:rPr>
            </w:pPr>
            <w:r w:rsidRPr="00F371A9">
              <w:rPr>
                <w:rFonts w:ascii="Trebuchet MS" w:hAnsi="Trebuchet MS"/>
                <w:sz w:val="20"/>
                <w:szCs w:val="20"/>
              </w:rPr>
              <w:t>Min En</w:t>
            </w:r>
            <w:r w:rsidR="006D750A">
              <w:rPr>
                <w:rFonts w:ascii="Trebuchet MS" w:hAnsi="Trebuchet MS"/>
                <w:sz w:val="20"/>
                <w:szCs w:val="20"/>
              </w:rPr>
              <w:t>ergiei</w:t>
            </w:r>
          </w:p>
          <w:p w14:paraId="007C12B3" w14:textId="77777777" w:rsidR="00174930" w:rsidRPr="00F371A9" w:rsidRDefault="00174930" w:rsidP="0055708F">
            <w:pPr>
              <w:jc w:val="both"/>
              <w:rPr>
                <w:rFonts w:ascii="Trebuchet MS" w:hAnsi="Trebuchet MS"/>
                <w:sz w:val="20"/>
                <w:szCs w:val="20"/>
              </w:rPr>
            </w:pPr>
            <w:r w:rsidRPr="00F371A9">
              <w:rPr>
                <w:rFonts w:ascii="Trebuchet MS" w:hAnsi="Trebuchet MS"/>
                <w:sz w:val="20"/>
                <w:szCs w:val="20"/>
              </w:rPr>
              <w:t>CNCAN</w:t>
            </w:r>
          </w:p>
        </w:tc>
        <w:tc>
          <w:tcPr>
            <w:tcW w:w="1417" w:type="dxa"/>
          </w:tcPr>
          <w:p w14:paraId="32E5FDC6" w14:textId="77777777" w:rsidR="00174930" w:rsidRPr="00F371A9" w:rsidRDefault="00174930" w:rsidP="0055708F">
            <w:pPr>
              <w:jc w:val="both"/>
              <w:rPr>
                <w:rFonts w:ascii="Trebuchet MS" w:hAnsi="Trebuchet MS"/>
                <w:sz w:val="20"/>
                <w:szCs w:val="20"/>
              </w:rPr>
            </w:pPr>
            <w:r w:rsidRPr="00F371A9">
              <w:rPr>
                <w:rFonts w:ascii="Trebuchet MS" w:hAnsi="Trebuchet MS"/>
                <w:sz w:val="20"/>
                <w:szCs w:val="20"/>
              </w:rPr>
              <w:t>2028</w:t>
            </w:r>
            <w:r w:rsidR="0078680D">
              <w:rPr>
                <w:rFonts w:ascii="Trebuchet MS" w:hAnsi="Trebuchet MS"/>
                <w:sz w:val="20"/>
                <w:szCs w:val="20"/>
              </w:rPr>
              <w:t xml:space="preserve"> - 2030</w:t>
            </w:r>
          </w:p>
        </w:tc>
        <w:tc>
          <w:tcPr>
            <w:tcW w:w="5387" w:type="dxa"/>
          </w:tcPr>
          <w:p w14:paraId="3C4556DE" w14:textId="77777777" w:rsidR="00174930" w:rsidRPr="00F371A9" w:rsidRDefault="00174930" w:rsidP="0055708F">
            <w:pPr>
              <w:pStyle w:val="ListParagraph"/>
              <w:numPr>
                <w:ilvl w:val="0"/>
                <w:numId w:val="46"/>
              </w:numPr>
              <w:jc w:val="both"/>
              <w:rPr>
                <w:rFonts w:ascii="Trebuchet MS" w:hAnsi="Trebuchet MS"/>
                <w:sz w:val="20"/>
                <w:szCs w:val="20"/>
              </w:rPr>
            </w:pPr>
            <w:r w:rsidRPr="00F371A9">
              <w:rPr>
                <w:rFonts w:ascii="Trebuchet MS" w:hAnsi="Trebuchet MS"/>
                <w:sz w:val="20"/>
                <w:szCs w:val="20"/>
              </w:rPr>
              <w:t>Realizare studiu privind selectarea rocii gazdă pentru potențialele amplasamente Depozitului Geologic de Adâncime în baza criteriilor de selecție stabilite de CNCAN, în concordanță cu recomandările AIEA, până la 31 dec. 2028</w:t>
            </w:r>
          </w:p>
        </w:tc>
      </w:tr>
      <w:tr w:rsidR="008A05E6" w:rsidRPr="00D034D1" w14:paraId="51286A2E" w14:textId="77777777" w:rsidTr="00E56158">
        <w:tc>
          <w:tcPr>
            <w:tcW w:w="2547" w:type="dxa"/>
            <w:vMerge w:val="restart"/>
          </w:tcPr>
          <w:p w14:paraId="01163F9E" w14:textId="77777777" w:rsidR="00174930" w:rsidRPr="00F371A9" w:rsidRDefault="00174930" w:rsidP="0055708F">
            <w:pPr>
              <w:jc w:val="both"/>
              <w:rPr>
                <w:rFonts w:ascii="Trebuchet MS" w:hAnsi="Trebuchet MS"/>
                <w:color w:val="002060"/>
                <w:sz w:val="20"/>
                <w:szCs w:val="20"/>
              </w:rPr>
            </w:pPr>
          </w:p>
        </w:tc>
        <w:tc>
          <w:tcPr>
            <w:tcW w:w="2840" w:type="dxa"/>
          </w:tcPr>
          <w:p w14:paraId="4D934AEB" w14:textId="77777777" w:rsidR="00174930" w:rsidRPr="00F371A9" w:rsidRDefault="008A05E6" w:rsidP="00174930">
            <w:pPr>
              <w:pStyle w:val="ListParagraph"/>
              <w:numPr>
                <w:ilvl w:val="0"/>
                <w:numId w:val="66"/>
              </w:numPr>
              <w:ind w:left="181" w:hanging="181"/>
              <w:jc w:val="both"/>
              <w:rPr>
                <w:rFonts w:ascii="Trebuchet MS" w:hAnsi="Trebuchet MS"/>
                <w:color w:val="BF8F00" w:themeColor="accent4" w:themeShade="BF"/>
                <w:sz w:val="20"/>
                <w:szCs w:val="20"/>
              </w:rPr>
            </w:pPr>
            <w:r>
              <w:rPr>
                <w:rFonts w:ascii="Trebuchet MS" w:hAnsi="Trebuchet MS"/>
                <w:color w:val="BF8F00" w:themeColor="accent4" w:themeShade="BF"/>
                <w:sz w:val="20"/>
                <w:szCs w:val="20"/>
              </w:rPr>
              <w:t xml:space="preserve">Activități necesare pentru </w:t>
            </w:r>
            <w:r w:rsidR="00174930" w:rsidRPr="00F371A9">
              <w:rPr>
                <w:rFonts w:ascii="Trebuchet MS" w:hAnsi="Trebuchet MS"/>
                <w:color w:val="BF8F00" w:themeColor="accent4" w:themeShade="BF"/>
                <w:sz w:val="20"/>
                <w:szCs w:val="20"/>
              </w:rPr>
              <w:t>Cercetare/caracterizare amplasament</w:t>
            </w:r>
          </w:p>
        </w:tc>
        <w:tc>
          <w:tcPr>
            <w:tcW w:w="2410" w:type="dxa"/>
          </w:tcPr>
          <w:p w14:paraId="26ADEDE5" w14:textId="77777777" w:rsidR="00174930" w:rsidRPr="00F371A9" w:rsidRDefault="00174930" w:rsidP="0055708F">
            <w:pPr>
              <w:jc w:val="both"/>
              <w:rPr>
                <w:rFonts w:ascii="Trebuchet MS" w:hAnsi="Trebuchet MS"/>
                <w:sz w:val="20"/>
                <w:szCs w:val="20"/>
              </w:rPr>
            </w:pPr>
            <w:r w:rsidRPr="00F371A9">
              <w:rPr>
                <w:rFonts w:ascii="Trebuchet MS" w:hAnsi="Trebuchet MS"/>
                <w:sz w:val="20"/>
                <w:szCs w:val="20"/>
              </w:rPr>
              <w:t>ANDR</w:t>
            </w:r>
          </w:p>
          <w:p w14:paraId="798C24EF" w14:textId="77777777" w:rsidR="00174930" w:rsidRPr="00F371A9" w:rsidRDefault="00174930" w:rsidP="0055708F">
            <w:pPr>
              <w:jc w:val="both"/>
              <w:rPr>
                <w:rFonts w:ascii="Trebuchet MS" w:hAnsi="Trebuchet MS"/>
                <w:sz w:val="20"/>
                <w:szCs w:val="20"/>
              </w:rPr>
            </w:pPr>
            <w:r w:rsidRPr="00F371A9">
              <w:rPr>
                <w:rFonts w:ascii="Trebuchet MS" w:hAnsi="Trebuchet MS"/>
                <w:sz w:val="20"/>
                <w:szCs w:val="20"/>
              </w:rPr>
              <w:t>RATEN</w:t>
            </w:r>
          </w:p>
          <w:p w14:paraId="1071CE40" w14:textId="77777777" w:rsidR="00174930" w:rsidRPr="00F371A9" w:rsidRDefault="00174930" w:rsidP="0055708F">
            <w:pPr>
              <w:jc w:val="both"/>
              <w:rPr>
                <w:rFonts w:ascii="Trebuchet MS" w:hAnsi="Trebuchet MS"/>
                <w:sz w:val="20"/>
                <w:szCs w:val="20"/>
              </w:rPr>
            </w:pPr>
            <w:r w:rsidRPr="00F371A9">
              <w:rPr>
                <w:rFonts w:ascii="Trebuchet MS" w:hAnsi="Trebuchet MS"/>
                <w:sz w:val="20"/>
                <w:szCs w:val="20"/>
              </w:rPr>
              <w:t>Min En</w:t>
            </w:r>
            <w:r w:rsidR="006D750A">
              <w:rPr>
                <w:rFonts w:ascii="Trebuchet MS" w:hAnsi="Trebuchet MS"/>
                <w:sz w:val="20"/>
                <w:szCs w:val="20"/>
              </w:rPr>
              <w:t>ergiei</w:t>
            </w:r>
          </w:p>
          <w:p w14:paraId="7902369A" w14:textId="77777777" w:rsidR="00174930" w:rsidRPr="00F371A9" w:rsidRDefault="00174930" w:rsidP="0055708F">
            <w:pPr>
              <w:jc w:val="both"/>
              <w:rPr>
                <w:rFonts w:ascii="Trebuchet MS" w:hAnsi="Trebuchet MS"/>
                <w:sz w:val="20"/>
                <w:szCs w:val="20"/>
              </w:rPr>
            </w:pPr>
            <w:r w:rsidRPr="00F371A9">
              <w:rPr>
                <w:rFonts w:ascii="Trebuchet MS" w:hAnsi="Trebuchet MS"/>
                <w:sz w:val="20"/>
                <w:szCs w:val="20"/>
              </w:rPr>
              <w:t>CNCAN</w:t>
            </w:r>
          </w:p>
        </w:tc>
        <w:tc>
          <w:tcPr>
            <w:tcW w:w="1417" w:type="dxa"/>
          </w:tcPr>
          <w:p w14:paraId="64F5AB7A" w14:textId="77777777" w:rsidR="00174930" w:rsidRPr="00F371A9" w:rsidRDefault="00174930" w:rsidP="0055708F">
            <w:pPr>
              <w:jc w:val="both"/>
              <w:rPr>
                <w:rFonts w:ascii="Trebuchet MS" w:hAnsi="Trebuchet MS"/>
                <w:sz w:val="20"/>
                <w:szCs w:val="20"/>
              </w:rPr>
            </w:pPr>
            <w:r w:rsidRPr="00F371A9">
              <w:rPr>
                <w:rFonts w:ascii="Trebuchet MS" w:hAnsi="Trebuchet MS"/>
                <w:sz w:val="20"/>
                <w:szCs w:val="20"/>
              </w:rPr>
              <w:t>2030</w:t>
            </w:r>
          </w:p>
        </w:tc>
        <w:tc>
          <w:tcPr>
            <w:tcW w:w="5387" w:type="dxa"/>
          </w:tcPr>
          <w:p w14:paraId="3FC05923" w14:textId="77777777" w:rsidR="00174930" w:rsidRPr="00F371A9" w:rsidRDefault="00174930" w:rsidP="0055708F">
            <w:pPr>
              <w:pStyle w:val="ListParagraph"/>
              <w:numPr>
                <w:ilvl w:val="0"/>
                <w:numId w:val="46"/>
              </w:numPr>
              <w:jc w:val="both"/>
              <w:rPr>
                <w:rFonts w:ascii="Trebuchet MS" w:hAnsi="Trebuchet MS"/>
                <w:sz w:val="20"/>
                <w:szCs w:val="20"/>
              </w:rPr>
            </w:pPr>
            <w:r w:rsidRPr="00F371A9">
              <w:rPr>
                <w:rFonts w:ascii="Trebuchet MS" w:hAnsi="Trebuchet MS"/>
                <w:sz w:val="20"/>
                <w:szCs w:val="20"/>
              </w:rPr>
              <w:t>Realizare studii în vederea stabilirii potențialelor amplasamente pentru Depozitului Geologic de Adâncime până la 31 dec. 2030</w:t>
            </w:r>
          </w:p>
        </w:tc>
      </w:tr>
      <w:tr w:rsidR="008A05E6" w:rsidRPr="00D034D1" w14:paraId="4F4E9684" w14:textId="77777777" w:rsidTr="00E56158">
        <w:tc>
          <w:tcPr>
            <w:tcW w:w="2547" w:type="dxa"/>
            <w:vMerge/>
          </w:tcPr>
          <w:p w14:paraId="167E5815" w14:textId="77777777" w:rsidR="00174930" w:rsidRPr="00F371A9" w:rsidRDefault="00174930" w:rsidP="0055708F">
            <w:pPr>
              <w:jc w:val="both"/>
              <w:rPr>
                <w:rFonts w:ascii="Trebuchet MS" w:hAnsi="Trebuchet MS"/>
                <w:color w:val="002060"/>
                <w:sz w:val="20"/>
                <w:szCs w:val="20"/>
              </w:rPr>
            </w:pPr>
          </w:p>
        </w:tc>
        <w:tc>
          <w:tcPr>
            <w:tcW w:w="2840" w:type="dxa"/>
          </w:tcPr>
          <w:p w14:paraId="0805CA4A" w14:textId="77777777" w:rsidR="00174930" w:rsidRPr="00F371A9" w:rsidRDefault="008A05E6" w:rsidP="00174930">
            <w:pPr>
              <w:pStyle w:val="ListParagraph"/>
              <w:numPr>
                <w:ilvl w:val="0"/>
                <w:numId w:val="66"/>
              </w:numPr>
              <w:ind w:left="181" w:hanging="181"/>
              <w:jc w:val="both"/>
              <w:rPr>
                <w:rFonts w:ascii="Trebuchet MS" w:hAnsi="Trebuchet MS"/>
                <w:color w:val="BF8F00" w:themeColor="accent4" w:themeShade="BF"/>
                <w:sz w:val="20"/>
                <w:szCs w:val="20"/>
              </w:rPr>
            </w:pPr>
            <w:r w:rsidRPr="008A05E6">
              <w:rPr>
                <w:rFonts w:ascii="Trebuchet MS" w:hAnsi="Trebuchet MS"/>
                <w:color w:val="BF8F00" w:themeColor="accent4" w:themeShade="BF"/>
                <w:sz w:val="20"/>
                <w:szCs w:val="20"/>
              </w:rPr>
              <w:t xml:space="preserve">Activități necesare </w:t>
            </w:r>
            <w:r>
              <w:rPr>
                <w:rFonts w:ascii="Trebuchet MS" w:hAnsi="Trebuchet MS"/>
                <w:color w:val="BF8F00" w:themeColor="accent4" w:themeShade="BF"/>
                <w:sz w:val="20"/>
                <w:szCs w:val="20"/>
              </w:rPr>
              <w:t xml:space="preserve">obținerea </w:t>
            </w:r>
            <w:r w:rsidR="00174930" w:rsidRPr="00F371A9">
              <w:rPr>
                <w:rFonts w:ascii="Trebuchet MS" w:hAnsi="Trebuchet MS"/>
                <w:color w:val="BF8F00" w:themeColor="accent4" w:themeShade="BF"/>
                <w:sz w:val="20"/>
                <w:szCs w:val="20"/>
              </w:rPr>
              <w:t>Autoriza</w:t>
            </w:r>
            <w:r>
              <w:rPr>
                <w:rFonts w:ascii="Trebuchet MS" w:hAnsi="Trebuchet MS"/>
                <w:color w:val="BF8F00" w:themeColor="accent4" w:themeShade="BF"/>
                <w:sz w:val="20"/>
                <w:szCs w:val="20"/>
              </w:rPr>
              <w:t xml:space="preserve">ției de </w:t>
            </w:r>
            <w:r w:rsidR="00174930" w:rsidRPr="00F371A9">
              <w:rPr>
                <w:rFonts w:ascii="Trebuchet MS" w:hAnsi="Trebuchet MS"/>
                <w:color w:val="BF8F00" w:themeColor="accent4" w:themeShade="BF"/>
                <w:sz w:val="20"/>
                <w:szCs w:val="20"/>
              </w:rPr>
              <w:t xml:space="preserve"> </w:t>
            </w:r>
            <w:r w:rsidR="0078680D">
              <w:rPr>
                <w:rFonts w:ascii="Trebuchet MS" w:hAnsi="Trebuchet MS"/>
                <w:color w:val="BF8F00" w:themeColor="accent4" w:themeShade="BF"/>
                <w:sz w:val="20"/>
                <w:szCs w:val="20"/>
              </w:rPr>
              <w:t xml:space="preserve">construire a </w:t>
            </w:r>
            <w:r w:rsidR="00174930" w:rsidRPr="00F371A9">
              <w:rPr>
                <w:rFonts w:ascii="Trebuchet MS" w:hAnsi="Trebuchet MS"/>
                <w:color w:val="BF8F00" w:themeColor="accent4" w:themeShade="BF"/>
                <w:sz w:val="20"/>
                <w:szCs w:val="20"/>
              </w:rPr>
              <w:t>depozit</w:t>
            </w:r>
            <w:r w:rsidR="0078680D">
              <w:rPr>
                <w:rFonts w:ascii="Trebuchet MS" w:hAnsi="Trebuchet MS"/>
                <w:color w:val="BF8F00" w:themeColor="accent4" w:themeShade="BF"/>
                <w:sz w:val="20"/>
                <w:szCs w:val="20"/>
              </w:rPr>
              <w:t>ului</w:t>
            </w:r>
          </w:p>
        </w:tc>
        <w:tc>
          <w:tcPr>
            <w:tcW w:w="2410" w:type="dxa"/>
          </w:tcPr>
          <w:p w14:paraId="612E363F" w14:textId="77777777" w:rsidR="00174930" w:rsidRPr="00F371A9" w:rsidRDefault="00174930" w:rsidP="0055708F">
            <w:pPr>
              <w:jc w:val="both"/>
              <w:rPr>
                <w:rFonts w:ascii="Trebuchet MS" w:hAnsi="Trebuchet MS"/>
                <w:sz w:val="20"/>
                <w:szCs w:val="20"/>
              </w:rPr>
            </w:pPr>
            <w:r w:rsidRPr="00F371A9">
              <w:rPr>
                <w:rFonts w:ascii="Trebuchet MS" w:hAnsi="Trebuchet MS"/>
                <w:sz w:val="20"/>
                <w:szCs w:val="20"/>
              </w:rPr>
              <w:t>ANDR</w:t>
            </w:r>
          </w:p>
          <w:p w14:paraId="44E40606" w14:textId="77777777" w:rsidR="00174930" w:rsidRPr="00F371A9" w:rsidRDefault="00174930" w:rsidP="0055708F">
            <w:pPr>
              <w:jc w:val="both"/>
              <w:rPr>
                <w:rFonts w:ascii="Trebuchet MS" w:hAnsi="Trebuchet MS"/>
                <w:sz w:val="20"/>
                <w:szCs w:val="20"/>
              </w:rPr>
            </w:pPr>
            <w:r w:rsidRPr="00F371A9">
              <w:rPr>
                <w:rFonts w:ascii="Trebuchet MS" w:hAnsi="Trebuchet MS"/>
                <w:sz w:val="20"/>
                <w:szCs w:val="20"/>
              </w:rPr>
              <w:t>CNCAN</w:t>
            </w:r>
          </w:p>
        </w:tc>
        <w:tc>
          <w:tcPr>
            <w:tcW w:w="1417" w:type="dxa"/>
          </w:tcPr>
          <w:p w14:paraId="7AC7E6AC" w14:textId="77777777" w:rsidR="00174930" w:rsidRPr="00F371A9" w:rsidRDefault="00174930" w:rsidP="0055708F">
            <w:pPr>
              <w:jc w:val="both"/>
              <w:rPr>
                <w:rFonts w:ascii="Trebuchet MS" w:hAnsi="Trebuchet MS"/>
                <w:sz w:val="20"/>
                <w:szCs w:val="20"/>
              </w:rPr>
            </w:pPr>
            <w:r w:rsidRPr="00F371A9">
              <w:rPr>
                <w:rFonts w:ascii="Trebuchet MS" w:hAnsi="Trebuchet MS"/>
                <w:sz w:val="20"/>
                <w:szCs w:val="20"/>
              </w:rPr>
              <w:t>2045</w:t>
            </w:r>
          </w:p>
        </w:tc>
        <w:tc>
          <w:tcPr>
            <w:tcW w:w="5387" w:type="dxa"/>
          </w:tcPr>
          <w:p w14:paraId="61E95429" w14:textId="77777777" w:rsidR="00174930" w:rsidRPr="00F371A9" w:rsidRDefault="00174930" w:rsidP="0055708F">
            <w:pPr>
              <w:pStyle w:val="ListParagraph"/>
              <w:numPr>
                <w:ilvl w:val="0"/>
                <w:numId w:val="46"/>
              </w:numPr>
              <w:jc w:val="both"/>
              <w:rPr>
                <w:rFonts w:ascii="Trebuchet MS" w:hAnsi="Trebuchet MS"/>
                <w:sz w:val="20"/>
                <w:szCs w:val="20"/>
              </w:rPr>
            </w:pPr>
            <w:r w:rsidRPr="00F371A9">
              <w:rPr>
                <w:rFonts w:ascii="Trebuchet MS" w:hAnsi="Trebuchet MS"/>
                <w:sz w:val="20"/>
                <w:szCs w:val="20"/>
              </w:rPr>
              <w:t xml:space="preserve">Obținere Acord de Mediu, alte avize și acorduri până în 2043. Obținere Autorizație de amplasare până în 2044 și autorizația de construcție până în 2045 </w:t>
            </w:r>
          </w:p>
        </w:tc>
      </w:tr>
      <w:tr w:rsidR="0078680D" w:rsidRPr="00D034D1" w14:paraId="06D2A80F" w14:textId="77777777" w:rsidTr="00B248DC">
        <w:trPr>
          <w:trHeight w:val="1171"/>
        </w:trPr>
        <w:tc>
          <w:tcPr>
            <w:tcW w:w="2547" w:type="dxa"/>
            <w:vMerge/>
          </w:tcPr>
          <w:p w14:paraId="14F115D4" w14:textId="77777777" w:rsidR="0078680D" w:rsidRPr="00F371A9" w:rsidRDefault="0078680D" w:rsidP="0055708F">
            <w:pPr>
              <w:jc w:val="both"/>
              <w:rPr>
                <w:rFonts w:ascii="Trebuchet MS" w:hAnsi="Trebuchet MS"/>
                <w:color w:val="002060"/>
                <w:sz w:val="20"/>
                <w:szCs w:val="20"/>
              </w:rPr>
            </w:pPr>
          </w:p>
        </w:tc>
        <w:tc>
          <w:tcPr>
            <w:tcW w:w="2840" w:type="dxa"/>
          </w:tcPr>
          <w:p w14:paraId="7FDF319D" w14:textId="77777777" w:rsidR="0078680D" w:rsidRPr="00F371A9" w:rsidRDefault="0078680D" w:rsidP="00174930">
            <w:pPr>
              <w:pStyle w:val="ListParagraph"/>
              <w:numPr>
                <w:ilvl w:val="0"/>
                <w:numId w:val="66"/>
              </w:numPr>
              <w:ind w:left="181" w:hanging="181"/>
              <w:jc w:val="both"/>
              <w:rPr>
                <w:rFonts w:ascii="Trebuchet MS" w:hAnsi="Trebuchet MS"/>
                <w:color w:val="BF8F00" w:themeColor="accent4" w:themeShade="BF"/>
                <w:sz w:val="20"/>
                <w:szCs w:val="20"/>
              </w:rPr>
            </w:pPr>
            <w:r>
              <w:rPr>
                <w:rFonts w:ascii="Trebuchet MS" w:hAnsi="Trebuchet MS"/>
                <w:color w:val="BF8F00" w:themeColor="accent4" w:themeShade="BF"/>
                <w:sz w:val="20"/>
                <w:szCs w:val="20"/>
              </w:rPr>
              <w:t xml:space="preserve">Activități pentru </w:t>
            </w:r>
            <w:r w:rsidRPr="00F371A9">
              <w:rPr>
                <w:rFonts w:ascii="Trebuchet MS" w:hAnsi="Trebuchet MS"/>
                <w:color w:val="BF8F00" w:themeColor="accent4" w:themeShade="BF"/>
                <w:sz w:val="20"/>
                <w:szCs w:val="20"/>
              </w:rPr>
              <w:t>Construcți</w:t>
            </w:r>
            <w:r>
              <w:rPr>
                <w:rFonts w:ascii="Trebuchet MS" w:hAnsi="Trebuchet MS"/>
                <w:color w:val="BF8F00" w:themeColor="accent4" w:themeShade="BF"/>
                <w:sz w:val="20"/>
                <w:szCs w:val="20"/>
              </w:rPr>
              <w:t>a</w:t>
            </w:r>
            <w:r w:rsidRPr="00F371A9">
              <w:rPr>
                <w:rFonts w:ascii="Trebuchet MS" w:hAnsi="Trebuchet MS"/>
                <w:color w:val="BF8F00" w:themeColor="accent4" w:themeShade="BF"/>
                <w:sz w:val="20"/>
                <w:szCs w:val="20"/>
              </w:rPr>
              <w:t xml:space="preserve"> si operare</w:t>
            </w:r>
            <w:r>
              <w:rPr>
                <w:rFonts w:ascii="Trebuchet MS" w:hAnsi="Trebuchet MS"/>
                <w:color w:val="BF8F00" w:themeColor="accent4" w:themeShade="BF"/>
                <w:sz w:val="20"/>
                <w:szCs w:val="20"/>
              </w:rPr>
              <w:t>a depozitului geologic</w:t>
            </w:r>
          </w:p>
        </w:tc>
        <w:tc>
          <w:tcPr>
            <w:tcW w:w="2410" w:type="dxa"/>
          </w:tcPr>
          <w:p w14:paraId="307F5ECE" w14:textId="77777777" w:rsidR="0078680D" w:rsidRPr="00F371A9" w:rsidRDefault="0078680D" w:rsidP="0055708F">
            <w:pPr>
              <w:jc w:val="both"/>
              <w:rPr>
                <w:rFonts w:ascii="Trebuchet MS" w:hAnsi="Trebuchet MS"/>
                <w:sz w:val="20"/>
                <w:szCs w:val="20"/>
              </w:rPr>
            </w:pPr>
            <w:r w:rsidRPr="00F371A9">
              <w:rPr>
                <w:rFonts w:ascii="Trebuchet MS" w:hAnsi="Trebuchet MS"/>
                <w:sz w:val="20"/>
                <w:szCs w:val="20"/>
              </w:rPr>
              <w:t>ANDR</w:t>
            </w:r>
          </w:p>
          <w:p w14:paraId="2164C799" w14:textId="77777777" w:rsidR="0078680D" w:rsidRPr="00F371A9" w:rsidRDefault="0078680D" w:rsidP="0055708F">
            <w:pPr>
              <w:jc w:val="both"/>
              <w:rPr>
                <w:rFonts w:ascii="Trebuchet MS" w:hAnsi="Trebuchet MS"/>
                <w:sz w:val="20"/>
                <w:szCs w:val="20"/>
              </w:rPr>
            </w:pPr>
            <w:r w:rsidRPr="00F371A9">
              <w:rPr>
                <w:rFonts w:ascii="Trebuchet MS" w:hAnsi="Trebuchet MS"/>
                <w:sz w:val="20"/>
                <w:szCs w:val="20"/>
              </w:rPr>
              <w:t>Min En</w:t>
            </w:r>
            <w:r w:rsidR="006D750A">
              <w:rPr>
                <w:rFonts w:ascii="Trebuchet MS" w:hAnsi="Trebuchet MS"/>
                <w:sz w:val="20"/>
                <w:szCs w:val="20"/>
              </w:rPr>
              <w:t>ergiei</w:t>
            </w:r>
          </w:p>
          <w:p w14:paraId="324A0C5A" w14:textId="77777777" w:rsidR="0078680D" w:rsidRPr="00F371A9" w:rsidRDefault="0078680D" w:rsidP="0055708F">
            <w:pPr>
              <w:jc w:val="both"/>
              <w:rPr>
                <w:rFonts w:ascii="Trebuchet MS" w:hAnsi="Trebuchet MS"/>
                <w:sz w:val="20"/>
                <w:szCs w:val="20"/>
              </w:rPr>
            </w:pPr>
            <w:r w:rsidRPr="00F371A9">
              <w:rPr>
                <w:rFonts w:ascii="Trebuchet MS" w:hAnsi="Trebuchet MS"/>
                <w:sz w:val="20"/>
                <w:szCs w:val="20"/>
              </w:rPr>
              <w:t>CNCAN</w:t>
            </w:r>
          </w:p>
        </w:tc>
        <w:tc>
          <w:tcPr>
            <w:tcW w:w="1417" w:type="dxa"/>
          </w:tcPr>
          <w:p w14:paraId="5DC8B561" w14:textId="77777777" w:rsidR="0078680D" w:rsidRPr="00F371A9" w:rsidRDefault="0078680D" w:rsidP="0055708F">
            <w:pPr>
              <w:jc w:val="both"/>
              <w:rPr>
                <w:rFonts w:ascii="Trebuchet MS" w:hAnsi="Trebuchet MS"/>
                <w:sz w:val="20"/>
                <w:szCs w:val="20"/>
              </w:rPr>
            </w:pPr>
            <w:r w:rsidRPr="00F371A9">
              <w:rPr>
                <w:rFonts w:ascii="Trebuchet MS" w:hAnsi="Trebuchet MS"/>
                <w:sz w:val="20"/>
                <w:szCs w:val="20"/>
              </w:rPr>
              <w:t>2045-2055</w:t>
            </w:r>
          </w:p>
        </w:tc>
        <w:tc>
          <w:tcPr>
            <w:tcW w:w="5387" w:type="dxa"/>
          </w:tcPr>
          <w:p w14:paraId="77E33E86" w14:textId="77777777" w:rsidR="0078680D" w:rsidRPr="00F371A9" w:rsidRDefault="0078680D" w:rsidP="0055708F">
            <w:pPr>
              <w:pStyle w:val="ListParagraph"/>
              <w:numPr>
                <w:ilvl w:val="0"/>
                <w:numId w:val="47"/>
              </w:numPr>
              <w:jc w:val="both"/>
              <w:rPr>
                <w:rFonts w:ascii="Trebuchet MS" w:hAnsi="Trebuchet MS"/>
                <w:sz w:val="20"/>
                <w:szCs w:val="20"/>
              </w:rPr>
            </w:pPr>
            <w:r>
              <w:rPr>
                <w:rFonts w:ascii="Trebuchet MS" w:hAnsi="Trebuchet MS"/>
                <w:sz w:val="20"/>
                <w:szCs w:val="20"/>
              </w:rPr>
              <w:t>Demersuri necesare pentru contractarea lucrărilor de c</w:t>
            </w:r>
            <w:r w:rsidRPr="00F371A9">
              <w:rPr>
                <w:rFonts w:ascii="Trebuchet MS" w:hAnsi="Trebuchet MS"/>
                <w:sz w:val="20"/>
                <w:szCs w:val="20"/>
              </w:rPr>
              <w:t xml:space="preserve">onstrucție </w:t>
            </w:r>
            <w:r>
              <w:rPr>
                <w:rFonts w:ascii="Trebuchet MS" w:hAnsi="Trebuchet MS"/>
                <w:sz w:val="20"/>
                <w:szCs w:val="20"/>
              </w:rPr>
              <w:t xml:space="preserve"> a depozitului</w:t>
            </w:r>
          </w:p>
          <w:p w14:paraId="63E29749" w14:textId="77777777" w:rsidR="0078680D" w:rsidRPr="00F371A9" w:rsidRDefault="0078680D" w:rsidP="0055708F">
            <w:pPr>
              <w:pStyle w:val="ListParagraph"/>
              <w:numPr>
                <w:ilvl w:val="0"/>
                <w:numId w:val="47"/>
              </w:numPr>
              <w:jc w:val="both"/>
              <w:rPr>
                <w:rFonts w:ascii="Trebuchet MS" w:hAnsi="Trebuchet MS"/>
                <w:sz w:val="20"/>
                <w:szCs w:val="20"/>
              </w:rPr>
            </w:pPr>
            <w:r w:rsidRPr="00F371A9">
              <w:rPr>
                <w:rFonts w:ascii="Trebuchet MS" w:hAnsi="Trebuchet MS"/>
                <w:sz w:val="20"/>
                <w:szCs w:val="20"/>
              </w:rPr>
              <w:t>Obținere autorizație de operare până în 31 dec. 2055</w:t>
            </w:r>
          </w:p>
        </w:tc>
      </w:tr>
    </w:tbl>
    <w:p w14:paraId="5A860770" w14:textId="77777777" w:rsidR="00161F99" w:rsidRPr="00F371A9" w:rsidRDefault="00161F99" w:rsidP="00161F99">
      <w:pPr>
        <w:tabs>
          <w:tab w:val="left" w:pos="2850"/>
        </w:tabs>
        <w:rPr>
          <w:rFonts w:ascii="Trebuchet MS" w:hAnsi="Trebuchet MS"/>
          <w:color w:val="002060"/>
          <w:sz w:val="20"/>
          <w:szCs w:val="20"/>
        </w:rPr>
      </w:pPr>
      <w:r w:rsidRPr="00F371A9">
        <w:rPr>
          <w:rFonts w:ascii="Trebuchet MS" w:hAnsi="Trebuchet MS"/>
          <w:color w:val="002060"/>
          <w:sz w:val="20"/>
          <w:szCs w:val="20"/>
        </w:rPr>
        <w:tab/>
      </w:r>
    </w:p>
    <w:p w14:paraId="62D8322C" w14:textId="77777777" w:rsidR="003072B3" w:rsidRPr="00F371A9" w:rsidRDefault="003072B3" w:rsidP="00B9225E">
      <w:pPr>
        <w:ind w:left="360"/>
        <w:rPr>
          <w:rFonts w:ascii="Trebuchet MS" w:hAnsi="Trebuchet MS"/>
          <w:b/>
          <w:color w:val="323E4F" w:themeColor="text2" w:themeShade="BF"/>
          <w:sz w:val="20"/>
          <w:szCs w:val="20"/>
        </w:rPr>
      </w:pPr>
    </w:p>
    <w:p w14:paraId="1B099DB3" w14:textId="77777777" w:rsidR="003072B3" w:rsidRDefault="003072B3" w:rsidP="00B9225E">
      <w:pPr>
        <w:ind w:left="360"/>
        <w:rPr>
          <w:rFonts w:ascii="Trebuchet MS" w:hAnsi="Trebuchet MS"/>
          <w:b/>
          <w:color w:val="323E4F" w:themeColor="text2" w:themeShade="BF"/>
          <w:sz w:val="20"/>
          <w:szCs w:val="20"/>
        </w:rPr>
      </w:pPr>
    </w:p>
    <w:p w14:paraId="5AF39C17" w14:textId="77777777" w:rsidR="00D973C2" w:rsidRPr="00F371A9" w:rsidRDefault="00D973C2" w:rsidP="00B9225E">
      <w:pPr>
        <w:ind w:left="360"/>
        <w:rPr>
          <w:rFonts w:ascii="Trebuchet MS" w:hAnsi="Trebuchet MS"/>
          <w:b/>
          <w:color w:val="323E4F" w:themeColor="text2" w:themeShade="BF"/>
          <w:sz w:val="20"/>
          <w:szCs w:val="20"/>
        </w:rPr>
      </w:pPr>
    </w:p>
    <w:p w14:paraId="4EB803CF" w14:textId="77777777" w:rsidR="00B9225E" w:rsidRPr="00D973C2" w:rsidRDefault="002D524A" w:rsidP="00D973C2">
      <w:pPr>
        <w:pStyle w:val="Heading3"/>
      </w:pPr>
      <w:bookmarkStart w:id="48" w:name="_Toc117083584"/>
      <w:r w:rsidRPr="00D973C2">
        <w:lastRenderedPageBreak/>
        <w:t xml:space="preserve">OS 5 </w:t>
      </w:r>
      <w:r w:rsidR="00B9225E" w:rsidRPr="00D973C2">
        <w:t>Consolidarea capacității de suport tehnico-științific și creșterea rolului cercetării-inovării în domeniul nuclear</w:t>
      </w:r>
      <w:bookmarkEnd w:id="48"/>
      <w:r w:rsidR="00B9225E" w:rsidRPr="00D973C2">
        <w:t xml:space="preserve"> </w:t>
      </w:r>
    </w:p>
    <w:p w14:paraId="0476F3CB" w14:textId="77777777" w:rsidR="00B9225E" w:rsidRPr="00F371A9" w:rsidRDefault="00B9225E" w:rsidP="00B9225E">
      <w:pPr>
        <w:ind w:left="360"/>
        <w:rPr>
          <w:rFonts w:ascii="Trebuchet MS" w:hAnsi="Trebuchet MS"/>
          <w:sz w:val="20"/>
          <w:szCs w:val="20"/>
        </w:rPr>
      </w:pPr>
    </w:p>
    <w:tbl>
      <w:tblPr>
        <w:tblStyle w:val="TableGrid"/>
        <w:tblW w:w="14601" w:type="dxa"/>
        <w:tblInd w:w="-5" w:type="dxa"/>
        <w:tblLook w:val="04A0" w:firstRow="1" w:lastRow="0" w:firstColumn="1" w:lastColumn="0" w:noHBand="0" w:noVBand="1"/>
      </w:tblPr>
      <w:tblGrid>
        <w:gridCol w:w="2410"/>
        <w:gridCol w:w="2977"/>
        <w:gridCol w:w="2410"/>
        <w:gridCol w:w="1466"/>
        <w:gridCol w:w="5338"/>
      </w:tblGrid>
      <w:tr w:rsidR="00EB7525" w:rsidRPr="00D034D1" w14:paraId="258F22E3" w14:textId="77777777" w:rsidTr="001E0A63">
        <w:tc>
          <w:tcPr>
            <w:tcW w:w="2410" w:type="dxa"/>
            <w:shd w:val="clear" w:color="auto" w:fill="B4C6E7" w:themeFill="accent1" w:themeFillTint="66"/>
          </w:tcPr>
          <w:p w14:paraId="6273732F" w14:textId="77777777" w:rsidR="00EB7525" w:rsidRPr="00F371A9" w:rsidRDefault="00EB7525" w:rsidP="00747FDA">
            <w:pPr>
              <w:jc w:val="both"/>
              <w:rPr>
                <w:rFonts w:ascii="Trebuchet MS" w:hAnsi="Trebuchet MS"/>
                <w:b/>
                <w:bCs/>
                <w:i/>
                <w:iCs/>
                <w:sz w:val="20"/>
                <w:szCs w:val="20"/>
              </w:rPr>
            </w:pPr>
            <w:bookmarkStart w:id="49" w:name="_Hlk104298940"/>
            <w:r w:rsidRPr="00F371A9">
              <w:rPr>
                <w:rFonts w:ascii="Trebuchet MS" w:hAnsi="Trebuchet MS"/>
                <w:b/>
                <w:bCs/>
                <w:i/>
                <w:iCs/>
                <w:sz w:val="20"/>
                <w:szCs w:val="20"/>
              </w:rPr>
              <w:t>Direcții de acțiuni/ Proiecte</w:t>
            </w:r>
          </w:p>
        </w:tc>
        <w:tc>
          <w:tcPr>
            <w:tcW w:w="2977" w:type="dxa"/>
            <w:shd w:val="clear" w:color="auto" w:fill="B4C6E7" w:themeFill="accent1" w:themeFillTint="66"/>
          </w:tcPr>
          <w:p w14:paraId="0216B402" w14:textId="77777777" w:rsidR="00EB7525" w:rsidRPr="00F371A9" w:rsidRDefault="00EB7525" w:rsidP="00747FDA">
            <w:pPr>
              <w:jc w:val="both"/>
              <w:rPr>
                <w:rFonts w:ascii="Trebuchet MS" w:hAnsi="Trebuchet MS"/>
                <w:b/>
                <w:bCs/>
                <w:i/>
                <w:iCs/>
                <w:sz w:val="20"/>
                <w:szCs w:val="20"/>
              </w:rPr>
            </w:pPr>
            <w:r w:rsidRPr="00F371A9">
              <w:rPr>
                <w:rFonts w:ascii="Trebuchet MS" w:hAnsi="Trebuchet MS"/>
                <w:b/>
                <w:bCs/>
                <w:i/>
                <w:iCs/>
                <w:sz w:val="20"/>
                <w:szCs w:val="20"/>
              </w:rPr>
              <w:t xml:space="preserve">Măsuri cheie in dezvoltarea </w:t>
            </w:r>
            <w:r w:rsidR="006D750A" w:rsidRPr="00F371A9">
              <w:rPr>
                <w:rFonts w:ascii="Trebuchet MS" w:hAnsi="Trebuchet MS"/>
                <w:b/>
                <w:bCs/>
                <w:i/>
                <w:iCs/>
                <w:sz w:val="20"/>
                <w:szCs w:val="20"/>
              </w:rPr>
              <w:t>direcțiunilor</w:t>
            </w:r>
            <w:r w:rsidRPr="00F371A9">
              <w:rPr>
                <w:rFonts w:ascii="Trebuchet MS" w:hAnsi="Trebuchet MS"/>
                <w:b/>
                <w:bCs/>
                <w:i/>
                <w:iCs/>
                <w:sz w:val="20"/>
                <w:szCs w:val="20"/>
              </w:rPr>
              <w:t xml:space="preserve"> de </w:t>
            </w:r>
            <w:r w:rsidR="006D750A" w:rsidRPr="00F371A9">
              <w:rPr>
                <w:rFonts w:ascii="Trebuchet MS" w:hAnsi="Trebuchet MS"/>
                <w:b/>
                <w:bCs/>
                <w:i/>
                <w:iCs/>
                <w:sz w:val="20"/>
                <w:szCs w:val="20"/>
              </w:rPr>
              <w:t>acțiune</w:t>
            </w:r>
            <w:r w:rsidRPr="00F371A9">
              <w:rPr>
                <w:rFonts w:ascii="Trebuchet MS" w:hAnsi="Trebuchet MS"/>
                <w:b/>
                <w:bCs/>
                <w:i/>
                <w:iCs/>
                <w:sz w:val="20"/>
                <w:szCs w:val="20"/>
              </w:rPr>
              <w:t>/ Etape de dezvoltare in proiecte</w:t>
            </w:r>
          </w:p>
        </w:tc>
        <w:tc>
          <w:tcPr>
            <w:tcW w:w="2410" w:type="dxa"/>
            <w:shd w:val="clear" w:color="auto" w:fill="B4C6E7" w:themeFill="accent1" w:themeFillTint="66"/>
          </w:tcPr>
          <w:p w14:paraId="3C0473B7" w14:textId="77777777" w:rsidR="00EB7525" w:rsidRPr="00F371A9" w:rsidRDefault="00EB7525" w:rsidP="00747FDA">
            <w:pPr>
              <w:jc w:val="both"/>
              <w:rPr>
                <w:rFonts w:ascii="Trebuchet MS" w:hAnsi="Trebuchet MS"/>
                <w:b/>
                <w:bCs/>
                <w:i/>
                <w:iCs/>
                <w:sz w:val="20"/>
                <w:szCs w:val="20"/>
              </w:rPr>
            </w:pPr>
            <w:r w:rsidRPr="00F371A9">
              <w:rPr>
                <w:rFonts w:ascii="Trebuchet MS" w:hAnsi="Trebuchet MS"/>
                <w:b/>
                <w:bCs/>
                <w:i/>
                <w:iCs/>
                <w:sz w:val="20"/>
                <w:szCs w:val="20"/>
              </w:rPr>
              <w:t>Responsabil</w:t>
            </w:r>
          </w:p>
        </w:tc>
        <w:tc>
          <w:tcPr>
            <w:tcW w:w="1466" w:type="dxa"/>
            <w:shd w:val="clear" w:color="auto" w:fill="B4C6E7" w:themeFill="accent1" w:themeFillTint="66"/>
          </w:tcPr>
          <w:p w14:paraId="11D7F5CC" w14:textId="77777777" w:rsidR="00EB7525" w:rsidRPr="00F371A9" w:rsidRDefault="00EB7525" w:rsidP="00747FDA">
            <w:pPr>
              <w:jc w:val="both"/>
              <w:rPr>
                <w:rFonts w:ascii="Trebuchet MS" w:hAnsi="Trebuchet MS"/>
                <w:b/>
                <w:bCs/>
                <w:i/>
                <w:iCs/>
                <w:sz w:val="20"/>
                <w:szCs w:val="20"/>
              </w:rPr>
            </w:pPr>
            <w:r w:rsidRPr="00F371A9">
              <w:rPr>
                <w:rFonts w:ascii="Trebuchet MS" w:hAnsi="Trebuchet MS"/>
                <w:b/>
                <w:bCs/>
                <w:i/>
                <w:iCs/>
                <w:sz w:val="20"/>
                <w:szCs w:val="20"/>
              </w:rPr>
              <w:t>Termen de realizare</w:t>
            </w:r>
          </w:p>
        </w:tc>
        <w:tc>
          <w:tcPr>
            <w:tcW w:w="5338" w:type="dxa"/>
            <w:shd w:val="clear" w:color="auto" w:fill="B4C6E7" w:themeFill="accent1" w:themeFillTint="66"/>
          </w:tcPr>
          <w:p w14:paraId="24FD5413" w14:textId="77777777" w:rsidR="00EB7525" w:rsidRPr="00F371A9" w:rsidRDefault="00EB7525" w:rsidP="00747FDA">
            <w:pPr>
              <w:jc w:val="both"/>
              <w:rPr>
                <w:rFonts w:ascii="Trebuchet MS" w:hAnsi="Trebuchet MS"/>
                <w:b/>
                <w:bCs/>
                <w:i/>
                <w:iCs/>
                <w:sz w:val="20"/>
                <w:szCs w:val="20"/>
              </w:rPr>
            </w:pPr>
            <w:r w:rsidRPr="00F371A9">
              <w:rPr>
                <w:rFonts w:ascii="Trebuchet MS" w:hAnsi="Trebuchet MS"/>
                <w:b/>
                <w:bCs/>
                <w:i/>
                <w:iCs/>
                <w:sz w:val="20"/>
                <w:szCs w:val="20"/>
              </w:rPr>
              <w:t>Indicator de performanța</w:t>
            </w:r>
          </w:p>
        </w:tc>
      </w:tr>
      <w:tr w:rsidR="00FC7E3E" w:rsidRPr="00D034D1" w14:paraId="42FC51FB" w14:textId="77777777" w:rsidTr="001E0A63">
        <w:tc>
          <w:tcPr>
            <w:tcW w:w="2410" w:type="dxa"/>
            <w:shd w:val="clear" w:color="auto" w:fill="auto"/>
          </w:tcPr>
          <w:p w14:paraId="7F3A2AF7" w14:textId="77777777" w:rsidR="00FC7E3E" w:rsidRPr="00F371A9" w:rsidRDefault="00F850E5" w:rsidP="00F371A9">
            <w:pPr>
              <w:rPr>
                <w:rFonts w:ascii="Trebuchet MS" w:hAnsi="Trebuchet MS"/>
                <w:color w:val="002060"/>
                <w:sz w:val="20"/>
                <w:szCs w:val="20"/>
              </w:rPr>
            </w:pPr>
            <w:bookmarkStart w:id="50" w:name="_Hlk112921583"/>
            <w:r w:rsidRPr="00F850E5">
              <w:rPr>
                <w:rFonts w:ascii="Trebuchet MS" w:hAnsi="Trebuchet MS"/>
                <w:color w:val="002060"/>
                <w:sz w:val="20"/>
                <w:szCs w:val="20"/>
              </w:rPr>
              <w:t>Susținerea</w:t>
            </w:r>
            <w:r w:rsidR="00FC7E3E" w:rsidRPr="00F371A9">
              <w:rPr>
                <w:rFonts w:ascii="Trebuchet MS" w:hAnsi="Trebuchet MS"/>
                <w:color w:val="002060"/>
                <w:sz w:val="20"/>
                <w:szCs w:val="20"/>
              </w:rPr>
              <w:t xml:space="preserve"> </w:t>
            </w:r>
            <w:r w:rsidR="008624AA" w:rsidRPr="00F850E5">
              <w:rPr>
                <w:rFonts w:ascii="Trebuchet MS" w:hAnsi="Trebuchet MS"/>
                <w:color w:val="002060"/>
                <w:sz w:val="20"/>
                <w:szCs w:val="20"/>
              </w:rPr>
              <w:t>programului</w:t>
            </w:r>
            <w:r w:rsidR="00FC7E3E" w:rsidRPr="00F371A9">
              <w:rPr>
                <w:rFonts w:ascii="Trebuchet MS" w:hAnsi="Trebuchet MS"/>
                <w:color w:val="002060"/>
                <w:sz w:val="20"/>
                <w:szCs w:val="20"/>
              </w:rPr>
              <w:t xml:space="preserve"> de cercetare-dezvoltare-inovare suport pentru programul nuclear național</w:t>
            </w:r>
            <w:r w:rsidR="00536CD8" w:rsidRPr="00F850E5">
              <w:rPr>
                <w:rFonts w:ascii="Trebuchet MS" w:hAnsi="Trebuchet MS"/>
                <w:color w:val="002060"/>
                <w:sz w:val="20"/>
                <w:szCs w:val="20"/>
              </w:rPr>
              <w:t xml:space="preserve"> si a infrastructurii aferente </w:t>
            </w:r>
            <w:bookmarkEnd w:id="50"/>
          </w:p>
        </w:tc>
        <w:tc>
          <w:tcPr>
            <w:tcW w:w="2977" w:type="dxa"/>
            <w:shd w:val="clear" w:color="auto" w:fill="auto"/>
          </w:tcPr>
          <w:p w14:paraId="758F3106" w14:textId="77777777" w:rsidR="002133C5" w:rsidRPr="00F850E5" w:rsidRDefault="00F850E5" w:rsidP="00F850E5">
            <w:pPr>
              <w:pStyle w:val="ListParagraph"/>
              <w:numPr>
                <w:ilvl w:val="0"/>
                <w:numId w:val="66"/>
              </w:numPr>
              <w:ind w:left="181" w:hanging="181"/>
              <w:jc w:val="both"/>
              <w:rPr>
                <w:rFonts w:ascii="Trebuchet MS" w:hAnsi="Trebuchet MS"/>
                <w:color w:val="BF8F00" w:themeColor="accent4" w:themeShade="BF"/>
                <w:sz w:val="20"/>
                <w:szCs w:val="20"/>
              </w:rPr>
            </w:pPr>
            <w:r w:rsidRPr="00F850E5">
              <w:rPr>
                <w:rFonts w:ascii="Trebuchet MS" w:hAnsi="Trebuchet MS"/>
                <w:color w:val="BF8F00" w:themeColor="accent4" w:themeShade="BF"/>
                <w:sz w:val="20"/>
                <w:szCs w:val="20"/>
              </w:rPr>
              <w:t>Susținerea</w:t>
            </w:r>
            <w:r w:rsidR="002133C5" w:rsidRPr="00F850E5">
              <w:rPr>
                <w:rFonts w:ascii="Trebuchet MS" w:hAnsi="Trebuchet MS"/>
                <w:color w:val="BF8F00" w:themeColor="accent4" w:themeShade="BF"/>
                <w:sz w:val="20"/>
                <w:szCs w:val="20"/>
              </w:rPr>
              <w:t xml:space="preserve"> centrelor de cercetare direct implicate in dezvoltarea de soluții inovatoare </w:t>
            </w:r>
          </w:p>
          <w:p w14:paraId="1158B795" w14:textId="77777777" w:rsidR="00536CD8" w:rsidRPr="00F850E5" w:rsidRDefault="002133C5" w:rsidP="00F850E5">
            <w:pPr>
              <w:pStyle w:val="ListParagraph"/>
              <w:numPr>
                <w:ilvl w:val="0"/>
                <w:numId w:val="66"/>
              </w:numPr>
              <w:ind w:left="181" w:hanging="181"/>
              <w:jc w:val="both"/>
              <w:rPr>
                <w:rFonts w:ascii="Trebuchet MS" w:hAnsi="Trebuchet MS"/>
                <w:color w:val="BF8F00" w:themeColor="accent4" w:themeShade="BF"/>
                <w:sz w:val="20"/>
                <w:szCs w:val="20"/>
              </w:rPr>
            </w:pPr>
            <w:r w:rsidRPr="00F850E5">
              <w:rPr>
                <w:rFonts w:ascii="Trebuchet MS" w:hAnsi="Trebuchet MS"/>
                <w:color w:val="BF8F00" w:themeColor="accent4" w:themeShade="BF"/>
                <w:sz w:val="20"/>
                <w:szCs w:val="20"/>
              </w:rPr>
              <w:t xml:space="preserve">Asigurarea unei infrastructuri performante </w:t>
            </w:r>
          </w:p>
          <w:p w14:paraId="1387811C" w14:textId="77777777" w:rsidR="00FC7E3E" w:rsidRPr="00F850E5" w:rsidRDefault="008624AA" w:rsidP="00F850E5">
            <w:pPr>
              <w:pStyle w:val="ListParagraph"/>
              <w:numPr>
                <w:ilvl w:val="0"/>
                <w:numId w:val="66"/>
              </w:numPr>
              <w:ind w:left="181" w:hanging="181"/>
              <w:jc w:val="both"/>
              <w:rPr>
                <w:rFonts w:ascii="Trebuchet MS" w:hAnsi="Trebuchet MS"/>
                <w:color w:val="BF8F00" w:themeColor="accent4" w:themeShade="BF"/>
                <w:sz w:val="20"/>
                <w:szCs w:val="20"/>
              </w:rPr>
            </w:pPr>
            <w:r w:rsidRPr="00F371A9">
              <w:rPr>
                <w:rFonts w:ascii="Trebuchet MS" w:hAnsi="Trebuchet MS"/>
                <w:color w:val="BF8F00" w:themeColor="accent4" w:themeShade="BF"/>
                <w:sz w:val="20"/>
                <w:szCs w:val="20"/>
              </w:rPr>
              <w:t>Asigurarea</w:t>
            </w:r>
            <w:r w:rsidRPr="00F850E5">
              <w:rPr>
                <w:rFonts w:ascii="Trebuchet MS" w:hAnsi="Trebuchet MS"/>
                <w:color w:val="BF8F00" w:themeColor="accent4" w:themeShade="BF"/>
                <w:sz w:val="20"/>
                <w:szCs w:val="20"/>
              </w:rPr>
              <w:t xml:space="preserve"> finanțării necesare</w:t>
            </w:r>
          </w:p>
          <w:p w14:paraId="5070C891" w14:textId="77777777" w:rsidR="002133C5" w:rsidRPr="00D034D1" w:rsidRDefault="002133C5" w:rsidP="00747FDA">
            <w:pPr>
              <w:jc w:val="both"/>
              <w:rPr>
                <w:rFonts w:ascii="Trebuchet MS" w:hAnsi="Trebuchet MS"/>
                <w:sz w:val="20"/>
                <w:szCs w:val="20"/>
              </w:rPr>
            </w:pPr>
          </w:p>
          <w:p w14:paraId="11CB41C3" w14:textId="77777777" w:rsidR="002133C5" w:rsidRPr="00F371A9" w:rsidRDefault="002133C5" w:rsidP="00747FDA">
            <w:pPr>
              <w:jc w:val="both"/>
              <w:rPr>
                <w:rFonts w:ascii="Trebuchet MS" w:hAnsi="Trebuchet MS"/>
                <w:sz w:val="20"/>
                <w:szCs w:val="20"/>
              </w:rPr>
            </w:pPr>
          </w:p>
        </w:tc>
        <w:tc>
          <w:tcPr>
            <w:tcW w:w="2410" w:type="dxa"/>
            <w:shd w:val="clear" w:color="auto" w:fill="auto"/>
          </w:tcPr>
          <w:p w14:paraId="3DA69C93" w14:textId="77777777" w:rsidR="00FC7E3E" w:rsidRPr="00D034D1" w:rsidRDefault="008624AA" w:rsidP="00747FDA">
            <w:pPr>
              <w:jc w:val="both"/>
              <w:rPr>
                <w:rFonts w:ascii="Trebuchet MS" w:hAnsi="Trebuchet MS"/>
                <w:sz w:val="20"/>
                <w:szCs w:val="20"/>
              </w:rPr>
            </w:pPr>
            <w:r w:rsidRPr="00F371A9">
              <w:rPr>
                <w:rFonts w:ascii="Trebuchet MS" w:hAnsi="Trebuchet MS"/>
                <w:sz w:val="20"/>
                <w:szCs w:val="20"/>
              </w:rPr>
              <w:t>ME</w:t>
            </w:r>
          </w:p>
          <w:p w14:paraId="3BD178DD" w14:textId="77777777" w:rsidR="00495448" w:rsidRPr="00F371A9" w:rsidRDefault="00495448" w:rsidP="00747FDA">
            <w:pPr>
              <w:jc w:val="both"/>
              <w:rPr>
                <w:rFonts w:ascii="Trebuchet MS" w:hAnsi="Trebuchet MS"/>
                <w:sz w:val="20"/>
                <w:szCs w:val="20"/>
              </w:rPr>
            </w:pPr>
            <w:r w:rsidRPr="00D034D1">
              <w:rPr>
                <w:rFonts w:ascii="Trebuchet MS" w:hAnsi="Trebuchet MS"/>
                <w:sz w:val="20"/>
                <w:szCs w:val="20"/>
              </w:rPr>
              <w:t>MCDI</w:t>
            </w:r>
          </w:p>
          <w:p w14:paraId="6E16785F" w14:textId="77777777" w:rsidR="008624AA" w:rsidRPr="00D034D1" w:rsidRDefault="008624AA" w:rsidP="008624AA">
            <w:pPr>
              <w:jc w:val="both"/>
              <w:rPr>
                <w:rFonts w:ascii="Trebuchet MS" w:hAnsi="Trebuchet MS"/>
                <w:sz w:val="20"/>
                <w:szCs w:val="20"/>
              </w:rPr>
            </w:pPr>
            <w:r w:rsidRPr="00D034D1">
              <w:rPr>
                <w:rFonts w:ascii="Trebuchet MS" w:hAnsi="Trebuchet MS"/>
                <w:sz w:val="20"/>
                <w:szCs w:val="20"/>
              </w:rPr>
              <w:t>RATEN</w:t>
            </w:r>
          </w:p>
          <w:p w14:paraId="6F14B64A" w14:textId="77777777" w:rsidR="008624AA" w:rsidRPr="00D034D1" w:rsidRDefault="008624AA" w:rsidP="00747FDA">
            <w:pPr>
              <w:jc w:val="both"/>
              <w:rPr>
                <w:rFonts w:ascii="Trebuchet MS" w:hAnsi="Trebuchet MS"/>
                <w:b/>
                <w:bCs/>
                <w:i/>
                <w:iCs/>
                <w:sz w:val="20"/>
                <w:szCs w:val="20"/>
              </w:rPr>
            </w:pPr>
          </w:p>
        </w:tc>
        <w:tc>
          <w:tcPr>
            <w:tcW w:w="1466" w:type="dxa"/>
            <w:shd w:val="clear" w:color="auto" w:fill="auto"/>
          </w:tcPr>
          <w:p w14:paraId="08A236BD" w14:textId="77777777" w:rsidR="00FC7E3E" w:rsidRPr="00D034D1" w:rsidRDefault="008624AA" w:rsidP="00747FDA">
            <w:pPr>
              <w:jc w:val="both"/>
              <w:rPr>
                <w:rFonts w:ascii="Trebuchet MS" w:hAnsi="Trebuchet MS"/>
                <w:b/>
                <w:bCs/>
                <w:i/>
                <w:iCs/>
                <w:sz w:val="20"/>
                <w:szCs w:val="20"/>
              </w:rPr>
            </w:pPr>
            <w:r w:rsidRPr="00D034D1">
              <w:rPr>
                <w:rFonts w:ascii="Trebuchet MS" w:hAnsi="Trebuchet MS"/>
                <w:sz w:val="20"/>
                <w:szCs w:val="20"/>
              </w:rPr>
              <w:t>Permanent</w:t>
            </w:r>
          </w:p>
        </w:tc>
        <w:tc>
          <w:tcPr>
            <w:tcW w:w="5338" w:type="dxa"/>
            <w:shd w:val="clear" w:color="auto" w:fill="auto"/>
          </w:tcPr>
          <w:p w14:paraId="521A9BE5" w14:textId="77777777" w:rsidR="002133C5" w:rsidRPr="00F850E5" w:rsidRDefault="00536CD8" w:rsidP="00F850E5">
            <w:pPr>
              <w:pStyle w:val="ListParagraph"/>
              <w:numPr>
                <w:ilvl w:val="0"/>
                <w:numId w:val="47"/>
              </w:numPr>
              <w:jc w:val="both"/>
              <w:rPr>
                <w:rFonts w:ascii="Trebuchet MS" w:hAnsi="Trebuchet MS"/>
                <w:sz w:val="20"/>
                <w:szCs w:val="20"/>
              </w:rPr>
            </w:pPr>
            <w:r w:rsidRPr="00F371A9">
              <w:rPr>
                <w:rFonts w:ascii="Trebuchet MS" w:hAnsi="Trebuchet MS"/>
                <w:sz w:val="20"/>
                <w:szCs w:val="20"/>
              </w:rPr>
              <w:t xml:space="preserve">Programe </w:t>
            </w:r>
            <w:r w:rsidRPr="00D034D1">
              <w:rPr>
                <w:rFonts w:ascii="Trebuchet MS" w:hAnsi="Trebuchet MS"/>
                <w:sz w:val="20"/>
                <w:szCs w:val="20"/>
              </w:rPr>
              <w:t xml:space="preserve">de cercetare adaptate </w:t>
            </w:r>
            <w:r w:rsidR="002133C5" w:rsidRPr="00D034D1">
              <w:rPr>
                <w:rFonts w:ascii="Trebuchet MS" w:hAnsi="Trebuchet MS"/>
                <w:sz w:val="20"/>
                <w:szCs w:val="20"/>
              </w:rPr>
              <w:t xml:space="preserve">stadiului de realizare a  proiectelor si obiectivelor strategice </w:t>
            </w:r>
          </w:p>
          <w:p w14:paraId="61DB729C" w14:textId="77777777" w:rsidR="002133C5" w:rsidRPr="00F850E5" w:rsidRDefault="002133C5" w:rsidP="00F850E5">
            <w:pPr>
              <w:pStyle w:val="ListParagraph"/>
              <w:numPr>
                <w:ilvl w:val="0"/>
                <w:numId w:val="47"/>
              </w:numPr>
              <w:jc w:val="both"/>
              <w:rPr>
                <w:rFonts w:ascii="Trebuchet MS" w:hAnsi="Trebuchet MS"/>
                <w:sz w:val="20"/>
                <w:szCs w:val="20"/>
              </w:rPr>
            </w:pPr>
            <w:r w:rsidRPr="00D034D1">
              <w:rPr>
                <w:rFonts w:ascii="Trebuchet MS" w:hAnsi="Trebuchet MS"/>
                <w:sz w:val="20"/>
                <w:szCs w:val="20"/>
              </w:rPr>
              <w:t xml:space="preserve">Proiecte de cercetare si de infrastructura propuse si finanțate  </w:t>
            </w:r>
          </w:p>
          <w:p w14:paraId="3AC8C362" w14:textId="77777777" w:rsidR="002133C5" w:rsidRPr="00F371A9" w:rsidRDefault="002133C5" w:rsidP="00F850E5">
            <w:pPr>
              <w:pStyle w:val="ListParagraph"/>
              <w:numPr>
                <w:ilvl w:val="0"/>
                <w:numId w:val="47"/>
              </w:numPr>
              <w:jc w:val="both"/>
              <w:rPr>
                <w:rFonts w:ascii="Trebuchet MS" w:hAnsi="Trebuchet MS"/>
                <w:sz w:val="20"/>
                <w:szCs w:val="20"/>
              </w:rPr>
            </w:pPr>
            <w:r w:rsidRPr="00D034D1">
              <w:rPr>
                <w:rFonts w:ascii="Trebuchet MS" w:hAnsi="Trebuchet MS"/>
                <w:sz w:val="20"/>
                <w:szCs w:val="20"/>
              </w:rPr>
              <w:t xml:space="preserve">Mecanisme de </w:t>
            </w:r>
            <w:r w:rsidR="00E00DEC" w:rsidRPr="00D034D1">
              <w:rPr>
                <w:rFonts w:ascii="Trebuchet MS" w:hAnsi="Trebuchet MS"/>
                <w:sz w:val="20"/>
                <w:szCs w:val="20"/>
              </w:rPr>
              <w:t>finanțare</w:t>
            </w:r>
            <w:r w:rsidRPr="00D034D1">
              <w:rPr>
                <w:rFonts w:ascii="Trebuchet MS" w:hAnsi="Trebuchet MS"/>
                <w:sz w:val="20"/>
                <w:szCs w:val="20"/>
              </w:rPr>
              <w:t xml:space="preserve"> adecvate  </w:t>
            </w:r>
          </w:p>
        </w:tc>
      </w:tr>
      <w:tr w:rsidR="00EB7525" w:rsidRPr="00D034D1" w14:paraId="112A5C3C" w14:textId="77777777" w:rsidTr="001E0A63">
        <w:trPr>
          <w:trHeight w:val="1065"/>
        </w:trPr>
        <w:tc>
          <w:tcPr>
            <w:tcW w:w="2410" w:type="dxa"/>
            <w:vMerge w:val="restart"/>
          </w:tcPr>
          <w:p w14:paraId="64E1D9AE" w14:textId="77777777" w:rsidR="00EB7525" w:rsidRPr="00D034D1" w:rsidRDefault="009B502C" w:rsidP="00747FDA">
            <w:pPr>
              <w:rPr>
                <w:rFonts w:ascii="Trebuchet MS" w:hAnsi="Trebuchet MS"/>
                <w:color w:val="002060"/>
                <w:sz w:val="20"/>
                <w:szCs w:val="20"/>
              </w:rPr>
            </w:pPr>
            <w:bookmarkStart w:id="51" w:name="_Hlk112921615"/>
            <w:bookmarkEnd w:id="49"/>
            <w:r w:rsidRPr="00D034D1">
              <w:rPr>
                <w:rFonts w:ascii="Trebuchet MS" w:hAnsi="Trebuchet MS"/>
                <w:color w:val="002060"/>
                <w:sz w:val="20"/>
                <w:szCs w:val="20"/>
              </w:rPr>
              <w:t>Creșterea</w:t>
            </w:r>
            <w:r w:rsidR="00EB7525" w:rsidRPr="00D034D1">
              <w:rPr>
                <w:rFonts w:ascii="Trebuchet MS" w:hAnsi="Trebuchet MS"/>
                <w:color w:val="002060"/>
                <w:sz w:val="20"/>
                <w:szCs w:val="20"/>
              </w:rPr>
              <w:t xml:space="preserve"> </w:t>
            </w:r>
            <w:r w:rsidRPr="00D034D1">
              <w:rPr>
                <w:rFonts w:ascii="Trebuchet MS" w:hAnsi="Trebuchet MS"/>
                <w:color w:val="002060"/>
                <w:sz w:val="20"/>
                <w:szCs w:val="20"/>
              </w:rPr>
              <w:t>alocărilor</w:t>
            </w:r>
            <w:r w:rsidR="00EB7525" w:rsidRPr="00D034D1">
              <w:rPr>
                <w:rFonts w:ascii="Trebuchet MS" w:hAnsi="Trebuchet MS"/>
                <w:color w:val="002060"/>
                <w:sz w:val="20"/>
                <w:szCs w:val="20"/>
              </w:rPr>
              <w:t xml:space="preserve"> pentru C&amp;D</w:t>
            </w:r>
            <w:r w:rsidR="00E00DEC" w:rsidRPr="00D034D1">
              <w:rPr>
                <w:rFonts w:ascii="Trebuchet MS" w:hAnsi="Trebuchet MS"/>
                <w:color w:val="002060"/>
                <w:sz w:val="20"/>
                <w:szCs w:val="20"/>
              </w:rPr>
              <w:t xml:space="preserve"> pentru domeniul nuclear</w:t>
            </w:r>
            <w:r w:rsidR="00EB7525" w:rsidRPr="00D034D1">
              <w:rPr>
                <w:rFonts w:ascii="Trebuchet MS" w:hAnsi="Trebuchet MS"/>
                <w:color w:val="002060"/>
                <w:sz w:val="20"/>
                <w:szCs w:val="20"/>
              </w:rPr>
              <w:t xml:space="preserve"> din sectorul public si privat</w:t>
            </w:r>
            <w:r w:rsidR="00E00DEC" w:rsidRPr="00D034D1">
              <w:rPr>
                <w:rFonts w:ascii="Trebuchet MS" w:hAnsi="Trebuchet MS"/>
                <w:color w:val="002060"/>
                <w:sz w:val="20"/>
                <w:szCs w:val="20"/>
              </w:rPr>
              <w:t xml:space="preserve"> </w:t>
            </w:r>
          </w:p>
          <w:bookmarkEnd w:id="51"/>
          <w:p w14:paraId="4768DDB3" w14:textId="77777777" w:rsidR="00EB7525" w:rsidRPr="00D034D1" w:rsidRDefault="00EB7525" w:rsidP="00747FDA">
            <w:pPr>
              <w:jc w:val="both"/>
              <w:rPr>
                <w:rFonts w:ascii="Trebuchet MS" w:hAnsi="Trebuchet MS"/>
                <w:color w:val="002060"/>
                <w:sz w:val="20"/>
                <w:szCs w:val="20"/>
              </w:rPr>
            </w:pPr>
          </w:p>
        </w:tc>
        <w:tc>
          <w:tcPr>
            <w:tcW w:w="2977" w:type="dxa"/>
          </w:tcPr>
          <w:p w14:paraId="1D0DEEAD" w14:textId="77777777" w:rsidR="00EB7525" w:rsidRPr="00D034D1" w:rsidRDefault="009B502C" w:rsidP="00F850E5">
            <w:pPr>
              <w:pStyle w:val="ListParagraph"/>
              <w:numPr>
                <w:ilvl w:val="0"/>
                <w:numId w:val="66"/>
              </w:numPr>
              <w:ind w:left="181" w:hanging="181"/>
              <w:jc w:val="both"/>
              <w:rPr>
                <w:rFonts w:ascii="Trebuchet MS" w:hAnsi="Trebuchet MS"/>
                <w:color w:val="BF8F00" w:themeColor="accent4" w:themeShade="BF"/>
                <w:sz w:val="20"/>
                <w:szCs w:val="20"/>
              </w:rPr>
            </w:pPr>
            <w:r w:rsidRPr="00D034D1">
              <w:rPr>
                <w:rFonts w:ascii="Trebuchet MS" w:hAnsi="Trebuchet MS"/>
                <w:color w:val="BF8F00" w:themeColor="accent4" w:themeShade="BF"/>
                <w:sz w:val="20"/>
                <w:szCs w:val="20"/>
              </w:rPr>
              <w:t>Creșterea</w:t>
            </w:r>
            <w:r w:rsidR="00EB7525" w:rsidRPr="00D034D1">
              <w:rPr>
                <w:rFonts w:ascii="Trebuchet MS" w:hAnsi="Trebuchet MS"/>
                <w:color w:val="BF8F00" w:themeColor="accent4" w:themeShade="BF"/>
                <w:sz w:val="20"/>
                <w:szCs w:val="20"/>
              </w:rPr>
              <w:t xml:space="preserve"> treptat</w:t>
            </w:r>
            <w:r w:rsidR="00F850E5">
              <w:rPr>
                <w:rFonts w:ascii="Trebuchet MS" w:hAnsi="Trebuchet MS"/>
                <w:color w:val="BF8F00" w:themeColor="accent4" w:themeShade="BF"/>
                <w:sz w:val="20"/>
                <w:szCs w:val="20"/>
              </w:rPr>
              <w:t>ă</w:t>
            </w:r>
            <w:r w:rsidR="00EB7525" w:rsidRPr="00D034D1">
              <w:rPr>
                <w:rFonts w:ascii="Trebuchet MS" w:hAnsi="Trebuchet MS"/>
                <w:color w:val="BF8F00" w:themeColor="accent4" w:themeShade="BF"/>
                <w:sz w:val="20"/>
                <w:szCs w:val="20"/>
              </w:rPr>
              <w:t xml:space="preserve"> a procentului din PIB alocat cheltuielilor de cercetare, dezvoltare </w:t>
            </w:r>
            <w:r w:rsidR="00F850E5">
              <w:rPr>
                <w:rFonts w:ascii="Trebuchet MS" w:hAnsi="Trebuchet MS"/>
                <w:color w:val="BF8F00" w:themeColor="accent4" w:themeShade="BF"/>
                <w:sz w:val="20"/>
                <w:szCs w:val="20"/>
              </w:rPr>
              <w:t>ș</w:t>
            </w:r>
            <w:r w:rsidR="00EB7525" w:rsidRPr="00D034D1">
              <w:rPr>
                <w:rFonts w:ascii="Trebuchet MS" w:hAnsi="Trebuchet MS"/>
                <w:color w:val="BF8F00" w:themeColor="accent4" w:themeShade="BF"/>
                <w:sz w:val="20"/>
                <w:szCs w:val="20"/>
              </w:rPr>
              <w:t>i inovare</w:t>
            </w:r>
          </w:p>
        </w:tc>
        <w:tc>
          <w:tcPr>
            <w:tcW w:w="2410" w:type="dxa"/>
          </w:tcPr>
          <w:p w14:paraId="3A8A23BC" w14:textId="77777777" w:rsidR="00EB7525" w:rsidRDefault="00EB7525" w:rsidP="00747FDA">
            <w:pPr>
              <w:jc w:val="both"/>
              <w:rPr>
                <w:rFonts w:ascii="Trebuchet MS" w:hAnsi="Trebuchet MS"/>
                <w:sz w:val="20"/>
                <w:szCs w:val="20"/>
              </w:rPr>
            </w:pPr>
            <w:r w:rsidRPr="00D034D1">
              <w:rPr>
                <w:rFonts w:ascii="Trebuchet MS" w:hAnsi="Trebuchet MS"/>
                <w:sz w:val="20"/>
                <w:szCs w:val="20"/>
              </w:rPr>
              <w:t>MCID</w:t>
            </w:r>
          </w:p>
          <w:p w14:paraId="6089C8AC" w14:textId="77777777" w:rsidR="00F850E5" w:rsidRPr="00D034D1" w:rsidRDefault="00F850E5" w:rsidP="00747FDA">
            <w:pPr>
              <w:jc w:val="both"/>
              <w:rPr>
                <w:rFonts w:ascii="Trebuchet MS" w:hAnsi="Trebuchet MS"/>
                <w:sz w:val="20"/>
                <w:szCs w:val="20"/>
              </w:rPr>
            </w:pPr>
            <w:r>
              <w:rPr>
                <w:rFonts w:ascii="Trebuchet MS" w:hAnsi="Trebuchet MS"/>
                <w:sz w:val="20"/>
                <w:szCs w:val="20"/>
              </w:rPr>
              <w:t>RATEN</w:t>
            </w:r>
          </w:p>
        </w:tc>
        <w:tc>
          <w:tcPr>
            <w:tcW w:w="1466" w:type="dxa"/>
          </w:tcPr>
          <w:p w14:paraId="20E46579" w14:textId="77777777" w:rsidR="00EB7525" w:rsidRPr="00D034D1" w:rsidRDefault="00EB7525" w:rsidP="00747FDA">
            <w:pPr>
              <w:jc w:val="both"/>
              <w:rPr>
                <w:rFonts w:ascii="Trebuchet MS" w:hAnsi="Trebuchet MS"/>
                <w:sz w:val="20"/>
                <w:szCs w:val="20"/>
              </w:rPr>
            </w:pPr>
            <w:r w:rsidRPr="00D034D1">
              <w:rPr>
                <w:rFonts w:ascii="Trebuchet MS" w:hAnsi="Trebuchet MS"/>
                <w:sz w:val="20"/>
                <w:szCs w:val="20"/>
              </w:rPr>
              <w:t>Permanent</w:t>
            </w:r>
          </w:p>
        </w:tc>
        <w:tc>
          <w:tcPr>
            <w:tcW w:w="5338" w:type="dxa"/>
          </w:tcPr>
          <w:p w14:paraId="75159783" w14:textId="77777777" w:rsidR="00EC6542" w:rsidRDefault="00EC6542" w:rsidP="00115EBE">
            <w:pPr>
              <w:pStyle w:val="ListParagraph"/>
              <w:numPr>
                <w:ilvl w:val="0"/>
                <w:numId w:val="44"/>
              </w:numPr>
              <w:tabs>
                <w:tab w:val="left" w:pos="247"/>
              </w:tabs>
              <w:jc w:val="both"/>
              <w:rPr>
                <w:rFonts w:ascii="Trebuchet MS" w:hAnsi="Trebuchet MS"/>
                <w:sz w:val="20"/>
                <w:szCs w:val="20"/>
              </w:rPr>
            </w:pPr>
            <w:r w:rsidRPr="00F371A9">
              <w:rPr>
                <w:rFonts w:ascii="Trebuchet MS" w:hAnsi="Trebuchet MS"/>
                <w:sz w:val="20"/>
                <w:szCs w:val="20"/>
              </w:rPr>
              <w:t xml:space="preserve">Nr programe /proiecte C&amp;D </w:t>
            </w:r>
            <w:r w:rsidRPr="00D034D1">
              <w:rPr>
                <w:rFonts w:ascii="Trebuchet MS" w:hAnsi="Trebuchet MS"/>
                <w:sz w:val="20"/>
                <w:szCs w:val="20"/>
              </w:rPr>
              <w:t xml:space="preserve">finanțat în domeniul nuclear </w:t>
            </w:r>
          </w:p>
          <w:p w14:paraId="58628482" w14:textId="77777777" w:rsidR="00F850E5" w:rsidRDefault="00F850E5" w:rsidP="00115EBE">
            <w:pPr>
              <w:pStyle w:val="ListParagraph"/>
              <w:numPr>
                <w:ilvl w:val="0"/>
                <w:numId w:val="44"/>
              </w:numPr>
              <w:tabs>
                <w:tab w:val="left" w:pos="247"/>
              </w:tabs>
              <w:jc w:val="both"/>
              <w:rPr>
                <w:rFonts w:ascii="Trebuchet MS" w:hAnsi="Trebuchet MS"/>
                <w:sz w:val="20"/>
                <w:szCs w:val="20"/>
              </w:rPr>
            </w:pPr>
            <w:r>
              <w:rPr>
                <w:rFonts w:ascii="Trebuchet MS" w:hAnsi="Trebuchet MS"/>
                <w:sz w:val="20"/>
                <w:szCs w:val="20"/>
              </w:rPr>
              <w:t>Susținerea pro</w:t>
            </w:r>
            <w:r w:rsidR="00316FED">
              <w:rPr>
                <w:rFonts w:ascii="Trebuchet MS" w:hAnsi="Trebuchet MS"/>
                <w:sz w:val="20"/>
                <w:szCs w:val="20"/>
              </w:rPr>
              <w:t>gramelor de C&amp;D din domeniul nuclear prin alocarea bugetelor corespunzătoare</w:t>
            </w:r>
          </w:p>
          <w:p w14:paraId="56825C3F" w14:textId="77777777" w:rsidR="001E0A63" w:rsidRPr="00D034D1" w:rsidRDefault="001E0A63" w:rsidP="00115EBE">
            <w:pPr>
              <w:pStyle w:val="ListParagraph"/>
              <w:numPr>
                <w:ilvl w:val="0"/>
                <w:numId w:val="44"/>
              </w:numPr>
              <w:tabs>
                <w:tab w:val="left" w:pos="247"/>
              </w:tabs>
              <w:jc w:val="both"/>
              <w:rPr>
                <w:rFonts w:ascii="Trebuchet MS" w:hAnsi="Trebuchet MS"/>
                <w:sz w:val="20"/>
                <w:szCs w:val="20"/>
              </w:rPr>
            </w:pPr>
            <w:r>
              <w:rPr>
                <w:rFonts w:ascii="Trebuchet MS" w:hAnsi="Trebuchet MS"/>
                <w:sz w:val="20"/>
                <w:szCs w:val="20"/>
              </w:rPr>
              <w:t>Atingerea treptată a procentului de 1% din PIB până în anul 2030</w:t>
            </w:r>
          </w:p>
          <w:p w14:paraId="6219C1BD" w14:textId="77777777" w:rsidR="00EB7525" w:rsidRPr="00F371A9" w:rsidRDefault="00EB7525" w:rsidP="00D600D3">
            <w:pPr>
              <w:pStyle w:val="ListParagraph"/>
              <w:tabs>
                <w:tab w:val="left" w:pos="247"/>
              </w:tabs>
              <w:ind w:left="0"/>
              <w:jc w:val="both"/>
              <w:rPr>
                <w:rFonts w:ascii="Trebuchet MS" w:hAnsi="Trebuchet MS"/>
                <w:strike/>
                <w:sz w:val="20"/>
                <w:szCs w:val="20"/>
              </w:rPr>
            </w:pPr>
          </w:p>
        </w:tc>
      </w:tr>
      <w:tr w:rsidR="00EB7525" w:rsidRPr="00D034D1" w14:paraId="5FD80C20" w14:textId="77777777" w:rsidTr="001E0A63">
        <w:trPr>
          <w:trHeight w:val="315"/>
        </w:trPr>
        <w:tc>
          <w:tcPr>
            <w:tcW w:w="2410" w:type="dxa"/>
            <w:vMerge/>
          </w:tcPr>
          <w:p w14:paraId="212124D8" w14:textId="77777777" w:rsidR="00EB7525" w:rsidRPr="00D034D1" w:rsidRDefault="00EB7525" w:rsidP="00747FDA">
            <w:pPr>
              <w:rPr>
                <w:rFonts w:ascii="Trebuchet MS" w:hAnsi="Trebuchet MS"/>
                <w:color w:val="002060"/>
                <w:sz w:val="20"/>
                <w:szCs w:val="20"/>
              </w:rPr>
            </w:pPr>
          </w:p>
        </w:tc>
        <w:tc>
          <w:tcPr>
            <w:tcW w:w="2977" w:type="dxa"/>
          </w:tcPr>
          <w:p w14:paraId="0F8F2B0B" w14:textId="77777777" w:rsidR="00EB7525" w:rsidRPr="00D034D1" w:rsidRDefault="00EB7525" w:rsidP="00F850E5">
            <w:pPr>
              <w:pStyle w:val="ListParagraph"/>
              <w:numPr>
                <w:ilvl w:val="0"/>
                <w:numId w:val="66"/>
              </w:numPr>
              <w:ind w:left="181" w:hanging="181"/>
              <w:jc w:val="both"/>
              <w:rPr>
                <w:rFonts w:ascii="Trebuchet MS" w:hAnsi="Trebuchet MS"/>
                <w:color w:val="BF8F00" w:themeColor="accent4" w:themeShade="BF"/>
                <w:sz w:val="20"/>
                <w:szCs w:val="20"/>
              </w:rPr>
            </w:pPr>
            <w:r w:rsidRPr="00D034D1">
              <w:rPr>
                <w:rFonts w:ascii="Trebuchet MS" w:hAnsi="Trebuchet MS"/>
                <w:color w:val="BF8F00" w:themeColor="accent4" w:themeShade="BF"/>
                <w:sz w:val="20"/>
                <w:szCs w:val="20"/>
              </w:rPr>
              <w:t xml:space="preserve">Antrenarea sectorului privat in </w:t>
            </w:r>
            <w:r w:rsidR="00F850E5" w:rsidRPr="00D034D1">
              <w:rPr>
                <w:rFonts w:ascii="Trebuchet MS" w:hAnsi="Trebuchet MS"/>
                <w:color w:val="BF8F00" w:themeColor="accent4" w:themeShade="BF"/>
                <w:sz w:val="20"/>
                <w:szCs w:val="20"/>
              </w:rPr>
              <w:t>finanțarea</w:t>
            </w:r>
            <w:r w:rsidRPr="00D034D1">
              <w:rPr>
                <w:rFonts w:ascii="Trebuchet MS" w:hAnsi="Trebuchet MS"/>
                <w:color w:val="BF8F00" w:themeColor="accent4" w:themeShade="BF"/>
                <w:sz w:val="20"/>
                <w:szCs w:val="20"/>
              </w:rPr>
              <w:t xml:space="preserve"> </w:t>
            </w:r>
            <w:r w:rsidR="00F850E5" w:rsidRPr="00D034D1">
              <w:rPr>
                <w:rFonts w:ascii="Trebuchet MS" w:hAnsi="Trebuchet MS"/>
                <w:color w:val="BF8F00" w:themeColor="accent4" w:themeShade="BF"/>
                <w:sz w:val="20"/>
                <w:szCs w:val="20"/>
              </w:rPr>
              <w:t>cercetării</w:t>
            </w:r>
            <w:r w:rsidR="00E00DEC" w:rsidRPr="00D034D1">
              <w:rPr>
                <w:rFonts w:ascii="Trebuchet MS" w:hAnsi="Trebuchet MS"/>
                <w:color w:val="BF8F00" w:themeColor="accent4" w:themeShade="BF"/>
                <w:sz w:val="20"/>
                <w:szCs w:val="20"/>
              </w:rPr>
              <w:t xml:space="preserve"> din domeniul nuclear</w:t>
            </w:r>
          </w:p>
        </w:tc>
        <w:tc>
          <w:tcPr>
            <w:tcW w:w="2410" w:type="dxa"/>
          </w:tcPr>
          <w:p w14:paraId="0272FDCC" w14:textId="77777777" w:rsidR="00EB7525" w:rsidRPr="00D034D1" w:rsidRDefault="00EC6542" w:rsidP="00747FDA">
            <w:pPr>
              <w:jc w:val="both"/>
              <w:rPr>
                <w:rFonts w:ascii="Trebuchet MS" w:hAnsi="Trebuchet MS"/>
                <w:sz w:val="20"/>
                <w:szCs w:val="20"/>
              </w:rPr>
            </w:pPr>
            <w:r w:rsidRPr="00D034D1">
              <w:rPr>
                <w:rFonts w:ascii="Trebuchet MS" w:hAnsi="Trebuchet MS"/>
                <w:sz w:val="20"/>
                <w:szCs w:val="20"/>
              </w:rPr>
              <w:t>MCID</w:t>
            </w:r>
          </w:p>
        </w:tc>
        <w:tc>
          <w:tcPr>
            <w:tcW w:w="1466" w:type="dxa"/>
          </w:tcPr>
          <w:p w14:paraId="107F2273" w14:textId="77777777" w:rsidR="00EB7525" w:rsidRPr="00D034D1" w:rsidRDefault="00EB7525" w:rsidP="00747FDA">
            <w:pPr>
              <w:jc w:val="both"/>
              <w:rPr>
                <w:rFonts w:ascii="Trebuchet MS" w:hAnsi="Trebuchet MS"/>
                <w:sz w:val="20"/>
                <w:szCs w:val="20"/>
              </w:rPr>
            </w:pPr>
            <w:r w:rsidRPr="00D034D1">
              <w:rPr>
                <w:rFonts w:ascii="Trebuchet MS" w:hAnsi="Trebuchet MS"/>
                <w:sz w:val="20"/>
                <w:szCs w:val="20"/>
              </w:rPr>
              <w:t>Permanent</w:t>
            </w:r>
          </w:p>
        </w:tc>
        <w:tc>
          <w:tcPr>
            <w:tcW w:w="5338" w:type="dxa"/>
          </w:tcPr>
          <w:p w14:paraId="7859571D" w14:textId="77777777" w:rsidR="00EB7525" w:rsidRPr="00D034D1" w:rsidRDefault="00E00DEC" w:rsidP="00115EBE">
            <w:pPr>
              <w:pStyle w:val="ListParagraph"/>
              <w:numPr>
                <w:ilvl w:val="0"/>
                <w:numId w:val="43"/>
              </w:numPr>
              <w:jc w:val="both"/>
              <w:rPr>
                <w:rFonts w:ascii="Trebuchet MS" w:hAnsi="Trebuchet MS"/>
                <w:sz w:val="20"/>
                <w:szCs w:val="20"/>
              </w:rPr>
            </w:pPr>
            <w:r w:rsidRPr="00D034D1">
              <w:rPr>
                <w:rFonts w:ascii="Trebuchet MS" w:hAnsi="Trebuchet MS"/>
                <w:sz w:val="20"/>
                <w:szCs w:val="20"/>
              </w:rPr>
              <w:t xml:space="preserve">Promovarea </w:t>
            </w:r>
            <w:r w:rsidR="00316FED">
              <w:rPr>
                <w:rFonts w:ascii="Trebuchet MS" w:hAnsi="Trebuchet MS"/>
                <w:sz w:val="20"/>
                <w:szCs w:val="20"/>
              </w:rPr>
              <w:t xml:space="preserve">unor abordări fiscale care să încurajeze sectorul privat </w:t>
            </w:r>
            <w:r w:rsidR="001730B3">
              <w:rPr>
                <w:rFonts w:ascii="Trebuchet MS" w:hAnsi="Trebuchet MS"/>
                <w:sz w:val="20"/>
                <w:szCs w:val="20"/>
              </w:rPr>
              <w:t>prin</w:t>
            </w:r>
            <w:r w:rsidR="00316FED">
              <w:rPr>
                <w:rFonts w:ascii="Trebuchet MS" w:hAnsi="Trebuchet MS"/>
                <w:sz w:val="20"/>
                <w:szCs w:val="20"/>
              </w:rPr>
              <w:t xml:space="preserve"> </w:t>
            </w:r>
            <w:r w:rsidRPr="00D034D1">
              <w:rPr>
                <w:rFonts w:ascii="Trebuchet MS" w:hAnsi="Trebuchet MS"/>
                <w:sz w:val="20"/>
                <w:szCs w:val="20"/>
              </w:rPr>
              <w:t>acord</w:t>
            </w:r>
            <w:r w:rsidR="00316FED">
              <w:rPr>
                <w:rFonts w:ascii="Trebuchet MS" w:hAnsi="Trebuchet MS"/>
                <w:sz w:val="20"/>
                <w:szCs w:val="20"/>
              </w:rPr>
              <w:t xml:space="preserve">area unor </w:t>
            </w:r>
            <w:r w:rsidR="00316FED" w:rsidRPr="00D034D1">
              <w:rPr>
                <w:rFonts w:ascii="Trebuchet MS" w:hAnsi="Trebuchet MS"/>
                <w:sz w:val="20"/>
                <w:szCs w:val="20"/>
              </w:rPr>
              <w:t>facilitați</w:t>
            </w:r>
            <w:r w:rsidR="00EB7525" w:rsidRPr="00D034D1">
              <w:rPr>
                <w:rFonts w:ascii="Trebuchet MS" w:hAnsi="Trebuchet MS"/>
                <w:sz w:val="20"/>
                <w:szCs w:val="20"/>
              </w:rPr>
              <w:t xml:space="preserve"> fiscale </w:t>
            </w:r>
            <w:r w:rsidR="00FC7E3E" w:rsidRPr="00D034D1">
              <w:rPr>
                <w:rFonts w:ascii="Trebuchet MS" w:hAnsi="Trebuchet MS"/>
                <w:sz w:val="20"/>
                <w:szCs w:val="20"/>
              </w:rPr>
              <w:t xml:space="preserve">pentru </w:t>
            </w:r>
            <w:r w:rsidR="00F850E5" w:rsidRPr="00D034D1">
              <w:rPr>
                <w:rFonts w:ascii="Trebuchet MS" w:hAnsi="Trebuchet MS"/>
                <w:sz w:val="20"/>
                <w:szCs w:val="20"/>
              </w:rPr>
              <w:t>investiții</w:t>
            </w:r>
            <w:r w:rsidR="00FC7E3E" w:rsidRPr="00D034D1">
              <w:rPr>
                <w:rFonts w:ascii="Trebuchet MS" w:hAnsi="Trebuchet MS"/>
                <w:sz w:val="20"/>
                <w:szCs w:val="20"/>
              </w:rPr>
              <w:t xml:space="preserve"> in cercetare</w:t>
            </w:r>
            <w:r w:rsidR="001730B3">
              <w:rPr>
                <w:rFonts w:ascii="Trebuchet MS" w:hAnsi="Trebuchet MS"/>
                <w:sz w:val="20"/>
                <w:szCs w:val="20"/>
              </w:rPr>
              <w:t>, inovare și demonstrare</w:t>
            </w:r>
          </w:p>
          <w:p w14:paraId="166FF35E" w14:textId="77777777" w:rsidR="00EC6542" w:rsidRPr="00D034D1" w:rsidRDefault="00EC6542" w:rsidP="00EC6542">
            <w:pPr>
              <w:ind w:left="360"/>
              <w:jc w:val="both"/>
              <w:rPr>
                <w:rFonts w:ascii="Trebuchet MS" w:hAnsi="Trebuchet MS"/>
                <w:sz w:val="20"/>
                <w:szCs w:val="20"/>
              </w:rPr>
            </w:pPr>
          </w:p>
        </w:tc>
      </w:tr>
      <w:tr w:rsidR="00EB7525" w:rsidRPr="00D034D1" w14:paraId="35D4095F" w14:textId="77777777" w:rsidTr="001E0A63">
        <w:trPr>
          <w:trHeight w:val="255"/>
        </w:trPr>
        <w:tc>
          <w:tcPr>
            <w:tcW w:w="2410" w:type="dxa"/>
            <w:vMerge w:val="restart"/>
          </w:tcPr>
          <w:p w14:paraId="7E56238E" w14:textId="77777777" w:rsidR="007E4D91" w:rsidRPr="00D034D1" w:rsidRDefault="007E4D91" w:rsidP="00747FDA">
            <w:pPr>
              <w:jc w:val="both"/>
              <w:rPr>
                <w:rFonts w:ascii="Trebuchet MS" w:hAnsi="Trebuchet MS"/>
                <w:color w:val="002060"/>
                <w:sz w:val="20"/>
                <w:szCs w:val="20"/>
              </w:rPr>
            </w:pPr>
          </w:p>
          <w:p w14:paraId="499EE90F" w14:textId="77777777" w:rsidR="007E4D91" w:rsidRPr="00D034D1" w:rsidRDefault="007E4D91" w:rsidP="00747FDA">
            <w:pPr>
              <w:jc w:val="both"/>
              <w:rPr>
                <w:rFonts w:ascii="Trebuchet MS" w:hAnsi="Trebuchet MS"/>
                <w:color w:val="002060"/>
                <w:sz w:val="20"/>
                <w:szCs w:val="20"/>
              </w:rPr>
            </w:pPr>
          </w:p>
          <w:p w14:paraId="705FC2A2" w14:textId="77777777" w:rsidR="00EB7525" w:rsidRPr="00D034D1" w:rsidRDefault="00C076A7" w:rsidP="00747FDA">
            <w:pPr>
              <w:jc w:val="both"/>
              <w:rPr>
                <w:rFonts w:ascii="Trebuchet MS" w:hAnsi="Trebuchet MS"/>
                <w:color w:val="002060"/>
                <w:sz w:val="20"/>
                <w:szCs w:val="20"/>
              </w:rPr>
            </w:pPr>
            <w:r w:rsidRPr="00D034D1">
              <w:rPr>
                <w:rFonts w:ascii="Trebuchet MS" w:hAnsi="Trebuchet MS"/>
                <w:color w:val="002060"/>
                <w:sz w:val="20"/>
                <w:szCs w:val="20"/>
              </w:rPr>
              <w:t xml:space="preserve">Dezvoltarea excelentei in CDI in domeniul nuclear  </w:t>
            </w:r>
          </w:p>
        </w:tc>
        <w:tc>
          <w:tcPr>
            <w:tcW w:w="2977" w:type="dxa"/>
          </w:tcPr>
          <w:p w14:paraId="24BAA70E" w14:textId="77777777" w:rsidR="00B7655C" w:rsidRPr="00D034D1" w:rsidRDefault="00B7655C" w:rsidP="00316FED"/>
          <w:p w14:paraId="27A794A3" w14:textId="77777777" w:rsidR="00B7655C" w:rsidRPr="00D034D1" w:rsidRDefault="00316FED" w:rsidP="00F850E5">
            <w:pPr>
              <w:pStyle w:val="ListParagraph"/>
              <w:numPr>
                <w:ilvl w:val="0"/>
                <w:numId w:val="66"/>
              </w:numPr>
              <w:ind w:left="181" w:hanging="181"/>
              <w:jc w:val="both"/>
              <w:rPr>
                <w:rFonts w:ascii="Trebuchet MS" w:hAnsi="Trebuchet MS"/>
                <w:color w:val="BF8F00" w:themeColor="accent4" w:themeShade="BF"/>
                <w:sz w:val="20"/>
                <w:szCs w:val="20"/>
              </w:rPr>
            </w:pPr>
            <w:r w:rsidRPr="00D034D1">
              <w:rPr>
                <w:rFonts w:ascii="Trebuchet MS" w:hAnsi="Trebuchet MS"/>
                <w:color w:val="BF8F00" w:themeColor="accent4" w:themeShade="BF"/>
                <w:sz w:val="20"/>
                <w:szCs w:val="20"/>
              </w:rPr>
              <w:t>Îmbunătățirea</w:t>
            </w:r>
            <w:r w:rsidR="00B7655C" w:rsidRPr="00D034D1">
              <w:rPr>
                <w:rFonts w:ascii="Trebuchet MS" w:hAnsi="Trebuchet MS"/>
                <w:color w:val="BF8F00" w:themeColor="accent4" w:themeShade="BF"/>
                <w:sz w:val="20"/>
                <w:szCs w:val="20"/>
              </w:rPr>
              <w:t xml:space="preserve"> </w:t>
            </w:r>
            <w:r w:rsidRPr="00D034D1">
              <w:rPr>
                <w:rFonts w:ascii="Trebuchet MS" w:hAnsi="Trebuchet MS"/>
                <w:color w:val="BF8F00" w:themeColor="accent4" w:themeShade="BF"/>
                <w:sz w:val="20"/>
                <w:szCs w:val="20"/>
              </w:rPr>
              <w:t>capacității</w:t>
            </w:r>
            <w:r w:rsidR="00B7655C" w:rsidRPr="00D034D1">
              <w:rPr>
                <w:rFonts w:ascii="Trebuchet MS" w:hAnsi="Trebuchet MS"/>
                <w:color w:val="BF8F00" w:themeColor="accent4" w:themeShade="BF"/>
                <w:sz w:val="20"/>
                <w:szCs w:val="20"/>
              </w:rPr>
              <w:t xml:space="preserve"> de management a </w:t>
            </w:r>
            <w:r w:rsidRPr="00D034D1">
              <w:rPr>
                <w:rFonts w:ascii="Trebuchet MS" w:hAnsi="Trebuchet MS"/>
                <w:color w:val="BF8F00" w:themeColor="accent4" w:themeShade="BF"/>
                <w:sz w:val="20"/>
                <w:szCs w:val="20"/>
              </w:rPr>
              <w:t>cercetării</w:t>
            </w:r>
            <w:r w:rsidR="00EC6542" w:rsidRPr="00D034D1">
              <w:rPr>
                <w:rFonts w:ascii="Trebuchet MS" w:hAnsi="Trebuchet MS"/>
                <w:color w:val="BF8F00" w:themeColor="accent4" w:themeShade="BF"/>
                <w:sz w:val="20"/>
                <w:szCs w:val="20"/>
              </w:rPr>
              <w:t xml:space="preserve"> în domeniul nuclear</w:t>
            </w:r>
          </w:p>
          <w:p w14:paraId="62FDEECE" w14:textId="77777777" w:rsidR="00B7655C" w:rsidRPr="00316FED" w:rsidRDefault="00B7655C" w:rsidP="00316FED">
            <w:pPr>
              <w:jc w:val="both"/>
              <w:rPr>
                <w:rFonts w:ascii="Trebuchet MS" w:hAnsi="Trebuchet MS"/>
                <w:color w:val="BF8F00" w:themeColor="accent4" w:themeShade="BF"/>
                <w:sz w:val="20"/>
                <w:szCs w:val="20"/>
              </w:rPr>
            </w:pPr>
          </w:p>
          <w:p w14:paraId="42BF3A84" w14:textId="77777777" w:rsidR="00EB7525" w:rsidRPr="00D034D1" w:rsidRDefault="00316FED" w:rsidP="00F850E5">
            <w:pPr>
              <w:pStyle w:val="ListParagraph"/>
              <w:numPr>
                <w:ilvl w:val="0"/>
                <w:numId w:val="66"/>
              </w:numPr>
              <w:ind w:left="181" w:hanging="181"/>
              <w:jc w:val="both"/>
              <w:rPr>
                <w:rFonts w:ascii="Trebuchet MS" w:hAnsi="Trebuchet MS"/>
                <w:color w:val="BF8F00" w:themeColor="accent4" w:themeShade="BF"/>
                <w:sz w:val="20"/>
                <w:szCs w:val="20"/>
              </w:rPr>
            </w:pPr>
            <w:r w:rsidRPr="00D034D1">
              <w:rPr>
                <w:rFonts w:ascii="Trebuchet MS" w:hAnsi="Trebuchet MS"/>
                <w:color w:val="BF8F00" w:themeColor="accent4" w:themeShade="BF"/>
                <w:sz w:val="20"/>
                <w:szCs w:val="20"/>
              </w:rPr>
              <w:t>Îmbunătățirea</w:t>
            </w:r>
            <w:r w:rsidR="00C076A7" w:rsidRPr="00D034D1">
              <w:rPr>
                <w:rFonts w:ascii="Trebuchet MS" w:hAnsi="Trebuchet MS"/>
                <w:color w:val="BF8F00" w:themeColor="accent4" w:themeShade="BF"/>
                <w:sz w:val="20"/>
                <w:szCs w:val="20"/>
              </w:rPr>
              <w:t xml:space="preserve"> calificării personalului</w:t>
            </w:r>
            <w:r w:rsidR="00EC6542" w:rsidRPr="00F850E5">
              <w:rPr>
                <w:rFonts w:ascii="Trebuchet MS" w:hAnsi="Trebuchet MS"/>
                <w:color w:val="BF8F00" w:themeColor="accent4" w:themeShade="BF"/>
                <w:sz w:val="20"/>
                <w:szCs w:val="20"/>
              </w:rPr>
              <w:t xml:space="preserve"> </w:t>
            </w:r>
            <w:r w:rsidR="00EC6542" w:rsidRPr="00D034D1">
              <w:rPr>
                <w:rFonts w:ascii="Trebuchet MS" w:hAnsi="Trebuchet MS"/>
                <w:color w:val="BF8F00" w:themeColor="accent4" w:themeShade="BF"/>
                <w:sz w:val="20"/>
                <w:szCs w:val="20"/>
              </w:rPr>
              <w:t>în domeniul nuclear</w:t>
            </w:r>
          </w:p>
          <w:p w14:paraId="3D34A016" w14:textId="77777777" w:rsidR="00C076A7" w:rsidRPr="00D034D1" w:rsidRDefault="00C076A7" w:rsidP="00316FED">
            <w:pPr>
              <w:pStyle w:val="ListParagraph"/>
              <w:ind w:left="181"/>
              <w:jc w:val="both"/>
              <w:rPr>
                <w:rFonts w:ascii="Trebuchet MS" w:hAnsi="Trebuchet MS"/>
                <w:color w:val="BF8F00" w:themeColor="accent4" w:themeShade="BF"/>
                <w:sz w:val="20"/>
                <w:szCs w:val="20"/>
              </w:rPr>
            </w:pPr>
          </w:p>
          <w:p w14:paraId="26EE466F" w14:textId="77777777" w:rsidR="00036011" w:rsidRPr="00D034D1" w:rsidRDefault="00C076A7" w:rsidP="00F850E5">
            <w:pPr>
              <w:pStyle w:val="ListParagraph"/>
              <w:numPr>
                <w:ilvl w:val="0"/>
                <w:numId w:val="66"/>
              </w:numPr>
              <w:ind w:left="181" w:hanging="181"/>
              <w:jc w:val="both"/>
              <w:rPr>
                <w:rFonts w:ascii="Trebuchet MS" w:hAnsi="Trebuchet MS"/>
                <w:color w:val="BF8F00" w:themeColor="accent4" w:themeShade="BF"/>
                <w:sz w:val="20"/>
                <w:szCs w:val="20"/>
              </w:rPr>
            </w:pPr>
            <w:r w:rsidRPr="00D034D1">
              <w:rPr>
                <w:rFonts w:ascii="Trebuchet MS" w:hAnsi="Trebuchet MS"/>
                <w:color w:val="BF8F00" w:themeColor="accent4" w:themeShade="BF"/>
                <w:sz w:val="20"/>
                <w:szCs w:val="20"/>
              </w:rPr>
              <w:lastRenderedPageBreak/>
              <w:t>Sprijin pentru menținerea resursei umane înalt calificate și pentru promovarea specialiștilor și echipelor lor</w:t>
            </w:r>
          </w:p>
          <w:p w14:paraId="1E10CD05" w14:textId="77777777" w:rsidR="00036011" w:rsidRPr="00D034D1" w:rsidRDefault="00036011" w:rsidP="00316FED">
            <w:pPr>
              <w:pStyle w:val="ListParagraph"/>
              <w:ind w:left="181"/>
              <w:jc w:val="both"/>
              <w:rPr>
                <w:rFonts w:ascii="Trebuchet MS" w:hAnsi="Trebuchet MS"/>
                <w:color w:val="BF8F00" w:themeColor="accent4" w:themeShade="BF"/>
                <w:sz w:val="20"/>
                <w:szCs w:val="20"/>
              </w:rPr>
            </w:pPr>
          </w:p>
          <w:p w14:paraId="0595F13E" w14:textId="77777777" w:rsidR="00C076A7" w:rsidRPr="00D034D1" w:rsidRDefault="00036011" w:rsidP="00F850E5">
            <w:pPr>
              <w:pStyle w:val="ListParagraph"/>
              <w:numPr>
                <w:ilvl w:val="0"/>
                <w:numId w:val="66"/>
              </w:numPr>
              <w:ind w:left="181" w:hanging="181"/>
              <w:jc w:val="both"/>
              <w:rPr>
                <w:rFonts w:ascii="Trebuchet MS" w:hAnsi="Trebuchet MS"/>
                <w:color w:val="BF8F00" w:themeColor="accent4" w:themeShade="BF"/>
                <w:sz w:val="20"/>
                <w:szCs w:val="20"/>
              </w:rPr>
            </w:pPr>
            <w:r w:rsidRPr="00D034D1">
              <w:rPr>
                <w:rFonts w:ascii="Trebuchet MS" w:hAnsi="Trebuchet MS"/>
                <w:color w:val="BF8F00" w:themeColor="accent4" w:themeShade="BF"/>
                <w:sz w:val="20"/>
                <w:szCs w:val="20"/>
              </w:rPr>
              <w:t xml:space="preserve">Valorizarea </w:t>
            </w:r>
            <w:r w:rsidR="00EC6542" w:rsidRPr="00D034D1">
              <w:rPr>
                <w:rFonts w:ascii="Trebuchet MS" w:hAnsi="Trebuchet MS"/>
                <w:color w:val="BF8F00" w:themeColor="accent4" w:themeShade="BF"/>
                <w:sz w:val="20"/>
                <w:szCs w:val="20"/>
              </w:rPr>
              <w:t>potențialului</w:t>
            </w:r>
            <w:r w:rsidRPr="00D034D1">
              <w:rPr>
                <w:rFonts w:ascii="Trebuchet MS" w:hAnsi="Trebuchet MS"/>
                <w:color w:val="BF8F00" w:themeColor="accent4" w:themeShade="BF"/>
                <w:sz w:val="20"/>
                <w:szCs w:val="20"/>
              </w:rPr>
              <w:t xml:space="preserve"> de talente </w:t>
            </w:r>
            <w:r w:rsidR="00A66AD9" w:rsidRPr="00D034D1">
              <w:rPr>
                <w:rFonts w:ascii="Trebuchet MS" w:hAnsi="Trebuchet MS"/>
                <w:color w:val="BF8F00" w:themeColor="accent4" w:themeShade="BF"/>
                <w:sz w:val="20"/>
                <w:szCs w:val="20"/>
              </w:rPr>
              <w:t>si promovarea accesului la cercetare de excelență</w:t>
            </w:r>
            <w:r w:rsidR="00C076A7" w:rsidRPr="00D034D1">
              <w:rPr>
                <w:rFonts w:ascii="Trebuchet MS" w:hAnsi="Trebuchet MS"/>
                <w:color w:val="BF8F00" w:themeColor="accent4" w:themeShade="BF"/>
                <w:sz w:val="20"/>
                <w:szCs w:val="20"/>
              </w:rPr>
              <w:t xml:space="preserve"> </w:t>
            </w:r>
          </w:p>
        </w:tc>
        <w:tc>
          <w:tcPr>
            <w:tcW w:w="2410" w:type="dxa"/>
          </w:tcPr>
          <w:p w14:paraId="64548261" w14:textId="77777777" w:rsidR="001730B3" w:rsidRDefault="001730B3" w:rsidP="000A4C03">
            <w:pPr>
              <w:rPr>
                <w:rFonts w:ascii="Trebuchet MS" w:hAnsi="Trebuchet MS"/>
                <w:sz w:val="20"/>
                <w:szCs w:val="20"/>
              </w:rPr>
            </w:pPr>
          </w:p>
          <w:p w14:paraId="191ABF8C" w14:textId="77777777" w:rsidR="00EB7525" w:rsidRPr="00D034D1" w:rsidRDefault="00EB7525" w:rsidP="000A4C03">
            <w:pPr>
              <w:rPr>
                <w:rFonts w:ascii="Trebuchet MS" w:hAnsi="Trebuchet MS"/>
                <w:sz w:val="20"/>
                <w:szCs w:val="20"/>
              </w:rPr>
            </w:pPr>
            <w:r w:rsidRPr="00D034D1">
              <w:rPr>
                <w:rFonts w:ascii="Trebuchet MS" w:hAnsi="Trebuchet MS"/>
                <w:sz w:val="20"/>
                <w:szCs w:val="20"/>
              </w:rPr>
              <w:t>MCID</w:t>
            </w:r>
          </w:p>
          <w:p w14:paraId="32331E73" w14:textId="77777777" w:rsidR="00EB7525" w:rsidRPr="00D034D1" w:rsidRDefault="00316FED" w:rsidP="000A4C03">
            <w:pPr>
              <w:rPr>
                <w:rFonts w:ascii="Trebuchet MS" w:hAnsi="Trebuchet MS"/>
                <w:sz w:val="20"/>
                <w:szCs w:val="20"/>
              </w:rPr>
            </w:pPr>
            <w:r w:rsidRPr="00D034D1">
              <w:rPr>
                <w:rFonts w:ascii="Trebuchet MS" w:hAnsi="Trebuchet MS"/>
                <w:sz w:val="20"/>
                <w:szCs w:val="20"/>
              </w:rPr>
              <w:t>Organizații</w:t>
            </w:r>
            <w:r w:rsidR="00EB7525" w:rsidRPr="00D034D1">
              <w:rPr>
                <w:rFonts w:ascii="Trebuchet MS" w:hAnsi="Trebuchet MS"/>
                <w:sz w:val="20"/>
                <w:szCs w:val="20"/>
              </w:rPr>
              <w:t xml:space="preserve"> cercetare</w:t>
            </w:r>
          </w:p>
          <w:p w14:paraId="6E23EB48" w14:textId="77777777" w:rsidR="00EB7525" w:rsidRPr="00D034D1" w:rsidRDefault="00EB7525" w:rsidP="00747FDA">
            <w:pPr>
              <w:jc w:val="center"/>
              <w:rPr>
                <w:rFonts w:ascii="Trebuchet MS" w:hAnsi="Trebuchet MS"/>
                <w:sz w:val="20"/>
                <w:szCs w:val="20"/>
              </w:rPr>
            </w:pPr>
          </w:p>
        </w:tc>
        <w:tc>
          <w:tcPr>
            <w:tcW w:w="1466" w:type="dxa"/>
          </w:tcPr>
          <w:p w14:paraId="73060A43" w14:textId="77777777" w:rsidR="001730B3" w:rsidRDefault="001730B3" w:rsidP="00747FDA">
            <w:pPr>
              <w:jc w:val="both"/>
              <w:rPr>
                <w:rFonts w:ascii="Trebuchet MS" w:hAnsi="Trebuchet MS"/>
                <w:sz w:val="20"/>
                <w:szCs w:val="20"/>
              </w:rPr>
            </w:pPr>
          </w:p>
          <w:p w14:paraId="49C495C4" w14:textId="77777777" w:rsidR="00EB7525" w:rsidRPr="00D034D1" w:rsidRDefault="00EB7525" w:rsidP="00747FDA">
            <w:pPr>
              <w:jc w:val="both"/>
              <w:rPr>
                <w:rFonts w:ascii="Trebuchet MS" w:hAnsi="Trebuchet MS"/>
                <w:sz w:val="20"/>
                <w:szCs w:val="20"/>
              </w:rPr>
            </w:pPr>
            <w:r w:rsidRPr="00D034D1">
              <w:rPr>
                <w:rFonts w:ascii="Trebuchet MS" w:hAnsi="Trebuchet MS"/>
                <w:sz w:val="20"/>
                <w:szCs w:val="20"/>
              </w:rPr>
              <w:t>Permanent</w:t>
            </w:r>
          </w:p>
        </w:tc>
        <w:tc>
          <w:tcPr>
            <w:tcW w:w="5338" w:type="dxa"/>
          </w:tcPr>
          <w:p w14:paraId="15B24990" w14:textId="77777777" w:rsidR="00B7655C" w:rsidRPr="00D034D1" w:rsidRDefault="00EB7525" w:rsidP="00D600D3">
            <w:pPr>
              <w:pStyle w:val="ListParagraph"/>
              <w:numPr>
                <w:ilvl w:val="0"/>
                <w:numId w:val="1"/>
              </w:numPr>
              <w:jc w:val="both"/>
              <w:rPr>
                <w:rFonts w:ascii="Trebuchet MS" w:hAnsi="Trebuchet MS"/>
                <w:sz w:val="20"/>
                <w:szCs w:val="20"/>
              </w:rPr>
            </w:pPr>
            <w:r w:rsidRPr="00D034D1">
              <w:rPr>
                <w:rFonts w:ascii="Trebuchet MS" w:hAnsi="Trebuchet MS"/>
                <w:sz w:val="20"/>
                <w:szCs w:val="20"/>
              </w:rPr>
              <w:t xml:space="preserve">Proiecte </w:t>
            </w:r>
            <w:r w:rsidR="00B7655C" w:rsidRPr="00D034D1">
              <w:rPr>
                <w:rFonts w:ascii="Trebuchet MS" w:hAnsi="Trebuchet MS"/>
                <w:sz w:val="20"/>
                <w:szCs w:val="20"/>
              </w:rPr>
              <w:t>formare continua a personalului</w:t>
            </w:r>
          </w:p>
          <w:p w14:paraId="73BCC61E" w14:textId="77777777" w:rsidR="00B7655C" w:rsidRPr="00D034D1" w:rsidRDefault="00B7655C" w:rsidP="00F371A9">
            <w:pPr>
              <w:pStyle w:val="ListParagraph"/>
              <w:ind w:left="502"/>
              <w:jc w:val="both"/>
              <w:rPr>
                <w:rFonts w:ascii="Trebuchet MS" w:hAnsi="Trebuchet MS"/>
                <w:sz w:val="20"/>
                <w:szCs w:val="20"/>
              </w:rPr>
            </w:pPr>
          </w:p>
          <w:p w14:paraId="2C095E91" w14:textId="77777777" w:rsidR="00B7655C" w:rsidRPr="00D034D1" w:rsidRDefault="00B7655C" w:rsidP="00D600D3">
            <w:pPr>
              <w:pStyle w:val="ListParagraph"/>
              <w:numPr>
                <w:ilvl w:val="0"/>
                <w:numId w:val="1"/>
              </w:numPr>
              <w:jc w:val="both"/>
              <w:rPr>
                <w:rFonts w:ascii="Trebuchet MS" w:hAnsi="Trebuchet MS"/>
                <w:sz w:val="20"/>
                <w:szCs w:val="20"/>
              </w:rPr>
            </w:pPr>
            <w:r w:rsidRPr="00D034D1">
              <w:rPr>
                <w:rFonts w:ascii="Trebuchet MS" w:hAnsi="Trebuchet MS"/>
                <w:sz w:val="20"/>
                <w:szCs w:val="20"/>
              </w:rPr>
              <w:t xml:space="preserve">Masuri de stimulare a </w:t>
            </w:r>
            <w:r w:rsidR="00316FED" w:rsidRPr="00D034D1">
              <w:rPr>
                <w:rFonts w:ascii="Trebuchet MS" w:hAnsi="Trebuchet MS"/>
                <w:sz w:val="20"/>
                <w:szCs w:val="20"/>
              </w:rPr>
              <w:t>specialiștilor</w:t>
            </w:r>
            <w:r w:rsidRPr="00D034D1">
              <w:rPr>
                <w:rFonts w:ascii="Trebuchet MS" w:hAnsi="Trebuchet MS"/>
                <w:sz w:val="20"/>
                <w:szCs w:val="20"/>
              </w:rPr>
              <w:t xml:space="preserve"> de top si a echipelor lor</w:t>
            </w:r>
          </w:p>
          <w:p w14:paraId="7E7DA947" w14:textId="77777777" w:rsidR="00EB7525" w:rsidRPr="00D034D1" w:rsidRDefault="00EB7525" w:rsidP="00316FED">
            <w:pPr>
              <w:pStyle w:val="ListParagraph"/>
              <w:ind w:left="502"/>
              <w:jc w:val="both"/>
              <w:rPr>
                <w:rFonts w:ascii="Trebuchet MS" w:hAnsi="Trebuchet MS"/>
                <w:sz w:val="20"/>
                <w:szCs w:val="20"/>
              </w:rPr>
            </w:pPr>
          </w:p>
        </w:tc>
      </w:tr>
      <w:tr w:rsidR="00EB7525" w:rsidRPr="00D034D1" w14:paraId="3560396F" w14:textId="77777777" w:rsidTr="001E0A63">
        <w:trPr>
          <w:trHeight w:val="450"/>
        </w:trPr>
        <w:tc>
          <w:tcPr>
            <w:tcW w:w="2410" w:type="dxa"/>
            <w:vMerge/>
          </w:tcPr>
          <w:p w14:paraId="22784FAA" w14:textId="77777777" w:rsidR="00EB7525" w:rsidRPr="00F371A9" w:rsidRDefault="00EB7525" w:rsidP="00747FDA">
            <w:pPr>
              <w:jc w:val="both"/>
              <w:rPr>
                <w:rFonts w:ascii="Trebuchet MS" w:hAnsi="Trebuchet MS"/>
                <w:color w:val="002060"/>
                <w:sz w:val="20"/>
                <w:szCs w:val="20"/>
              </w:rPr>
            </w:pPr>
          </w:p>
        </w:tc>
        <w:tc>
          <w:tcPr>
            <w:tcW w:w="2977" w:type="dxa"/>
          </w:tcPr>
          <w:p w14:paraId="7C94F18A" w14:textId="77777777" w:rsidR="00EB7525" w:rsidRPr="00F371A9" w:rsidRDefault="00EC6542" w:rsidP="001730B3">
            <w:pPr>
              <w:pStyle w:val="ListParagraph"/>
              <w:numPr>
                <w:ilvl w:val="0"/>
                <w:numId w:val="66"/>
              </w:numPr>
              <w:ind w:left="181" w:hanging="181"/>
              <w:jc w:val="both"/>
              <w:rPr>
                <w:rFonts w:ascii="Trebuchet MS" w:hAnsi="Trebuchet MS"/>
                <w:color w:val="BF8F00" w:themeColor="accent4" w:themeShade="BF"/>
                <w:sz w:val="20"/>
                <w:szCs w:val="20"/>
              </w:rPr>
            </w:pPr>
            <w:r w:rsidRPr="00D034D1">
              <w:rPr>
                <w:rFonts w:ascii="Trebuchet MS" w:hAnsi="Trebuchet MS"/>
                <w:color w:val="BF8F00" w:themeColor="accent4" w:themeShade="BF"/>
                <w:sz w:val="20"/>
                <w:szCs w:val="20"/>
              </w:rPr>
              <w:t>Susținerea</w:t>
            </w:r>
            <w:r w:rsidR="00973C3F" w:rsidRPr="00F371A9">
              <w:rPr>
                <w:rFonts w:ascii="Trebuchet MS" w:hAnsi="Trebuchet MS"/>
                <w:color w:val="BF8F00" w:themeColor="accent4" w:themeShade="BF"/>
                <w:sz w:val="20"/>
                <w:szCs w:val="20"/>
              </w:rPr>
              <w:t xml:space="preserve"> mobilității </w:t>
            </w:r>
            <w:r w:rsidR="00EB7525" w:rsidRPr="00F371A9">
              <w:rPr>
                <w:rFonts w:ascii="Trebuchet MS" w:hAnsi="Trebuchet MS"/>
                <w:color w:val="BF8F00" w:themeColor="accent4" w:themeShade="BF"/>
                <w:sz w:val="20"/>
                <w:szCs w:val="20"/>
              </w:rPr>
              <w:t xml:space="preserve">cercetătorilor </w:t>
            </w:r>
          </w:p>
          <w:p w14:paraId="79033197" w14:textId="77777777" w:rsidR="00EB7525" w:rsidRPr="00F371A9" w:rsidRDefault="00EB7525" w:rsidP="0094588E">
            <w:pPr>
              <w:ind w:left="181"/>
              <w:jc w:val="both"/>
              <w:rPr>
                <w:rFonts w:ascii="Trebuchet MS" w:hAnsi="Trebuchet MS"/>
                <w:color w:val="BF8F00" w:themeColor="accent4" w:themeShade="BF"/>
                <w:sz w:val="20"/>
                <w:szCs w:val="20"/>
              </w:rPr>
            </w:pPr>
          </w:p>
        </w:tc>
        <w:tc>
          <w:tcPr>
            <w:tcW w:w="2410" w:type="dxa"/>
          </w:tcPr>
          <w:p w14:paraId="0A9274CE" w14:textId="77777777" w:rsidR="00EB7525" w:rsidRPr="00F371A9" w:rsidRDefault="00EB7525" w:rsidP="000A4C03">
            <w:pPr>
              <w:rPr>
                <w:rFonts w:ascii="Trebuchet MS" w:hAnsi="Trebuchet MS"/>
                <w:sz w:val="20"/>
                <w:szCs w:val="20"/>
              </w:rPr>
            </w:pPr>
            <w:r w:rsidRPr="00F371A9">
              <w:rPr>
                <w:rFonts w:ascii="Trebuchet MS" w:hAnsi="Trebuchet MS"/>
                <w:sz w:val="20"/>
                <w:szCs w:val="20"/>
              </w:rPr>
              <w:t>MCID</w:t>
            </w:r>
          </w:p>
          <w:p w14:paraId="2F97BB8F" w14:textId="77777777" w:rsidR="00EB7525" w:rsidRPr="00F371A9" w:rsidRDefault="00316FED" w:rsidP="000A4C03">
            <w:pPr>
              <w:rPr>
                <w:rFonts w:ascii="Trebuchet MS" w:hAnsi="Trebuchet MS"/>
                <w:sz w:val="20"/>
                <w:szCs w:val="20"/>
              </w:rPr>
            </w:pPr>
            <w:r w:rsidRPr="00316FED">
              <w:rPr>
                <w:rFonts w:ascii="Trebuchet MS" w:hAnsi="Trebuchet MS"/>
                <w:sz w:val="20"/>
                <w:szCs w:val="20"/>
              </w:rPr>
              <w:t>Organizații</w:t>
            </w:r>
            <w:r w:rsidR="00EB7525" w:rsidRPr="00F371A9">
              <w:rPr>
                <w:rFonts w:ascii="Trebuchet MS" w:hAnsi="Trebuchet MS"/>
                <w:sz w:val="20"/>
                <w:szCs w:val="20"/>
              </w:rPr>
              <w:t xml:space="preserve"> cercetare</w:t>
            </w:r>
          </w:p>
        </w:tc>
        <w:tc>
          <w:tcPr>
            <w:tcW w:w="1466" w:type="dxa"/>
          </w:tcPr>
          <w:p w14:paraId="6B0323AE" w14:textId="77777777" w:rsidR="00EB7525" w:rsidRPr="00F371A9" w:rsidRDefault="00EB7525" w:rsidP="00747FDA">
            <w:pPr>
              <w:rPr>
                <w:rFonts w:ascii="Trebuchet MS" w:hAnsi="Trebuchet MS"/>
                <w:sz w:val="20"/>
                <w:szCs w:val="20"/>
              </w:rPr>
            </w:pPr>
            <w:r w:rsidRPr="00F371A9">
              <w:rPr>
                <w:rFonts w:ascii="Trebuchet MS" w:hAnsi="Trebuchet MS"/>
                <w:sz w:val="20"/>
                <w:szCs w:val="20"/>
              </w:rPr>
              <w:t>Permanent</w:t>
            </w:r>
          </w:p>
        </w:tc>
        <w:tc>
          <w:tcPr>
            <w:tcW w:w="5338" w:type="dxa"/>
          </w:tcPr>
          <w:p w14:paraId="727CB608" w14:textId="77777777" w:rsidR="00EB7525" w:rsidRPr="00F371A9" w:rsidRDefault="00EB7525" w:rsidP="00D600D3">
            <w:pPr>
              <w:pStyle w:val="ListParagraph"/>
              <w:numPr>
                <w:ilvl w:val="0"/>
                <w:numId w:val="1"/>
              </w:numPr>
              <w:jc w:val="both"/>
              <w:rPr>
                <w:rFonts w:ascii="Trebuchet MS" w:hAnsi="Trebuchet MS"/>
                <w:sz w:val="20"/>
                <w:szCs w:val="20"/>
              </w:rPr>
            </w:pPr>
            <w:r w:rsidRPr="00F371A9">
              <w:rPr>
                <w:rFonts w:ascii="Trebuchet MS" w:hAnsi="Trebuchet MS"/>
                <w:sz w:val="20"/>
                <w:szCs w:val="20"/>
              </w:rPr>
              <w:t xml:space="preserve">Granturi acordate </w:t>
            </w:r>
            <w:r w:rsidR="00316FED" w:rsidRPr="00316FED">
              <w:rPr>
                <w:rFonts w:ascii="Trebuchet MS" w:hAnsi="Trebuchet MS"/>
                <w:sz w:val="20"/>
                <w:szCs w:val="20"/>
              </w:rPr>
              <w:t>cercetătorilor</w:t>
            </w:r>
            <w:r w:rsidRPr="00F371A9">
              <w:rPr>
                <w:rFonts w:ascii="Trebuchet MS" w:hAnsi="Trebuchet MS"/>
                <w:sz w:val="20"/>
                <w:szCs w:val="20"/>
              </w:rPr>
              <w:t xml:space="preserve"> </w:t>
            </w:r>
            <w:r w:rsidR="00316FED" w:rsidRPr="00316FED">
              <w:rPr>
                <w:rFonts w:ascii="Trebuchet MS" w:hAnsi="Trebuchet MS"/>
                <w:sz w:val="20"/>
                <w:szCs w:val="20"/>
              </w:rPr>
              <w:t>debutanți</w:t>
            </w:r>
            <w:r w:rsidRPr="00F371A9">
              <w:rPr>
                <w:rFonts w:ascii="Trebuchet MS" w:hAnsi="Trebuchet MS"/>
                <w:sz w:val="20"/>
                <w:szCs w:val="20"/>
              </w:rPr>
              <w:t xml:space="preserve">, in faza de consolidare, </w:t>
            </w:r>
            <w:r w:rsidR="00316FED" w:rsidRPr="00316FED">
              <w:rPr>
                <w:rFonts w:ascii="Trebuchet MS" w:hAnsi="Trebuchet MS"/>
                <w:sz w:val="20"/>
                <w:szCs w:val="20"/>
              </w:rPr>
              <w:t>confirmați</w:t>
            </w:r>
            <w:r w:rsidRPr="00F371A9">
              <w:rPr>
                <w:rFonts w:ascii="Trebuchet MS" w:hAnsi="Trebuchet MS"/>
                <w:sz w:val="20"/>
                <w:szCs w:val="20"/>
              </w:rPr>
              <w:t xml:space="preserve"> pentru formare si </w:t>
            </w:r>
            <w:r w:rsidR="00316FED" w:rsidRPr="00316FED">
              <w:rPr>
                <w:rFonts w:ascii="Trebuchet MS" w:hAnsi="Trebuchet MS"/>
                <w:sz w:val="20"/>
                <w:szCs w:val="20"/>
              </w:rPr>
              <w:t>mobilități</w:t>
            </w:r>
          </w:p>
        </w:tc>
      </w:tr>
      <w:tr w:rsidR="00EB7525" w:rsidRPr="00D034D1" w14:paraId="09827BC0" w14:textId="77777777" w:rsidTr="001E0A63">
        <w:trPr>
          <w:trHeight w:val="371"/>
        </w:trPr>
        <w:tc>
          <w:tcPr>
            <w:tcW w:w="2410" w:type="dxa"/>
            <w:vMerge/>
          </w:tcPr>
          <w:p w14:paraId="478819C9" w14:textId="77777777" w:rsidR="00EB7525" w:rsidRPr="00F371A9" w:rsidRDefault="00EB7525" w:rsidP="00747FDA">
            <w:pPr>
              <w:jc w:val="both"/>
              <w:rPr>
                <w:rFonts w:ascii="Trebuchet MS" w:hAnsi="Trebuchet MS"/>
                <w:color w:val="002060"/>
                <w:sz w:val="20"/>
                <w:szCs w:val="20"/>
              </w:rPr>
            </w:pPr>
          </w:p>
        </w:tc>
        <w:tc>
          <w:tcPr>
            <w:tcW w:w="2977" w:type="dxa"/>
          </w:tcPr>
          <w:p w14:paraId="4B521247" w14:textId="77777777" w:rsidR="0094588E" w:rsidRPr="0094588E" w:rsidRDefault="0094588E" w:rsidP="0094588E">
            <w:pPr>
              <w:pStyle w:val="ListParagraph"/>
              <w:numPr>
                <w:ilvl w:val="0"/>
                <w:numId w:val="66"/>
              </w:numPr>
              <w:ind w:left="171" w:hanging="171"/>
              <w:rPr>
                <w:rFonts w:ascii="Trebuchet MS" w:hAnsi="Trebuchet MS"/>
                <w:color w:val="BF8F00" w:themeColor="accent4" w:themeShade="BF"/>
                <w:sz w:val="20"/>
                <w:szCs w:val="20"/>
              </w:rPr>
            </w:pPr>
            <w:r w:rsidRPr="0094588E">
              <w:rPr>
                <w:rFonts w:ascii="Trebuchet MS" w:hAnsi="Trebuchet MS"/>
                <w:color w:val="BF8F00" w:themeColor="accent4" w:themeShade="BF"/>
                <w:sz w:val="20"/>
                <w:szCs w:val="20"/>
              </w:rPr>
              <w:t>Infrastructuri de cercetare de talie mondială, integrate și interconectate</w:t>
            </w:r>
            <w:r w:rsidRPr="0094588E">
              <w:rPr>
                <w:rFonts w:ascii="Trebuchet MS" w:hAnsi="Trebuchet MS"/>
                <w:color w:val="BF8F00" w:themeColor="accent4" w:themeShade="BF"/>
                <w:sz w:val="20"/>
                <w:szCs w:val="20"/>
              </w:rPr>
              <w:tab/>
            </w:r>
          </w:p>
          <w:p w14:paraId="26941AF7" w14:textId="77777777" w:rsidR="00EB7525" w:rsidRPr="00D034D1" w:rsidRDefault="00EB7525" w:rsidP="0094588E">
            <w:pPr>
              <w:pStyle w:val="ListParagraph"/>
              <w:ind w:left="181"/>
              <w:jc w:val="both"/>
              <w:rPr>
                <w:rFonts w:ascii="Trebuchet MS" w:hAnsi="Trebuchet MS"/>
                <w:color w:val="BF8F00" w:themeColor="accent4" w:themeShade="BF"/>
                <w:sz w:val="20"/>
                <w:szCs w:val="20"/>
              </w:rPr>
            </w:pPr>
          </w:p>
          <w:p w14:paraId="1ADB4229" w14:textId="77777777" w:rsidR="00EB7525" w:rsidRPr="00F371A9" w:rsidRDefault="00EB7525" w:rsidP="001730B3">
            <w:pPr>
              <w:pStyle w:val="ListParagraph"/>
              <w:ind w:left="181"/>
              <w:jc w:val="both"/>
              <w:rPr>
                <w:rFonts w:ascii="Trebuchet MS" w:hAnsi="Trebuchet MS"/>
                <w:color w:val="BF8F00" w:themeColor="accent4" w:themeShade="BF"/>
                <w:sz w:val="20"/>
                <w:szCs w:val="20"/>
              </w:rPr>
            </w:pPr>
          </w:p>
        </w:tc>
        <w:tc>
          <w:tcPr>
            <w:tcW w:w="2410" w:type="dxa"/>
          </w:tcPr>
          <w:p w14:paraId="6885DCDC" w14:textId="77777777" w:rsidR="00EB7525" w:rsidRPr="00F371A9" w:rsidRDefault="00EB7525" w:rsidP="000A4C03">
            <w:pPr>
              <w:rPr>
                <w:rFonts w:ascii="Trebuchet MS" w:hAnsi="Trebuchet MS"/>
                <w:sz w:val="20"/>
                <w:szCs w:val="20"/>
              </w:rPr>
            </w:pPr>
            <w:r w:rsidRPr="00F371A9">
              <w:rPr>
                <w:rFonts w:ascii="Trebuchet MS" w:hAnsi="Trebuchet MS"/>
                <w:sz w:val="20"/>
                <w:szCs w:val="20"/>
              </w:rPr>
              <w:t>MCID</w:t>
            </w:r>
          </w:p>
          <w:p w14:paraId="7276C613" w14:textId="77777777" w:rsidR="00EB7525" w:rsidRPr="00F371A9" w:rsidRDefault="001730B3" w:rsidP="000A4C03">
            <w:pPr>
              <w:rPr>
                <w:rFonts w:ascii="Trebuchet MS" w:hAnsi="Trebuchet MS"/>
                <w:sz w:val="20"/>
                <w:szCs w:val="20"/>
              </w:rPr>
            </w:pPr>
            <w:r w:rsidRPr="001730B3">
              <w:rPr>
                <w:rFonts w:ascii="Trebuchet MS" w:hAnsi="Trebuchet MS"/>
                <w:sz w:val="20"/>
                <w:szCs w:val="20"/>
              </w:rPr>
              <w:t>Organizații</w:t>
            </w:r>
            <w:r w:rsidR="00EB7525" w:rsidRPr="00F371A9">
              <w:rPr>
                <w:rFonts w:ascii="Trebuchet MS" w:hAnsi="Trebuchet MS"/>
                <w:sz w:val="20"/>
                <w:szCs w:val="20"/>
              </w:rPr>
              <w:t xml:space="preserve"> cercetare</w:t>
            </w:r>
          </w:p>
        </w:tc>
        <w:tc>
          <w:tcPr>
            <w:tcW w:w="1466" w:type="dxa"/>
          </w:tcPr>
          <w:p w14:paraId="5199C528" w14:textId="77777777" w:rsidR="00EB7525" w:rsidRPr="00F371A9" w:rsidRDefault="00EB7525" w:rsidP="00747FDA">
            <w:pPr>
              <w:rPr>
                <w:rFonts w:ascii="Trebuchet MS" w:hAnsi="Trebuchet MS"/>
                <w:sz w:val="20"/>
                <w:szCs w:val="20"/>
              </w:rPr>
            </w:pPr>
            <w:r w:rsidRPr="00F371A9">
              <w:rPr>
                <w:rFonts w:ascii="Trebuchet MS" w:hAnsi="Trebuchet MS"/>
                <w:sz w:val="20"/>
                <w:szCs w:val="20"/>
              </w:rPr>
              <w:t>Permanent</w:t>
            </w:r>
          </w:p>
        </w:tc>
        <w:tc>
          <w:tcPr>
            <w:tcW w:w="5338" w:type="dxa"/>
          </w:tcPr>
          <w:p w14:paraId="132D6BEC" w14:textId="77777777" w:rsidR="00D600D3" w:rsidRPr="00F371A9" w:rsidRDefault="0094588E" w:rsidP="008F7BE0">
            <w:pPr>
              <w:pStyle w:val="ListParagraph"/>
              <w:numPr>
                <w:ilvl w:val="0"/>
                <w:numId w:val="1"/>
              </w:numPr>
              <w:jc w:val="both"/>
              <w:rPr>
                <w:rFonts w:ascii="Trebuchet MS" w:hAnsi="Trebuchet MS"/>
                <w:sz w:val="20"/>
                <w:szCs w:val="20"/>
              </w:rPr>
            </w:pPr>
            <w:r w:rsidRPr="0094588E">
              <w:rPr>
                <w:rFonts w:ascii="Trebuchet MS" w:hAnsi="Trebuchet MS"/>
                <w:sz w:val="20"/>
                <w:szCs w:val="20"/>
              </w:rPr>
              <w:t xml:space="preserve">Participarea la formarea unor noi infrastructuri de cercetare de nivel internațional </w:t>
            </w:r>
          </w:p>
          <w:p w14:paraId="5091EEC9" w14:textId="77777777" w:rsidR="00EB7525" w:rsidRPr="00F371A9" w:rsidRDefault="00EB7525" w:rsidP="00D600D3">
            <w:pPr>
              <w:pStyle w:val="ListParagraph"/>
              <w:numPr>
                <w:ilvl w:val="0"/>
                <w:numId w:val="1"/>
              </w:numPr>
              <w:jc w:val="both"/>
              <w:rPr>
                <w:rFonts w:ascii="Trebuchet MS" w:hAnsi="Trebuchet MS"/>
                <w:sz w:val="20"/>
                <w:szCs w:val="20"/>
              </w:rPr>
            </w:pPr>
            <w:r w:rsidRPr="00F371A9">
              <w:rPr>
                <w:rFonts w:ascii="Trebuchet MS" w:hAnsi="Trebuchet MS"/>
                <w:sz w:val="20"/>
                <w:szCs w:val="20"/>
              </w:rPr>
              <w:t>Granturi de sinergie</w:t>
            </w:r>
          </w:p>
        </w:tc>
      </w:tr>
      <w:tr w:rsidR="008F7BE0" w:rsidRPr="00D034D1" w14:paraId="4A8D1C84" w14:textId="77777777" w:rsidTr="001E0A63">
        <w:tc>
          <w:tcPr>
            <w:tcW w:w="2410" w:type="dxa"/>
            <w:shd w:val="clear" w:color="auto" w:fill="auto"/>
          </w:tcPr>
          <w:p w14:paraId="6DD22959" w14:textId="77777777" w:rsidR="008F7BE0" w:rsidRPr="008F55AF" w:rsidRDefault="008F7BE0" w:rsidP="008F7BE0">
            <w:pPr>
              <w:jc w:val="both"/>
              <w:rPr>
                <w:rFonts w:ascii="Trebuchet MS" w:hAnsi="Trebuchet MS"/>
                <w:color w:val="002060"/>
                <w:sz w:val="20"/>
                <w:szCs w:val="20"/>
              </w:rPr>
            </w:pPr>
            <w:bookmarkStart w:id="52" w:name="_Hlk112920769"/>
            <w:r w:rsidRPr="008F55AF">
              <w:rPr>
                <w:rFonts w:ascii="Trebuchet MS" w:hAnsi="Trebuchet MS"/>
                <w:color w:val="002060"/>
                <w:sz w:val="20"/>
                <w:szCs w:val="20"/>
              </w:rPr>
              <w:t xml:space="preserve">Dezvoltarea unor programe/proiecte de cercetare-dezvoltare referitoare la producția de hidrogen care să valorifice energia electrică și termică produsă în reactoare nucleare (în corelație cu direcțiile de acțiuni, măsuri etc.  din strategia pentru hidrogen) </w:t>
            </w:r>
            <w:bookmarkEnd w:id="52"/>
          </w:p>
        </w:tc>
        <w:tc>
          <w:tcPr>
            <w:tcW w:w="2977" w:type="dxa"/>
            <w:shd w:val="clear" w:color="auto" w:fill="auto"/>
          </w:tcPr>
          <w:p w14:paraId="328928CE" w14:textId="77777777" w:rsidR="008F7BE0" w:rsidRPr="008F55AF" w:rsidRDefault="008F7BE0" w:rsidP="008F55AF">
            <w:pPr>
              <w:pStyle w:val="ListParagraph"/>
              <w:numPr>
                <w:ilvl w:val="0"/>
                <w:numId w:val="66"/>
              </w:numPr>
              <w:ind w:left="171" w:hanging="171"/>
              <w:rPr>
                <w:rFonts w:ascii="Trebuchet MS" w:hAnsi="Trebuchet MS"/>
                <w:color w:val="BF8F00" w:themeColor="accent4" w:themeShade="BF"/>
                <w:sz w:val="20"/>
                <w:szCs w:val="20"/>
              </w:rPr>
            </w:pPr>
            <w:r w:rsidRPr="008F55AF">
              <w:rPr>
                <w:rFonts w:ascii="Trebuchet MS" w:hAnsi="Trebuchet MS"/>
                <w:color w:val="BF8F00" w:themeColor="accent4" w:themeShade="BF"/>
                <w:sz w:val="20"/>
                <w:szCs w:val="20"/>
              </w:rPr>
              <w:t xml:space="preserve">Creșterea treptata a alocărilor pentru cercetare, dezvoltare si inovare in acest domeniu </w:t>
            </w:r>
          </w:p>
        </w:tc>
        <w:tc>
          <w:tcPr>
            <w:tcW w:w="2410" w:type="dxa"/>
            <w:shd w:val="clear" w:color="auto" w:fill="auto"/>
          </w:tcPr>
          <w:p w14:paraId="52EF28D9" w14:textId="77777777" w:rsidR="008F7BE0" w:rsidRDefault="008F7BE0" w:rsidP="008F7BE0">
            <w:pPr>
              <w:jc w:val="both"/>
              <w:rPr>
                <w:rFonts w:ascii="Trebuchet MS" w:hAnsi="Trebuchet MS"/>
              </w:rPr>
            </w:pPr>
            <w:r>
              <w:rPr>
                <w:rFonts w:ascii="Trebuchet MS" w:hAnsi="Trebuchet MS"/>
              </w:rPr>
              <w:t>MCID,</w:t>
            </w:r>
          </w:p>
          <w:p w14:paraId="3BFEE7A5" w14:textId="77777777" w:rsidR="008F7BE0" w:rsidRDefault="008F7BE0" w:rsidP="008F7BE0">
            <w:pPr>
              <w:jc w:val="both"/>
              <w:rPr>
                <w:rFonts w:ascii="Trebuchet MS" w:hAnsi="Trebuchet MS"/>
              </w:rPr>
            </w:pPr>
            <w:r>
              <w:rPr>
                <w:rFonts w:ascii="Trebuchet MS" w:hAnsi="Trebuchet MS"/>
              </w:rPr>
              <w:t>Organizații cercetare,</w:t>
            </w:r>
          </w:p>
          <w:p w14:paraId="3D09847A" w14:textId="77777777" w:rsidR="008F7BE0" w:rsidRPr="00D034D1" w:rsidRDefault="008F7BE0" w:rsidP="008F7BE0">
            <w:pPr>
              <w:jc w:val="both"/>
              <w:rPr>
                <w:rFonts w:ascii="Trebuchet MS" w:hAnsi="Trebuchet MS"/>
                <w:sz w:val="20"/>
                <w:szCs w:val="20"/>
                <w:highlight w:val="yellow"/>
              </w:rPr>
            </w:pPr>
            <w:r>
              <w:rPr>
                <w:rFonts w:ascii="Trebuchet MS" w:hAnsi="Trebuchet MS"/>
              </w:rPr>
              <w:t>CNHPC</w:t>
            </w:r>
          </w:p>
        </w:tc>
        <w:tc>
          <w:tcPr>
            <w:tcW w:w="1466" w:type="dxa"/>
            <w:shd w:val="clear" w:color="auto" w:fill="auto"/>
          </w:tcPr>
          <w:p w14:paraId="312C0680" w14:textId="77777777" w:rsidR="008F7BE0" w:rsidRPr="00D034D1" w:rsidRDefault="008F7BE0" w:rsidP="008F7BE0">
            <w:pPr>
              <w:jc w:val="both"/>
              <w:rPr>
                <w:rFonts w:ascii="Trebuchet MS" w:hAnsi="Trebuchet MS"/>
                <w:sz w:val="20"/>
                <w:szCs w:val="20"/>
                <w:highlight w:val="yellow"/>
              </w:rPr>
            </w:pPr>
            <w:r>
              <w:rPr>
                <w:rFonts w:ascii="Trebuchet MS" w:hAnsi="Trebuchet MS"/>
              </w:rPr>
              <w:t xml:space="preserve">Permanent </w:t>
            </w:r>
          </w:p>
        </w:tc>
        <w:tc>
          <w:tcPr>
            <w:tcW w:w="5338" w:type="dxa"/>
            <w:shd w:val="clear" w:color="auto" w:fill="auto"/>
          </w:tcPr>
          <w:p w14:paraId="01022F9A" w14:textId="77777777" w:rsidR="008F7BE0" w:rsidRPr="008F7BE0" w:rsidRDefault="008F7BE0" w:rsidP="008F7BE0">
            <w:pPr>
              <w:numPr>
                <w:ilvl w:val="0"/>
                <w:numId w:val="1"/>
              </w:numPr>
              <w:contextualSpacing/>
              <w:jc w:val="both"/>
              <w:rPr>
                <w:rFonts w:ascii="Trebuchet MS" w:hAnsi="Trebuchet MS"/>
              </w:rPr>
            </w:pPr>
            <w:r>
              <w:rPr>
                <w:rFonts w:ascii="Trebuchet MS" w:hAnsi="Trebuchet MS"/>
              </w:rPr>
              <w:t xml:space="preserve">Număr de proiecte CD </w:t>
            </w:r>
            <w:r w:rsidRPr="008F7BE0">
              <w:rPr>
                <w:rFonts w:ascii="Trebuchet MS" w:hAnsi="Trebuchet MS"/>
              </w:rPr>
              <w:t xml:space="preserve">care asigure atingerea maturității tehnice a soluțiilor de cercetare dezvoltare </w:t>
            </w:r>
          </w:p>
          <w:p w14:paraId="4BE8C4EB" w14:textId="77777777" w:rsidR="008F7BE0" w:rsidRDefault="008F7BE0" w:rsidP="008F7BE0">
            <w:pPr>
              <w:numPr>
                <w:ilvl w:val="0"/>
                <w:numId w:val="1"/>
              </w:numPr>
              <w:contextualSpacing/>
              <w:jc w:val="both"/>
              <w:rPr>
                <w:rFonts w:ascii="Trebuchet MS" w:hAnsi="Trebuchet MS"/>
              </w:rPr>
            </w:pPr>
            <w:r>
              <w:rPr>
                <w:rFonts w:ascii="Trebuchet MS" w:hAnsi="Trebuchet MS"/>
              </w:rPr>
              <w:t>Instalații pilot/demonstrative</w:t>
            </w:r>
          </w:p>
          <w:p w14:paraId="3BD73806" w14:textId="77777777" w:rsidR="008F7BE0" w:rsidRPr="00D034D1" w:rsidRDefault="008F7BE0" w:rsidP="008F7BE0">
            <w:pPr>
              <w:pStyle w:val="ListParagraph"/>
              <w:ind w:left="502"/>
              <w:jc w:val="both"/>
              <w:rPr>
                <w:rFonts w:ascii="Trebuchet MS" w:hAnsi="Trebuchet MS"/>
                <w:sz w:val="20"/>
                <w:szCs w:val="20"/>
                <w:highlight w:val="yellow"/>
              </w:rPr>
            </w:pPr>
          </w:p>
        </w:tc>
      </w:tr>
      <w:tr w:rsidR="008F7BE0" w:rsidRPr="00D034D1" w14:paraId="644FC041" w14:textId="77777777" w:rsidTr="001E0A63">
        <w:trPr>
          <w:trHeight w:val="855"/>
        </w:trPr>
        <w:tc>
          <w:tcPr>
            <w:tcW w:w="2410" w:type="dxa"/>
            <w:vMerge w:val="restart"/>
          </w:tcPr>
          <w:p w14:paraId="228BC1BB" w14:textId="77777777" w:rsidR="008F7BE0" w:rsidRPr="00D034D1" w:rsidRDefault="008F7BE0" w:rsidP="008F7BE0">
            <w:pPr>
              <w:jc w:val="both"/>
              <w:rPr>
                <w:rFonts w:ascii="Trebuchet MS" w:hAnsi="Trebuchet MS"/>
                <w:color w:val="002060"/>
                <w:sz w:val="20"/>
                <w:szCs w:val="20"/>
              </w:rPr>
            </w:pPr>
            <w:bookmarkStart w:id="53" w:name="_Hlk112921686"/>
            <w:r w:rsidRPr="00D034D1">
              <w:rPr>
                <w:rFonts w:ascii="Trebuchet MS" w:hAnsi="Trebuchet MS"/>
                <w:color w:val="002060"/>
                <w:sz w:val="20"/>
                <w:szCs w:val="20"/>
              </w:rPr>
              <w:t xml:space="preserve">Exploatarea rezultatelor in domeniul </w:t>
            </w:r>
            <w:r>
              <w:rPr>
                <w:rFonts w:ascii="Trebuchet MS" w:hAnsi="Trebuchet MS"/>
                <w:color w:val="002060"/>
                <w:sz w:val="20"/>
                <w:szCs w:val="20"/>
              </w:rPr>
              <w:t>cercetării, dezvoltării și inovării</w:t>
            </w:r>
            <w:r w:rsidRPr="00D034D1">
              <w:rPr>
                <w:rFonts w:ascii="Trebuchet MS" w:hAnsi="Trebuchet MS"/>
                <w:color w:val="002060"/>
                <w:sz w:val="20"/>
                <w:szCs w:val="20"/>
              </w:rPr>
              <w:t xml:space="preserve">, in special pentru mobilizarea investițiilor </w:t>
            </w:r>
            <w:r w:rsidRPr="00D034D1">
              <w:rPr>
                <w:rFonts w:ascii="Trebuchet MS" w:hAnsi="Trebuchet MS"/>
                <w:color w:val="002060"/>
                <w:sz w:val="20"/>
                <w:szCs w:val="20"/>
              </w:rPr>
              <w:lastRenderedPageBreak/>
              <w:t xml:space="preserve">private </w:t>
            </w:r>
            <w:r w:rsidR="008F55AF">
              <w:rPr>
                <w:rFonts w:ascii="Trebuchet MS" w:hAnsi="Trebuchet MS"/>
                <w:color w:val="002060"/>
                <w:sz w:val="20"/>
                <w:szCs w:val="20"/>
              </w:rPr>
              <w:t>ș</w:t>
            </w:r>
            <w:r w:rsidRPr="00D034D1">
              <w:rPr>
                <w:rFonts w:ascii="Trebuchet MS" w:hAnsi="Trebuchet MS"/>
                <w:color w:val="002060"/>
                <w:sz w:val="20"/>
                <w:szCs w:val="20"/>
              </w:rPr>
              <w:t>i dezvoltarea politicilor</w:t>
            </w:r>
            <w:r w:rsidR="008F55AF">
              <w:rPr>
                <w:rFonts w:ascii="Trebuchet MS" w:hAnsi="Trebuchet MS"/>
                <w:color w:val="002060"/>
                <w:sz w:val="20"/>
                <w:szCs w:val="20"/>
              </w:rPr>
              <w:t xml:space="preserve"> specifice domeniului</w:t>
            </w:r>
            <w:bookmarkEnd w:id="53"/>
          </w:p>
        </w:tc>
        <w:tc>
          <w:tcPr>
            <w:tcW w:w="2977" w:type="dxa"/>
          </w:tcPr>
          <w:p w14:paraId="6693EB3D" w14:textId="77777777" w:rsidR="008F7BE0" w:rsidRPr="00D034D1" w:rsidRDefault="008F7BE0" w:rsidP="008F55AF">
            <w:pPr>
              <w:pStyle w:val="ListParagraph"/>
              <w:numPr>
                <w:ilvl w:val="0"/>
                <w:numId w:val="66"/>
              </w:numPr>
              <w:ind w:left="171" w:hanging="171"/>
              <w:rPr>
                <w:rFonts w:ascii="Trebuchet MS" w:hAnsi="Trebuchet MS"/>
                <w:color w:val="BF8F00" w:themeColor="accent4" w:themeShade="BF"/>
                <w:sz w:val="20"/>
                <w:szCs w:val="20"/>
              </w:rPr>
            </w:pPr>
            <w:r w:rsidRPr="00D034D1">
              <w:rPr>
                <w:rFonts w:ascii="Trebuchet MS" w:hAnsi="Trebuchet MS"/>
                <w:color w:val="BF8F00" w:themeColor="accent4" w:themeShade="BF"/>
                <w:sz w:val="20"/>
                <w:szCs w:val="20"/>
              </w:rPr>
              <w:lastRenderedPageBreak/>
              <w:t>Crearea de sinergii între politica de cercetare și inovare și politica industrială</w:t>
            </w:r>
          </w:p>
          <w:p w14:paraId="53B467DD" w14:textId="77777777" w:rsidR="008F7BE0" w:rsidRPr="008F55AF" w:rsidRDefault="008F7BE0" w:rsidP="008F55AF">
            <w:pPr>
              <w:pStyle w:val="ListParagraph"/>
              <w:ind w:left="171"/>
              <w:rPr>
                <w:rFonts w:ascii="Trebuchet MS" w:hAnsi="Trebuchet MS"/>
                <w:color w:val="BF8F00" w:themeColor="accent4" w:themeShade="BF"/>
                <w:sz w:val="20"/>
                <w:szCs w:val="20"/>
              </w:rPr>
            </w:pPr>
          </w:p>
        </w:tc>
        <w:tc>
          <w:tcPr>
            <w:tcW w:w="2410" w:type="dxa"/>
          </w:tcPr>
          <w:p w14:paraId="4B0167EB" w14:textId="77777777" w:rsidR="008F7BE0" w:rsidRPr="00D034D1" w:rsidRDefault="008F55AF" w:rsidP="008F7BE0">
            <w:pPr>
              <w:jc w:val="both"/>
              <w:rPr>
                <w:rFonts w:ascii="Trebuchet MS" w:hAnsi="Trebuchet MS"/>
                <w:sz w:val="20"/>
                <w:szCs w:val="20"/>
              </w:rPr>
            </w:pPr>
            <w:r w:rsidRPr="00D034D1">
              <w:rPr>
                <w:rFonts w:ascii="Trebuchet MS" w:hAnsi="Trebuchet MS"/>
                <w:sz w:val="20"/>
                <w:szCs w:val="20"/>
              </w:rPr>
              <w:t>Organizații</w:t>
            </w:r>
            <w:r w:rsidR="008F7BE0" w:rsidRPr="00D034D1">
              <w:rPr>
                <w:rFonts w:ascii="Trebuchet MS" w:hAnsi="Trebuchet MS"/>
                <w:sz w:val="20"/>
                <w:szCs w:val="20"/>
              </w:rPr>
              <w:t xml:space="preserve"> cercetare MCID</w:t>
            </w:r>
          </w:p>
          <w:p w14:paraId="0FFC8C06" w14:textId="77777777" w:rsidR="0091487A" w:rsidRDefault="0091487A" w:rsidP="008F7BE0">
            <w:pPr>
              <w:jc w:val="both"/>
              <w:rPr>
                <w:rFonts w:ascii="Trebuchet MS" w:hAnsi="Trebuchet MS"/>
                <w:sz w:val="20"/>
                <w:szCs w:val="20"/>
              </w:rPr>
            </w:pPr>
            <w:r w:rsidRPr="0091487A">
              <w:rPr>
                <w:rFonts w:ascii="Trebuchet MS" w:hAnsi="Trebuchet MS"/>
                <w:sz w:val="20"/>
                <w:szCs w:val="20"/>
              </w:rPr>
              <w:t xml:space="preserve">M Energiei </w:t>
            </w:r>
          </w:p>
          <w:p w14:paraId="66947A00" w14:textId="77777777" w:rsidR="008F7BE0" w:rsidRPr="00D034D1" w:rsidRDefault="008F7BE0" w:rsidP="008F7BE0">
            <w:pPr>
              <w:jc w:val="both"/>
              <w:rPr>
                <w:rFonts w:ascii="Trebuchet MS" w:hAnsi="Trebuchet MS"/>
                <w:sz w:val="20"/>
                <w:szCs w:val="20"/>
              </w:rPr>
            </w:pPr>
            <w:r w:rsidRPr="00D034D1">
              <w:rPr>
                <w:rFonts w:ascii="Trebuchet MS" w:hAnsi="Trebuchet MS"/>
                <w:sz w:val="20"/>
                <w:szCs w:val="20"/>
              </w:rPr>
              <w:t>M Ec</w:t>
            </w:r>
          </w:p>
          <w:p w14:paraId="69193833" w14:textId="77777777" w:rsidR="008F7BE0" w:rsidRPr="00D034D1" w:rsidRDefault="008F7BE0" w:rsidP="008F7BE0">
            <w:pPr>
              <w:jc w:val="both"/>
              <w:rPr>
                <w:rFonts w:ascii="Trebuchet MS" w:hAnsi="Trebuchet MS"/>
                <w:sz w:val="20"/>
                <w:szCs w:val="20"/>
              </w:rPr>
            </w:pPr>
          </w:p>
        </w:tc>
        <w:tc>
          <w:tcPr>
            <w:tcW w:w="1466" w:type="dxa"/>
          </w:tcPr>
          <w:p w14:paraId="078DF371" w14:textId="77777777" w:rsidR="008F7BE0" w:rsidRPr="00D034D1" w:rsidRDefault="008F7BE0" w:rsidP="008F7BE0">
            <w:pPr>
              <w:jc w:val="both"/>
              <w:rPr>
                <w:rFonts w:ascii="Trebuchet MS" w:hAnsi="Trebuchet MS"/>
                <w:sz w:val="20"/>
                <w:szCs w:val="20"/>
              </w:rPr>
            </w:pPr>
          </w:p>
        </w:tc>
        <w:tc>
          <w:tcPr>
            <w:tcW w:w="5338" w:type="dxa"/>
          </w:tcPr>
          <w:p w14:paraId="6BC0F3A4" w14:textId="77777777" w:rsidR="008F7BE0" w:rsidRPr="00D034D1" w:rsidRDefault="008F7BE0" w:rsidP="008F7BE0">
            <w:pPr>
              <w:pStyle w:val="ListParagraph"/>
              <w:numPr>
                <w:ilvl w:val="0"/>
                <w:numId w:val="39"/>
              </w:numPr>
              <w:jc w:val="both"/>
              <w:rPr>
                <w:rFonts w:ascii="Trebuchet MS" w:hAnsi="Trebuchet MS"/>
                <w:sz w:val="20"/>
                <w:szCs w:val="20"/>
              </w:rPr>
            </w:pPr>
            <w:r w:rsidRPr="00D034D1">
              <w:rPr>
                <w:rFonts w:ascii="Trebuchet MS" w:hAnsi="Trebuchet MS"/>
                <w:sz w:val="20"/>
                <w:szCs w:val="20"/>
              </w:rPr>
              <w:t xml:space="preserve">Stimularea ecosistemelor de inovare, clusterelor de inovare </w:t>
            </w:r>
          </w:p>
        </w:tc>
      </w:tr>
      <w:tr w:rsidR="008F7BE0" w:rsidRPr="00D034D1" w14:paraId="224B6E8A" w14:textId="77777777" w:rsidTr="001E0A63">
        <w:trPr>
          <w:trHeight w:val="1065"/>
        </w:trPr>
        <w:tc>
          <w:tcPr>
            <w:tcW w:w="2410" w:type="dxa"/>
            <w:vMerge/>
          </w:tcPr>
          <w:p w14:paraId="628F6A2F" w14:textId="77777777" w:rsidR="008F7BE0" w:rsidRPr="00F371A9" w:rsidRDefault="008F7BE0" w:rsidP="008F7BE0">
            <w:pPr>
              <w:jc w:val="both"/>
              <w:rPr>
                <w:rFonts w:cs="Times New Roman"/>
                <w:sz w:val="20"/>
                <w:szCs w:val="20"/>
              </w:rPr>
            </w:pPr>
          </w:p>
        </w:tc>
        <w:tc>
          <w:tcPr>
            <w:tcW w:w="2977" w:type="dxa"/>
          </w:tcPr>
          <w:p w14:paraId="32E96E7B" w14:textId="77777777" w:rsidR="008F7BE0" w:rsidRPr="00F371A9" w:rsidRDefault="008F7BE0" w:rsidP="008F55AF">
            <w:pPr>
              <w:pStyle w:val="ListParagraph"/>
              <w:numPr>
                <w:ilvl w:val="0"/>
                <w:numId w:val="66"/>
              </w:numPr>
              <w:ind w:left="171" w:hanging="171"/>
              <w:rPr>
                <w:rFonts w:ascii="Trebuchet MS" w:hAnsi="Trebuchet MS"/>
                <w:color w:val="BF8F00" w:themeColor="accent4" w:themeShade="BF"/>
                <w:sz w:val="20"/>
                <w:szCs w:val="20"/>
              </w:rPr>
            </w:pPr>
            <w:r w:rsidRPr="00F371A9">
              <w:rPr>
                <w:rFonts w:ascii="Trebuchet MS" w:hAnsi="Trebuchet MS"/>
                <w:color w:val="BF8F00" w:themeColor="accent4" w:themeShade="BF"/>
                <w:sz w:val="20"/>
                <w:szCs w:val="20"/>
              </w:rPr>
              <w:t>Crearea unui cadru pentru</w:t>
            </w:r>
            <w:r w:rsidR="008F55AF">
              <w:rPr>
                <w:rFonts w:ascii="Trebuchet MS" w:hAnsi="Trebuchet MS"/>
                <w:color w:val="BF8F00" w:themeColor="accent4" w:themeShade="BF"/>
                <w:sz w:val="20"/>
                <w:szCs w:val="20"/>
              </w:rPr>
              <w:t xml:space="preserve"> v</w:t>
            </w:r>
            <w:r w:rsidRPr="00F371A9">
              <w:rPr>
                <w:rFonts w:ascii="Trebuchet MS" w:hAnsi="Trebuchet MS"/>
                <w:color w:val="BF8F00" w:themeColor="accent4" w:themeShade="BF"/>
                <w:sz w:val="20"/>
                <w:szCs w:val="20"/>
              </w:rPr>
              <w:t>alorificarea cunoștințelor, asimilarea rezultatelor cercetării, perfecționarea</w:t>
            </w:r>
          </w:p>
          <w:p w14:paraId="4040439E" w14:textId="77777777" w:rsidR="008F7BE0" w:rsidRPr="00F371A9" w:rsidRDefault="008F55AF" w:rsidP="008F55AF">
            <w:pPr>
              <w:pStyle w:val="ListParagraph"/>
              <w:numPr>
                <w:ilvl w:val="0"/>
                <w:numId w:val="66"/>
              </w:numPr>
              <w:ind w:left="171" w:hanging="171"/>
              <w:rPr>
                <w:rFonts w:ascii="Trebuchet MS" w:hAnsi="Trebuchet MS"/>
                <w:color w:val="BF8F00" w:themeColor="accent4" w:themeShade="BF"/>
                <w:sz w:val="20"/>
                <w:szCs w:val="20"/>
              </w:rPr>
            </w:pPr>
            <w:r>
              <w:rPr>
                <w:rFonts w:ascii="Trebuchet MS" w:hAnsi="Trebuchet MS"/>
                <w:color w:val="BF8F00" w:themeColor="accent4" w:themeShade="BF"/>
                <w:sz w:val="20"/>
                <w:szCs w:val="20"/>
              </w:rPr>
              <w:t>C</w:t>
            </w:r>
            <w:r w:rsidR="008F7BE0" w:rsidRPr="00F371A9">
              <w:rPr>
                <w:rFonts w:ascii="Trebuchet MS" w:hAnsi="Trebuchet MS"/>
                <w:color w:val="BF8F00" w:themeColor="accent4" w:themeShade="BF"/>
                <w:sz w:val="20"/>
                <w:szCs w:val="20"/>
              </w:rPr>
              <w:t>ompetențelor și gestionarea activelor intelectuale</w:t>
            </w:r>
          </w:p>
        </w:tc>
        <w:tc>
          <w:tcPr>
            <w:tcW w:w="2410" w:type="dxa"/>
          </w:tcPr>
          <w:p w14:paraId="7C6EE38E" w14:textId="77777777" w:rsidR="008F7BE0" w:rsidRPr="00F371A9" w:rsidRDefault="008F7BE0" w:rsidP="008F7BE0">
            <w:pPr>
              <w:jc w:val="both"/>
              <w:rPr>
                <w:rFonts w:ascii="Trebuchet MS" w:hAnsi="Trebuchet MS"/>
                <w:sz w:val="20"/>
                <w:szCs w:val="20"/>
              </w:rPr>
            </w:pPr>
          </w:p>
        </w:tc>
        <w:tc>
          <w:tcPr>
            <w:tcW w:w="1466" w:type="dxa"/>
          </w:tcPr>
          <w:p w14:paraId="451CB2A6" w14:textId="77777777" w:rsidR="008F7BE0" w:rsidRPr="00F371A9" w:rsidRDefault="008F7BE0" w:rsidP="008F7BE0">
            <w:pPr>
              <w:jc w:val="both"/>
              <w:rPr>
                <w:rFonts w:ascii="Trebuchet MS" w:hAnsi="Trebuchet MS"/>
                <w:sz w:val="20"/>
                <w:szCs w:val="20"/>
              </w:rPr>
            </w:pPr>
          </w:p>
        </w:tc>
        <w:tc>
          <w:tcPr>
            <w:tcW w:w="5338" w:type="dxa"/>
          </w:tcPr>
          <w:p w14:paraId="78FE7214" w14:textId="77777777" w:rsidR="008F7BE0" w:rsidRPr="00F371A9" w:rsidRDefault="008F7BE0" w:rsidP="008F7BE0">
            <w:pPr>
              <w:pStyle w:val="ListParagraph"/>
              <w:numPr>
                <w:ilvl w:val="0"/>
                <w:numId w:val="40"/>
              </w:numPr>
              <w:tabs>
                <w:tab w:val="left" w:pos="289"/>
              </w:tabs>
              <w:jc w:val="both"/>
              <w:rPr>
                <w:rFonts w:ascii="Trebuchet MS" w:hAnsi="Trebuchet MS"/>
                <w:sz w:val="20"/>
                <w:szCs w:val="20"/>
              </w:rPr>
            </w:pPr>
            <w:r w:rsidRPr="00F371A9">
              <w:rPr>
                <w:rFonts w:ascii="Trebuchet MS" w:hAnsi="Trebuchet MS"/>
                <w:sz w:val="20"/>
                <w:szCs w:val="20"/>
              </w:rPr>
              <w:t>Stimularea ecosistemelor de inovare</w:t>
            </w:r>
          </w:p>
          <w:p w14:paraId="546B590F" w14:textId="77777777" w:rsidR="008F7BE0" w:rsidRPr="00F371A9" w:rsidRDefault="008F7BE0" w:rsidP="008F7BE0">
            <w:pPr>
              <w:pStyle w:val="ListParagraph"/>
              <w:numPr>
                <w:ilvl w:val="0"/>
                <w:numId w:val="40"/>
              </w:numPr>
              <w:tabs>
                <w:tab w:val="left" w:pos="289"/>
              </w:tabs>
              <w:jc w:val="both"/>
              <w:rPr>
                <w:rStyle w:val="markedcontent"/>
                <w:rFonts w:ascii="Trebuchet MS" w:hAnsi="Trebuchet MS"/>
                <w:sz w:val="20"/>
                <w:szCs w:val="20"/>
              </w:rPr>
            </w:pPr>
            <w:r w:rsidRPr="00F371A9">
              <w:rPr>
                <w:rFonts w:ascii="Trebuchet MS" w:hAnsi="Trebuchet MS"/>
                <w:sz w:val="20"/>
                <w:szCs w:val="20"/>
              </w:rPr>
              <w:t xml:space="preserve">Stimularea </w:t>
            </w:r>
            <w:r w:rsidRPr="00F371A9">
              <w:rPr>
                <w:rStyle w:val="markedcontent"/>
                <w:rFonts w:ascii="Trebuchet MS" w:hAnsi="Trebuchet MS" w:cs="Arial"/>
                <w:sz w:val="20"/>
              </w:rPr>
              <w:t>activității de inovare și transfer tehnologic</w:t>
            </w:r>
          </w:p>
          <w:p w14:paraId="35446E97" w14:textId="77777777" w:rsidR="008F7BE0" w:rsidRPr="00F371A9" w:rsidRDefault="008F7BE0" w:rsidP="008F7BE0">
            <w:pPr>
              <w:pStyle w:val="ListParagraph"/>
              <w:numPr>
                <w:ilvl w:val="0"/>
                <w:numId w:val="40"/>
              </w:numPr>
              <w:tabs>
                <w:tab w:val="left" w:pos="289"/>
              </w:tabs>
              <w:jc w:val="both"/>
              <w:rPr>
                <w:rFonts w:ascii="Trebuchet MS" w:hAnsi="Trebuchet MS"/>
                <w:sz w:val="20"/>
                <w:szCs w:val="20"/>
              </w:rPr>
            </w:pPr>
            <w:r w:rsidRPr="00F371A9">
              <w:rPr>
                <w:rFonts w:ascii="Trebuchet MS" w:hAnsi="Trebuchet MS"/>
                <w:sz w:val="20"/>
                <w:szCs w:val="20"/>
              </w:rPr>
              <w:t xml:space="preserve">Abordarea priorităților de politică și a provocărilor globale ale UE prin intermediul </w:t>
            </w:r>
            <w:r w:rsidRPr="00F371A9">
              <w:rPr>
                <w:rFonts w:ascii="Trebuchet MS" w:hAnsi="Trebuchet MS" w:cs="Times New Roman"/>
                <w:sz w:val="20"/>
                <w:szCs w:val="20"/>
              </w:rPr>
              <w:t>C&amp;D&amp;I</w:t>
            </w:r>
          </w:p>
          <w:p w14:paraId="1D535E0A" w14:textId="77777777" w:rsidR="008F7BE0" w:rsidRPr="00F371A9" w:rsidRDefault="008F7BE0" w:rsidP="008F7BE0">
            <w:pPr>
              <w:pStyle w:val="ListParagraph"/>
              <w:numPr>
                <w:ilvl w:val="0"/>
                <w:numId w:val="40"/>
              </w:numPr>
              <w:tabs>
                <w:tab w:val="left" w:pos="289"/>
              </w:tabs>
              <w:jc w:val="both"/>
              <w:rPr>
                <w:rFonts w:ascii="Trebuchet MS" w:hAnsi="Trebuchet MS"/>
                <w:sz w:val="20"/>
                <w:szCs w:val="20"/>
              </w:rPr>
            </w:pPr>
            <w:r w:rsidRPr="00F371A9">
              <w:rPr>
                <w:rFonts w:ascii="Trebuchet MS" w:hAnsi="Trebuchet MS"/>
                <w:sz w:val="20"/>
                <w:szCs w:val="20"/>
              </w:rPr>
              <w:t xml:space="preserve">Sprijinirea politicilor </w:t>
            </w:r>
            <w:r w:rsidRPr="00F850E5">
              <w:rPr>
                <w:rFonts w:ascii="Trebuchet MS" w:hAnsi="Trebuchet MS"/>
                <w:sz w:val="20"/>
                <w:szCs w:val="20"/>
              </w:rPr>
              <w:t>naționale</w:t>
            </w:r>
            <w:r w:rsidRPr="00F371A9">
              <w:rPr>
                <w:rFonts w:ascii="Trebuchet MS" w:hAnsi="Trebuchet MS"/>
                <w:sz w:val="20"/>
                <w:szCs w:val="20"/>
              </w:rPr>
              <w:t xml:space="preserve"> si UE privind </w:t>
            </w:r>
            <w:r w:rsidRPr="00F850E5">
              <w:rPr>
                <w:rFonts w:ascii="Trebuchet MS" w:hAnsi="Trebuchet MS"/>
                <w:sz w:val="20"/>
                <w:szCs w:val="20"/>
              </w:rPr>
              <w:t>îmbunătățirea</w:t>
            </w:r>
            <w:r w:rsidRPr="00F371A9">
              <w:rPr>
                <w:rFonts w:ascii="Trebuchet MS" w:hAnsi="Trebuchet MS"/>
                <w:sz w:val="20"/>
                <w:szCs w:val="20"/>
              </w:rPr>
              <w:t xml:space="preserve"> continua a </w:t>
            </w:r>
            <w:r w:rsidRPr="00F850E5">
              <w:rPr>
                <w:rFonts w:ascii="Trebuchet MS" w:hAnsi="Trebuchet MS"/>
                <w:sz w:val="20"/>
                <w:szCs w:val="20"/>
              </w:rPr>
              <w:t>securității</w:t>
            </w:r>
            <w:r w:rsidRPr="00F371A9">
              <w:rPr>
                <w:rFonts w:ascii="Trebuchet MS" w:hAnsi="Trebuchet MS"/>
                <w:sz w:val="20"/>
                <w:szCs w:val="20"/>
              </w:rPr>
              <w:t xml:space="preserve">, </w:t>
            </w:r>
            <w:r w:rsidRPr="00F850E5">
              <w:rPr>
                <w:rFonts w:ascii="Trebuchet MS" w:hAnsi="Trebuchet MS"/>
                <w:sz w:val="20"/>
                <w:szCs w:val="20"/>
              </w:rPr>
              <w:t>garanțiilor</w:t>
            </w:r>
            <w:r w:rsidRPr="00F371A9">
              <w:rPr>
                <w:rFonts w:ascii="Trebuchet MS" w:hAnsi="Trebuchet MS"/>
                <w:sz w:val="20"/>
                <w:szCs w:val="20"/>
              </w:rPr>
              <w:t xml:space="preserve"> si </w:t>
            </w:r>
            <w:r w:rsidRPr="00F850E5">
              <w:rPr>
                <w:rFonts w:ascii="Trebuchet MS" w:hAnsi="Trebuchet MS"/>
                <w:sz w:val="20"/>
                <w:szCs w:val="20"/>
              </w:rPr>
              <w:t>securității</w:t>
            </w:r>
            <w:r w:rsidRPr="00F371A9">
              <w:rPr>
                <w:rFonts w:ascii="Trebuchet MS" w:hAnsi="Trebuchet MS"/>
                <w:sz w:val="20"/>
                <w:szCs w:val="20"/>
              </w:rPr>
              <w:t xml:space="preserve"> nucleare</w:t>
            </w:r>
          </w:p>
        </w:tc>
      </w:tr>
      <w:tr w:rsidR="008F7BE0" w:rsidRPr="00D034D1" w14:paraId="396EFD85" w14:textId="77777777" w:rsidTr="001E0A63">
        <w:trPr>
          <w:trHeight w:val="315"/>
        </w:trPr>
        <w:tc>
          <w:tcPr>
            <w:tcW w:w="2410" w:type="dxa"/>
            <w:vMerge w:val="restart"/>
          </w:tcPr>
          <w:p w14:paraId="42DC73DB" w14:textId="77777777" w:rsidR="008F7BE0" w:rsidRPr="00D034D1" w:rsidRDefault="008F7BE0" w:rsidP="008F7BE0">
            <w:pPr>
              <w:jc w:val="both"/>
              <w:rPr>
                <w:rFonts w:ascii="Trebuchet MS" w:hAnsi="Trebuchet MS"/>
                <w:sz w:val="20"/>
                <w:szCs w:val="20"/>
              </w:rPr>
            </w:pPr>
            <w:r w:rsidRPr="00D034D1">
              <w:rPr>
                <w:rFonts w:ascii="Trebuchet MS" w:hAnsi="Trebuchet MS"/>
                <w:color w:val="002060"/>
                <w:sz w:val="20"/>
                <w:szCs w:val="20"/>
              </w:rPr>
              <w:lastRenderedPageBreak/>
              <w:t>Consolidarea cooperării internaționale</w:t>
            </w:r>
          </w:p>
        </w:tc>
        <w:tc>
          <w:tcPr>
            <w:tcW w:w="2977" w:type="dxa"/>
          </w:tcPr>
          <w:p w14:paraId="1E557C97" w14:textId="77777777" w:rsidR="008F7BE0" w:rsidRPr="00D034D1" w:rsidRDefault="008F7BE0" w:rsidP="008F55AF">
            <w:pPr>
              <w:pStyle w:val="ListParagraph"/>
              <w:numPr>
                <w:ilvl w:val="0"/>
                <w:numId w:val="66"/>
              </w:numPr>
              <w:ind w:left="171" w:hanging="171"/>
              <w:rPr>
                <w:rFonts w:ascii="Trebuchet MS" w:hAnsi="Trebuchet MS"/>
                <w:color w:val="BF8F00" w:themeColor="accent4" w:themeShade="BF"/>
                <w:sz w:val="20"/>
                <w:szCs w:val="20"/>
              </w:rPr>
            </w:pPr>
            <w:r w:rsidRPr="00D034D1">
              <w:rPr>
                <w:rFonts w:ascii="Trebuchet MS" w:hAnsi="Trebuchet MS"/>
                <w:color w:val="BF8F00" w:themeColor="accent4" w:themeShade="BF"/>
                <w:sz w:val="20"/>
                <w:szCs w:val="20"/>
              </w:rPr>
              <w:t xml:space="preserve">Continuarea </w:t>
            </w:r>
            <w:r w:rsidR="008F55AF" w:rsidRPr="00D034D1">
              <w:rPr>
                <w:rFonts w:ascii="Trebuchet MS" w:hAnsi="Trebuchet MS"/>
                <w:color w:val="BF8F00" w:themeColor="accent4" w:themeShade="BF"/>
                <w:sz w:val="20"/>
                <w:szCs w:val="20"/>
              </w:rPr>
              <w:t>și</w:t>
            </w:r>
            <w:r w:rsidRPr="00D034D1">
              <w:rPr>
                <w:rFonts w:ascii="Trebuchet MS" w:hAnsi="Trebuchet MS"/>
                <w:color w:val="BF8F00" w:themeColor="accent4" w:themeShade="BF"/>
                <w:sz w:val="20"/>
                <w:szCs w:val="20"/>
              </w:rPr>
              <w:t xml:space="preserve"> intensificarea colaborării internaționale în domeniul activității de cercetare-dezvoltare </w:t>
            </w:r>
            <w:r w:rsidR="008F55AF" w:rsidRPr="00D034D1">
              <w:rPr>
                <w:rFonts w:ascii="Trebuchet MS" w:hAnsi="Trebuchet MS"/>
                <w:color w:val="BF8F00" w:themeColor="accent4" w:themeShade="BF"/>
                <w:sz w:val="20"/>
                <w:szCs w:val="20"/>
              </w:rPr>
              <w:t>și</w:t>
            </w:r>
            <w:r w:rsidRPr="00D034D1">
              <w:rPr>
                <w:rFonts w:ascii="Trebuchet MS" w:hAnsi="Trebuchet MS"/>
                <w:color w:val="BF8F00" w:themeColor="accent4" w:themeShade="BF"/>
                <w:sz w:val="20"/>
                <w:szCs w:val="20"/>
              </w:rPr>
              <w:t xml:space="preserve"> inginerie tehnologică</w:t>
            </w:r>
          </w:p>
        </w:tc>
        <w:tc>
          <w:tcPr>
            <w:tcW w:w="2410" w:type="dxa"/>
          </w:tcPr>
          <w:p w14:paraId="50997323" w14:textId="77777777" w:rsidR="008F7BE0" w:rsidRPr="00D034D1" w:rsidRDefault="008F7BE0" w:rsidP="008F7BE0">
            <w:pPr>
              <w:jc w:val="both"/>
              <w:rPr>
                <w:rFonts w:ascii="Trebuchet MS" w:hAnsi="Trebuchet MS"/>
                <w:sz w:val="20"/>
                <w:szCs w:val="20"/>
              </w:rPr>
            </w:pPr>
            <w:r w:rsidRPr="00D034D1">
              <w:rPr>
                <w:rFonts w:ascii="Trebuchet MS" w:hAnsi="Trebuchet MS"/>
                <w:sz w:val="20"/>
                <w:szCs w:val="20"/>
              </w:rPr>
              <w:t>MCID</w:t>
            </w:r>
          </w:p>
          <w:p w14:paraId="29E2EE17" w14:textId="77777777" w:rsidR="0091487A" w:rsidRDefault="0091487A" w:rsidP="0091487A">
            <w:pPr>
              <w:jc w:val="both"/>
              <w:rPr>
                <w:rFonts w:ascii="Trebuchet MS" w:hAnsi="Trebuchet MS" w:cs="Arial"/>
                <w:sz w:val="20"/>
                <w:szCs w:val="20"/>
              </w:rPr>
            </w:pPr>
            <w:r w:rsidRPr="00D034D1">
              <w:rPr>
                <w:rFonts w:ascii="Trebuchet MS" w:hAnsi="Trebuchet MS" w:cs="Arial"/>
                <w:sz w:val="20"/>
                <w:szCs w:val="20"/>
              </w:rPr>
              <w:t>M</w:t>
            </w:r>
            <w:r>
              <w:rPr>
                <w:rFonts w:ascii="Trebuchet MS" w:hAnsi="Trebuchet MS" w:cs="Arial"/>
                <w:sz w:val="20"/>
                <w:szCs w:val="20"/>
              </w:rPr>
              <w:t xml:space="preserve"> </w:t>
            </w:r>
            <w:r w:rsidRPr="00D034D1">
              <w:rPr>
                <w:rFonts w:ascii="Trebuchet MS" w:hAnsi="Trebuchet MS" w:cs="Arial"/>
                <w:sz w:val="20"/>
                <w:szCs w:val="20"/>
              </w:rPr>
              <w:t xml:space="preserve">Energiei </w:t>
            </w:r>
          </w:p>
          <w:p w14:paraId="01D4C32C" w14:textId="77777777" w:rsidR="0091487A" w:rsidRPr="00D034D1" w:rsidRDefault="0091487A" w:rsidP="0091487A">
            <w:pPr>
              <w:jc w:val="both"/>
              <w:rPr>
                <w:rFonts w:ascii="Trebuchet MS" w:hAnsi="Trebuchet MS"/>
                <w:sz w:val="20"/>
                <w:szCs w:val="20"/>
              </w:rPr>
            </w:pPr>
            <w:r w:rsidRPr="00D034D1">
              <w:rPr>
                <w:rFonts w:ascii="Trebuchet MS" w:hAnsi="Trebuchet MS"/>
                <w:sz w:val="20"/>
                <w:szCs w:val="20"/>
              </w:rPr>
              <w:t>ANDR</w:t>
            </w:r>
          </w:p>
          <w:p w14:paraId="5A502827" w14:textId="77777777" w:rsidR="0091487A" w:rsidRPr="00D034D1" w:rsidRDefault="0091487A" w:rsidP="0091487A">
            <w:pPr>
              <w:jc w:val="both"/>
              <w:rPr>
                <w:rFonts w:ascii="Trebuchet MS" w:hAnsi="Trebuchet MS"/>
                <w:sz w:val="20"/>
                <w:szCs w:val="20"/>
              </w:rPr>
            </w:pPr>
            <w:r w:rsidRPr="00D034D1">
              <w:rPr>
                <w:rFonts w:ascii="Trebuchet MS" w:hAnsi="Trebuchet MS"/>
                <w:sz w:val="20"/>
                <w:szCs w:val="20"/>
              </w:rPr>
              <w:t>RATEN</w:t>
            </w:r>
          </w:p>
          <w:p w14:paraId="502150B6" w14:textId="77777777" w:rsidR="0091487A" w:rsidRPr="00D034D1" w:rsidRDefault="0091487A" w:rsidP="0091487A">
            <w:pPr>
              <w:jc w:val="both"/>
              <w:rPr>
                <w:rFonts w:ascii="Trebuchet MS" w:hAnsi="Trebuchet MS"/>
                <w:sz w:val="20"/>
                <w:szCs w:val="20"/>
              </w:rPr>
            </w:pPr>
            <w:r w:rsidRPr="00D034D1">
              <w:rPr>
                <w:rFonts w:ascii="Trebuchet MS" w:hAnsi="Trebuchet MS"/>
                <w:sz w:val="20"/>
                <w:szCs w:val="20"/>
              </w:rPr>
              <w:t>IFIN-HH</w:t>
            </w:r>
          </w:p>
          <w:p w14:paraId="29224038" w14:textId="77777777" w:rsidR="0091487A" w:rsidRPr="00D034D1" w:rsidRDefault="0091487A" w:rsidP="0091487A">
            <w:pPr>
              <w:jc w:val="both"/>
              <w:rPr>
                <w:rFonts w:ascii="Trebuchet MS" w:hAnsi="Trebuchet MS" w:cs="Arial"/>
                <w:sz w:val="20"/>
                <w:szCs w:val="20"/>
              </w:rPr>
            </w:pPr>
          </w:p>
          <w:p w14:paraId="22065F9D" w14:textId="77777777" w:rsidR="008F7BE0" w:rsidRPr="00D034D1" w:rsidRDefault="008F7BE0" w:rsidP="008F7BE0">
            <w:pPr>
              <w:jc w:val="both"/>
              <w:rPr>
                <w:rFonts w:ascii="Trebuchet MS" w:hAnsi="Trebuchet MS"/>
                <w:sz w:val="20"/>
                <w:szCs w:val="20"/>
              </w:rPr>
            </w:pPr>
            <w:r w:rsidRPr="00D034D1">
              <w:rPr>
                <w:rFonts w:ascii="Trebuchet MS" w:hAnsi="Trebuchet MS"/>
                <w:sz w:val="20"/>
                <w:szCs w:val="20"/>
              </w:rPr>
              <w:t>Organizații cercetare</w:t>
            </w:r>
          </w:p>
        </w:tc>
        <w:tc>
          <w:tcPr>
            <w:tcW w:w="1466" w:type="dxa"/>
          </w:tcPr>
          <w:p w14:paraId="698ED782" w14:textId="77777777" w:rsidR="008F7BE0" w:rsidRPr="00D034D1" w:rsidRDefault="008F7BE0" w:rsidP="008F7BE0">
            <w:pPr>
              <w:jc w:val="both"/>
              <w:rPr>
                <w:rFonts w:ascii="Trebuchet MS" w:hAnsi="Trebuchet MS"/>
                <w:sz w:val="20"/>
                <w:szCs w:val="20"/>
              </w:rPr>
            </w:pPr>
            <w:r w:rsidRPr="00D034D1">
              <w:rPr>
                <w:rFonts w:ascii="Trebuchet MS" w:hAnsi="Trebuchet MS"/>
                <w:sz w:val="20"/>
                <w:szCs w:val="20"/>
              </w:rPr>
              <w:t xml:space="preserve">Permanent </w:t>
            </w:r>
          </w:p>
        </w:tc>
        <w:tc>
          <w:tcPr>
            <w:tcW w:w="5338" w:type="dxa"/>
          </w:tcPr>
          <w:p w14:paraId="27EE8F63" w14:textId="77777777" w:rsidR="008F7BE0" w:rsidRPr="00D034D1" w:rsidRDefault="008F7BE0" w:rsidP="008F55AF">
            <w:pPr>
              <w:pStyle w:val="ListParagraph"/>
              <w:numPr>
                <w:ilvl w:val="0"/>
                <w:numId w:val="40"/>
              </w:numPr>
              <w:tabs>
                <w:tab w:val="left" w:pos="287"/>
              </w:tabs>
              <w:jc w:val="both"/>
              <w:rPr>
                <w:rFonts w:ascii="Trebuchet MS" w:hAnsi="Trebuchet MS"/>
                <w:sz w:val="20"/>
                <w:szCs w:val="20"/>
              </w:rPr>
            </w:pPr>
            <w:r w:rsidRPr="00D034D1">
              <w:rPr>
                <w:rFonts w:ascii="Trebuchet MS" w:hAnsi="Trebuchet MS"/>
                <w:sz w:val="20"/>
                <w:szCs w:val="20"/>
              </w:rPr>
              <w:t>Programe de cercetare și asistență tehnică cu organizațiile internaționale</w:t>
            </w:r>
          </w:p>
          <w:p w14:paraId="05FF97CB" w14:textId="77777777" w:rsidR="008F7BE0" w:rsidRPr="00D034D1" w:rsidRDefault="008F7BE0" w:rsidP="008F55AF">
            <w:pPr>
              <w:pStyle w:val="ListParagraph"/>
              <w:numPr>
                <w:ilvl w:val="0"/>
                <w:numId w:val="40"/>
              </w:numPr>
              <w:tabs>
                <w:tab w:val="left" w:pos="287"/>
              </w:tabs>
              <w:jc w:val="both"/>
              <w:rPr>
                <w:rFonts w:ascii="Trebuchet MS" w:hAnsi="Trebuchet MS"/>
                <w:sz w:val="20"/>
                <w:szCs w:val="20"/>
              </w:rPr>
            </w:pPr>
            <w:r w:rsidRPr="00D034D1">
              <w:rPr>
                <w:rFonts w:ascii="Trebuchet MS" w:hAnsi="Trebuchet MS"/>
                <w:sz w:val="20"/>
                <w:szCs w:val="20"/>
              </w:rPr>
              <w:t>Programe de colaborare bilaterală şi intersectoriale</w:t>
            </w:r>
          </w:p>
        </w:tc>
      </w:tr>
      <w:tr w:rsidR="008F7BE0" w:rsidRPr="00D034D1" w14:paraId="2205608F" w14:textId="77777777" w:rsidTr="00EC6542">
        <w:trPr>
          <w:trHeight w:val="315"/>
        </w:trPr>
        <w:tc>
          <w:tcPr>
            <w:tcW w:w="2410" w:type="dxa"/>
            <w:vMerge/>
          </w:tcPr>
          <w:p w14:paraId="7200A8B0" w14:textId="77777777" w:rsidR="008F7BE0" w:rsidRPr="00D034D1" w:rsidRDefault="008F7BE0" w:rsidP="008F7BE0">
            <w:pPr>
              <w:jc w:val="both"/>
              <w:rPr>
                <w:rFonts w:ascii="Trebuchet MS" w:hAnsi="Trebuchet MS"/>
                <w:color w:val="002060"/>
                <w:sz w:val="20"/>
                <w:szCs w:val="20"/>
              </w:rPr>
            </w:pPr>
          </w:p>
        </w:tc>
        <w:tc>
          <w:tcPr>
            <w:tcW w:w="2977" w:type="dxa"/>
          </w:tcPr>
          <w:p w14:paraId="1E544BD2" w14:textId="0F75828D" w:rsidR="008F7BE0" w:rsidRPr="00934F87" w:rsidRDefault="009F356D" w:rsidP="008F55AF">
            <w:pPr>
              <w:pStyle w:val="ListParagraph"/>
              <w:numPr>
                <w:ilvl w:val="0"/>
                <w:numId w:val="66"/>
              </w:numPr>
              <w:ind w:left="171" w:hanging="171"/>
              <w:rPr>
                <w:rFonts w:ascii="Trebuchet MS" w:hAnsi="Trebuchet MS"/>
                <w:color w:val="BF8F00" w:themeColor="accent4" w:themeShade="BF"/>
                <w:sz w:val="20"/>
                <w:szCs w:val="20"/>
              </w:rPr>
            </w:pPr>
            <w:r w:rsidRPr="00934F87">
              <w:rPr>
                <w:rFonts w:ascii="Trebuchet MS" w:hAnsi="Trebuchet MS"/>
                <w:color w:val="BF8F00" w:themeColor="accent4" w:themeShade="BF"/>
                <w:sz w:val="20"/>
                <w:szCs w:val="20"/>
              </w:rPr>
              <w:t>Imbunatatirea participarii la colaborarea la nivel regional, european, NEA/OECD privind cercetarea-dezvoltarea in domeniul nuclear</w:t>
            </w:r>
            <w:r w:rsidR="00500FC8" w:rsidRPr="00934F87">
              <w:rPr>
                <w:rFonts w:ascii="Trebuchet MS" w:eastAsia="Times New Roman" w:hAnsi="Trebuchet MS" w:cs="Times New Roman"/>
                <w:bCs/>
                <w:iCs/>
                <w:color w:val="1F3864" w:themeColor="accent1" w:themeShade="80"/>
                <w:lang w:eastAsia="ro-RO"/>
              </w:rPr>
              <w:t xml:space="preserve"> </w:t>
            </w:r>
          </w:p>
        </w:tc>
        <w:tc>
          <w:tcPr>
            <w:tcW w:w="2410" w:type="dxa"/>
          </w:tcPr>
          <w:p w14:paraId="19A279C2" w14:textId="77777777" w:rsidR="00500FC8" w:rsidRPr="00934F87" w:rsidRDefault="00500FC8" w:rsidP="008F7BE0">
            <w:pPr>
              <w:jc w:val="both"/>
              <w:rPr>
                <w:rFonts w:ascii="Trebuchet MS" w:hAnsi="Trebuchet MS"/>
                <w:sz w:val="20"/>
                <w:szCs w:val="20"/>
              </w:rPr>
            </w:pPr>
          </w:p>
          <w:p w14:paraId="22ED6FB6" w14:textId="07D536C3" w:rsidR="008F7BE0" w:rsidRPr="00934F87" w:rsidRDefault="009F356D" w:rsidP="008F7BE0">
            <w:pPr>
              <w:jc w:val="both"/>
              <w:rPr>
                <w:rFonts w:ascii="Trebuchet MS" w:hAnsi="Trebuchet MS"/>
                <w:sz w:val="20"/>
                <w:szCs w:val="20"/>
              </w:rPr>
            </w:pPr>
            <w:r w:rsidRPr="00934F87">
              <w:rPr>
                <w:rFonts w:ascii="Trebuchet MS" w:hAnsi="Trebuchet MS"/>
                <w:sz w:val="20"/>
                <w:szCs w:val="20"/>
              </w:rPr>
              <w:t>Autorități si organizații care funcționează in sfera de acțiune si de responsabilități in legătură cu domeniul nuclear</w:t>
            </w:r>
          </w:p>
        </w:tc>
        <w:tc>
          <w:tcPr>
            <w:tcW w:w="1466" w:type="dxa"/>
          </w:tcPr>
          <w:p w14:paraId="09E36A58" w14:textId="77777777" w:rsidR="008F7BE0" w:rsidRPr="00934F87" w:rsidRDefault="009F356D" w:rsidP="008F7BE0">
            <w:pPr>
              <w:jc w:val="both"/>
              <w:rPr>
                <w:rFonts w:ascii="Trebuchet MS" w:hAnsi="Trebuchet MS"/>
                <w:sz w:val="20"/>
                <w:szCs w:val="20"/>
              </w:rPr>
            </w:pPr>
            <w:r w:rsidRPr="00934F87">
              <w:rPr>
                <w:rFonts w:ascii="Trebuchet MS" w:hAnsi="Trebuchet MS"/>
                <w:sz w:val="20"/>
                <w:szCs w:val="20"/>
              </w:rPr>
              <w:t>Permanent</w:t>
            </w:r>
          </w:p>
        </w:tc>
        <w:tc>
          <w:tcPr>
            <w:tcW w:w="5338" w:type="dxa"/>
          </w:tcPr>
          <w:p w14:paraId="7473618C" w14:textId="2A1E2195" w:rsidR="008F7BE0" w:rsidRPr="00934F87" w:rsidRDefault="008F7BE0" w:rsidP="008F55AF">
            <w:pPr>
              <w:pStyle w:val="ListParagraph"/>
              <w:numPr>
                <w:ilvl w:val="0"/>
                <w:numId w:val="40"/>
              </w:numPr>
              <w:tabs>
                <w:tab w:val="left" w:pos="287"/>
              </w:tabs>
              <w:jc w:val="both"/>
              <w:rPr>
                <w:rFonts w:ascii="Trebuchet MS" w:hAnsi="Trebuchet MS"/>
                <w:sz w:val="20"/>
                <w:szCs w:val="20"/>
              </w:rPr>
            </w:pPr>
            <w:r w:rsidRPr="00934F87">
              <w:rPr>
                <w:rFonts w:ascii="Trebuchet MS" w:hAnsi="Trebuchet MS"/>
                <w:sz w:val="20"/>
                <w:szCs w:val="20"/>
              </w:rPr>
              <w:t>Crearea cadrului național și legislativ care să permită</w:t>
            </w:r>
            <w:r w:rsidR="009F356D" w:rsidRPr="00934F87">
              <w:rPr>
                <w:rFonts w:ascii="Trebuchet MS" w:hAnsi="Trebuchet MS"/>
                <w:sz w:val="20"/>
                <w:szCs w:val="20"/>
              </w:rPr>
              <w:t xml:space="preserve"> accesarea si</w:t>
            </w:r>
            <w:r w:rsidRPr="00934F87">
              <w:rPr>
                <w:rFonts w:ascii="Trebuchet MS" w:hAnsi="Trebuchet MS"/>
                <w:sz w:val="20"/>
                <w:szCs w:val="20"/>
              </w:rPr>
              <w:t xml:space="preserve"> participarea la </w:t>
            </w:r>
            <w:r w:rsidR="009F356D" w:rsidRPr="00934F87">
              <w:rPr>
                <w:rFonts w:ascii="Trebuchet MS" w:hAnsi="Trebuchet MS"/>
                <w:sz w:val="20"/>
                <w:szCs w:val="20"/>
              </w:rPr>
              <w:t xml:space="preserve"> la colaborarea la nivel regional, european si international</w:t>
            </w:r>
          </w:p>
          <w:p w14:paraId="09721ED1" w14:textId="77777777" w:rsidR="008F7BE0" w:rsidRPr="00934F87" w:rsidRDefault="008F7BE0" w:rsidP="008F55AF">
            <w:pPr>
              <w:pStyle w:val="ListParagraph"/>
              <w:numPr>
                <w:ilvl w:val="0"/>
                <w:numId w:val="40"/>
              </w:numPr>
              <w:tabs>
                <w:tab w:val="left" w:pos="287"/>
              </w:tabs>
              <w:jc w:val="both"/>
              <w:rPr>
                <w:rFonts w:ascii="Trebuchet MS" w:hAnsi="Trebuchet MS"/>
                <w:sz w:val="20"/>
                <w:szCs w:val="20"/>
              </w:rPr>
            </w:pPr>
            <w:r w:rsidRPr="00934F87">
              <w:rPr>
                <w:rFonts w:ascii="Trebuchet MS" w:hAnsi="Trebuchet MS"/>
                <w:sz w:val="20"/>
                <w:szCs w:val="20"/>
              </w:rPr>
              <w:t>Modificări legislative</w:t>
            </w:r>
          </w:p>
          <w:p w14:paraId="7A14DB37" w14:textId="77777777" w:rsidR="009F356D" w:rsidRPr="00934F87" w:rsidRDefault="009F356D" w:rsidP="009F356D">
            <w:pPr>
              <w:pStyle w:val="ListParagraph"/>
              <w:numPr>
                <w:ilvl w:val="0"/>
                <w:numId w:val="40"/>
              </w:numPr>
              <w:tabs>
                <w:tab w:val="left" w:pos="287"/>
              </w:tabs>
              <w:jc w:val="both"/>
              <w:rPr>
                <w:rFonts w:ascii="Trebuchet MS" w:hAnsi="Trebuchet MS"/>
                <w:sz w:val="20"/>
                <w:szCs w:val="20"/>
              </w:rPr>
            </w:pPr>
            <w:r w:rsidRPr="00934F87">
              <w:rPr>
                <w:rFonts w:ascii="Trebuchet MS" w:hAnsi="Trebuchet MS"/>
                <w:sz w:val="20"/>
                <w:szCs w:val="20"/>
              </w:rPr>
              <w:t>Accesarea si participarea in parteneriate/consorții, programe, proiecte, grupuri de initiativa, grupuri de lucru, retele de training etc.,  la nivel regional, european si international,  in acord cu proiectele si acțiunile din PNN</w:t>
            </w:r>
          </w:p>
          <w:p w14:paraId="0D2ABC07" w14:textId="77777777" w:rsidR="009F356D" w:rsidRPr="00934F87" w:rsidRDefault="009F356D" w:rsidP="009F356D">
            <w:pPr>
              <w:tabs>
                <w:tab w:val="left" w:pos="287"/>
              </w:tabs>
              <w:ind w:left="360"/>
              <w:jc w:val="both"/>
              <w:rPr>
                <w:rFonts w:ascii="Trebuchet MS" w:hAnsi="Trebuchet MS"/>
                <w:sz w:val="20"/>
                <w:szCs w:val="20"/>
              </w:rPr>
            </w:pPr>
          </w:p>
          <w:p w14:paraId="3B7C1383" w14:textId="77777777" w:rsidR="008F7BE0" w:rsidRPr="00934F87" w:rsidRDefault="008F7BE0" w:rsidP="008F55AF">
            <w:pPr>
              <w:pStyle w:val="ListParagraph"/>
              <w:tabs>
                <w:tab w:val="left" w:pos="287"/>
              </w:tabs>
              <w:jc w:val="both"/>
              <w:rPr>
                <w:rFonts w:ascii="Trebuchet MS" w:hAnsi="Trebuchet MS"/>
                <w:sz w:val="20"/>
                <w:szCs w:val="20"/>
              </w:rPr>
            </w:pPr>
            <w:r w:rsidRPr="00934F87">
              <w:rPr>
                <w:rFonts w:ascii="Trebuchet MS" w:hAnsi="Trebuchet MS"/>
                <w:sz w:val="20"/>
                <w:szCs w:val="20"/>
              </w:rPr>
              <w:t xml:space="preserve"> </w:t>
            </w:r>
          </w:p>
        </w:tc>
      </w:tr>
      <w:tr w:rsidR="008F7BE0" w:rsidRPr="00D034D1" w14:paraId="07A60AA9" w14:textId="77777777" w:rsidTr="00F371A9">
        <w:trPr>
          <w:trHeight w:val="810"/>
        </w:trPr>
        <w:tc>
          <w:tcPr>
            <w:tcW w:w="2410" w:type="dxa"/>
            <w:vMerge/>
          </w:tcPr>
          <w:p w14:paraId="43560ADE" w14:textId="77777777" w:rsidR="008F7BE0" w:rsidRPr="00F371A9" w:rsidRDefault="008F7BE0" w:rsidP="008F7BE0">
            <w:pPr>
              <w:jc w:val="both"/>
              <w:rPr>
                <w:rFonts w:cs="Times New Roman"/>
                <w:sz w:val="20"/>
                <w:szCs w:val="20"/>
              </w:rPr>
            </w:pPr>
          </w:p>
        </w:tc>
        <w:tc>
          <w:tcPr>
            <w:tcW w:w="2977" w:type="dxa"/>
          </w:tcPr>
          <w:p w14:paraId="56EBB3F9" w14:textId="77777777" w:rsidR="008F7BE0" w:rsidRPr="00F371A9" w:rsidRDefault="008F7BE0" w:rsidP="008F55AF">
            <w:pPr>
              <w:pStyle w:val="ListParagraph"/>
              <w:numPr>
                <w:ilvl w:val="0"/>
                <w:numId w:val="66"/>
              </w:numPr>
              <w:ind w:left="171" w:hanging="171"/>
              <w:rPr>
                <w:rFonts w:ascii="Trebuchet MS" w:hAnsi="Trebuchet MS"/>
                <w:color w:val="BF8F00" w:themeColor="accent4" w:themeShade="BF"/>
                <w:sz w:val="20"/>
                <w:szCs w:val="20"/>
              </w:rPr>
            </w:pPr>
            <w:r w:rsidRPr="00F371A9">
              <w:rPr>
                <w:rFonts w:ascii="Trebuchet MS" w:hAnsi="Trebuchet MS"/>
                <w:color w:val="BF8F00" w:themeColor="accent4" w:themeShade="BF"/>
                <w:sz w:val="20"/>
                <w:szCs w:val="20"/>
              </w:rPr>
              <w:t>Abordarea colectivă a provocărilor societale globale</w:t>
            </w:r>
          </w:p>
        </w:tc>
        <w:tc>
          <w:tcPr>
            <w:tcW w:w="2410" w:type="dxa"/>
          </w:tcPr>
          <w:p w14:paraId="2B6442AE" w14:textId="77777777" w:rsidR="008F7BE0" w:rsidRPr="00F371A9" w:rsidRDefault="008F7BE0" w:rsidP="008F7BE0">
            <w:pPr>
              <w:jc w:val="both"/>
              <w:rPr>
                <w:rFonts w:ascii="Trebuchet MS" w:hAnsi="Trebuchet MS"/>
                <w:sz w:val="20"/>
                <w:szCs w:val="20"/>
              </w:rPr>
            </w:pPr>
          </w:p>
        </w:tc>
        <w:tc>
          <w:tcPr>
            <w:tcW w:w="1466" w:type="dxa"/>
          </w:tcPr>
          <w:p w14:paraId="405EE447" w14:textId="77777777" w:rsidR="008F7BE0" w:rsidRPr="00F371A9" w:rsidRDefault="008F7BE0" w:rsidP="008F7BE0">
            <w:pPr>
              <w:jc w:val="both"/>
              <w:rPr>
                <w:rFonts w:ascii="Trebuchet MS" w:hAnsi="Trebuchet MS"/>
                <w:sz w:val="20"/>
                <w:szCs w:val="20"/>
              </w:rPr>
            </w:pPr>
          </w:p>
        </w:tc>
        <w:tc>
          <w:tcPr>
            <w:tcW w:w="5338" w:type="dxa"/>
          </w:tcPr>
          <w:p w14:paraId="1368542F" w14:textId="77777777" w:rsidR="008F7BE0" w:rsidRPr="00F371A9" w:rsidRDefault="008F7BE0" w:rsidP="008F55AF">
            <w:pPr>
              <w:pStyle w:val="ListParagraph"/>
              <w:numPr>
                <w:ilvl w:val="0"/>
                <w:numId w:val="40"/>
              </w:numPr>
              <w:tabs>
                <w:tab w:val="left" w:pos="287"/>
              </w:tabs>
              <w:jc w:val="both"/>
              <w:rPr>
                <w:rFonts w:ascii="Trebuchet MS" w:hAnsi="Trebuchet MS"/>
                <w:sz w:val="20"/>
                <w:szCs w:val="20"/>
              </w:rPr>
            </w:pPr>
            <w:r w:rsidRPr="00F371A9">
              <w:rPr>
                <w:rFonts w:ascii="Trebuchet MS" w:hAnsi="Trebuchet MS"/>
                <w:sz w:val="20"/>
                <w:szCs w:val="20"/>
              </w:rPr>
              <w:t>Posibilități de asociere extinse</w:t>
            </w:r>
          </w:p>
          <w:p w14:paraId="24724121" w14:textId="77777777" w:rsidR="008F7BE0" w:rsidRPr="00F371A9" w:rsidRDefault="008F7BE0" w:rsidP="008F55AF">
            <w:pPr>
              <w:pStyle w:val="ListParagraph"/>
              <w:numPr>
                <w:ilvl w:val="0"/>
                <w:numId w:val="40"/>
              </w:numPr>
              <w:tabs>
                <w:tab w:val="left" w:pos="287"/>
              </w:tabs>
              <w:jc w:val="both"/>
              <w:rPr>
                <w:rFonts w:ascii="Trebuchet MS" w:hAnsi="Trebuchet MS"/>
                <w:sz w:val="20"/>
                <w:szCs w:val="20"/>
              </w:rPr>
            </w:pPr>
            <w:r w:rsidRPr="00F371A9">
              <w:rPr>
                <w:rFonts w:ascii="Trebuchet MS" w:hAnsi="Trebuchet MS"/>
                <w:sz w:val="20"/>
                <w:szCs w:val="20"/>
              </w:rPr>
              <w:t xml:space="preserve">Accesul la cele mai bune talente, cunoștințe și competențe de specialitate și resurse </w:t>
            </w:r>
          </w:p>
          <w:p w14:paraId="4E394F5A" w14:textId="77777777" w:rsidR="008F7BE0" w:rsidRPr="00F371A9" w:rsidRDefault="008F7BE0" w:rsidP="008F55AF">
            <w:pPr>
              <w:pStyle w:val="ListParagraph"/>
              <w:numPr>
                <w:ilvl w:val="0"/>
                <w:numId w:val="40"/>
              </w:numPr>
              <w:tabs>
                <w:tab w:val="left" w:pos="287"/>
              </w:tabs>
              <w:jc w:val="both"/>
              <w:rPr>
                <w:rFonts w:ascii="Trebuchet MS" w:hAnsi="Trebuchet MS"/>
                <w:sz w:val="20"/>
                <w:szCs w:val="20"/>
              </w:rPr>
            </w:pPr>
            <w:r w:rsidRPr="00F371A9">
              <w:rPr>
                <w:rFonts w:ascii="Trebuchet MS" w:hAnsi="Trebuchet MS"/>
                <w:sz w:val="20"/>
                <w:szCs w:val="20"/>
              </w:rPr>
              <w:t xml:space="preserve">- </w:t>
            </w:r>
            <w:r w:rsidRPr="00F850E5">
              <w:rPr>
                <w:rFonts w:ascii="Trebuchet MS" w:hAnsi="Trebuchet MS"/>
                <w:sz w:val="20"/>
                <w:szCs w:val="20"/>
              </w:rPr>
              <w:t>Creșterea</w:t>
            </w:r>
            <w:r w:rsidRPr="00F371A9">
              <w:rPr>
                <w:rFonts w:ascii="Trebuchet MS" w:hAnsi="Trebuchet MS"/>
                <w:sz w:val="20"/>
                <w:szCs w:val="20"/>
              </w:rPr>
              <w:t xml:space="preserve"> ofertei și a cererii de soluții inovatoare</w:t>
            </w:r>
          </w:p>
        </w:tc>
      </w:tr>
      <w:tr w:rsidR="00342A6C" w:rsidRPr="00D034D1" w14:paraId="0D24095B" w14:textId="77777777" w:rsidTr="00342A6C">
        <w:trPr>
          <w:trHeight w:val="5634"/>
        </w:trPr>
        <w:tc>
          <w:tcPr>
            <w:tcW w:w="2410" w:type="dxa"/>
            <w:tcBorders>
              <w:bottom w:val="single" w:sz="4" w:space="0" w:color="auto"/>
            </w:tcBorders>
          </w:tcPr>
          <w:p w14:paraId="07F3BC81" w14:textId="77777777" w:rsidR="00342A6C" w:rsidRPr="00D034D1" w:rsidRDefault="00342A6C" w:rsidP="008F7BE0">
            <w:pPr>
              <w:jc w:val="both"/>
              <w:rPr>
                <w:rFonts w:ascii="Trebuchet MS" w:hAnsi="Trebuchet MS"/>
                <w:b/>
                <w:bCs/>
                <w:i/>
                <w:iCs/>
                <w:color w:val="002060"/>
                <w:sz w:val="20"/>
                <w:szCs w:val="20"/>
              </w:rPr>
            </w:pPr>
            <w:r w:rsidRPr="00D034D1">
              <w:rPr>
                <w:rFonts w:ascii="Trebuchet MS" w:hAnsi="Trebuchet MS"/>
                <w:b/>
                <w:bCs/>
                <w:i/>
                <w:iCs/>
                <w:color w:val="002060"/>
                <w:sz w:val="20"/>
                <w:szCs w:val="20"/>
              </w:rPr>
              <w:lastRenderedPageBreak/>
              <w:t>(Proiect)</w:t>
            </w:r>
          </w:p>
          <w:p w14:paraId="2C9362CD" w14:textId="77777777" w:rsidR="00342A6C" w:rsidRPr="00D034D1" w:rsidRDefault="00342A6C" w:rsidP="008F7BE0">
            <w:pPr>
              <w:jc w:val="both"/>
              <w:rPr>
                <w:rFonts w:cs="Times New Roman"/>
                <w:sz w:val="20"/>
                <w:szCs w:val="20"/>
              </w:rPr>
            </w:pPr>
            <w:r w:rsidRPr="00D034D1">
              <w:rPr>
                <w:rFonts w:ascii="Trebuchet MS" w:hAnsi="Trebuchet MS"/>
                <w:color w:val="002060"/>
                <w:sz w:val="20"/>
                <w:szCs w:val="20"/>
              </w:rPr>
              <w:t>Dezvoltarea și crearea de noi infrastructuri de cercetare-dezvoltare în domeniul resurselor minerale terestre şi din spațiu - DECENEU;</w:t>
            </w:r>
          </w:p>
        </w:tc>
        <w:tc>
          <w:tcPr>
            <w:tcW w:w="2977" w:type="dxa"/>
          </w:tcPr>
          <w:p w14:paraId="2D422652" w14:textId="77777777" w:rsidR="00342A6C" w:rsidRPr="00342A6C" w:rsidRDefault="00342A6C" w:rsidP="00342A6C">
            <w:pPr>
              <w:pStyle w:val="ListParagraph"/>
              <w:numPr>
                <w:ilvl w:val="0"/>
                <w:numId w:val="66"/>
              </w:numPr>
              <w:ind w:left="171" w:hanging="171"/>
              <w:rPr>
                <w:rFonts w:ascii="Trebuchet MS" w:hAnsi="Trebuchet MS"/>
                <w:color w:val="BF8F00" w:themeColor="accent4" w:themeShade="BF"/>
                <w:sz w:val="20"/>
                <w:szCs w:val="20"/>
              </w:rPr>
            </w:pPr>
            <w:r w:rsidRPr="00D034D1">
              <w:rPr>
                <w:rFonts w:ascii="Trebuchet MS" w:hAnsi="Trebuchet MS"/>
                <w:color w:val="BF8F00" w:themeColor="accent4" w:themeShade="BF"/>
                <w:sz w:val="20"/>
                <w:szCs w:val="20"/>
              </w:rPr>
              <w:t>Amenajarea și modernizarea clădirilor și laboratoarelor existente precum și crearea de noi facilități de C-D</w:t>
            </w:r>
          </w:p>
          <w:p w14:paraId="5DC4D514" w14:textId="77777777" w:rsidR="00342A6C" w:rsidRPr="008F55AF" w:rsidRDefault="00342A6C" w:rsidP="00342A6C">
            <w:pPr>
              <w:pStyle w:val="ListParagraph"/>
              <w:numPr>
                <w:ilvl w:val="0"/>
                <w:numId w:val="66"/>
              </w:numPr>
              <w:ind w:left="171" w:hanging="171"/>
              <w:rPr>
                <w:rFonts w:ascii="Trebuchet MS" w:hAnsi="Trebuchet MS"/>
                <w:color w:val="BF8F00" w:themeColor="accent4" w:themeShade="BF"/>
                <w:sz w:val="20"/>
                <w:szCs w:val="20"/>
              </w:rPr>
            </w:pPr>
            <w:r w:rsidRPr="00F371A9">
              <w:rPr>
                <w:rFonts w:ascii="Trebuchet MS" w:hAnsi="Trebuchet MS"/>
                <w:color w:val="BF8F00" w:themeColor="accent4" w:themeShade="BF"/>
                <w:sz w:val="20"/>
                <w:szCs w:val="20"/>
              </w:rPr>
              <w:t>Achiziționarea în scopuri de cercetare de aparatură</w:t>
            </w:r>
            <w:r w:rsidRPr="00D034D1">
              <w:rPr>
                <w:rFonts w:ascii="Trebuchet MS" w:hAnsi="Trebuchet MS"/>
                <w:color w:val="BF8F00" w:themeColor="accent4" w:themeShade="BF"/>
                <w:sz w:val="20"/>
                <w:szCs w:val="20"/>
              </w:rPr>
              <w:t xml:space="preserve"> și instrumente noi</w:t>
            </w:r>
            <w:r w:rsidRPr="008F55AF" w:rsidDel="00E27DEE">
              <w:rPr>
                <w:rFonts w:ascii="Trebuchet MS" w:hAnsi="Trebuchet MS"/>
                <w:color w:val="BF8F00" w:themeColor="accent4" w:themeShade="BF"/>
                <w:sz w:val="20"/>
                <w:szCs w:val="20"/>
              </w:rPr>
              <w:t xml:space="preserve"> </w:t>
            </w:r>
          </w:p>
          <w:p w14:paraId="632F506E" w14:textId="77777777" w:rsidR="00342A6C" w:rsidRPr="00D034D1" w:rsidRDefault="00342A6C" w:rsidP="00342A6C">
            <w:pPr>
              <w:pStyle w:val="ListParagraph"/>
              <w:numPr>
                <w:ilvl w:val="0"/>
                <w:numId w:val="66"/>
              </w:numPr>
              <w:ind w:left="171" w:hanging="171"/>
              <w:rPr>
                <w:rFonts w:ascii="Trebuchet MS" w:hAnsi="Trebuchet MS"/>
                <w:color w:val="BF8F00" w:themeColor="accent4" w:themeShade="BF"/>
                <w:sz w:val="20"/>
                <w:szCs w:val="20"/>
              </w:rPr>
            </w:pPr>
            <w:r w:rsidRPr="00F371A9">
              <w:rPr>
                <w:rFonts w:ascii="Trebuchet MS" w:hAnsi="Trebuchet MS"/>
                <w:color w:val="BF8F00" w:themeColor="accent4" w:themeShade="BF"/>
                <w:sz w:val="20"/>
                <w:szCs w:val="20"/>
              </w:rPr>
              <w:t xml:space="preserve">Acreditarea laboratoarelor de măsurări </w:t>
            </w:r>
            <w:r w:rsidRPr="00342A6C">
              <w:rPr>
                <w:rFonts w:ascii="Trebuchet MS" w:hAnsi="Trebuchet MS"/>
                <w:color w:val="BF8F00" w:themeColor="accent4" w:themeShade="BF"/>
                <w:sz w:val="20"/>
                <w:szCs w:val="20"/>
              </w:rPr>
              <w:t>și</w:t>
            </w:r>
            <w:r w:rsidRPr="00F371A9">
              <w:rPr>
                <w:rFonts w:ascii="Trebuchet MS" w:hAnsi="Trebuchet MS"/>
                <w:color w:val="BF8F00" w:themeColor="accent4" w:themeShade="BF"/>
                <w:sz w:val="20"/>
                <w:szCs w:val="20"/>
              </w:rPr>
              <w:t xml:space="preserve"> încercări</w:t>
            </w:r>
            <w:r w:rsidRPr="008F55AF" w:rsidDel="00E27DEE">
              <w:rPr>
                <w:rFonts w:ascii="Trebuchet MS" w:hAnsi="Trebuchet MS"/>
                <w:color w:val="BF8F00" w:themeColor="accent4" w:themeShade="BF"/>
                <w:sz w:val="20"/>
                <w:szCs w:val="20"/>
              </w:rPr>
              <w:t xml:space="preserve"> </w:t>
            </w:r>
          </w:p>
          <w:p w14:paraId="292D88F1" w14:textId="77777777" w:rsidR="00342A6C" w:rsidRPr="00342A6C" w:rsidRDefault="00342A6C" w:rsidP="00342A6C">
            <w:pPr>
              <w:pStyle w:val="ListParagraph"/>
              <w:ind w:left="171"/>
              <w:rPr>
                <w:rFonts w:ascii="Trebuchet MS" w:hAnsi="Trebuchet MS"/>
                <w:color w:val="BF8F00" w:themeColor="accent4" w:themeShade="BF"/>
                <w:sz w:val="20"/>
                <w:szCs w:val="20"/>
              </w:rPr>
            </w:pPr>
          </w:p>
          <w:p w14:paraId="52EB5E7D" w14:textId="77777777" w:rsidR="00342A6C" w:rsidRPr="00D034D1" w:rsidRDefault="00342A6C" w:rsidP="008F7BE0">
            <w:pPr>
              <w:jc w:val="both"/>
              <w:rPr>
                <w:rFonts w:ascii="Trebuchet MS" w:hAnsi="Trebuchet MS"/>
                <w:color w:val="BF8F00" w:themeColor="accent4" w:themeShade="BF"/>
                <w:sz w:val="20"/>
                <w:szCs w:val="20"/>
              </w:rPr>
            </w:pPr>
          </w:p>
        </w:tc>
        <w:tc>
          <w:tcPr>
            <w:tcW w:w="2410" w:type="dxa"/>
            <w:tcBorders>
              <w:bottom w:val="single" w:sz="4" w:space="0" w:color="auto"/>
            </w:tcBorders>
          </w:tcPr>
          <w:p w14:paraId="2A94D28E" w14:textId="77777777" w:rsidR="00342A6C" w:rsidRPr="00D034D1" w:rsidRDefault="00342A6C" w:rsidP="008F7BE0">
            <w:pPr>
              <w:jc w:val="both"/>
              <w:rPr>
                <w:rFonts w:ascii="Trebuchet MS" w:hAnsi="Trebuchet MS"/>
                <w:sz w:val="20"/>
                <w:szCs w:val="20"/>
              </w:rPr>
            </w:pPr>
            <w:r w:rsidRPr="00D034D1">
              <w:rPr>
                <w:rFonts w:ascii="Trebuchet MS" w:hAnsi="Trebuchet MS"/>
                <w:sz w:val="20"/>
                <w:szCs w:val="20"/>
              </w:rPr>
              <w:t>MCID,</w:t>
            </w:r>
          </w:p>
          <w:p w14:paraId="2A5E4FB4" w14:textId="77777777" w:rsidR="00342A6C" w:rsidRPr="00D034D1" w:rsidRDefault="00342A6C" w:rsidP="008F7BE0">
            <w:pPr>
              <w:jc w:val="both"/>
              <w:rPr>
                <w:rFonts w:ascii="Trebuchet MS" w:hAnsi="Trebuchet MS"/>
                <w:sz w:val="20"/>
                <w:szCs w:val="20"/>
              </w:rPr>
            </w:pPr>
            <w:r w:rsidRPr="00D034D1">
              <w:rPr>
                <w:rFonts w:ascii="Trebuchet MS" w:hAnsi="Trebuchet MS"/>
                <w:sz w:val="20"/>
                <w:szCs w:val="20"/>
              </w:rPr>
              <w:t>INCDMRR</w:t>
            </w:r>
          </w:p>
        </w:tc>
        <w:tc>
          <w:tcPr>
            <w:tcW w:w="1466" w:type="dxa"/>
            <w:tcBorders>
              <w:bottom w:val="single" w:sz="4" w:space="0" w:color="auto"/>
            </w:tcBorders>
          </w:tcPr>
          <w:p w14:paraId="7F24761E" w14:textId="77777777" w:rsidR="00342A6C" w:rsidRPr="00D034D1" w:rsidRDefault="00342A6C" w:rsidP="008F7BE0">
            <w:pPr>
              <w:jc w:val="both"/>
              <w:rPr>
                <w:rFonts w:ascii="Trebuchet MS" w:hAnsi="Trebuchet MS"/>
                <w:sz w:val="20"/>
                <w:szCs w:val="20"/>
              </w:rPr>
            </w:pPr>
            <w:r w:rsidRPr="00D034D1">
              <w:rPr>
                <w:rFonts w:ascii="Trebuchet MS" w:hAnsi="Trebuchet MS"/>
                <w:sz w:val="20"/>
                <w:szCs w:val="20"/>
              </w:rPr>
              <w:t>2023-2026</w:t>
            </w:r>
          </w:p>
        </w:tc>
        <w:tc>
          <w:tcPr>
            <w:tcW w:w="5338" w:type="dxa"/>
            <w:tcBorders>
              <w:bottom w:val="single" w:sz="4" w:space="0" w:color="auto"/>
            </w:tcBorders>
          </w:tcPr>
          <w:p w14:paraId="34D452E9" w14:textId="77777777" w:rsidR="00342A6C" w:rsidRPr="00D034D1" w:rsidRDefault="00342A6C" w:rsidP="008F7BE0">
            <w:pPr>
              <w:pStyle w:val="ListParagraph"/>
              <w:numPr>
                <w:ilvl w:val="0"/>
                <w:numId w:val="50"/>
              </w:numPr>
              <w:tabs>
                <w:tab w:val="left" w:pos="0"/>
                <w:tab w:val="left" w:pos="212"/>
              </w:tabs>
              <w:jc w:val="both"/>
              <w:rPr>
                <w:rFonts w:ascii="Trebuchet MS" w:hAnsi="Trebuchet MS"/>
                <w:sz w:val="20"/>
                <w:szCs w:val="20"/>
              </w:rPr>
            </w:pPr>
            <w:r w:rsidRPr="00D034D1">
              <w:rPr>
                <w:rFonts w:ascii="Trebuchet MS" w:hAnsi="Trebuchet MS"/>
                <w:sz w:val="20"/>
                <w:szCs w:val="20"/>
              </w:rPr>
              <w:t>Studii și proiect tehnic</w:t>
            </w:r>
          </w:p>
          <w:p w14:paraId="507D91C8" w14:textId="77777777" w:rsidR="00342A6C" w:rsidRDefault="00342A6C" w:rsidP="008F55AF">
            <w:pPr>
              <w:pStyle w:val="ListParagraph"/>
              <w:numPr>
                <w:ilvl w:val="0"/>
                <w:numId w:val="50"/>
              </w:numPr>
              <w:tabs>
                <w:tab w:val="left" w:pos="0"/>
                <w:tab w:val="left" w:pos="212"/>
              </w:tabs>
              <w:jc w:val="both"/>
              <w:rPr>
                <w:rFonts w:ascii="Trebuchet MS" w:hAnsi="Trebuchet MS"/>
                <w:sz w:val="20"/>
                <w:szCs w:val="20"/>
              </w:rPr>
            </w:pPr>
            <w:r w:rsidRPr="00D034D1">
              <w:rPr>
                <w:rFonts w:ascii="Trebuchet MS" w:hAnsi="Trebuchet MS"/>
                <w:sz w:val="20"/>
                <w:szCs w:val="20"/>
              </w:rPr>
              <w:t>Cooperarea cu organizații internaționale – vizite științifice de lucru cu suport AIEA</w:t>
            </w:r>
          </w:p>
          <w:p w14:paraId="7C4E7706" w14:textId="77777777" w:rsidR="00342A6C" w:rsidRPr="00D034D1" w:rsidRDefault="00342A6C" w:rsidP="008F55AF">
            <w:pPr>
              <w:pStyle w:val="ListParagraph"/>
              <w:numPr>
                <w:ilvl w:val="0"/>
                <w:numId w:val="50"/>
              </w:numPr>
              <w:tabs>
                <w:tab w:val="left" w:pos="0"/>
                <w:tab w:val="left" w:pos="212"/>
              </w:tabs>
              <w:jc w:val="both"/>
              <w:rPr>
                <w:rFonts w:ascii="Trebuchet MS" w:hAnsi="Trebuchet MS"/>
                <w:sz w:val="20"/>
                <w:szCs w:val="20"/>
              </w:rPr>
            </w:pPr>
            <w:r w:rsidRPr="00F371A9">
              <w:rPr>
                <w:rFonts w:ascii="Trebuchet MS" w:hAnsi="Trebuchet MS"/>
                <w:sz w:val="20"/>
                <w:szCs w:val="20"/>
              </w:rPr>
              <w:t>Realizarea investiției noi</w:t>
            </w:r>
          </w:p>
          <w:p w14:paraId="69392B6C" w14:textId="77777777" w:rsidR="00342A6C" w:rsidRPr="008F55AF" w:rsidRDefault="00342A6C" w:rsidP="008F55AF">
            <w:pPr>
              <w:pStyle w:val="ListParagraph"/>
              <w:numPr>
                <w:ilvl w:val="0"/>
                <w:numId w:val="50"/>
              </w:numPr>
              <w:tabs>
                <w:tab w:val="left" w:pos="0"/>
                <w:tab w:val="left" w:pos="212"/>
              </w:tabs>
              <w:jc w:val="both"/>
              <w:rPr>
                <w:rFonts w:ascii="Trebuchet MS" w:hAnsi="Trebuchet MS"/>
                <w:sz w:val="20"/>
                <w:szCs w:val="20"/>
              </w:rPr>
            </w:pPr>
            <w:r w:rsidRPr="00F371A9">
              <w:rPr>
                <w:rFonts w:ascii="Trebuchet MS" w:hAnsi="Trebuchet MS"/>
                <w:sz w:val="20"/>
                <w:szCs w:val="20"/>
              </w:rPr>
              <w:t>Reabilitarea și modernizarea clădirilor şi laboratoarelor existente</w:t>
            </w:r>
          </w:p>
          <w:p w14:paraId="5143AD05" w14:textId="77777777" w:rsidR="00342A6C" w:rsidRPr="00D034D1" w:rsidRDefault="00342A6C" w:rsidP="008F55AF">
            <w:pPr>
              <w:pStyle w:val="ListParagraph"/>
              <w:numPr>
                <w:ilvl w:val="0"/>
                <w:numId w:val="50"/>
              </w:numPr>
              <w:tabs>
                <w:tab w:val="left" w:pos="0"/>
                <w:tab w:val="left" w:pos="212"/>
              </w:tabs>
              <w:jc w:val="both"/>
              <w:rPr>
                <w:rFonts w:ascii="Trebuchet MS" w:hAnsi="Trebuchet MS"/>
                <w:sz w:val="20"/>
                <w:szCs w:val="20"/>
              </w:rPr>
            </w:pPr>
            <w:r>
              <w:rPr>
                <w:rFonts w:ascii="Trebuchet MS" w:hAnsi="Trebuchet MS"/>
                <w:sz w:val="20"/>
                <w:szCs w:val="20"/>
              </w:rPr>
              <w:t>A</w:t>
            </w:r>
            <w:r w:rsidRPr="00D034D1">
              <w:rPr>
                <w:rFonts w:ascii="Trebuchet MS" w:hAnsi="Trebuchet MS"/>
                <w:sz w:val="20"/>
                <w:szCs w:val="20"/>
              </w:rPr>
              <w:t>chiziția de echipamente de C-D și aparatura</w:t>
            </w:r>
          </w:p>
          <w:p w14:paraId="2C516A0A" w14:textId="77777777" w:rsidR="00342A6C" w:rsidRPr="008F55AF" w:rsidRDefault="00342A6C" w:rsidP="008F55AF">
            <w:pPr>
              <w:pStyle w:val="ListParagraph"/>
              <w:numPr>
                <w:ilvl w:val="0"/>
                <w:numId w:val="50"/>
              </w:numPr>
              <w:tabs>
                <w:tab w:val="left" w:pos="0"/>
                <w:tab w:val="left" w:pos="212"/>
              </w:tabs>
              <w:jc w:val="both"/>
              <w:rPr>
                <w:rFonts w:ascii="Trebuchet MS" w:hAnsi="Trebuchet MS"/>
                <w:sz w:val="20"/>
                <w:szCs w:val="20"/>
              </w:rPr>
            </w:pPr>
            <w:r>
              <w:rPr>
                <w:rFonts w:ascii="Trebuchet MS" w:hAnsi="Trebuchet MS"/>
                <w:sz w:val="20"/>
                <w:szCs w:val="20"/>
              </w:rPr>
              <w:t>D</w:t>
            </w:r>
            <w:r w:rsidRPr="00F371A9">
              <w:rPr>
                <w:rFonts w:ascii="Trebuchet MS" w:hAnsi="Trebuchet MS"/>
                <w:sz w:val="20"/>
                <w:szCs w:val="20"/>
              </w:rPr>
              <w:t>ocumentației specificațiilor tehnice de achiziție hardware și software, a proiectului rețelei de calculatoare, hardware și software;</w:t>
            </w:r>
          </w:p>
          <w:p w14:paraId="4A5DD793" w14:textId="77777777" w:rsidR="00342A6C" w:rsidRPr="00D034D1" w:rsidRDefault="00342A6C" w:rsidP="008F55AF">
            <w:pPr>
              <w:pStyle w:val="ListParagraph"/>
              <w:numPr>
                <w:ilvl w:val="0"/>
                <w:numId w:val="50"/>
              </w:numPr>
              <w:tabs>
                <w:tab w:val="left" w:pos="0"/>
                <w:tab w:val="left" w:pos="212"/>
              </w:tabs>
              <w:jc w:val="both"/>
              <w:rPr>
                <w:rFonts w:ascii="Trebuchet MS" w:hAnsi="Trebuchet MS"/>
                <w:sz w:val="20"/>
                <w:szCs w:val="20"/>
              </w:rPr>
            </w:pPr>
            <w:r>
              <w:rPr>
                <w:rFonts w:ascii="Trebuchet MS" w:hAnsi="Trebuchet MS"/>
                <w:sz w:val="20"/>
                <w:szCs w:val="20"/>
              </w:rPr>
              <w:t>C</w:t>
            </w:r>
            <w:r w:rsidRPr="008F55AF">
              <w:rPr>
                <w:rFonts w:ascii="Trebuchet MS" w:hAnsi="Trebuchet MS"/>
                <w:sz w:val="20"/>
                <w:szCs w:val="20"/>
              </w:rPr>
              <w:t>ertificare</w:t>
            </w:r>
            <w:r w:rsidRPr="00F371A9">
              <w:rPr>
                <w:rFonts w:ascii="Trebuchet MS" w:hAnsi="Trebuchet MS"/>
                <w:sz w:val="20"/>
                <w:szCs w:val="20"/>
              </w:rPr>
              <w:t xml:space="preserve"> de acreditare laboratoare</w:t>
            </w:r>
          </w:p>
        </w:tc>
      </w:tr>
    </w:tbl>
    <w:p w14:paraId="3A87B190" w14:textId="77777777" w:rsidR="00161F99" w:rsidRPr="00D034D1" w:rsidRDefault="00161F99" w:rsidP="00161F99">
      <w:pPr>
        <w:tabs>
          <w:tab w:val="left" w:pos="2850"/>
        </w:tabs>
        <w:rPr>
          <w:rFonts w:ascii="Trebuchet MS" w:hAnsi="Trebuchet MS"/>
          <w:color w:val="002060"/>
          <w:sz w:val="20"/>
          <w:szCs w:val="20"/>
        </w:rPr>
      </w:pPr>
    </w:p>
    <w:p w14:paraId="02B3C26C" w14:textId="77777777" w:rsidR="00CC25FB" w:rsidRDefault="00CC25FB" w:rsidP="00B521EC">
      <w:pPr>
        <w:tabs>
          <w:tab w:val="left" w:pos="2850"/>
        </w:tabs>
        <w:rPr>
          <w:rFonts w:ascii="Trebuchet MS" w:hAnsi="Trebuchet MS"/>
          <w:b/>
          <w:bCs/>
          <w:color w:val="002060"/>
          <w:sz w:val="20"/>
          <w:szCs w:val="20"/>
        </w:rPr>
      </w:pPr>
    </w:p>
    <w:p w14:paraId="45366C4C" w14:textId="77777777" w:rsidR="00D973C2" w:rsidRDefault="00D973C2" w:rsidP="00B521EC">
      <w:pPr>
        <w:tabs>
          <w:tab w:val="left" w:pos="2850"/>
        </w:tabs>
        <w:rPr>
          <w:rFonts w:ascii="Trebuchet MS" w:hAnsi="Trebuchet MS"/>
          <w:b/>
          <w:bCs/>
          <w:color w:val="002060"/>
          <w:sz w:val="20"/>
          <w:szCs w:val="20"/>
        </w:rPr>
      </w:pPr>
    </w:p>
    <w:p w14:paraId="53E568E4" w14:textId="77777777" w:rsidR="00D973C2" w:rsidRDefault="00D973C2" w:rsidP="00B521EC">
      <w:pPr>
        <w:tabs>
          <w:tab w:val="left" w:pos="2850"/>
        </w:tabs>
        <w:rPr>
          <w:rFonts w:ascii="Trebuchet MS" w:hAnsi="Trebuchet MS"/>
          <w:b/>
          <w:bCs/>
          <w:color w:val="002060"/>
          <w:sz w:val="20"/>
          <w:szCs w:val="20"/>
        </w:rPr>
      </w:pPr>
    </w:p>
    <w:p w14:paraId="22F5D609" w14:textId="77777777" w:rsidR="00D973C2" w:rsidRDefault="00D973C2" w:rsidP="00B521EC">
      <w:pPr>
        <w:tabs>
          <w:tab w:val="left" w:pos="2850"/>
        </w:tabs>
        <w:rPr>
          <w:rFonts w:ascii="Trebuchet MS" w:hAnsi="Trebuchet MS"/>
          <w:b/>
          <w:bCs/>
          <w:color w:val="002060"/>
          <w:sz w:val="20"/>
          <w:szCs w:val="20"/>
        </w:rPr>
      </w:pPr>
    </w:p>
    <w:p w14:paraId="4C20DDA0" w14:textId="77777777" w:rsidR="00D973C2" w:rsidRDefault="00D973C2" w:rsidP="00B521EC">
      <w:pPr>
        <w:tabs>
          <w:tab w:val="left" w:pos="2850"/>
        </w:tabs>
        <w:rPr>
          <w:rFonts w:ascii="Trebuchet MS" w:hAnsi="Trebuchet MS"/>
          <w:b/>
          <w:bCs/>
          <w:color w:val="002060"/>
          <w:sz w:val="20"/>
          <w:szCs w:val="20"/>
        </w:rPr>
      </w:pPr>
    </w:p>
    <w:p w14:paraId="23E33278" w14:textId="77777777" w:rsidR="00D973C2" w:rsidRDefault="00D973C2" w:rsidP="00B521EC">
      <w:pPr>
        <w:tabs>
          <w:tab w:val="left" w:pos="2850"/>
        </w:tabs>
        <w:rPr>
          <w:rFonts w:ascii="Trebuchet MS" w:hAnsi="Trebuchet MS"/>
          <w:b/>
          <w:bCs/>
          <w:color w:val="002060"/>
          <w:sz w:val="20"/>
          <w:szCs w:val="20"/>
        </w:rPr>
      </w:pPr>
    </w:p>
    <w:p w14:paraId="5E13FC49" w14:textId="77777777" w:rsidR="00D973C2" w:rsidRPr="00D034D1" w:rsidRDefault="00D973C2" w:rsidP="00B521EC">
      <w:pPr>
        <w:tabs>
          <w:tab w:val="left" w:pos="2850"/>
        </w:tabs>
        <w:rPr>
          <w:rFonts w:ascii="Trebuchet MS" w:hAnsi="Trebuchet MS"/>
          <w:b/>
          <w:bCs/>
          <w:color w:val="002060"/>
          <w:sz w:val="20"/>
          <w:szCs w:val="20"/>
        </w:rPr>
      </w:pPr>
    </w:p>
    <w:p w14:paraId="3FC25C6E" w14:textId="77777777" w:rsidR="00825B26" w:rsidRPr="00D973C2" w:rsidRDefault="00825B26" w:rsidP="00D973C2">
      <w:pPr>
        <w:pStyle w:val="Heading3"/>
        <w:rPr>
          <w:color w:val="002060"/>
        </w:rPr>
      </w:pPr>
      <w:bookmarkStart w:id="54" w:name="_Toc117083585"/>
      <w:r w:rsidRPr="00D973C2">
        <w:rPr>
          <w:rFonts w:eastAsia="Times New Roman"/>
          <w:lang w:eastAsia="ro-RO"/>
        </w:rPr>
        <w:lastRenderedPageBreak/>
        <w:t>OS 6 - Asigurarea resursei umane înalt calificate, necesare îndeplinirii cu succes a obiectivelor propuse</w:t>
      </w:r>
      <w:bookmarkEnd w:id="54"/>
      <w:r w:rsidRPr="00D973C2">
        <w:rPr>
          <w:color w:val="002060"/>
        </w:rPr>
        <w:t xml:space="preserve"> </w:t>
      </w:r>
    </w:p>
    <w:p w14:paraId="1E60AE9F" w14:textId="77777777" w:rsidR="00825B26" w:rsidRPr="00D034D1" w:rsidRDefault="00825B26" w:rsidP="00825B26">
      <w:pPr>
        <w:tabs>
          <w:tab w:val="left" w:pos="2850"/>
        </w:tabs>
        <w:rPr>
          <w:rFonts w:ascii="Trebuchet MS" w:hAnsi="Trebuchet MS"/>
          <w:b/>
          <w:bCs/>
          <w:color w:val="002060"/>
          <w:sz w:val="20"/>
          <w:szCs w:val="20"/>
        </w:rPr>
      </w:pPr>
    </w:p>
    <w:tbl>
      <w:tblPr>
        <w:tblStyle w:val="TableGrid"/>
        <w:tblW w:w="14601" w:type="dxa"/>
        <w:tblInd w:w="-5" w:type="dxa"/>
        <w:tblLook w:val="04A0" w:firstRow="1" w:lastRow="0" w:firstColumn="1" w:lastColumn="0" w:noHBand="0" w:noVBand="1"/>
      </w:tblPr>
      <w:tblGrid>
        <w:gridCol w:w="2549"/>
        <w:gridCol w:w="2838"/>
        <w:gridCol w:w="2410"/>
        <w:gridCol w:w="1417"/>
        <w:gridCol w:w="5387"/>
      </w:tblGrid>
      <w:tr w:rsidR="006D3414" w:rsidRPr="00D034D1" w14:paraId="291017D2" w14:textId="77777777" w:rsidTr="0094588E">
        <w:tc>
          <w:tcPr>
            <w:tcW w:w="2549" w:type="dxa"/>
            <w:shd w:val="clear" w:color="auto" w:fill="B4C6E7" w:themeFill="accent1" w:themeFillTint="66"/>
          </w:tcPr>
          <w:p w14:paraId="7E17C840" w14:textId="77777777" w:rsidR="006D3414" w:rsidRPr="00D034D1" w:rsidRDefault="006D3414" w:rsidP="006D3414">
            <w:pPr>
              <w:jc w:val="both"/>
              <w:rPr>
                <w:rFonts w:ascii="Trebuchet MS" w:hAnsi="Trebuchet MS"/>
                <w:sz w:val="20"/>
                <w:szCs w:val="20"/>
              </w:rPr>
            </w:pPr>
            <w:r w:rsidRPr="00F371A9">
              <w:rPr>
                <w:rFonts w:ascii="Trebuchet MS" w:hAnsi="Trebuchet MS"/>
                <w:b/>
                <w:bCs/>
                <w:i/>
                <w:iCs/>
                <w:sz w:val="20"/>
                <w:szCs w:val="20"/>
              </w:rPr>
              <w:t>Direcții de acțiuni/ Proiecte</w:t>
            </w:r>
          </w:p>
        </w:tc>
        <w:tc>
          <w:tcPr>
            <w:tcW w:w="2838" w:type="dxa"/>
            <w:shd w:val="clear" w:color="auto" w:fill="B4C6E7" w:themeFill="accent1" w:themeFillTint="66"/>
          </w:tcPr>
          <w:p w14:paraId="716A2BD2" w14:textId="77777777" w:rsidR="006D3414" w:rsidRPr="00D034D1" w:rsidRDefault="006D3414" w:rsidP="006D3414">
            <w:pPr>
              <w:jc w:val="both"/>
              <w:rPr>
                <w:rFonts w:ascii="Trebuchet MS" w:hAnsi="Trebuchet MS"/>
                <w:sz w:val="20"/>
                <w:szCs w:val="20"/>
              </w:rPr>
            </w:pPr>
            <w:r w:rsidRPr="00F371A9">
              <w:rPr>
                <w:rFonts w:ascii="Trebuchet MS" w:hAnsi="Trebuchet MS"/>
                <w:b/>
                <w:bCs/>
                <w:i/>
                <w:iCs/>
                <w:sz w:val="20"/>
                <w:szCs w:val="20"/>
              </w:rPr>
              <w:t xml:space="preserve">Măsuri cheie in dezvoltarea </w:t>
            </w:r>
            <w:r w:rsidR="002656CD" w:rsidRPr="00F371A9">
              <w:rPr>
                <w:rFonts w:ascii="Trebuchet MS" w:hAnsi="Trebuchet MS"/>
                <w:b/>
                <w:bCs/>
                <w:i/>
                <w:iCs/>
                <w:sz w:val="20"/>
                <w:szCs w:val="20"/>
              </w:rPr>
              <w:t>direcțiunilor</w:t>
            </w:r>
            <w:r w:rsidRPr="00F371A9">
              <w:rPr>
                <w:rFonts w:ascii="Trebuchet MS" w:hAnsi="Trebuchet MS"/>
                <w:b/>
                <w:bCs/>
                <w:i/>
                <w:iCs/>
                <w:sz w:val="20"/>
                <w:szCs w:val="20"/>
              </w:rPr>
              <w:t xml:space="preserve"> de </w:t>
            </w:r>
            <w:r w:rsidR="002656CD" w:rsidRPr="00F371A9">
              <w:rPr>
                <w:rFonts w:ascii="Trebuchet MS" w:hAnsi="Trebuchet MS"/>
                <w:b/>
                <w:bCs/>
                <w:i/>
                <w:iCs/>
                <w:sz w:val="20"/>
                <w:szCs w:val="20"/>
              </w:rPr>
              <w:t>acțiune</w:t>
            </w:r>
            <w:r w:rsidRPr="00F371A9">
              <w:rPr>
                <w:rFonts w:ascii="Trebuchet MS" w:hAnsi="Trebuchet MS"/>
                <w:b/>
                <w:bCs/>
                <w:i/>
                <w:iCs/>
                <w:sz w:val="20"/>
                <w:szCs w:val="20"/>
              </w:rPr>
              <w:t>/ Etape de dezvoltare in proiecte</w:t>
            </w:r>
          </w:p>
        </w:tc>
        <w:tc>
          <w:tcPr>
            <w:tcW w:w="2410" w:type="dxa"/>
            <w:shd w:val="clear" w:color="auto" w:fill="B4C6E7" w:themeFill="accent1" w:themeFillTint="66"/>
          </w:tcPr>
          <w:p w14:paraId="111FF8C6" w14:textId="77777777" w:rsidR="006D3414" w:rsidRPr="00D034D1" w:rsidRDefault="006D3414" w:rsidP="006D3414">
            <w:pPr>
              <w:jc w:val="both"/>
              <w:rPr>
                <w:rFonts w:ascii="Trebuchet MS" w:hAnsi="Trebuchet MS"/>
                <w:sz w:val="20"/>
                <w:szCs w:val="20"/>
              </w:rPr>
            </w:pPr>
            <w:r w:rsidRPr="00F371A9">
              <w:rPr>
                <w:rFonts w:ascii="Trebuchet MS" w:hAnsi="Trebuchet MS"/>
                <w:b/>
                <w:bCs/>
                <w:i/>
                <w:iCs/>
                <w:sz w:val="20"/>
                <w:szCs w:val="20"/>
              </w:rPr>
              <w:t>Responsabil</w:t>
            </w:r>
          </w:p>
        </w:tc>
        <w:tc>
          <w:tcPr>
            <w:tcW w:w="1417" w:type="dxa"/>
            <w:shd w:val="clear" w:color="auto" w:fill="B4C6E7" w:themeFill="accent1" w:themeFillTint="66"/>
          </w:tcPr>
          <w:p w14:paraId="1297838C" w14:textId="77777777" w:rsidR="006D3414" w:rsidRPr="00D034D1" w:rsidRDefault="006D3414" w:rsidP="006D3414">
            <w:pPr>
              <w:jc w:val="both"/>
              <w:rPr>
                <w:rFonts w:ascii="Trebuchet MS" w:hAnsi="Trebuchet MS"/>
                <w:sz w:val="20"/>
                <w:szCs w:val="20"/>
              </w:rPr>
            </w:pPr>
            <w:r w:rsidRPr="00F371A9">
              <w:rPr>
                <w:rFonts w:ascii="Trebuchet MS" w:hAnsi="Trebuchet MS"/>
                <w:b/>
                <w:bCs/>
                <w:i/>
                <w:iCs/>
                <w:sz w:val="20"/>
                <w:szCs w:val="20"/>
              </w:rPr>
              <w:t>Termen de realizare</w:t>
            </w:r>
          </w:p>
        </w:tc>
        <w:tc>
          <w:tcPr>
            <w:tcW w:w="5387" w:type="dxa"/>
            <w:shd w:val="clear" w:color="auto" w:fill="B4C6E7" w:themeFill="accent1" w:themeFillTint="66"/>
          </w:tcPr>
          <w:p w14:paraId="599E4D80" w14:textId="77777777" w:rsidR="006D3414" w:rsidRPr="00D034D1" w:rsidRDefault="006D3414" w:rsidP="006D3414">
            <w:pPr>
              <w:jc w:val="both"/>
              <w:rPr>
                <w:rFonts w:ascii="Trebuchet MS" w:hAnsi="Trebuchet MS"/>
                <w:sz w:val="20"/>
                <w:szCs w:val="20"/>
              </w:rPr>
            </w:pPr>
            <w:r w:rsidRPr="00F371A9">
              <w:rPr>
                <w:rFonts w:ascii="Trebuchet MS" w:hAnsi="Trebuchet MS"/>
                <w:b/>
                <w:bCs/>
                <w:i/>
                <w:iCs/>
                <w:sz w:val="20"/>
                <w:szCs w:val="20"/>
              </w:rPr>
              <w:t>Indicator de performanța</w:t>
            </w:r>
          </w:p>
        </w:tc>
      </w:tr>
      <w:tr w:rsidR="006D3414" w:rsidRPr="00D034D1" w14:paraId="439BB5D7" w14:textId="77777777" w:rsidTr="0094588E">
        <w:tc>
          <w:tcPr>
            <w:tcW w:w="2549" w:type="dxa"/>
          </w:tcPr>
          <w:p w14:paraId="696E917A" w14:textId="77777777" w:rsidR="006D3414" w:rsidRPr="00D034D1" w:rsidRDefault="006D3414" w:rsidP="006D3414">
            <w:pPr>
              <w:jc w:val="both"/>
              <w:rPr>
                <w:rFonts w:ascii="Trebuchet MS" w:hAnsi="Trebuchet MS"/>
                <w:color w:val="002060"/>
                <w:sz w:val="20"/>
                <w:szCs w:val="20"/>
              </w:rPr>
            </w:pPr>
            <w:bookmarkStart w:id="55" w:name="_Hlk112921848"/>
            <w:r w:rsidRPr="00342A6C">
              <w:rPr>
                <w:rFonts w:ascii="Trebuchet MS" w:eastAsia="Times New Roman" w:hAnsi="Trebuchet MS" w:cs="Times New Roman"/>
                <w:color w:val="1F3864" w:themeColor="accent1" w:themeShade="80"/>
                <w:sz w:val="20"/>
                <w:szCs w:val="20"/>
                <w:lang w:eastAsia="ro-RO"/>
              </w:rPr>
              <w:t>Asigurarea necesarului de resurse umane pentru punerea în funcțiune a instalațiilor nucleare noi și menținerea celor existente</w:t>
            </w:r>
            <w:bookmarkEnd w:id="55"/>
          </w:p>
        </w:tc>
        <w:tc>
          <w:tcPr>
            <w:tcW w:w="2838" w:type="dxa"/>
          </w:tcPr>
          <w:p w14:paraId="51CFEC61" w14:textId="77777777" w:rsidR="006D3414" w:rsidRPr="00342A6C" w:rsidRDefault="006D3414" w:rsidP="006D3414">
            <w:pPr>
              <w:pStyle w:val="ListParagraph"/>
              <w:numPr>
                <w:ilvl w:val="0"/>
                <w:numId w:val="66"/>
              </w:numPr>
              <w:ind w:left="171" w:hanging="171"/>
              <w:jc w:val="both"/>
              <w:rPr>
                <w:rFonts w:ascii="Trebuchet MS" w:hAnsi="Trebuchet MS"/>
                <w:color w:val="BF8F00" w:themeColor="accent4" w:themeShade="BF"/>
                <w:sz w:val="20"/>
                <w:szCs w:val="20"/>
              </w:rPr>
            </w:pPr>
            <w:r w:rsidRPr="00342A6C">
              <w:rPr>
                <w:rFonts w:ascii="Trebuchet MS" w:hAnsi="Trebuchet MS"/>
                <w:color w:val="BF8F00" w:themeColor="accent4" w:themeShade="BF"/>
                <w:sz w:val="20"/>
                <w:szCs w:val="20"/>
              </w:rPr>
              <w:t xml:space="preserve">Atragerea noilor generații către domeniul nuclear prin acțiuni adaptate noilor generații si care sa tina cont de particularitățile acestora </w:t>
            </w:r>
          </w:p>
          <w:p w14:paraId="30AC3721" w14:textId="77777777" w:rsidR="006D3414" w:rsidRPr="00D034D1" w:rsidRDefault="006D3414" w:rsidP="006D3414">
            <w:pPr>
              <w:pStyle w:val="ListParagraph"/>
              <w:ind w:left="171"/>
              <w:rPr>
                <w:rFonts w:ascii="Trebuchet MS" w:hAnsi="Trebuchet MS"/>
                <w:color w:val="BF8F00" w:themeColor="accent4" w:themeShade="BF"/>
                <w:sz w:val="20"/>
                <w:szCs w:val="20"/>
              </w:rPr>
            </w:pPr>
          </w:p>
        </w:tc>
        <w:tc>
          <w:tcPr>
            <w:tcW w:w="2410" w:type="dxa"/>
          </w:tcPr>
          <w:p w14:paraId="59CBCA6C" w14:textId="77777777" w:rsidR="006D3414" w:rsidRPr="00D034D1" w:rsidRDefault="006D3414" w:rsidP="006D3414">
            <w:pPr>
              <w:jc w:val="both"/>
              <w:rPr>
                <w:rFonts w:ascii="Trebuchet MS" w:hAnsi="Trebuchet MS"/>
                <w:sz w:val="20"/>
                <w:szCs w:val="20"/>
              </w:rPr>
            </w:pPr>
            <w:r w:rsidRPr="00D034D1">
              <w:rPr>
                <w:rFonts w:ascii="Trebuchet MS" w:hAnsi="Trebuchet MS"/>
                <w:sz w:val="20"/>
                <w:szCs w:val="20"/>
              </w:rPr>
              <w:t>SNN</w:t>
            </w:r>
          </w:p>
          <w:p w14:paraId="7A217E7A" w14:textId="77777777" w:rsidR="006D3414" w:rsidRDefault="006D3414" w:rsidP="006D3414">
            <w:pPr>
              <w:jc w:val="both"/>
              <w:rPr>
                <w:rFonts w:ascii="Trebuchet MS" w:hAnsi="Trebuchet MS"/>
                <w:sz w:val="20"/>
                <w:szCs w:val="20"/>
              </w:rPr>
            </w:pPr>
            <w:r w:rsidRPr="00D034D1">
              <w:rPr>
                <w:rFonts w:ascii="Trebuchet MS" w:hAnsi="Trebuchet MS"/>
                <w:sz w:val="20"/>
                <w:szCs w:val="20"/>
              </w:rPr>
              <w:t xml:space="preserve">ANDR </w:t>
            </w:r>
          </w:p>
          <w:p w14:paraId="71FE0813" w14:textId="77777777" w:rsidR="006D3414" w:rsidRPr="00D034D1" w:rsidRDefault="006D3414" w:rsidP="006D3414">
            <w:pPr>
              <w:jc w:val="both"/>
              <w:rPr>
                <w:rFonts w:ascii="Trebuchet MS" w:hAnsi="Trebuchet MS"/>
                <w:sz w:val="20"/>
                <w:szCs w:val="20"/>
              </w:rPr>
            </w:pPr>
            <w:r w:rsidRPr="00D034D1">
              <w:rPr>
                <w:rFonts w:ascii="Trebuchet MS" w:hAnsi="Trebuchet MS"/>
                <w:sz w:val="20"/>
                <w:szCs w:val="20"/>
              </w:rPr>
              <w:t>RATEN</w:t>
            </w:r>
          </w:p>
          <w:p w14:paraId="3988C78D" w14:textId="68394E24" w:rsidR="006D3414" w:rsidRDefault="006D3414" w:rsidP="006D3414">
            <w:pPr>
              <w:jc w:val="both"/>
              <w:rPr>
                <w:rFonts w:ascii="Trebuchet MS" w:hAnsi="Trebuchet MS"/>
                <w:sz w:val="20"/>
                <w:szCs w:val="20"/>
              </w:rPr>
            </w:pPr>
            <w:r w:rsidRPr="00D034D1">
              <w:rPr>
                <w:rFonts w:ascii="Trebuchet MS" w:hAnsi="Trebuchet MS"/>
                <w:sz w:val="20"/>
                <w:szCs w:val="20"/>
              </w:rPr>
              <w:t>IFIN</w:t>
            </w:r>
          </w:p>
          <w:p w14:paraId="7977B7C1" w14:textId="0BEDEA59" w:rsidR="00CD3DD1" w:rsidRDefault="00CD3DD1" w:rsidP="006D3414">
            <w:pPr>
              <w:jc w:val="both"/>
              <w:rPr>
                <w:rFonts w:ascii="Trebuchet MS" w:hAnsi="Trebuchet MS"/>
                <w:sz w:val="20"/>
                <w:szCs w:val="20"/>
              </w:rPr>
            </w:pPr>
            <w:r>
              <w:rPr>
                <w:rFonts w:ascii="Trebuchet MS" w:hAnsi="Trebuchet MS"/>
                <w:sz w:val="20"/>
                <w:szCs w:val="20"/>
              </w:rPr>
              <w:t>CNCAN</w:t>
            </w:r>
          </w:p>
          <w:p w14:paraId="4F5C2F6F" w14:textId="77777777" w:rsidR="00D47489" w:rsidRDefault="00D47489" w:rsidP="00D47489">
            <w:pPr>
              <w:jc w:val="both"/>
              <w:rPr>
                <w:rFonts w:ascii="Trebuchet MS" w:hAnsi="Trebuchet MS"/>
                <w:sz w:val="20"/>
                <w:szCs w:val="20"/>
              </w:rPr>
            </w:pPr>
            <w:r w:rsidRPr="00934F87">
              <w:rPr>
                <w:rFonts w:ascii="Trebuchet MS" w:hAnsi="Trebuchet MS"/>
                <w:sz w:val="20"/>
                <w:szCs w:val="20"/>
              </w:rPr>
              <w:t>Autorități si organizații care funcționează in sfera de acțiune si de responsabilități in legătură cu asigurarea resurselor umane inalt calificate pentru domeniul nuclear  (Ministerul Educației Naționale, Ministerul Energiei, Ministerul Cercetării, Inovării şi Digitalizării etc.</w:t>
            </w:r>
          </w:p>
          <w:p w14:paraId="1E948C8B" w14:textId="77777777" w:rsidR="00D47489" w:rsidRPr="00D034D1" w:rsidRDefault="00D47489" w:rsidP="006D3414">
            <w:pPr>
              <w:jc w:val="both"/>
              <w:rPr>
                <w:rFonts w:ascii="Trebuchet MS" w:hAnsi="Trebuchet MS"/>
                <w:sz w:val="20"/>
                <w:szCs w:val="20"/>
              </w:rPr>
            </w:pPr>
          </w:p>
          <w:p w14:paraId="43E07475" w14:textId="77777777" w:rsidR="006D3414" w:rsidRPr="00D034D1" w:rsidRDefault="006D3414" w:rsidP="006D3414">
            <w:pPr>
              <w:jc w:val="both"/>
              <w:rPr>
                <w:rFonts w:ascii="Trebuchet MS" w:hAnsi="Trebuchet MS"/>
                <w:sz w:val="20"/>
                <w:szCs w:val="20"/>
              </w:rPr>
            </w:pPr>
          </w:p>
        </w:tc>
        <w:tc>
          <w:tcPr>
            <w:tcW w:w="1417" w:type="dxa"/>
          </w:tcPr>
          <w:p w14:paraId="14E07CAE" w14:textId="77777777" w:rsidR="006D3414" w:rsidRPr="00D034D1" w:rsidRDefault="006D3414" w:rsidP="006D3414">
            <w:pPr>
              <w:jc w:val="both"/>
              <w:rPr>
                <w:rFonts w:ascii="Trebuchet MS" w:hAnsi="Trebuchet MS"/>
                <w:sz w:val="20"/>
                <w:szCs w:val="20"/>
                <w:highlight w:val="green"/>
              </w:rPr>
            </w:pPr>
            <w:r w:rsidRPr="00342A6C">
              <w:rPr>
                <w:rFonts w:ascii="Trebuchet MS" w:hAnsi="Trebuchet MS"/>
                <w:sz w:val="20"/>
                <w:szCs w:val="20"/>
              </w:rPr>
              <w:t xml:space="preserve">Permanent </w:t>
            </w:r>
          </w:p>
        </w:tc>
        <w:tc>
          <w:tcPr>
            <w:tcW w:w="5387" w:type="dxa"/>
          </w:tcPr>
          <w:p w14:paraId="031BE054" w14:textId="77777777" w:rsidR="006D3414" w:rsidRPr="00D034D1" w:rsidRDefault="006D3414" w:rsidP="006D3414">
            <w:pPr>
              <w:pStyle w:val="ListParagraph"/>
              <w:tabs>
                <w:tab w:val="left" w:pos="0"/>
                <w:tab w:val="left" w:pos="212"/>
              </w:tabs>
              <w:jc w:val="both"/>
              <w:rPr>
                <w:rFonts w:ascii="Trebuchet MS" w:hAnsi="Trebuchet MS"/>
                <w:sz w:val="20"/>
                <w:szCs w:val="20"/>
              </w:rPr>
            </w:pPr>
          </w:p>
          <w:p w14:paraId="5F79A412" w14:textId="77777777" w:rsidR="006D3414" w:rsidRPr="009D6705" w:rsidRDefault="006D3414" w:rsidP="006D3414">
            <w:pPr>
              <w:pStyle w:val="ListParagraph"/>
              <w:numPr>
                <w:ilvl w:val="0"/>
                <w:numId w:val="50"/>
              </w:numPr>
              <w:tabs>
                <w:tab w:val="left" w:pos="0"/>
                <w:tab w:val="left" w:pos="212"/>
              </w:tabs>
              <w:jc w:val="both"/>
              <w:rPr>
                <w:rFonts w:ascii="Trebuchet MS" w:hAnsi="Trebuchet MS"/>
                <w:sz w:val="20"/>
                <w:szCs w:val="20"/>
              </w:rPr>
            </w:pPr>
            <w:r w:rsidRPr="009D6705">
              <w:rPr>
                <w:rFonts w:ascii="Trebuchet MS" w:hAnsi="Trebuchet MS"/>
                <w:sz w:val="20"/>
                <w:szCs w:val="20"/>
              </w:rPr>
              <w:t>Strategia Națională de  Resurse Umane</w:t>
            </w:r>
            <w:r w:rsidR="00D47489" w:rsidRPr="009D6705">
              <w:rPr>
                <w:rFonts w:ascii="Trebuchet MS" w:hAnsi="Trebuchet MS"/>
                <w:sz w:val="20"/>
                <w:szCs w:val="20"/>
              </w:rPr>
              <w:t xml:space="preserve"> in domeniul nuclear</w:t>
            </w:r>
          </w:p>
          <w:p w14:paraId="5898312A" w14:textId="77777777" w:rsidR="006D3414" w:rsidRPr="00D034D1" w:rsidRDefault="006D3414" w:rsidP="006D3414">
            <w:pPr>
              <w:pStyle w:val="ListParagraph"/>
              <w:numPr>
                <w:ilvl w:val="0"/>
                <w:numId w:val="50"/>
              </w:numPr>
              <w:tabs>
                <w:tab w:val="left" w:pos="0"/>
                <w:tab w:val="left" w:pos="212"/>
              </w:tabs>
              <w:jc w:val="both"/>
              <w:rPr>
                <w:rFonts w:ascii="Trebuchet MS" w:hAnsi="Trebuchet MS"/>
                <w:sz w:val="20"/>
                <w:szCs w:val="20"/>
              </w:rPr>
            </w:pPr>
            <w:r w:rsidRPr="00D034D1">
              <w:rPr>
                <w:rFonts w:ascii="Trebuchet MS" w:hAnsi="Trebuchet MS"/>
                <w:sz w:val="20"/>
                <w:szCs w:val="20"/>
              </w:rPr>
              <w:t xml:space="preserve">Creșterea numărului de studenți si absolvenți ai facultăților cu profil energetic nuclear </w:t>
            </w:r>
          </w:p>
          <w:p w14:paraId="61A2F4F1" w14:textId="77777777" w:rsidR="006D3414" w:rsidRPr="00D034D1" w:rsidRDefault="006D3414" w:rsidP="006D3414">
            <w:pPr>
              <w:pStyle w:val="ListParagraph"/>
              <w:numPr>
                <w:ilvl w:val="0"/>
                <w:numId w:val="50"/>
              </w:numPr>
              <w:tabs>
                <w:tab w:val="left" w:pos="0"/>
                <w:tab w:val="left" w:pos="212"/>
              </w:tabs>
              <w:jc w:val="both"/>
              <w:rPr>
                <w:rFonts w:ascii="Trebuchet MS" w:hAnsi="Trebuchet MS"/>
                <w:sz w:val="20"/>
                <w:szCs w:val="20"/>
              </w:rPr>
            </w:pPr>
            <w:r w:rsidRPr="00D034D1">
              <w:rPr>
                <w:rFonts w:ascii="Trebuchet MS" w:hAnsi="Trebuchet MS"/>
                <w:sz w:val="20"/>
                <w:szCs w:val="20"/>
              </w:rPr>
              <w:t>Creșterea numărului de absolvenți angajați in domeniul nuclear</w:t>
            </w:r>
          </w:p>
        </w:tc>
      </w:tr>
      <w:tr w:rsidR="006D3414" w:rsidRPr="00D034D1" w14:paraId="5C0FC9FE" w14:textId="77777777" w:rsidTr="0094588E">
        <w:trPr>
          <w:trHeight w:val="399"/>
        </w:trPr>
        <w:tc>
          <w:tcPr>
            <w:tcW w:w="2549" w:type="dxa"/>
          </w:tcPr>
          <w:p w14:paraId="479BCF59" w14:textId="77777777" w:rsidR="006D3414" w:rsidRPr="00D034D1" w:rsidRDefault="006D3414" w:rsidP="00E57D85">
            <w:pPr>
              <w:jc w:val="both"/>
              <w:rPr>
                <w:rFonts w:ascii="Trebuchet MS" w:eastAsia="Times New Roman" w:hAnsi="Trebuchet MS" w:cs="Times New Roman"/>
                <w:color w:val="1F3864" w:themeColor="accent1" w:themeShade="80"/>
                <w:sz w:val="20"/>
                <w:szCs w:val="20"/>
                <w:lang w:eastAsia="ro-RO"/>
              </w:rPr>
            </w:pPr>
            <w:bookmarkStart w:id="56" w:name="_Hlk112921865"/>
            <w:bookmarkStart w:id="57" w:name="_Hlk102385844"/>
            <w:r w:rsidRPr="00D034D1">
              <w:rPr>
                <w:rFonts w:ascii="Trebuchet MS" w:eastAsia="Times New Roman" w:hAnsi="Trebuchet MS" w:cs="Times New Roman"/>
                <w:color w:val="1F3864" w:themeColor="accent1" w:themeShade="80"/>
                <w:sz w:val="20"/>
                <w:szCs w:val="20"/>
                <w:lang w:eastAsia="ro-RO"/>
              </w:rPr>
              <w:t xml:space="preserve">Revigorarea sistemului de educație </w:t>
            </w:r>
            <w:r w:rsidRPr="00934F87">
              <w:rPr>
                <w:rFonts w:ascii="Trebuchet MS" w:eastAsia="Times New Roman" w:hAnsi="Trebuchet MS" w:cs="Times New Roman"/>
                <w:color w:val="1F3864" w:themeColor="accent1" w:themeShade="80"/>
                <w:sz w:val="20"/>
                <w:szCs w:val="20"/>
                <w:lang w:eastAsia="ro-RO"/>
              </w:rPr>
              <w:t>național</w:t>
            </w:r>
            <w:bookmarkEnd w:id="56"/>
            <w:r w:rsidR="00E57D85" w:rsidRPr="00934F87">
              <w:rPr>
                <w:rFonts w:ascii="Trebuchet MS" w:eastAsia="Times New Roman" w:hAnsi="Trebuchet MS" w:cs="Times New Roman"/>
                <w:color w:val="1F3864" w:themeColor="accent1" w:themeShade="80"/>
                <w:sz w:val="20"/>
                <w:szCs w:val="20"/>
                <w:lang w:eastAsia="ro-RO"/>
              </w:rPr>
              <w:t>a pentru a adresa nevoia de asigurare resurse umane calificate pentru domeniul nuclear</w:t>
            </w:r>
          </w:p>
        </w:tc>
        <w:tc>
          <w:tcPr>
            <w:tcW w:w="2838" w:type="dxa"/>
          </w:tcPr>
          <w:p w14:paraId="3F6E65CB" w14:textId="77777777" w:rsidR="006D3414" w:rsidRPr="00D034D1" w:rsidRDefault="006D3414" w:rsidP="006D3414">
            <w:pPr>
              <w:pStyle w:val="ListParagraph"/>
              <w:numPr>
                <w:ilvl w:val="0"/>
                <w:numId w:val="66"/>
              </w:numPr>
              <w:ind w:left="171" w:hanging="171"/>
              <w:jc w:val="both"/>
              <w:rPr>
                <w:rFonts w:ascii="Trebuchet MS" w:hAnsi="Trebuchet MS"/>
                <w:color w:val="BF8F00" w:themeColor="accent4" w:themeShade="BF"/>
                <w:sz w:val="20"/>
                <w:szCs w:val="20"/>
              </w:rPr>
            </w:pPr>
            <w:r w:rsidRPr="00D034D1">
              <w:rPr>
                <w:rFonts w:ascii="Trebuchet MS" w:hAnsi="Trebuchet MS"/>
                <w:color w:val="BF8F00" w:themeColor="accent4" w:themeShade="BF"/>
                <w:sz w:val="20"/>
                <w:szCs w:val="20"/>
              </w:rPr>
              <w:t>Stimularea cooperării dintre cercetare-industrie-universități</w:t>
            </w:r>
          </w:p>
          <w:p w14:paraId="0943FC22" w14:textId="77777777" w:rsidR="006D3414" w:rsidRPr="00342A6C" w:rsidRDefault="006D3414" w:rsidP="006D3414">
            <w:pPr>
              <w:rPr>
                <w:rFonts w:ascii="Trebuchet MS" w:hAnsi="Trebuchet MS"/>
                <w:color w:val="BF8F00" w:themeColor="accent4" w:themeShade="BF"/>
                <w:sz w:val="20"/>
                <w:szCs w:val="20"/>
              </w:rPr>
            </w:pPr>
          </w:p>
          <w:p w14:paraId="102C6099" w14:textId="77777777" w:rsidR="006D3414" w:rsidRPr="00D034D1" w:rsidRDefault="006D3414" w:rsidP="006D3414">
            <w:pPr>
              <w:pStyle w:val="ListParagraph"/>
              <w:numPr>
                <w:ilvl w:val="0"/>
                <w:numId w:val="66"/>
              </w:numPr>
              <w:ind w:left="171" w:hanging="171"/>
              <w:rPr>
                <w:rFonts w:ascii="Trebuchet MS" w:hAnsi="Trebuchet MS"/>
                <w:color w:val="BF8F00" w:themeColor="accent4" w:themeShade="BF"/>
                <w:sz w:val="20"/>
                <w:szCs w:val="20"/>
              </w:rPr>
            </w:pPr>
            <w:r w:rsidRPr="00D034D1">
              <w:rPr>
                <w:rFonts w:ascii="Trebuchet MS" w:hAnsi="Trebuchet MS"/>
                <w:color w:val="BF8F00" w:themeColor="accent4" w:themeShade="BF"/>
                <w:sz w:val="20"/>
                <w:szCs w:val="20"/>
              </w:rPr>
              <w:t>Adaptarea programului educațional la cerințele energeticii nucleare din România</w:t>
            </w:r>
          </w:p>
          <w:p w14:paraId="1182828F" w14:textId="77777777" w:rsidR="006D3414" w:rsidRPr="00D034D1" w:rsidRDefault="006D3414" w:rsidP="006D3414">
            <w:pPr>
              <w:pStyle w:val="ListParagraph"/>
              <w:ind w:left="171"/>
              <w:rPr>
                <w:rFonts w:ascii="Trebuchet MS" w:hAnsi="Trebuchet MS"/>
                <w:color w:val="BF8F00" w:themeColor="accent4" w:themeShade="BF"/>
                <w:sz w:val="20"/>
                <w:szCs w:val="20"/>
              </w:rPr>
            </w:pPr>
          </w:p>
          <w:p w14:paraId="56D76B89" w14:textId="77777777" w:rsidR="006D3414" w:rsidRPr="00D034D1" w:rsidRDefault="006D3414" w:rsidP="006D3414">
            <w:pPr>
              <w:pStyle w:val="ListParagraph"/>
              <w:numPr>
                <w:ilvl w:val="0"/>
                <w:numId w:val="66"/>
              </w:numPr>
              <w:ind w:left="171" w:hanging="171"/>
              <w:rPr>
                <w:rFonts w:ascii="Trebuchet MS" w:hAnsi="Trebuchet MS"/>
                <w:color w:val="BF8F00" w:themeColor="accent4" w:themeShade="BF"/>
                <w:sz w:val="20"/>
                <w:szCs w:val="20"/>
              </w:rPr>
            </w:pPr>
            <w:r w:rsidRPr="00D034D1">
              <w:rPr>
                <w:rFonts w:ascii="Trebuchet MS" w:hAnsi="Trebuchet MS"/>
                <w:color w:val="BF8F00" w:themeColor="accent4" w:themeShade="BF"/>
                <w:sz w:val="20"/>
                <w:szCs w:val="20"/>
              </w:rPr>
              <w:t xml:space="preserve">Creșterea performantelor sistemului educațional </w:t>
            </w:r>
          </w:p>
        </w:tc>
        <w:tc>
          <w:tcPr>
            <w:tcW w:w="2410" w:type="dxa"/>
          </w:tcPr>
          <w:p w14:paraId="77E0BCF2" w14:textId="77777777" w:rsidR="006D3414" w:rsidRPr="00934F87" w:rsidRDefault="006D3414" w:rsidP="006D3414">
            <w:pPr>
              <w:jc w:val="both"/>
              <w:rPr>
                <w:rFonts w:ascii="Trebuchet MS" w:hAnsi="Trebuchet MS"/>
                <w:sz w:val="20"/>
                <w:szCs w:val="20"/>
              </w:rPr>
            </w:pPr>
            <w:r w:rsidRPr="00934F87">
              <w:rPr>
                <w:rFonts w:ascii="Trebuchet MS" w:hAnsi="Trebuchet MS"/>
                <w:sz w:val="20"/>
                <w:szCs w:val="20"/>
              </w:rPr>
              <w:t>SNN</w:t>
            </w:r>
          </w:p>
          <w:p w14:paraId="03BD8854" w14:textId="77777777" w:rsidR="006D3414" w:rsidRPr="00934F87" w:rsidRDefault="006D3414" w:rsidP="006D3414">
            <w:pPr>
              <w:jc w:val="both"/>
              <w:rPr>
                <w:rFonts w:ascii="Trebuchet MS" w:hAnsi="Trebuchet MS"/>
                <w:sz w:val="20"/>
                <w:szCs w:val="20"/>
              </w:rPr>
            </w:pPr>
            <w:r w:rsidRPr="00934F87">
              <w:rPr>
                <w:rFonts w:ascii="Trebuchet MS" w:hAnsi="Trebuchet MS"/>
                <w:sz w:val="20"/>
                <w:szCs w:val="20"/>
              </w:rPr>
              <w:t>RATEN</w:t>
            </w:r>
          </w:p>
          <w:p w14:paraId="1923AE19" w14:textId="77777777" w:rsidR="006D3414" w:rsidRPr="00934F87" w:rsidRDefault="006D3414" w:rsidP="006D3414">
            <w:pPr>
              <w:jc w:val="both"/>
              <w:rPr>
                <w:rFonts w:ascii="Trebuchet MS" w:hAnsi="Trebuchet MS"/>
                <w:sz w:val="20"/>
                <w:szCs w:val="20"/>
              </w:rPr>
            </w:pPr>
            <w:r w:rsidRPr="00934F87">
              <w:rPr>
                <w:rFonts w:ascii="Trebuchet MS" w:hAnsi="Trebuchet MS"/>
                <w:sz w:val="20"/>
                <w:szCs w:val="20"/>
              </w:rPr>
              <w:t>IFIN</w:t>
            </w:r>
          </w:p>
          <w:p w14:paraId="08DAB5AD" w14:textId="414415B3" w:rsidR="00E57D85" w:rsidRPr="00934F87" w:rsidRDefault="006D3414" w:rsidP="00D47489">
            <w:pPr>
              <w:jc w:val="both"/>
              <w:rPr>
                <w:rFonts w:ascii="Trebuchet MS" w:hAnsi="Trebuchet MS"/>
                <w:sz w:val="20"/>
                <w:szCs w:val="20"/>
              </w:rPr>
            </w:pPr>
            <w:r w:rsidRPr="00934F87">
              <w:rPr>
                <w:rFonts w:ascii="Trebuchet MS" w:hAnsi="Trebuchet MS"/>
                <w:sz w:val="20"/>
                <w:szCs w:val="20"/>
              </w:rPr>
              <w:t>ANDR</w:t>
            </w:r>
          </w:p>
          <w:p w14:paraId="6C0144CC" w14:textId="5546260C" w:rsidR="00CD3DD1" w:rsidRPr="00934F87" w:rsidRDefault="00CD3DD1" w:rsidP="00D47489">
            <w:pPr>
              <w:jc w:val="both"/>
              <w:rPr>
                <w:rFonts w:ascii="Trebuchet MS" w:hAnsi="Trebuchet MS"/>
                <w:sz w:val="20"/>
                <w:szCs w:val="20"/>
              </w:rPr>
            </w:pPr>
            <w:r w:rsidRPr="00934F87">
              <w:rPr>
                <w:rFonts w:ascii="Trebuchet MS" w:hAnsi="Trebuchet MS"/>
                <w:sz w:val="20"/>
                <w:szCs w:val="20"/>
              </w:rPr>
              <w:t>CNCAN</w:t>
            </w:r>
          </w:p>
          <w:p w14:paraId="7F2E7219" w14:textId="30D6F6C9" w:rsidR="00C07978" w:rsidRPr="00934F87" w:rsidRDefault="00C07978" w:rsidP="00D47489">
            <w:pPr>
              <w:jc w:val="both"/>
              <w:rPr>
                <w:rFonts w:ascii="Trebuchet MS" w:hAnsi="Trebuchet MS"/>
                <w:sz w:val="20"/>
                <w:szCs w:val="20"/>
              </w:rPr>
            </w:pPr>
            <w:r w:rsidRPr="00934F87">
              <w:rPr>
                <w:rFonts w:ascii="Trebuchet MS" w:hAnsi="Trebuchet MS"/>
                <w:sz w:val="20"/>
                <w:szCs w:val="20"/>
              </w:rPr>
              <w:t>ANDR</w:t>
            </w:r>
          </w:p>
          <w:p w14:paraId="63052462" w14:textId="5751A9BA" w:rsidR="00C07978" w:rsidRPr="00934F87" w:rsidRDefault="00D47489" w:rsidP="00C07978">
            <w:pPr>
              <w:jc w:val="both"/>
              <w:rPr>
                <w:rFonts w:ascii="Trebuchet MS" w:hAnsi="Trebuchet MS"/>
                <w:sz w:val="20"/>
                <w:szCs w:val="20"/>
              </w:rPr>
            </w:pPr>
            <w:r w:rsidRPr="00934F87">
              <w:rPr>
                <w:rFonts w:ascii="Trebuchet MS" w:hAnsi="Trebuchet MS"/>
                <w:sz w:val="20"/>
                <w:szCs w:val="20"/>
              </w:rPr>
              <w:t xml:space="preserve">Autorități si organizații care funcționează in sfera de acțiune si de responsabilități in legătură cu asigurarea </w:t>
            </w:r>
            <w:r w:rsidRPr="00934F87">
              <w:rPr>
                <w:rFonts w:ascii="Trebuchet MS" w:hAnsi="Trebuchet MS"/>
                <w:sz w:val="20"/>
                <w:szCs w:val="20"/>
              </w:rPr>
              <w:lastRenderedPageBreak/>
              <w:t>resurselor umane inalt calificate pentru domeniul nuclear  (</w:t>
            </w:r>
            <w:r w:rsidR="00C07978" w:rsidRPr="00934F87">
              <w:rPr>
                <w:rFonts w:ascii="Trebuchet MS" w:hAnsi="Trebuchet MS"/>
                <w:sz w:val="20"/>
                <w:szCs w:val="20"/>
              </w:rPr>
              <w:t>Ministerul Educației Naționale,</w:t>
            </w:r>
          </w:p>
          <w:p w14:paraId="497850FD" w14:textId="77777777" w:rsidR="00D47489" w:rsidRPr="00934F87" w:rsidRDefault="00D47489" w:rsidP="00D47489">
            <w:pPr>
              <w:jc w:val="both"/>
              <w:rPr>
                <w:rFonts w:ascii="Trebuchet MS" w:hAnsi="Trebuchet MS"/>
                <w:sz w:val="20"/>
                <w:szCs w:val="20"/>
              </w:rPr>
            </w:pPr>
            <w:r w:rsidRPr="00934F87">
              <w:rPr>
                <w:rFonts w:ascii="Trebuchet MS" w:hAnsi="Trebuchet MS"/>
                <w:sz w:val="20"/>
                <w:szCs w:val="20"/>
              </w:rPr>
              <w:t>Ministerul Energiei, Ministerul Cercetării, Inovării şi Digitalizării etc.</w:t>
            </w:r>
            <w:r w:rsidR="00E57D85" w:rsidRPr="00934F87">
              <w:rPr>
                <w:rFonts w:ascii="Trebuchet MS" w:hAnsi="Trebuchet MS"/>
                <w:sz w:val="20"/>
                <w:szCs w:val="20"/>
              </w:rPr>
              <w:t>)</w:t>
            </w:r>
          </w:p>
          <w:p w14:paraId="27C7DB05" w14:textId="77777777" w:rsidR="00D47489" w:rsidRPr="00934F87" w:rsidRDefault="00D47489" w:rsidP="006D3414">
            <w:pPr>
              <w:jc w:val="both"/>
              <w:rPr>
                <w:rFonts w:ascii="Trebuchet MS" w:hAnsi="Trebuchet MS"/>
                <w:sz w:val="20"/>
                <w:szCs w:val="20"/>
              </w:rPr>
            </w:pPr>
          </w:p>
        </w:tc>
        <w:tc>
          <w:tcPr>
            <w:tcW w:w="1417" w:type="dxa"/>
          </w:tcPr>
          <w:p w14:paraId="392A11E1" w14:textId="77777777" w:rsidR="006D3414" w:rsidRPr="00D034D1" w:rsidRDefault="006D3414" w:rsidP="006D3414">
            <w:pPr>
              <w:jc w:val="both"/>
              <w:rPr>
                <w:rFonts w:ascii="Trebuchet MS" w:hAnsi="Trebuchet MS"/>
                <w:sz w:val="20"/>
                <w:szCs w:val="20"/>
              </w:rPr>
            </w:pPr>
            <w:r w:rsidRPr="00D034D1">
              <w:rPr>
                <w:rFonts w:ascii="Trebuchet MS" w:hAnsi="Trebuchet MS"/>
                <w:sz w:val="20"/>
                <w:szCs w:val="20"/>
              </w:rPr>
              <w:lastRenderedPageBreak/>
              <w:t>Permanent</w:t>
            </w:r>
          </w:p>
        </w:tc>
        <w:tc>
          <w:tcPr>
            <w:tcW w:w="5387" w:type="dxa"/>
          </w:tcPr>
          <w:p w14:paraId="1DFCAE05" w14:textId="77777777" w:rsidR="006D3414" w:rsidRPr="00342A6C" w:rsidRDefault="006D3414" w:rsidP="006D3414">
            <w:pPr>
              <w:pStyle w:val="ListParagraph"/>
              <w:numPr>
                <w:ilvl w:val="0"/>
                <w:numId w:val="50"/>
              </w:numPr>
              <w:tabs>
                <w:tab w:val="left" w:pos="0"/>
                <w:tab w:val="left" w:pos="212"/>
              </w:tabs>
              <w:jc w:val="both"/>
              <w:rPr>
                <w:rFonts w:ascii="Trebuchet MS" w:hAnsi="Trebuchet MS"/>
                <w:sz w:val="20"/>
                <w:szCs w:val="20"/>
              </w:rPr>
            </w:pPr>
            <w:r w:rsidRPr="00D034D1">
              <w:rPr>
                <w:rFonts w:ascii="Trebuchet MS" w:hAnsi="Trebuchet MS"/>
                <w:sz w:val="20"/>
                <w:szCs w:val="20"/>
              </w:rPr>
              <w:t>Colaborări și parteneriate între entități interesate din domeniul nuclear</w:t>
            </w:r>
          </w:p>
          <w:p w14:paraId="01ACC206" w14:textId="77777777" w:rsidR="006D3414" w:rsidRPr="00342A6C" w:rsidRDefault="006D3414" w:rsidP="006D3414">
            <w:pPr>
              <w:pStyle w:val="ListParagraph"/>
              <w:numPr>
                <w:ilvl w:val="0"/>
                <w:numId w:val="50"/>
              </w:numPr>
              <w:tabs>
                <w:tab w:val="left" w:pos="0"/>
                <w:tab w:val="left" w:pos="212"/>
              </w:tabs>
              <w:jc w:val="both"/>
              <w:rPr>
                <w:rFonts w:ascii="Trebuchet MS" w:hAnsi="Trebuchet MS"/>
                <w:sz w:val="20"/>
                <w:szCs w:val="20"/>
              </w:rPr>
            </w:pPr>
            <w:r w:rsidRPr="00D034D1">
              <w:rPr>
                <w:rFonts w:ascii="Trebuchet MS" w:hAnsi="Trebuchet MS"/>
                <w:sz w:val="20"/>
                <w:szCs w:val="20"/>
              </w:rPr>
              <w:t>Stabilirea cerințelor educaționale la nivel național</w:t>
            </w:r>
          </w:p>
          <w:p w14:paraId="5B9C093D" w14:textId="77777777" w:rsidR="006D3414" w:rsidRPr="00D034D1" w:rsidRDefault="006D3414" w:rsidP="006D3414">
            <w:pPr>
              <w:pStyle w:val="ListParagraph"/>
              <w:numPr>
                <w:ilvl w:val="0"/>
                <w:numId w:val="50"/>
              </w:numPr>
              <w:tabs>
                <w:tab w:val="left" w:pos="0"/>
                <w:tab w:val="left" w:pos="212"/>
              </w:tabs>
              <w:jc w:val="both"/>
              <w:rPr>
                <w:rFonts w:ascii="Trebuchet MS" w:hAnsi="Trebuchet MS"/>
                <w:sz w:val="20"/>
                <w:szCs w:val="20"/>
              </w:rPr>
            </w:pPr>
            <w:r w:rsidRPr="00D034D1">
              <w:rPr>
                <w:rFonts w:ascii="Trebuchet MS" w:hAnsi="Trebuchet MS"/>
                <w:sz w:val="20"/>
                <w:szCs w:val="20"/>
              </w:rPr>
              <w:t xml:space="preserve">Actualizarea periodică a programelor educaționale universitare pentru domeniile și  specialitățile necesare energeticii nucleare </w:t>
            </w:r>
          </w:p>
          <w:p w14:paraId="0C1B57AF" w14:textId="77777777" w:rsidR="006D3414" w:rsidRDefault="006D3414" w:rsidP="006D3414">
            <w:pPr>
              <w:pStyle w:val="ListParagraph"/>
              <w:tabs>
                <w:tab w:val="left" w:pos="0"/>
                <w:tab w:val="left" w:pos="212"/>
              </w:tabs>
              <w:jc w:val="both"/>
              <w:rPr>
                <w:rFonts w:ascii="Trebuchet MS" w:hAnsi="Trebuchet MS"/>
                <w:sz w:val="20"/>
                <w:szCs w:val="20"/>
              </w:rPr>
            </w:pPr>
          </w:p>
          <w:p w14:paraId="0FFF9BFC" w14:textId="77777777" w:rsidR="006D3414" w:rsidRPr="00D034D1" w:rsidRDefault="006D3414" w:rsidP="006D3414">
            <w:pPr>
              <w:pStyle w:val="ListParagraph"/>
              <w:numPr>
                <w:ilvl w:val="0"/>
                <w:numId w:val="50"/>
              </w:numPr>
              <w:tabs>
                <w:tab w:val="left" w:pos="0"/>
                <w:tab w:val="left" w:pos="212"/>
              </w:tabs>
              <w:jc w:val="both"/>
              <w:rPr>
                <w:rFonts w:ascii="Trebuchet MS" w:hAnsi="Trebuchet MS"/>
                <w:sz w:val="20"/>
                <w:szCs w:val="20"/>
              </w:rPr>
            </w:pPr>
            <w:r w:rsidRPr="00D034D1">
              <w:rPr>
                <w:rFonts w:ascii="Trebuchet MS" w:hAnsi="Trebuchet MS"/>
                <w:sz w:val="20"/>
                <w:szCs w:val="20"/>
              </w:rPr>
              <w:t>Plan de m</w:t>
            </w:r>
            <w:r>
              <w:rPr>
                <w:rFonts w:ascii="Trebuchet MS" w:hAnsi="Trebuchet MS"/>
                <w:sz w:val="20"/>
                <w:szCs w:val="20"/>
              </w:rPr>
              <w:t>ă</w:t>
            </w:r>
            <w:r w:rsidRPr="00D034D1">
              <w:rPr>
                <w:rFonts w:ascii="Trebuchet MS" w:hAnsi="Trebuchet MS"/>
                <w:sz w:val="20"/>
                <w:szCs w:val="20"/>
              </w:rPr>
              <w:t>suri pentru creșterea exigentelor in domeniul educațional</w:t>
            </w:r>
            <w:r>
              <w:rPr>
                <w:rFonts w:ascii="Trebuchet MS" w:hAnsi="Trebuchet MS"/>
                <w:sz w:val="20"/>
                <w:szCs w:val="20"/>
              </w:rPr>
              <w:t xml:space="preserve"> (dotări cu echipamente, fellowship , etc)</w:t>
            </w:r>
          </w:p>
        </w:tc>
      </w:tr>
      <w:tr w:rsidR="00D47489" w:rsidRPr="00D034D1" w14:paraId="6BD86E89" w14:textId="77777777" w:rsidTr="0094588E">
        <w:tc>
          <w:tcPr>
            <w:tcW w:w="2549" w:type="dxa"/>
            <w:vMerge w:val="restart"/>
          </w:tcPr>
          <w:p w14:paraId="64C4FEFF" w14:textId="77777777" w:rsidR="00D47489" w:rsidRPr="00D034D1" w:rsidRDefault="00D47489" w:rsidP="006D3414">
            <w:pPr>
              <w:jc w:val="both"/>
              <w:rPr>
                <w:rFonts w:ascii="Trebuchet MS" w:hAnsi="Trebuchet MS"/>
                <w:sz w:val="20"/>
                <w:szCs w:val="20"/>
              </w:rPr>
            </w:pPr>
            <w:bookmarkStart w:id="58" w:name="_Hlk112921881"/>
            <w:bookmarkEnd w:id="57"/>
            <w:r w:rsidRPr="00F371A9">
              <w:rPr>
                <w:rFonts w:ascii="Trebuchet MS" w:hAnsi="Trebuchet MS"/>
                <w:color w:val="002060"/>
                <w:sz w:val="20"/>
                <w:szCs w:val="20"/>
              </w:rPr>
              <w:lastRenderedPageBreak/>
              <w:t>Menținerea si dezvoltarea continua a expertizei si competentei in domeniul</w:t>
            </w:r>
            <w:r w:rsidRPr="00D034D1">
              <w:rPr>
                <w:rFonts w:ascii="Trebuchet MS" w:hAnsi="Trebuchet MS"/>
                <w:color w:val="002060"/>
                <w:sz w:val="20"/>
                <w:szCs w:val="20"/>
              </w:rPr>
              <w:t xml:space="preserve"> nuclear in cadrul comunității</w:t>
            </w:r>
          </w:p>
          <w:bookmarkEnd w:id="58"/>
          <w:p w14:paraId="747761C9" w14:textId="77777777" w:rsidR="00D47489" w:rsidRPr="00D034D1" w:rsidRDefault="00D47489" w:rsidP="006D3414">
            <w:pPr>
              <w:jc w:val="both"/>
              <w:rPr>
                <w:rFonts w:ascii="Trebuchet MS" w:hAnsi="Trebuchet MS"/>
                <w:sz w:val="20"/>
                <w:szCs w:val="20"/>
              </w:rPr>
            </w:pPr>
          </w:p>
        </w:tc>
        <w:tc>
          <w:tcPr>
            <w:tcW w:w="2838" w:type="dxa"/>
          </w:tcPr>
          <w:p w14:paraId="22EF6477" w14:textId="77777777" w:rsidR="00D47489" w:rsidRPr="00D034D1" w:rsidRDefault="00D47489" w:rsidP="006D3414">
            <w:pPr>
              <w:pStyle w:val="ListParagraph"/>
              <w:numPr>
                <w:ilvl w:val="0"/>
                <w:numId w:val="66"/>
              </w:numPr>
              <w:ind w:left="171" w:hanging="171"/>
              <w:jc w:val="both"/>
              <w:rPr>
                <w:rFonts w:ascii="Trebuchet MS" w:hAnsi="Trebuchet MS"/>
                <w:color w:val="BF8F00" w:themeColor="accent4" w:themeShade="BF"/>
                <w:sz w:val="20"/>
                <w:szCs w:val="20"/>
              </w:rPr>
            </w:pPr>
            <w:r w:rsidRPr="00D034D1">
              <w:rPr>
                <w:rFonts w:ascii="Trebuchet MS" w:hAnsi="Trebuchet MS"/>
                <w:color w:val="BF8F00" w:themeColor="accent4" w:themeShade="BF"/>
                <w:sz w:val="20"/>
                <w:szCs w:val="20"/>
              </w:rPr>
              <w:t>Cariere atractive pentru cercetători și facilitarea legăturii cu învățământul</w:t>
            </w:r>
          </w:p>
          <w:p w14:paraId="54EDFA3A" w14:textId="77777777" w:rsidR="00D47489" w:rsidRPr="00F371A9" w:rsidRDefault="00D47489" w:rsidP="006D3414">
            <w:pPr>
              <w:pStyle w:val="ListParagraph"/>
              <w:ind w:left="171"/>
              <w:jc w:val="both"/>
              <w:rPr>
                <w:rFonts w:ascii="Trebuchet MS" w:hAnsi="Trebuchet MS"/>
                <w:color w:val="BF8F00" w:themeColor="accent4" w:themeShade="BF"/>
                <w:sz w:val="20"/>
                <w:szCs w:val="20"/>
              </w:rPr>
            </w:pPr>
            <w:r w:rsidRPr="00D034D1">
              <w:rPr>
                <w:rFonts w:ascii="Trebuchet MS" w:hAnsi="Trebuchet MS"/>
                <w:color w:val="BF8F00" w:themeColor="accent4" w:themeShade="BF"/>
                <w:sz w:val="20"/>
                <w:szCs w:val="20"/>
              </w:rPr>
              <w:t>superior</w:t>
            </w:r>
          </w:p>
        </w:tc>
        <w:tc>
          <w:tcPr>
            <w:tcW w:w="2410" w:type="dxa"/>
            <w:vMerge w:val="restart"/>
          </w:tcPr>
          <w:p w14:paraId="0CF270E9" w14:textId="77777777" w:rsidR="00D47489" w:rsidRPr="00EE1F4F" w:rsidRDefault="00D47489" w:rsidP="006D3414">
            <w:pPr>
              <w:jc w:val="both"/>
              <w:rPr>
                <w:rFonts w:ascii="Trebuchet MS" w:hAnsi="Trebuchet MS"/>
                <w:sz w:val="20"/>
                <w:szCs w:val="20"/>
              </w:rPr>
            </w:pPr>
            <w:r w:rsidRPr="00EE1F4F">
              <w:rPr>
                <w:rFonts w:ascii="Trebuchet MS" w:hAnsi="Trebuchet MS"/>
                <w:sz w:val="20"/>
                <w:szCs w:val="20"/>
              </w:rPr>
              <w:t>IFIN-HH</w:t>
            </w:r>
          </w:p>
          <w:p w14:paraId="4BE26306" w14:textId="77777777" w:rsidR="00D47489" w:rsidRPr="00EE1F4F" w:rsidRDefault="00D47489" w:rsidP="006D3414">
            <w:pPr>
              <w:jc w:val="both"/>
              <w:rPr>
                <w:rFonts w:ascii="Trebuchet MS" w:hAnsi="Trebuchet MS"/>
                <w:sz w:val="20"/>
                <w:szCs w:val="20"/>
              </w:rPr>
            </w:pPr>
            <w:r w:rsidRPr="00EE1F4F">
              <w:rPr>
                <w:rFonts w:ascii="Trebuchet MS" w:hAnsi="Trebuchet MS"/>
                <w:sz w:val="20"/>
                <w:szCs w:val="20"/>
              </w:rPr>
              <w:t>SNN</w:t>
            </w:r>
          </w:p>
          <w:p w14:paraId="46FDC8DA" w14:textId="77777777" w:rsidR="00E57D85" w:rsidRPr="00EE1F4F" w:rsidRDefault="00D47489" w:rsidP="00D47489">
            <w:pPr>
              <w:jc w:val="both"/>
              <w:rPr>
                <w:rFonts w:ascii="Trebuchet MS" w:hAnsi="Trebuchet MS"/>
                <w:sz w:val="20"/>
                <w:szCs w:val="20"/>
              </w:rPr>
            </w:pPr>
            <w:r w:rsidRPr="00EE1F4F">
              <w:rPr>
                <w:rFonts w:ascii="Trebuchet MS" w:hAnsi="Trebuchet MS"/>
                <w:sz w:val="20"/>
                <w:szCs w:val="20"/>
              </w:rPr>
              <w:t>RATEN</w:t>
            </w:r>
          </w:p>
          <w:p w14:paraId="110F2DB6" w14:textId="2865FF38" w:rsidR="0081237C" w:rsidRPr="00934F87" w:rsidRDefault="0081237C" w:rsidP="00D47489">
            <w:pPr>
              <w:jc w:val="both"/>
              <w:rPr>
                <w:rFonts w:ascii="Trebuchet MS" w:hAnsi="Trebuchet MS"/>
                <w:sz w:val="20"/>
                <w:szCs w:val="20"/>
              </w:rPr>
            </w:pPr>
            <w:r w:rsidRPr="00934F87">
              <w:rPr>
                <w:rFonts w:ascii="Trebuchet MS" w:hAnsi="Trebuchet MS"/>
                <w:sz w:val="20"/>
                <w:szCs w:val="20"/>
              </w:rPr>
              <w:t>ANDR</w:t>
            </w:r>
          </w:p>
          <w:p w14:paraId="6BFCC0BD" w14:textId="171E173C" w:rsidR="00EE1F4F" w:rsidRPr="00934F87" w:rsidRDefault="00EE1F4F" w:rsidP="00D47489">
            <w:pPr>
              <w:jc w:val="both"/>
              <w:rPr>
                <w:rFonts w:ascii="Trebuchet MS" w:hAnsi="Trebuchet MS"/>
                <w:sz w:val="20"/>
                <w:szCs w:val="20"/>
              </w:rPr>
            </w:pPr>
            <w:r w:rsidRPr="00934F87">
              <w:rPr>
                <w:rFonts w:ascii="Trebuchet MS" w:hAnsi="Trebuchet MS"/>
                <w:sz w:val="20"/>
                <w:szCs w:val="20"/>
              </w:rPr>
              <w:t>CNCAN</w:t>
            </w:r>
          </w:p>
          <w:p w14:paraId="55EBA2C8" w14:textId="1E4E4322" w:rsidR="00EE1F4F" w:rsidRPr="00934F87" w:rsidRDefault="00D47489" w:rsidP="00EE1F4F">
            <w:pPr>
              <w:jc w:val="both"/>
              <w:rPr>
                <w:rFonts w:ascii="Trebuchet MS" w:hAnsi="Trebuchet MS"/>
                <w:sz w:val="20"/>
                <w:szCs w:val="20"/>
              </w:rPr>
            </w:pPr>
            <w:r w:rsidRPr="00934F87">
              <w:rPr>
                <w:rFonts w:ascii="Trebuchet MS" w:hAnsi="Trebuchet MS"/>
                <w:sz w:val="20"/>
                <w:szCs w:val="20"/>
              </w:rPr>
              <w:t>Autorități si organizații care funcționează in sfera de acțiune si de responsabilități in legătură cu asigurarea resurselor umane inalt calificate pentru domeniul nuclear  (</w:t>
            </w:r>
            <w:r w:rsidR="00EE1F4F" w:rsidRPr="00934F87">
              <w:rPr>
                <w:rFonts w:ascii="Trebuchet MS" w:hAnsi="Trebuchet MS"/>
                <w:sz w:val="20"/>
                <w:szCs w:val="20"/>
              </w:rPr>
              <w:t xml:space="preserve">Ministerul Educației Naționale, </w:t>
            </w:r>
          </w:p>
          <w:p w14:paraId="0E5962C8" w14:textId="77777777" w:rsidR="00D47489" w:rsidRPr="00EE1F4F" w:rsidRDefault="00D47489" w:rsidP="00D47489">
            <w:pPr>
              <w:jc w:val="both"/>
              <w:rPr>
                <w:rFonts w:ascii="Trebuchet MS" w:hAnsi="Trebuchet MS"/>
                <w:sz w:val="20"/>
                <w:szCs w:val="20"/>
              </w:rPr>
            </w:pPr>
            <w:r w:rsidRPr="00934F87">
              <w:rPr>
                <w:rFonts w:ascii="Trebuchet MS" w:hAnsi="Trebuchet MS"/>
                <w:sz w:val="20"/>
                <w:szCs w:val="20"/>
              </w:rPr>
              <w:t>Ministerul Energiei, Ministerul Cercetării, Inovării şi Digitalizării etc.</w:t>
            </w:r>
            <w:r w:rsidR="003053C3" w:rsidRPr="00934F87">
              <w:rPr>
                <w:rFonts w:ascii="Trebuchet MS" w:hAnsi="Trebuchet MS"/>
                <w:sz w:val="20"/>
                <w:szCs w:val="20"/>
              </w:rPr>
              <w:t>)</w:t>
            </w:r>
          </w:p>
          <w:p w14:paraId="7F21DA58" w14:textId="24952C6E" w:rsidR="00D47489" w:rsidRPr="00EE1F4F" w:rsidRDefault="00D47489" w:rsidP="006D3414">
            <w:pPr>
              <w:jc w:val="both"/>
              <w:rPr>
                <w:rFonts w:ascii="Trebuchet MS" w:hAnsi="Trebuchet MS"/>
                <w:sz w:val="20"/>
                <w:szCs w:val="20"/>
              </w:rPr>
            </w:pPr>
          </w:p>
        </w:tc>
        <w:tc>
          <w:tcPr>
            <w:tcW w:w="1417" w:type="dxa"/>
          </w:tcPr>
          <w:p w14:paraId="50C26F95" w14:textId="77777777" w:rsidR="00D47489" w:rsidRPr="00F371A9" w:rsidRDefault="00D47489" w:rsidP="006D3414">
            <w:pPr>
              <w:jc w:val="both"/>
              <w:rPr>
                <w:rFonts w:ascii="Trebuchet MS" w:hAnsi="Trebuchet MS"/>
                <w:sz w:val="20"/>
                <w:szCs w:val="20"/>
              </w:rPr>
            </w:pPr>
            <w:r w:rsidRPr="00342A6C">
              <w:rPr>
                <w:rFonts w:ascii="Trebuchet MS" w:hAnsi="Trebuchet MS"/>
                <w:sz w:val="20"/>
                <w:szCs w:val="20"/>
              </w:rPr>
              <w:t>Permanent</w:t>
            </w:r>
          </w:p>
        </w:tc>
        <w:tc>
          <w:tcPr>
            <w:tcW w:w="5387" w:type="dxa"/>
          </w:tcPr>
          <w:p w14:paraId="4E3F8CA8" w14:textId="77777777" w:rsidR="00D47489" w:rsidRPr="00D034D1" w:rsidRDefault="00D47489" w:rsidP="006D3414">
            <w:pPr>
              <w:pStyle w:val="ListParagraph"/>
              <w:numPr>
                <w:ilvl w:val="0"/>
                <w:numId w:val="50"/>
              </w:numPr>
              <w:tabs>
                <w:tab w:val="left" w:pos="0"/>
                <w:tab w:val="left" w:pos="212"/>
              </w:tabs>
              <w:jc w:val="both"/>
              <w:rPr>
                <w:rFonts w:ascii="Trebuchet MS" w:hAnsi="Trebuchet MS"/>
                <w:sz w:val="20"/>
                <w:szCs w:val="20"/>
              </w:rPr>
            </w:pPr>
            <w:r w:rsidRPr="006D3414">
              <w:rPr>
                <w:rFonts w:ascii="Trebuchet MS" w:hAnsi="Trebuchet MS"/>
                <w:sz w:val="20"/>
                <w:szCs w:val="20"/>
              </w:rPr>
              <w:t>Susținerea unor facultăți cu tradiție, specializate pe domeniul nuclear</w:t>
            </w:r>
          </w:p>
          <w:p w14:paraId="7703E796" w14:textId="77777777" w:rsidR="00D47489" w:rsidRPr="00F371A9" w:rsidRDefault="00D47489" w:rsidP="006D3414">
            <w:pPr>
              <w:pStyle w:val="ListParagraph"/>
              <w:numPr>
                <w:ilvl w:val="0"/>
                <w:numId w:val="50"/>
              </w:numPr>
              <w:tabs>
                <w:tab w:val="left" w:pos="0"/>
                <w:tab w:val="left" w:pos="212"/>
              </w:tabs>
              <w:jc w:val="both"/>
              <w:rPr>
                <w:rFonts w:ascii="Trebuchet MS" w:hAnsi="Trebuchet MS"/>
                <w:sz w:val="20"/>
                <w:szCs w:val="20"/>
              </w:rPr>
            </w:pPr>
            <w:r w:rsidRPr="00D034D1">
              <w:rPr>
                <w:rFonts w:ascii="Trebuchet MS" w:hAnsi="Trebuchet MS"/>
                <w:sz w:val="20"/>
                <w:szCs w:val="20"/>
              </w:rPr>
              <w:t>Dezvoltarea unei piețe interne a cercetării care să ofere condiții-cadru îmbunătățite pentru carierele în cercetare, atât în mediul academic, cât și în afara acestuia.</w:t>
            </w:r>
          </w:p>
        </w:tc>
      </w:tr>
      <w:tr w:rsidR="00D47489" w:rsidRPr="00D034D1" w14:paraId="0AA51FD1" w14:textId="77777777" w:rsidTr="0094588E">
        <w:tc>
          <w:tcPr>
            <w:tcW w:w="2549" w:type="dxa"/>
            <w:vMerge/>
          </w:tcPr>
          <w:p w14:paraId="69156026" w14:textId="77777777" w:rsidR="00D47489" w:rsidRPr="00D034D1" w:rsidRDefault="00D47489" w:rsidP="006D3414">
            <w:pPr>
              <w:jc w:val="both"/>
              <w:rPr>
                <w:rFonts w:ascii="Trebuchet MS" w:hAnsi="Trebuchet MS"/>
                <w:sz w:val="20"/>
                <w:szCs w:val="20"/>
              </w:rPr>
            </w:pPr>
          </w:p>
        </w:tc>
        <w:tc>
          <w:tcPr>
            <w:tcW w:w="2838" w:type="dxa"/>
          </w:tcPr>
          <w:p w14:paraId="74167EAC" w14:textId="77777777" w:rsidR="00D47489" w:rsidRPr="00D034D1" w:rsidRDefault="00D47489" w:rsidP="006D3414">
            <w:pPr>
              <w:pStyle w:val="ListParagraph"/>
              <w:numPr>
                <w:ilvl w:val="0"/>
                <w:numId w:val="66"/>
              </w:numPr>
              <w:ind w:left="171" w:hanging="171"/>
              <w:jc w:val="both"/>
              <w:rPr>
                <w:rFonts w:ascii="Trebuchet MS" w:hAnsi="Trebuchet MS"/>
                <w:color w:val="BF8F00" w:themeColor="accent4" w:themeShade="BF"/>
                <w:sz w:val="20"/>
                <w:szCs w:val="20"/>
              </w:rPr>
            </w:pPr>
            <w:r w:rsidRPr="00F371A9">
              <w:rPr>
                <w:rFonts w:ascii="Trebuchet MS" w:hAnsi="Trebuchet MS"/>
                <w:color w:val="BF8F00" w:themeColor="accent4" w:themeShade="BF"/>
                <w:sz w:val="20"/>
                <w:szCs w:val="20"/>
              </w:rPr>
              <w:t xml:space="preserve">Dezvoltarea capacitaților de training in domeniul nuclear </w:t>
            </w:r>
          </w:p>
        </w:tc>
        <w:tc>
          <w:tcPr>
            <w:tcW w:w="2410" w:type="dxa"/>
            <w:vMerge/>
          </w:tcPr>
          <w:p w14:paraId="1E0689C4" w14:textId="77777777" w:rsidR="00D47489" w:rsidRPr="00D034D1" w:rsidRDefault="00D47489" w:rsidP="006D3414">
            <w:pPr>
              <w:jc w:val="both"/>
              <w:rPr>
                <w:rFonts w:ascii="Trebuchet MS" w:hAnsi="Trebuchet MS"/>
                <w:sz w:val="20"/>
                <w:szCs w:val="20"/>
              </w:rPr>
            </w:pPr>
          </w:p>
        </w:tc>
        <w:tc>
          <w:tcPr>
            <w:tcW w:w="1417" w:type="dxa"/>
          </w:tcPr>
          <w:p w14:paraId="7BDFF2A6" w14:textId="77777777" w:rsidR="00D47489" w:rsidRPr="00D034D1" w:rsidRDefault="00D47489" w:rsidP="006D3414">
            <w:pPr>
              <w:jc w:val="both"/>
              <w:rPr>
                <w:rFonts w:ascii="Trebuchet MS" w:hAnsi="Trebuchet MS"/>
                <w:sz w:val="20"/>
                <w:szCs w:val="20"/>
              </w:rPr>
            </w:pPr>
            <w:r w:rsidRPr="00F371A9">
              <w:rPr>
                <w:rFonts w:ascii="Trebuchet MS" w:hAnsi="Trebuchet MS"/>
                <w:sz w:val="20"/>
                <w:szCs w:val="20"/>
              </w:rPr>
              <w:t>Permanent</w:t>
            </w:r>
          </w:p>
        </w:tc>
        <w:tc>
          <w:tcPr>
            <w:tcW w:w="5387" w:type="dxa"/>
          </w:tcPr>
          <w:p w14:paraId="596CD153" w14:textId="77777777" w:rsidR="00D47489" w:rsidRDefault="00D47489" w:rsidP="006D3414">
            <w:pPr>
              <w:pStyle w:val="ListParagraph"/>
              <w:numPr>
                <w:ilvl w:val="0"/>
                <w:numId w:val="41"/>
              </w:numPr>
              <w:tabs>
                <w:tab w:val="left" w:pos="292"/>
              </w:tabs>
              <w:jc w:val="both"/>
              <w:rPr>
                <w:rFonts w:ascii="Trebuchet MS" w:hAnsi="Trebuchet MS"/>
                <w:sz w:val="20"/>
                <w:szCs w:val="20"/>
              </w:rPr>
            </w:pPr>
            <w:r w:rsidRPr="00D034D1">
              <w:rPr>
                <w:rFonts w:ascii="Trebuchet MS" w:hAnsi="Trebuchet MS"/>
                <w:sz w:val="20"/>
                <w:szCs w:val="20"/>
              </w:rPr>
              <w:t>Stabilirea unui centru regional de training in Romania</w:t>
            </w:r>
          </w:p>
          <w:p w14:paraId="3EA74348" w14:textId="77777777" w:rsidR="00D47489" w:rsidRPr="00D034D1" w:rsidRDefault="00D47489" w:rsidP="006D3414">
            <w:pPr>
              <w:pStyle w:val="ListParagraph"/>
              <w:numPr>
                <w:ilvl w:val="0"/>
                <w:numId w:val="41"/>
              </w:numPr>
              <w:tabs>
                <w:tab w:val="left" w:pos="292"/>
              </w:tabs>
              <w:jc w:val="both"/>
              <w:rPr>
                <w:rFonts w:ascii="Trebuchet MS" w:hAnsi="Trebuchet MS"/>
                <w:sz w:val="20"/>
                <w:szCs w:val="20"/>
              </w:rPr>
            </w:pPr>
            <w:r w:rsidRPr="00D034D1">
              <w:rPr>
                <w:rFonts w:ascii="Trebuchet MS" w:hAnsi="Trebuchet MS"/>
                <w:sz w:val="20"/>
                <w:szCs w:val="20"/>
              </w:rPr>
              <w:t>Specializarea personalului în domeniul științelor și tehnologiilor nucleare</w:t>
            </w:r>
          </w:p>
          <w:p w14:paraId="31CCEABD" w14:textId="77777777" w:rsidR="00D47489" w:rsidRPr="00D034D1" w:rsidRDefault="00D47489" w:rsidP="006D3414">
            <w:pPr>
              <w:pStyle w:val="ListParagraph"/>
              <w:numPr>
                <w:ilvl w:val="0"/>
                <w:numId w:val="41"/>
              </w:numPr>
              <w:jc w:val="both"/>
              <w:rPr>
                <w:rFonts w:ascii="Trebuchet MS" w:hAnsi="Trebuchet MS"/>
                <w:sz w:val="20"/>
                <w:szCs w:val="20"/>
              </w:rPr>
            </w:pPr>
            <w:r w:rsidRPr="00D034D1">
              <w:rPr>
                <w:rFonts w:ascii="Trebuchet MS" w:hAnsi="Trebuchet MS"/>
                <w:sz w:val="20"/>
                <w:szCs w:val="20"/>
              </w:rPr>
              <w:t xml:space="preserve"> Calificarea și atestarea personalului de specialitate</w:t>
            </w:r>
          </w:p>
          <w:p w14:paraId="1D561660" w14:textId="77777777" w:rsidR="00D47489" w:rsidRPr="00D034D1" w:rsidRDefault="00D47489" w:rsidP="006D3414">
            <w:pPr>
              <w:pStyle w:val="ListParagraph"/>
              <w:ind w:left="461"/>
              <w:jc w:val="both"/>
              <w:rPr>
                <w:rFonts w:ascii="Trebuchet MS" w:hAnsi="Trebuchet MS"/>
                <w:sz w:val="20"/>
                <w:szCs w:val="20"/>
              </w:rPr>
            </w:pPr>
          </w:p>
        </w:tc>
      </w:tr>
      <w:tr w:rsidR="00D47489" w:rsidRPr="00D034D1" w14:paraId="37425CD0" w14:textId="77777777" w:rsidTr="0094588E">
        <w:tc>
          <w:tcPr>
            <w:tcW w:w="2549" w:type="dxa"/>
          </w:tcPr>
          <w:p w14:paraId="7BC25E94" w14:textId="77777777" w:rsidR="00D47489" w:rsidRPr="00D034D1" w:rsidRDefault="00D47489" w:rsidP="006D3414">
            <w:pPr>
              <w:jc w:val="both"/>
              <w:rPr>
                <w:rFonts w:ascii="Trebuchet MS" w:hAnsi="Trebuchet MS"/>
                <w:sz w:val="20"/>
                <w:szCs w:val="20"/>
              </w:rPr>
            </w:pPr>
            <w:bookmarkStart w:id="59" w:name="_Hlk112921897"/>
            <w:r w:rsidRPr="006D3414">
              <w:rPr>
                <w:rFonts w:ascii="Trebuchet MS" w:eastAsia="Times New Roman" w:hAnsi="Trebuchet MS" w:cs="Times New Roman"/>
                <w:color w:val="1F3864" w:themeColor="accent1" w:themeShade="80"/>
                <w:sz w:val="20"/>
                <w:szCs w:val="20"/>
                <w:lang w:eastAsia="ro-RO"/>
              </w:rPr>
              <w:t xml:space="preserve">Susținerea complementarității furnizorilor de programe educaționale și de training </w:t>
            </w:r>
            <w:r w:rsidRPr="00F371A9">
              <w:rPr>
                <w:rFonts w:ascii="Trebuchet MS" w:eastAsia="Times New Roman" w:hAnsi="Trebuchet MS" w:cs="Times New Roman"/>
                <w:color w:val="1F3864" w:themeColor="accent1" w:themeShade="80"/>
                <w:sz w:val="20"/>
                <w:szCs w:val="20"/>
                <w:lang w:eastAsia="ro-RO"/>
              </w:rPr>
              <w:t>si</w:t>
            </w:r>
            <w:r w:rsidRPr="006D3414">
              <w:rPr>
                <w:rFonts w:ascii="Trebuchet MS" w:eastAsia="Times New Roman" w:hAnsi="Trebuchet MS" w:cs="Times New Roman"/>
                <w:color w:val="1F3864" w:themeColor="accent1" w:themeShade="80"/>
                <w:sz w:val="20"/>
                <w:szCs w:val="20"/>
                <w:lang w:eastAsia="ro-RO"/>
              </w:rPr>
              <w:t xml:space="preserve"> facilitarea colaborării acestora</w:t>
            </w:r>
            <w:bookmarkEnd w:id="59"/>
          </w:p>
        </w:tc>
        <w:tc>
          <w:tcPr>
            <w:tcW w:w="2838" w:type="dxa"/>
          </w:tcPr>
          <w:p w14:paraId="6AB342CF" w14:textId="77777777" w:rsidR="00D47489" w:rsidRPr="00D034D1" w:rsidRDefault="00D47489" w:rsidP="006D3414">
            <w:pPr>
              <w:pStyle w:val="ListParagraph"/>
              <w:numPr>
                <w:ilvl w:val="0"/>
                <w:numId w:val="66"/>
              </w:numPr>
              <w:ind w:left="171" w:hanging="171"/>
              <w:jc w:val="both"/>
              <w:rPr>
                <w:rFonts w:ascii="Trebuchet MS" w:hAnsi="Trebuchet MS"/>
                <w:color w:val="BF8F00" w:themeColor="accent4" w:themeShade="BF"/>
                <w:sz w:val="20"/>
                <w:szCs w:val="20"/>
              </w:rPr>
            </w:pPr>
            <w:r w:rsidRPr="00D034D1">
              <w:rPr>
                <w:rFonts w:ascii="Trebuchet MS" w:hAnsi="Trebuchet MS"/>
                <w:color w:val="BF8F00" w:themeColor="accent4" w:themeShade="BF"/>
                <w:sz w:val="20"/>
                <w:szCs w:val="20"/>
              </w:rPr>
              <w:t>Crearea unei rețele naționale pentru educație în domeniul nuclear și a unor comunități de practică</w:t>
            </w:r>
          </w:p>
        </w:tc>
        <w:tc>
          <w:tcPr>
            <w:tcW w:w="2410" w:type="dxa"/>
            <w:vMerge/>
          </w:tcPr>
          <w:p w14:paraId="7A16E087" w14:textId="77777777" w:rsidR="00D47489" w:rsidRPr="00D034D1" w:rsidRDefault="00D47489" w:rsidP="006D3414">
            <w:pPr>
              <w:jc w:val="both"/>
              <w:rPr>
                <w:rFonts w:ascii="Trebuchet MS" w:hAnsi="Trebuchet MS"/>
                <w:sz w:val="20"/>
                <w:szCs w:val="20"/>
              </w:rPr>
            </w:pPr>
          </w:p>
        </w:tc>
        <w:tc>
          <w:tcPr>
            <w:tcW w:w="1417" w:type="dxa"/>
          </w:tcPr>
          <w:p w14:paraId="5AB0995F" w14:textId="77777777" w:rsidR="00D47489" w:rsidRPr="00D034D1" w:rsidRDefault="00D47489" w:rsidP="006D3414">
            <w:pPr>
              <w:jc w:val="both"/>
              <w:rPr>
                <w:rFonts w:ascii="Trebuchet MS" w:hAnsi="Trebuchet MS"/>
                <w:sz w:val="20"/>
                <w:szCs w:val="20"/>
              </w:rPr>
            </w:pPr>
            <w:r w:rsidRPr="00D034D1">
              <w:rPr>
                <w:rFonts w:ascii="Trebuchet MS" w:hAnsi="Trebuchet MS"/>
                <w:sz w:val="20"/>
                <w:szCs w:val="20"/>
              </w:rPr>
              <w:t>Permanent</w:t>
            </w:r>
          </w:p>
        </w:tc>
        <w:tc>
          <w:tcPr>
            <w:tcW w:w="5387" w:type="dxa"/>
          </w:tcPr>
          <w:p w14:paraId="43F8B4F1" w14:textId="77777777" w:rsidR="00D47489" w:rsidRPr="00D034D1" w:rsidRDefault="00D47489" w:rsidP="006D3414">
            <w:pPr>
              <w:pStyle w:val="ListParagraph"/>
              <w:numPr>
                <w:ilvl w:val="0"/>
                <w:numId w:val="41"/>
              </w:numPr>
              <w:tabs>
                <w:tab w:val="left" w:pos="292"/>
              </w:tabs>
              <w:jc w:val="both"/>
              <w:rPr>
                <w:rFonts w:ascii="Trebuchet MS" w:hAnsi="Trebuchet MS"/>
                <w:sz w:val="20"/>
                <w:szCs w:val="20"/>
              </w:rPr>
            </w:pPr>
            <w:r w:rsidRPr="00D034D1">
              <w:rPr>
                <w:rFonts w:ascii="Trebuchet MS" w:hAnsi="Trebuchet MS"/>
                <w:sz w:val="20"/>
                <w:szCs w:val="20"/>
              </w:rPr>
              <w:t xml:space="preserve">- crearea de hub-uri naționale pentru facilitarea educației specifice domeniului nuclear </w:t>
            </w:r>
          </w:p>
        </w:tc>
      </w:tr>
      <w:tr w:rsidR="006D3414" w:rsidRPr="00D034D1" w14:paraId="4AD2165D" w14:textId="77777777" w:rsidTr="0094588E">
        <w:trPr>
          <w:trHeight w:val="1689"/>
        </w:trPr>
        <w:tc>
          <w:tcPr>
            <w:tcW w:w="2549" w:type="dxa"/>
            <w:hideMark/>
          </w:tcPr>
          <w:p w14:paraId="07EF7A8C" w14:textId="409D5218" w:rsidR="006D3414" w:rsidRPr="00D034D1" w:rsidRDefault="002656CD" w:rsidP="006D3414">
            <w:pPr>
              <w:jc w:val="both"/>
              <w:rPr>
                <w:rFonts w:ascii="Trebuchet MS" w:hAnsi="Trebuchet MS"/>
                <w:color w:val="002060"/>
                <w:sz w:val="20"/>
                <w:szCs w:val="20"/>
              </w:rPr>
            </w:pPr>
            <w:bookmarkStart w:id="60" w:name="_Hlk112921937"/>
            <w:r w:rsidRPr="00D034D1">
              <w:rPr>
                <w:rFonts w:ascii="Trebuchet MS" w:hAnsi="Trebuchet MS"/>
                <w:color w:val="002060"/>
                <w:sz w:val="20"/>
                <w:szCs w:val="20"/>
              </w:rPr>
              <w:t>Înființarea</w:t>
            </w:r>
            <w:r w:rsidR="006D3414" w:rsidRPr="00D034D1">
              <w:rPr>
                <w:rFonts w:ascii="Trebuchet MS" w:hAnsi="Trebuchet MS"/>
                <w:color w:val="002060"/>
                <w:sz w:val="20"/>
                <w:szCs w:val="20"/>
              </w:rPr>
              <w:t xml:space="preserve"> unui centru de pregătire personal </w:t>
            </w:r>
            <w:r w:rsidRPr="00D034D1">
              <w:rPr>
                <w:rFonts w:ascii="Trebuchet MS" w:hAnsi="Trebuchet MS"/>
                <w:color w:val="002060"/>
                <w:sz w:val="20"/>
                <w:szCs w:val="20"/>
              </w:rPr>
              <w:t>național</w:t>
            </w:r>
            <w:r w:rsidR="006D3414" w:rsidRPr="00D034D1">
              <w:rPr>
                <w:rFonts w:ascii="Trebuchet MS" w:hAnsi="Trebuchet MS"/>
                <w:color w:val="002060"/>
                <w:sz w:val="20"/>
                <w:szCs w:val="20"/>
              </w:rPr>
              <w:t xml:space="preserve"> si </w:t>
            </w:r>
            <w:r w:rsidRPr="00D034D1">
              <w:rPr>
                <w:rFonts w:ascii="Trebuchet MS" w:hAnsi="Trebuchet MS"/>
                <w:color w:val="002060"/>
                <w:sz w:val="20"/>
                <w:szCs w:val="20"/>
              </w:rPr>
              <w:t>internațional</w:t>
            </w:r>
            <w:r w:rsidR="006D3414" w:rsidRPr="00D034D1">
              <w:rPr>
                <w:rFonts w:ascii="Trebuchet MS" w:hAnsi="Trebuchet MS"/>
                <w:color w:val="002060"/>
                <w:sz w:val="20"/>
                <w:szCs w:val="20"/>
              </w:rPr>
              <w:t xml:space="preserve"> </w:t>
            </w:r>
            <w:r w:rsidRPr="00D034D1">
              <w:rPr>
                <w:rFonts w:ascii="Trebuchet MS" w:hAnsi="Trebuchet MS"/>
                <w:color w:val="002060"/>
                <w:sz w:val="20"/>
                <w:szCs w:val="20"/>
              </w:rPr>
              <w:t>utilizând</w:t>
            </w:r>
            <w:r w:rsidR="006D3414" w:rsidRPr="00D034D1">
              <w:rPr>
                <w:rFonts w:ascii="Trebuchet MS" w:hAnsi="Trebuchet MS"/>
                <w:color w:val="002060"/>
                <w:sz w:val="20"/>
                <w:szCs w:val="20"/>
              </w:rPr>
              <w:t xml:space="preserve"> platforme specializate pentru </w:t>
            </w:r>
            <w:r w:rsidR="006D3414" w:rsidRPr="00934F87">
              <w:rPr>
                <w:rFonts w:ascii="Trebuchet MS" w:hAnsi="Trebuchet MS"/>
                <w:color w:val="002060"/>
                <w:sz w:val="20"/>
                <w:szCs w:val="20"/>
              </w:rPr>
              <w:t>reactorii SMR</w:t>
            </w:r>
            <w:bookmarkEnd w:id="60"/>
            <w:r w:rsidR="006B21CF" w:rsidRPr="00934F87">
              <w:rPr>
                <w:rFonts w:ascii="Trebuchet MS" w:hAnsi="Trebuchet MS"/>
                <w:color w:val="002060"/>
                <w:sz w:val="20"/>
                <w:szCs w:val="20"/>
              </w:rPr>
              <w:t xml:space="preserve"> NuScale</w:t>
            </w:r>
            <w:r w:rsidR="006B21CF">
              <w:rPr>
                <w:rFonts w:ascii="Trebuchet MS" w:hAnsi="Trebuchet MS"/>
                <w:color w:val="002060"/>
                <w:sz w:val="20"/>
                <w:szCs w:val="20"/>
              </w:rPr>
              <w:t xml:space="preserve"> </w:t>
            </w:r>
          </w:p>
        </w:tc>
        <w:tc>
          <w:tcPr>
            <w:tcW w:w="2838" w:type="dxa"/>
          </w:tcPr>
          <w:p w14:paraId="093CFE51" w14:textId="77777777" w:rsidR="006D3414" w:rsidRPr="00D034D1" w:rsidRDefault="006D3414" w:rsidP="006D3414">
            <w:pPr>
              <w:pStyle w:val="ListParagraph"/>
              <w:numPr>
                <w:ilvl w:val="0"/>
                <w:numId w:val="66"/>
              </w:numPr>
              <w:ind w:left="171" w:hanging="171"/>
              <w:jc w:val="both"/>
              <w:rPr>
                <w:rFonts w:ascii="Trebuchet MS" w:hAnsi="Trebuchet MS"/>
                <w:color w:val="BF8F00" w:themeColor="accent4" w:themeShade="BF"/>
                <w:sz w:val="20"/>
                <w:szCs w:val="20"/>
              </w:rPr>
            </w:pPr>
            <w:r w:rsidRPr="00D034D1">
              <w:rPr>
                <w:rFonts w:ascii="Trebuchet MS" w:hAnsi="Trebuchet MS"/>
                <w:color w:val="BF8F00" w:themeColor="accent4" w:themeShade="BF"/>
                <w:sz w:val="20"/>
                <w:szCs w:val="20"/>
              </w:rPr>
              <w:t>Crearea unui centru E2 (Nuscale energy exploration center)</w:t>
            </w:r>
          </w:p>
          <w:p w14:paraId="03F51869" w14:textId="77777777" w:rsidR="006D3414" w:rsidRPr="006D3414" w:rsidRDefault="006D3414" w:rsidP="006D3414">
            <w:pPr>
              <w:pStyle w:val="ListParagraph"/>
              <w:numPr>
                <w:ilvl w:val="0"/>
                <w:numId w:val="66"/>
              </w:numPr>
              <w:ind w:left="171" w:hanging="171"/>
              <w:jc w:val="both"/>
              <w:rPr>
                <w:rFonts w:ascii="Trebuchet MS" w:hAnsi="Trebuchet MS"/>
                <w:color w:val="BF8F00" w:themeColor="accent4" w:themeShade="BF"/>
                <w:sz w:val="20"/>
                <w:szCs w:val="20"/>
              </w:rPr>
            </w:pPr>
          </w:p>
        </w:tc>
        <w:tc>
          <w:tcPr>
            <w:tcW w:w="2410" w:type="dxa"/>
          </w:tcPr>
          <w:p w14:paraId="6CB62359" w14:textId="77777777" w:rsidR="006D3414" w:rsidRPr="00D034D1" w:rsidRDefault="006D3414" w:rsidP="006D3414">
            <w:pPr>
              <w:jc w:val="both"/>
              <w:rPr>
                <w:rFonts w:ascii="Trebuchet MS" w:hAnsi="Trebuchet MS"/>
                <w:sz w:val="20"/>
                <w:szCs w:val="20"/>
              </w:rPr>
            </w:pPr>
            <w:r w:rsidRPr="00D034D1">
              <w:rPr>
                <w:rFonts w:ascii="Trebuchet MS" w:hAnsi="Trebuchet MS"/>
                <w:sz w:val="20"/>
                <w:szCs w:val="20"/>
              </w:rPr>
              <w:t>Parteneriat NUSCALE-UPB</w:t>
            </w:r>
          </w:p>
          <w:p w14:paraId="2276F7CF" w14:textId="77777777" w:rsidR="006D3414" w:rsidRPr="00D034D1" w:rsidRDefault="006D3414" w:rsidP="006D3414">
            <w:pPr>
              <w:jc w:val="both"/>
              <w:rPr>
                <w:rFonts w:ascii="Trebuchet MS" w:hAnsi="Trebuchet MS" w:cs="Arial"/>
                <w:sz w:val="18"/>
                <w:szCs w:val="18"/>
              </w:rPr>
            </w:pPr>
          </w:p>
        </w:tc>
        <w:tc>
          <w:tcPr>
            <w:tcW w:w="1417" w:type="dxa"/>
            <w:hideMark/>
          </w:tcPr>
          <w:p w14:paraId="490D7805" w14:textId="77777777" w:rsidR="006D3414" w:rsidRPr="00D034D1" w:rsidRDefault="006D3414" w:rsidP="006D3414">
            <w:pPr>
              <w:jc w:val="both"/>
              <w:rPr>
                <w:rFonts w:ascii="Trebuchet MS" w:hAnsi="Trebuchet MS" w:cs="Arial"/>
                <w:sz w:val="18"/>
                <w:szCs w:val="18"/>
              </w:rPr>
            </w:pPr>
            <w:r w:rsidRPr="00D034D1">
              <w:rPr>
                <w:rFonts w:ascii="Trebuchet MS" w:hAnsi="Trebuchet MS"/>
                <w:sz w:val="20"/>
                <w:szCs w:val="20"/>
              </w:rPr>
              <w:t>2022-2023</w:t>
            </w:r>
          </w:p>
        </w:tc>
        <w:tc>
          <w:tcPr>
            <w:tcW w:w="5387" w:type="dxa"/>
            <w:hideMark/>
          </w:tcPr>
          <w:p w14:paraId="24C23E05" w14:textId="77777777" w:rsidR="006D3414" w:rsidRPr="006D3414" w:rsidRDefault="006D3414" w:rsidP="006D3414">
            <w:pPr>
              <w:pStyle w:val="ListParagraph"/>
              <w:numPr>
                <w:ilvl w:val="0"/>
                <w:numId w:val="41"/>
              </w:numPr>
              <w:tabs>
                <w:tab w:val="left" w:pos="292"/>
              </w:tabs>
              <w:jc w:val="both"/>
              <w:rPr>
                <w:rFonts w:ascii="Trebuchet MS" w:hAnsi="Trebuchet MS"/>
                <w:sz w:val="20"/>
                <w:szCs w:val="20"/>
              </w:rPr>
            </w:pPr>
            <w:r w:rsidRPr="00D034D1">
              <w:rPr>
                <w:rFonts w:ascii="Trebuchet MS" w:hAnsi="Trebuchet MS"/>
                <w:sz w:val="20"/>
                <w:szCs w:val="20"/>
              </w:rPr>
              <w:t xml:space="preserve">Instalarea Simulatorului NuScale pentru reactoarele modulare mici („SMR”) la Universitatea Politehnica din București pana la </w:t>
            </w:r>
            <w:r w:rsidR="002656CD" w:rsidRPr="00D034D1">
              <w:rPr>
                <w:rFonts w:ascii="Trebuchet MS" w:hAnsi="Trebuchet MS"/>
                <w:sz w:val="20"/>
                <w:szCs w:val="20"/>
              </w:rPr>
              <w:t>sfârșitul</w:t>
            </w:r>
            <w:r w:rsidRPr="00D034D1">
              <w:rPr>
                <w:rFonts w:ascii="Trebuchet MS" w:hAnsi="Trebuchet MS"/>
                <w:sz w:val="20"/>
                <w:szCs w:val="20"/>
              </w:rPr>
              <w:t xml:space="preserve"> anului 2023, </w:t>
            </w:r>
            <w:r w:rsidR="002656CD" w:rsidRPr="00D034D1">
              <w:rPr>
                <w:rFonts w:ascii="Trebuchet MS" w:hAnsi="Trebuchet MS"/>
                <w:sz w:val="20"/>
                <w:szCs w:val="20"/>
              </w:rPr>
              <w:t>finanțarea</w:t>
            </w:r>
            <w:r w:rsidRPr="00D034D1">
              <w:rPr>
                <w:rFonts w:ascii="Trebuchet MS" w:hAnsi="Trebuchet MS"/>
                <w:sz w:val="20"/>
                <w:szCs w:val="20"/>
              </w:rPr>
              <w:t xml:space="preserve"> fiind acordata de Departamentul de Stat al SUA, în cadrul programului FIRST (Foundational Infrastructure for Responsible Use of Small Modular Reactor Technology</w:t>
            </w:r>
            <w:r w:rsidRPr="006D3414">
              <w:rPr>
                <w:rFonts w:ascii="Trebuchet MS" w:hAnsi="Trebuchet MS"/>
                <w:sz w:val="20"/>
                <w:szCs w:val="20"/>
              </w:rPr>
              <w:t>)</w:t>
            </w:r>
          </w:p>
        </w:tc>
      </w:tr>
      <w:tr w:rsidR="006D3414" w:rsidRPr="00D034D1" w14:paraId="06573769" w14:textId="77777777" w:rsidTr="0094588E">
        <w:trPr>
          <w:trHeight w:val="1689"/>
        </w:trPr>
        <w:tc>
          <w:tcPr>
            <w:tcW w:w="2549" w:type="dxa"/>
          </w:tcPr>
          <w:p w14:paraId="78B0D1BD" w14:textId="77777777" w:rsidR="006D3414" w:rsidRPr="006D3414" w:rsidRDefault="006D3414" w:rsidP="006D3414">
            <w:pPr>
              <w:jc w:val="both"/>
              <w:rPr>
                <w:rFonts w:ascii="Trebuchet MS" w:hAnsi="Trebuchet MS"/>
                <w:color w:val="002060"/>
              </w:rPr>
            </w:pPr>
            <w:r w:rsidRPr="006D3414">
              <w:rPr>
                <w:rFonts w:ascii="Trebuchet MS" w:hAnsi="Trebuchet MS"/>
                <w:color w:val="002060"/>
                <w:sz w:val="20"/>
                <w:szCs w:val="20"/>
              </w:rPr>
              <w:lastRenderedPageBreak/>
              <w:t>ENEN2plus</w:t>
            </w:r>
          </w:p>
        </w:tc>
        <w:tc>
          <w:tcPr>
            <w:tcW w:w="2838" w:type="dxa"/>
          </w:tcPr>
          <w:p w14:paraId="326B2557" w14:textId="77777777" w:rsidR="006D3414" w:rsidRPr="006D3414" w:rsidRDefault="006D3414" w:rsidP="006D3414">
            <w:pPr>
              <w:pStyle w:val="ListParagraph"/>
              <w:numPr>
                <w:ilvl w:val="0"/>
                <w:numId w:val="66"/>
              </w:numPr>
              <w:ind w:left="171" w:hanging="171"/>
              <w:jc w:val="both"/>
              <w:rPr>
                <w:rFonts w:ascii="Trebuchet MS" w:hAnsi="Trebuchet MS"/>
                <w:color w:val="BF8F00" w:themeColor="accent4" w:themeShade="BF"/>
                <w:sz w:val="20"/>
                <w:szCs w:val="20"/>
              </w:rPr>
            </w:pPr>
            <w:r w:rsidRPr="006D3414">
              <w:rPr>
                <w:rFonts w:ascii="Trebuchet MS" w:hAnsi="Trebuchet MS"/>
                <w:color w:val="BF8F00" w:themeColor="accent4" w:themeShade="BF"/>
                <w:sz w:val="20"/>
                <w:szCs w:val="20"/>
              </w:rPr>
              <w:t xml:space="preserve">UPB participa la crearea unor programe de educație si training finanțate de către Uniunea Europeana/EURATOM precum si la un program de mobilitate persoane in vederea </w:t>
            </w:r>
            <w:r w:rsidR="002656CD" w:rsidRPr="006D3414">
              <w:rPr>
                <w:rFonts w:ascii="Trebuchet MS" w:hAnsi="Trebuchet MS"/>
                <w:color w:val="BF8F00" w:themeColor="accent4" w:themeShade="BF"/>
                <w:sz w:val="20"/>
                <w:szCs w:val="20"/>
              </w:rPr>
              <w:t>pregătirii</w:t>
            </w:r>
            <w:r w:rsidRPr="006D3414">
              <w:rPr>
                <w:rFonts w:ascii="Trebuchet MS" w:hAnsi="Trebuchet MS"/>
                <w:color w:val="BF8F00" w:themeColor="accent4" w:themeShade="BF"/>
                <w:sz w:val="20"/>
                <w:szCs w:val="20"/>
              </w:rPr>
              <w:t xml:space="preserve"> si instruirii acestora</w:t>
            </w:r>
          </w:p>
        </w:tc>
        <w:tc>
          <w:tcPr>
            <w:tcW w:w="2410" w:type="dxa"/>
          </w:tcPr>
          <w:p w14:paraId="538440D0" w14:textId="77777777" w:rsidR="006D3414" w:rsidRPr="0091487A" w:rsidRDefault="006D3414" w:rsidP="006D3414">
            <w:pPr>
              <w:jc w:val="both"/>
              <w:rPr>
                <w:rFonts w:ascii="Trebuchet MS" w:hAnsi="Trebuchet MS" w:cs="Arial"/>
                <w:sz w:val="20"/>
                <w:szCs w:val="20"/>
              </w:rPr>
            </w:pPr>
            <w:r w:rsidRPr="0091487A">
              <w:rPr>
                <w:rFonts w:ascii="Trebuchet MS" w:hAnsi="Trebuchet MS" w:cs="Arial"/>
                <w:sz w:val="20"/>
                <w:szCs w:val="20"/>
              </w:rPr>
              <w:t>Parteneriat ENEN- 52 partner organizations (including UPB)</w:t>
            </w:r>
          </w:p>
        </w:tc>
        <w:tc>
          <w:tcPr>
            <w:tcW w:w="1417" w:type="dxa"/>
          </w:tcPr>
          <w:p w14:paraId="13B74CF9" w14:textId="77777777" w:rsidR="006D3414" w:rsidRPr="00252DFB" w:rsidRDefault="006D3414" w:rsidP="006D3414">
            <w:pPr>
              <w:jc w:val="both"/>
              <w:rPr>
                <w:rFonts w:ascii="Trebuchet MS" w:hAnsi="Trebuchet MS" w:cs="Arial"/>
                <w:sz w:val="20"/>
                <w:szCs w:val="20"/>
              </w:rPr>
            </w:pPr>
            <w:r w:rsidRPr="00252DFB">
              <w:rPr>
                <w:rFonts w:ascii="Trebuchet MS" w:hAnsi="Trebuchet MS" w:cs="Arial"/>
                <w:sz w:val="20"/>
                <w:szCs w:val="20"/>
              </w:rPr>
              <w:t>2022-2026</w:t>
            </w:r>
          </w:p>
        </w:tc>
        <w:tc>
          <w:tcPr>
            <w:tcW w:w="5387" w:type="dxa"/>
          </w:tcPr>
          <w:p w14:paraId="7A10A506" w14:textId="77777777" w:rsidR="006D3414" w:rsidRPr="006D3414" w:rsidRDefault="006D3414" w:rsidP="006D3414">
            <w:pPr>
              <w:pStyle w:val="ListParagraph"/>
              <w:numPr>
                <w:ilvl w:val="0"/>
                <w:numId w:val="41"/>
              </w:numPr>
              <w:tabs>
                <w:tab w:val="left" w:pos="292"/>
              </w:tabs>
              <w:jc w:val="both"/>
              <w:rPr>
                <w:rFonts w:ascii="Trebuchet MS" w:hAnsi="Trebuchet MS"/>
                <w:sz w:val="20"/>
                <w:szCs w:val="20"/>
              </w:rPr>
            </w:pPr>
            <w:r>
              <w:rPr>
                <w:rFonts w:ascii="Trebuchet MS" w:hAnsi="Trebuchet MS"/>
                <w:sz w:val="20"/>
                <w:szCs w:val="20"/>
              </w:rPr>
              <w:t>A</w:t>
            </w:r>
            <w:r w:rsidRPr="006D3414">
              <w:rPr>
                <w:rFonts w:ascii="Trebuchet MS" w:hAnsi="Trebuchet MS"/>
                <w:sz w:val="20"/>
                <w:szCs w:val="20"/>
              </w:rPr>
              <w:t>naliza necesarului de resurse umane ale industriei nucleare europene completate cu nevoile de resurse umane din centrele de cercetare</w:t>
            </w:r>
          </w:p>
          <w:p w14:paraId="6B97DCB3" w14:textId="77777777" w:rsidR="006D3414" w:rsidRPr="006D3414" w:rsidRDefault="006D3414" w:rsidP="006D3414">
            <w:pPr>
              <w:pStyle w:val="ListParagraph"/>
              <w:numPr>
                <w:ilvl w:val="0"/>
                <w:numId w:val="41"/>
              </w:numPr>
              <w:tabs>
                <w:tab w:val="left" w:pos="292"/>
              </w:tabs>
              <w:jc w:val="both"/>
              <w:rPr>
                <w:rFonts w:ascii="Trebuchet MS" w:hAnsi="Trebuchet MS"/>
                <w:sz w:val="20"/>
                <w:szCs w:val="20"/>
              </w:rPr>
            </w:pPr>
            <w:r>
              <w:rPr>
                <w:rFonts w:ascii="Trebuchet MS" w:hAnsi="Trebuchet MS"/>
                <w:sz w:val="20"/>
                <w:szCs w:val="20"/>
              </w:rPr>
              <w:t>D</w:t>
            </w:r>
            <w:r w:rsidRPr="006D3414">
              <w:rPr>
                <w:rFonts w:ascii="Trebuchet MS" w:hAnsi="Trebuchet MS"/>
                <w:sz w:val="20"/>
                <w:szCs w:val="20"/>
              </w:rPr>
              <w:t>ezvoltarea unui „HUB care poate servi drept punct public unic de intrare pentru informații despre cursurile existente, stagii, lucrări de teză, locuri de muncă și alte oportunități în industria nucleară, asistență medicală, cercetare și instituții guvernamentale</w:t>
            </w:r>
          </w:p>
          <w:p w14:paraId="3BFAB33E" w14:textId="77777777" w:rsidR="006D3414" w:rsidRPr="006D3414" w:rsidRDefault="006D3414" w:rsidP="006D3414">
            <w:pPr>
              <w:pStyle w:val="ListParagraph"/>
              <w:numPr>
                <w:ilvl w:val="0"/>
                <w:numId w:val="41"/>
              </w:numPr>
              <w:tabs>
                <w:tab w:val="left" w:pos="292"/>
              </w:tabs>
              <w:jc w:val="both"/>
              <w:rPr>
                <w:rFonts w:ascii="Trebuchet MS" w:hAnsi="Trebuchet MS"/>
                <w:sz w:val="20"/>
                <w:szCs w:val="20"/>
              </w:rPr>
            </w:pPr>
            <w:r>
              <w:rPr>
                <w:rFonts w:ascii="Trebuchet MS" w:hAnsi="Trebuchet MS"/>
                <w:sz w:val="20"/>
                <w:szCs w:val="20"/>
              </w:rPr>
              <w:t>O</w:t>
            </w:r>
            <w:r w:rsidRPr="006D3414">
              <w:rPr>
                <w:rFonts w:ascii="Trebuchet MS" w:hAnsi="Trebuchet MS"/>
                <w:sz w:val="20"/>
                <w:szCs w:val="20"/>
              </w:rPr>
              <w:t>rganizarea a cel puțin 3 evenimente de carieră pentru a atrage tinerii către nuclear</w:t>
            </w:r>
          </w:p>
          <w:p w14:paraId="1BBB20E0" w14:textId="77777777" w:rsidR="006D3414" w:rsidRPr="006D3414" w:rsidRDefault="006D3414" w:rsidP="006D3414">
            <w:pPr>
              <w:pStyle w:val="ListParagraph"/>
              <w:numPr>
                <w:ilvl w:val="0"/>
                <w:numId w:val="41"/>
              </w:numPr>
              <w:tabs>
                <w:tab w:val="left" w:pos="292"/>
              </w:tabs>
              <w:jc w:val="both"/>
              <w:rPr>
                <w:rFonts w:ascii="Trebuchet MS" w:hAnsi="Trebuchet MS"/>
                <w:sz w:val="20"/>
                <w:szCs w:val="20"/>
              </w:rPr>
            </w:pPr>
            <w:r>
              <w:rPr>
                <w:rFonts w:ascii="Trebuchet MS" w:hAnsi="Trebuchet MS"/>
                <w:sz w:val="20"/>
                <w:szCs w:val="20"/>
              </w:rPr>
              <w:t>P</w:t>
            </w:r>
            <w:r w:rsidRPr="006D3414">
              <w:rPr>
                <w:rFonts w:ascii="Trebuchet MS" w:hAnsi="Trebuchet MS"/>
                <w:sz w:val="20"/>
                <w:szCs w:val="20"/>
              </w:rPr>
              <w:t>remii pentru lucrări remarcabile în domeniul nuclear (prevăzute pentru: studenții de licență, master și doctorat pe baza tezei finale);</w:t>
            </w:r>
          </w:p>
          <w:p w14:paraId="74E8F28F" w14:textId="77777777" w:rsidR="006D3414" w:rsidRPr="006D3414" w:rsidRDefault="006D3414" w:rsidP="006D3414">
            <w:pPr>
              <w:pStyle w:val="ListParagraph"/>
              <w:numPr>
                <w:ilvl w:val="0"/>
                <w:numId w:val="41"/>
              </w:numPr>
              <w:tabs>
                <w:tab w:val="left" w:pos="292"/>
              </w:tabs>
              <w:jc w:val="both"/>
              <w:rPr>
                <w:rFonts w:ascii="Trebuchet MS" w:hAnsi="Trebuchet MS"/>
                <w:sz w:val="20"/>
                <w:szCs w:val="20"/>
              </w:rPr>
            </w:pPr>
            <w:r>
              <w:rPr>
                <w:rFonts w:ascii="Trebuchet MS" w:hAnsi="Trebuchet MS"/>
                <w:sz w:val="20"/>
                <w:szCs w:val="20"/>
              </w:rPr>
              <w:t>P</w:t>
            </w:r>
            <w:r w:rsidRPr="006D3414">
              <w:rPr>
                <w:rFonts w:ascii="Trebuchet MS" w:hAnsi="Trebuchet MS"/>
                <w:sz w:val="20"/>
                <w:szCs w:val="20"/>
              </w:rPr>
              <w:t>rograme pentru profesorilor pentru rezultate remarcabile în promovarea nuclearului, STEM și nuclear în STEM; comunicare în nuclear)</w:t>
            </w:r>
          </w:p>
          <w:p w14:paraId="27AE5934" w14:textId="77777777" w:rsidR="006D3414" w:rsidRPr="006D3414" w:rsidRDefault="006D3414" w:rsidP="006D3414">
            <w:pPr>
              <w:pStyle w:val="ListParagraph"/>
              <w:numPr>
                <w:ilvl w:val="0"/>
                <w:numId w:val="41"/>
              </w:numPr>
              <w:tabs>
                <w:tab w:val="left" w:pos="292"/>
              </w:tabs>
              <w:jc w:val="both"/>
              <w:rPr>
                <w:rFonts w:ascii="Trebuchet MS" w:hAnsi="Trebuchet MS"/>
                <w:sz w:val="20"/>
                <w:szCs w:val="20"/>
              </w:rPr>
            </w:pPr>
            <w:r>
              <w:rPr>
                <w:rFonts w:ascii="Trebuchet MS" w:hAnsi="Trebuchet MS"/>
                <w:sz w:val="20"/>
                <w:szCs w:val="20"/>
              </w:rPr>
              <w:t>C</w:t>
            </w:r>
            <w:r w:rsidRPr="006D3414">
              <w:rPr>
                <w:rFonts w:ascii="Trebuchet MS" w:hAnsi="Trebuchet MS"/>
                <w:sz w:val="20"/>
                <w:szCs w:val="20"/>
              </w:rPr>
              <w:t>rearea unei rețele europene online pentru profesori</w:t>
            </w:r>
          </w:p>
          <w:p w14:paraId="66A0E01A" w14:textId="77777777" w:rsidR="006D3414" w:rsidRPr="006D3414" w:rsidRDefault="006D3414" w:rsidP="006D3414">
            <w:pPr>
              <w:pStyle w:val="ListParagraph"/>
              <w:numPr>
                <w:ilvl w:val="0"/>
                <w:numId w:val="41"/>
              </w:numPr>
              <w:tabs>
                <w:tab w:val="left" w:pos="292"/>
              </w:tabs>
              <w:jc w:val="both"/>
              <w:rPr>
                <w:rFonts w:ascii="Trebuchet MS" w:hAnsi="Trebuchet MS"/>
                <w:sz w:val="20"/>
                <w:szCs w:val="20"/>
              </w:rPr>
            </w:pPr>
            <w:r w:rsidRPr="006D3414">
              <w:rPr>
                <w:rFonts w:ascii="Trebuchet MS" w:hAnsi="Trebuchet MS"/>
                <w:sz w:val="20"/>
                <w:szCs w:val="20"/>
              </w:rPr>
              <w:t>3 școli de vară, 2 tabere de științe nucleare și 2 ateliere pentru tineri</w:t>
            </w:r>
          </w:p>
          <w:p w14:paraId="44C238D6" w14:textId="77777777" w:rsidR="006D3414" w:rsidRPr="006D3414" w:rsidRDefault="006D3414" w:rsidP="006D3414">
            <w:pPr>
              <w:pStyle w:val="ListParagraph"/>
              <w:numPr>
                <w:ilvl w:val="0"/>
                <w:numId w:val="41"/>
              </w:numPr>
              <w:tabs>
                <w:tab w:val="left" w:pos="292"/>
              </w:tabs>
              <w:jc w:val="both"/>
              <w:rPr>
                <w:rFonts w:ascii="Trebuchet MS" w:hAnsi="Trebuchet MS"/>
                <w:sz w:val="20"/>
                <w:szCs w:val="20"/>
              </w:rPr>
            </w:pPr>
            <w:r w:rsidRPr="006D3414">
              <w:rPr>
                <w:rFonts w:ascii="Trebuchet MS" w:hAnsi="Trebuchet MS"/>
                <w:sz w:val="20"/>
                <w:szCs w:val="20"/>
              </w:rPr>
              <w:t>2 evenimente interdisciplinare „science dating”.</w:t>
            </w:r>
          </w:p>
          <w:p w14:paraId="6A0B3917" w14:textId="77777777" w:rsidR="006D3414" w:rsidRPr="006D3414" w:rsidRDefault="006D3414" w:rsidP="006D3414">
            <w:pPr>
              <w:pStyle w:val="ListParagraph"/>
              <w:numPr>
                <w:ilvl w:val="0"/>
                <w:numId w:val="41"/>
              </w:numPr>
              <w:tabs>
                <w:tab w:val="left" w:pos="292"/>
              </w:tabs>
              <w:jc w:val="both"/>
              <w:rPr>
                <w:rFonts w:ascii="Trebuchet MS" w:hAnsi="Trebuchet MS"/>
                <w:sz w:val="20"/>
                <w:szCs w:val="20"/>
              </w:rPr>
            </w:pPr>
            <w:r>
              <w:rPr>
                <w:rFonts w:ascii="Trebuchet MS" w:hAnsi="Trebuchet MS"/>
                <w:sz w:val="20"/>
                <w:szCs w:val="20"/>
              </w:rPr>
              <w:t>C</w:t>
            </w:r>
            <w:r w:rsidRPr="006D3414">
              <w:rPr>
                <w:rFonts w:ascii="Trebuchet MS" w:hAnsi="Trebuchet MS"/>
                <w:sz w:val="20"/>
                <w:szCs w:val="20"/>
              </w:rPr>
              <w:t>onsolidarea competențelor în domeniul nuclear</w:t>
            </w:r>
          </w:p>
          <w:p w14:paraId="4B9A0EE8" w14:textId="77777777" w:rsidR="006D3414" w:rsidRPr="006D3414" w:rsidRDefault="006D3414" w:rsidP="006D3414">
            <w:pPr>
              <w:pStyle w:val="ListParagraph"/>
              <w:numPr>
                <w:ilvl w:val="0"/>
                <w:numId w:val="41"/>
              </w:numPr>
              <w:tabs>
                <w:tab w:val="left" w:pos="292"/>
              </w:tabs>
              <w:jc w:val="both"/>
              <w:rPr>
                <w:rFonts w:ascii="Trebuchet MS" w:hAnsi="Trebuchet MS"/>
                <w:sz w:val="20"/>
                <w:szCs w:val="20"/>
              </w:rPr>
            </w:pPr>
            <w:r w:rsidRPr="006D3414">
              <w:rPr>
                <w:rFonts w:ascii="Trebuchet MS" w:hAnsi="Trebuchet MS"/>
                <w:sz w:val="20"/>
                <w:szCs w:val="20"/>
              </w:rPr>
              <w:t>analiza și evaluarea comparativă a actualelor programe universitare de E&amp;T</w:t>
            </w:r>
          </w:p>
          <w:p w14:paraId="703AB52B" w14:textId="77777777" w:rsidR="006D3414" w:rsidRPr="006D3414" w:rsidRDefault="006D3414" w:rsidP="006D3414">
            <w:pPr>
              <w:pStyle w:val="ListParagraph"/>
              <w:numPr>
                <w:ilvl w:val="0"/>
                <w:numId w:val="41"/>
              </w:numPr>
              <w:tabs>
                <w:tab w:val="left" w:pos="292"/>
              </w:tabs>
              <w:jc w:val="both"/>
              <w:rPr>
                <w:rFonts w:ascii="Trebuchet MS" w:hAnsi="Trebuchet MS"/>
                <w:sz w:val="20"/>
                <w:szCs w:val="20"/>
              </w:rPr>
            </w:pPr>
            <w:r>
              <w:rPr>
                <w:rFonts w:ascii="Trebuchet MS" w:hAnsi="Trebuchet MS"/>
                <w:sz w:val="20"/>
                <w:szCs w:val="20"/>
              </w:rPr>
              <w:t>M</w:t>
            </w:r>
            <w:r w:rsidRPr="006D3414">
              <w:rPr>
                <w:rFonts w:ascii="Trebuchet MS" w:hAnsi="Trebuchet MS"/>
                <w:sz w:val="20"/>
                <w:szCs w:val="20"/>
              </w:rPr>
              <w:t>ateriale educaționale (noile tehnologii în fizica medicală; radioprotecția-inclusiv spațiu;</w:t>
            </w:r>
          </w:p>
          <w:p w14:paraId="17451920" w14:textId="77777777" w:rsidR="006D3414" w:rsidRPr="006D3414" w:rsidRDefault="006D3414" w:rsidP="006D3414">
            <w:pPr>
              <w:pStyle w:val="ListParagraph"/>
              <w:numPr>
                <w:ilvl w:val="0"/>
                <w:numId w:val="41"/>
              </w:numPr>
              <w:tabs>
                <w:tab w:val="left" w:pos="292"/>
              </w:tabs>
              <w:jc w:val="both"/>
              <w:rPr>
                <w:rFonts w:ascii="Trebuchet MS" w:hAnsi="Trebuchet MS"/>
                <w:sz w:val="20"/>
                <w:szCs w:val="20"/>
              </w:rPr>
            </w:pPr>
            <w:r>
              <w:rPr>
                <w:rFonts w:ascii="Trebuchet MS" w:hAnsi="Trebuchet MS"/>
                <w:sz w:val="20"/>
                <w:szCs w:val="20"/>
              </w:rPr>
              <w:t>D</w:t>
            </w:r>
            <w:r w:rsidRPr="006D3414">
              <w:rPr>
                <w:rFonts w:ascii="Trebuchet MS" w:hAnsi="Trebuchet MS"/>
                <w:sz w:val="20"/>
                <w:szCs w:val="20"/>
              </w:rPr>
              <w:t>econtaminare și dezafectare; sisteme nucleare)</w:t>
            </w:r>
          </w:p>
          <w:p w14:paraId="50E1A6AF" w14:textId="77777777" w:rsidR="006D3414" w:rsidRPr="006D3414" w:rsidRDefault="006D3414" w:rsidP="006D3414">
            <w:pPr>
              <w:pStyle w:val="ListParagraph"/>
              <w:numPr>
                <w:ilvl w:val="0"/>
                <w:numId w:val="41"/>
              </w:numPr>
              <w:tabs>
                <w:tab w:val="left" w:pos="292"/>
              </w:tabs>
              <w:jc w:val="both"/>
              <w:rPr>
                <w:rFonts w:ascii="Trebuchet MS" w:hAnsi="Trebuchet MS"/>
                <w:sz w:val="20"/>
                <w:szCs w:val="20"/>
              </w:rPr>
            </w:pPr>
            <w:r w:rsidRPr="006D3414">
              <w:rPr>
                <w:rFonts w:ascii="Trebuchet MS" w:hAnsi="Trebuchet MS"/>
                <w:sz w:val="20"/>
                <w:szCs w:val="20"/>
              </w:rPr>
              <w:t>webinarii pentru specialiști despre noutățile din industria nucleară</w:t>
            </w:r>
          </w:p>
          <w:p w14:paraId="7BC45B0A" w14:textId="77777777" w:rsidR="006D3414" w:rsidRPr="006D3414" w:rsidRDefault="006D3414" w:rsidP="006D3414">
            <w:pPr>
              <w:pStyle w:val="ListParagraph"/>
              <w:numPr>
                <w:ilvl w:val="0"/>
                <w:numId w:val="41"/>
              </w:numPr>
              <w:tabs>
                <w:tab w:val="left" w:pos="292"/>
              </w:tabs>
              <w:jc w:val="both"/>
              <w:rPr>
                <w:rFonts w:ascii="Trebuchet MS" w:hAnsi="Trebuchet MS"/>
                <w:sz w:val="20"/>
                <w:szCs w:val="20"/>
              </w:rPr>
            </w:pPr>
            <w:r w:rsidRPr="006D3414">
              <w:rPr>
                <w:rFonts w:ascii="Trebuchet MS" w:hAnsi="Trebuchet MS"/>
                <w:sz w:val="20"/>
                <w:szCs w:val="20"/>
              </w:rPr>
              <w:t>6 școli de vară pe diferite teme nucleare clasice</w:t>
            </w:r>
          </w:p>
          <w:p w14:paraId="36E59C2C" w14:textId="77777777" w:rsidR="006D3414" w:rsidRPr="006D3414" w:rsidRDefault="006D3414" w:rsidP="006D3414">
            <w:pPr>
              <w:pStyle w:val="ListParagraph"/>
              <w:numPr>
                <w:ilvl w:val="0"/>
                <w:numId w:val="41"/>
              </w:numPr>
              <w:tabs>
                <w:tab w:val="left" w:pos="292"/>
              </w:tabs>
              <w:jc w:val="both"/>
              <w:rPr>
                <w:rFonts w:ascii="Trebuchet MS" w:hAnsi="Trebuchet MS"/>
                <w:sz w:val="20"/>
                <w:szCs w:val="20"/>
              </w:rPr>
            </w:pPr>
            <w:r w:rsidRPr="006D3414">
              <w:rPr>
                <w:rFonts w:ascii="Trebuchet MS" w:hAnsi="Trebuchet MS"/>
                <w:sz w:val="20"/>
                <w:szCs w:val="20"/>
              </w:rPr>
              <w:t>2 ateliere pentru doctoranzi</w:t>
            </w:r>
          </w:p>
          <w:p w14:paraId="21A52279" w14:textId="77777777" w:rsidR="006D3414" w:rsidRPr="006D3414" w:rsidRDefault="006D3414" w:rsidP="006D3414">
            <w:pPr>
              <w:pStyle w:val="ListParagraph"/>
              <w:numPr>
                <w:ilvl w:val="0"/>
                <w:numId w:val="41"/>
              </w:numPr>
              <w:tabs>
                <w:tab w:val="left" w:pos="292"/>
              </w:tabs>
              <w:jc w:val="both"/>
              <w:rPr>
                <w:rFonts w:ascii="Trebuchet MS" w:hAnsi="Trebuchet MS"/>
                <w:sz w:val="20"/>
                <w:szCs w:val="20"/>
              </w:rPr>
            </w:pPr>
            <w:r w:rsidRPr="006D3414">
              <w:rPr>
                <w:rFonts w:ascii="Trebuchet MS" w:hAnsi="Trebuchet MS"/>
                <w:sz w:val="20"/>
                <w:szCs w:val="20"/>
              </w:rPr>
              <w:t>1 școală de iarnă pentru studenții de master</w:t>
            </w:r>
          </w:p>
          <w:p w14:paraId="5728314E" w14:textId="77777777" w:rsidR="006D3414" w:rsidRPr="006D3414" w:rsidRDefault="006D3414" w:rsidP="006D3414">
            <w:pPr>
              <w:pStyle w:val="ListParagraph"/>
              <w:numPr>
                <w:ilvl w:val="0"/>
                <w:numId w:val="41"/>
              </w:numPr>
              <w:tabs>
                <w:tab w:val="left" w:pos="292"/>
              </w:tabs>
              <w:jc w:val="both"/>
              <w:rPr>
                <w:rFonts w:ascii="Trebuchet MS" w:hAnsi="Trebuchet MS"/>
                <w:sz w:val="20"/>
                <w:szCs w:val="20"/>
              </w:rPr>
            </w:pPr>
            <w:r>
              <w:rPr>
                <w:rFonts w:ascii="Trebuchet MS" w:hAnsi="Trebuchet MS"/>
                <w:sz w:val="20"/>
                <w:szCs w:val="20"/>
              </w:rPr>
              <w:t>C</w:t>
            </w:r>
            <w:r w:rsidRPr="006D3414">
              <w:rPr>
                <w:rFonts w:ascii="Trebuchet MS" w:hAnsi="Trebuchet MS"/>
                <w:sz w:val="20"/>
                <w:szCs w:val="20"/>
              </w:rPr>
              <w:t>oncursuri regulate de doctorat</w:t>
            </w:r>
          </w:p>
          <w:p w14:paraId="3BF863C3" w14:textId="77777777" w:rsidR="006D3414" w:rsidRPr="006D3414" w:rsidRDefault="006D3414" w:rsidP="006D3414">
            <w:pPr>
              <w:pStyle w:val="ListParagraph"/>
              <w:numPr>
                <w:ilvl w:val="0"/>
                <w:numId w:val="41"/>
              </w:numPr>
              <w:tabs>
                <w:tab w:val="left" w:pos="292"/>
              </w:tabs>
              <w:jc w:val="both"/>
              <w:rPr>
                <w:rFonts w:ascii="Trebuchet MS" w:hAnsi="Trebuchet MS"/>
                <w:sz w:val="20"/>
                <w:szCs w:val="20"/>
              </w:rPr>
            </w:pPr>
            <w:r>
              <w:rPr>
                <w:rFonts w:ascii="Trebuchet MS" w:hAnsi="Trebuchet MS"/>
                <w:sz w:val="20"/>
                <w:szCs w:val="20"/>
              </w:rPr>
              <w:t>E</w:t>
            </w:r>
            <w:r w:rsidRPr="006D3414">
              <w:rPr>
                <w:rFonts w:ascii="Trebuchet MS" w:hAnsi="Trebuchet MS"/>
                <w:sz w:val="20"/>
                <w:szCs w:val="20"/>
              </w:rPr>
              <w:t>xtinderea rețelei de mentorat</w:t>
            </w:r>
          </w:p>
          <w:p w14:paraId="4318154B" w14:textId="77777777" w:rsidR="006D3414" w:rsidRPr="006D3414" w:rsidRDefault="006D3414" w:rsidP="006D3414">
            <w:pPr>
              <w:pStyle w:val="ListParagraph"/>
              <w:numPr>
                <w:ilvl w:val="0"/>
                <w:numId w:val="41"/>
              </w:numPr>
              <w:tabs>
                <w:tab w:val="left" w:pos="292"/>
              </w:tabs>
              <w:jc w:val="both"/>
              <w:rPr>
                <w:rFonts w:ascii="Trebuchet MS" w:hAnsi="Trebuchet MS"/>
                <w:sz w:val="20"/>
                <w:szCs w:val="20"/>
              </w:rPr>
            </w:pPr>
            <w:r>
              <w:rPr>
                <w:rFonts w:ascii="Trebuchet MS" w:hAnsi="Trebuchet MS"/>
                <w:sz w:val="20"/>
                <w:szCs w:val="20"/>
              </w:rPr>
              <w:t>E</w:t>
            </w:r>
            <w:r w:rsidRPr="006D3414">
              <w:rPr>
                <w:rFonts w:ascii="Trebuchet MS" w:hAnsi="Trebuchet MS"/>
                <w:sz w:val="20"/>
                <w:szCs w:val="20"/>
              </w:rPr>
              <w:t>laborarea strategiei UE pentru învățământul superior în domeniul nuclear</w:t>
            </w:r>
          </w:p>
          <w:p w14:paraId="0DF5B5D7" w14:textId="77777777" w:rsidR="006D3414" w:rsidRPr="006D3414" w:rsidRDefault="006D3414" w:rsidP="006D3414">
            <w:pPr>
              <w:pStyle w:val="ListParagraph"/>
              <w:numPr>
                <w:ilvl w:val="0"/>
                <w:numId w:val="41"/>
              </w:numPr>
              <w:tabs>
                <w:tab w:val="left" w:pos="292"/>
              </w:tabs>
              <w:jc w:val="both"/>
              <w:rPr>
                <w:rFonts w:ascii="Trebuchet MS" w:hAnsi="Trebuchet MS"/>
                <w:sz w:val="20"/>
                <w:szCs w:val="20"/>
              </w:rPr>
            </w:pPr>
            <w:r>
              <w:rPr>
                <w:rFonts w:ascii="Trebuchet MS" w:hAnsi="Trebuchet MS"/>
                <w:sz w:val="20"/>
                <w:szCs w:val="20"/>
              </w:rPr>
              <w:lastRenderedPageBreak/>
              <w:t>C</w:t>
            </w:r>
            <w:r w:rsidRPr="006D3414">
              <w:rPr>
                <w:rFonts w:ascii="Trebuchet MS" w:hAnsi="Trebuchet MS"/>
                <w:sz w:val="20"/>
                <w:szCs w:val="20"/>
              </w:rPr>
              <w:t>rearea unei comunități de învățare VET</w:t>
            </w:r>
          </w:p>
          <w:p w14:paraId="264DB98C" w14:textId="77777777" w:rsidR="006D3414" w:rsidRPr="006D3414" w:rsidRDefault="006D3414" w:rsidP="006D3414">
            <w:pPr>
              <w:pStyle w:val="ListParagraph"/>
              <w:numPr>
                <w:ilvl w:val="0"/>
                <w:numId w:val="41"/>
              </w:numPr>
              <w:tabs>
                <w:tab w:val="left" w:pos="292"/>
              </w:tabs>
              <w:jc w:val="both"/>
              <w:rPr>
                <w:rFonts w:ascii="Trebuchet MS" w:hAnsi="Trebuchet MS"/>
                <w:sz w:val="20"/>
                <w:szCs w:val="20"/>
              </w:rPr>
            </w:pPr>
            <w:r>
              <w:rPr>
                <w:rFonts w:ascii="Trebuchet MS" w:hAnsi="Trebuchet MS"/>
                <w:sz w:val="20"/>
                <w:szCs w:val="20"/>
              </w:rPr>
              <w:t>I</w:t>
            </w:r>
            <w:r w:rsidRPr="006D3414">
              <w:rPr>
                <w:rFonts w:ascii="Trebuchet MS" w:hAnsi="Trebuchet MS"/>
                <w:sz w:val="20"/>
                <w:szCs w:val="20"/>
              </w:rPr>
              <w:t>mplementarea unei platforme VET cu cursuri dedicate</w:t>
            </w:r>
          </w:p>
          <w:p w14:paraId="0ED3EB6E" w14:textId="77777777" w:rsidR="006D3414" w:rsidRPr="006D3414" w:rsidRDefault="006D3414" w:rsidP="006D3414">
            <w:pPr>
              <w:pStyle w:val="ListParagraph"/>
              <w:numPr>
                <w:ilvl w:val="0"/>
                <w:numId w:val="41"/>
              </w:numPr>
              <w:tabs>
                <w:tab w:val="left" w:pos="292"/>
              </w:tabs>
              <w:jc w:val="both"/>
              <w:rPr>
                <w:rFonts w:ascii="Trebuchet MS" w:hAnsi="Trebuchet MS"/>
                <w:sz w:val="20"/>
                <w:szCs w:val="20"/>
              </w:rPr>
            </w:pPr>
            <w:r>
              <w:rPr>
                <w:rFonts w:ascii="Trebuchet MS" w:hAnsi="Trebuchet MS"/>
                <w:sz w:val="20"/>
                <w:szCs w:val="20"/>
              </w:rPr>
              <w:t>C</w:t>
            </w:r>
            <w:r w:rsidRPr="006D3414">
              <w:rPr>
                <w:rFonts w:ascii="Trebuchet MS" w:hAnsi="Trebuchet MS"/>
                <w:sz w:val="20"/>
                <w:szCs w:val="20"/>
              </w:rPr>
              <w:t>rearea unui program generos de mobilitate cu peste 2,5 milioane EUR pentru atragerea, reținerea și de dezvoltare</w:t>
            </w:r>
          </w:p>
          <w:p w14:paraId="72FB9DF2" w14:textId="77777777" w:rsidR="006D3414" w:rsidRPr="006D3414" w:rsidRDefault="006D3414" w:rsidP="006D3414">
            <w:pPr>
              <w:pStyle w:val="ListParagraph"/>
              <w:numPr>
                <w:ilvl w:val="0"/>
                <w:numId w:val="41"/>
              </w:numPr>
              <w:tabs>
                <w:tab w:val="left" w:pos="292"/>
              </w:tabs>
              <w:jc w:val="both"/>
              <w:rPr>
                <w:rFonts w:ascii="Trebuchet MS" w:hAnsi="Trebuchet MS"/>
                <w:sz w:val="20"/>
                <w:szCs w:val="20"/>
              </w:rPr>
            </w:pPr>
            <w:r>
              <w:rPr>
                <w:rFonts w:ascii="Trebuchet MS" w:hAnsi="Trebuchet MS"/>
                <w:sz w:val="20"/>
                <w:szCs w:val="20"/>
              </w:rPr>
              <w:t>A</w:t>
            </w:r>
            <w:r w:rsidRPr="006D3414">
              <w:rPr>
                <w:rFonts w:ascii="Trebuchet MS" w:hAnsi="Trebuchet MS"/>
                <w:sz w:val="20"/>
                <w:szCs w:val="20"/>
              </w:rPr>
              <w:t xml:space="preserve"> resurselor umane noi și existente în domeniul nuclear.</w:t>
            </w:r>
          </w:p>
          <w:p w14:paraId="39E73597" w14:textId="77777777" w:rsidR="006D3414" w:rsidRPr="006D3414" w:rsidRDefault="006D3414" w:rsidP="006D3414">
            <w:pPr>
              <w:pStyle w:val="ListParagraph"/>
              <w:numPr>
                <w:ilvl w:val="0"/>
                <w:numId w:val="41"/>
              </w:numPr>
              <w:tabs>
                <w:tab w:val="left" w:pos="292"/>
              </w:tabs>
              <w:jc w:val="both"/>
              <w:rPr>
                <w:rFonts w:ascii="Trebuchet MS" w:hAnsi="Trebuchet MS"/>
                <w:sz w:val="20"/>
                <w:szCs w:val="20"/>
              </w:rPr>
            </w:pPr>
            <w:r>
              <w:rPr>
                <w:rFonts w:ascii="Trebuchet MS" w:hAnsi="Trebuchet MS"/>
                <w:sz w:val="20"/>
                <w:szCs w:val="20"/>
              </w:rPr>
              <w:t>C</w:t>
            </w:r>
            <w:r w:rsidRPr="006D3414">
              <w:rPr>
                <w:rFonts w:ascii="Trebuchet MS" w:hAnsi="Trebuchet MS"/>
                <w:sz w:val="20"/>
                <w:szCs w:val="20"/>
              </w:rPr>
              <w:t>ooperare internațională</w:t>
            </w:r>
          </w:p>
          <w:p w14:paraId="75FFB240" w14:textId="77777777" w:rsidR="006D3414" w:rsidRPr="006D3414" w:rsidRDefault="006D3414" w:rsidP="006D3414">
            <w:pPr>
              <w:pStyle w:val="ListParagraph"/>
              <w:numPr>
                <w:ilvl w:val="0"/>
                <w:numId w:val="41"/>
              </w:numPr>
              <w:tabs>
                <w:tab w:val="left" w:pos="292"/>
              </w:tabs>
              <w:jc w:val="both"/>
              <w:rPr>
                <w:rFonts w:ascii="Trebuchet MS" w:hAnsi="Trebuchet MS"/>
                <w:sz w:val="20"/>
                <w:szCs w:val="20"/>
              </w:rPr>
            </w:pPr>
            <w:r>
              <w:rPr>
                <w:rFonts w:ascii="Trebuchet MS" w:hAnsi="Trebuchet MS"/>
                <w:sz w:val="20"/>
                <w:szCs w:val="20"/>
              </w:rPr>
              <w:t>D</w:t>
            </w:r>
            <w:r w:rsidRPr="006D3414">
              <w:rPr>
                <w:rFonts w:ascii="Trebuchet MS" w:hAnsi="Trebuchet MS"/>
                <w:sz w:val="20"/>
                <w:szCs w:val="20"/>
              </w:rPr>
              <w:t>ezvoltarea și implementarea acțiunilor E&amp;T împreună cu organizații internaționale precum JRC,</w:t>
            </w:r>
          </w:p>
          <w:p w14:paraId="6D663DA1" w14:textId="77777777" w:rsidR="006D3414" w:rsidRPr="006D3414" w:rsidRDefault="006D3414" w:rsidP="006D3414">
            <w:pPr>
              <w:pStyle w:val="ListParagraph"/>
              <w:numPr>
                <w:ilvl w:val="0"/>
                <w:numId w:val="41"/>
              </w:numPr>
              <w:tabs>
                <w:tab w:val="left" w:pos="292"/>
              </w:tabs>
              <w:jc w:val="both"/>
              <w:rPr>
                <w:rFonts w:ascii="Trebuchet MS" w:hAnsi="Trebuchet MS"/>
                <w:sz w:val="20"/>
                <w:szCs w:val="20"/>
              </w:rPr>
            </w:pPr>
            <w:r w:rsidRPr="006D3414">
              <w:rPr>
                <w:rFonts w:ascii="Trebuchet MS" w:hAnsi="Trebuchet MS"/>
                <w:sz w:val="20"/>
                <w:szCs w:val="20"/>
              </w:rPr>
              <w:t>OCDE/NEA și parteneri din SUA, China, Canada, Coreea și Japonia</w:t>
            </w:r>
          </w:p>
        </w:tc>
      </w:tr>
    </w:tbl>
    <w:p w14:paraId="5AF57C9A" w14:textId="77777777" w:rsidR="00825B26" w:rsidRPr="00F371A9" w:rsidRDefault="00825B26" w:rsidP="00CC25FB">
      <w:pPr>
        <w:widowControl w:val="0"/>
        <w:spacing w:after="0" w:line="240" w:lineRule="auto"/>
        <w:ind w:left="360"/>
        <w:jc w:val="both"/>
        <w:rPr>
          <w:rFonts w:ascii="Trebuchet MS" w:eastAsia="Times New Roman" w:hAnsi="Trebuchet MS" w:cs="Times New Roman"/>
          <w:b/>
          <w:bCs/>
          <w:color w:val="1F3864" w:themeColor="accent1" w:themeShade="80"/>
          <w:sz w:val="20"/>
          <w:szCs w:val="20"/>
          <w:lang w:eastAsia="ro-RO"/>
        </w:rPr>
      </w:pPr>
    </w:p>
    <w:p w14:paraId="16BA0866" w14:textId="77777777" w:rsidR="006D3414" w:rsidRDefault="006D3414" w:rsidP="00CC25FB">
      <w:pPr>
        <w:widowControl w:val="0"/>
        <w:spacing w:after="0" w:line="240" w:lineRule="auto"/>
        <w:ind w:left="360"/>
        <w:jc w:val="both"/>
        <w:rPr>
          <w:rFonts w:ascii="Trebuchet MS" w:eastAsia="Times New Roman" w:hAnsi="Trebuchet MS" w:cs="Times New Roman"/>
          <w:b/>
          <w:bCs/>
          <w:color w:val="1F3864" w:themeColor="accent1" w:themeShade="80"/>
          <w:sz w:val="20"/>
          <w:szCs w:val="20"/>
          <w:lang w:eastAsia="ro-RO"/>
        </w:rPr>
      </w:pPr>
    </w:p>
    <w:p w14:paraId="312B1AFF" w14:textId="77777777" w:rsidR="006D3414" w:rsidRDefault="006D3414" w:rsidP="00CC25FB">
      <w:pPr>
        <w:widowControl w:val="0"/>
        <w:spacing w:after="0" w:line="240" w:lineRule="auto"/>
        <w:ind w:left="360"/>
        <w:jc w:val="both"/>
        <w:rPr>
          <w:rFonts w:ascii="Trebuchet MS" w:eastAsia="Times New Roman" w:hAnsi="Trebuchet MS" w:cs="Times New Roman"/>
          <w:b/>
          <w:bCs/>
          <w:color w:val="1F3864" w:themeColor="accent1" w:themeShade="80"/>
          <w:sz w:val="20"/>
          <w:szCs w:val="20"/>
          <w:lang w:eastAsia="ro-RO"/>
        </w:rPr>
      </w:pPr>
    </w:p>
    <w:p w14:paraId="5DB769E6" w14:textId="77777777" w:rsidR="006D3414" w:rsidRDefault="006D3414" w:rsidP="00CC25FB">
      <w:pPr>
        <w:widowControl w:val="0"/>
        <w:spacing w:after="0" w:line="240" w:lineRule="auto"/>
        <w:ind w:left="360"/>
        <w:jc w:val="both"/>
        <w:rPr>
          <w:rFonts w:ascii="Trebuchet MS" w:eastAsia="Times New Roman" w:hAnsi="Trebuchet MS" w:cs="Times New Roman"/>
          <w:b/>
          <w:bCs/>
          <w:color w:val="1F3864" w:themeColor="accent1" w:themeShade="80"/>
          <w:sz w:val="20"/>
          <w:szCs w:val="20"/>
          <w:lang w:eastAsia="ro-RO"/>
        </w:rPr>
      </w:pPr>
    </w:p>
    <w:p w14:paraId="60667E69" w14:textId="77777777" w:rsidR="006D3414" w:rsidRDefault="006D3414" w:rsidP="00CC25FB">
      <w:pPr>
        <w:widowControl w:val="0"/>
        <w:spacing w:after="0" w:line="240" w:lineRule="auto"/>
        <w:ind w:left="360"/>
        <w:jc w:val="both"/>
        <w:rPr>
          <w:rFonts w:ascii="Trebuchet MS" w:eastAsia="Times New Roman" w:hAnsi="Trebuchet MS" w:cs="Times New Roman"/>
          <w:b/>
          <w:bCs/>
          <w:color w:val="1F3864" w:themeColor="accent1" w:themeShade="80"/>
          <w:sz w:val="20"/>
          <w:szCs w:val="20"/>
          <w:lang w:eastAsia="ro-RO"/>
        </w:rPr>
      </w:pPr>
    </w:p>
    <w:p w14:paraId="570C6486" w14:textId="77777777" w:rsidR="00CC25FB" w:rsidRPr="00D973C2" w:rsidRDefault="00CC25FB" w:rsidP="00D973C2">
      <w:pPr>
        <w:pStyle w:val="Heading3"/>
        <w:rPr>
          <w:rFonts w:eastAsia="Times New Roman"/>
          <w:lang w:eastAsia="ro-RO"/>
        </w:rPr>
      </w:pPr>
      <w:r w:rsidRPr="00D973C2">
        <w:rPr>
          <w:rFonts w:eastAsia="Times New Roman"/>
          <w:lang w:eastAsia="ro-RO"/>
        </w:rPr>
        <w:t xml:space="preserve"> </w:t>
      </w:r>
      <w:bookmarkStart w:id="61" w:name="_Toc117083586"/>
      <w:r w:rsidR="00D973C2" w:rsidRPr="00D973C2">
        <w:rPr>
          <w:rFonts w:eastAsia="Times New Roman"/>
          <w:lang w:eastAsia="ro-RO"/>
        </w:rPr>
        <w:t xml:space="preserve">OS </w:t>
      </w:r>
      <w:r w:rsidRPr="00D973C2">
        <w:rPr>
          <w:rFonts w:eastAsia="Times New Roman"/>
          <w:lang w:eastAsia="ro-RO"/>
        </w:rPr>
        <w:t xml:space="preserve">7 - Valorificarea avantajelor utilizării aplicațiilor non-energetice in medicina, industrie, agricultura, industrie </w:t>
      </w:r>
      <w:r w:rsidR="006D3414" w:rsidRPr="00D973C2">
        <w:rPr>
          <w:rFonts w:eastAsia="Times New Roman"/>
          <w:lang w:eastAsia="ro-RO"/>
        </w:rPr>
        <w:t>spațială</w:t>
      </w:r>
      <w:r w:rsidRPr="00D973C2">
        <w:rPr>
          <w:rFonts w:eastAsia="Times New Roman"/>
          <w:lang w:eastAsia="ro-RO"/>
        </w:rPr>
        <w:t>, producția de hidrogen etc.</w:t>
      </w:r>
      <w:bookmarkEnd w:id="61"/>
    </w:p>
    <w:p w14:paraId="1179557B" w14:textId="77777777" w:rsidR="004D65D4" w:rsidRPr="00F371A9" w:rsidRDefault="004D65D4" w:rsidP="00CC25FB">
      <w:pPr>
        <w:widowControl w:val="0"/>
        <w:spacing w:after="0" w:line="240" w:lineRule="auto"/>
        <w:ind w:left="360"/>
        <w:jc w:val="both"/>
        <w:rPr>
          <w:rFonts w:ascii="Trebuchet MS" w:eastAsia="Times New Roman" w:hAnsi="Trebuchet MS" w:cs="Times New Roman"/>
          <w:b/>
          <w:bCs/>
          <w:color w:val="1F3864" w:themeColor="accent1" w:themeShade="80"/>
          <w:sz w:val="20"/>
          <w:szCs w:val="20"/>
          <w:lang w:eastAsia="ro-RO"/>
        </w:rPr>
      </w:pPr>
    </w:p>
    <w:p w14:paraId="76D0F944" w14:textId="77777777" w:rsidR="004D65D4" w:rsidRPr="00F371A9" w:rsidRDefault="004D65D4" w:rsidP="00CC25FB">
      <w:pPr>
        <w:widowControl w:val="0"/>
        <w:spacing w:after="0" w:line="240" w:lineRule="auto"/>
        <w:ind w:left="360"/>
        <w:jc w:val="both"/>
        <w:rPr>
          <w:rFonts w:ascii="Trebuchet MS" w:eastAsia="Times New Roman" w:hAnsi="Trebuchet MS" w:cs="Times New Roman"/>
          <w:b/>
          <w:bCs/>
          <w:color w:val="1F3864" w:themeColor="accent1" w:themeShade="80"/>
          <w:sz w:val="20"/>
          <w:szCs w:val="20"/>
          <w:lang w:eastAsia="ro-RO"/>
        </w:rPr>
      </w:pPr>
    </w:p>
    <w:tbl>
      <w:tblPr>
        <w:tblStyle w:val="TableGrid"/>
        <w:tblW w:w="5000" w:type="pct"/>
        <w:tblLayout w:type="fixed"/>
        <w:tblLook w:val="04A0" w:firstRow="1" w:lastRow="0" w:firstColumn="1" w:lastColumn="0" w:noHBand="0" w:noVBand="1"/>
      </w:tblPr>
      <w:tblGrid>
        <w:gridCol w:w="2547"/>
        <w:gridCol w:w="2835"/>
        <w:gridCol w:w="2409"/>
        <w:gridCol w:w="1419"/>
        <w:gridCol w:w="4782"/>
      </w:tblGrid>
      <w:tr w:rsidR="0091487A" w:rsidRPr="00D034D1" w14:paraId="7FA94198" w14:textId="77777777" w:rsidTr="0091487A">
        <w:tc>
          <w:tcPr>
            <w:tcW w:w="910" w:type="pct"/>
            <w:shd w:val="clear" w:color="auto" w:fill="B4C6E7" w:themeFill="accent1" w:themeFillTint="66"/>
          </w:tcPr>
          <w:p w14:paraId="49F79EA3" w14:textId="77777777" w:rsidR="006D3414" w:rsidRPr="00F371A9" w:rsidRDefault="006D3414" w:rsidP="006D3414">
            <w:pPr>
              <w:jc w:val="both"/>
              <w:rPr>
                <w:rFonts w:ascii="Trebuchet MS" w:hAnsi="Trebuchet MS"/>
                <w:sz w:val="20"/>
                <w:szCs w:val="20"/>
              </w:rPr>
            </w:pPr>
            <w:bookmarkStart w:id="62" w:name="_Hlk97558301"/>
            <w:r w:rsidRPr="00F371A9">
              <w:rPr>
                <w:rFonts w:ascii="Trebuchet MS" w:hAnsi="Trebuchet MS"/>
                <w:b/>
                <w:bCs/>
                <w:i/>
                <w:iCs/>
                <w:sz w:val="20"/>
                <w:szCs w:val="20"/>
              </w:rPr>
              <w:t>Direcții de acțiuni/ Proiecte</w:t>
            </w:r>
          </w:p>
        </w:tc>
        <w:tc>
          <w:tcPr>
            <w:tcW w:w="1013" w:type="pct"/>
            <w:shd w:val="clear" w:color="auto" w:fill="B4C6E7" w:themeFill="accent1" w:themeFillTint="66"/>
          </w:tcPr>
          <w:p w14:paraId="3B8DB3A6" w14:textId="77777777" w:rsidR="006D3414" w:rsidRPr="00F371A9" w:rsidRDefault="006D3414" w:rsidP="006D3414">
            <w:pPr>
              <w:jc w:val="both"/>
              <w:rPr>
                <w:rFonts w:ascii="Trebuchet MS" w:hAnsi="Trebuchet MS"/>
                <w:sz w:val="20"/>
                <w:szCs w:val="20"/>
              </w:rPr>
            </w:pPr>
            <w:r w:rsidRPr="00F371A9">
              <w:rPr>
                <w:rFonts w:ascii="Trebuchet MS" w:hAnsi="Trebuchet MS"/>
                <w:b/>
                <w:bCs/>
                <w:i/>
                <w:iCs/>
                <w:sz w:val="20"/>
                <w:szCs w:val="20"/>
              </w:rPr>
              <w:t xml:space="preserve">Măsuri cheie in dezvoltarea </w:t>
            </w:r>
            <w:r w:rsidR="0091487A" w:rsidRPr="00F371A9">
              <w:rPr>
                <w:rFonts w:ascii="Trebuchet MS" w:hAnsi="Trebuchet MS"/>
                <w:b/>
                <w:bCs/>
                <w:i/>
                <w:iCs/>
                <w:sz w:val="20"/>
                <w:szCs w:val="20"/>
              </w:rPr>
              <w:t>direcț</w:t>
            </w:r>
            <w:r w:rsidR="0091487A" w:rsidRPr="0091487A">
              <w:rPr>
                <w:rFonts w:ascii="Trebuchet MS" w:hAnsi="Trebuchet MS"/>
                <w:b/>
                <w:bCs/>
                <w:i/>
                <w:iCs/>
                <w:sz w:val="20"/>
                <w:szCs w:val="20"/>
              </w:rPr>
              <w:t>iunilor</w:t>
            </w:r>
            <w:r w:rsidRPr="00F371A9">
              <w:rPr>
                <w:rFonts w:ascii="Trebuchet MS" w:hAnsi="Trebuchet MS"/>
                <w:b/>
                <w:bCs/>
                <w:i/>
                <w:iCs/>
                <w:sz w:val="20"/>
                <w:szCs w:val="20"/>
              </w:rPr>
              <w:t xml:space="preserve"> de </w:t>
            </w:r>
            <w:r w:rsidR="0091487A" w:rsidRPr="00F371A9">
              <w:rPr>
                <w:rFonts w:ascii="Trebuchet MS" w:hAnsi="Trebuchet MS"/>
                <w:b/>
                <w:bCs/>
                <w:i/>
                <w:iCs/>
                <w:sz w:val="20"/>
                <w:szCs w:val="20"/>
              </w:rPr>
              <w:t>acțiune</w:t>
            </w:r>
            <w:r w:rsidRPr="00F371A9">
              <w:rPr>
                <w:rFonts w:ascii="Trebuchet MS" w:hAnsi="Trebuchet MS"/>
                <w:b/>
                <w:bCs/>
                <w:i/>
                <w:iCs/>
                <w:sz w:val="20"/>
                <w:szCs w:val="20"/>
              </w:rPr>
              <w:t>/ Etape de dezvoltare in proiecte</w:t>
            </w:r>
          </w:p>
        </w:tc>
        <w:tc>
          <w:tcPr>
            <w:tcW w:w="861" w:type="pct"/>
            <w:shd w:val="clear" w:color="auto" w:fill="B4C6E7" w:themeFill="accent1" w:themeFillTint="66"/>
          </w:tcPr>
          <w:p w14:paraId="4631B861" w14:textId="77777777" w:rsidR="006D3414" w:rsidRPr="00F371A9" w:rsidRDefault="006D3414" w:rsidP="006D3414">
            <w:pPr>
              <w:jc w:val="both"/>
              <w:rPr>
                <w:rFonts w:ascii="Trebuchet MS" w:hAnsi="Trebuchet MS"/>
                <w:sz w:val="20"/>
                <w:szCs w:val="20"/>
              </w:rPr>
            </w:pPr>
            <w:r w:rsidRPr="00F371A9">
              <w:rPr>
                <w:rFonts w:ascii="Trebuchet MS" w:hAnsi="Trebuchet MS"/>
                <w:b/>
                <w:bCs/>
                <w:i/>
                <w:iCs/>
                <w:sz w:val="20"/>
                <w:szCs w:val="20"/>
              </w:rPr>
              <w:t>Responsabil</w:t>
            </w:r>
          </w:p>
        </w:tc>
        <w:tc>
          <w:tcPr>
            <w:tcW w:w="507" w:type="pct"/>
            <w:shd w:val="clear" w:color="auto" w:fill="B4C6E7" w:themeFill="accent1" w:themeFillTint="66"/>
          </w:tcPr>
          <w:p w14:paraId="7C7B293E" w14:textId="77777777" w:rsidR="006D3414" w:rsidRPr="00F371A9" w:rsidRDefault="006D3414" w:rsidP="006D3414">
            <w:pPr>
              <w:jc w:val="both"/>
              <w:rPr>
                <w:rFonts w:ascii="Trebuchet MS" w:hAnsi="Trebuchet MS"/>
                <w:sz w:val="20"/>
                <w:szCs w:val="20"/>
              </w:rPr>
            </w:pPr>
            <w:r w:rsidRPr="00F371A9">
              <w:rPr>
                <w:rFonts w:ascii="Trebuchet MS" w:hAnsi="Trebuchet MS"/>
                <w:b/>
                <w:bCs/>
                <w:i/>
                <w:iCs/>
                <w:sz w:val="20"/>
                <w:szCs w:val="20"/>
              </w:rPr>
              <w:t>Termen de realizare</w:t>
            </w:r>
          </w:p>
        </w:tc>
        <w:tc>
          <w:tcPr>
            <w:tcW w:w="1709" w:type="pct"/>
            <w:shd w:val="clear" w:color="auto" w:fill="B4C6E7" w:themeFill="accent1" w:themeFillTint="66"/>
          </w:tcPr>
          <w:p w14:paraId="1BEA1EB8" w14:textId="77777777" w:rsidR="006D3414" w:rsidRPr="00F371A9" w:rsidRDefault="006D3414" w:rsidP="006D3414">
            <w:pPr>
              <w:jc w:val="both"/>
              <w:rPr>
                <w:rFonts w:ascii="Trebuchet MS" w:hAnsi="Trebuchet MS"/>
                <w:sz w:val="20"/>
                <w:szCs w:val="20"/>
              </w:rPr>
            </w:pPr>
            <w:r w:rsidRPr="00F371A9">
              <w:rPr>
                <w:rFonts w:ascii="Trebuchet MS" w:hAnsi="Trebuchet MS"/>
                <w:b/>
                <w:bCs/>
                <w:i/>
                <w:iCs/>
                <w:sz w:val="20"/>
                <w:szCs w:val="20"/>
              </w:rPr>
              <w:t>Indicator de performanța</w:t>
            </w:r>
          </w:p>
        </w:tc>
      </w:tr>
      <w:bookmarkEnd w:id="62"/>
      <w:tr w:rsidR="00E32B08" w:rsidRPr="00D034D1" w14:paraId="60A2581E" w14:textId="77777777" w:rsidTr="0091487A">
        <w:trPr>
          <w:trHeight w:val="1382"/>
        </w:trPr>
        <w:tc>
          <w:tcPr>
            <w:tcW w:w="910" w:type="pct"/>
            <w:vMerge w:val="restart"/>
            <w:shd w:val="clear" w:color="auto" w:fill="auto"/>
          </w:tcPr>
          <w:p w14:paraId="1B4672BC" w14:textId="77777777" w:rsidR="006D3414" w:rsidRPr="00F371A9" w:rsidRDefault="006D3414" w:rsidP="006D3414">
            <w:pPr>
              <w:jc w:val="both"/>
              <w:rPr>
                <w:rFonts w:ascii="Trebuchet MS" w:hAnsi="Trebuchet MS"/>
                <w:color w:val="002060"/>
                <w:sz w:val="20"/>
                <w:szCs w:val="20"/>
              </w:rPr>
            </w:pPr>
            <w:r w:rsidRPr="00F371A9">
              <w:rPr>
                <w:rFonts w:ascii="Trebuchet MS" w:hAnsi="Trebuchet MS"/>
                <w:color w:val="002060"/>
                <w:sz w:val="20"/>
                <w:szCs w:val="20"/>
              </w:rPr>
              <w:t>Dezvoltarea</w:t>
            </w:r>
          </w:p>
          <w:p w14:paraId="78AC5C5A" w14:textId="77777777" w:rsidR="006D3414" w:rsidRPr="00F371A9" w:rsidRDefault="006D3414" w:rsidP="006D3414">
            <w:pPr>
              <w:jc w:val="both"/>
              <w:rPr>
                <w:rFonts w:ascii="Trebuchet MS" w:hAnsi="Trebuchet MS"/>
                <w:color w:val="002060"/>
                <w:sz w:val="20"/>
                <w:szCs w:val="20"/>
              </w:rPr>
            </w:pPr>
            <w:r w:rsidRPr="00F371A9">
              <w:rPr>
                <w:rFonts w:ascii="Trebuchet MS" w:hAnsi="Trebuchet MS"/>
                <w:color w:val="002060"/>
                <w:sz w:val="20"/>
                <w:szCs w:val="20"/>
              </w:rPr>
              <w:t xml:space="preserve">metrologiei </w:t>
            </w:r>
            <w:r w:rsidRPr="006D3414">
              <w:rPr>
                <w:rFonts w:ascii="Trebuchet MS" w:hAnsi="Trebuchet MS"/>
                <w:color w:val="002060"/>
                <w:sz w:val="20"/>
                <w:szCs w:val="20"/>
              </w:rPr>
              <w:t>radiațiilor</w:t>
            </w:r>
            <w:r w:rsidRPr="00F371A9">
              <w:rPr>
                <w:rFonts w:ascii="Trebuchet MS" w:hAnsi="Trebuchet MS"/>
                <w:color w:val="002060"/>
                <w:sz w:val="20"/>
                <w:szCs w:val="20"/>
              </w:rPr>
              <w:t xml:space="preserve"> ionizante</w:t>
            </w:r>
          </w:p>
          <w:p w14:paraId="075FE288" w14:textId="77777777" w:rsidR="006D3414" w:rsidRPr="0091487A" w:rsidRDefault="006D3414" w:rsidP="006D3414">
            <w:pPr>
              <w:jc w:val="both"/>
              <w:rPr>
                <w:rFonts w:ascii="Trebuchet MS" w:hAnsi="Trebuchet MS"/>
                <w:sz w:val="20"/>
                <w:szCs w:val="20"/>
              </w:rPr>
            </w:pPr>
          </w:p>
          <w:p w14:paraId="04823C5F" w14:textId="77777777" w:rsidR="006D3414" w:rsidRPr="0091487A" w:rsidRDefault="006D3414" w:rsidP="006D3414">
            <w:pPr>
              <w:jc w:val="both"/>
              <w:rPr>
                <w:rFonts w:ascii="Trebuchet MS" w:hAnsi="Trebuchet MS"/>
                <w:sz w:val="20"/>
                <w:szCs w:val="20"/>
              </w:rPr>
            </w:pPr>
          </w:p>
        </w:tc>
        <w:tc>
          <w:tcPr>
            <w:tcW w:w="1013" w:type="pct"/>
            <w:shd w:val="clear" w:color="auto" w:fill="auto"/>
          </w:tcPr>
          <w:p w14:paraId="1352CE7F" w14:textId="77777777" w:rsidR="006D3414" w:rsidRPr="0091487A" w:rsidRDefault="006D3414" w:rsidP="006D3414">
            <w:pPr>
              <w:pStyle w:val="ListParagraph"/>
              <w:numPr>
                <w:ilvl w:val="0"/>
                <w:numId w:val="66"/>
              </w:numPr>
              <w:ind w:left="171" w:hanging="171"/>
              <w:jc w:val="both"/>
              <w:rPr>
                <w:rFonts w:ascii="Trebuchet MS" w:hAnsi="Trebuchet MS"/>
                <w:color w:val="BF8F00" w:themeColor="accent4" w:themeShade="BF"/>
                <w:sz w:val="20"/>
                <w:szCs w:val="20"/>
              </w:rPr>
            </w:pPr>
            <w:r w:rsidRPr="0091487A">
              <w:rPr>
                <w:rFonts w:ascii="Trebuchet MS" w:hAnsi="Trebuchet MS"/>
                <w:color w:val="BF8F00" w:themeColor="accent4" w:themeShade="BF"/>
                <w:sz w:val="20"/>
                <w:szCs w:val="20"/>
              </w:rPr>
              <w:t xml:space="preserve">Dezvoltarea metrologiei radonului (222Rn) pentru a oferi noi servicii beneficiarilor din Romania </w:t>
            </w:r>
          </w:p>
        </w:tc>
        <w:tc>
          <w:tcPr>
            <w:tcW w:w="861" w:type="pct"/>
            <w:shd w:val="clear" w:color="auto" w:fill="auto"/>
          </w:tcPr>
          <w:p w14:paraId="6AC8AAA3" w14:textId="77777777" w:rsidR="006D3414" w:rsidRPr="0091487A" w:rsidRDefault="006D3414" w:rsidP="006D3414">
            <w:pPr>
              <w:jc w:val="center"/>
              <w:rPr>
                <w:rFonts w:ascii="Trebuchet MS" w:hAnsi="Trebuchet MS"/>
                <w:sz w:val="20"/>
                <w:szCs w:val="20"/>
              </w:rPr>
            </w:pPr>
            <w:r w:rsidRPr="0091487A">
              <w:rPr>
                <w:rFonts w:ascii="Trebuchet MS" w:hAnsi="Trebuchet MS"/>
                <w:sz w:val="20"/>
                <w:szCs w:val="20"/>
              </w:rPr>
              <w:t>MCID</w:t>
            </w:r>
          </w:p>
          <w:p w14:paraId="2F471A83" w14:textId="77777777" w:rsidR="006D3414" w:rsidRPr="0091487A" w:rsidRDefault="006D3414" w:rsidP="006D3414">
            <w:pPr>
              <w:jc w:val="center"/>
              <w:rPr>
                <w:rFonts w:ascii="Trebuchet MS" w:hAnsi="Trebuchet MS"/>
                <w:sz w:val="20"/>
                <w:szCs w:val="20"/>
              </w:rPr>
            </w:pPr>
            <w:r w:rsidRPr="0091487A">
              <w:rPr>
                <w:rFonts w:ascii="Trebuchet MS" w:hAnsi="Trebuchet MS"/>
                <w:sz w:val="20"/>
                <w:szCs w:val="20"/>
              </w:rPr>
              <w:t>IFIN-HH</w:t>
            </w:r>
          </w:p>
        </w:tc>
        <w:tc>
          <w:tcPr>
            <w:tcW w:w="507" w:type="pct"/>
            <w:shd w:val="clear" w:color="auto" w:fill="auto"/>
          </w:tcPr>
          <w:p w14:paraId="55D0F1A0" w14:textId="77777777" w:rsidR="006D3414" w:rsidRPr="0091487A" w:rsidRDefault="006D3414" w:rsidP="006D3414">
            <w:pPr>
              <w:jc w:val="center"/>
              <w:rPr>
                <w:rFonts w:ascii="Trebuchet MS" w:hAnsi="Trebuchet MS"/>
                <w:sz w:val="20"/>
                <w:szCs w:val="20"/>
              </w:rPr>
            </w:pPr>
            <w:r w:rsidRPr="0091487A">
              <w:rPr>
                <w:rFonts w:ascii="Trebuchet MS" w:hAnsi="Trebuchet MS"/>
                <w:sz w:val="20"/>
                <w:szCs w:val="20"/>
              </w:rPr>
              <w:t>2022 - 2027</w:t>
            </w:r>
          </w:p>
        </w:tc>
        <w:tc>
          <w:tcPr>
            <w:tcW w:w="1709" w:type="pct"/>
            <w:shd w:val="clear" w:color="auto" w:fill="auto"/>
          </w:tcPr>
          <w:p w14:paraId="4BD25F64" w14:textId="77777777" w:rsidR="006D3414" w:rsidRPr="0091487A" w:rsidRDefault="006D3414" w:rsidP="006D3414">
            <w:pPr>
              <w:pStyle w:val="ListParagraph"/>
              <w:numPr>
                <w:ilvl w:val="0"/>
                <w:numId w:val="41"/>
              </w:numPr>
              <w:tabs>
                <w:tab w:val="left" w:pos="292"/>
              </w:tabs>
              <w:jc w:val="both"/>
              <w:rPr>
                <w:rFonts w:ascii="Trebuchet MS" w:hAnsi="Trebuchet MS"/>
                <w:sz w:val="20"/>
                <w:szCs w:val="20"/>
              </w:rPr>
            </w:pPr>
            <w:r w:rsidRPr="0091487A">
              <w:rPr>
                <w:rFonts w:ascii="Trebuchet MS" w:hAnsi="Trebuchet MS"/>
                <w:sz w:val="20"/>
                <w:szCs w:val="20"/>
              </w:rPr>
              <w:t xml:space="preserve">Etalonarea echipamentelor care </w:t>
            </w:r>
            <w:r w:rsidRPr="006D3414">
              <w:rPr>
                <w:rFonts w:ascii="Trebuchet MS" w:hAnsi="Trebuchet MS"/>
                <w:sz w:val="20"/>
                <w:szCs w:val="20"/>
              </w:rPr>
              <w:t>măsoară</w:t>
            </w:r>
            <w:r w:rsidRPr="0091487A">
              <w:rPr>
                <w:rFonts w:ascii="Trebuchet MS" w:hAnsi="Trebuchet MS"/>
                <w:sz w:val="20"/>
                <w:szCs w:val="20"/>
              </w:rPr>
              <w:t xml:space="preserve"> </w:t>
            </w:r>
            <w:r w:rsidRPr="006D3414">
              <w:rPr>
                <w:rFonts w:ascii="Trebuchet MS" w:hAnsi="Trebuchet MS"/>
                <w:sz w:val="20"/>
                <w:szCs w:val="20"/>
              </w:rPr>
              <w:t>concentrația</w:t>
            </w:r>
            <w:r w:rsidRPr="0091487A">
              <w:rPr>
                <w:rFonts w:ascii="Trebuchet MS" w:hAnsi="Trebuchet MS"/>
                <w:sz w:val="20"/>
                <w:szCs w:val="20"/>
              </w:rPr>
              <w:t xml:space="preserve"> </w:t>
            </w:r>
            <w:r w:rsidRPr="006D3414">
              <w:rPr>
                <w:rFonts w:ascii="Trebuchet MS" w:hAnsi="Trebuchet MS"/>
                <w:sz w:val="20"/>
                <w:szCs w:val="20"/>
              </w:rPr>
              <w:t>activității</w:t>
            </w:r>
            <w:r w:rsidRPr="0091487A">
              <w:rPr>
                <w:rFonts w:ascii="Trebuchet MS" w:hAnsi="Trebuchet MS"/>
                <w:sz w:val="20"/>
                <w:szCs w:val="20"/>
              </w:rPr>
              <w:t xml:space="preserve"> radonului in aer, apa si sol, si etalonare cu furnizare de surse etalon de radon</w:t>
            </w:r>
          </w:p>
        </w:tc>
      </w:tr>
      <w:tr w:rsidR="00E32B08" w:rsidRPr="00D034D1" w14:paraId="3E6A4E03" w14:textId="77777777" w:rsidTr="0091487A">
        <w:trPr>
          <w:trHeight w:val="1936"/>
        </w:trPr>
        <w:tc>
          <w:tcPr>
            <w:tcW w:w="910" w:type="pct"/>
            <w:vMerge/>
            <w:shd w:val="clear" w:color="auto" w:fill="auto"/>
          </w:tcPr>
          <w:p w14:paraId="4F1B5A1A" w14:textId="77777777" w:rsidR="006D3414" w:rsidRPr="0091487A" w:rsidRDefault="006D3414" w:rsidP="006D3414">
            <w:pPr>
              <w:jc w:val="both"/>
              <w:rPr>
                <w:rFonts w:ascii="Trebuchet MS" w:hAnsi="Trebuchet MS"/>
                <w:sz w:val="20"/>
                <w:szCs w:val="20"/>
              </w:rPr>
            </w:pPr>
          </w:p>
        </w:tc>
        <w:tc>
          <w:tcPr>
            <w:tcW w:w="1013" w:type="pct"/>
            <w:shd w:val="clear" w:color="auto" w:fill="auto"/>
          </w:tcPr>
          <w:p w14:paraId="675C842A" w14:textId="77777777" w:rsidR="006D3414" w:rsidRPr="0091487A" w:rsidRDefault="006D3414" w:rsidP="006D3414">
            <w:pPr>
              <w:pStyle w:val="ListParagraph"/>
              <w:numPr>
                <w:ilvl w:val="0"/>
                <w:numId w:val="66"/>
              </w:numPr>
              <w:ind w:left="171" w:hanging="171"/>
              <w:jc w:val="both"/>
              <w:rPr>
                <w:rFonts w:ascii="Trebuchet MS" w:hAnsi="Trebuchet MS"/>
                <w:color w:val="BF8F00" w:themeColor="accent4" w:themeShade="BF"/>
                <w:sz w:val="20"/>
                <w:szCs w:val="20"/>
              </w:rPr>
            </w:pPr>
            <w:r w:rsidRPr="0091487A">
              <w:rPr>
                <w:rFonts w:ascii="Trebuchet MS" w:hAnsi="Trebuchet MS"/>
                <w:color w:val="BF8F00" w:themeColor="accent4" w:themeShade="BF"/>
                <w:sz w:val="20"/>
                <w:szCs w:val="20"/>
              </w:rPr>
              <w:t xml:space="preserve">Etalonarea in activitate a unor noi radionuclizi cu </w:t>
            </w:r>
            <w:r w:rsidRPr="006D3414">
              <w:rPr>
                <w:rFonts w:ascii="Trebuchet MS" w:hAnsi="Trebuchet MS"/>
                <w:color w:val="BF8F00" w:themeColor="accent4" w:themeShade="BF"/>
                <w:sz w:val="20"/>
                <w:szCs w:val="20"/>
              </w:rPr>
              <w:t>aplicați</w:t>
            </w:r>
            <w:r w:rsidRPr="0091487A">
              <w:rPr>
                <w:rFonts w:ascii="Trebuchet MS" w:hAnsi="Trebuchet MS"/>
                <w:color w:val="BF8F00" w:themeColor="accent4" w:themeShade="BF"/>
                <w:sz w:val="20"/>
                <w:szCs w:val="20"/>
              </w:rPr>
              <w:t xml:space="preserve"> in medicina, industrie si alte domenii, </w:t>
            </w:r>
          </w:p>
        </w:tc>
        <w:tc>
          <w:tcPr>
            <w:tcW w:w="861" w:type="pct"/>
            <w:shd w:val="clear" w:color="auto" w:fill="auto"/>
          </w:tcPr>
          <w:p w14:paraId="63472E99" w14:textId="77777777" w:rsidR="006D3414" w:rsidRPr="0091487A" w:rsidRDefault="006D3414" w:rsidP="006D3414">
            <w:pPr>
              <w:jc w:val="center"/>
              <w:rPr>
                <w:rFonts w:ascii="Trebuchet MS" w:hAnsi="Trebuchet MS"/>
                <w:sz w:val="20"/>
                <w:szCs w:val="20"/>
              </w:rPr>
            </w:pPr>
            <w:r w:rsidRPr="0091487A">
              <w:rPr>
                <w:rFonts w:ascii="Trebuchet MS" w:hAnsi="Trebuchet MS"/>
                <w:sz w:val="20"/>
                <w:szCs w:val="20"/>
              </w:rPr>
              <w:t>MCID</w:t>
            </w:r>
          </w:p>
          <w:p w14:paraId="3CD3A0A3" w14:textId="77777777" w:rsidR="006D3414" w:rsidRPr="0091487A" w:rsidRDefault="006D3414" w:rsidP="006D3414">
            <w:pPr>
              <w:jc w:val="center"/>
              <w:rPr>
                <w:rFonts w:ascii="Trebuchet MS" w:hAnsi="Trebuchet MS"/>
                <w:sz w:val="20"/>
                <w:szCs w:val="20"/>
              </w:rPr>
            </w:pPr>
            <w:r w:rsidRPr="0091487A">
              <w:rPr>
                <w:rFonts w:ascii="Trebuchet MS" w:hAnsi="Trebuchet MS"/>
                <w:sz w:val="20"/>
                <w:szCs w:val="20"/>
              </w:rPr>
              <w:t>IFIN-HH</w:t>
            </w:r>
          </w:p>
        </w:tc>
        <w:tc>
          <w:tcPr>
            <w:tcW w:w="507" w:type="pct"/>
            <w:shd w:val="clear" w:color="auto" w:fill="auto"/>
          </w:tcPr>
          <w:p w14:paraId="1DC66D20" w14:textId="77777777" w:rsidR="006D3414" w:rsidRPr="0091487A" w:rsidRDefault="006D3414" w:rsidP="006D3414">
            <w:pPr>
              <w:jc w:val="center"/>
              <w:rPr>
                <w:rFonts w:ascii="Trebuchet MS" w:hAnsi="Trebuchet MS"/>
                <w:sz w:val="20"/>
                <w:szCs w:val="20"/>
              </w:rPr>
            </w:pPr>
            <w:r w:rsidRPr="0091487A">
              <w:rPr>
                <w:rFonts w:ascii="Trebuchet MS" w:hAnsi="Trebuchet MS"/>
                <w:sz w:val="20"/>
                <w:szCs w:val="20"/>
              </w:rPr>
              <w:t>2022 - 2027</w:t>
            </w:r>
          </w:p>
        </w:tc>
        <w:tc>
          <w:tcPr>
            <w:tcW w:w="1709" w:type="pct"/>
            <w:shd w:val="clear" w:color="auto" w:fill="auto"/>
          </w:tcPr>
          <w:p w14:paraId="60552B48" w14:textId="77777777" w:rsidR="006D3414" w:rsidRPr="0091487A" w:rsidRDefault="006D3414" w:rsidP="006D3414">
            <w:pPr>
              <w:pStyle w:val="ListParagraph"/>
              <w:numPr>
                <w:ilvl w:val="0"/>
                <w:numId w:val="41"/>
              </w:numPr>
              <w:tabs>
                <w:tab w:val="left" w:pos="292"/>
              </w:tabs>
              <w:jc w:val="both"/>
              <w:rPr>
                <w:rFonts w:ascii="Trebuchet MS" w:hAnsi="Trebuchet MS"/>
                <w:sz w:val="20"/>
                <w:szCs w:val="20"/>
              </w:rPr>
            </w:pPr>
            <w:r w:rsidRPr="0091487A">
              <w:rPr>
                <w:rFonts w:ascii="Trebuchet MS" w:hAnsi="Trebuchet MS"/>
                <w:sz w:val="20"/>
                <w:szCs w:val="20"/>
              </w:rPr>
              <w:t>Standarde primare de activitate</w:t>
            </w:r>
          </w:p>
        </w:tc>
      </w:tr>
      <w:tr w:rsidR="00E32B08" w:rsidRPr="00D034D1" w14:paraId="41802D47" w14:textId="77777777" w:rsidTr="0091487A">
        <w:trPr>
          <w:trHeight w:val="281"/>
        </w:trPr>
        <w:tc>
          <w:tcPr>
            <w:tcW w:w="910" w:type="pct"/>
            <w:vMerge/>
            <w:shd w:val="clear" w:color="auto" w:fill="auto"/>
          </w:tcPr>
          <w:p w14:paraId="0F3F8F4D" w14:textId="77777777" w:rsidR="006D3414" w:rsidRPr="00F371A9" w:rsidRDefault="006D3414" w:rsidP="006D3414">
            <w:pPr>
              <w:jc w:val="both"/>
              <w:rPr>
                <w:rFonts w:ascii="Trebuchet MS" w:hAnsi="Trebuchet MS"/>
                <w:sz w:val="20"/>
                <w:szCs w:val="20"/>
              </w:rPr>
            </w:pPr>
          </w:p>
        </w:tc>
        <w:tc>
          <w:tcPr>
            <w:tcW w:w="1013" w:type="pct"/>
            <w:shd w:val="clear" w:color="auto" w:fill="auto"/>
          </w:tcPr>
          <w:p w14:paraId="14693805" w14:textId="77777777" w:rsidR="006D3414" w:rsidRPr="00F371A9" w:rsidRDefault="006D3414" w:rsidP="006D3414">
            <w:pPr>
              <w:pStyle w:val="ListParagraph"/>
              <w:numPr>
                <w:ilvl w:val="0"/>
                <w:numId w:val="66"/>
              </w:numPr>
              <w:ind w:left="171" w:hanging="171"/>
              <w:jc w:val="both"/>
              <w:rPr>
                <w:rFonts w:ascii="Trebuchet MS" w:hAnsi="Trebuchet MS"/>
                <w:color w:val="BF8F00" w:themeColor="accent4" w:themeShade="BF"/>
                <w:sz w:val="20"/>
                <w:szCs w:val="20"/>
              </w:rPr>
            </w:pPr>
            <w:r w:rsidRPr="006D3414">
              <w:rPr>
                <w:rFonts w:ascii="Trebuchet MS" w:hAnsi="Trebuchet MS"/>
                <w:color w:val="BF8F00" w:themeColor="accent4" w:themeShade="BF"/>
                <w:sz w:val="20"/>
                <w:szCs w:val="20"/>
              </w:rPr>
              <w:t>Îmbunătățirea</w:t>
            </w:r>
            <w:r w:rsidRPr="00F371A9">
              <w:rPr>
                <w:rFonts w:ascii="Trebuchet MS" w:hAnsi="Trebuchet MS"/>
                <w:color w:val="BF8F00" w:themeColor="accent4" w:themeShade="BF"/>
                <w:sz w:val="20"/>
                <w:szCs w:val="20"/>
              </w:rPr>
              <w:t xml:space="preserve"> si extinderea performantelor serviciilor de etalonare </w:t>
            </w:r>
          </w:p>
          <w:p w14:paraId="2396D064" w14:textId="77777777" w:rsidR="006D3414" w:rsidRPr="00F371A9" w:rsidRDefault="006D3414" w:rsidP="006D3414">
            <w:pPr>
              <w:pStyle w:val="ListParagraph"/>
              <w:numPr>
                <w:ilvl w:val="0"/>
                <w:numId w:val="66"/>
              </w:numPr>
              <w:ind w:left="171" w:hanging="171"/>
              <w:jc w:val="both"/>
              <w:rPr>
                <w:rFonts w:ascii="Trebuchet MS" w:hAnsi="Trebuchet MS"/>
                <w:color w:val="BF8F00" w:themeColor="accent4" w:themeShade="BF"/>
                <w:sz w:val="20"/>
                <w:szCs w:val="20"/>
              </w:rPr>
            </w:pPr>
          </w:p>
        </w:tc>
        <w:tc>
          <w:tcPr>
            <w:tcW w:w="861" w:type="pct"/>
            <w:shd w:val="clear" w:color="auto" w:fill="auto"/>
          </w:tcPr>
          <w:p w14:paraId="6BC5451F" w14:textId="77777777" w:rsidR="006D3414" w:rsidRPr="00F371A9" w:rsidRDefault="006D3414" w:rsidP="006D3414">
            <w:pPr>
              <w:jc w:val="center"/>
              <w:rPr>
                <w:rFonts w:ascii="Trebuchet MS" w:hAnsi="Trebuchet MS"/>
                <w:sz w:val="20"/>
                <w:szCs w:val="20"/>
              </w:rPr>
            </w:pPr>
            <w:r w:rsidRPr="00F371A9">
              <w:rPr>
                <w:rFonts w:ascii="Trebuchet MS" w:hAnsi="Trebuchet MS"/>
                <w:sz w:val="20"/>
                <w:szCs w:val="20"/>
              </w:rPr>
              <w:t>MCID</w:t>
            </w:r>
          </w:p>
          <w:p w14:paraId="09F9AA54" w14:textId="77777777" w:rsidR="006D3414" w:rsidRPr="00F371A9" w:rsidRDefault="006D3414" w:rsidP="006D3414">
            <w:pPr>
              <w:jc w:val="center"/>
              <w:rPr>
                <w:rFonts w:ascii="Trebuchet MS" w:hAnsi="Trebuchet MS"/>
                <w:sz w:val="20"/>
                <w:szCs w:val="20"/>
              </w:rPr>
            </w:pPr>
            <w:r w:rsidRPr="00F371A9">
              <w:rPr>
                <w:rFonts w:ascii="Trebuchet MS" w:hAnsi="Trebuchet MS"/>
                <w:sz w:val="20"/>
                <w:szCs w:val="20"/>
              </w:rPr>
              <w:t>IFIN-HH</w:t>
            </w:r>
          </w:p>
        </w:tc>
        <w:tc>
          <w:tcPr>
            <w:tcW w:w="507" w:type="pct"/>
            <w:shd w:val="clear" w:color="auto" w:fill="auto"/>
          </w:tcPr>
          <w:p w14:paraId="4A0819EE" w14:textId="77777777" w:rsidR="006D3414" w:rsidRPr="00F371A9" w:rsidRDefault="006D3414" w:rsidP="006D3414">
            <w:pPr>
              <w:jc w:val="center"/>
              <w:rPr>
                <w:rFonts w:ascii="Trebuchet MS" w:hAnsi="Trebuchet MS"/>
                <w:sz w:val="20"/>
                <w:szCs w:val="20"/>
              </w:rPr>
            </w:pPr>
            <w:r w:rsidRPr="00F371A9">
              <w:rPr>
                <w:rFonts w:ascii="Trebuchet MS" w:hAnsi="Trebuchet MS"/>
                <w:sz w:val="20"/>
                <w:szCs w:val="20"/>
              </w:rPr>
              <w:t>Permanent</w:t>
            </w:r>
          </w:p>
        </w:tc>
        <w:tc>
          <w:tcPr>
            <w:tcW w:w="1709" w:type="pct"/>
            <w:shd w:val="clear" w:color="auto" w:fill="auto"/>
          </w:tcPr>
          <w:p w14:paraId="33D788E4" w14:textId="77777777" w:rsidR="006D3414" w:rsidRPr="00F371A9" w:rsidRDefault="006D3414" w:rsidP="006D3414">
            <w:pPr>
              <w:pStyle w:val="ListParagraph"/>
              <w:numPr>
                <w:ilvl w:val="0"/>
                <w:numId w:val="41"/>
              </w:numPr>
              <w:tabs>
                <w:tab w:val="left" w:pos="292"/>
              </w:tabs>
              <w:jc w:val="both"/>
              <w:rPr>
                <w:rFonts w:ascii="Trebuchet MS" w:hAnsi="Trebuchet MS"/>
                <w:sz w:val="20"/>
                <w:szCs w:val="20"/>
              </w:rPr>
            </w:pPr>
            <w:r w:rsidRPr="00F371A9">
              <w:rPr>
                <w:rFonts w:ascii="Trebuchet MS" w:hAnsi="Trebuchet MS"/>
                <w:sz w:val="20"/>
                <w:szCs w:val="20"/>
              </w:rPr>
              <w:t xml:space="preserve">Asigurarea </w:t>
            </w:r>
            <w:r w:rsidRPr="00F850E5">
              <w:rPr>
                <w:rFonts w:ascii="Trebuchet MS" w:hAnsi="Trebuchet MS"/>
                <w:sz w:val="20"/>
                <w:szCs w:val="20"/>
              </w:rPr>
              <w:t>trasabilității</w:t>
            </w:r>
            <w:r w:rsidRPr="00F371A9">
              <w:rPr>
                <w:rFonts w:ascii="Trebuchet MS" w:hAnsi="Trebuchet MS"/>
                <w:sz w:val="20"/>
                <w:szCs w:val="20"/>
              </w:rPr>
              <w:t xml:space="preserve"> metrologice pentru </w:t>
            </w:r>
            <w:r w:rsidRPr="00F850E5">
              <w:rPr>
                <w:rFonts w:ascii="Trebuchet MS" w:hAnsi="Trebuchet MS"/>
                <w:sz w:val="20"/>
                <w:szCs w:val="20"/>
              </w:rPr>
              <w:t>măsură</w:t>
            </w:r>
            <w:r>
              <w:rPr>
                <w:rFonts w:ascii="Trebuchet MS" w:hAnsi="Trebuchet MS"/>
                <w:sz w:val="20"/>
                <w:szCs w:val="20"/>
              </w:rPr>
              <w:t>tori</w:t>
            </w:r>
            <w:r w:rsidRPr="00F850E5">
              <w:rPr>
                <w:rFonts w:ascii="Trebuchet MS" w:hAnsi="Trebuchet MS"/>
                <w:sz w:val="20"/>
                <w:szCs w:val="20"/>
              </w:rPr>
              <w:t>l</w:t>
            </w:r>
            <w:r>
              <w:rPr>
                <w:rFonts w:ascii="Trebuchet MS" w:hAnsi="Trebuchet MS"/>
                <w:sz w:val="20"/>
                <w:szCs w:val="20"/>
              </w:rPr>
              <w:t>or</w:t>
            </w:r>
            <w:r w:rsidRPr="00F371A9">
              <w:rPr>
                <w:rFonts w:ascii="Trebuchet MS" w:hAnsi="Trebuchet MS"/>
                <w:sz w:val="20"/>
                <w:szCs w:val="20"/>
              </w:rPr>
              <w:t xml:space="preserve"> de doza </w:t>
            </w:r>
          </w:p>
          <w:p w14:paraId="6EAB6CF7" w14:textId="77777777" w:rsidR="006D3414" w:rsidRPr="00F371A9" w:rsidRDefault="006D3414" w:rsidP="006D3414">
            <w:pPr>
              <w:pStyle w:val="ListParagraph"/>
              <w:numPr>
                <w:ilvl w:val="0"/>
                <w:numId w:val="41"/>
              </w:numPr>
              <w:tabs>
                <w:tab w:val="left" w:pos="292"/>
              </w:tabs>
              <w:jc w:val="both"/>
              <w:rPr>
                <w:rFonts w:ascii="Trebuchet MS" w:hAnsi="Trebuchet MS"/>
                <w:sz w:val="20"/>
                <w:szCs w:val="20"/>
              </w:rPr>
            </w:pPr>
            <w:r w:rsidRPr="00F850E5">
              <w:rPr>
                <w:rFonts w:ascii="Trebuchet MS" w:hAnsi="Trebuchet MS"/>
                <w:sz w:val="20"/>
                <w:szCs w:val="20"/>
              </w:rPr>
              <w:t>Participări</w:t>
            </w:r>
            <w:r w:rsidRPr="00F371A9">
              <w:rPr>
                <w:rFonts w:ascii="Trebuchet MS" w:hAnsi="Trebuchet MS"/>
                <w:sz w:val="20"/>
                <w:szCs w:val="20"/>
              </w:rPr>
              <w:t xml:space="preserve"> la noi </w:t>
            </w:r>
            <w:r w:rsidRPr="00F850E5">
              <w:rPr>
                <w:rFonts w:ascii="Trebuchet MS" w:hAnsi="Trebuchet MS"/>
                <w:sz w:val="20"/>
                <w:szCs w:val="20"/>
              </w:rPr>
              <w:t>comparări</w:t>
            </w:r>
            <w:r w:rsidRPr="00F371A9">
              <w:rPr>
                <w:rFonts w:ascii="Trebuchet MS" w:hAnsi="Trebuchet MS"/>
                <w:sz w:val="20"/>
                <w:szCs w:val="20"/>
              </w:rPr>
              <w:t xml:space="preserve"> </w:t>
            </w:r>
            <w:r w:rsidRPr="00F850E5">
              <w:rPr>
                <w:rFonts w:ascii="Trebuchet MS" w:hAnsi="Trebuchet MS"/>
                <w:sz w:val="20"/>
                <w:szCs w:val="20"/>
              </w:rPr>
              <w:t>internaționale</w:t>
            </w:r>
            <w:r w:rsidRPr="00F371A9">
              <w:rPr>
                <w:rFonts w:ascii="Trebuchet MS" w:hAnsi="Trebuchet MS"/>
                <w:sz w:val="20"/>
                <w:szCs w:val="20"/>
              </w:rPr>
              <w:t xml:space="preserve"> sau teste de competenta (proficiency testing)</w:t>
            </w:r>
          </w:p>
        </w:tc>
      </w:tr>
      <w:tr w:rsidR="00E32B08" w:rsidRPr="00D034D1" w14:paraId="0CDC2A35" w14:textId="77777777" w:rsidTr="0091487A">
        <w:trPr>
          <w:trHeight w:val="418"/>
        </w:trPr>
        <w:tc>
          <w:tcPr>
            <w:tcW w:w="910" w:type="pct"/>
            <w:vMerge/>
            <w:shd w:val="clear" w:color="auto" w:fill="auto"/>
          </w:tcPr>
          <w:p w14:paraId="6D55C5D8" w14:textId="77777777" w:rsidR="006D3414" w:rsidRPr="00F371A9" w:rsidRDefault="006D3414" w:rsidP="006D3414">
            <w:pPr>
              <w:jc w:val="both"/>
              <w:rPr>
                <w:rFonts w:ascii="Trebuchet MS" w:hAnsi="Trebuchet MS"/>
                <w:sz w:val="20"/>
                <w:szCs w:val="20"/>
              </w:rPr>
            </w:pPr>
          </w:p>
        </w:tc>
        <w:tc>
          <w:tcPr>
            <w:tcW w:w="1013" w:type="pct"/>
            <w:shd w:val="clear" w:color="auto" w:fill="auto"/>
          </w:tcPr>
          <w:p w14:paraId="0E93F37F" w14:textId="77777777" w:rsidR="006D3414" w:rsidRPr="00F371A9" w:rsidRDefault="006D3414" w:rsidP="006D3414">
            <w:pPr>
              <w:pStyle w:val="ListParagraph"/>
              <w:numPr>
                <w:ilvl w:val="0"/>
                <w:numId w:val="66"/>
              </w:numPr>
              <w:ind w:left="171" w:hanging="171"/>
              <w:jc w:val="both"/>
              <w:rPr>
                <w:rFonts w:ascii="Trebuchet MS" w:hAnsi="Trebuchet MS"/>
                <w:color w:val="BF8F00" w:themeColor="accent4" w:themeShade="BF"/>
                <w:sz w:val="20"/>
                <w:szCs w:val="20"/>
              </w:rPr>
            </w:pPr>
            <w:r w:rsidRPr="00F371A9">
              <w:rPr>
                <w:rFonts w:ascii="Trebuchet MS" w:hAnsi="Trebuchet MS"/>
                <w:color w:val="BF8F00" w:themeColor="accent4" w:themeShade="BF"/>
                <w:sz w:val="20"/>
                <w:szCs w:val="20"/>
              </w:rPr>
              <w:t xml:space="preserve">Extinderea domeniilor de </w:t>
            </w:r>
            <w:r w:rsidR="00A84D54" w:rsidRPr="006D3414">
              <w:rPr>
                <w:rFonts w:ascii="Trebuchet MS" w:hAnsi="Trebuchet MS"/>
                <w:color w:val="BF8F00" w:themeColor="accent4" w:themeShade="BF"/>
                <w:sz w:val="20"/>
                <w:szCs w:val="20"/>
              </w:rPr>
              <w:t>măsur</w:t>
            </w:r>
            <w:r w:rsidR="00A84D54">
              <w:rPr>
                <w:rFonts w:ascii="Trebuchet MS" w:hAnsi="Trebuchet MS"/>
                <w:color w:val="BF8F00" w:themeColor="accent4" w:themeShade="BF"/>
                <w:sz w:val="20"/>
                <w:szCs w:val="20"/>
              </w:rPr>
              <w:t xml:space="preserve">are </w:t>
            </w:r>
            <w:r w:rsidRPr="00F371A9">
              <w:rPr>
                <w:rFonts w:ascii="Trebuchet MS" w:hAnsi="Trebuchet MS"/>
                <w:color w:val="BF8F00" w:themeColor="accent4" w:themeShade="BF"/>
                <w:sz w:val="20"/>
                <w:szCs w:val="20"/>
              </w:rPr>
              <w:t>a debitelor de doza</w:t>
            </w:r>
          </w:p>
        </w:tc>
        <w:tc>
          <w:tcPr>
            <w:tcW w:w="861" w:type="pct"/>
            <w:shd w:val="clear" w:color="auto" w:fill="auto"/>
          </w:tcPr>
          <w:p w14:paraId="5CF104B6" w14:textId="77777777" w:rsidR="006D3414" w:rsidRPr="00F371A9" w:rsidRDefault="006D3414" w:rsidP="006D3414">
            <w:pPr>
              <w:jc w:val="center"/>
              <w:rPr>
                <w:rFonts w:ascii="Trebuchet MS" w:hAnsi="Trebuchet MS"/>
                <w:sz w:val="20"/>
                <w:szCs w:val="20"/>
              </w:rPr>
            </w:pPr>
            <w:r w:rsidRPr="00F371A9">
              <w:rPr>
                <w:rFonts w:ascii="Trebuchet MS" w:hAnsi="Trebuchet MS"/>
                <w:sz w:val="20"/>
                <w:szCs w:val="20"/>
              </w:rPr>
              <w:t>MCID</w:t>
            </w:r>
          </w:p>
          <w:p w14:paraId="254E8F16" w14:textId="77777777" w:rsidR="006D3414" w:rsidRPr="00F371A9" w:rsidRDefault="006D3414" w:rsidP="006D3414">
            <w:pPr>
              <w:jc w:val="center"/>
              <w:rPr>
                <w:rFonts w:ascii="Trebuchet MS" w:hAnsi="Trebuchet MS"/>
                <w:sz w:val="20"/>
                <w:szCs w:val="20"/>
              </w:rPr>
            </w:pPr>
            <w:r w:rsidRPr="00F371A9">
              <w:rPr>
                <w:rFonts w:ascii="Trebuchet MS" w:hAnsi="Trebuchet MS"/>
                <w:sz w:val="20"/>
                <w:szCs w:val="20"/>
              </w:rPr>
              <w:t>IFIN-HH</w:t>
            </w:r>
          </w:p>
        </w:tc>
        <w:tc>
          <w:tcPr>
            <w:tcW w:w="507" w:type="pct"/>
            <w:shd w:val="clear" w:color="auto" w:fill="auto"/>
          </w:tcPr>
          <w:p w14:paraId="51D41815" w14:textId="77777777" w:rsidR="006D3414" w:rsidRPr="00F371A9" w:rsidRDefault="006D3414" w:rsidP="006D3414">
            <w:pPr>
              <w:jc w:val="center"/>
              <w:rPr>
                <w:rFonts w:ascii="Trebuchet MS" w:hAnsi="Trebuchet MS"/>
                <w:sz w:val="20"/>
                <w:szCs w:val="20"/>
              </w:rPr>
            </w:pPr>
            <w:r w:rsidRPr="00F371A9">
              <w:rPr>
                <w:rFonts w:ascii="Trebuchet MS" w:hAnsi="Trebuchet MS"/>
                <w:sz w:val="20"/>
                <w:szCs w:val="20"/>
              </w:rPr>
              <w:t>Permanent</w:t>
            </w:r>
          </w:p>
        </w:tc>
        <w:tc>
          <w:tcPr>
            <w:tcW w:w="1709" w:type="pct"/>
            <w:shd w:val="clear" w:color="auto" w:fill="auto"/>
          </w:tcPr>
          <w:p w14:paraId="50ACB658" w14:textId="77777777" w:rsidR="006D3414" w:rsidRPr="00F371A9" w:rsidRDefault="006D3414" w:rsidP="006D3414">
            <w:pPr>
              <w:pStyle w:val="ListParagraph"/>
              <w:numPr>
                <w:ilvl w:val="0"/>
                <w:numId w:val="41"/>
              </w:numPr>
              <w:tabs>
                <w:tab w:val="left" w:pos="292"/>
              </w:tabs>
              <w:jc w:val="both"/>
              <w:rPr>
                <w:rFonts w:ascii="Trebuchet MS" w:hAnsi="Trebuchet MS"/>
                <w:sz w:val="20"/>
                <w:szCs w:val="20"/>
              </w:rPr>
            </w:pPr>
            <w:r w:rsidRPr="00F371A9">
              <w:rPr>
                <w:rFonts w:ascii="Trebuchet MS" w:hAnsi="Trebuchet MS"/>
                <w:sz w:val="20"/>
                <w:szCs w:val="20"/>
              </w:rPr>
              <w:t xml:space="preserve">Asigurarea </w:t>
            </w:r>
            <w:r w:rsidRPr="00F850E5">
              <w:rPr>
                <w:rFonts w:ascii="Trebuchet MS" w:hAnsi="Trebuchet MS"/>
                <w:sz w:val="20"/>
                <w:szCs w:val="20"/>
              </w:rPr>
              <w:t>trasabilității</w:t>
            </w:r>
            <w:r w:rsidRPr="00F371A9">
              <w:rPr>
                <w:rFonts w:ascii="Trebuchet MS" w:hAnsi="Trebuchet MS"/>
                <w:sz w:val="20"/>
                <w:szCs w:val="20"/>
              </w:rPr>
              <w:t xml:space="preserve"> metrologice pentru dozimetria aplicata in </w:t>
            </w:r>
            <w:r w:rsidRPr="006D3414">
              <w:rPr>
                <w:rFonts w:ascii="Trebuchet MS" w:hAnsi="Trebuchet MS"/>
                <w:sz w:val="20"/>
                <w:szCs w:val="20"/>
              </w:rPr>
              <w:t>radioprotecția</w:t>
            </w:r>
            <w:r w:rsidRPr="00F371A9">
              <w:rPr>
                <w:rFonts w:ascii="Trebuchet MS" w:hAnsi="Trebuchet MS"/>
                <w:sz w:val="20"/>
                <w:szCs w:val="20"/>
              </w:rPr>
              <w:t xml:space="preserve"> personalului expus profesional la </w:t>
            </w:r>
            <w:r w:rsidRPr="00F850E5">
              <w:rPr>
                <w:rFonts w:ascii="Trebuchet MS" w:hAnsi="Trebuchet MS"/>
                <w:sz w:val="20"/>
                <w:szCs w:val="20"/>
              </w:rPr>
              <w:t>radiații</w:t>
            </w:r>
            <w:r w:rsidRPr="00F371A9">
              <w:rPr>
                <w:rFonts w:ascii="Trebuchet MS" w:hAnsi="Trebuchet MS"/>
                <w:sz w:val="20"/>
                <w:szCs w:val="20"/>
              </w:rPr>
              <w:t xml:space="preserve"> ionizante</w:t>
            </w:r>
          </w:p>
        </w:tc>
      </w:tr>
      <w:tr w:rsidR="00E32B08" w:rsidRPr="00D034D1" w14:paraId="472245D9" w14:textId="77777777" w:rsidTr="0091487A">
        <w:trPr>
          <w:trHeight w:val="613"/>
        </w:trPr>
        <w:tc>
          <w:tcPr>
            <w:tcW w:w="910" w:type="pct"/>
            <w:vMerge w:val="restart"/>
            <w:shd w:val="clear" w:color="auto" w:fill="auto"/>
          </w:tcPr>
          <w:p w14:paraId="754BFDBB" w14:textId="77777777" w:rsidR="006D3414" w:rsidRPr="00F371A9" w:rsidRDefault="006D3414" w:rsidP="006D3414">
            <w:pPr>
              <w:jc w:val="both"/>
              <w:rPr>
                <w:rFonts w:ascii="Trebuchet MS" w:hAnsi="Trebuchet MS"/>
                <w:color w:val="002060"/>
                <w:sz w:val="20"/>
                <w:szCs w:val="20"/>
              </w:rPr>
            </w:pPr>
            <w:r w:rsidRPr="00F371A9">
              <w:rPr>
                <w:rFonts w:ascii="Trebuchet MS" w:hAnsi="Trebuchet MS"/>
                <w:color w:val="002060"/>
                <w:sz w:val="20"/>
                <w:szCs w:val="20"/>
              </w:rPr>
              <w:t xml:space="preserve">Dezvoltarea </w:t>
            </w:r>
            <w:r w:rsidRPr="006D3414">
              <w:rPr>
                <w:rFonts w:ascii="Trebuchet MS" w:hAnsi="Trebuchet MS"/>
                <w:color w:val="002060"/>
                <w:sz w:val="20"/>
                <w:szCs w:val="20"/>
              </w:rPr>
              <w:t>aplicațiilor</w:t>
            </w:r>
            <w:r w:rsidRPr="00F371A9">
              <w:rPr>
                <w:rFonts w:ascii="Trebuchet MS" w:hAnsi="Trebuchet MS"/>
                <w:color w:val="002060"/>
                <w:sz w:val="20"/>
                <w:szCs w:val="20"/>
              </w:rPr>
              <w:t xml:space="preserve"> iradierilor tehnologice in industrii cu valoare </w:t>
            </w:r>
            <w:r w:rsidRPr="006D3414">
              <w:rPr>
                <w:rFonts w:ascii="Trebuchet MS" w:hAnsi="Trebuchet MS"/>
                <w:color w:val="002060"/>
                <w:sz w:val="20"/>
                <w:szCs w:val="20"/>
              </w:rPr>
              <w:t>adăugată</w:t>
            </w:r>
            <w:r w:rsidRPr="00F371A9">
              <w:rPr>
                <w:rFonts w:ascii="Trebuchet MS" w:hAnsi="Trebuchet MS"/>
                <w:color w:val="002060"/>
                <w:sz w:val="20"/>
                <w:szCs w:val="20"/>
              </w:rPr>
              <w:t xml:space="preserve"> mare </w:t>
            </w:r>
          </w:p>
          <w:p w14:paraId="7F51DDE6" w14:textId="77777777" w:rsidR="006D3414" w:rsidRPr="00F371A9" w:rsidRDefault="006D3414" w:rsidP="006D3414">
            <w:pPr>
              <w:jc w:val="both"/>
              <w:rPr>
                <w:rFonts w:ascii="Trebuchet MS" w:hAnsi="Trebuchet MS"/>
                <w:sz w:val="20"/>
                <w:szCs w:val="20"/>
              </w:rPr>
            </w:pPr>
          </w:p>
        </w:tc>
        <w:tc>
          <w:tcPr>
            <w:tcW w:w="1013" w:type="pct"/>
            <w:shd w:val="clear" w:color="auto" w:fill="auto"/>
          </w:tcPr>
          <w:p w14:paraId="02BAC136" w14:textId="77777777" w:rsidR="006D3414" w:rsidRPr="00F371A9" w:rsidRDefault="006D3414" w:rsidP="006D3414">
            <w:pPr>
              <w:pStyle w:val="ListParagraph"/>
              <w:numPr>
                <w:ilvl w:val="0"/>
                <w:numId w:val="66"/>
              </w:numPr>
              <w:ind w:left="171" w:hanging="171"/>
              <w:jc w:val="both"/>
              <w:rPr>
                <w:rFonts w:ascii="Trebuchet MS" w:hAnsi="Trebuchet MS"/>
                <w:color w:val="BF8F00" w:themeColor="accent4" w:themeShade="BF"/>
                <w:sz w:val="20"/>
                <w:szCs w:val="20"/>
              </w:rPr>
            </w:pPr>
            <w:r w:rsidRPr="00F371A9">
              <w:rPr>
                <w:rFonts w:ascii="Trebuchet MS" w:hAnsi="Trebuchet MS"/>
                <w:color w:val="BF8F00" w:themeColor="accent4" w:themeShade="BF"/>
                <w:sz w:val="20"/>
                <w:szCs w:val="20"/>
              </w:rPr>
              <w:t>Instalarea de noi surse de 60Co pana la 1000000 Ci</w:t>
            </w:r>
          </w:p>
        </w:tc>
        <w:tc>
          <w:tcPr>
            <w:tcW w:w="861" w:type="pct"/>
            <w:shd w:val="clear" w:color="auto" w:fill="auto"/>
          </w:tcPr>
          <w:p w14:paraId="5192E372" w14:textId="77777777" w:rsidR="006D3414" w:rsidRPr="00F371A9" w:rsidRDefault="006D3414" w:rsidP="006D3414">
            <w:pPr>
              <w:jc w:val="center"/>
              <w:rPr>
                <w:rFonts w:ascii="Trebuchet MS" w:hAnsi="Trebuchet MS"/>
                <w:sz w:val="20"/>
                <w:szCs w:val="20"/>
              </w:rPr>
            </w:pPr>
            <w:r w:rsidRPr="00F371A9">
              <w:rPr>
                <w:rFonts w:ascii="Trebuchet MS" w:hAnsi="Trebuchet MS"/>
                <w:sz w:val="20"/>
                <w:szCs w:val="20"/>
              </w:rPr>
              <w:t>MCID</w:t>
            </w:r>
          </w:p>
          <w:p w14:paraId="0B2C7A6A" w14:textId="77777777" w:rsidR="006D3414" w:rsidRPr="00F371A9" w:rsidRDefault="006D3414" w:rsidP="006D3414">
            <w:pPr>
              <w:jc w:val="center"/>
              <w:rPr>
                <w:rFonts w:ascii="Trebuchet MS" w:hAnsi="Trebuchet MS"/>
                <w:sz w:val="20"/>
                <w:szCs w:val="20"/>
              </w:rPr>
            </w:pPr>
            <w:r w:rsidRPr="00F371A9">
              <w:rPr>
                <w:rFonts w:ascii="Trebuchet MS" w:hAnsi="Trebuchet MS"/>
                <w:sz w:val="20"/>
                <w:szCs w:val="20"/>
              </w:rPr>
              <w:t>IFIN-HH</w:t>
            </w:r>
          </w:p>
        </w:tc>
        <w:tc>
          <w:tcPr>
            <w:tcW w:w="507" w:type="pct"/>
            <w:shd w:val="clear" w:color="auto" w:fill="auto"/>
          </w:tcPr>
          <w:p w14:paraId="4460F180" w14:textId="77777777" w:rsidR="006D3414" w:rsidRPr="00F371A9" w:rsidRDefault="006D3414" w:rsidP="006D3414">
            <w:pPr>
              <w:jc w:val="center"/>
              <w:rPr>
                <w:rFonts w:ascii="Trebuchet MS" w:hAnsi="Trebuchet MS"/>
                <w:sz w:val="20"/>
                <w:szCs w:val="20"/>
              </w:rPr>
            </w:pPr>
            <w:r w:rsidRPr="00F371A9">
              <w:rPr>
                <w:rFonts w:ascii="Trebuchet MS" w:hAnsi="Trebuchet MS"/>
                <w:sz w:val="20"/>
                <w:szCs w:val="20"/>
              </w:rPr>
              <w:t>2022-2035</w:t>
            </w:r>
          </w:p>
        </w:tc>
        <w:tc>
          <w:tcPr>
            <w:tcW w:w="1709" w:type="pct"/>
            <w:shd w:val="clear" w:color="auto" w:fill="auto"/>
          </w:tcPr>
          <w:p w14:paraId="561D8FCB" w14:textId="77777777" w:rsidR="006D3414" w:rsidRPr="00F371A9" w:rsidRDefault="006D3414" w:rsidP="00A84D54">
            <w:pPr>
              <w:pStyle w:val="ListParagraph"/>
              <w:numPr>
                <w:ilvl w:val="0"/>
                <w:numId w:val="41"/>
              </w:numPr>
              <w:tabs>
                <w:tab w:val="left" w:pos="292"/>
              </w:tabs>
              <w:jc w:val="both"/>
              <w:rPr>
                <w:rFonts w:ascii="Trebuchet MS" w:hAnsi="Trebuchet MS"/>
                <w:sz w:val="20"/>
                <w:szCs w:val="20"/>
              </w:rPr>
            </w:pPr>
            <w:r w:rsidRPr="00F850E5">
              <w:rPr>
                <w:rFonts w:ascii="Trebuchet MS" w:hAnsi="Trebuchet MS"/>
                <w:sz w:val="20"/>
                <w:szCs w:val="20"/>
              </w:rPr>
              <w:t>Creșterea</w:t>
            </w:r>
            <w:r w:rsidRPr="00F371A9">
              <w:rPr>
                <w:rFonts w:ascii="Trebuchet MS" w:hAnsi="Trebuchet MS"/>
                <w:sz w:val="20"/>
                <w:szCs w:val="20"/>
              </w:rPr>
              <w:t xml:space="preserve"> cu 300 % a </w:t>
            </w:r>
            <w:r w:rsidRPr="00F850E5">
              <w:rPr>
                <w:rFonts w:ascii="Trebuchet MS" w:hAnsi="Trebuchet MS"/>
                <w:sz w:val="20"/>
                <w:szCs w:val="20"/>
              </w:rPr>
              <w:t>capacitații</w:t>
            </w:r>
            <w:r w:rsidRPr="00F371A9">
              <w:rPr>
                <w:rFonts w:ascii="Trebuchet MS" w:hAnsi="Trebuchet MS"/>
                <w:sz w:val="20"/>
                <w:szCs w:val="20"/>
              </w:rPr>
              <w:t xml:space="preserve"> de iradiere IRASM</w:t>
            </w:r>
          </w:p>
        </w:tc>
      </w:tr>
      <w:tr w:rsidR="00E32B08" w:rsidRPr="00D034D1" w14:paraId="3CED001B" w14:textId="77777777" w:rsidTr="0091487A">
        <w:trPr>
          <w:trHeight w:val="409"/>
        </w:trPr>
        <w:tc>
          <w:tcPr>
            <w:tcW w:w="910" w:type="pct"/>
            <w:vMerge/>
            <w:shd w:val="clear" w:color="auto" w:fill="auto"/>
          </w:tcPr>
          <w:p w14:paraId="08DE6D47" w14:textId="77777777" w:rsidR="006D3414" w:rsidRPr="00F371A9" w:rsidRDefault="006D3414" w:rsidP="006D3414">
            <w:pPr>
              <w:jc w:val="both"/>
              <w:rPr>
                <w:rFonts w:ascii="Trebuchet MS" w:hAnsi="Trebuchet MS"/>
                <w:sz w:val="20"/>
                <w:szCs w:val="20"/>
              </w:rPr>
            </w:pPr>
          </w:p>
        </w:tc>
        <w:tc>
          <w:tcPr>
            <w:tcW w:w="1013" w:type="pct"/>
            <w:shd w:val="clear" w:color="auto" w:fill="auto"/>
          </w:tcPr>
          <w:p w14:paraId="5812EF4B" w14:textId="77777777" w:rsidR="006D3414" w:rsidRPr="00F371A9" w:rsidRDefault="006D3414" w:rsidP="006D3414">
            <w:pPr>
              <w:pStyle w:val="ListParagraph"/>
              <w:numPr>
                <w:ilvl w:val="0"/>
                <w:numId w:val="66"/>
              </w:numPr>
              <w:ind w:left="171" w:hanging="171"/>
              <w:jc w:val="both"/>
              <w:rPr>
                <w:rFonts w:ascii="Trebuchet MS" w:hAnsi="Trebuchet MS"/>
                <w:color w:val="BF8F00" w:themeColor="accent4" w:themeShade="BF"/>
                <w:sz w:val="20"/>
                <w:szCs w:val="20"/>
              </w:rPr>
            </w:pPr>
            <w:r w:rsidRPr="00F371A9">
              <w:rPr>
                <w:rFonts w:ascii="Trebuchet MS" w:hAnsi="Trebuchet MS"/>
                <w:color w:val="BF8F00" w:themeColor="accent4" w:themeShade="BF"/>
                <w:sz w:val="20"/>
                <w:szCs w:val="20"/>
              </w:rPr>
              <w:t xml:space="preserve">Instalarea unui accelerator de electroni pentru dezvoltarea de noi </w:t>
            </w:r>
            <w:r w:rsidRPr="006D3414">
              <w:rPr>
                <w:rFonts w:ascii="Trebuchet MS" w:hAnsi="Trebuchet MS"/>
                <w:color w:val="BF8F00" w:themeColor="accent4" w:themeShade="BF"/>
                <w:sz w:val="20"/>
                <w:szCs w:val="20"/>
              </w:rPr>
              <w:t>aplicații</w:t>
            </w:r>
            <w:r w:rsidRPr="00F371A9">
              <w:rPr>
                <w:rFonts w:ascii="Trebuchet MS" w:hAnsi="Trebuchet MS"/>
                <w:color w:val="BF8F00" w:themeColor="accent4" w:themeShade="BF"/>
                <w:sz w:val="20"/>
                <w:szCs w:val="20"/>
              </w:rPr>
              <w:t xml:space="preserve"> si satisfacerea </w:t>
            </w:r>
            <w:r w:rsidRPr="006D3414">
              <w:rPr>
                <w:rFonts w:ascii="Trebuchet MS" w:hAnsi="Trebuchet MS"/>
                <w:color w:val="BF8F00" w:themeColor="accent4" w:themeShade="BF"/>
                <w:sz w:val="20"/>
                <w:szCs w:val="20"/>
              </w:rPr>
              <w:t>cerințelor</w:t>
            </w:r>
            <w:r w:rsidRPr="00F371A9">
              <w:rPr>
                <w:rFonts w:ascii="Trebuchet MS" w:hAnsi="Trebuchet MS"/>
                <w:color w:val="BF8F00" w:themeColor="accent4" w:themeShade="BF"/>
                <w:sz w:val="20"/>
                <w:szCs w:val="20"/>
              </w:rPr>
              <w:t xml:space="preserve"> din industrie</w:t>
            </w:r>
          </w:p>
        </w:tc>
        <w:tc>
          <w:tcPr>
            <w:tcW w:w="861" w:type="pct"/>
            <w:shd w:val="clear" w:color="auto" w:fill="auto"/>
          </w:tcPr>
          <w:p w14:paraId="6972FA6B" w14:textId="77777777" w:rsidR="006D3414" w:rsidRPr="00F371A9" w:rsidRDefault="006D3414" w:rsidP="006D3414">
            <w:pPr>
              <w:jc w:val="center"/>
              <w:rPr>
                <w:rFonts w:ascii="Trebuchet MS" w:hAnsi="Trebuchet MS"/>
                <w:sz w:val="20"/>
                <w:szCs w:val="20"/>
              </w:rPr>
            </w:pPr>
            <w:r w:rsidRPr="00F371A9">
              <w:rPr>
                <w:rFonts w:ascii="Trebuchet MS" w:hAnsi="Trebuchet MS"/>
                <w:sz w:val="20"/>
                <w:szCs w:val="20"/>
              </w:rPr>
              <w:t>MCID</w:t>
            </w:r>
          </w:p>
          <w:p w14:paraId="7AFDC378" w14:textId="77777777" w:rsidR="006D3414" w:rsidRPr="00F371A9" w:rsidRDefault="006D3414" w:rsidP="006D3414">
            <w:pPr>
              <w:jc w:val="center"/>
              <w:rPr>
                <w:rFonts w:ascii="Trebuchet MS" w:hAnsi="Trebuchet MS"/>
                <w:sz w:val="20"/>
                <w:szCs w:val="20"/>
              </w:rPr>
            </w:pPr>
            <w:r w:rsidRPr="00F371A9">
              <w:rPr>
                <w:rFonts w:ascii="Trebuchet MS" w:hAnsi="Trebuchet MS"/>
                <w:sz w:val="20"/>
                <w:szCs w:val="20"/>
              </w:rPr>
              <w:t>IFIN-HH</w:t>
            </w:r>
          </w:p>
        </w:tc>
        <w:tc>
          <w:tcPr>
            <w:tcW w:w="507" w:type="pct"/>
            <w:shd w:val="clear" w:color="auto" w:fill="auto"/>
          </w:tcPr>
          <w:p w14:paraId="7440C24F" w14:textId="77777777" w:rsidR="006D3414" w:rsidRPr="00F371A9" w:rsidRDefault="006D3414" w:rsidP="006D3414">
            <w:pPr>
              <w:jc w:val="center"/>
              <w:rPr>
                <w:rFonts w:ascii="Trebuchet MS" w:hAnsi="Trebuchet MS"/>
                <w:sz w:val="20"/>
                <w:szCs w:val="20"/>
              </w:rPr>
            </w:pPr>
            <w:r w:rsidRPr="00F371A9">
              <w:rPr>
                <w:rFonts w:ascii="Trebuchet MS" w:hAnsi="Trebuchet MS"/>
                <w:sz w:val="20"/>
                <w:szCs w:val="20"/>
              </w:rPr>
              <w:t>2022-2030</w:t>
            </w:r>
          </w:p>
        </w:tc>
        <w:tc>
          <w:tcPr>
            <w:tcW w:w="1709" w:type="pct"/>
            <w:shd w:val="clear" w:color="auto" w:fill="auto"/>
          </w:tcPr>
          <w:p w14:paraId="736B4A4E" w14:textId="77777777" w:rsidR="006D3414" w:rsidRPr="00F371A9" w:rsidRDefault="006D3414" w:rsidP="00A84D54">
            <w:pPr>
              <w:pStyle w:val="ListParagraph"/>
              <w:numPr>
                <w:ilvl w:val="0"/>
                <w:numId w:val="41"/>
              </w:numPr>
              <w:tabs>
                <w:tab w:val="left" w:pos="292"/>
              </w:tabs>
              <w:jc w:val="both"/>
              <w:rPr>
                <w:rFonts w:ascii="Trebuchet MS" w:hAnsi="Trebuchet MS"/>
                <w:sz w:val="20"/>
                <w:szCs w:val="20"/>
              </w:rPr>
            </w:pPr>
            <w:r w:rsidRPr="00F371A9">
              <w:rPr>
                <w:rFonts w:ascii="Trebuchet MS" w:hAnsi="Trebuchet MS"/>
                <w:sz w:val="20"/>
                <w:szCs w:val="20"/>
              </w:rPr>
              <w:t xml:space="preserve">Tehnologii de iradiere cu </w:t>
            </w:r>
            <w:r w:rsidRPr="00F850E5">
              <w:rPr>
                <w:rFonts w:ascii="Trebuchet MS" w:hAnsi="Trebuchet MS"/>
                <w:sz w:val="20"/>
                <w:szCs w:val="20"/>
              </w:rPr>
              <w:t>aplicații</w:t>
            </w:r>
            <w:r w:rsidRPr="00F371A9">
              <w:rPr>
                <w:rFonts w:ascii="Trebuchet MS" w:hAnsi="Trebuchet MS"/>
                <w:sz w:val="20"/>
                <w:szCs w:val="20"/>
              </w:rPr>
              <w:t xml:space="preserve"> in reciclarea </w:t>
            </w:r>
            <w:r w:rsidRPr="00F850E5">
              <w:rPr>
                <w:rFonts w:ascii="Trebuchet MS" w:hAnsi="Trebuchet MS"/>
                <w:sz w:val="20"/>
                <w:szCs w:val="20"/>
              </w:rPr>
              <w:t>deșeurilor</w:t>
            </w:r>
            <w:r w:rsidRPr="00F371A9">
              <w:rPr>
                <w:rFonts w:ascii="Trebuchet MS" w:hAnsi="Trebuchet MS"/>
                <w:sz w:val="20"/>
                <w:szCs w:val="20"/>
              </w:rPr>
              <w:t xml:space="preserve"> din plastic</w:t>
            </w:r>
          </w:p>
          <w:p w14:paraId="760E8B0B" w14:textId="77777777" w:rsidR="006D3414" w:rsidRPr="00F371A9" w:rsidRDefault="006D3414" w:rsidP="00A84D54">
            <w:pPr>
              <w:pStyle w:val="ListParagraph"/>
              <w:numPr>
                <w:ilvl w:val="0"/>
                <w:numId w:val="41"/>
              </w:numPr>
              <w:tabs>
                <w:tab w:val="left" w:pos="292"/>
              </w:tabs>
              <w:jc w:val="both"/>
              <w:rPr>
                <w:rFonts w:ascii="Trebuchet MS" w:hAnsi="Trebuchet MS"/>
                <w:sz w:val="20"/>
                <w:szCs w:val="20"/>
              </w:rPr>
            </w:pPr>
            <w:r w:rsidRPr="00F850E5">
              <w:rPr>
                <w:rFonts w:ascii="Trebuchet MS" w:hAnsi="Trebuchet MS"/>
                <w:sz w:val="20"/>
                <w:szCs w:val="20"/>
              </w:rPr>
              <w:t>Îmbunătățirea</w:t>
            </w:r>
            <w:r w:rsidRPr="00F371A9">
              <w:rPr>
                <w:rFonts w:ascii="Trebuchet MS" w:hAnsi="Trebuchet MS"/>
                <w:sz w:val="20"/>
                <w:szCs w:val="20"/>
              </w:rPr>
              <w:t xml:space="preserve"> metodelor de sterilizare pentru produse medico – farmaceutice</w:t>
            </w:r>
          </w:p>
          <w:p w14:paraId="26F916D0" w14:textId="77777777" w:rsidR="006D3414" w:rsidRPr="00F371A9" w:rsidRDefault="006D3414" w:rsidP="00A84D54">
            <w:pPr>
              <w:pStyle w:val="ListParagraph"/>
              <w:numPr>
                <w:ilvl w:val="0"/>
                <w:numId w:val="41"/>
              </w:numPr>
              <w:tabs>
                <w:tab w:val="left" w:pos="292"/>
              </w:tabs>
              <w:jc w:val="both"/>
              <w:rPr>
                <w:rFonts w:ascii="Trebuchet MS" w:hAnsi="Trebuchet MS"/>
                <w:sz w:val="20"/>
                <w:szCs w:val="20"/>
              </w:rPr>
            </w:pPr>
            <w:r w:rsidRPr="00F371A9">
              <w:rPr>
                <w:rFonts w:ascii="Trebuchet MS" w:hAnsi="Trebuchet MS"/>
                <w:sz w:val="20"/>
                <w:szCs w:val="20"/>
              </w:rPr>
              <w:t>Biotehnologii bazate iradiere tehnologica</w:t>
            </w:r>
          </w:p>
        </w:tc>
      </w:tr>
      <w:tr w:rsidR="00F041AC" w:rsidRPr="00D034D1" w14:paraId="65FA56B5" w14:textId="77777777" w:rsidTr="0091487A">
        <w:trPr>
          <w:trHeight w:val="2136"/>
        </w:trPr>
        <w:tc>
          <w:tcPr>
            <w:tcW w:w="910" w:type="pct"/>
            <w:vMerge/>
            <w:shd w:val="clear" w:color="auto" w:fill="auto"/>
          </w:tcPr>
          <w:p w14:paraId="6B29DDC7" w14:textId="77777777" w:rsidR="006D3414" w:rsidRPr="00F371A9" w:rsidRDefault="006D3414" w:rsidP="006D3414">
            <w:pPr>
              <w:jc w:val="both"/>
              <w:rPr>
                <w:rFonts w:ascii="Trebuchet MS" w:hAnsi="Trebuchet MS"/>
                <w:sz w:val="20"/>
                <w:szCs w:val="20"/>
              </w:rPr>
            </w:pPr>
          </w:p>
        </w:tc>
        <w:tc>
          <w:tcPr>
            <w:tcW w:w="1013" w:type="pct"/>
            <w:shd w:val="clear" w:color="auto" w:fill="auto"/>
          </w:tcPr>
          <w:p w14:paraId="402E108E" w14:textId="77777777" w:rsidR="006D3414" w:rsidRPr="00F371A9" w:rsidRDefault="006D3414" w:rsidP="006D3414">
            <w:pPr>
              <w:pStyle w:val="ListParagraph"/>
              <w:numPr>
                <w:ilvl w:val="0"/>
                <w:numId w:val="66"/>
              </w:numPr>
              <w:ind w:left="171" w:hanging="171"/>
              <w:jc w:val="both"/>
              <w:rPr>
                <w:rFonts w:ascii="Trebuchet MS" w:hAnsi="Trebuchet MS"/>
                <w:color w:val="BF8F00" w:themeColor="accent4" w:themeShade="BF"/>
                <w:sz w:val="20"/>
                <w:szCs w:val="20"/>
              </w:rPr>
            </w:pPr>
            <w:r w:rsidRPr="006D3414">
              <w:rPr>
                <w:rFonts w:ascii="Trebuchet MS" w:hAnsi="Trebuchet MS"/>
                <w:color w:val="BF8F00" w:themeColor="accent4" w:themeShade="BF"/>
                <w:sz w:val="20"/>
                <w:szCs w:val="20"/>
              </w:rPr>
              <w:t>Menținerea</w:t>
            </w:r>
            <w:r w:rsidRPr="00F371A9">
              <w:rPr>
                <w:rFonts w:ascii="Trebuchet MS" w:hAnsi="Trebuchet MS"/>
                <w:color w:val="BF8F00" w:themeColor="accent4" w:themeShade="BF"/>
                <w:sz w:val="20"/>
                <w:szCs w:val="20"/>
              </w:rPr>
              <w:t xml:space="preserve"> si </w:t>
            </w:r>
            <w:r w:rsidR="00A84D54" w:rsidRPr="00A84D54">
              <w:rPr>
                <w:rFonts w:ascii="Trebuchet MS" w:hAnsi="Trebuchet MS"/>
                <w:color w:val="BF8F00" w:themeColor="accent4" w:themeShade="BF"/>
                <w:sz w:val="20"/>
                <w:szCs w:val="20"/>
              </w:rPr>
              <w:t>creșterea</w:t>
            </w:r>
            <w:r w:rsidRPr="00F371A9">
              <w:rPr>
                <w:rFonts w:ascii="Trebuchet MS" w:hAnsi="Trebuchet MS"/>
                <w:color w:val="BF8F00" w:themeColor="accent4" w:themeShade="BF"/>
                <w:sz w:val="20"/>
                <w:szCs w:val="20"/>
              </w:rPr>
              <w:t xml:space="preserve"> </w:t>
            </w:r>
            <w:r w:rsidR="00A84D54" w:rsidRPr="00A84D54">
              <w:rPr>
                <w:rFonts w:ascii="Trebuchet MS" w:hAnsi="Trebuchet MS"/>
                <w:color w:val="BF8F00" w:themeColor="accent4" w:themeShade="BF"/>
                <w:sz w:val="20"/>
                <w:szCs w:val="20"/>
              </w:rPr>
              <w:t>participării</w:t>
            </w:r>
            <w:r w:rsidRPr="00F371A9">
              <w:rPr>
                <w:rFonts w:ascii="Trebuchet MS" w:hAnsi="Trebuchet MS"/>
                <w:color w:val="BF8F00" w:themeColor="accent4" w:themeShade="BF"/>
                <w:sz w:val="20"/>
                <w:szCs w:val="20"/>
              </w:rPr>
              <w:t xml:space="preserve"> </w:t>
            </w:r>
            <w:r w:rsidR="00A84D54" w:rsidRPr="00A84D54">
              <w:rPr>
                <w:rFonts w:ascii="Trebuchet MS" w:hAnsi="Trebuchet MS"/>
                <w:color w:val="BF8F00" w:themeColor="accent4" w:themeShade="BF"/>
                <w:sz w:val="20"/>
                <w:szCs w:val="20"/>
              </w:rPr>
              <w:t>României</w:t>
            </w:r>
            <w:r w:rsidRPr="00F371A9">
              <w:rPr>
                <w:rFonts w:ascii="Trebuchet MS" w:hAnsi="Trebuchet MS"/>
                <w:color w:val="BF8F00" w:themeColor="accent4" w:themeShade="BF"/>
                <w:sz w:val="20"/>
                <w:szCs w:val="20"/>
              </w:rPr>
              <w:t xml:space="preserve"> in proiecte regionale si inter-regionale IAEA din domeniul iradierilor tehnologice</w:t>
            </w:r>
          </w:p>
        </w:tc>
        <w:tc>
          <w:tcPr>
            <w:tcW w:w="861" w:type="pct"/>
            <w:shd w:val="clear" w:color="auto" w:fill="auto"/>
          </w:tcPr>
          <w:p w14:paraId="423DFBC4" w14:textId="77777777" w:rsidR="006D3414" w:rsidRPr="00F371A9" w:rsidRDefault="006D3414" w:rsidP="006D3414">
            <w:pPr>
              <w:jc w:val="center"/>
              <w:rPr>
                <w:rFonts w:ascii="Trebuchet MS" w:hAnsi="Trebuchet MS"/>
                <w:sz w:val="20"/>
                <w:szCs w:val="20"/>
              </w:rPr>
            </w:pPr>
            <w:r w:rsidRPr="00F371A9">
              <w:rPr>
                <w:rFonts w:ascii="Trebuchet MS" w:hAnsi="Trebuchet MS"/>
                <w:sz w:val="20"/>
                <w:szCs w:val="20"/>
              </w:rPr>
              <w:t>IFIN-HH</w:t>
            </w:r>
          </w:p>
        </w:tc>
        <w:tc>
          <w:tcPr>
            <w:tcW w:w="507" w:type="pct"/>
            <w:shd w:val="clear" w:color="auto" w:fill="auto"/>
          </w:tcPr>
          <w:p w14:paraId="5EF0626C" w14:textId="77777777" w:rsidR="006D3414" w:rsidRPr="00F371A9" w:rsidRDefault="006D3414" w:rsidP="006D3414">
            <w:pPr>
              <w:jc w:val="center"/>
              <w:rPr>
                <w:rFonts w:ascii="Trebuchet MS" w:hAnsi="Trebuchet MS"/>
                <w:sz w:val="20"/>
                <w:szCs w:val="20"/>
              </w:rPr>
            </w:pPr>
            <w:r w:rsidRPr="00F371A9">
              <w:rPr>
                <w:rFonts w:ascii="Trebuchet MS" w:hAnsi="Trebuchet MS"/>
                <w:sz w:val="20"/>
                <w:szCs w:val="20"/>
              </w:rPr>
              <w:t>Permanent</w:t>
            </w:r>
          </w:p>
        </w:tc>
        <w:tc>
          <w:tcPr>
            <w:tcW w:w="1709" w:type="pct"/>
            <w:shd w:val="clear" w:color="auto" w:fill="auto"/>
          </w:tcPr>
          <w:p w14:paraId="46FCA95E" w14:textId="77777777" w:rsidR="006D3414" w:rsidRPr="00F371A9" w:rsidRDefault="006D3414" w:rsidP="00A84D54">
            <w:pPr>
              <w:pStyle w:val="ListParagraph"/>
              <w:numPr>
                <w:ilvl w:val="0"/>
                <w:numId w:val="41"/>
              </w:numPr>
              <w:tabs>
                <w:tab w:val="left" w:pos="286"/>
              </w:tabs>
              <w:jc w:val="both"/>
              <w:rPr>
                <w:rFonts w:ascii="Trebuchet MS" w:hAnsi="Trebuchet MS"/>
                <w:sz w:val="20"/>
                <w:szCs w:val="20"/>
              </w:rPr>
            </w:pPr>
            <w:r w:rsidRPr="00F371A9">
              <w:rPr>
                <w:rFonts w:ascii="Trebuchet MS" w:hAnsi="Trebuchet MS"/>
                <w:sz w:val="20"/>
                <w:szCs w:val="20"/>
              </w:rPr>
              <w:t>Proiecte regionale si interregionale</w:t>
            </w:r>
            <w:r w:rsidR="00A84D54">
              <w:rPr>
                <w:rFonts w:ascii="Trebuchet MS" w:hAnsi="Trebuchet MS"/>
                <w:sz w:val="20"/>
                <w:szCs w:val="20"/>
              </w:rPr>
              <w:t xml:space="preserve"> </w:t>
            </w:r>
            <w:r w:rsidRPr="00F371A9">
              <w:rPr>
                <w:rFonts w:ascii="Trebuchet MS" w:hAnsi="Trebuchet MS"/>
                <w:sz w:val="20"/>
                <w:szCs w:val="20"/>
              </w:rPr>
              <w:t>IAEA</w:t>
            </w:r>
          </w:p>
        </w:tc>
      </w:tr>
      <w:tr w:rsidR="0091487A" w:rsidRPr="00D034D1" w14:paraId="3489CE23" w14:textId="77777777" w:rsidTr="0091487A">
        <w:trPr>
          <w:trHeight w:val="2136"/>
        </w:trPr>
        <w:tc>
          <w:tcPr>
            <w:tcW w:w="910" w:type="pct"/>
            <w:shd w:val="clear" w:color="auto" w:fill="auto"/>
          </w:tcPr>
          <w:p w14:paraId="4FDD5C9B" w14:textId="77777777" w:rsidR="0091487A" w:rsidRPr="0091487A" w:rsidRDefault="0091487A" w:rsidP="0091487A">
            <w:pPr>
              <w:jc w:val="both"/>
              <w:rPr>
                <w:rFonts w:ascii="Trebuchet MS" w:hAnsi="Trebuchet MS"/>
                <w:color w:val="002060"/>
                <w:sz w:val="20"/>
                <w:szCs w:val="20"/>
              </w:rPr>
            </w:pPr>
            <w:bookmarkStart w:id="63" w:name="_Hlk112922363"/>
            <w:r w:rsidRPr="0091487A">
              <w:rPr>
                <w:rFonts w:ascii="Trebuchet MS" w:hAnsi="Trebuchet MS"/>
                <w:color w:val="002060"/>
                <w:sz w:val="20"/>
                <w:szCs w:val="20"/>
              </w:rPr>
              <w:lastRenderedPageBreak/>
              <w:t>Demararea demersurilor referitoare la dezvoltarea unor capacitații de producție hidrogen ce vor folosi energie electrica si termica produsa in reactoare nucleare</w:t>
            </w:r>
          </w:p>
          <w:p w14:paraId="7A369400" w14:textId="77777777" w:rsidR="0091487A" w:rsidRPr="0091487A" w:rsidRDefault="0091487A" w:rsidP="0091487A">
            <w:pPr>
              <w:jc w:val="both"/>
              <w:rPr>
                <w:rFonts w:ascii="Trebuchet MS" w:hAnsi="Trebuchet MS"/>
                <w:sz w:val="20"/>
                <w:szCs w:val="20"/>
              </w:rPr>
            </w:pPr>
            <w:r w:rsidRPr="0091487A">
              <w:rPr>
                <w:rFonts w:ascii="Trebuchet MS" w:hAnsi="Trebuchet MS"/>
                <w:color w:val="002060"/>
                <w:sz w:val="20"/>
                <w:szCs w:val="20"/>
              </w:rPr>
              <w:t xml:space="preserve"> (in corelație cu direcții de acțiuni, masuri etc.  din strategia pentru hidrogen)</w:t>
            </w:r>
            <w:bookmarkEnd w:id="63"/>
          </w:p>
        </w:tc>
        <w:tc>
          <w:tcPr>
            <w:tcW w:w="1013" w:type="pct"/>
            <w:shd w:val="clear" w:color="auto" w:fill="auto"/>
          </w:tcPr>
          <w:p w14:paraId="1AD8C135" w14:textId="77777777" w:rsidR="0091487A" w:rsidRPr="006D3414" w:rsidRDefault="0091487A" w:rsidP="006D3414">
            <w:pPr>
              <w:pStyle w:val="ListParagraph"/>
              <w:numPr>
                <w:ilvl w:val="0"/>
                <w:numId w:val="66"/>
              </w:numPr>
              <w:ind w:left="171" w:hanging="171"/>
              <w:jc w:val="both"/>
              <w:rPr>
                <w:rFonts w:ascii="Trebuchet MS" w:hAnsi="Trebuchet MS"/>
                <w:color w:val="BF8F00" w:themeColor="accent4" w:themeShade="BF"/>
                <w:sz w:val="20"/>
                <w:szCs w:val="20"/>
              </w:rPr>
            </w:pPr>
            <w:r w:rsidRPr="0091487A">
              <w:rPr>
                <w:rFonts w:ascii="Trebuchet MS" w:hAnsi="Trebuchet MS"/>
                <w:color w:val="BF8F00" w:themeColor="accent4" w:themeShade="BF"/>
                <w:sz w:val="20"/>
                <w:szCs w:val="20"/>
              </w:rPr>
              <w:t>Analize tehnic</w:t>
            </w:r>
            <w:r w:rsidR="00F371A9">
              <w:rPr>
                <w:rFonts w:ascii="Trebuchet MS" w:hAnsi="Trebuchet MS"/>
                <w:color w:val="BF8F00" w:themeColor="accent4" w:themeShade="BF"/>
                <w:sz w:val="20"/>
                <w:szCs w:val="20"/>
              </w:rPr>
              <w:t>o</w:t>
            </w:r>
            <w:r w:rsidRPr="0091487A">
              <w:rPr>
                <w:rFonts w:ascii="Trebuchet MS" w:hAnsi="Trebuchet MS"/>
                <w:color w:val="BF8F00" w:themeColor="accent4" w:themeShade="BF"/>
                <w:sz w:val="20"/>
                <w:szCs w:val="20"/>
              </w:rPr>
              <w:t xml:space="preserve">-economice si plan de afaceri  privind </w:t>
            </w:r>
            <w:r w:rsidR="00F371A9" w:rsidRPr="0091487A">
              <w:rPr>
                <w:rFonts w:ascii="Trebuchet MS" w:hAnsi="Trebuchet MS"/>
                <w:color w:val="BF8F00" w:themeColor="accent4" w:themeShade="BF"/>
                <w:sz w:val="20"/>
                <w:szCs w:val="20"/>
              </w:rPr>
              <w:t>potențialul</w:t>
            </w:r>
            <w:r w:rsidRPr="0091487A">
              <w:rPr>
                <w:rFonts w:ascii="Trebuchet MS" w:hAnsi="Trebuchet MS"/>
                <w:color w:val="BF8F00" w:themeColor="accent4" w:themeShade="BF"/>
                <w:sz w:val="20"/>
                <w:szCs w:val="20"/>
              </w:rPr>
              <w:t xml:space="preserve"> de aplicare a </w:t>
            </w:r>
            <w:r w:rsidR="00F371A9" w:rsidRPr="0091487A">
              <w:rPr>
                <w:rFonts w:ascii="Trebuchet MS" w:hAnsi="Trebuchet MS"/>
                <w:color w:val="BF8F00" w:themeColor="accent4" w:themeShade="BF"/>
                <w:sz w:val="20"/>
                <w:szCs w:val="20"/>
              </w:rPr>
              <w:t>soluțiilor</w:t>
            </w:r>
            <w:r w:rsidRPr="0091487A">
              <w:rPr>
                <w:rFonts w:ascii="Trebuchet MS" w:hAnsi="Trebuchet MS"/>
                <w:color w:val="BF8F00" w:themeColor="accent4" w:themeShade="BF"/>
                <w:sz w:val="20"/>
                <w:szCs w:val="20"/>
              </w:rPr>
              <w:t xml:space="preserve"> tehnologice de cercetare-dezvoltare privind  </w:t>
            </w:r>
            <w:r w:rsidR="00F371A9" w:rsidRPr="0091487A">
              <w:rPr>
                <w:rFonts w:ascii="Trebuchet MS" w:hAnsi="Trebuchet MS"/>
                <w:color w:val="BF8F00" w:themeColor="accent4" w:themeShade="BF"/>
                <w:sz w:val="20"/>
                <w:szCs w:val="20"/>
              </w:rPr>
              <w:t>capacitați</w:t>
            </w:r>
            <w:r w:rsidRPr="0091487A">
              <w:rPr>
                <w:rFonts w:ascii="Trebuchet MS" w:hAnsi="Trebuchet MS"/>
                <w:color w:val="BF8F00" w:themeColor="accent4" w:themeShade="BF"/>
                <w:sz w:val="20"/>
                <w:szCs w:val="20"/>
              </w:rPr>
              <w:t xml:space="preserve"> de </w:t>
            </w:r>
            <w:r w:rsidR="00F371A9" w:rsidRPr="0091487A">
              <w:rPr>
                <w:rFonts w:ascii="Trebuchet MS" w:hAnsi="Trebuchet MS"/>
                <w:color w:val="BF8F00" w:themeColor="accent4" w:themeShade="BF"/>
                <w:sz w:val="20"/>
                <w:szCs w:val="20"/>
              </w:rPr>
              <w:t>producție</w:t>
            </w:r>
            <w:r w:rsidRPr="0091487A">
              <w:rPr>
                <w:rFonts w:ascii="Trebuchet MS" w:hAnsi="Trebuchet MS"/>
                <w:color w:val="BF8F00" w:themeColor="accent4" w:themeShade="BF"/>
                <w:sz w:val="20"/>
                <w:szCs w:val="20"/>
              </w:rPr>
              <w:t xml:space="preserve"> hidrogen</w:t>
            </w:r>
          </w:p>
        </w:tc>
        <w:tc>
          <w:tcPr>
            <w:tcW w:w="861" w:type="pct"/>
            <w:shd w:val="clear" w:color="auto" w:fill="auto"/>
          </w:tcPr>
          <w:p w14:paraId="0878D5D0" w14:textId="77777777" w:rsidR="00F371A9" w:rsidRPr="00F371A9" w:rsidRDefault="00F371A9" w:rsidP="00F371A9">
            <w:pPr>
              <w:jc w:val="center"/>
              <w:rPr>
                <w:rFonts w:ascii="Trebuchet MS" w:hAnsi="Trebuchet MS"/>
                <w:sz w:val="20"/>
                <w:szCs w:val="20"/>
              </w:rPr>
            </w:pPr>
            <w:r w:rsidRPr="00F371A9">
              <w:rPr>
                <w:rFonts w:ascii="Trebuchet MS" w:hAnsi="Trebuchet MS"/>
                <w:sz w:val="20"/>
                <w:szCs w:val="20"/>
              </w:rPr>
              <w:t xml:space="preserve">CNHPC </w:t>
            </w:r>
          </w:p>
          <w:p w14:paraId="1EAF51F3" w14:textId="77777777" w:rsidR="00F371A9" w:rsidRPr="00F371A9" w:rsidRDefault="00F371A9" w:rsidP="00F371A9">
            <w:pPr>
              <w:jc w:val="center"/>
              <w:rPr>
                <w:rFonts w:ascii="Trebuchet MS" w:hAnsi="Trebuchet MS"/>
                <w:sz w:val="20"/>
                <w:szCs w:val="20"/>
              </w:rPr>
            </w:pPr>
            <w:r w:rsidRPr="00F371A9">
              <w:rPr>
                <w:rFonts w:ascii="Trebuchet MS" w:hAnsi="Trebuchet MS"/>
                <w:sz w:val="20"/>
                <w:szCs w:val="20"/>
              </w:rPr>
              <w:t>MCID</w:t>
            </w:r>
          </w:p>
          <w:p w14:paraId="46E79265" w14:textId="77777777" w:rsidR="00F371A9" w:rsidRPr="00F371A9" w:rsidRDefault="00F371A9" w:rsidP="00F371A9">
            <w:pPr>
              <w:jc w:val="center"/>
              <w:rPr>
                <w:rFonts w:ascii="Trebuchet MS" w:hAnsi="Trebuchet MS"/>
                <w:sz w:val="20"/>
                <w:szCs w:val="20"/>
              </w:rPr>
            </w:pPr>
            <w:r w:rsidRPr="00F371A9">
              <w:rPr>
                <w:rFonts w:ascii="Trebuchet MS" w:hAnsi="Trebuchet MS"/>
                <w:sz w:val="20"/>
                <w:szCs w:val="20"/>
              </w:rPr>
              <w:t>M Energiei</w:t>
            </w:r>
          </w:p>
          <w:p w14:paraId="3CE81298" w14:textId="77777777" w:rsidR="00F371A9" w:rsidRPr="00F371A9" w:rsidRDefault="00F371A9" w:rsidP="00F371A9">
            <w:pPr>
              <w:jc w:val="center"/>
              <w:rPr>
                <w:rFonts w:ascii="Trebuchet MS" w:hAnsi="Trebuchet MS"/>
                <w:sz w:val="20"/>
                <w:szCs w:val="20"/>
              </w:rPr>
            </w:pPr>
          </w:p>
          <w:p w14:paraId="2E1E2C42" w14:textId="77777777" w:rsidR="0091487A" w:rsidRPr="00F371A9" w:rsidRDefault="00F371A9" w:rsidP="00F371A9">
            <w:pPr>
              <w:jc w:val="center"/>
              <w:rPr>
                <w:rFonts w:ascii="Trebuchet MS" w:hAnsi="Trebuchet MS"/>
                <w:sz w:val="20"/>
                <w:szCs w:val="20"/>
              </w:rPr>
            </w:pPr>
            <w:r w:rsidRPr="00F371A9">
              <w:rPr>
                <w:rFonts w:ascii="Trebuchet MS" w:hAnsi="Trebuchet MS"/>
                <w:sz w:val="20"/>
                <w:szCs w:val="20"/>
              </w:rPr>
              <w:t>RATEN</w:t>
            </w:r>
          </w:p>
        </w:tc>
        <w:tc>
          <w:tcPr>
            <w:tcW w:w="507" w:type="pct"/>
            <w:shd w:val="clear" w:color="auto" w:fill="auto"/>
          </w:tcPr>
          <w:p w14:paraId="5694AE0D" w14:textId="77777777" w:rsidR="0091487A" w:rsidRPr="00F371A9" w:rsidRDefault="00F371A9" w:rsidP="006D3414">
            <w:pPr>
              <w:jc w:val="center"/>
              <w:rPr>
                <w:rFonts w:ascii="Trebuchet MS" w:hAnsi="Trebuchet MS"/>
                <w:sz w:val="20"/>
                <w:szCs w:val="20"/>
              </w:rPr>
            </w:pPr>
            <w:r w:rsidRPr="00F371A9">
              <w:rPr>
                <w:rFonts w:ascii="Trebuchet MS" w:hAnsi="Trebuchet MS"/>
                <w:sz w:val="20"/>
                <w:szCs w:val="20"/>
              </w:rPr>
              <w:t>In corelație cu procesul de luare a deciziilor de investiții din sectorul energetic național</w:t>
            </w:r>
          </w:p>
        </w:tc>
        <w:tc>
          <w:tcPr>
            <w:tcW w:w="1709" w:type="pct"/>
            <w:shd w:val="clear" w:color="auto" w:fill="auto"/>
          </w:tcPr>
          <w:p w14:paraId="20E60CE7" w14:textId="77777777" w:rsidR="0091487A" w:rsidRPr="00F371A9" w:rsidRDefault="00F371A9" w:rsidP="00A84D54">
            <w:pPr>
              <w:pStyle w:val="ListParagraph"/>
              <w:numPr>
                <w:ilvl w:val="0"/>
                <w:numId w:val="41"/>
              </w:numPr>
              <w:tabs>
                <w:tab w:val="left" w:pos="286"/>
              </w:tabs>
              <w:jc w:val="both"/>
              <w:rPr>
                <w:rFonts w:ascii="Trebuchet MS" w:hAnsi="Trebuchet MS"/>
                <w:sz w:val="20"/>
                <w:szCs w:val="20"/>
              </w:rPr>
            </w:pPr>
            <w:r w:rsidRPr="00F371A9">
              <w:rPr>
                <w:rFonts w:ascii="Trebuchet MS" w:hAnsi="Trebuchet MS"/>
                <w:sz w:val="20"/>
                <w:szCs w:val="20"/>
              </w:rPr>
              <w:t xml:space="preserve">Valorificarea rezultatelor din cercetare-dezvoltare </w:t>
            </w:r>
            <w:r>
              <w:rPr>
                <w:rFonts w:ascii="Trebuchet MS" w:hAnsi="Trebuchet MS"/>
                <w:sz w:val="20"/>
                <w:szCs w:val="20"/>
              </w:rPr>
              <w:t>ș</w:t>
            </w:r>
            <w:r w:rsidRPr="00F371A9">
              <w:rPr>
                <w:rFonts w:ascii="Trebuchet MS" w:hAnsi="Trebuchet MS"/>
                <w:sz w:val="20"/>
                <w:szCs w:val="20"/>
              </w:rPr>
              <w:t xml:space="preserve">i inovare, prin transfer tehnologic, </w:t>
            </w:r>
            <w:r>
              <w:rPr>
                <w:rFonts w:ascii="Trebuchet MS" w:hAnsi="Trebuchet MS"/>
                <w:sz w:val="20"/>
                <w:szCs w:val="20"/>
              </w:rPr>
              <w:t>î</w:t>
            </w:r>
            <w:r w:rsidRPr="00F371A9">
              <w:rPr>
                <w:rFonts w:ascii="Trebuchet MS" w:hAnsi="Trebuchet MS"/>
                <w:sz w:val="20"/>
                <w:szCs w:val="20"/>
              </w:rPr>
              <w:t>n vederea atingerii țintelor de performan</w:t>
            </w:r>
            <w:r>
              <w:rPr>
                <w:rFonts w:ascii="Trebuchet MS" w:hAnsi="Trebuchet MS"/>
                <w:sz w:val="20"/>
                <w:szCs w:val="20"/>
              </w:rPr>
              <w:t>ță</w:t>
            </w:r>
            <w:r w:rsidRPr="00F371A9">
              <w:rPr>
                <w:rFonts w:ascii="Trebuchet MS" w:hAnsi="Trebuchet MS"/>
                <w:sz w:val="20"/>
                <w:szCs w:val="20"/>
              </w:rPr>
              <w:t xml:space="preserve"> privind neutralitatea climatic</w:t>
            </w:r>
            <w:r>
              <w:rPr>
                <w:rFonts w:ascii="Trebuchet MS" w:hAnsi="Trebuchet MS"/>
                <w:sz w:val="20"/>
                <w:szCs w:val="20"/>
              </w:rPr>
              <w:t>ă</w:t>
            </w:r>
          </w:p>
        </w:tc>
      </w:tr>
      <w:tr w:rsidR="00E32B08" w:rsidRPr="00D034D1" w14:paraId="08DC2199" w14:textId="77777777" w:rsidTr="0091487A">
        <w:trPr>
          <w:trHeight w:val="282"/>
        </w:trPr>
        <w:tc>
          <w:tcPr>
            <w:tcW w:w="910" w:type="pct"/>
            <w:vMerge w:val="restart"/>
            <w:shd w:val="clear" w:color="auto" w:fill="auto"/>
          </w:tcPr>
          <w:p w14:paraId="25B5F4DA" w14:textId="77777777" w:rsidR="006D3414" w:rsidRPr="00F371A9" w:rsidRDefault="006D3414" w:rsidP="006D3414">
            <w:pPr>
              <w:jc w:val="both"/>
              <w:rPr>
                <w:rFonts w:ascii="Trebuchet MS" w:hAnsi="Trebuchet MS"/>
                <w:color w:val="002060"/>
                <w:sz w:val="20"/>
                <w:szCs w:val="20"/>
              </w:rPr>
            </w:pPr>
            <w:r w:rsidRPr="00F371A9">
              <w:rPr>
                <w:rFonts w:ascii="Trebuchet MS" w:hAnsi="Trebuchet MS"/>
                <w:color w:val="002060"/>
                <w:sz w:val="20"/>
                <w:szCs w:val="20"/>
              </w:rPr>
              <w:t xml:space="preserve">Dezvoltarea de </w:t>
            </w:r>
            <w:r w:rsidR="00A84D54" w:rsidRPr="00A84D54">
              <w:rPr>
                <w:rFonts w:ascii="Trebuchet MS" w:hAnsi="Trebuchet MS"/>
                <w:color w:val="002060"/>
                <w:sz w:val="20"/>
                <w:szCs w:val="20"/>
              </w:rPr>
              <w:t>aplicații</w:t>
            </w:r>
            <w:r w:rsidRPr="00F371A9">
              <w:rPr>
                <w:rFonts w:ascii="Trebuchet MS" w:hAnsi="Trebuchet MS"/>
                <w:color w:val="002060"/>
                <w:sz w:val="20"/>
                <w:szCs w:val="20"/>
              </w:rPr>
              <w:t xml:space="preserve"> medicale </w:t>
            </w:r>
            <w:r w:rsidR="00A84D54" w:rsidRPr="00A84D54">
              <w:rPr>
                <w:rFonts w:ascii="Trebuchet MS" w:hAnsi="Trebuchet MS"/>
                <w:color w:val="002060"/>
                <w:sz w:val="20"/>
                <w:szCs w:val="20"/>
              </w:rPr>
              <w:t>revoluționare</w:t>
            </w:r>
          </w:p>
        </w:tc>
        <w:tc>
          <w:tcPr>
            <w:tcW w:w="1013" w:type="pct"/>
            <w:shd w:val="clear" w:color="auto" w:fill="auto"/>
          </w:tcPr>
          <w:p w14:paraId="507F0465" w14:textId="77777777" w:rsidR="006D3414" w:rsidRPr="00F371A9" w:rsidRDefault="006D3414" w:rsidP="006D3414">
            <w:pPr>
              <w:pStyle w:val="ListParagraph"/>
              <w:numPr>
                <w:ilvl w:val="0"/>
                <w:numId w:val="66"/>
              </w:numPr>
              <w:ind w:left="171" w:hanging="171"/>
              <w:jc w:val="both"/>
              <w:rPr>
                <w:rFonts w:ascii="Trebuchet MS" w:hAnsi="Trebuchet MS"/>
                <w:color w:val="BF8F00" w:themeColor="accent4" w:themeShade="BF"/>
                <w:sz w:val="20"/>
                <w:szCs w:val="20"/>
              </w:rPr>
            </w:pPr>
            <w:r w:rsidRPr="00F371A9">
              <w:rPr>
                <w:rFonts w:ascii="Trebuchet MS" w:hAnsi="Trebuchet MS"/>
                <w:color w:val="BF8F00" w:themeColor="accent4" w:themeShade="BF"/>
                <w:sz w:val="20"/>
                <w:szCs w:val="20"/>
              </w:rPr>
              <w:t xml:space="preserve">Dezvoltarea si implementarea de noi tehnologii de iradiere pentru producerea si extragerea de radioizotopi si prepararea de </w:t>
            </w:r>
            <w:r w:rsidR="00A84D54" w:rsidRPr="00A84D54">
              <w:rPr>
                <w:rFonts w:ascii="Trebuchet MS" w:hAnsi="Trebuchet MS"/>
                <w:color w:val="BF8F00" w:themeColor="accent4" w:themeShade="BF"/>
                <w:sz w:val="20"/>
                <w:szCs w:val="20"/>
              </w:rPr>
              <w:t>compuși</w:t>
            </w:r>
            <w:r w:rsidRPr="00F371A9">
              <w:rPr>
                <w:rFonts w:ascii="Trebuchet MS" w:hAnsi="Trebuchet MS"/>
                <w:color w:val="BF8F00" w:themeColor="accent4" w:themeShade="BF"/>
                <w:sz w:val="20"/>
                <w:szCs w:val="20"/>
              </w:rPr>
              <w:t xml:space="preserve">  </w:t>
            </w:r>
            <w:r w:rsidR="00A84D54" w:rsidRPr="00A84D54">
              <w:rPr>
                <w:rFonts w:ascii="Trebuchet MS" w:hAnsi="Trebuchet MS"/>
                <w:color w:val="BF8F00" w:themeColor="accent4" w:themeShade="BF"/>
                <w:sz w:val="20"/>
                <w:szCs w:val="20"/>
              </w:rPr>
              <w:t>radiofarmaceutice</w:t>
            </w:r>
            <w:r w:rsidRPr="00F371A9">
              <w:rPr>
                <w:rFonts w:ascii="Trebuchet MS" w:hAnsi="Trebuchet MS"/>
                <w:color w:val="BF8F00" w:themeColor="accent4" w:themeShade="BF"/>
                <w:sz w:val="20"/>
                <w:szCs w:val="20"/>
              </w:rPr>
              <w:t xml:space="preserve">     </w:t>
            </w:r>
          </w:p>
        </w:tc>
        <w:tc>
          <w:tcPr>
            <w:tcW w:w="861" w:type="pct"/>
            <w:shd w:val="clear" w:color="auto" w:fill="auto"/>
          </w:tcPr>
          <w:p w14:paraId="33D86F2F" w14:textId="77777777" w:rsidR="006D3414" w:rsidRPr="00F371A9" w:rsidRDefault="006D3414" w:rsidP="006D3414">
            <w:pPr>
              <w:jc w:val="center"/>
              <w:rPr>
                <w:rFonts w:ascii="Trebuchet MS" w:hAnsi="Trebuchet MS"/>
                <w:sz w:val="20"/>
                <w:szCs w:val="20"/>
              </w:rPr>
            </w:pPr>
            <w:r w:rsidRPr="00F371A9">
              <w:rPr>
                <w:rFonts w:ascii="Trebuchet MS" w:hAnsi="Trebuchet MS"/>
                <w:sz w:val="20"/>
                <w:szCs w:val="20"/>
              </w:rPr>
              <w:t>RATEN</w:t>
            </w:r>
          </w:p>
          <w:p w14:paraId="112E2569" w14:textId="77777777" w:rsidR="006D3414" w:rsidRPr="00F371A9" w:rsidRDefault="006D3414" w:rsidP="006D3414">
            <w:pPr>
              <w:jc w:val="center"/>
              <w:rPr>
                <w:rFonts w:ascii="Trebuchet MS" w:hAnsi="Trebuchet MS"/>
                <w:sz w:val="20"/>
                <w:szCs w:val="20"/>
              </w:rPr>
            </w:pPr>
            <w:r w:rsidRPr="00F371A9">
              <w:rPr>
                <w:rFonts w:ascii="Trebuchet MS" w:hAnsi="Trebuchet MS"/>
                <w:sz w:val="20"/>
                <w:szCs w:val="20"/>
              </w:rPr>
              <w:t>Ministerul Energiei</w:t>
            </w:r>
          </w:p>
          <w:p w14:paraId="325DDDA0" w14:textId="77777777" w:rsidR="006D3414" w:rsidRPr="00F371A9" w:rsidRDefault="006D3414" w:rsidP="006D3414">
            <w:pPr>
              <w:jc w:val="center"/>
              <w:rPr>
                <w:rFonts w:ascii="Trebuchet MS" w:hAnsi="Trebuchet MS"/>
                <w:sz w:val="20"/>
                <w:szCs w:val="20"/>
              </w:rPr>
            </w:pPr>
            <w:r w:rsidRPr="00F371A9">
              <w:rPr>
                <w:rFonts w:ascii="Trebuchet MS" w:hAnsi="Trebuchet MS"/>
                <w:sz w:val="20"/>
                <w:szCs w:val="20"/>
              </w:rPr>
              <w:t>IFIN-HH</w:t>
            </w:r>
          </w:p>
          <w:p w14:paraId="560C0A9B" w14:textId="77777777" w:rsidR="006D3414" w:rsidRPr="00F371A9" w:rsidRDefault="006D3414" w:rsidP="006D3414">
            <w:pPr>
              <w:jc w:val="center"/>
              <w:rPr>
                <w:rFonts w:ascii="Trebuchet MS" w:hAnsi="Trebuchet MS"/>
                <w:sz w:val="20"/>
                <w:szCs w:val="20"/>
              </w:rPr>
            </w:pPr>
            <w:r w:rsidRPr="00F371A9">
              <w:rPr>
                <w:rFonts w:ascii="Trebuchet MS" w:hAnsi="Trebuchet MS"/>
                <w:sz w:val="20"/>
                <w:szCs w:val="20"/>
              </w:rPr>
              <w:t>MCID</w:t>
            </w:r>
          </w:p>
        </w:tc>
        <w:tc>
          <w:tcPr>
            <w:tcW w:w="507" w:type="pct"/>
            <w:shd w:val="clear" w:color="auto" w:fill="auto"/>
          </w:tcPr>
          <w:p w14:paraId="26FFC117" w14:textId="77777777" w:rsidR="006D3414" w:rsidRPr="00F371A9" w:rsidRDefault="006D3414" w:rsidP="006D3414">
            <w:pPr>
              <w:jc w:val="center"/>
              <w:rPr>
                <w:rFonts w:ascii="Trebuchet MS" w:hAnsi="Trebuchet MS"/>
                <w:sz w:val="20"/>
                <w:szCs w:val="20"/>
                <w:highlight w:val="green"/>
              </w:rPr>
            </w:pPr>
            <w:r w:rsidRPr="00F371A9">
              <w:rPr>
                <w:rFonts w:ascii="Trebuchet MS" w:hAnsi="Trebuchet MS"/>
                <w:sz w:val="20"/>
                <w:szCs w:val="20"/>
              </w:rPr>
              <w:t>2022 - 2030</w:t>
            </w:r>
          </w:p>
        </w:tc>
        <w:tc>
          <w:tcPr>
            <w:tcW w:w="1709" w:type="pct"/>
            <w:shd w:val="clear" w:color="auto" w:fill="auto"/>
          </w:tcPr>
          <w:p w14:paraId="3C9F4E98" w14:textId="77777777" w:rsidR="006D3414" w:rsidRPr="00F371A9" w:rsidRDefault="006D3414" w:rsidP="00A84D54">
            <w:pPr>
              <w:pStyle w:val="ListParagraph"/>
              <w:numPr>
                <w:ilvl w:val="0"/>
                <w:numId w:val="41"/>
              </w:numPr>
              <w:tabs>
                <w:tab w:val="left" w:pos="286"/>
              </w:tabs>
              <w:jc w:val="both"/>
              <w:rPr>
                <w:rFonts w:ascii="Trebuchet MS" w:hAnsi="Trebuchet MS"/>
                <w:sz w:val="20"/>
                <w:szCs w:val="20"/>
              </w:rPr>
            </w:pPr>
            <w:r w:rsidRPr="00F371A9">
              <w:rPr>
                <w:rFonts w:ascii="Trebuchet MS" w:hAnsi="Trebuchet MS"/>
                <w:sz w:val="20"/>
                <w:szCs w:val="20"/>
              </w:rPr>
              <w:t xml:space="preserve">Producerea si extragerea de radioizotopi si prepararea de </w:t>
            </w:r>
            <w:r w:rsidR="00A84D54" w:rsidRPr="00A84D54">
              <w:rPr>
                <w:rFonts w:ascii="Trebuchet MS" w:hAnsi="Trebuchet MS"/>
                <w:sz w:val="20"/>
                <w:szCs w:val="20"/>
              </w:rPr>
              <w:t>compuși</w:t>
            </w:r>
            <w:r w:rsidRPr="00F371A9">
              <w:rPr>
                <w:rFonts w:ascii="Trebuchet MS" w:hAnsi="Trebuchet MS"/>
                <w:sz w:val="20"/>
                <w:szCs w:val="20"/>
              </w:rPr>
              <w:t xml:space="preserve">  </w:t>
            </w:r>
            <w:r w:rsidR="00F371A9" w:rsidRPr="00F371A9">
              <w:rPr>
                <w:rFonts w:ascii="Trebuchet MS" w:hAnsi="Trebuchet MS"/>
                <w:sz w:val="20"/>
                <w:szCs w:val="20"/>
              </w:rPr>
              <w:t>radiofarmaceutice</w:t>
            </w:r>
          </w:p>
          <w:p w14:paraId="469702BF" w14:textId="77777777" w:rsidR="006D3414" w:rsidRDefault="006D3414" w:rsidP="00A84D54">
            <w:pPr>
              <w:pStyle w:val="ListParagraph"/>
              <w:numPr>
                <w:ilvl w:val="0"/>
                <w:numId w:val="41"/>
              </w:numPr>
              <w:tabs>
                <w:tab w:val="left" w:pos="286"/>
              </w:tabs>
              <w:jc w:val="both"/>
              <w:rPr>
                <w:rFonts w:ascii="Trebuchet MS" w:hAnsi="Trebuchet MS"/>
                <w:sz w:val="20"/>
                <w:szCs w:val="20"/>
              </w:rPr>
            </w:pPr>
            <w:r w:rsidRPr="00F371A9">
              <w:rPr>
                <w:rFonts w:ascii="Trebuchet MS" w:hAnsi="Trebuchet MS"/>
                <w:sz w:val="20"/>
                <w:szCs w:val="20"/>
              </w:rPr>
              <w:t xml:space="preserve">Metode de tratament al unor </w:t>
            </w:r>
            <w:r w:rsidR="00A84D54" w:rsidRPr="00A84D54">
              <w:rPr>
                <w:rFonts w:ascii="Trebuchet MS" w:hAnsi="Trebuchet MS"/>
                <w:sz w:val="20"/>
                <w:szCs w:val="20"/>
              </w:rPr>
              <w:t>afecțiuni</w:t>
            </w:r>
            <w:r w:rsidRPr="00F371A9">
              <w:rPr>
                <w:rFonts w:ascii="Trebuchet MS" w:hAnsi="Trebuchet MS"/>
                <w:sz w:val="20"/>
                <w:szCs w:val="20"/>
              </w:rPr>
              <w:t>, in special al celor oncologice.</w:t>
            </w:r>
          </w:p>
          <w:p w14:paraId="2A5137F3" w14:textId="77777777" w:rsidR="00A84D54" w:rsidRPr="00F371A9" w:rsidRDefault="00A84D54" w:rsidP="00A84D54">
            <w:pPr>
              <w:jc w:val="center"/>
            </w:pPr>
          </w:p>
        </w:tc>
      </w:tr>
      <w:tr w:rsidR="00E32B08" w:rsidRPr="00D034D1" w14:paraId="30CF2B50" w14:textId="77777777" w:rsidTr="0091487A">
        <w:trPr>
          <w:trHeight w:val="262"/>
        </w:trPr>
        <w:tc>
          <w:tcPr>
            <w:tcW w:w="910" w:type="pct"/>
            <w:vMerge/>
            <w:shd w:val="clear" w:color="auto" w:fill="auto"/>
          </w:tcPr>
          <w:p w14:paraId="0001A687" w14:textId="77777777" w:rsidR="006D3414" w:rsidRPr="00F371A9" w:rsidRDefault="006D3414" w:rsidP="006D3414">
            <w:pPr>
              <w:jc w:val="both"/>
              <w:rPr>
                <w:rFonts w:ascii="Trebuchet MS" w:hAnsi="Trebuchet MS"/>
                <w:color w:val="002060"/>
                <w:sz w:val="20"/>
                <w:szCs w:val="20"/>
              </w:rPr>
            </w:pPr>
          </w:p>
        </w:tc>
        <w:tc>
          <w:tcPr>
            <w:tcW w:w="1013" w:type="pct"/>
            <w:shd w:val="clear" w:color="auto" w:fill="auto"/>
          </w:tcPr>
          <w:p w14:paraId="5A5E4882" w14:textId="77777777" w:rsidR="006D3414" w:rsidRPr="00F371A9" w:rsidRDefault="006D3414" w:rsidP="006D3414">
            <w:pPr>
              <w:pStyle w:val="ListParagraph"/>
              <w:numPr>
                <w:ilvl w:val="0"/>
                <w:numId w:val="66"/>
              </w:numPr>
              <w:ind w:left="171" w:hanging="171"/>
              <w:jc w:val="both"/>
              <w:rPr>
                <w:rFonts w:ascii="Trebuchet MS" w:hAnsi="Trebuchet MS"/>
                <w:color w:val="BF8F00" w:themeColor="accent4" w:themeShade="BF"/>
                <w:sz w:val="20"/>
                <w:szCs w:val="20"/>
              </w:rPr>
            </w:pPr>
            <w:r w:rsidRPr="00F371A9">
              <w:rPr>
                <w:rFonts w:ascii="Trebuchet MS" w:hAnsi="Trebuchet MS"/>
                <w:color w:val="BF8F00" w:themeColor="accent4" w:themeShade="BF"/>
                <w:sz w:val="20"/>
                <w:szCs w:val="20"/>
              </w:rPr>
              <w:t>Dezvoltarea de tehnici de diagnostic si terapie</w:t>
            </w:r>
          </w:p>
        </w:tc>
        <w:tc>
          <w:tcPr>
            <w:tcW w:w="861" w:type="pct"/>
            <w:shd w:val="clear" w:color="auto" w:fill="auto"/>
          </w:tcPr>
          <w:p w14:paraId="6E10774C" w14:textId="77777777" w:rsidR="006D3414" w:rsidRPr="00F371A9" w:rsidRDefault="006D3414" w:rsidP="006D3414">
            <w:pPr>
              <w:jc w:val="center"/>
              <w:rPr>
                <w:rFonts w:ascii="Trebuchet MS" w:hAnsi="Trebuchet MS"/>
                <w:sz w:val="20"/>
                <w:szCs w:val="20"/>
              </w:rPr>
            </w:pPr>
            <w:r w:rsidRPr="00F371A9">
              <w:rPr>
                <w:rFonts w:ascii="Trebuchet MS" w:hAnsi="Trebuchet MS"/>
                <w:sz w:val="20"/>
                <w:szCs w:val="20"/>
              </w:rPr>
              <w:t>MCID</w:t>
            </w:r>
          </w:p>
          <w:p w14:paraId="08BD7EAC" w14:textId="77777777" w:rsidR="006D3414" w:rsidRDefault="006D3414" w:rsidP="006D3414">
            <w:pPr>
              <w:jc w:val="center"/>
              <w:rPr>
                <w:rFonts w:ascii="Trebuchet MS" w:hAnsi="Trebuchet MS"/>
                <w:sz w:val="20"/>
                <w:szCs w:val="20"/>
              </w:rPr>
            </w:pPr>
            <w:r w:rsidRPr="00F371A9">
              <w:rPr>
                <w:rFonts w:ascii="Trebuchet MS" w:hAnsi="Trebuchet MS"/>
                <w:sz w:val="20"/>
                <w:szCs w:val="20"/>
              </w:rPr>
              <w:t>IFIN-HH</w:t>
            </w:r>
          </w:p>
          <w:p w14:paraId="68B13ADD" w14:textId="77777777" w:rsidR="00A84D54" w:rsidRPr="00F371A9" w:rsidRDefault="00A84D54" w:rsidP="006D3414">
            <w:pPr>
              <w:jc w:val="center"/>
              <w:rPr>
                <w:rFonts w:ascii="Trebuchet MS" w:hAnsi="Trebuchet MS"/>
                <w:sz w:val="20"/>
                <w:szCs w:val="20"/>
              </w:rPr>
            </w:pPr>
            <w:r>
              <w:rPr>
                <w:rFonts w:ascii="Trebuchet MS" w:hAnsi="Trebuchet MS"/>
                <w:sz w:val="20"/>
                <w:szCs w:val="20"/>
              </w:rPr>
              <w:t>Alte instituții din domeniului medical</w:t>
            </w:r>
          </w:p>
        </w:tc>
        <w:tc>
          <w:tcPr>
            <w:tcW w:w="507" w:type="pct"/>
            <w:shd w:val="clear" w:color="auto" w:fill="auto"/>
          </w:tcPr>
          <w:p w14:paraId="722C1AD5" w14:textId="77777777" w:rsidR="006D3414" w:rsidRPr="00F371A9" w:rsidRDefault="006D3414" w:rsidP="006D3414">
            <w:pPr>
              <w:jc w:val="center"/>
              <w:rPr>
                <w:rFonts w:ascii="Trebuchet MS" w:hAnsi="Trebuchet MS"/>
                <w:sz w:val="20"/>
                <w:szCs w:val="20"/>
              </w:rPr>
            </w:pPr>
            <w:r w:rsidRPr="00F371A9">
              <w:rPr>
                <w:rFonts w:ascii="Trebuchet MS" w:hAnsi="Trebuchet MS"/>
                <w:sz w:val="20"/>
                <w:szCs w:val="20"/>
              </w:rPr>
              <w:t>2022-2035</w:t>
            </w:r>
          </w:p>
        </w:tc>
        <w:tc>
          <w:tcPr>
            <w:tcW w:w="1709" w:type="pct"/>
            <w:shd w:val="clear" w:color="auto" w:fill="auto"/>
          </w:tcPr>
          <w:p w14:paraId="210E4276" w14:textId="77777777" w:rsidR="006D3414" w:rsidRPr="00F371A9" w:rsidRDefault="006D3414" w:rsidP="00A84D54">
            <w:pPr>
              <w:pStyle w:val="ListParagraph"/>
              <w:numPr>
                <w:ilvl w:val="0"/>
                <w:numId w:val="41"/>
              </w:numPr>
              <w:tabs>
                <w:tab w:val="left" w:pos="271"/>
              </w:tabs>
              <w:jc w:val="both"/>
              <w:rPr>
                <w:rFonts w:ascii="Trebuchet MS" w:hAnsi="Trebuchet MS"/>
                <w:sz w:val="20"/>
                <w:szCs w:val="20"/>
              </w:rPr>
            </w:pPr>
            <w:r w:rsidRPr="00F371A9">
              <w:rPr>
                <w:rFonts w:ascii="Trebuchet MS" w:hAnsi="Trebuchet MS"/>
                <w:sz w:val="20"/>
                <w:szCs w:val="20"/>
              </w:rPr>
              <w:t>Tehnici imagistice de diagnostic precoce</w:t>
            </w:r>
          </w:p>
          <w:p w14:paraId="3B185DB1" w14:textId="77777777" w:rsidR="006D3414" w:rsidRPr="00F371A9" w:rsidRDefault="006D3414" w:rsidP="00A84D54">
            <w:pPr>
              <w:pStyle w:val="ListParagraph"/>
              <w:numPr>
                <w:ilvl w:val="0"/>
                <w:numId w:val="41"/>
              </w:numPr>
              <w:tabs>
                <w:tab w:val="left" w:pos="271"/>
              </w:tabs>
              <w:jc w:val="both"/>
              <w:rPr>
                <w:rFonts w:ascii="Trebuchet MS" w:hAnsi="Trebuchet MS"/>
                <w:sz w:val="20"/>
                <w:szCs w:val="20"/>
              </w:rPr>
            </w:pPr>
            <w:r w:rsidRPr="00F371A9">
              <w:rPr>
                <w:rFonts w:ascii="Trebuchet MS" w:hAnsi="Trebuchet MS"/>
                <w:sz w:val="20"/>
                <w:szCs w:val="20"/>
              </w:rPr>
              <w:t>Protocoale de terapie prin iradiere</w:t>
            </w:r>
          </w:p>
        </w:tc>
      </w:tr>
      <w:tr w:rsidR="00E32B08" w:rsidRPr="00D034D1" w14:paraId="1E3A7C24" w14:textId="77777777" w:rsidTr="0091487A">
        <w:trPr>
          <w:trHeight w:val="1281"/>
        </w:trPr>
        <w:tc>
          <w:tcPr>
            <w:tcW w:w="910" w:type="pct"/>
            <w:vMerge/>
            <w:shd w:val="clear" w:color="auto" w:fill="auto"/>
          </w:tcPr>
          <w:p w14:paraId="16BD7801" w14:textId="77777777" w:rsidR="006D3414" w:rsidRPr="00F371A9" w:rsidRDefault="006D3414" w:rsidP="006D3414">
            <w:pPr>
              <w:jc w:val="both"/>
              <w:rPr>
                <w:rFonts w:ascii="Trebuchet MS" w:hAnsi="Trebuchet MS"/>
                <w:color w:val="002060"/>
                <w:sz w:val="20"/>
                <w:szCs w:val="20"/>
              </w:rPr>
            </w:pPr>
          </w:p>
        </w:tc>
        <w:tc>
          <w:tcPr>
            <w:tcW w:w="1013" w:type="pct"/>
            <w:shd w:val="clear" w:color="auto" w:fill="auto"/>
          </w:tcPr>
          <w:p w14:paraId="7DB16CF7" w14:textId="77777777" w:rsidR="006D3414" w:rsidRPr="00F371A9" w:rsidRDefault="006D3414" w:rsidP="006D3414">
            <w:pPr>
              <w:pStyle w:val="ListParagraph"/>
              <w:numPr>
                <w:ilvl w:val="0"/>
                <w:numId w:val="66"/>
              </w:numPr>
              <w:ind w:left="171" w:hanging="171"/>
              <w:jc w:val="both"/>
              <w:rPr>
                <w:rFonts w:ascii="Trebuchet MS" w:hAnsi="Trebuchet MS"/>
                <w:color w:val="BF8F00" w:themeColor="accent4" w:themeShade="BF"/>
                <w:sz w:val="20"/>
                <w:szCs w:val="20"/>
              </w:rPr>
            </w:pPr>
            <w:r w:rsidRPr="00F371A9">
              <w:rPr>
                <w:rFonts w:ascii="Trebuchet MS" w:hAnsi="Trebuchet MS"/>
                <w:color w:val="BF8F00" w:themeColor="accent4" w:themeShade="BF"/>
                <w:sz w:val="20"/>
                <w:szCs w:val="20"/>
              </w:rPr>
              <w:t xml:space="preserve">Dezvoltarea unor </w:t>
            </w:r>
            <w:r w:rsidR="00A84D54" w:rsidRPr="00A84D54">
              <w:rPr>
                <w:rFonts w:ascii="Trebuchet MS" w:hAnsi="Trebuchet MS"/>
                <w:color w:val="BF8F00" w:themeColor="accent4" w:themeShade="BF"/>
                <w:sz w:val="20"/>
                <w:szCs w:val="20"/>
              </w:rPr>
              <w:t>soluții</w:t>
            </w:r>
            <w:r w:rsidRPr="00F371A9">
              <w:rPr>
                <w:rFonts w:ascii="Trebuchet MS" w:hAnsi="Trebuchet MS"/>
                <w:color w:val="BF8F00" w:themeColor="accent4" w:themeShade="BF"/>
                <w:sz w:val="20"/>
                <w:szCs w:val="20"/>
              </w:rPr>
              <w:t xml:space="preserve"> inovatoare pentru </w:t>
            </w:r>
          </w:p>
          <w:p w14:paraId="1AAE3F30" w14:textId="77777777" w:rsidR="006D3414" w:rsidRPr="00F371A9" w:rsidRDefault="006D3414" w:rsidP="006D3414">
            <w:pPr>
              <w:pStyle w:val="ListParagraph"/>
              <w:numPr>
                <w:ilvl w:val="0"/>
                <w:numId w:val="66"/>
              </w:numPr>
              <w:ind w:left="171" w:hanging="171"/>
              <w:jc w:val="both"/>
              <w:rPr>
                <w:rFonts w:ascii="Trebuchet MS" w:hAnsi="Trebuchet MS"/>
                <w:color w:val="BF8F00" w:themeColor="accent4" w:themeShade="BF"/>
                <w:sz w:val="20"/>
                <w:szCs w:val="20"/>
              </w:rPr>
            </w:pPr>
            <w:r w:rsidRPr="00F371A9">
              <w:rPr>
                <w:rFonts w:ascii="Trebuchet MS" w:hAnsi="Trebuchet MS"/>
                <w:color w:val="BF8F00" w:themeColor="accent4" w:themeShade="BF"/>
                <w:sz w:val="20"/>
                <w:szCs w:val="20"/>
              </w:rPr>
              <w:t xml:space="preserve">combaterea cancerului: depistarea timpurie, tratament si </w:t>
            </w:r>
            <w:r w:rsidR="00A84D54" w:rsidRPr="00A84D54">
              <w:rPr>
                <w:rFonts w:ascii="Trebuchet MS" w:hAnsi="Trebuchet MS"/>
                <w:color w:val="BF8F00" w:themeColor="accent4" w:themeShade="BF"/>
                <w:sz w:val="20"/>
                <w:szCs w:val="20"/>
              </w:rPr>
              <w:t>îngrijire</w:t>
            </w:r>
          </w:p>
        </w:tc>
        <w:tc>
          <w:tcPr>
            <w:tcW w:w="861" w:type="pct"/>
            <w:shd w:val="clear" w:color="auto" w:fill="auto"/>
          </w:tcPr>
          <w:p w14:paraId="29BAC6DE" w14:textId="77777777" w:rsidR="006D3414" w:rsidRPr="00F371A9" w:rsidRDefault="006D3414" w:rsidP="00A84D54">
            <w:pPr>
              <w:jc w:val="center"/>
              <w:rPr>
                <w:rFonts w:ascii="Trebuchet MS" w:hAnsi="Trebuchet MS"/>
                <w:sz w:val="20"/>
                <w:szCs w:val="20"/>
              </w:rPr>
            </w:pPr>
            <w:r w:rsidRPr="00F371A9">
              <w:rPr>
                <w:rFonts w:ascii="Trebuchet MS" w:hAnsi="Trebuchet MS"/>
                <w:sz w:val="20"/>
                <w:szCs w:val="20"/>
              </w:rPr>
              <w:t>MCID</w:t>
            </w:r>
          </w:p>
          <w:p w14:paraId="7D6BEF7D" w14:textId="77777777" w:rsidR="006D3414" w:rsidRDefault="006D3414" w:rsidP="00A84D54">
            <w:pPr>
              <w:jc w:val="center"/>
              <w:rPr>
                <w:rFonts w:ascii="Trebuchet MS" w:hAnsi="Trebuchet MS"/>
                <w:sz w:val="20"/>
                <w:szCs w:val="20"/>
              </w:rPr>
            </w:pPr>
            <w:r w:rsidRPr="00F371A9">
              <w:rPr>
                <w:rFonts w:ascii="Trebuchet MS" w:hAnsi="Trebuchet MS"/>
                <w:sz w:val="20"/>
                <w:szCs w:val="20"/>
              </w:rPr>
              <w:t>IFIN-HH</w:t>
            </w:r>
          </w:p>
          <w:p w14:paraId="30CF7B22" w14:textId="77777777" w:rsidR="00A84D54" w:rsidRPr="00F371A9" w:rsidRDefault="00A84D54" w:rsidP="00A84D54">
            <w:pPr>
              <w:jc w:val="center"/>
              <w:rPr>
                <w:rFonts w:ascii="Trebuchet MS" w:hAnsi="Trebuchet MS"/>
                <w:sz w:val="20"/>
                <w:szCs w:val="20"/>
              </w:rPr>
            </w:pPr>
            <w:r w:rsidRPr="00A84D54">
              <w:rPr>
                <w:rFonts w:ascii="Trebuchet MS" w:hAnsi="Trebuchet MS"/>
                <w:sz w:val="20"/>
                <w:szCs w:val="20"/>
              </w:rPr>
              <w:t>Alte instituții din domeniului medical</w:t>
            </w:r>
          </w:p>
        </w:tc>
        <w:tc>
          <w:tcPr>
            <w:tcW w:w="507" w:type="pct"/>
            <w:shd w:val="clear" w:color="auto" w:fill="auto"/>
          </w:tcPr>
          <w:p w14:paraId="22B39069" w14:textId="77777777" w:rsidR="006D3414" w:rsidRPr="00F371A9" w:rsidRDefault="006D3414" w:rsidP="006D3414">
            <w:pPr>
              <w:jc w:val="both"/>
              <w:rPr>
                <w:rFonts w:ascii="Trebuchet MS" w:hAnsi="Trebuchet MS"/>
                <w:sz w:val="20"/>
                <w:szCs w:val="20"/>
              </w:rPr>
            </w:pPr>
            <w:r w:rsidRPr="00F371A9">
              <w:rPr>
                <w:rFonts w:ascii="Trebuchet MS" w:hAnsi="Trebuchet MS"/>
                <w:sz w:val="20"/>
                <w:szCs w:val="20"/>
              </w:rPr>
              <w:t>2022-2035</w:t>
            </w:r>
          </w:p>
        </w:tc>
        <w:tc>
          <w:tcPr>
            <w:tcW w:w="1709" w:type="pct"/>
            <w:shd w:val="clear" w:color="auto" w:fill="auto"/>
          </w:tcPr>
          <w:p w14:paraId="5DB7C371" w14:textId="77777777" w:rsidR="006D3414" w:rsidRPr="00F371A9" w:rsidRDefault="006D3414" w:rsidP="00A84D54">
            <w:pPr>
              <w:pStyle w:val="ListParagraph"/>
              <w:numPr>
                <w:ilvl w:val="0"/>
                <w:numId w:val="41"/>
              </w:numPr>
              <w:tabs>
                <w:tab w:val="left" w:pos="286"/>
              </w:tabs>
              <w:jc w:val="both"/>
              <w:rPr>
                <w:rFonts w:ascii="Trebuchet MS" w:hAnsi="Trebuchet MS"/>
                <w:sz w:val="20"/>
                <w:szCs w:val="20"/>
              </w:rPr>
            </w:pPr>
            <w:r w:rsidRPr="00F371A9">
              <w:rPr>
                <w:rFonts w:ascii="Trebuchet MS" w:hAnsi="Trebuchet MS"/>
                <w:sz w:val="20"/>
                <w:szCs w:val="20"/>
              </w:rPr>
              <w:t xml:space="preserve">Hadronoterapie de cancer larg accesibila </w:t>
            </w:r>
          </w:p>
          <w:p w14:paraId="6DD1A1D6" w14:textId="77777777" w:rsidR="006D3414" w:rsidRPr="00F371A9" w:rsidRDefault="006D3414" w:rsidP="00A84D54">
            <w:pPr>
              <w:pStyle w:val="ListParagraph"/>
              <w:numPr>
                <w:ilvl w:val="0"/>
                <w:numId w:val="41"/>
              </w:numPr>
              <w:tabs>
                <w:tab w:val="left" w:pos="286"/>
              </w:tabs>
              <w:jc w:val="both"/>
              <w:rPr>
                <w:rFonts w:ascii="Trebuchet MS" w:hAnsi="Trebuchet MS"/>
                <w:sz w:val="20"/>
                <w:szCs w:val="20"/>
              </w:rPr>
            </w:pPr>
            <w:r w:rsidRPr="00F371A9">
              <w:rPr>
                <w:rFonts w:ascii="Trebuchet MS" w:hAnsi="Trebuchet MS"/>
                <w:sz w:val="20"/>
                <w:szCs w:val="20"/>
              </w:rPr>
              <w:t xml:space="preserve">Imagistica de raze X cu contrast de faza pentru </w:t>
            </w:r>
            <w:r w:rsidR="00A84D54" w:rsidRPr="00A84D54">
              <w:rPr>
                <w:rFonts w:ascii="Trebuchet MS" w:hAnsi="Trebuchet MS"/>
                <w:sz w:val="20"/>
                <w:szCs w:val="20"/>
              </w:rPr>
              <w:t>detecția</w:t>
            </w:r>
            <w:r w:rsidRPr="00F371A9">
              <w:rPr>
                <w:rFonts w:ascii="Trebuchet MS" w:hAnsi="Trebuchet MS"/>
                <w:sz w:val="20"/>
                <w:szCs w:val="20"/>
              </w:rPr>
              <w:t xml:space="preserve"> timpurie a tumorilor</w:t>
            </w:r>
          </w:p>
        </w:tc>
      </w:tr>
      <w:tr w:rsidR="00E32B08" w:rsidRPr="00D034D1" w14:paraId="097C09B6" w14:textId="77777777" w:rsidTr="0091487A">
        <w:trPr>
          <w:trHeight w:val="465"/>
        </w:trPr>
        <w:tc>
          <w:tcPr>
            <w:tcW w:w="910" w:type="pct"/>
            <w:vMerge w:val="restart"/>
            <w:shd w:val="clear" w:color="auto" w:fill="auto"/>
          </w:tcPr>
          <w:p w14:paraId="44B92C0C" w14:textId="77777777" w:rsidR="006D3414" w:rsidRPr="00F371A9" w:rsidRDefault="006D3414" w:rsidP="006D3414">
            <w:pPr>
              <w:jc w:val="both"/>
              <w:rPr>
                <w:rFonts w:ascii="Trebuchet MS" w:hAnsi="Trebuchet MS"/>
                <w:color w:val="002060"/>
                <w:sz w:val="20"/>
                <w:szCs w:val="20"/>
              </w:rPr>
            </w:pPr>
            <w:r w:rsidRPr="00F371A9">
              <w:rPr>
                <w:rFonts w:ascii="Trebuchet MS" w:hAnsi="Trebuchet MS"/>
                <w:color w:val="002060"/>
                <w:sz w:val="20"/>
                <w:szCs w:val="20"/>
              </w:rPr>
              <w:t xml:space="preserve">Dezvoltarea criminalisticii nucleare cu scopul reducerii </w:t>
            </w:r>
            <w:r w:rsidR="00A84D54" w:rsidRPr="00A84D54">
              <w:rPr>
                <w:rFonts w:ascii="Trebuchet MS" w:hAnsi="Trebuchet MS"/>
                <w:color w:val="002060"/>
                <w:sz w:val="20"/>
                <w:szCs w:val="20"/>
              </w:rPr>
              <w:t>amenințărilor</w:t>
            </w:r>
            <w:r w:rsidRPr="00F371A9">
              <w:rPr>
                <w:rFonts w:ascii="Trebuchet MS" w:hAnsi="Trebuchet MS"/>
                <w:color w:val="002060"/>
                <w:sz w:val="20"/>
                <w:szCs w:val="20"/>
              </w:rPr>
              <w:t xml:space="preserve"> la adresa </w:t>
            </w:r>
            <w:r w:rsidR="00A84D54" w:rsidRPr="00A84D54">
              <w:rPr>
                <w:rFonts w:ascii="Trebuchet MS" w:hAnsi="Trebuchet MS"/>
                <w:color w:val="002060"/>
                <w:sz w:val="20"/>
                <w:szCs w:val="20"/>
              </w:rPr>
              <w:t>securității</w:t>
            </w:r>
            <w:r w:rsidRPr="00F371A9">
              <w:rPr>
                <w:rFonts w:ascii="Trebuchet MS" w:hAnsi="Trebuchet MS"/>
                <w:color w:val="002060"/>
                <w:sz w:val="20"/>
                <w:szCs w:val="20"/>
              </w:rPr>
              <w:t xml:space="preserve"> nucleare, </w:t>
            </w:r>
          </w:p>
        </w:tc>
        <w:tc>
          <w:tcPr>
            <w:tcW w:w="1013" w:type="pct"/>
            <w:shd w:val="clear" w:color="auto" w:fill="auto"/>
          </w:tcPr>
          <w:p w14:paraId="0EDBA054" w14:textId="77777777" w:rsidR="006D3414" w:rsidRPr="00F371A9" w:rsidRDefault="006D3414" w:rsidP="006D3414">
            <w:pPr>
              <w:pStyle w:val="ListParagraph"/>
              <w:numPr>
                <w:ilvl w:val="0"/>
                <w:numId w:val="66"/>
              </w:numPr>
              <w:ind w:left="171" w:hanging="171"/>
              <w:jc w:val="both"/>
              <w:rPr>
                <w:rFonts w:ascii="Trebuchet MS" w:hAnsi="Trebuchet MS"/>
                <w:color w:val="BF8F00" w:themeColor="accent4" w:themeShade="BF"/>
                <w:sz w:val="20"/>
                <w:szCs w:val="20"/>
              </w:rPr>
            </w:pPr>
            <w:r w:rsidRPr="00F371A9">
              <w:rPr>
                <w:rFonts w:ascii="Trebuchet MS" w:hAnsi="Trebuchet MS"/>
                <w:color w:val="BF8F00" w:themeColor="accent4" w:themeShade="BF"/>
                <w:sz w:val="20"/>
                <w:szCs w:val="20"/>
              </w:rPr>
              <w:t xml:space="preserve">Implementarea metodelor de criminalistica </w:t>
            </w:r>
            <w:r w:rsidR="00A84D54" w:rsidRPr="00A84D54">
              <w:rPr>
                <w:rFonts w:ascii="Trebuchet MS" w:hAnsi="Trebuchet MS"/>
                <w:color w:val="BF8F00" w:themeColor="accent4" w:themeShade="BF"/>
                <w:sz w:val="20"/>
                <w:szCs w:val="20"/>
              </w:rPr>
              <w:t>tradiționala</w:t>
            </w:r>
            <w:r w:rsidRPr="00F371A9">
              <w:rPr>
                <w:rFonts w:ascii="Trebuchet MS" w:hAnsi="Trebuchet MS"/>
                <w:color w:val="BF8F00" w:themeColor="accent4" w:themeShade="BF"/>
                <w:sz w:val="20"/>
                <w:szCs w:val="20"/>
              </w:rPr>
              <w:t xml:space="preserve"> in laboratorul NNFL-RO</w:t>
            </w:r>
          </w:p>
        </w:tc>
        <w:tc>
          <w:tcPr>
            <w:tcW w:w="861" w:type="pct"/>
            <w:shd w:val="clear" w:color="auto" w:fill="auto"/>
          </w:tcPr>
          <w:p w14:paraId="1AA2736F" w14:textId="77777777" w:rsidR="006D3414" w:rsidRDefault="006D3414" w:rsidP="006D3414">
            <w:pPr>
              <w:jc w:val="center"/>
              <w:rPr>
                <w:rFonts w:ascii="Trebuchet MS" w:hAnsi="Trebuchet MS"/>
                <w:sz w:val="20"/>
                <w:szCs w:val="20"/>
              </w:rPr>
            </w:pPr>
            <w:r w:rsidRPr="00F371A9">
              <w:rPr>
                <w:rFonts w:ascii="Trebuchet MS" w:hAnsi="Trebuchet MS"/>
                <w:sz w:val="20"/>
                <w:szCs w:val="20"/>
              </w:rPr>
              <w:t>IFIN-HH</w:t>
            </w:r>
          </w:p>
          <w:p w14:paraId="653336A6" w14:textId="77777777" w:rsidR="00A84D54" w:rsidRPr="00F371A9" w:rsidRDefault="00A84D54" w:rsidP="006D3414">
            <w:pPr>
              <w:jc w:val="center"/>
              <w:rPr>
                <w:rFonts w:ascii="Trebuchet MS" w:hAnsi="Trebuchet MS"/>
                <w:sz w:val="20"/>
                <w:szCs w:val="20"/>
              </w:rPr>
            </w:pPr>
            <w:r>
              <w:rPr>
                <w:rFonts w:ascii="Trebuchet MS" w:hAnsi="Trebuchet MS"/>
                <w:sz w:val="20"/>
                <w:szCs w:val="20"/>
              </w:rPr>
              <w:t>CNCAN</w:t>
            </w:r>
          </w:p>
        </w:tc>
        <w:tc>
          <w:tcPr>
            <w:tcW w:w="507" w:type="pct"/>
            <w:shd w:val="clear" w:color="auto" w:fill="auto"/>
          </w:tcPr>
          <w:p w14:paraId="78C46986" w14:textId="77777777" w:rsidR="006D3414" w:rsidRPr="00F371A9" w:rsidRDefault="006D3414" w:rsidP="006D3414">
            <w:pPr>
              <w:jc w:val="center"/>
              <w:rPr>
                <w:rFonts w:ascii="Trebuchet MS" w:hAnsi="Trebuchet MS"/>
                <w:sz w:val="20"/>
                <w:szCs w:val="20"/>
              </w:rPr>
            </w:pPr>
            <w:r w:rsidRPr="00F371A9">
              <w:rPr>
                <w:rFonts w:ascii="Trebuchet MS" w:hAnsi="Trebuchet MS"/>
                <w:sz w:val="20"/>
                <w:szCs w:val="20"/>
              </w:rPr>
              <w:t>2022-2027</w:t>
            </w:r>
          </w:p>
        </w:tc>
        <w:tc>
          <w:tcPr>
            <w:tcW w:w="1709" w:type="pct"/>
            <w:shd w:val="clear" w:color="auto" w:fill="auto"/>
          </w:tcPr>
          <w:p w14:paraId="2211371D" w14:textId="77777777" w:rsidR="006D3414" w:rsidRPr="00F371A9" w:rsidRDefault="006D3414" w:rsidP="00A84D54">
            <w:pPr>
              <w:pStyle w:val="ListParagraph"/>
              <w:numPr>
                <w:ilvl w:val="0"/>
                <w:numId w:val="41"/>
              </w:numPr>
              <w:tabs>
                <w:tab w:val="left" w:pos="286"/>
              </w:tabs>
              <w:jc w:val="both"/>
              <w:rPr>
                <w:rFonts w:ascii="Trebuchet MS" w:hAnsi="Trebuchet MS"/>
                <w:sz w:val="20"/>
                <w:szCs w:val="20"/>
              </w:rPr>
            </w:pPr>
            <w:r w:rsidRPr="00F371A9">
              <w:rPr>
                <w:rFonts w:ascii="Trebuchet MS" w:hAnsi="Trebuchet MS"/>
                <w:sz w:val="20"/>
                <w:szCs w:val="20"/>
              </w:rPr>
              <w:t xml:space="preserve">Metode de analiza a probelor contaminate cu radionuclizi in </w:t>
            </w:r>
            <w:r w:rsidR="00A84D54" w:rsidRPr="00A84D54">
              <w:rPr>
                <w:rFonts w:ascii="Trebuchet MS" w:hAnsi="Trebuchet MS"/>
                <w:sz w:val="20"/>
                <w:szCs w:val="20"/>
              </w:rPr>
              <w:t>condiții</w:t>
            </w:r>
            <w:r w:rsidRPr="00F371A9">
              <w:rPr>
                <w:rFonts w:ascii="Trebuchet MS" w:hAnsi="Trebuchet MS"/>
                <w:sz w:val="20"/>
                <w:szCs w:val="20"/>
              </w:rPr>
              <w:t xml:space="preserve"> de </w:t>
            </w:r>
            <w:r w:rsidR="00A84D54" w:rsidRPr="00A84D54">
              <w:rPr>
                <w:rFonts w:ascii="Trebuchet MS" w:hAnsi="Trebuchet MS"/>
                <w:sz w:val="20"/>
                <w:szCs w:val="20"/>
              </w:rPr>
              <w:t>siguranță</w:t>
            </w:r>
          </w:p>
        </w:tc>
      </w:tr>
      <w:tr w:rsidR="00E32B08" w:rsidRPr="00D034D1" w14:paraId="789BD640" w14:textId="77777777" w:rsidTr="0091487A">
        <w:trPr>
          <w:trHeight w:val="600"/>
        </w:trPr>
        <w:tc>
          <w:tcPr>
            <w:tcW w:w="910" w:type="pct"/>
            <w:vMerge/>
            <w:shd w:val="clear" w:color="auto" w:fill="auto"/>
          </w:tcPr>
          <w:p w14:paraId="768D4B1A" w14:textId="77777777" w:rsidR="006D3414" w:rsidRPr="00F371A9" w:rsidRDefault="006D3414" w:rsidP="006D3414">
            <w:pPr>
              <w:jc w:val="both"/>
              <w:rPr>
                <w:rFonts w:ascii="Trebuchet MS" w:hAnsi="Trebuchet MS"/>
                <w:color w:val="002060"/>
                <w:sz w:val="20"/>
                <w:szCs w:val="20"/>
              </w:rPr>
            </w:pPr>
          </w:p>
        </w:tc>
        <w:tc>
          <w:tcPr>
            <w:tcW w:w="1013" w:type="pct"/>
            <w:shd w:val="clear" w:color="auto" w:fill="auto"/>
          </w:tcPr>
          <w:p w14:paraId="2587294C" w14:textId="77777777" w:rsidR="006D3414" w:rsidRPr="00F371A9" w:rsidRDefault="006D3414" w:rsidP="006D3414">
            <w:pPr>
              <w:pStyle w:val="ListParagraph"/>
              <w:numPr>
                <w:ilvl w:val="0"/>
                <w:numId w:val="66"/>
              </w:numPr>
              <w:ind w:left="171" w:hanging="171"/>
              <w:jc w:val="both"/>
              <w:rPr>
                <w:rFonts w:ascii="Trebuchet MS" w:hAnsi="Trebuchet MS"/>
                <w:color w:val="BF8F00" w:themeColor="accent4" w:themeShade="BF"/>
                <w:sz w:val="20"/>
                <w:szCs w:val="20"/>
              </w:rPr>
            </w:pPr>
            <w:r w:rsidRPr="00F371A9">
              <w:rPr>
                <w:rFonts w:ascii="Trebuchet MS" w:hAnsi="Trebuchet MS"/>
                <w:color w:val="BF8F00" w:themeColor="accent4" w:themeShade="BF"/>
                <w:sz w:val="20"/>
                <w:szCs w:val="20"/>
              </w:rPr>
              <w:t xml:space="preserve">Digitalizarea datelor de </w:t>
            </w:r>
            <w:r w:rsidR="00A84D54" w:rsidRPr="00A84D54">
              <w:rPr>
                <w:rFonts w:ascii="Trebuchet MS" w:hAnsi="Trebuchet MS"/>
                <w:color w:val="BF8F00" w:themeColor="accent4" w:themeShade="BF"/>
                <w:sz w:val="20"/>
                <w:szCs w:val="20"/>
              </w:rPr>
              <w:t>garanții</w:t>
            </w:r>
            <w:r w:rsidRPr="00F371A9">
              <w:rPr>
                <w:rFonts w:ascii="Trebuchet MS" w:hAnsi="Trebuchet MS"/>
                <w:color w:val="BF8F00" w:themeColor="accent4" w:themeShade="BF"/>
                <w:sz w:val="20"/>
                <w:szCs w:val="20"/>
              </w:rPr>
              <w:t xml:space="preserve"> nucleare</w:t>
            </w:r>
          </w:p>
        </w:tc>
        <w:tc>
          <w:tcPr>
            <w:tcW w:w="861" w:type="pct"/>
            <w:shd w:val="clear" w:color="auto" w:fill="auto"/>
          </w:tcPr>
          <w:p w14:paraId="4D47FE08" w14:textId="77777777" w:rsidR="006D3414" w:rsidRPr="00D034D1" w:rsidRDefault="006D3414" w:rsidP="006D3414">
            <w:pPr>
              <w:jc w:val="center"/>
              <w:rPr>
                <w:rFonts w:ascii="Trebuchet MS" w:hAnsi="Trebuchet MS"/>
                <w:sz w:val="20"/>
                <w:szCs w:val="20"/>
              </w:rPr>
            </w:pPr>
            <w:r w:rsidRPr="00F371A9">
              <w:rPr>
                <w:rFonts w:ascii="Trebuchet MS" w:hAnsi="Trebuchet MS"/>
                <w:sz w:val="20"/>
                <w:szCs w:val="20"/>
              </w:rPr>
              <w:t>IFIN-HH</w:t>
            </w:r>
          </w:p>
          <w:p w14:paraId="5DE9664D" w14:textId="77777777" w:rsidR="006D3414" w:rsidRPr="00F371A9" w:rsidRDefault="00A84D54" w:rsidP="00A84D54">
            <w:pPr>
              <w:jc w:val="center"/>
              <w:rPr>
                <w:rFonts w:ascii="Trebuchet MS" w:hAnsi="Trebuchet MS"/>
                <w:sz w:val="20"/>
                <w:szCs w:val="20"/>
              </w:rPr>
            </w:pPr>
            <w:r>
              <w:rPr>
                <w:rFonts w:ascii="Trebuchet MS" w:hAnsi="Trebuchet MS"/>
                <w:sz w:val="20"/>
                <w:szCs w:val="20"/>
              </w:rPr>
              <w:t>CNCAN</w:t>
            </w:r>
          </w:p>
        </w:tc>
        <w:tc>
          <w:tcPr>
            <w:tcW w:w="507" w:type="pct"/>
            <w:shd w:val="clear" w:color="auto" w:fill="auto"/>
          </w:tcPr>
          <w:p w14:paraId="5E06794E" w14:textId="77777777" w:rsidR="006D3414" w:rsidRPr="00F371A9" w:rsidRDefault="006D3414" w:rsidP="006D3414">
            <w:pPr>
              <w:jc w:val="center"/>
              <w:rPr>
                <w:rFonts w:ascii="Trebuchet MS" w:hAnsi="Trebuchet MS"/>
                <w:sz w:val="20"/>
                <w:szCs w:val="20"/>
              </w:rPr>
            </w:pPr>
            <w:r w:rsidRPr="00F371A9">
              <w:rPr>
                <w:rFonts w:ascii="Trebuchet MS" w:hAnsi="Trebuchet MS"/>
                <w:sz w:val="20"/>
                <w:szCs w:val="20"/>
              </w:rPr>
              <w:t>2022 – 2030</w:t>
            </w:r>
          </w:p>
        </w:tc>
        <w:tc>
          <w:tcPr>
            <w:tcW w:w="1709" w:type="pct"/>
            <w:shd w:val="clear" w:color="auto" w:fill="auto"/>
          </w:tcPr>
          <w:p w14:paraId="39687D4D" w14:textId="77777777" w:rsidR="006D3414" w:rsidRPr="00F371A9" w:rsidRDefault="006D3414" w:rsidP="00A84D54">
            <w:pPr>
              <w:pStyle w:val="ListParagraph"/>
              <w:numPr>
                <w:ilvl w:val="0"/>
                <w:numId w:val="41"/>
              </w:numPr>
              <w:tabs>
                <w:tab w:val="left" w:pos="286"/>
              </w:tabs>
              <w:jc w:val="both"/>
              <w:rPr>
                <w:rFonts w:ascii="Trebuchet MS" w:hAnsi="Trebuchet MS"/>
                <w:sz w:val="20"/>
                <w:szCs w:val="20"/>
              </w:rPr>
            </w:pPr>
            <w:r w:rsidRPr="00F371A9">
              <w:rPr>
                <w:rFonts w:ascii="Trebuchet MS" w:hAnsi="Trebuchet MS"/>
                <w:sz w:val="20"/>
                <w:szCs w:val="20"/>
              </w:rPr>
              <w:t xml:space="preserve">Implementarea unei librarii digitale de criminalistica nucleara ca sistem de contabilitate si control a materialelor de interes pentru </w:t>
            </w:r>
            <w:r w:rsidR="00A84D54" w:rsidRPr="00A84D54">
              <w:rPr>
                <w:rFonts w:ascii="Trebuchet MS" w:hAnsi="Trebuchet MS"/>
                <w:sz w:val="20"/>
                <w:szCs w:val="20"/>
              </w:rPr>
              <w:t>garanții</w:t>
            </w:r>
            <w:r w:rsidRPr="00F371A9">
              <w:rPr>
                <w:rFonts w:ascii="Trebuchet MS" w:hAnsi="Trebuchet MS"/>
                <w:sz w:val="20"/>
                <w:szCs w:val="20"/>
              </w:rPr>
              <w:t xml:space="preserve"> </w:t>
            </w:r>
            <w:r w:rsidR="00A84D54" w:rsidRPr="00A84D54">
              <w:rPr>
                <w:rFonts w:ascii="Trebuchet MS" w:hAnsi="Trebuchet MS"/>
                <w:sz w:val="20"/>
                <w:szCs w:val="20"/>
              </w:rPr>
              <w:t>nucleare</w:t>
            </w:r>
          </w:p>
        </w:tc>
      </w:tr>
      <w:tr w:rsidR="00E32B08" w:rsidRPr="00D034D1" w14:paraId="7CA346C7" w14:textId="77777777" w:rsidTr="0091487A">
        <w:trPr>
          <w:trHeight w:val="615"/>
        </w:trPr>
        <w:tc>
          <w:tcPr>
            <w:tcW w:w="910" w:type="pct"/>
            <w:vMerge/>
            <w:shd w:val="clear" w:color="auto" w:fill="auto"/>
          </w:tcPr>
          <w:p w14:paraId="0D7748F1" w14:textId="77777777" w:rsidR="006D3414" w:rsidRPr="00F371A9" w:rsidRDefault="006D3414" w:rsidP="006D3414">
            <w:pPr>
              <w:jc w:val="both"/>
              <w:rPr>
                <w:rFonts w:ascii="Trebuchet MS" w:hAnsi="Trebuchet MS"/>
                <w:color w:val="002060"/>
                <w:sz w:val="20"/>
                <w:szCs w:val="20"/>
              </w:rPr>
            </w:pPr>
          </w:p>
        </w:tc>
        <w:tc>
          <w:tcPr>
            <w:tcW w:w="1013" w:type="pct"/>
            <w:shd w:val="clear" w:color="auto" w:fill="auto"/>
          </w:tcPr>
          <w:p w14:paraId="34360A69" w14:textId="77777777" w:rsidR="006D3414" w:rsidRPr="00F371A9" w:rsidRDefault="006D3414" w:rsidP="006D3414">
            <w:pPr>
              <w:pStyle w:val="ListParagraph"/>
              <w:numPr>
                <w:ilvl w:val="0"/>
                <w:numId w:val="66"/>
              </w:numPr>
              <w:ind w:left="171" w:hanging="171"/>
              <w:jc w:val="both"/>
              <w:rPr>
                <w:rFonts w:ascii="Trebuchet MS" w:hAnsi="Trebuchet MS"/>
                <w:color w:val="BF8F00" w:themeColor="accent4" w:themeShade="BF"/>
                <w:sz w:val="20"/>
                <w:szCs w:val="20"/>
              </w:rPr>
            </w:pPr>
            <w:r w:rsidRPr="00F371A9">
              <w:rPr>
                <w:rFonts w:ascii="Trebuchet MS" w:hAnsi="Trebuchet MS"/>
                <w:color w:val="BF8F00" w:themeColor="accent4" w:themeShade="BF"/>
                <w:sz w:val="20"/>
                <w:szCs w:val="20"/>
              </w:rPr>
              <w:t xml:space="preserve">Dezvoltarea </w:t>
            </w:r>
            <w:r w:rsidR="00A84D54" w:rsidRPr="00A84D54">
              <w:rPr>
                <w:rFonts w:ascii="Trebuchet MS" w:hAnsi="Trebuchet MS"/>
                <w:color w:val="BF8F00" w:themeColor="accent4" w:themeShade="BF"/>
                <w:sz w:val="20"/>
                <w:szCs w:val="20"/>
              </w:rPr>
              <w:t>capacitaț</w:t>
            </w:r>
            <w:r w:rsidR="00A84D54" w:rsidRPr="006D3414">
              <w:rPr>
                <w:rFonts w:ascii="Trebuchet MS" w:hAnsi="Trebuchet MS"/>
                <w:color w:val="BF8F00" w:themeColor="accent4" w:themeShade="BF"/>
                <w:sz w:val="20"/>
                <w:szCs w:val="20"/>
              </w:rPr>
              <w:t>i</w:t>
            </w:r>
            <w:r w:rsidR="00A84D54" w:rsidRPr="00A84D54">
              <w:rPr>
                <w:rFonts w:ascii="Trebuchet MS" w:hAnsi="Trebuchet MS"/>
                <w:color w:val="BF8F00" w:themeColor="accent4" w:themeShade="BF"/>
                <w:sz w:val="20"/>
                <w:szCs w:val="20"/>
              </w:rPr>
              <w:t>lor</w:t>
            </w:r>
            <w:r w:rsidRPr="00F371A9">
              <w:rPr>
                <w:rFonts w:ascii="Trebuchet MS" w:hAnsi="Trebuchet MS"/>
                <w:color w:val="BF8F00" w:themeColor="accent4" w:themeShade="BF"/>
                <w:sz w:val="20"/>
                <w:szCs w:val="20"/>
              </w:rPr>
              <w:t xml:space="preserve"> de </w:t>
            </w:r>
            <w:r w:rsidR="00A84D54" w:rsidRPr="00A84D54">
              <w:rPr>
                <w:rFonts w:ascii="Trebuchet MS" w:hAnsi="Trebuchet MS"/>
                <w:color w:val="BF8F00" w:themeColor="accent4" w:themeShade="BF"/>
                <w:sz w:val="20"/>
                <w:szCs w:val="20"/>
              </w:rPr>
              <w:t>intervenție</w:t>
            </w:r>
            <w:r w:rsidRPr="00F371A9">
              <w:rPr>
                <w:rFonts w:ascii="Trebuchet MS" w:hAnsi="Trebuchet MS"/>
                <w:color w:val="BF8F00" w:themeColor="accent4" w:themeShade="BF"/>
                <w:sz w:val="20"/>
                <w:szCs w:val="20"/>
              </w:rPr>
              <w:t xml:space="preserve"> la fata </w:t>
            </w:r>
            <w:r w:rsidRPr="00F371A9">
              <w:rPr>
                <w:rFonts w:ascii="Trebuchet MS" w:hAnsi="Trebuchet MS"/>
                <w:color w:val="BF8F00" w:themeColor="accent4" w:themeShade="BF"/>
                <w:sz w:val="20"/>
                <w:szCs w:val="20"/>
              </w:rPr>
              <w:lastRenderedPageBreak/>
              <w:t>locului conform codului de procedura penala</w:t>
            </w:r>
          </w:p>
        </w:tc>
        <w:tc>
          <w:tcPr>
            <w:tcW w:w="861" w:type="pct"/>
            <w:shd w:val="clear" w:color="auto" w:fill="auto"/>
          </w:tcPr>
          <w:p w14:paraId="183A3537" w14:textId="77777777" w:rsidR="006D3414" w:rsidRPr="00F371A9" w:rsidRDefault="006D3414" w:rsidP="006D3414">
            <w:pPr>
              <w:jc w:val="center"/>
              <w:rPr>
                <w:rFonts w:ascii="Trebuchet MS" w:hAnsi="Trebuchet MS"/>
                <w:sz w:val="20"/>
                <w:szCs w:val="20"/>
              </w:rPr>
            </w:pPr>
            <w:r w:rsidRPr="00F371A9">
              <w:rPr>
                <w:rFonts w:ascii="Trebuchet MS" w:hAnsi="Trebuchet MS"/>
                <w:sz w:val="20"/>
                <w:szCs w:val="20"/>
              </w:rPr>
              <w:lastRenderedPageBreak/>
              <w:t>IFIN-HH</w:t>
            </w:r>
          </w:p>
          <w:p w14:paraId="0C183502" w14:textId="77777777" w:rsidR="006D3414" w:rsidRPr="00F371A9" w:rsidRDefault="00A84D54" w:rsidP="00A84D54">
            <w:pPr>
              <w:jc w:val="center"/>
              <w:rPr>
                <w:rFonts w:ascii="Trebuchet MS" w:hAnsi="Trebuchet MS"/>
                <w:sz w:val="20"/>
                <w:szCs w:val="20"/>
              </w:rPr>
            </w:pPr>
            <w:r>
              <w:rPr>
                <w:rFonts w:ascii="Trebuchet MS" w:hAnsi="Trebuchet MS"/>
                <w:sz w:val="20"/>
                <w:szCs w:val="20"/>
              </w:rPr>
              <w:t>CNCAN</w:t>
            </w:r>
          </w:p>
        </w:tc>
        <w:tc>
          <w:tcPr>
            <w:tcW w:w="507" w:type="pct"/>
            <w:shd w:val="clear" w:color="auto" w:fill="auto"/>
          </w:tcPr>
          <w:p w14:paraId="17B63FC8" w14:textId="77777777" w:rsidR="006D3414" w:rsidRPr="00F371A9" w:rsidRDefault="006D3414" w:rsidP="006D3414">
            <w:pPr>
              <w:jc w:val="center"/>
              <w:rPr>
                <w:rFonts w:ascii="Trebuchet MS" w:hAnsi="Trebuchet MS"/>
                <w:sz w:val="20"/>
                <w:szCs w:val="20"/>
              </w:rPr>
            </w:pPr>
            <w:r w:rsidRPr="00F371A9">
              <w:rPr>
                <w:rFonts w:ascii="Trebuchet MS" w:hAnsi="Trebuchet MS"/>
                <w:sz w:val="20"/>
                <w:szCs w:val="20"/>
              </w:rPr>
              <w:t>2022 – 2028</w:t>
            </w:r>
          </w:p>
        </w:tc>
        <w:tc>
          <w:tcPr>
            <w:tcW w:w="1709" w:type="pct"/>
            <w:shd w:val="clear" w:color="auto" w:fill="auto"/>
          </w:tcPr>
          <w:p w14:paraId="45B99C05" w14:textId="77777777" w:rsidR="006D3414" w:rsidRPr="00F371A9" w:rsidRDefault="006D3414" w:rsidP="00A84D54">
            <w:pPr>
              <w:pStyle w:val="ListParagraph"/>
              <w:numPr>
                <w:ilvl w:val="0"/>
                <w:numId w:val="41"/>
              </w:numPr>
              <w:tabs>
                <w:tab w:val="left" w:pos="286"/>
              </w:tabs>
              <w:jc w:val="both"/>
              <w:rPr>
                <w:rFonts w:ascii="Trebuchet MS" w:hAnsi="Trebuchet MS"/>
                <w:sz w:val="20"/>
                <w:szCs w:val="20"/>
              </w:rPr>
            </w:pPr>
            <w:r w:rsidRPr="00F371A9">
              <w:rPr>
                <w:rFonts w:ascii="Trebuchet MS" w:hAnsi="Trebuchet MS"/>
                <w:sz w:val="20"/>
                <w:szCs w:val="20"/>
              </w:rPr>
              <w:t xml:space="preserve">Proceduri conforme cu </w:t>
            </w:r>
            <w:r w:rsidR="00A84D54" w:rsidRPr="00A84D54">
              <w:rPr>
                <w:rFonts w:ascii="Trebuchet MS" w:hAnsi="Trebuchet MS"/>
                <w:sz w:val="20"/>
                <w:szCs w:val="20"/>
              </w:rPr>
              <w:t>legislația</w:t>
            </w:r>
            <w:r w:rsidRPr="00F371A9">
              <w:rPr>
                <w:rFonts w:ascii="Trebuchet MS" w:hAnsi="Trebuchet MS"/>
                <w:sz w:val="20"/>
                <w:szCs w:val="20"/>
              </w:rPr>
              <w:t xml:space="preserve"> penala in vigoare elaborate in cadrul  SMC </w:t>
            </w:r>
            <w:r w:rsidR="00A84D54" w:rsidRPr="00A84D54">
              <w:rPr>
                <w:rFonts w:ascii="Trebuchet MS" w:hAnsi="Trebuchet MS"/>
                <w:sz w:val="20"/>
                <w:szCs w:val="20"/>
              </w:rPr>
              <w:t>implementat</w:t>
            </w:r>
            <w:r w:rsidRPr="00F371A9">
              <w:rPr>
                <w:rFonts w:ascii="Trebuchet MS" w:hAnsi="Trebuchet MS"/>
                <w:sz w:val="20"/>
                <w:szCs w:val="20"/>
              </w:rPr>
              <w:t xml:space="preserve"> in laborator </w:t>
            </w:r>
          </w:p>
        </w:tc>
      </w:tr>
      <w:tr w:rsidR="00E32B08" w:rsidRPr="00D034D1" w14:paraId="602520F0" w14:textId="77777777" w:rsidTr="0091487A">
        <w:trPr>
          <w:trHeight w:val="894"/>
        </w:trPr>
        <w:tc>
          <w:tcPr>
            <w:tcW w:w="910" w:type="pct"/>
            <w:vMerge/>
            <w:shd w:val="clear" w:color="auto" w:fill="auto"/>
          </w:tcPr>
          <w:p w14:paraId="1EDF2DC4" w14:textId="77777777" w:rsidR="006D3414" w:rsidRPr="00F371A9" w:rsidRDefault="006D3414" w:rsidP="006D3414">
            <w:pPr>
              <w:jc w:val="both"/>
              <w:rPr>
                <w:rFonts w:ascii="Trebuchet MS" w:hAnsi="Trebuchet MS"/>
                <w:color w:val="002060"/>
                <w:sz w:val="20"/>
                <w:szCs w:val="20"/>
              </w:rPr>
            </w:pPr>
          </w:p>
        </w:tc>
        <w:tc>
          <w:tcPr>
            <w:tcW w:w="1013" w:type="pct"/>
            <w:shd w:val="clear" w:color="auto" w:fill="auto"/>
          </w:tcPr>
          <w:p w14:paraId="72EB7A36" w14:textId="77777777" w:rsidR="006D3414" w:rsidRPr="00F371A9" w:rsidRDefault="006D3414" w:rsidP="006D3414">
            <w:pPr>
              <w:pStyle w:val="ListParagraph"/>
              <w:numPr>
                <w:ilvl w:val="0"/>
                <w:numId w:val="66"/>
              </w:numPr>
              <w:ind w:left="171" w:hanging="171"/>
              <w:jc w:val="both"/>
              <w:rPr>
                <w:rFonts w:ascii="Trebuchet MS" w:hAnsi="Trebuchet MS"/>
                <w:color w:val="BF8F00" w:themeColor="accent4" w:themeShade="BF"/>
                <w:sz w:val="20"/>
                <w:szCs w:val="20"/>
              </w:rPr>
            </w:pPr>
            <w:r w:rsidRPr="00F371A9">
              <w:rPr>
                <w:rFonts w:ascii="Trebuchet MS" w:hAnsi="Trebuchet MS"/>
                <w:color w:val="BF8F00" w:themeColor="accent4" w:themeShade="BF"/>
                <w:sz w:val="20"/>
                <w:szCs w:val="20"/>
              </w:rPr>
              <w:t xml:space="preserve">Consolidarea sistemului de </w:t>
            </w:r>
            <w:r w:rsidR="00A84D54" w:rsidRPr="00A84D54">
              <w:rPr>
                <w:rFonts w:ascii="Trebuchet MS" w:hAnsi="Trebuchet MS"/>
                <w:color w:val="BF8F00" w:themeColor="accent4" w:themeShade="BF"/>
                <w:sz w:val="20"/>
                <w:szCs w:val="20"/>
              </w:rPr>
              <w:t>garanții</w:t>
            </w:r>
            <w:r w:rsidRPr="00F371A9">
              <w:rPr>
                <w:rFonts w:ascii="Trebuchet MS" w:hAnsi="Trebuchet MS"/>
                <w:color w:val="BF8F00" w:themeColor="accent4" w:themeShade="BF"/>
                <w:sz w:val="20"/>
                <w:szCs w:val="20"/>
              </w:rPr>
              <w:t xml:space="preserve"> nucleare pentru zona de </w:t>
            </w:r>
            <w:r w:rsidR="00A84D54" w:rsidRPr="00A84D54">
              <w:rPr>
                <w:rFonts w:ascii="Trebuchet MS" w:hAnsi="Trebuchet MS"/>
                <w:color w:val="BF8F00" w:themeColor="accent4" w:themeShade="BF"/>
                <w:sz w:val="20"/>
                <w:szCs w:val="20"/>
              </w:rPr>
              <w:t>bilanț</w:t>
            </w:r>
            <w:r w:rsidRPr="00F371A9">
              <w:rPr>
                <w:rFonts w:ascii="Trebuchet MS" w:hAnsi="Trebuchet MS"/>
                <w:color w:val="BF8F00" w:themeColor="accent4" w:themeShade="BF"/>
                <w:sz w:val="20"/>
                <w:szCs w:val="20"/>
              </w:rPr>
              <w:t xml:space="preserve"> WRMA</w:t>
            </w:r>
          </w:p>
        </w:tc>
        <w:tc>
          <w:tcPr>
            <w:tcW w:w="861" w:type="pct"/>
            <w:shd w:val="clear" w:color="auto" w:fill="auto"/>
          </w:tcPr>
          <w:p w14:paraId="4EBC6ACB" w14:textId="77777777" w:rsidR="006D3414" w:rsidRPr="00F371A9" w:rsidRDefault="006D3414" w:rsidP="006D3414">
            <w:pPr>
              <w:jc w:val="center"/>
              <w:rPr>
                <w:rFonts w:ascii="Trebuchet MS" w:hAnsi="Trebuchet MS"/>
                <w:sz w:val="20"/>
                <w:szCs w:val="20"/>
              </w:rPr>
            </w:pPr>
            <w:r w:rsidRPr="00F371A9">
              <w:rPr>
                <w:rFonts w:ascii="Trebuchet MS" w:hAnsi="Trebuchet MS"/>
                <w:sz w:val="20"/>
                <w:szCs w:val="20"/>
              </w:rPr>
              <w:t>IFIN-HH</w:t>
            </w:r>
          </w:p>
          <w:p w14:paraId="2D59CD48" w14:textId="77777777" w:rsidR="006D3414" w:rsidRPr="00F371A9" w:rsidRDefault="00A84D54" w:rsidP="006D3414">
            <w:pPr>
              <w:jc w:val="center"/>
              <w:rPr>
                <w:rFonts w:ascii="Trebuchet MS" w:hAnsi="Trebuchet MS"/>
                <w:sz w:val="20"/>
                <w:szCs w:val="20"/>
              </w:rPr>
            </w:pPr>
            <w:r>
              <w:rPr>
                <w:rFonts w:ascii="Trebuchet MS" w:hAnsi="Trebuchet MS"/>
                <w:sz w:val="20"/>
                <w:szCs w:val="20"/>
              </w:rPr>
              <w:t>CNCAN</w:t>
            </w:r>
          </w:p>
        </w:tc>
        <w:tc>
          <w:tcPr>
            <w:tcW w:w="507" w:type="pct"/>
            <w:shd w:val="clear" w:color="auto" w:fill="auto"/>
          </w:tcPr>
          <w:p w14:paraId="69250D55" w14:textId="77777777" w:rsidR="006D3414" w:rsidRPr="00F371A9" w:rsidRDefault="006D3414" w:rsidP="00E32B08">
            <w:pPr>
              <w:ind w:left="-113"/>
              <w:jc w:val="center"/>
              <w:rPr>
                <w:rFonts w:ascii="Trebuchet MS" w:hAnsi="Trebuchet MS"/>
                <w:sz w:val="20"/>
                <w:szCs w:val="20"/>
              </w:rPr>
            </w:pPr>
            <w:r w:rsidRPr="00F371A9">
              <w:rPr>
                <w:rFonts w:ascii="Trebuchet MS" w:hAnsi="Trebuchet MS"/>
                <w:sz w:val="20"/>
                <w:szCs w:val="20"/>
              </w:rPr>
              <w:t xml:space="preserve">2022 – </w:t>
            </w:r>
            <w:r w:rsidR="00A84D54">
              <w:rPr>
                <w:rFonts w:ascii="Trebuchet MS" w:hAnsi="Trebuchet MS"/>
                <w:sz w:val="20"/>
                <w:szCs w:val="20"/>
              </w:rPr>
              <w:t>2</w:t>
            </w:r>
            <w:r w:rsidRPr="00F371A9">
              <w:rPr>
                <w:rFonts w:ascii="Trebuchet MS" w:hAnsi="Trebuchet MS"/>
                <w:sz w:val="20"/>
                <w:szCs w:val="20"/>
              </w:rPr>
              <w:t>030</w:t>
            </w:r>
          </w:p>
        </w:tc>
        <w:tc>
          <w:tcPr>
            <w:tcW w:w="1709" w:type="pct"/>
            <w:shd w:val="clear" w:color="auto" w:fill="auto"/>
          </w:tcPr>
          <w:p w14:paraId="4D7D6F56" w14:textId="77777777" w:rsidR="006D3414" w:rsidRPr="00F371A9" w:rsidRDefault="006D3414" w:rsidP="00A84D54">
            <w:pPr>
              <w:pStyle w:val="ListParagraph"/>
              <w:numPr>
                <w:ilvl w:val="0"/>
                <w:numId w:val="41"/>
              </w:numPr>
              <w:tabs>
                <w:tab w:val="left" w:pos="286"/>
              </w:tabs>
              <w:jc w:val="both"/>
              <w:rPr>
                <w:rFonts w:ascii="Trebuchet MS" w:hAnsi="Trebuchet MS"/>
                <w:sz w:val="20"/>
                <w:szCs w:val="20"/>
              </w:rPr>
            </w:pPr>
            <w:r w:rsidRPr="00F371A9">
              <w:rPr>
                <w:rFonts w:ascii="Trebuchet MS" w:hAnsi="Trebuchet MS"/>
                <w:sz w:val="20"/>
                <w:szCs w:val="20"/>
              </w:rPr>
              <w:t xml:space="preserve">Actualizarea procedurilor de lucru privind </w:t>
            </w:r>
            <w:r w:rsidR="00A84D54" w:rsidRPr="00A84D54">
              <w:rPr>
                <w:rFonts w:ascii="Trebuchet MS" w:hAnsi="Trebuchet MS"/>
                <w:sz w:val="20"/>
                <w:szCs w:val="20"/>
              </w:rPr>
              <w:t>garanțiile</w:t>
            </w:r>
            <w:r w:rsidRPr="00F371A9">
              <w:rPr>
                <w:rFonts w:ascii="Trebuchet MS" w:hAnsi="Trebuchet MS"/>
                <w:sz w:val="20"/>
                <w:szCs w:val="20"/>
              </w:rPr>
              <w:t xml:space="preserve"> nucleare conform regulamentului 302 al </w:t>
            </w:r>
            <w:r w:rsidR="00A84D54" w:rsidRPr="00A84D54">
              <w:rPr>
                <w:rFonts w:ascii="Trebuchet MS" w:hAnsi="Trebuchet MS"/>
                <w:sz w:val="20"/>
                <w:szCs w:val="20"/>
              </w:rPr>
              <w:t>Euratom</w:t>
            </w:r>
            <w:r w:rsidRPr="00F371A9">
              <w:rPr>
                <w:rFonts w:ascii="Trebuchet MS" w:hAnsi="Trebuchet MS"/>
                <w:sz w:val="20"/>
                <w:szCs w:val="20"/>
              </w:rPr>
              <w:t xml:space="preserve">, Protocolului </w:t>
            </w:r>
            <w:r w:rsidR="00A84D54" w:rsidRPr="00A84D54">
              <w:rPr>
                <w:rFonts w:ascii="Trebuchet MS" w:hAnsi="Trebuchet MS"/>
                <w:sz w:val="20"/>
                <w:szCs w:val="20"/>
              </w:rPr>
              <w:t>Adițional</w:t>
            </w:r>
            <w:r w:rsidRPr="00F371A9">
              <w:rPr>
                <w:rFonts w:ascii="Trebuchet MS" w:hAnsi="Trebuchet MS"/>
                <w:sz w:val="20"/>
                <w:szCs w:val="20"/>
              </w:rPr>
              <w:t xml:space="preserve"> si NGN-01</w:t>
            </w:r>
          </w:p>
        </w:tc>
      </w:tr>
      <w:tr w:rsidR="00E32B08" w:rsidRPr="00D034D1" w14:paraId="72931720" w14:textId="77777777" w:rsidTr="0091487A">
        <w:trPr>
          <w:trHeight w:val="1074"/>
        </w:trPr>
        <w:tc>
          <w:tcPr>
            <w:tcW w:w="910" w:type="pct"/>
            <w:vMerge w:val="restart"/>
            <w:shd w:val="clear" w:color="auto" w:fill="auto"/>
          </w:tcPr>
          <w:p w14:paraId="0B6D8A35" w14:textId="77777777" w:rsidR="006D3414" w:rsidRPr="00F371A9" w:rsidRDefault="006D3414" w:rsidP="006D3414">
            <w:pPr>
              <w:jc w:val="both"/>
              <w:rPr>
                <w:rFonts w:ascii="Trebuchet MS" w:hAnsi="Trebuchet MS"/>
                <w:color w:val="002060"/>
                <w:sz w:val="20"/>
                <w:szCs w:val="20"/>
              </w:rPr>
            </w:pPr>
            <w:r w:rsidRPr="00F371A9">
              <w:rPr>
                <w:rFonts w:ascii="Trebuchet MS" w:hAnsi="Trebuchet MS"/>
                <w:color w:val="002060"/>
                <w:sz w:val="20"/>
                <w:szCs w:val="20"/>
              </w:rPr>
              <w:t xml:space="preserve">Evaluarea impactului </w:t>
            </w:r>
            <w:r w:rsidR="00E32B08" w:rsidRPr="00E32B08">
              <w:rPr>
                <w:rFonts w:ascii="Trebuchet MS" w:hAnsi="Trebuchet MS"/>
                <w:color w:val="002060"/>
                <w:sz w:val="20"/>
                <w:szCs w:val="20"/>
              </w:rPr>
              <w:t>radiaților</w:t>
            </w:r>
            <w:r w:rsidRPr="00F371A9">
              <w:rPr>
                <w:rFonts w:ascii="Trebuchet MS" w:hAnsi="Trebuchet MS"/>
                <w:color w:val="002060"/>
                <w:sz w:val="20"/>
                <w:szCs w:val="20"/>
              </w:rPr>
              <w:t xml:space="preserve"> ionizante asupra mediului si sistemelor biologice in vederea </w:t>
            </w:r>
            <w:r w:rsidR="00E32B08" w:rsidRPr="00E32B08">
              <w:rPr>
                <w:rFonts w:ascii="Trebuchet MS" w:hAnsi="Trebuchet MS"/>
                <w:color w:val="002060"/>
                <w:sz w:val="20"/>
                <w:szCs w:val="20"/>
              </w:rPr>
              <w:t>asigurării</w:t>
            </w:r>
            <w:r w:rsidRPr="00F371A9">
              <w:rPr>
                <w:rFonts w:ascii="Trebuchet MS" w:hAnsi="Trebuchet MS"/>
                <w:color w:val="002060"/>
                <w:sz w:val="20"/>
                <w:szCs w:val="20"/>
              </w:rPr>
              <w:t xml:space="preserve"> </w:t>
            </w:r>
            <w:r w:rsidR="00E32B08" w:rsidRPr="00E32B08">
              <w:rPr>
                <w:rFonts w:ascii="Trebuchet MS" w:hAnsi="Trebuchet MS"/>
                <w:color w:val="002060"/>
                <w:sz w:val="20"/>
                <w:szCs w:val="20"/>
              </w:rPr>
              <w:t>radioprotecție</w:t>
            </w:r>
            <w:r w:rsidRPr="00F371A9">
              <w:rPr>
                <w:rFonts w:ascii="Trebuchet MS" w:hAnsi="Trebuchet MS"/>
                <w:color w:val="002060"/>
                <w:sz w:val="20"/>
                <w:szCs w:val="20"/>
              </w:rPr>
              <w:t xml:space="preserve"> si </w:t>
            </w:r>
            <w:r w:rsidR="00E32B08" w:rsidRPr="00E32B08">
              <w:rPr>
                <w:rFonts w:ascii="Trebuchet MS" w:hAnsi="Trebuchet MS"/>
                <w:color w:val="002060"/>
                <w:sz w:val="20"/>
                <w:szCs w:val="20"/>
              </w:rPr>
              <w:t>securități</w:t>
            </w:r>
            <w:r w:rsidRPr="00F371A9">
              <w:rPr>
                <w:rFonts w:ascii="Trebuchet MS" w:hAnsi="Trebuchet MS"/>
                <w:color w:val="002060"/>
                <w:sz w:val="20"/>
                <w:szCs w:val="20"/>
              </w:rPr>
              <w:t xml:space="preserve"> radiologice in practicile din domeniul nuclear</w:t>
            </w:r>
          </w:p>
        </w:tc>
        <w:tc>
          <w:tcPr>
            <w:tcW w:w="1013" w:type="pct"/>
            <w:shd w:val="clear" w:color="auto" w:fill="auto"/>
          </w:tcPr>
          <w:p w14:paraId="045BBFC4" w14:textId="77777777" w:rsidR="006D3414" w:rsidRPr="00F371A9" w:rsidRDefault="006D3414" w:rsidP="00A84D54">
            <w:pPr>
              <w:pStyle w:val="ListParagraph"/>
              <w:numPr>
                <w:ilvl w:val="0"/>
                <w:numId w:val="66"/>
              </w:numPr>
              <w:ind w:left="171" w:hanging="171"/>
              <w:jc w:val="both"/>
              <w:rPr>
                <w:rFonts w:ascii="Trebuchet MS" w:hAnsi="Trebuchet MS"/>
                <w:color w:val="BF8F00" w:themeColor="accent4" w:themeShade="BF"/>
                <w:sz w:val="20"/>
                <w:szCs w:val="20"/>
              </w:rPr>
            </w:pPr>
            <w:r w:rsidRPr="00F371A9">
              <w:rPr>
                <w:rFonts w:ascii="Trebuchet MS" w:hAnsi="Trebuchet MS"/>
                <w:color w:val="BF8F00" w:themeColor="accent4" w:themeShade="BF"/>
                <w:sz w:val="20"/>
                <w:szCs w:val="20"/>
              </w:rPr>
              <w:t>Estimarea riscului radiologic al radionuclizilor, in special al tritiului si carbonului-14</w:t>
            </w:r>
            <w:r w:rsidR="00A84D54">
              <w:rPr>
                <w:rFonts w:ascii="Trebuchet MS" w:hAnsi="Trebuchet MS"/>
                <w:color w:val="BF8F00" w:themeColor="accent4" w:themeShade="BF"/>
                <w:sz w:val="20"/>
                <w:szCs w:val="20"/>
              </w:rPr>
              <w:t xml:space="preserve"> </w:t>
            </w:r>
            <w:r w:rsidRPr="00F371A9">
              <w:rPr>
                <w:rFonts w:ascii="Trebuchet MS" w:hAnsi="Trebuchet MS"/>
                <w:color w:val="BF8F00" w:themeColor="accent4" w:themeShade="BF"/>
                <w:sz w:val="20"/>
                <w:szCs w:val="20"/>
              </w:rPr>
              <w:t>in mediu</w:t>
            </w:r>
          </w:p>
        </w:tc>
        <w:tc>
          <w:tcPr>
            <w:tcW w:w="861" w:type="pct"/>
            <w:shd w:val="clear" w:color="auto" w:fill="auto"/>
          </w:tcPr>
          <w:p w14:paraId="4ED871A2" w14:textId="77777777" w:rsidR="006D3414" w:rsidRPr="00F371A9" w:rsidRDefault="006D3414" w:rsidP="006D3414">
            <w:pPr>
              <w:jc w:val="center"/>
              <w:rPr>
                <w:rFonts w:ascii="Trebuchet MS" w:hAnsi="Trebuchet MS"/>
                <w:sz w:val="20"/>
                <w:szCs w:val="20"/>
              </w:rPr>
            </w:pPr>
            <w:r w:rsidRPr="00F371A9">
              <w:rPr>
                <w:rFonts w:ascii="Trebuchet MS" w:hAnsi="Trebuchet MS"/>
                <w:sz w:val="20"/>
                <w:szCs w:val="20"/>
              </w:rPr>
              <w:t>MCID</w:t>
            </w:r>
          </w:p>
          <w:p w14:paraId="608C2CDD" w14:textId="77777777" w:rsidR="006D3414" w:rsidRPr="00D034D1" w:rsidRDefault="006D3414" w:rsidP="006D3414">
            <w:pPr>
              <w:jc w:val="center"/>
              <w:rPr>
                <w:rFonts w:ascii="Trebuchet MS" w:hAnsi="Trebuchet MS"/>
                <w:sz w:val="20"/>
                <w:szCs w:val="20"/>
              </w:rPr>
            </w:pPr>
            <w:r w:rsidRPr="00F371A9">
              <w:rPr>
                <w:rFonts w:ascii="Trebuchet MS" w:hAnsi="Trebuchet MS"/>
                <w:sz w:val="20"/>
                <w:szCs w:val="20"/>
              </w:rPr>
              <w:t>IFIN-HH</w:t>
            </w:r>
          </w:p>
          <w:p w14:paraId="7CA21264" w14:textId="77777777" w:rsidR="006D3414" w:rsidRPr="00F371A9" w:rsidRDefault="006D3414" w:rsidP="006D3414">
            <w:pPr>
              <w:jc w:val="center"/>
              <w:rPr>
                <w:rFonts w:ascii="Trebuchet MS" w:hAnsi="Trebuchet MS"/>
                <w:sz w:val="20"/>
                <w:szCs w:val="20"/>
              </w:rPr>
            </w:pPr>
            <w:r w:rsidRPr="00D034D1">
              <w:rPr>
                <w:rFonts w:ascii="Trebuchet MS" w:hAnsi="Trebuchet MS"/>
                <w:sz w:val="20"/>
                <w:szCs w:val="20"/>
              </w:rPr>
              <w:t>RATEN</w:t>
            </w:r>
          </w:p>
        </w:tc>
        <w:tc>
          <w:tcPr>
            <w:tcW w:w="507" w:type="pct"/>
            <w:shd w:val="clear" w:color="auto" w:fill="auto"/>
          </w:tcPr>
          <w:p w14:paraId="70A88D0C" w14:textId="77777777" w:rsidR="006D3414" w:rsidRPr="00F371A9" w:rsidRDefault="006D3414" w:rsidP="006D3414">
            <w:pPr>
              <w:jc w:val="center"/>
              <w:rPr>
                <w:rFonts w:ascii="Trebuchet MS" w:hAnsi="Trebuchet MS"/>
                <w:sz w:val="20"/>
                <w:szCs w:val="20"/>
              </w:rPr>
            </w:pPr>
            <w:r w:rsidRPr="00F371A9">
              <w:rPr>
                <w:rFonts w:ascii="Trebuchet MS" w:hAnsi="Trebuchet MS"/>
                <w:sz w:val="20"/>
                <w:szCs w:val="20"/>
              </w:rPr>
              <w:t>Permanent</w:t>
            </w:r>
          </w:p>
        </w:tc>
        <w:tc>
          <w:tcPr>
            <w:tcW w:w="1709" w:type="pct"/>
            <w:shd w:val="clear" w:color="auto" w:fill="auto"/>
          </w:tcPr>
          <w:p w14:paraId="0D37F5FB" w14:textId="77777777" w:rsidR="006D3414" w:rsidRPr="00F371A9" w:rsidRDefault="006D3414" w:rsidP="00A84D54">
            <w:pPr>
              <w:pStyle w:val="ListParagraph"/>
              <w:numPr>
                <w:ilvl w:val="0"/>
                <w:numId w:val="41"/>
              </w:numPr>
              <w:tabs>
                <w:tab w:val="left" w:pos="286"/>
              </w:tabs>
              <w:jc w:val="both"/>
              <w:rPr>
                <w:rFonts w:ascii="Trebuchet MS" w:hAnsi="Trebuchet MS"/>
                <w:sz w:val="20"/>
                <w:szCs w:val="20"/>
              </w:rPr>
            </w:pPr>
            <w:r w:rsidRPr="00F371A9">
              <w:rPr>
                <w:rFonts w:ascii="Trebuchet MS" w:hAnsi="Trebuchet MS"/>
                <w:sz w:val="20"/>
                <w:szCs w:val="20"/>
              </w:rPr>
              <w:t>Modelele matematice prospective si retrospective</w:t>
            </w:r>
          </w:p>
          <w:p w14:paraId="36E451F6" w14:textId="77777777" w:rsidR="006D3414" w:rsidRPr="00F371A9" w:rsidRDefault="006D3414" w:rsidP="00A84D54">
            <w:pPr>
              <w:pStyle w:val="ListParagraph"/>
              <w:numPr>
                <w:ilvl w:val="0"/>
                <w:numId w:val="41"/>
              </w:numPr>
              <w:tabs>
                <w:tab w:val="left" w:pos="286"/>
              </w:tabs>
              <w:jc w:val="both"/>
              <w:rPr>
                <w:rFonts w:ascii="Trebuchet MS" w:hAnsi="Trebuchet MS"/>
                <w:sz w:val="20"/>
                <w:szCs w:val="20"/>
              </w:rPr>
            </w:pPr>
            <w:r w:rsidRPr="00F371A9">
              <w:rPr>
                <w:rFonts w:ascii="Trebuchet MS" w:hAnsi="Trebuchet MS"/>
                <w:sz w:val="20"/>
                <w:szCs w:val="20"/>
              </w:rPr>
              <w:t>Produse informatice</w:t>
            </w:r>
          </w:p>
          <w:p w14:paraId="7029118C" w14:textId="77777777" w:rsidR="006D3414" w:rsidRPr="00F371A9" w:rsidRDefault="006D3414" w:rsidP="00A84D54">
            <w:pPr>
              <w:pStyle w:val="ListParagraph"/>
              <w:numPr>
                <w:ilvl w:val="0"/>
                <w:numId w:val="41"/>
              </w:numPr>
              <w:tabs>
                <w:tab w:val="left" w:pos="286"/>
              </w:tabs>
              <w:jc w:val="both"/>
              <w:rPr>
                <w:rFonts w:ascii="Trebuchet MS" w:hAnsi="Trebuchet MS"/>
                <w:sz w:val="20"/>
                <w:szCs w:val="20"/>
              </w:rPr>
            </w:pPr>
            <w:r w:rsidRPr="00F371A9">
              <w:rPr>
                <w:rFonts w:ascii="Trebuchet MS" w:hAnsi="Trebuchet MS"/>
                <w:sz w:val="20"/>
                <w:szCs w:val="20"/>
              </w:rPr>
              <w:t>Masuri preventive</w:t>
            </w:r>
          </w:p>
        </w:tc>
      </w:tr>
      <w:tr w:rsidR="00E32B08" w:rsidRPr="00D034D1" w14:paraId="547690D1" w14:textId="77777777" w:rsidTr="0091487A">
        <w:trPr>
          <w:trHeight w:val="2703"/>
        </w:trPr>
        <w:tc>
          <w:tcPr>
            <w:tcW w:w="910" w:type="pct"/>
            <w:vMerge/>
            <w:shd w:val="clear" w:color="auto" w:fill="auto"/>
          </w:tcPr>
          <w:p w14:paraId="0FEB1CCA" w14:textId="77777777" w:rsidR="006D3414" w:rsidRPr="00F371A9" w:rsidRDefault="006D3414" w:rsidP="006D3414">
            <w:pPr>
              <w:jc w:val="both"/>
              <w:rPr>
                <w:rFonts w:ascii="Trebuchet MS" w:hAnsi="Trebuchet MS"/>
                <w:color w:val="002060"/>
                <w:sz w:val="20"/>
                <w:szCs w:val="20"/>
              </w:rPr>
            </w:pPr>
          </w:p>
        </w:tc>
        <w:tc>
          <w:tcPr>
            <w:tcW w:w="1013" w:type="pct"/>
            <w:shd w:val="clear" w:color="auto" w:fill="auto"/>
          </w:tcPr>
          <w:p w14:paraId="49BC3617" w14:textId="77777777" w:rsidR="006D3414" w:rsidRPr="00F371A9" w:rsidRDefault="006D3414" w:rsidP="00A84D54">
            <w:pPr>
              <w:pStyle w:val="ListParagraph"/>
              <w:numPr>
                <w:ilvl w:val="0"/>
                <w:numId w:val="66"/>
              </w:numPr>
              <w:ind w:left="171" w:hanging="171"/>
              <w:jc w:val="both"/>
              <w:rPr>
                <w:rFonts w:ascii="Trebuchet MS" w:hAnsi="Trebuchet MS"/>
                <w:color w:val="BF8F00" w:themeColor="accent4" w:themeShade="BF"/>
                <w:sz w:val="20"/>
                <w:szCs w:val="20"/>
              </w:rPr>
            </w:pPr>
            <w:r w:rsidRPr="00F371A9">
              <w:rPr>
                <w:rFonts w:ascii="Trebuchet MS" w:hAnsi="Trebuchet MS"/>
                <w:color w:val="BF8F00" w:themeColor="accent4" w:themeShade="BF"/>
                <w:sz w:val="20"/>
                <w:szCs w:val="20"/>
              </w:rPr>
              <w:t xml:space="preserve">Dezvoltarea modelelor dinamice avansate pentru transferul tritiului si carbonului-14 </w:t>
            </w:r>
            <w:r w:rsidR="00A84D54">
              <w:rPr>
                <w:rFonts w:ascii="Trebuchet MS" w:hAnsi="Trebuchet MS"/>
                <w:color w:val="BF8F00" w:themeColor="accent4" w:themeShade="BF"/>
                <w:sz w:val="20"/>
                <w:szCs w:val="20"/>
              </w:rPr>
              <w:t>î</w:t>
            </w:r>
            <w:r w:rsidRPr="00F371A9">
              <w:rPr>
                <w:rFonts w:ascii="Trebuchet MS" w:hAnsi="Trebuchet MS"/>
                <w:color w:val="BF8F00" w:themeColor="accent4" w:themeShade="BF"/>
                <w:sz w:val="20"/>
                <w:szCs w:val="20"/>
              </w:rPr>
              <w:t>n</w:t>
            </w:r>
            <w:r w:rsidR="00A84D54">
              <w:rPr>
                <w:rFonts w:ascii="Trebuchet MS" w:hAnsi="Trebuchet MS"/>
                <w:color w:val="BF8F00" w:themeColor="accent4" w:themeShade="BF"/>
                <w:sz w:val="20"/>
                <w:szCs w:val="20"/>
              </w:rPr>
              <w:t xml:space="preserve"> </w:t>
            </w:r>
            <w:r w:rsidRPr="00F371A9">
              <w:rPr>
                <w:rFonts w:ascii="Trebuchet MS" w:hAnsi="Trebuchet MS"/>
                <w:color w:val="BF8F00" w:themeColor="accent4" w:themeShade="BF"/>
                <w:sz w:val="20"/>
                <w:szCs w:val="20"/>
              </w:rPr>
              <w:t xml:space="preserve">atmosfera-sol-plante-animale </w:t>
            </w:r>
            <w:r w:rsidRPr="00A84D54">
              <w:rPr>
                <w:rFonts w:ascii="Trebuchet MS" w:hAnsi="Trebuchet MS"/>
                <w:color w:val="BF8F00" w:themeColor="accent4" w:themeShade="BF"/>
                <w:sz w:val="20"/>
                <w:szCs w:val="20"/>
              </w:rPr>
              <w:t>-</w:t>
            </w:r>
            <w:r w:rsidRPr="00F371A9">
              <w:rPr>
                <w:rFonts w:ascii="Trebuchet MS" w:hAnsi="Trebuchet MS"/>
                <w:color w:val="BF8F00" w:themeColor="accent4" w:themeShade="BF"/>
                <w:sz w:val="20"/>
                <w:szCs w:val="20"/>
              </w:rPr>
              <w:t xml:space="preserve">om; dozimetria umana a tritiului (personal expus si </w:t>
            </w:r>
            <w:r w:rsidR="00A84D54" w:rsidRPr="00A84D54">
              <w:rPr>
                <w:rFonts w:ascii="Trebuchet MS" w:hAnsi="Trebuchet MS"/>
                <w:color w:val="BF8F00" w:themeColor="accent4" w:themeShade="BF"/>
                <w:sz w:val="20"/>
                <w:szCs w:val="20"/>
              </w:rPr>
              <w:t>populație</w:t>
            </w:r>
            <w:r w:rsidRPr="00F371A9">
              <w:rPr>
                <w:rFonts w:ascii="Trebuchet MS" w:hAnsi="Trebuchet MS"/>
                <w:color w:val="BF8F00" w:themeColor="accent4" w:themeShade="BF"/>
                <w:sz w:val="20"/>
                <w:szCs w:val="20"/>
              </w:rPr>
              <w:t xml:space="preserve">), </w:t>
            </w:r>
            <w:r w:rsidR="00A84D54" w:rsidRPr="00A84D54">
              <w:rPr>
                <w:rFonts w:ascii="Trebuchet MS" w:hAnsi="Trebuchet MS"/>
                <w:color w:val="BF8F00" w:themeColor="accent4" w:themeShade="BF"/>
                <w:sz w:val="20"/>
                <w:szCs w:val="20"/>
              </w:rPr>
              <w:t>lanț</w:t>
            </w:r>
            <w:r w:rsidRPr="00F371A9">
              <w:rPr>
                <w:rFonts w:ascii="Trebuchet MS" w:hAnsi="Trebuchet MS"/>
                <w:color w:val="BF8F00" w:themeColor="accent4" w:themeShade="BF"/>
                <w:sz w:val="20"/>
                <w:szCs w:val="20"/>
              </w:rPr>
              <w:t xml:space="preserve"> trofic acvatic;</w:t>
            </w:r>
          </w:p>
        </w:tc>
        <w:tc>
          <w:tcPr>
            <w:tcW w:w="861" w:type="pct"/>
            <w:shd w:val="clear" w:color="auto" w:fill="auto"/>
          </w:tcPr>
          <w:p w14:paraId="5473FFD9" w14:textId="77777777" w:rsidR="006D3414" w:rsidRPr="00F371A9" w:rsidRDefault="006D3414" w:rsidP="006D3414">
            <w:pPr>
              <w:jc w:val="center"/>
              <w:rPr>
                <w:rFonts w:ascii="Trebuchet MS" w:hAnsi="Trebuchet MS"/>
                <w:sz w:val="20"/>
                <w:szCs w:val="20"/>
              </w:rPr>
            </w:pPr>
            <w:r w:rsidRPr="00F371A9">
              <w:rPr>
                <w:rFonts w:ascii="Trebuchet MS" w:hAnsi="Trebuchet MS"/>
                <w:sz w:val="20"/>
                <w:szCs w:val="20"/>
              </w:rPr>
              <w:t>MCID</w:t>
            </w:r>
          </w:p>
          <w:p w14:paraId="012B0C77" w14:textId="77777777" w:rsidR="006D3414" w:rsidRPr="00F371A9" w:rsidRDefault="006D3414" w:rsidP="006D3414">
            <w:pPr>
              <w:jc w:val="center"/>
              <w:rPr>
                <w:rFonts w:ascii="Trebuchet MS" w:hAnsi="Trebuchet MS"/>
                <w:sz w:val="20"/>
                <w:szCs w:val="20"/>
              </w:rPr>
            </w:pPr>
            <w:r w:rsidRPr="00F371A9">
              <w:rPr>
                <w:rFonts w:ascii="Trebuchet MS" w:hAnsi="Trebuchet MS"/>
                <w:sz w:val="20"/>
                <w:szCs w:val="20"/>
              </w:rPr>
              <w:t>IFIN-HH</w:t>
            </w:r>
          </w:p>
        </w:tc>
        <w:tc>
          <w:tcPr>
            <w:tcW w:w="507" w:type="pct"/>
            <w:shd w:val="clear" w:color="auto" w:fill="auto"/>
          </w:tcPr>
          <w:p w14:paraId="6B89E288" w14:textId="77777777" w:rsidR="006D3414" w:rsidRPr="00F371A9" w:rsidRDefault="006D3414" w:rsidP="006D3414">
            <w:pPr>
              <w:jc w:val="center"/>
              <w:rPr>
                <w:rFonts w:ascii="Trebuchet MS" w:hAnsi="Trebuchet MS"/>
                <w:sz w:val="20"/>
                <w:szCs w:val="20"/>
              </w:rPr>
            </w:pPr>
            <w:r w:rsidRPr="00F371A9">
              <w:rPr>
                <w:rFonts w:ascii="Trebuchet MS" w:hAnsi="Trebuchet MS"/>
                <w:sz w:val="20"/>
                <w:szCs w:val="20"/>
              </w:rPr>
              <w:t>Permanent</w:t>
            </w:r>
          </w:p>
        </w:tc>
        <w:tc>
          <w:tcPr>
            <w:tcW w:w="1709" w:type="pct"/>
            <w:shd w:val="clear" w:color="auto" w:fill="auto"/>
          </w:tcPr>
          <w:p w14:paraId="23C4692E" w14:textId="77777777" w:rsidR="006D3414" w:rsidRPr="00F371A9" w:rsidRDefault="006D3414" w:rsidP="00A84D54">
            <w:pPr>
              <w:pStyle w:val="ListParagraph"/>
              <w:numPr>
                <w:ilvl w:val="0"/>
                <w:numId w:val="41"/>
              </w:numPr>
              <w:tabs>
                <w:tab w:val="left" w:pos="286"/>
              </w:tabs>
              <w:jc w:val="both"/>
              <w:rPr>
                <w:rFonts w:ascii="Trebuchet MS" w:hAnsi="Trebuchet MS"/>
                <w:sz w:val="20"/>
                <w:szCs w:val="20"/>
              </w:rPr>
            </w:pPr>
            <w:r w:rsidRPr="00F371A9">
              <w:rPr>
                <w:rFonts w:ascii="Trebuchet MS" w:hAnsi="Trebuchet MS"/>
                <w:sz w:val="20"/>
                <w:szCs w:val="20"/>
              </w:rPr>
              <w:t>Modelele matematice prospective si retrospective</w:t>
            </w:r>
          </w:p>
          <w:p w14:paraId="4103CCC6" w14:textId="77777777" w:rsidR="006D3414" w:rsidRPr="00F371A9" w:rsidRDefault="006D3414" w:rsidP="00A84D54">
            <w:pPr>
              <w:pStyle w:val="ListParagraph"/>
              <w:numPr>
                <w:ilvl w:val="0"/>
                <w:numId w:val="41"/>
              </w:numPr>
              <w:tabs>
                <w:tab w:val="left" w:pos="286"/>
              </w:tabs>
              <w:jc w:val="both"/>
              <w:rPr>
                <w:rFonts w:ascii="Trebuchet MS" w:hAnsi="Trebuchet MS"/>
                <w:sz w:val="20"/>
                <w:szCs w:val="20"/>
              </w:rPr>
            </w:pPr>
            <w:r w:rsidRPr="00F371A9">
              <w:rPr>
                <w:rFonts w:ascii="Trebuchet MS" w:hAnsi="Trebuchet MS"/>
                <w:sz w:val="20"/>
                <w:szCs w:val="20"/>
              </w:rPr>
              <w:t>Produse informatice</w:t>
            </w:r>
          </w:p>
          <w:p w14:paraId="49D39136" w14:textId="77777777" w:rsidR="006D3414" w:rsidRPr="00F371A9" w:rsidRDefault="006D3414" w:rsidP="00A84D54">
            <w:pPr>
              <w:pStyle w:val="ListParagraph"/>
              <w:numPr>
                <w:ilvl w:val="0"/>
                <w:numId w:val="41"/>
              </w:numPr>
              <w:tabs>
                <w:tab w:val="left" w:pos="286"/>
              </w:tabs>
              <w:jc w:val="both"/>
              <w:rPr>
                <w:rFonts w:ascii="Trebuchet MS" w:hAnsi="Trebuchet MS"/>
                <w:sz w:val="20"/>
                <w:szCs w:val="20"/>
              </w:rPr>
            </w:pPr>
            <w:r w:rsidRPr="00F371A9">
              <w:rPr>
                <w:rFonts w:ascii="Trebuchet MS" w:hAnsi="Trebuchet MS"/>
                <w:sz w:val="20"/>
                <w:szCs w:val="20"/>
              </w:rPr>
              <w:t>Masuri corective/preventive</w:t>
            </w:r>
          </w:p>
        </w:tc>
      </w:tr>
      <w:tr w:rsidR="00E32B08" w:rsidRPr="00D034D1" w14:paraId="0FA2CD5C" w14:textId="77777777" w:rsidTr="0091487A">
        <w:trPr>
          <w:trHeight w:val="1245"/>
        </w:trPr>
        <w:tc>
          <w:tcPr>
            <w:tcW w:w="910" w:type="pct"/>
            <w:vMerge/>
            <w:shd w:val="clear" w:color="auto" w:fill="auto"/>
          </w:tcPr>
          <w:p w14:paraId="639E97B6" w14:textId="77777777" w:rsidR="006D3414" w:rsidRPr="00F371A9" w:rsidRDefault="006D3414" w:rsidP="006D3414">
            <w:pPr>
              <w:jc w:val="both"/>
              <w:rPr>
                <w:rFonts w:ascii="Trebuchet MS" w:hAnsi="Trebuchet MS"/>
                <w:color w:val="002060"/>
                <w:sz w:val="20"/>
                <w:szCs w:val="20"/>
              </w:rPr>
            </w:pPr>
          </w:p>
        </w:tc>
        <w:tc>
          <w:tcPr>
            <w:tcW w:w="1013" w:type="pct"/>
            <w:shd w:val="clear" w:color="auto" w:fill="auto"/>
          </w:tcPr>
          <w:p w14:paraId="562F0FA3" w14:textId="77777777" w:rsidR="006D3414" w:rsidRPr="00F371A9" w:rsidRDefault="006D3414" w:rsidP="006D3414">
            <w:pPr>
              <w:pStyle w:val="ListParagraph"/>
              <w:numPr>
                <w:ilvl w:val="0"/>
                <w:numId w:val="66"/>
              </w:numPr>
              <w:ind w:left="171" w:hanging="171"/>
              <w:jc w:val="both"/>
              <w:rPr>
                <w:rFonts w:ascii="Trebuchet MS" w:hAnsi="Trebuchet MS"/>
                <w:color w:val="BF8F00" w:themeColor="accent4" w:themeShade="BF"/>
                <w:sz w:val="20"/>
                <w:szCs w:val="20"/>
              </w:rPr>
            </w:pPr>
            <w:r w:rsidRPr="00F371A9">
              <w:rPr>
                <w:rFonts w:ascii="Trebuchet MS" w:hAnsi="Trebuchet MS"/>
                <w:color w:val="BF8F00" w:themeColor="accent4" w:themeShade="BF"/>
                <w:sz w:val="20"/>
                <w:szCs w:val="20"/>
              </w:rPr>
              <w:t xml:space="preserve">Dezvoltarea si implementarea de metode si tehnologii nucleare pentru </w:t>
            </w:r>
            <w:r w:rsidR="00A84D54" w:rsidRPr="00A84D54">
              <w:rPr>
                <w:rFonts w:ascii="Trebuchet MS" w:hAnsi="Trebuchet MS"/>
                <w:color w:val="BF8F00" w:themeColor="accent4" w:themeShade="BF"/>
                <w:sz w:val="20"/>
                <w:szCs w:val="20"/>
              </w:rPr>
              <w:t>determinări</w:t>
            </w:r>
            <w:r w:rsidRPr="00F371A9">
              <w:rPr>
                <w:rFonts w:ascii="Trebuchet MS" w:hAnsi="Trebuchet MS"/>
                <w:color w:val="BF8F00" w:themeColor="accent4" w:themeShade="BF"/>
                <w:sz w:val="20"/>
                <w:szCs w:val="20"/>
              </w:rPr>
              <w:t xml:space="preserve"> si </w:t>
            </w:r>
            <w:r w:rsidR="00A84D54" w:rsidRPr="00A84D54">
              <w:rPr>
                <w:rFonts w:ascii="Trebuchet MS" w:hAnsi="Trebuchet MS"/>
                <w:color w:val="BF8F00" w:themeColor="accent4" w:themeShade="BF"/>
                <w:sz w:val="20"/>
                <w:szCs w:val="20"/>
              </w:rPr>
              <w:t>monitorizări</w:t>
            </w:r>
            <w:r w:rsidRPr="00F371A9">
              <w:rPr>
                <w:rFonts w:ascii="Trebuchet MS" w:hAnsi="Trebuchet MS"/>
                <w:color w:val="BF8F00" w:themeColor="accent4" w:themeShade="BF"/>
                <w:sz w:val="20"/>
                <w:szCs w:val="20"/>
              </w:rPr>
              <w:t xml:space="preserve"> complexe cu privire la mediu</w:t>
            </w:r>
          </w:p>
        </w:tc>
        <w:tc>
          <w:tcPr>
            <w:tcW w:w="861" w:type="pct"/>
            <w:shd w:val="clear" w:color="auto" w:fill="auto"/>
          </w:tcPr>
          <w:p w14:paraId="6677B6FB" w14:textId="77777777" w:rsidR="006D3414" w:rsidRPr="00F371A9" w:rsidRDefault="006D3414" w:rsidP="00A84D54">
            <w:pPr>
              <w:jc w:val="center"/>
              <w:rPr>
                <w:rFonts w:ascii="Trebuchet MS" w:hAnsi="Trebuchet MS"/>
                <w:sz w:val="20"/>
                <w:szCs w:val="20"/>
              </w:rPr>
            </w:pPr>
            <w:r w:rsidRPr="00F371A9">
              <w:rPr>
                <w:rFonts w:ascii="Trebuchet MS" w:hAnsi="Trebuchet MS"/>
                <w:sz w:val="20"/>
                <w:szCs w:val="20"/>
              </w:rPr>
              <w:t>RATEN</w:t>
            </w:r>
          </w:p>
          <w:p w14:paraId="19B3A210" w14:textId="77777777" w:rsidR="006D3414" w:rsidRPr="00E32B08" w:rsidRDefault="006D3414" w:rsidP="00A84D54">
            <w:pPr>
              <w:jc w:val="center"/>
              <w:rPr>
                <w:rFonts w:ascii="Trebuchet MS" w:hAnsi="Trebuchet MS"/>
                <w:sz w:val="20"/>
                <w:szCs w:val="20"/>
              </w:rPr>
            </w:pPr>
            <w:r w:rsidRPr="00F371A9">
              <w:rPr>
                <w:rFonts w:ascii="Trebuchet MS" w:hAnsi="Trebuchet MS"/>
                <w:sz w:val="20"/>
                <w:szCs w:val="20"/>
              </w:rPr>
              <w:t>IFIN-HH</w:t>
            </w:r>
          </w:p>
          <w:p w14:paraId="1B5D025A" w14:textId="77777777" w:rsidR="00E32B08" w:rsidRPr="00E32B08" w:rsidRDefault="00E32B08" w:rsidP="00A84D54">
            <w:pPr>
              <w:jc w:val="center"/>
              <w:rPr>
                <w:rFonts w:ascii="Trebuchet MS" w:hAnsi="Trebuchet MS"/>
                <w:sz w:val="20"/>
                <w:szCs w:val="20"/>
              </w:rPr>
            </w:pPr>
            <w:r w:rsidRPr="00E32B08">
              <w:rPr>
                <w:rFonts w:ascii="Trebuchet MS" w:hAnsi="Trebuchet MS"/>
                <w:sz w:val="20"/>
                <w:szCs w:val="20"/>
              </w:rPr>
              <w:t>CNCAN</w:t>
            </w:r>
          </w:p>
          <w:p w14:paraId="5A2FF58F" w14:textId="77777777" w:rsidR="00E32B08" w:rsidRPr="00F371A9" w:rsidRDefault="00E32B08" w:rsidP="00A84D54">
            <w:pPr>
              <w:jc w:val="center"/>
              <w:rPr>
                <w:rFonts w:ascii="Trebuchet MS" w:hAnsi="Trebuchet MS"/>
                <w:sz w:val="20"/>
                <w:szCs w:val="20"/>
              </w:rPr>
            </w:pPr>
            <w:r w:rsidRPr="00E32B08">
              <w:rPr>
                <w:rFonts w:ascii="Trebuchet MS" w:hAnsi="Trebuchet MS"/>
                <w:sz w:val="20"/>
                <w:szCs w:val="20"/>
              </w:rPr>
              <w:t>ANPM</w:t>
            </w:r>
          </w:p>
        </w:tc>
        <w:tc>
          <w:tcPr>
            <w:tcW w:w="507" w:type="pct"/>
            <w:shd w:val="clear" w:color="auto" w:fill="auto"/>
          </w:tcPr>
          <w:p w14:paraId="7CEC57FF" w14:textId="77777777" w:rsidR="006D3414" w:rsidRPr="00F371A9" w:rsidRDefault="006D3414" w:rsidP="006D3414">
            <w:pPr>
              <w:jc w:val="both"/>
              <w:rPr>
                <w:rFonts w:ascii="Trebuchet MS" w:hAnsi="Trebuchet MS"/>
                <w:sz w:val="20"/>
                <w:szCs w:val="20"/>
              </w:rPr>
            </w:pPr>
            <w:r w:rsidRPr="00F371A9">
              <w:rPr>
                <w:rFonts w:ascii="Trebuchet MS" w:hAnsi="Trebuchet MS"/>
                <w:sz w:val="20"/>
                <w:szCs w:val="20"/>
              </w:rPr>
              <w:t>2022 - 2030</w:t>
            </w:r>
          </w:p>
        </w:tc>
        <w:tc>
          <w:tcPr>
            <w:tcW w:w="1709" w:type="pct"/>
            <w:shd w:val="clear" w:color="auto" w:fill="auto"/>
          </w:tcPr>
          <w:p w14:paraId="11F8C4CE" w14:textId="77777777" w:rsidR="006D3414" w:rsidRPr="00EF3DDD" w:rsidRDefault="00E32B08" w:rsidP="00EF3DDD">
            <w:pPr>
              <w:pStyle w:val="ListParagraph"/>
              <w:numPr>
                <w:ilvl w:val="0"/>
                <w:numId w:val="41"/>
              </w:numPr>
              <w:tabs>
                <w:tab w:val="left" w:pos="286"/>
              </w:tabs>
              <w:jc w:val="both"/>
              <w:rPr>
                <w:rFonts w:ascii="Trebuchet MS" w:hAnsi="Trebuchet MS"/>
                <w:sz w:val="20"/>
                <w:szCs w:val="20"/>
              </w:rPr>
            </w:pPr>
            <w:r w:rsidRPr="00EF3DDD">
              <w:rPr>
                <w:rFonts w:ascii="Trebuchet MS" w:hAnsi="Trebuchet MS"/>
                <w:sz w:val="20"/>
                <w:szCs w:val="20"/>
              </w:rPr>
              <w:t>Masuri corective</w:t>
            </w:r>
          </w:p>
        </w:tc>
      </w:tr>
      <w:tr w:rsidR="00E32B08" w:rsidRPr="00D034D1" w14:paraId="2D955E87" w14:textId="77777777" w:rsidTr="0091487A">
        <w:trPr>
          <w:trHeight w:val="1479"/>
        </w:trPr>
        <w:tc>
          <w:tcPr>
            <w:tcW w:w="910" w:type="pct"/>
            <w:vMerge/>
            <w:shd w:val="clear" w:color="auto" w:fill="auto"/>
          </w:tcPr>
          <w:p w14:paraId="73ACF093" w14:textId="77777777" w:rsidR="006D3414" w:rsidRPr="00F371A9" w:rsidRDefault="006D3414" w:rsidP="006D3414">
            <w:pPr>
              <w:jc w:val="both"/>
              <w:rPr>
                <w:rFonts w:ascii="Trebuchet MS" w:hAnsi="Trebuchet MS"/>
                <w:color w:val="002060"/>
                <w:sz w:val="20"/>
                <w:szCs w:val="20"/>
              </w:rPr>
            </w:pPr>
          </w:p>
        </w:tc>
        <w:tc>
          <w:tcPr>
            <w:tcW w:w="1013" w:type="pct"/>
            <w:shd w:val="clear" w:color="auto" w:fill="auto"/>
          </w:tcPr>
          <w:p w14:paraId="4C963369" w14:textId="77777777" w:rsidR="006D3414" w:rsidRPr="00F371A9" w:rsidRDefault="006D3414" w:rsidP="006D3414">
            <w:pPr>
              <w:pStyle w:val="ListParagraph"/>
              <w:numPr>
                <w:ilvl w:val="0"/>
                <w:numId w:val="66"/>
              </w:numPr>
              <w:ind w:left="171" w:hanging="171"/>
              <w:jc w:val="both"/>
              <w:rPr>
                <w:rFonts w:ascii="Trebuchet MS" w:hAnsi="Trebuchet MS"/>
                <w:color w:val="BF8F00" w:themeColor="accent4" w:themeShade="BF"/>
                <w:sz w:val="20"/>
                <w:szCs w:val="20"/>
              </w:rPr>
            </w:pPr>
            <w:r w:rsidRPr="00F371A9">
              <w:rPr>
                <w:rFonts w:ascii="Trebuchet MS" w:hAnsi="Trebuchet MS"/>
                <w:color w:val="BF8F00" w:themeColor="accent4" w:themeShade="BF"/>
                <w:sz w:val="20"/>
                <w:szCs w:val="20"/>
              </w:rPr>
              <w:t xml:space="preserve">Evaluarea impactului ecologic si radiologic al </w:t>
            </w:r>
            <w:r w:rsidR="00A84D54" w:rsidRPr="00A84D54">
              <w:rPr>
                <w:rFonts w:ascii="Trebuchet MS" w:hAnsi="Trebuchet MS"/>
                <w:color w:val="BF8F00" w:themeColor="accent4" w:themeShade="BF"/>
                <w:sz w:val="20"/>
                <w:szCs w:val="20"/>
              </w:rPr>
              <w:t>activităților</w:t>
            </w:r>
            <w:r w:rsidRPr="00F371A9">
              <w:rPr>
                <w:rFonts w:ascii="Trebuchet MS" w:hAnsi="Trebuchet MS"/>
                <w:color w:val="BF8F00" w:themeColor="accent4" w:themeShade="BF"/>
                <w:sz w:val="20"/>
                <w:szCs w:val="20"/>
              </w:rPr>
              <w:t xml:space="preserve"> nucleare, de </w:t>
            </w:r>
            <w:r w:rsidR="00A84D54" w:rsidRPr="00A84D54">
              <w:rPr>
                <w:rFonts w:ascii="Trebuchet MS" w:hAnsi="Trebuchet MS"/>
                <w:color w:val="BF8F00" w:themeColor="accent4" w:themeShade="BF"/>
                <w:sz w:val="20"/>
                <w:szCs w:val="20"/>
              </w:rPr>
              <w:t>răspuns</w:t>
            </w:r>
            <w:r w:rsidRPr="00F371A9">
              <w:rPr>
                <w:rFonts w:ascii="Trebuchet MS" w:hAnsi="Trebuchet MS"/>
                <w:color w:val="BF8F00" w:themeColor="accent4" w:themeShade="BF"/>
                <w:sz w:val="20"/>
                <w:szCs w:val="20"/>
              </w:rPr>
              <w:t xml:space="preserve"> la accident nuclear si urgente radiologice</w:t>
            </w:r>
          </w:p>
        </w:tc>
        <w:tc>
          <w:tcPr>
            <w:tcW w:w="861" w:type="pct"/>
            <w:shd w:val="clear" w:color="auto" w:fill="auto"/>
          </w:tcPr>
          <w:p w14:paraId="393F0E4C" w14:textId="77777777" w:rsidR="006D3414" w:rsidRDefault="006D3414" w:rsidP="006D3414">
            <w:pPr>
              <w:jc w:val="center"/>
              <w:rPr>
                <w:rFonts w:ascii="Trebuchet MS" w:hAnsi="Trebuchet MS"/>
                <w:sz w:val="20"/>
                <w:szCs w:val="20"/>
              </w:rPr>
            </w:pPr>
            <w:r w:rsidRPr="00F371A9">
              <w:rPr>
                <w:rFonts w:ascii="Trebuchet MS" w:hAnsi="Trebuchet MS"/>
                <w:sz w:val="20"/>
                <w:szCs w:val="20"/>
              </w:rPr>
              <w:t>IFIN-HH</w:t>
            </w:r>
          </w:p>
          <w:p w14:paraId="43145A91" w14:textId="77777777" w:rsidR="00E32B08" w:rsidRPr="00E32B08" w:rsidRDefault="00E32B08" w:rsidP="00E32B08">
            <w:pPr>
              <w:jc w:val="center"/>
              <w:rPr>
                <w:rFonts w:ascii="Trebuchet MS" w:hAnsi="Trebuchet MS"/>
                <w:sz w:val="20"/>
                <w:szCs w:val="20"/>
              </w:rPr>
            </w:pPr>
            <w:r w:rsidRPr="00E32B08">
              <w:rPr>
                <w:rFonts w:ascii="Trebuchet MS" w:hAnsi="Trebuchet MS"/>
                <w:sz w:val="20"/>
                <w:szCs w:val="20"/>
              </w:rPr>
              <w:t>CNCAN</w:t>
            </w:r>
          </w:p>
          <w:p w14:paraId="7EE34829" w14:textId="77777777" w:rsidR="00E32B08" w:rsidRPr="00F371A9" w:rsidRDefault="00E32B08" w:rsidP="00E32B08">
            <w:pPr>
              <w:jc w:val="center"/>
              <w:rPr>
                <w:rFonts w:ascii="Trebuchet MS" w:hAnsi="Trebuchet MS"/>
                <w:sz w:val="20"/>
                <w:szCs w:val="20"/>
              </w:rPr>
            </w:pPr>
            <w:r w:rsidRPr="00E32B08">
              <w:rPr>
                <w:rFonts w:ascii="Trebuchet MS" w:hAnsi="Trebuchet MS"/>
                <w:sz w:val="20"/>
                <w:szCs w:val="20"/>
              </w:rPr>
              <w:t>ANPM</w:t>
            </w:r>
          </w:p>
        </w:tc>
        <w:tc>
          <w:tcPr>
            <w:tcW w:w="507" w:type="pct"/>
            <w:shd w:val="clear" w:color="auto" w:fill="auto"/>
          </w:tcPr>
          <w:p w14:paraId="705444C7" w14:textId="77777777" w:rsidR="006D3414" w:rsidRPr="00F371A9" w:rsidRDefault="006D3414" w:rsidP="006D3414">
            <w:pPr>
              <w:jc w:val="both"/>
              <w:rPr>
                <w:rFonts w:ascii="Trebuchet MS" w:hAnsi="Trebuchet MS"/>
                <w:sz w:val="20"/>
                <w:szCs w:val="20"/>
              </w:rPr>
            </w:pPr>
            <w:r w:rsidRPr="00F371A9">
              <w:rPr>
                <w:rFonts w:ascii="Trebuchet MS" w:hAnsi="Trebuchet MS"/>
                <w:sz w:val="20"/>
                <w:szCs w:val="20"/>
              </w:rPr>
              <w:t>Permanent</w:t>
            </w:r>
          </w:p>
        </w:tc>
        <w:tc>
          <w:tcPr>
            <w:tcW w:w="1709" w:type="pct"/>
            <w:shd w:val="clear" w:color="auto" w:fill="auto"/>
          </w:tcPr>
          <w:p w14:paraId="6BDF781B" w14:textId="77777777" w:rsidR="006D3414" w:rsidRPr="00F371A9" w:rsidRDefault="006D3414" w:rsidP="00E32B08">
            <w:pPr>
              <w:pStyle w:val="ListParagraph"/>
              <w:numPr>
                <w:ilvl w:val="0"/>
                <w:numId w:val="41"/>
              </w:numPr>
              <w:tabs>
                <w:tab w:val="left" w:pos="270"/>
              </w:tabs>
              <w:jc w:val="both"/>
              <w:rPr>
                <w:rFonts w:ascii="Trebuchet MS" w:hAnsi="Trebuchet MS"/>
                <w:sz w:val="20"/>
                <w:szCs w:val="20"/>
              </w:rPr>
            </w:pPr>
            <w:r w:rsidRPr="00F371A9">
              <w:rPr>
                <w:rFonts w:ascii="Trebuchet MS" w:hAnsi="Trebuchet MS"/>
                <w:sz w:val="20"/>
                <w:szCs w:val="20"/>
              </w:rPr>
              <w:t>Produse informatice</w:t>
            </w:r>
          </w:p>
          <w:p w14:paraId="770FA0B6" w14:textId="77777777" w:rsidR="006D3414" w:rsidRPr="00F371A9" w:rsidRDefault="006D3414" w:rsidP="00E32B08">
            <w:pPr>
              <w:pStyle w:val="ListParagraph"/>
              <w:numPr>
                <w:ilvl w:val="0"/>
                <w:numId w:val="41"/>
              </w:numPr>
              <w:tabs>
                <w:tab w:val="left" w:pos="270"/>
              </w:tabs>
              <w:jc w:val="both"/>
              <w:rPr>
                <w:rFonts w:ascii="Trebuchet MS" w:hAnsi="Trebuchet MS"/>
                <w:sz w:val="20"/>
                <w:szCs w:val="20"/>
              </w:rPr>
            </w:pPr>
            <w:r w:rsidRPr="00F371A9">
              <w:rPr>
                <w:rFonts w:ascii="Trebuchet MS" w:hAnsi="Trebuchet MS"/>
                <w:sz w:val="20"/>
                <w:szCs w:val="20"/>
              </w:rPr>
              <w:t>Masuri corective</w:t>
            </w:r>
          </w:p>
        </w:tc>
      </w:tr>
      <w:tr w:rsidR="00E32B08" w:rsidRPr="00D034D1" w14:paraId="74B9BC4E" w14:textId="77777777" w:rsidTr="0091487A">
        <w:trPr>
          <w:trHeight w:val="344"/>
        </w:trPr>
        <w:tc>
          <w:tcPr>
            <w:tcW w:w="910" w:type="pct"/>
            <w:vMerge w:val="restart"/>
            <w:shd w:val="clear" w:color="auto" w:fill="auto"/>
          </w:tcPr>
          <w:p w14:paraId="565836FC" w14:textId="77777777" w:rsidR="006D3414" w:rsidRPr="00F371A9" w:rsidRDefault="006D3414" w:rsidP="006D3414">
            <w:pPr>
              <w:jc w:val="both"/>
              <w:rPr>
                <w:rFonts w:ascii="Trebuchet MS" w:hAnsi="Trebuchet MS"/>
                <w:color w:val="002060"/>
                <w:sz w:val="20"/>
                <w:szCs w:val="20"/>
              </w:rPr>
            </w:pPr>
            <w:bookmarkStart w:id="64" w:name="_Hlk112922459"/>
            <w:r w:rsidRPr="00F371A9">
              <w:rPr>
                <w:rFonts w:ascii="Trebuchet MS" w:hAnsi="Trebuchet MS"/>
                <w:color w:val="002060"/>
                <w:sz w:val="20"/>
                <w:szCs w:val="20"/>
              </w:rPr>
              <w:t>Dezvoltarea de cercet</w:t>
            </w:r>
            <w:r w:rsidR="00E32B08">
              <w:rPr>
                <w:rFonts w:ascii="Trebuchet MS" w:hAnsi="Trebuchet MS"/>
                <w:color w:val="002060"/>
                <w:sz w:val="20"/>
                <w:szCs w:val="20"/>
              </w:rPr>
              <w:t>ă</w:t>
            </w:r>
            <w:r w:rsidRPr="00F371A9">
              <w:rPr>
                <w:rFonts w:ascii="Trebuchet MS" w:hAnsi="Trebuchet MS"/>
                <w:color w:val="002060"/>
                <w:sz w:val="20"/>
                <w:szCs w:val="20"/>
              </w:rPr>
              <w:t xml:space="preserve">ri </w:t>
            </w:r>
            <w:r w:rsidR="00E32B08">
              <w:rPr>
                <w:rFonts w:ascii="Trebuchet MS" w:hAnsi="Trebuchet MS"/>
                <w:color w:val="002060"/>
                <w:sz w:val="20"/>
                <w:szCs w:val="20"/>
              </w:rPr>
              <w:t>î</w:t>
            </w:r>
            <w:r w:rsidRPr="00F371A9">
              <w:rPr>
                <w:rFonts w:ascii="Trebuchet MS" w:hAnsi="Trebuchet MS"/>
                <w:color w:val="002060"/>
                <w:sz w:val="20"/>
                <w:szCs w:val="20"/>
              </w:rPr>
              <w:t>n domeniile de specializare inteligen</w:t>
            </w:r>
            <w:r w:rsidR="00E32B08">
              <w:rPr>
                <w:rFonts w:ascii="Trebuchet MS" w:hAnsi="Trebuchet MS"/>
                <w:color w:val="002060"/>
                <w:sz w:val="20"/>
                <w:szCs w:val="20"/>
              </w:rPr>
              <w:t>ț</w:t>
            </w:r>
            <w:r w:rsidRPr="00F371A9">
              <w:rPr>
                <w:rFonts w:ascii="Trebuchet MS" w:hAnsi="Trebuchet MS"/>
                <w:color w:val="002060"/>
                <w:sz w:val="20"/>
                <w:szCs w:val="20"/>
              </w:rPr>
              <w:t xml:space="preserve">a la </w:t>
            </w:r>
            <w:r w:rsidRPr="00F371A9">
              <w:rPr>
                <w:rFonts w:ascii="Trebuchet MS" w:hAnsi="Trebuchet MS"/>
                <w:color w:val="002060"/>
                <w:sz w:val="20"/>
                <w:szCs w:val="20"/>
              </w:rPr>
              <w:lastRenderedPageBreak/>
              <w:t xml:space="preserve">nivel </w:t>
            </w:r>
            <w:r w:rsidR="00E32B08" w:rsidRPr="00E32B08">
              <w:rPr>
                <w:rFonts w:ascii="Trebuchet MS" w:hAnsi="Trebuchet MS"/>
                <w:color w:val="002060"/>
                <w:sz w:val="20"/>
                <w:szCs w:val="20"/>
              </w:rPr>
              <w:t>național</w:t>
            </w:r>
            <w:r w:rsidRPr="00F371A9">
              <w:rPr>
                <w:rFonts w:ascii="Trebuchet MS" w:hAnsi="Trebuchet MS"/>
                <w:color w:val="002060"/>
                <w:sz w:val="20"/>
                <w:szCs w:val="20"/>
              </w:rPr>
              <w:t xml:space="preserve">: </w:t>
            </w:r>
            <w:r w:rsidR="00E32B08" w:rsidRPr="00E32B08">
              <w:rPr>
                <w:rFonts w:ascii="Trebuchet MS" w:hAnsi="Trebuchet MS"/>
                <w:color w:val="002060"/>
                <w:sz w:val="20"/>
                <w:szCs w:val="20"/>
              </w:rPr>
              <w:t>cercetări</w:t>
            </w:r>
            <w:r w:rsidRPr="00F371A9">
              <w:rPr>
                <w:rFonts w:ascii="Trebuchet MS" w:hAnsi="Trebuchet MS"/>
                <w:color w:val="002060"/>
                <w:sz w:val="20"/>
                <w:szCs w:val="20"/>
              </w:rPr>
              <w:t xml:space="preserve"> pentru  </w:t>
            </w:r>
            <w:r w:rsidR="00E32B08" w:rsidRPr="00E32B08">
              <w:rPr>
                <w:rFonts w:ascii="Trebuchet MS" w:hAnsi="Trebuchet MS"/>
                <w:color w:val="002060"/>
                <w:sz w:val="20"/>
                <w:szCs w:val="20"/>
              </w:rPr>
              <w:t>obținerea</w:t>
            </w:r>
            <w:r w:rsidRPr="00F371A9">
              <w:rPr>
                <w:rFonts w:ascii="Trebuchet MS" w:hAnsi="Trebuchet MS"/>
                <w:color w:val="002060"/>
                <w:sz w:val="20"/>
                <w:szCs w:val="20"/>
              </w:rPr>
              <w:t xml:space="preserve"> de noi materiale, metode, tehnici, tehnologii </w:t>
            </w:r>
            <w:r w:rsidR="00E32B08">
              <w:rPr>
                <w:rFonts w:ascii="Trebuchet MS" w:hAnsi="Trebuchet MS"/>
                <w:color w:val="002060"/>
                <w:sz w:val="20"/>
                <w:szCs w:val="20"/>
              </w:rPr>
              <w:t>ș</w:t>
            </w:r>
            <w:r w:rsidRPr="00F371A9">
              <w:rPr>
                <w:rFonts w:ascii="Trebuchet MS" w:hAnsi="Trebuchet MS"/>
                <w:color w:val="002060"/>
                <w:sz w:val="20"/>
                <w:szCs w:val="20"/>
              </w:rPr>
              <w:t>i echipamente avansate care s</w:t>
            </w:r>
            <w:r w:rsidR="00E32B08">
              <w:rPr>
                <w:rFonts w:ascii="Trebuchet MS" w:hAnsi="Trebuchet MS"/>
                <w:color w:val="002060"/>
                <w:sz w:val="20"/>
                <w:szCs w:val="20"/>
              </w:rPr>
              <w:t>ă</w:t>
            </w:r>
            <w:r w:rsidRPr="00F371A9">
              <w:rPr>
                <w:rFonts w:ascii="Trebuchet MS" w:hAnsi="Trebuchet MS"/>
                <w:color w:val="002060"/>
                <w:sz w:val="20"/>
                <w:szCs w:val="20"/>
              </w:rPr>
              <w:t xml:space="preserve"> stimuleze </w:t>
            </w:r>
            <w:r w:rsidR="00E32B08" w:rsidRPr="00E32B08">
              <w:rPr>
                <w:rFonts w:ascii="Trebuchet MS" w:hAnsi="Trebuchet MS"/>
                <w:color w:val="002060"/>
                <w:sz w:val="20"/>
                <w:szCs w:val="20"/>
              </w:rPr>
              <w:t>creșterea</w:t>
            </w:r>
            <w:r w:rsidRPr="00F371A9">
              <w:rPr>
                <w:rFonts w:ascii="Trebuchet MS" w:hAnsi="Trebuchet MS"/>
                <w:color w:val="002060"/>
                <w:sz w:val="20"/>
                <w:szCs w:val="20"/>
              </w:rPr>
              <w:t xml:space="preserve"> economica  </w:t>
            </w:r>
            <w:r w:rsidRPr="00F371A9">
              <w:rPr>
                <w:rFonts w:ascii="Trebuchet MS" w:hAnsi="Trebuchet MS"/>
                <w:color w:val="002060"/>
                <w:sz w:val="20"/>
                <w:szCs w:val="20"/>
              </w:rPr>
              <w:tab/>
            </w:r>
            <w:r w:rsidRPr="00F371A9">
              <w:rPr>
                <w:rFonts w:ascii="Trebuchet MS" w:hAnsi="Trebuchet MS"/>
                <w:color w:val="002060"/>
                <w:sz w:val="20"/>
                <w:szCs w:val="20"/>
              </w:rPr>
              <w:tab/>
            </w:r>
            <w:r w:rsidRPr="00F371A9">
              <w:rPr>
                <w:rFonts w:ascii="Trebuchet MS" w:hAnsi="Trebuchet MS"/>
                <w:color w:val="002060"/>
                <w:sz w:val="20"/>
                <w:szCs w:val="20"/>
              </w:rPr>
              <w:tab/>
            </w:r>
            <w:bookmarkEnd w:id="64"/>
            <w:r w:rsidRPr="00F371A9">
              <w:rPr>
                <w:rFonts w:ascii="Trebuchet MS" w:hAnsi="Trebuchet MS"/>
                <w:color w:val="002060"/>
                <w:sz w:val="20"/>
                <w:szCs w:val="20"/>
              </w:rPr>
              <w:tab/>
            </w:r>
            <w:r w:rsidRPr="00F371A9">
              <w:rPr>
                <w:rFonts w:ascii="Trebuchet MS" w:hAnsi="Trebuchet MS"/>
                <w:color w:val="002060"/>
                <w:sz w:val="20"/>
                <w:szCs w:val="20"/>
              </w:rPr>
              <w:tab/>
            </w:r>
          </w:p>
        </w:tc>
        <w:tc>
          <w:tcPr>
            <w:tcW w:w="1013" w:type="pct"/>
            <w:shd w:val="clear" w:color="auto" w:fill="auto"/>
          </w:tcPr>
          <w:p w14:paraId="11424880" w14:textId="77777777" w:rsidR="006D3414" w:rsidRPr="00F371A9" w:rsidRDefault="006D3414" w:rsidP="006D3414">
            <w:pPr>
              <w:pStyle w:val="ListParagraph"/>
              <w:numPr>
                <w:ilvl w:val="0"/>
                <w:numId w:val="66"/>
              </w:numPr>
              <w:ind w:left="171" w:hanging="171"/>
              <w:jc w:val="both"/>
              <w:rPr>
                <w:rFonts w:ascii="Trebuchet MS" w:hAnsi="Trebuchet MS"/>
                <w:color w:val="BF8F00" w:themeColor="accent4" w:themeShade="BF"/>
                <w:sz w:val="20"/>
                <w:szCs w:val="20"/>
              </w:rPr>
            </w:pPr>
            <w:r w:rsidRPr="00F371A9">
              <w:rPr>
                <w:rFonts w:ascii="Trebuchet MS" w:hAnsi="Trebuchet MS"/>
                <w:color w:val="BF8F00" w:themeColor="accent4" w:themeShade="BF"/>
                <w:sz w:val="20"/>
                <w:szCs w:val="20"/>
              </w:rPr>
              <w:lastRenderedPageBreak/>
              <w:t xml:space="preserve">Dezvoltarea de sisteme avansate de </w:t>
            </w:r>
            <w:r w:rsidR="00E32B08" w:rsidRPr="00E32B08">
              <w:rPr>
                <w:rFonts w:ascii="Trebuchet MS" w:hAnsi="Trebuchet MS"/>
                <w:color w:val="BF8F00" w:themeColor="accent4" w:themeShade="BF"/>
                <w:sz w:val="20"/>
                <w:szCs w:val="20"/>
              </w:rPr>
              <w:t>detecție</w:t>
            </w:r>
            <w:r w:rsidRPr="00F371A9">
              <w:rPr>
                <w:rFonts w:ascii="Trebuchet MS" w:hAnsi="Trebuchet MS"/>
                <w:color w:val="BF8F00" w:themeColor="accent4" w:themeShade="BF"/>
                <w:sz w:val="20"/>
                <w:szCs w:val="20"/>
              </w:rPr>
              <w:t xml:space="preserve"> si </w:t>
            </w:r>
            <w:r w:rsidR="00E32B08" w:rsidRPr="00E32B08">
              <w:rPr>
                <w:rFonts w:ascii="Trebuchet MS" w:hAnsi="Trebuchet MS"/>
                <w:color w:val="BF8F00" w:themeColor="accent4" w:themeShade="BF"/>
                <w:sz w:val="20"/>
                <w:szCs w:val="20"/>
              </w:rPr>
              <w:t>achiziție</w:t>
            </w:r>
            <w:r w:rsidRPr="006D3414">
              <w:rPr>
                <w:rFonts w:ascii="Trebuchet MS" w:hAnsi="Trebuchet MS"/>
                <w:color w:val="BF8F00" w:themeColor="accent4" w:themeShade="BF"/>
                <w:sz w:val="20"/>
                <w:szCs w:val="20"/>
              </w:rPr>
              <w:t xml:space="preserve"> </w:t>
            </w:r>
            <w:r w:rsidR="00E32B08">
              <w:rPr>
                <w:rFonts w:ascii="Trebuchet MS" w:hAnsi="Trebuchet MS"/>
                <w:color w:val="BF8F00" w:themeColor="accent4" w:themeShade="BF"/>
                <w:sz w:val="20"/>
                <w:szCs w:val="20"/>
              </w:rPr>
              <w:t>de date</w:t>
            </w:r>
          </w:p>
        </w:tc>
        <w:tc>
          <w:tcPr>
            <w:tcW w:w="861" w:type="pct"/>
            <w:shd w:val="clear" w:color="auto" w:fill="auto"/>
          </w:tcPr>
          <w:p w14:paraId="36E42001" w14:textId="77777777" w:rsidR="006D3414" w:rsidRPr="00F371A9" w:rsidRDefault="006D3414" w:rsidP="006D3414">
            <w:pPr>
              <w:jc w:val="center"/>
              <w:rPr>
                <w:rFonts w:ascii="Trebuchet MS" w:hAnsi="Trebuchet MS"/>
                <w:sz w:val="20"/>
                <w:szCs w:val="20"/>
              </w:rPr>
            </w:pPr>
            <w:r w:rsidRPr="00F371A9">
              <w:rPr>
                <w:rFonts w:ascii="Trebuchet MS" w:hAnsi="Trebuchet MS"/>
                <w:sz w:val="20"/>
                <w:szCs w:val="20"/>
              </w:rPr>
              <w:t>MCID</w:t>
            </w:r>
          </w:p>
          <w:p w14:paraId="68ACA778" w14:textId="77777777" w:rsidR="006D3414" w:rsidRPr="00D034D1" w:rsidRDefault="006D3414" w:rsidP="006D3414">
            <w:pPr>
              <w:jc w:val="center"/>
              <w:rPr>
                <w:rFonts w:ascii="Trebuchet MS" w:hAnsi="Trebuchet MS"/>
                <w:sz w:val="20"/>
                <w:szCs w:val="20"/>
              </w:rPr>
            </w:pPr>
            <w:r w:rsidRPr="00F371A9">
              <w:rPr>
                <w:rFonts w:ascii="Trebuchet MS" w:hAnsi="Trebuchet MS"/>
                <w:sz w:val="20"/>
                <w:szCs w:val="20"/>
              </w:rPr>
              <w:t>IFIN-HH</w:t>
            </w:r>
          </w:p>
          <w:p w14:paraId="42A19005" w14:textId="77777777" w:rsidR="006D3414" w:rsidRPr="00F371A9" w:rsidRDefault="006D3414" w:rsidP="006D3414">
            <w:pPr>
              <w:jc w:val="center"/>
              <w:rPr>
                <w:rFonts w:ascii="Trebuchet MS" w:hAnsi="Trebuchet MS"/>
                <w:sz w:val="20"/>
                <w:szCs w:val="20"/>
              </w:rPr>
            </w:pPr>
            <w:r w:rsidRPr="00D034D1">
              <w:rPr>
                <w:rFonts w:ascii="Trebuchet MS" w:hAnsi="Trebuchet MS"/>
                <w:sz w:val="20"/>
                <w:szCs w:val="20"/>
              </w:rPr>
              <w:t>RATEN</w:t>
            </w:r>
          </w:p>
        </w:tc>
        <w:tc>
          <w:tcPr>
            <w:tcW w:w="507" w:type="pct"/>
            <w:shd w:val="clear" w:color="auto" w:fill="auto"/>
          </w:tcPr>
          <w:p w14:paraId="4B1ED919" w14:textId="77777777" w:rsidR="006D3414" w:rsidRPr="00F371A9" w:rsidRDefault="006D3414" w:rsidP="006D3414">
            <w:pPr>
              <w:jc w:val="both"/>
              <w:rPr>
                <w:rFonts w:ascii="Trebuchet MS" w:hAnsi="Trebuchet MS"/>
                <w:sz w:val="20"/>
                <w:szCs w:val="20"/>
              </w:rPr>
            </w:pPr>
            <w:r w:rsidRPr="00F371A9">
              <w:rPr>
                <w:rFonts w:ascii="Trebuchet MS" w:hAnsi="Trebuchet MS"/>
                <w:sz w:val="20"/>
                <w:szCs w:val="20"/>
              </w:rPr>
              <w:t>2022 - 2030</w:t>
            </w:r>
          </w:p>
        </w:tc>
        <w:tc>
          <w:tcPr>
            <w:tcW w:w="1709" w:type="pct"/>
            <w:shd w:val="clear" w:color="auto" w:fill="auto"/>
          </w:tcPr>
          <w:p w14:paraId="797B6048" w14:textId="77777777" w:rsidR="006D3414" w:rsidRPr="00F371A9" w:rsidRDefault="006D3414" w:rsidP="00E32B08">
            <w:pPr>
              <w:pStyle w:val="ListParagraph"/>
              <w:numPr>
                <w:ilvl w:val="0"/>
                <w:numId w:val="41"/>
              </w:numPr>
              <w:tabs>
                <w:tab w:val="left" w:pos="270"/>
              </w:tabs>
              <w:jc w:val="both"/>
              <w:rPr>
                <w:rFonts w:ascii="Trebuchet MS" w:hAnsi="Trebuchet MS"/>
                <w:sz w:val="20"/>
                <w:szCs w:val="20"/>
              </w:rPr>
            </w:pPr>
            <w:r w:rsidRPr="00F371A9">
              <w:rPr>
                <w:rFonts w:ascii="Trebuchet MS" w:hAnsi="Trebuchet MS"/>
                <w:sz w:val="20"/>
                <w:szCs w:val="20"/>
              </w:rPr>
              <w:t xml:space="preserve">Realizarea de detectori </w:t>
            </w:r>
            <w:r w:rsidR="00E32B08" w:rsidRPr="00E32B08">
              <w:rPr>
                <w:rFonts w:ascii="Trebuchet MS" w:hAnsi="Trebuchet MS"/>
                <w:sz w:val="20"/>
                <w:szCs w:val="20"/>
              </w:rPr>
              <w:t>specializaț</w:t>
            </w:r>
            <w:r w:rsidR="00E32B08" w:rsidRPr="00D034D1">
              <w:rPr>
                <w:rFonts w:ascii="Trebuchet MS" w:hAnsi="Trebuchet MS"/>
                <w:sz w:val="20"/>
                <w:szCs w:val="20"/>
              </w:rPr>
              <w:t>i</w:t>
            </w:r>
            <w:r w:rsidRPr="00F371A9">
              <w:rPr>
                <w:rFonts w:ascii="Trebuchet MS" w:hAnsi="Trebuchet MS"/>
                <w:sz w:val="20"/>
                <w:szCs w:val="20"/>
              </w:rPr>
              <w:t xml:space="preserve"> de mici dimensiuni </w:t>
            </w:r>
          </w:p>
          <w:p w14:paraId="0D299FF2" w14:textId="77777777" w:rsidR="006D3414" w:rsidRPr="00F371A9" w:rsidRDefault="006D3414" w:rsidP="00E32B08">
            <w:pPr>
              <w:pStyle w:val="ListParagraph"/>
              <w:numPr>
                <w:ilvl w:val="0"/>
                <w:numId w:val="41"/>
              </w:numPr>
              <w:tabs>
                <w:tab w:val="left" w:pos="270"/>
              </w:tabs>
              <w:jc w:val="both"/>
              <w:rPr>
                <w:rFonts w:ascii="Trebuchet MS" w:hAnsi="Trebuchet MS"/>
                <w:sz w:val="20"/>
                <w:szCs w:val="20"/>
              </w:rPr>
            </w:pPr>
            <w:r w:rsidRPr="00F371A9">
              <w:rPr>
                <w:rFonts w:ascii="Trebuchet MS" w:hAnsi="Trebuchet MS"/>
                <w:sz w:val="20"/>
                <w:szCs w:val="20"/>
              </w:rPr>
              <w:lastRenderedPageBreak/>
              <w:t xml:space="preserve">Dezvoltarea unei  noi </w:t>
            </w:r>
            <w:r w:rsidR="00E32B08" w:rsidRPr="00E32B08">
              <w:rPr>
                <w:rFonts w:ascii="Trebuchet MS" w:hAnsi="Trebuchet MS"/>
                <w:sz w:val="20"/>
                <w:szCs w:val="20"/>
              </w:rPr>
              <w:t>generații</w:t>
            </w:r>
            <w:r w:rsidRPr="00F371A9">
              <w:rPr>
                <w:rFonts w:ascii="Trebuchet MS" w:hAnsi="Trebuchet MS"/>
                <w:sz w:val="20"/>
                <w:szCs w:val="20"/>
              </w:rPr>
              <w:t xml:space="preserve"> de detectoare, electronic</w:t>
            </w:r>
            <w:r w:rsidRPr="00D034D1">
              <w:rPr>
                <w:rFonts w:ascii="Trebuchet MS" w:hAnsi="Trebuchet MS"/>
                <w:sz w:val="20"/>
                <w:szCs w:val="20"/>
              </w:rPr>
              <w:t>e</w:t>
            </w:r>
            <w:r w:rsidRPr="00F371A9">
              <w:rPr>
                <w:rFonts w:ascii="Trebuchet MS" w:hAnsi="Trebuchet MS"/>
                <w:sz w:val="20"/>
                <w:szCs w:val="20"/>
              </w:rPr>
              <w:t xml:space="preserve"> front-end, procesare si </w:t>
            </w:r>
            <w:r w:rsidR="00E32B08" w:rsidRPr="00E32B08">
              <w:rPr>
                <w:rFonts w:ascii="Trebuchet MS" w:hAnsi="Trebuchet MS"/>
                <w:sz w:val="20"/>
                <w:szCs w:val="20"/>
              </w:rPr>
              <w:t>achiziție</w:t>
            </w:r>
            <w:r w:rsidRPr="00F371A9">
              <w:rPr>
                <w:rFonts w:ascii="Trebuchet MS" w:hAnsi="Trebuchet MS"/>
                <w:sz w:val="20"/>
                <w:szCs w:val="20"/>
              </w:rPr>
              <w:t xml:space="preserve"> de date</w:t>
            </w:r>
          </w:p>
          <w:p w14:paraId="10E9CF13" w14:textId="77777777" w:rsidR="006D3414" w:rsidRPr="00F371A9" w:rsidRDefault="006D3414" w:rsidP="00E32B08">
            <w:pPr>
              <w:pStyle w:val="ListParagraph"/>
              <w:numPr>
                <w:ilvl w:val="0"/>
                <w:numId w:val="41"/>
              </w:numPr>
              <w:tabs>
                <w:tab w:val="left" w:pos="270"/>
              </w:tabs>
              <w:jc w:val="both"/>
              <w:rPr>
                <w:rFonts w:ascii="Trebuchet MS" w:hAnsi="Trebuchet MS"/>
                <w:sz w:val="20"/>
                <w:szCs w:val="20"/>
              </w:rPr>
            </w:pPr>
            <w:r w:rsidRPr="00F371A9">
              <w:rPr>
                <w:rFonts w:ascii="Trebuchet MS" w:hAnsi="Trebuchet MS"/>
                <w:sz w:val="20"/>
                <w:szCs w:val="20"/>
              </w:rPr>
              <w:t xml:space="preserve">Dezvoltarea de detectori rapizi, cu granularitate mare si </w:t>
            </w:r>
            <w:r w:rsidR="00E32B08" w:rsidRPr="00E32B08">
              <w:rPr>
                <w:rFonts w:ascii="Trebuchet MS" w:hAnsi="Trebuchet MS"/>
                <w:sz w:val="20"/>
                <w:szCs w:val="20"/>
              </w:rPr>
              <w:t>rezistenți</w:t>
            </w:r>
            <w:r w:rsidRPr="00F371A9">
              <w:rPr>
                <w:rFonts w:ascii="Trebuchet MS" w:hAnsi="Trebuchet MS"/>
                <w:sz w:val="20"/>
                <w:szCs w:val="20"/>
              </w:rPr>
              <w:t xml:space="preserve"> la </w:t>
            </w:r>
            <w:r w:rsidR="00E32B08" w:rsidRPr="00E32B08">
              <w:rPr>
                <w:rFonts w:ascii="Trebuchet MS" w:hAnsi="Trebuchet MS"/>
                <w:sz w:val="20"/>
                <w:szCs w:val="20"/>
              </w:rPr>
              <w:t>radiații</w:t>
            </w:r>
            <w:r w:rsidRPr="00F371A9">
              <w:rPr>
                <w:rFonts w:ascii="Trebuchet MS" w:hAnsi="Trebuchet MS"/>
                <w:sz w:val="20"/>
                <w:szCs w:val="20"/>
              </w:rPr>
              <w:t xml:space="preserve"> pentru </w:t>
            </w:r>
            <w:r w:rsidR="00E32B08" w:rsidRPr="00E32B08">
              <w:rPr>
                <w:rFonts w:ascii="Trebuchet MS" w:hAnsi="Trebuchet MS"/>
                <w:sz w:val="20"/>
                <w:szCs w:val="20"/>
              </w:rPr>
              <w:t>măsurarea</w:t>
            </w:r>
            <w:r w:rsidRPr="00F371A9">
              <w:rPr>
                <w:rFonts w:ascii="Trebuchet MS" w:hAnsi="Trebuchet MS"/>
                <w:sz w:val="20"/>
                <w:szCs w:val="20"/>
              </w:rPr>
              <w:t xml:space="preserve"> electronilor si identificarea hadronilor</w:t>
            </w:r>
          </w:p>
        </w:tc>
      </w:tr>
      <w:tr w:rsidR="00E32B08" w:rsidRPr="00D034D1" w14:paraId="6F94FAD0" w14:textId="77777777" w:rsidTr="0091487A">
        <w:trPr>
          <w:trHeight w:val="447"/>
        </w:trPr>
        <w:tc>
          <w:tcPr>
            <w:tcW w:w="910" w:type="pct"/>
            <w:vMerge/>
            <w:shd w:val="clear" w:color="auto" w:fill="auto"/>
          </w:tcPr>
          <w:p w14:paraId="1479E337" w14:textId="77777777" w:rsidR="006D3414" w:rsidRPr="00F371A9" w:rsidRDefault="006D3414" w:rsidP="006D3414">
            <w:pPr>
              <w:jc w:val="both"/>
              <w:rPr>
                <w:rFonts w:ascii="Trebuchet MS" w:hAnsi="Trebuchet MS"/>
                <w:sz w:val="20"/>
                <w:szCs w:val="20"/>
              </w:rPr>
            </w:pPr>
          </w:p>
        </w:tc>
        <w:tc>
          <w:tcPr>
            <w:tcW w:w="1013" w:type="pct"/>
            <w:shd w:val="clear" w:color="auto" w:fill="auto"/>
          </w:tcPr>
          <w:p w14:paraId="230E7798" w14:textId="77777777" w:rsidR="006D3414" w:rsidRPr="00F371A9" w:rsidRDefault="006D3414" w:rsidP="006D3414">
            <w:pPr>
              <w:pStyle w:val="ListParagraph"/>
              <w:numPr>
                <w:ilvl w:val="0"/>
                <w:numId w:val="66"/>
              </w:numPr>
              <w:ind w:left="171" w:hanging="171"/>
              <w:jc w:val="both"/>
              <w:rPr>
                <w:rFonts w:ascii="Trebuchet MS" w:hAnsi="Trebuchet MS"/>
                <w:color w:val="BF8F00" w:themeColor="accent4" w:themeShade="BF"/>
                <w:sz w:val="20"/>
                <w:szCs w:val="20"/>
              </w:rPr>
            </w:pPr>
            <w:r w:rsidRPr="00F371A9">
              <w:rPr>
                <w:rFonts w:ascii="Trebuchet MS" w:hAnsi="Trebuchet MS"/>
                <w:color w:val="BF8F00" w:themeColor="accent4" w:themeShade="BF"/>
                <w:sz w:val="20"/>
                <w:szCs w:val="20"/>
              </w:rPr>
              <w:t>Dezvoltarea tehnologiilor cuantice in Romania</w:t>
            </w:r>
          </w:p>
        </w:tc>
        <w:tc>
          <w:tcPr>
            <w:tcW w:w="861" w:type="pct"/>
            <w:shd w:val="clear" w:color="auto" w:fill="auto"/>
          </w:tcPr>
          <w:p w14:paraId="7D0EC80C" w14:textId="77777777" w:rsidR="006D3414" w:rsidRPr="00F371A9" w:rsidRDefault="006D3414" w:rsidP="006D3414">
            <w:pPr>
              <w:jc w:val="center"/>
              <w:rPr>
                <w:rFonts w:ascii="Trebuchet MS" w:hAnsi="Trebuchet MS"/>
                <w:sz w:val="20"/>
                <w:szCs w:val="20"/>
              </w:rPr>
            </w:pPr>
            <w:r w:rsidRPr="00F371A9">
              <w:rPr>
                <w:rFonts w:ascii="Trebuchet MS" w:hAnsi="Trebuchet MS"/>
                <w:sz w:val="20"/>
                <w:szCs w:val="20"/>
              </w:rPr>
              <w:t>MCID</w:t>
            </w:r>
          </w:p>
          <w:p w14:paraId="3B1D7FA7" w14:textId="77777777" w:rsidR="006D3414" w:rsidRPr="00F371A9" w:rsidRDefault="006D3414" w:rsidP="006D3414">
            <w:pPr>
              <w:jc w:val="center"/>
              <w:rPr>
                <w:rFonts w:ascii="Trebuchet MS" w:hAnsi="Trebuchet MS"/>
                <w:sz w:val="20"/>
                <w:szCs w:val="20"/>
              </w:rPr>
            </w:pPr>
            <w:r w:rsidRPr="00F371A9">
              <w:rPr>
                <w:rFonts w:ascii="Trebuchet MS" w:hAnsi="Trebuchet MS"/>
                <w:sz w:val="20"/>
                <w:szCs w:val="20"/>
              </w:rPr>
              <w:t>IFIN-HH</w:t>
            </w:r>
          </w:p>
        </w:tc>
        <w:tc>
          <w:tcPr>
            <w:tcW w:w="507" w:type="pct"/>
            <w:shd w:val="clear" w:color="auto" w:fill="auto"/>
          </w:tcPr>
          <w:p w14:paraId="75B6F6EB" w14:textId="77777777" w:rsidR="006D3414" w:rsidRPr="00F371A9" w:rsidRDefault="006D3414" w:rsidP="006D3414">
            <w:pPr>
              <w:jc w:val="center"/>
              <w:rPr>
                <w:rFonts w:ascii="Trebuchet MS" w:hAnsi="Trebuchet MS"/>
                <w:sz w:val="20"/>
                <w:szCs w:val="20"/>
              </w:rPr>
            </w:pPr>
            <w:r w:rsidRPr="00F371A9">
              <w:rPr>
                <w:rFonts w:ascii="Trebuchet MS" w:hAnsi="Trebuchet MS"/>
                <w:sz w:val="20"/>
                <w:szCs w:val="20"/>
              </w:rPr>
              <w:t>Permanent</w:t>
            </w:r>
          </w:p>
        </w:tc>
        <w:tc>
          <w:tcPr>
            <w:tcW w:w="1709" w:type="pct"/>
            <w:shd w:val="clear" w:color="auto" w:fill="auto"/>
          </w:tcPr>
          <w:p w14:paraId="072B79A1" w14:textId="77777777" w:rsidR="006D3414" w:rsidRPr="00F371A9" w:rsidRDefault="006D3414" w:rsidP="00E32B08">
            <w:pPr>
              <w:pStyle w:val="ListParagraph"/>
              <w:numPr>
                <w:ilvl w:val="0"/>
                <w:numId w:val="41"/>
              </w:numPr>
              <w:tabs>
                <w:tab w:val="left" w:pos="270"/>
              </w:tabs>
              <w:jc w:val="both"/>
              <w:rPr>
                <w:rFonts w:ascii="Trebuchet MS" w:hAnsi="Trebuchet MS"/>
                <w:sz w:val="20"/>
                <w:szCs w:val="20"/>
              </w:rPr>
            </w:pPr>
            <w:r w:rsidRPr="00F371A9">
              <w:rPr>
                <w:rFonts w:ascii="Trebuchet MS" w:hAnsi="Trebuchet MS"/>
                <w:sz w:val="20"/>
                <w:szCs w:val="20"/>
              </w:rPr>
              <w:t xml:space="preserve">Construirea unei infrastructuri de </w:t>
            </w:r>
            <w:r w:rsidR="00E32B08" w:rsidRPr="00E32B08">
              <w:rPr>
                <w:rFonts w:ascii="Trebuchet MS" w:hAnsi="Trebuchet MS"/>
                <w:sz w:val="20"/>
                <w:szCs w:val="20"/>
              </w:rPr>
              <w:t>comunicați</w:t>
            </w:r>
            <w:r w:rsidRPr="00F371A9">
              <w:rPr>
                <w:rFonts w:ascii="Trebuchet MS" w:hAnsi="Trebuchet MS"/>
                <w:sz w:val="20"/>
                <w:szCs w:val="20"/>
              </w:rPr>
              <w:t xml:space="preserve"> cuantice sigure</w:t>
            </w:r>
          </w:p>
          <w:p w14:paraId="29E5CA77" w14:textId="77777777" w:rsidR="006D3414" w:rsidRPr="00F371A9" w:rsidRDefault="006D3414" w:rsidP="00E32B08">
            <w:pPr>
              <w:pStyle w:val="ListParagraph"/>
              <w:numPr>
                <w:ilvl w:val="0"/>
                <w:numId w:val="41"/>
              </w:numPr>
              <w:tabs>
                <w:tab w:val="left" w:pos="270"/>
              </w:tabs>
              <w:jc w:val="both"/>
              <w:rPr>
                <w:rFonts w:ascii="Trebuchet MS" w:hAnsi="Trebuchet MS"/>
                <w:sz w:val="20"/>
                <w:szCs w:val="20"/>
              </w:rPr>
            </w:pPr>
            <w:r w:rsidRPr="00F371A9">
              <w:rPr>
                <w:rFonts w:ascii="Trebuchet MS" w:hAnsi="Trebuchet MS"/>
                <w:sz w:val="20"/>
                <w:szCs w:val="20"/>
              </w:rPr>
              <w:t xml:space="preserve">Protejarea datelor sensibile si infrastructurilor critice prin integrarea sistemelor cuantice in infrastructurile de </w:t>
            </w:r>
            <w:r w:rsidR="00E32B08" w:rsidRPr="00E32B08">
              <w:rPr>
                <w:rFonts w:ascii="Trebuchet MS" w:hAnsi="Trebuchet MS"/>
                <w:sz w:val="20"/>
                <w:szCs w:val="20"/>
              </w:rPr>
              <w:t>comunicați</w:t>
            </w:r>
            <w:r w:rsidRPr="00F371A9">
              <w:rPr>
                <w:rFonts w:ascii="Trebuchet MS" w:hAnsi="Trebuchet MS"/>
                <w:sz w:val="20"/>
                <w:szCs w:val="20"/>
              </w:rPr>
              <w:t xml:space="preserve"> existente, oferind un nivel suplimentar de securitate bazat pe comunicate cuantica</w:t>
            </w:r>
          </w:p>
        </w:tc>
      </w:tr>
      <w:tr w:rsidR="00E32B08" w:rsidRPr="00D034D1" w14:paraId="685FCE30" w14:textId="77777777" w:rsidTr="0091487A">
        <w:trPr>
          <w:trHeight w:val="340"/>
        </w:trPr>
        <w:tc>
          <w:tcPr>
            <w:tcW w:w="910" w:type="pct"/>
            <w:vMerge/>
            <w:shd w:val="clear" w:color="auto" w:fill="auto"/>
          </w:tcPr>
          <w:p w14:paraId="4166F79F" w14:textId="77777777" w:rsidR="006D3414" w:rsidRPr="00F371A9" w:rsidRDefault="006D3414" w:rsidP="006D3414">
            <w:pPr>
              <w:jc w:val="both"/>
              <w:rPr>
                <w:rFonts w:ascii="Trebuchet MS" w:hAnsi="Trebuchet MS"/>
                <w:sz w:val="20"/>
                <w:szCs w:val="20"/>
              </w:rPr>
            </w:pPr>
          </w:p>
        </w:tc>
        <w:tc>
          <w:tcPr>
            <w:tcW w:w="1013" w:type="pct"/>
            <w:shd w:val="clear" w:color="auto" w:fill="auto"/>
          </w:tcPr>
          <w:p w14:paraId="2636648E" w14:textId="77777777" w:rsidR="006D3414" w:rsidRPr="00F371A9" w:rsidRDefault="006D3414" w:rsidP="006D3414">
            <w:pPr>
              <w:pStyle w:val="ListParagraph"/>
              <w:numPr>
                <w:ilvl w:val="0"/>
                <w:numId w:val="66"/>
              </w:numPr>
              <w:ind w:left="171" w:hanging="171"/>
              <w:jc w:val="both"/>
              <w:rPr>
                <w:rFonts w:ascii="Trebuchet MS" w:hAnsi="Trebuchet MS"/>
                <w:color w:val="BF8F00" w:themeColor="accent4" w:themeShade="BF"/>
                <w:sz w:val="20"/>
                <w:szCs w:val="20"/>
              </w:rPr>
            </w:pPr>
            <w:r w:rsidRPr="00F371A9">
              <w:rPr>
                <w:rFonts w:ascii="Trebuchet MS" w:hAnsi="Trebuchet MS"/>
                <w:color w:val="BF8F00" w:themeColor="accent4" w:themeShade="BF"/>
                <w:sz w:val="20"/>
                <w:szCs w:val="20"/>
              </w:rPr>
              <w:t xml:space="preserve">Dezvoltarea de </w:t>
            </w:r>
            <w:r w:rsidR="00E32B08" w:rsidRPr="00E32B08">
              <w:rPr>
                <w:rFonts w:ascii="Trebuchet MS" w:hAnsi="Trebuchet MS"/>
                <w:color w:val="BF8F00" w:themeColor="accent4" w:themeShade="BF"/>
                <w:sz w:val="20"/>
                <w:szCs w:val="20"/>
              </w:rPr>
              <w:t>aplicații</w:t>
            </w:r>
            <w:r w:rsidRPr="00F371A9">
              <w:rPr>
                <w:rFonts w:ascii="Trebuchet MS" w:hAnsi="Trebuchet MS"/>
                <w:color w:val="BF8F00" w:themeColor="accent4" w:themeShade="BF"/>
                <w:sz w:val="20"/>
                <w:szCs w:val="20"/>
              </w:rPr>
              <w:t xml:space="preserve"> industriale majore si </w:t>
            </w:r>
            <w:r w:rsidR="00E32B08" w:rsidRPr="00E32B08">
              <w:rPr>
                <w:rFonts w:ascii="Trebuchet MS" w:hAnsi="Trebuchet MS"/>
                <w:color w:val="BF8F00" w:themeColor="accent4" w:themeShade="BF"/>
                <w:sz w:val="20"/>
                <w:szCs w:val="20"/>
              </w:rPr>
              <w:t>aplicații</w:t>
            </w:r>
            <w:r w:rsidRPr="00F371A9">
              <w:rPr>
                <w:rFonts w:ascii="Trebuchet MS" w:hAnsi="Trebuchet MS"/>
                <w:color w:val="BF8F00" w:themeColor="accent4" w:themeShade="BF"/>
                <w:sz w:val="20"/>
                <w:szCs w:val="20"/>
              </w:rPr>
              <w:t xml:space="preserve"> de securitate critice</w:t>
            </w:r>
          </w:p>
        </w:tc>
        <w:tc>
          <w:tcPr>
            <w:tcW w:w="861" w:type="pct"/>
            <w:shd w:val="clear" w:color="auto" w:fill="auto"/>
          </w:tcPr>
          <w:p w14:paraId="0FBC749B" w14:textId="77777777" w:rsidR="006D3414" w:rsidRPr="00F371A9" w:rsidRDefault="006D3414" w:rsidP="006D3414">
            <w:pPr>
              <w:jc w:val="center"/>
              <w:rPr>
                <w:rFonts w:ascii="Trebuchet MS" w:hAnsi="Trebuchet MS"/>
                <w:sz w:val="20"/>
                <w:szCs w:val="20"/>
              </w:rPr>
            </w:pPr>
            <w:r w:rsidRPr="00F371A9">
              <w:rPr>
                <w:rFonts w:ascii="Trebuchet MS" w:hAnsi="Trebuchet MS"/>
                <w:sz w:val="20"/>
                <w:szCs w:val="20"/>
              </w:rPr>
              <w:t>MCID</w:t>
            </w:r>
          </w:p>
          <w:p w14:paraId="4BD209B1" w14:textId="77777777" w:rsidR="006D3414" w:rsidRPr="00F371A9" w:rsidRDefault="006D3414" w:rsidP="006D3414">
            <w:pPr>
              <w:jc w:val="center"/>
              <w:rPr>
                <w:rFonts w:ascii="Trebuchet MS" w:hAnsi="Trebuchet MS"/>
                <w:sz w:val="20"/>
                <w:szCs w:val="20"/>
              </w:rPr>
            </w:pPr>
            <w:r w:rsidRPr="00F371A9">
              <w:rPr>
                <w:rFonts w:ascii="Trebuchet MS" w:hAnsi="Trebuchet MS"/>
                <w:sz w:val="20"/>
                <w:szCs w:val="20"/>
              </w:rPr>
              <w:t>IFIN-HH</w:t>
            </w:r>
          </w:p>
        </w:tc>
        <w:tc>
          <w:tcPr>
            <w:tcW w:w="507" w:type="pct"/>
            <w:shd w:val="clear" w:color="auto" w:fill="auto"/>
          </w:tcPr>
          <w:p w14:paraId="53CAABA8" w14:textId="77777777" w:rsidR="006D3414" w:rsidRPr="00F371A9" w:rsidRDefault="006D3414" w:rsidP="006D3414">
            <w:pPr>
              <w:jc w:val="both"/>
              <w:rPr>
                <w:rFonts w:ascii="Trebuchet MS" w:hAnsi="Trebuchet MS"/>
                <w:sz w:val="20"/>
                <w:szCs w:val="20"/>
              </w:rPr>
            </w:pPr>
            <w:r w:rsidRPr="00F371A9">
              <w:rPr>
                <w:rFonts w:ascii="Trebuchet MS" w:hAnsi="Trebuchet MS"/>
                <w:sz w:val="20"/>
                <w:szCs w:val="20"/>
              </w:rPr>
              <w:t>2022 - 2040</w:t>
            </w:r>
          </w:p>
        </w:tc>
        <w:tc>
          <w:tcPr>
            <w:tcW w:w="1709" w:type="pct"/>
            <w:shd w:val="clear" w:color="auto" w:fill="auto"/>
          </w:tcPr>
          <w:p w14:paraId="21283C80" w14:textId="77777777" w:rsidR="006D3414" w:rsidRPr="00F371A9" w:rsidRDefault="006D3414" w:rsidP="00E32B08">
            <w:pPr>
              <w:pStyle w:val="ListParagraph"/>
              <w:numPr>
                <w:ilvl w:val="0"/>
                <w:numId w:val="41"/>
              </w:numPr>
              <w:tabs>
                <w:tab w:val="left" w:pos="280"/>
              </w:tabs>
              <w:jc w:val="both"/>
              <w:rPr>
                <w:rFonts w:ascii="Trebuchet MS" w:hAnsi="Trebuchet MS"/>
                <w:sz w:val="20"/>
                <w:szCs w:val="20"/>
              </w:rPr>
            </w:pPr>
            <w:r w:rsidRPr="00F371A9">
              <w:rPr>
                <w:rFonts w:ascii="Trebuchet MS" w:hAnsi="Trebuchet MS"/>
                <w:sz w:val="20"/>
                <w:szCs w:val="20"/>
              </w:rPr>
              <w:t xml:space="preserve">Dezvoltarea de acceleratori de particule </w:t>
            </w:r>
            <w:r w:rsidR="00E32B08" w:rsidRPr="00E32B08">
              <w:rPr>
                <w:rFonts w:ascii="Trebuchet MS" w:hAnsi="Trebuchet MS"/>
                <w:sz w:val="20"/>
                <w:szCs w:val="20"/>
              </w:rPr>
              <w:t>compacți</w:t>
            </w:r>
            <w:r w:rsidRPr="00F371A9">
              <w:rPr>
                <w:rFonts w:ascii="Trebuchet MS" w:hAnsi="Trebuchet MS"/>
                <w:sz w:val="20"/>
                <w:szCs w:val="20"/>
              </w:rPr>
              <w:t xml:space="preserve"> si </w:t>
            </w:r>
            <w:r w:rsidR="00E32B08" w:rsidRPr="00E32B08">
              <w:rPr>
                <w:rFonts w:ascii="Trebuchet MS" w:hAnsi="Trebuchet MS"/>
                <w:sz w:val="20"/>
                <w:szCs w:val="20"/>
              </w:rPr>
              <w:t>eficienți</w:t>
            </w:r>
            <w:r w:rsidRPr="00F371A9">
              <w:rPr>
                <w:rFonts w:ascii="Trebuchet MS" w:hAnsi="Trebuchet MS"/>
                <w:sz w:val="20"/>
                <w:szCs w:val="20"/>
              </w:rPr>
              <w:t xml:space="preserve"> cu densitate extrema de particule pana la energii de TeV</w:t>
            </w:r>
          </w:p>
          <w:p w14:paraId="1FA5C6A1" w14:textId="77777777" w:rsidR="006D3414" w:rsidRPr="00F371A9" w:rsidRDefault="006D3414" w:rsidP="00E32B08">
            <w:pPr>
              <w:pStyle w:val="ListParagraph"/>
              <w:numPr>
                <w:ilvl w:val="0"/>
                <w:numId w:val="41"/>
              </w:numPr>
              <w:tabs>
                <w:tab w:val="left" w:pos="250"/>
              </w:tabs>
              <w:jc w:val="both"/>
              <w:rPr>
                <w:rFonts w:ascii="Trebuchet MS" w:hAnsi="Trebuchet MS"/>
                <w:sz w:val="20"/>
                <w:szCs w:val="20"/>
              </w:rPr>
            </w:pPr>
            <w:r w:rsidRPr="00F371A9">
              <w:rPr>
                <w:rFonts w:ascii="Trebuchet MS" w:hAnsi="Trebuchet MS"/>
                <w:sz w:val="20"/>
                <w:szCs w:val="20"/>
              </w:rPr>
              <w:t xml:space="preserve">Echipament pentru </w:t>
            </w:r>
            <w:r w:rsidR="00E32B08" w:rsidRPr="00E32B08">
              <w:rPr>
                <w:rFonts w:ascii="Trebuchet MS" w:hAnsi="Trebuchet MS"/>
                <w:sz w:val="20"/>
                <w:szCs w:val="20"/>
              </w:rPr>
              <w:t>detecția</w:t>
            </w:r>
            <w:r w:rsidRPr="00F371A9">
              <w:rPr>
                <w:rFonts w:ascii="Trebuchet MS" w:hAnsi="Trebuchet MS"/>
                <w:sz w:val="20"/>
                <w:szCs w:val="20"/>
              </w:rPr>
              <w:t xml:space="preserve"> de la distanta a materialelor nucleare sensibile </w:t>
            </w:r>
          </w:p>
          <w:p w14:paraId="35C1D6F2" w14:textId="77777777" w:rsidR="006D3414" w:rsidRPr="00F371A9" w:rsidRDefault="006D3414" w:rsidP="00E32B08">
            <w:pPr>
              <w:pStyle w:val="ListParagraph"/>
              <w:numPr>
                <w:ilvl w:val="0"/>
                <w:numId w:val="41"/>
              </w:numPr>
              <w:tabs>
                <w:tab w:val="left" w:pos="310"/>
              </w:tabs>
              <w:jc w:val="both"/>
              <w:rPr>
                <w:rFonts w:ascii="Trebuchet MS" w:hAnsi="Trebuchet MS"/>
                <w:sz w:val="20"/>
                <w:szCs w:val="20"/>
              </w:rPr>
            </w:pPr>
            <w:r w:rsidRPr="00F371A9">
              <w:rPr>
                <w:rFonts w:ascii="Trebuchet MS" w:hAnsi="Trebuchet MS"/>
                <w:sz w:val="20"/>
                <w:szCs w:val="20"/>
              </w:rPr>
              <w:t>Dezvoltarea defectoscopiei nedistructive ultrarapide cu raze gama si neutroni</w:t>
            </w:r>
          </w:p>
        </w:tc>
      </w:tr>
      <w:tr w:rsidR="00E32B08" w:rsidRPr="00D034D1" w14:paraId="7F295765" w14:textId="77777777" w:rsidTr="0091487A">
        <w:trPr>
          <w:trHeight w:val="311"/>
        </w:trPr>
        <w:tc>
          <w:tcPr>
            <w:tcW w:w="910" w:type="pct"/>
            <w:vMerge/>
            <w:shd w:val="clear" w:color="auto" w:fill="auto"/>
          </w:tcPr>
          <w:p w14:paraId="3E760432" w14:textId="77777777" w:rsidR="006D3414" w:rsidRPr="00F371A9" w:rsidRDefault="006D3414" w:rsidP="006D3414">
            <w:pPr>
              <w:jc w:val="both"/>
              <w:rPr>
                <w:rFonts w:ascii="Trebuchet MS" w:hAnsi="Trebuchet MS"/>
                <w:sz w:val="20"/>
                <w:szCs w:val="20"/>
              </w:rPr>
            </w:pPr>
          </w:p>
        </w:tc>
        <w:tc>
          <w:tcPr>
            <w:tcW w:w="1013" w:type="pct"/>
            <w:shd w:val="clear" w:color="auto" w:fill="auto"/>
          </w:tcPr>
          <w:p w14:paraId="508BB633" w14:textId="77777777" w:rsidR="006D3414" w:rsidRPr="00F371A9" w:rsidRDefault="006D3414" w:rsidP="006D3414">
            <w:pPr>
              <w:pStyle w:val="ListParagraph"/>
              <w:numPr>
                <w:ilvl w:val="0"/>
                <w:numId w:val="66"/>
              </w:numPr>
              <w:ind w:left="171" w:hanging="171"/>
              <w:jc w:val="both"/>
              <w:rPr>
                <w:rFonts w:ascii="Trebuchet MS" w:hAnsi="Trebuchet MS"/>
                <w:color w:val="BF8F00" w:themeColor="accent4" w:themeShade="BF"/>
                <w:sz w:val="20"/>
                <w:szCs w:val="20"/>
              </w:rPr>
            </w:pPr>
            <w:r w:rsidRPr="00F371A9">
              <w:rPr>
                <w:rFonts w:ascii="Trebuchet MS" w:hAnsi="Trebuchet MS"/>
                <w:color w:val="BF8F00" w:themeColor="accent4" w:themeShade="BF"/>
                <w:sz w:val="20"/>
                <w:szCs w:val="20"/>
              </w:rPr>
              <w:t xml:space="preserve">Dezvoltarea unor metode de </w:t>
            </w:r>
            <w:r w:rsidR="00E32B08" w:rsidRPr="00E32B08">
              <w:rPr>
                <w:rFonts w:ascii="Trebuchet MS" w:hAnsi="Trebuchet MS"/>
                <w:color w:val="BF8F00" w:themeColor="accent4" w:themeShade="BF"/>
                <w:sz w:val="20"/>
                <w:szCs w:val="20"/>
              </w:rPr>
              <w:t>măsurare</w:t>
            </w:r>
            <w:r w:rsidRPr="00F371A9">
              <w:rPr>
                <w:rFonts w:ascii="Trebuchet MS" w:hAnsi="Trebuchet MS"/>
                <w:color w:val="BF8F00" w:themeColor="accent4" w:themeShade="BF"/>
                <w:sz w:val="20"/>
                <w:szCs w:val="20"/>
              </w:rPr>
              <w:t xml:space="preserve"> a </w:t>
            </w:r>
            <w:r w:rsidR="00E32B08" w:rsidRPr="00E32B08">
              <w:rPr>
                <w:rFonts w:ascii="Trebuchet MS" w:hAnsi="Trebuchet MS"/>
                <w:color w:val="BF8F00" w:themeColor="accent4" w:themeShade="BF"/>
                <w:sz w:val="20"/>
                <w:szCs w:val="20"/>
              </w:rPr>
              <w:t>activităților</w:t>
            </w:r>
            <w:r w:rsidRPr="00F371A9">
              <w:rPr>
                <w:rFonts w:ascii="Trebuchet MS" w:hAnsi="Trebuchet MS"/>
                <w:color w:val="BF8F00" w:themeColor="accent4" w:themeShade="BF"/>
                <w:sz w:val="20"/>
                <w:szCs w:val="20"/>
              </w:rPr>
              <w:t xml:space="preserve"> joase in fond de </w:t>
            </w:r>
            <w:r w:rsidR="00E32B08" w:rsidRPr="00E32B08">
              <w:rPr>
                <w:rFonts w:ascii="Trebuchet MS" w:hAnsi="Trebuchet MS"/>
                <w:color w:val="BF8F00" w:themeColor="accent4" w:themeShade="BF"/>
                <w:sz w:val="20"/>
                <w:szCs w:val="20"/>
              </w:rPr>
              <w:t>radiații</w:t>
            </w:r>
            <w:r w:rsidRPr="00F371A9">
              <w:rPr>
                <w:rFonts w:ascii="Trebuchet MS" w:hAnsi="Trebuchet MS"/>
                <w:color w:val="BF8F00" w:themeColor="accent4" w:themeShade="BF"/>
                <w:sz w:val="20"/>
                <w:szCs w:val="20"/>
              </w:rPr>
              <w:t xml:space="preserve"> ultra-</w:t>
            </w:r>
            <w:r w:rsidR="00E32B08" w:rsidRPr="00E32B08">
              <w:rPr>
                <w:rFonts w:ascii="Trebuchet MS" w:hAnsi="Trebuchet MS"/>
                <w:color w:val="BF8F00" w:themeColor="accent4" w:themeShade="BF"/>
                <w:sz w:val="20"/>
                <w:szCs w:val="20"/>
              </w:rPr>
              <w:t>scăzut</w:t>
            </w:r>
          </w:p>
        </w:tc>
        <w:tc>
          <w:tcPr>
            <w:tcW w:w="861" w:type="pct"/>
            <w:shd w:val="clear" w:color="auto" w:fill="auto"/>
          </w:tcPr>
          <w:p w14:paraId="1AD999AC" w14:textId="77777777" w:rsidR="006D3414" w:rsidRPr="00F371A9" w:rsidRDefault="006D3414" w:rsidP="006D3414">
            <w:pPr>
              <w:jc w:val="center"/>
              <w:rPr>
                <w:rFonts w:ascii="Trebuchet MS" w:hAnsi="Trebuchet MS"/>
                <w:sz w:val="20"/>
                <w:szCs w:val="20"/>
              </w:rPr>
            </w:pPr>
            <w:r w:rsidRPr="00F371A9">
              <w:rPr>
                <w:rFonts w:ascii="Trebuchet MS" w:hAnsi="Trebuchet MS"/>
                <w:sz w:val="20"/>
                <w:szCs w:val="20"/>
              </w:rPr>
              <w:t>MCID</w:t>
            </w:r>
          </w:p>
          <w:p w14:paraId="28E9187A" w14:textId="77777777" w:rsidR="006D3414" w:rsidRPr="00F371A9" w:rsidRDefault="006D3414" w:rsidP="006D3414">
            <w:pPr>
              <w:jc w:val="center"/>
              <w:rPr>
                <w:rFonts w:ascii="Trebuchet MS" w:hAnsi="Trebuchet MS"/>
                <w:sz w:val="20"/>
                <w:szCs w:val="20"/>
              </w:rPr>
            </w:pPr>
            <w:r w:rsidRPr="00F371A9">
              <w:rPr>
                <w:rFonts w:ascii="Trebuchet MS" w:hAnsi="Trebuchet MS"/>
                <w:sz w:val="20"/>
                <w:szCs w:val="20"/>
              </w:rPr>
              <w:t>IFIN-HH</w:t>
            </w:r>
          </w:p>
        </w:tc>
        <w:tc>
          <w:tcPr>
            <w:tcW w:w="507" w:type="pct"/>
            <w:shd w:val="clear" w:color="auto" w:fill="auto"/>
          </w:tcPr>
          <w:p w14:paraId="115CD49E" w14:textId="77777777" w:rsidR="006D3414" w:rsidRPr="00F371A9" w:rsidRDefault="006D3414" w:rsidP="006D3414">
            <w:pPr>
              <w:jc w:val="both"/>
              <w:rPr>
                <w:rFonts w:ascii="Trebuchet MS" w:hAnsi="Trebuchet MS"/>
                <w:sz w:val="20"/>
                <w:szCs w:val="20"/>
              </w:rPr>
            </w:pPr>
            <w:r w:rsidRPr="00F371A9">
              <w:rPr>
                <w:rFonts w:ascii="Trebuchet MS" w:hAnsi="Trebuchet MS"/>
                <w:sz w:val="20"/>
                <w:szCs w:val="20"/>
              </w:rPr>
              <w:t>2022 - 2030</w:t>
            </w:r>
          </w:p>
        </w:tc>
        <w:tc>
          <w:tcPr>
            <w:tcW w:w="1709" w:type="pct"/>
            <w:shd w:val="clear" w:color="auto" w:fill="auto"/>
          </w:tcPr>
          <w:p w14:paraId="31557223" w14:textId="77777777" w:rsidR="006D3414" w:rsidRPr="00F371A9" w:rsidRDefault="006D3414" w:rsidP="00E32B08">
            <w:pPr>
              <w:pStyle w:val="ListParagraph"/>
              <w:numPr>
                <w:ilvl w:val="0"/>
                <w:numId w:val="41"/>
              </w:numPr>
              <w:tabs>
                <w:tab w:val="left" w:pos="270"/>
              </w:tabs>
              <w:jc w:val="both"/>
              <w:rPr>
                <w:rFonts w:ascii="Trebuchet MS" w:hAnsi="Trebuchet MS"/>
                <w:sz w:val="20"/>
                <w:szCs w:val="20"/>
              </w:rPr>
            </w:pPr>
            <w:r w:rsidRPr="00F371A9">
              <w:rPr>
                <w:rFonts w:ascii="Trebuchet MS" w:hAnsi="Trebuchet MS"/>
                <w:sz w:val="20"/>
                <w:szCs w:val="20"/>
              </w:rPr>
              <w:t xml:space="preserve">Tehnici si metode noi de </w:t>
            </w:r>
            <w:r w:rsidR="00E32B08" w:rsidRPr="00E32B08">
              <w:rPr>
                <w:rFonts w:ascii="Trebuchet MS" w:hAnsi="Trebuchet MS"/>
                <w:sz w:val="20"/>
                <w:szCs w:val="20"/>
              </w:rPr>
              <w:t>măsurare</w:t>
            </w:r>
            <w:r w:rsidRPr="00F371A9">
              <w:rPr>
                <w:rFonts w:ascii="Trebuchet MS" w:hAnsi="Trebuchet MS"/>
                <w:sz w:val="20"/>
                <w:szCs w:val="20"/>
              </w:rPr>
              <w:t xml:space="preserve"> cat mai precisa a </w:t>
            </w:r>
            <w:r w:rsidR="00E32B08" w:rsidRPr="00E32B08">
              <w:rPr>
                <w:rFonts w:ascii="Trebuchet MS" w:hAnsi="Trebuchet MS"/>
                <w:sz w:val="20"/>
                <w:szCs w:val="20"/>
              </w:rPr>
              <w:t>radioactivității</w:t>
            </w:r>
          </w:p>
          <w:p w14:paraId="36088028" w14:textId="77777777" w:rsidR="006D3414" w:rsidRPr="00F371A9" w:rsidRDefault="006D3414" w:rsidP="00E32B08">
            <w:pPr>
              <w:numPr>
                <w:ilvl w:val="0"/>
                <w:numId w:val="41"/>
              </w:numPr>
              <w:tabs>
                <w:tab w:val="left" w:pos="270"/>
              </w:tabs>
              <w:jc w:val="both"/>
              <w:rPr>
                <w:rFonts w:ascii="Trebuchet MS" w:hAnsi="Trebuchet MS"/>
                <w:sz w:val="20"/>
                <w:szCs w:val="20"/>
              </w:rPr>
            </w:pPr>
            <w:r w:rsidRPr="00F371A9">
              <w:rPr>
                <w:rFonts w:ascii="Trebuchet MS" w:hAnsi="Trebuchet MS"/>
                <w:sz w:val="20"/>
                <w:szCs w:val="20"/>
              </w:rPr>
              <w:t xml:space="preserve">specifice pentru </w:t>
            </w:r>
            <w:r w:rsidR="00E32B08" w:rsidRPr="00E32B08">
              <w:rPr>
                <w:rFonts w:ascii="Trebuchet MS" w:hAnsi="Trebuchet MS"/>
                <w:sz w:val="20"/>
                <w:szCs w:val="20"/>
              </w:rPr>
              <w:t>protecția</w:t>
            </w:r>
            <w:r w:rsidRPr="00F371A9">
              <w:rPr>
                <w:rFonts w:ascii="Trebuchet MS" w:hAnsi="Trebuchet MS"/>
                <w:sz w:val="20"/>
                <w:szCs w:val="20"/>
              </w:rPr>
              <w:t xml:space="preserve"> si conservarea mediului in context actual si viitor</w:t>
            </w:r>
          </w:p>
        </w:tc>
      </w:tr>
      <w:tr w:rsidR="00E32B08" w:rsidRPr="00D034D1" w14:paraId="0016EDF7" w14:textId="77777777" w:rsidTr="0091487A">
        <w:trPr>
          <w:trHeight w:val="1074"/>
        </w:trPr>
        <w:tc>
          <w:tcPr>
            <w:tcW w:w="910" w:type="pct"/>
            <w:vMerge/>
            <w:shd w:val="clear" w:color="auto" w:fill="auto"/>
          </w:tcPr>
          <w:p w14:paraId="700AA7DD" w14:textId="77777777" w:rsidR="006D3414" w:rsidRPr="00F371A9" w:rsidRDefault="006D3414" w:rsidP="006D3414">
            <w:pPr>
              <w:jc w:val="both"/>
              <w:rPr>
                <w:rFonts w:ascii="Trebuchet MS" w:hAnsi="Trebuchet MS"/>
                <w:sz w:val="20"/>
                <w:szCs w:val="20"/>
              </w:rPr>
            </w:pPr>
          </w:p>
        </w:tc>
        <w:tc>
          <w:tcPr>
            <w:tcW w:w="1013" w:type="pct"/>
            <w:shd w:val="clear" w:color="auto" w:fill="auto"/>
          </w:tcPr>
          <w:p w14:paraId="63D6B1F5" w14:textId="77777777" w:rsidR="006D3414" w:rsidRPr="00F371A9" w:rsidRDefault="00E32B08" w:rsidP="006D3414">
            <w:pPr>
              <w:pStyle w:val="ListParagraph"/>
              <w:numPr>
                <w:ilvl w:val="0"/>
                <w:numId w:val="66"/>
              </w:numPr>
              <w:ind w:left="171" w:hanging="171"/>
              <w:jc w:val="both"/>
              <w:rPr>
                <w:rFonts w:ascii="Trebuchet MS" w:hAnsi="Trebuchet MS"/>
                <w:color w:val="BF8F00" w:themeColor="accent4" w:themeShade="BF"/>
                <w:sz w:val="20"/>
                <w:szCs w:val="20"/>
              </w:rPr>
            </w:pPr>
            <w:r w:rsidRPr="00E32B08">
              <w:rPr>
                <w:rFonts w:ascii="Trebuchet MS" w:hAnsi="Trebuchet MS"/>
                <w:color w:val="BF8F00" w:themeColor="accent4" w:themeShade="BF"/>
                <w:sz w:val="20"/>
                <w:szCs w:val="20"/>
              </w:rPr>
              <w:t>Obținerea</w:t>
            </w:r>
            <w:r w:rsidR="006D3414" w:rsidRPr="00F371A9">
              <w:rPr>
                <w:rFonts w:ascii="Trebuchet MS" w:hAnsi="Trebuchet MS"/>
                <w:color w:val="BF8F00" w:themeColor="accent4" w:themeShade="BF"/>
                <w:sz w:val="20"/>
                <w:szCs w:val="20"/>
              </w:rPr>
              <w:t xml:space="preserve">, caracterizarea si/sau modificarea </w:t>
            </w:r>
            <w:r w:rsidRPr="00E32B08">
              <w:rPr>
                <w:rFonts w:ascii="Trebuchet MS" w:hAnsi="Trebuchet MS"/>
                <w:color w:val="BF8F00" w:themeColor="accent4" w:themeShade="BF"/>
                <w:sz w:val="20"/>
                <w:szCs w:val="20"/>
              </w:rPr>
              <w:t>proprietăților</w:t>
            </w:r>
            <w:r w:rsidR="006D3414" w:rsidRPr="00F371A9">
              <w:rPr>
                <w:rFonts w:ascii="Trebuchet MS" w:hAnsi="Trebuchet MS"/>
                <w:color w:val="BF8F00" w:themeColor="accent4" w:themeShade="BF"/>
                <w:sz w:val="20"/>
                <w:szCs w:val="20"/>
              </w:rPr>
              <w:t xml:space="preserve"> materialelor </w:t>
            </w:r>
          </w:p>
        </w:tc>
        <w:tc>
          <w:tcPr>
            <w:tcW w:w="861" w:type="pct"/>
            <w:shd w:val="clear" w:color="auto" w:fill="auto"/>
          </w:tcPr>
          <w:p w14:paraId="3E75FAC4" w14:textId="77777777" w:rsidR="00E32B08" w:rsidRDefault="00E32B08" w:rsidP="00E32B08">
            <w:pPr>
              <w:jc w:val="center"/>
              <w:rPr>
                <w:rFonts w:ascii="Trebuchet MS" w:hAnsi="Trebuchet MS"/>
                <w:sz w:val="20"/>
                <w:szCs w:val="20"/>
              </w:rPr>
            </w:pPr>
            <w:r w:rsidRPr="00E32B08">
              <w:rPr>
                <w:rFonts w:ascii="Trebuchet MS" w:hAnsi="Trebuchet MS"/>
                <w:sz w:val="20"/>
                <w:szCs w:val="20"/>
              </w:rPr>
              <w:t>MCID</w:t>
            </w:r>
          </w:p>
          <w:p w14:paraId="4F220738" w14:textId="77777777" w:rsidR="00E32B08" w:rsidRPr="00E32B08" w:rsidRDefault="00E32B08" w:rsidP="00E32B08">
            <w:pPr>
              <w:jc w:val="center"/>
              <w:rPr>
                <w:rFonts w:ascii="Trebuchet MS" w:hAnsi="Trebuchet MS"/>
                <w:sz w:val="20"/>
                <w:szCs w:val="20"/>
              </w:rPr>
            </w:pPr>
            <w:r w:rsidRPr="00E32B08">
              <w:rPr>
                <w:rFonts w:ascii="Trebuchet MS" w:hAnsi="Trebuchet MS"/>
                <w:sz w:val="20"/>
                <w:szCs w:val="20"/>
              </w:rPr>
              <w:t>IFIN-HH</w:t>
            </w:r>
          </w:p>
          <w:p w14:paraId="677BDD43" w14:textId="77777777" w:rsidR="006D3414" w:rsidRPr="00F371A9" w:rsidRDefault="006D3414" w:rsidP="00E32B08">
            <w:pPr>
              <w:jc w:val="both"/>
              <w:rPr>
                <w:rFonts w:ascii="Trebuchet MS" w:hAnsi="Trebuchet MS"/>
                <w:sz w:val="20"/>
                <w:szCs w:val="20"/>
              </w:rPr>
            </w:pPr>
          </w:p>
        </w:tc>
        <w:tc>
          <w:tcPr>
            <w:tcW w:w="507" w:type="pct"/>
            <w:shd w:val="clear" w:color="auto" w:fill="auto"/>
          </w:tcPr>
          <w:p w14:paraId="15E43F17" w14:textId="77777777" w:rsidR="006D3414" w:rsidRPr="00F371A9" w:rsidRDefault="00E32B08" w:rsidP="006D3414">
            <w:pPr>
              <w:jc w:val="both"/>
              <w:rPr>
                <w:rFonts w:ascii="Trebuchet MS" w:hAnsi="Trebuchet MS"/>
                <w:sz w:val="20"/>
                <w:szCs w:val="20"/>
              </w:rPr>
            </w:pPr>
            <w:r w:rsidRPr="00E32B08">
              <w:rPr>
                <w:rFonts w:ascii="Trebuchet MS" w:hAnsi="Trebuchet MS"/>
                <w:sz w:val="20"/>
                <w:szCs w:val="20"/>
              </w:rPr>
              <w:t>2022 - 2030</w:t>
            </w:r>
          </w:p>
        </w:tc>
        <w:tc>
          <w:tcPr>
            <w:tcW w:w="1709" w:type="pct"/>
            <w:shd w:val="clear" w:color="auto" w:fill="auto"/>
          </w:tcPr>
          <w:p w14:paraId="70551079" w14:textId="77777777" w:rsidR="006D3414" w:rsidRPr="00F371A9" w:rsidRDefault="006D3414" w:rsidP="00E32B08">
            <w:pPr>
              <w:pStyle w:val="ListParagraph"/>
              <w:numPr>
                <w:ilvl w:val="0"/>
                <w:numId w:val="41"/>
              </w:numPr>
              <w:tabs>
                <w:tab w:val="left" w:pos="270"/>
              </w:tabs>
              <w:jc w:val="both"/>
              <w:rPr>
                <w:rFonts w:ascii="Trebuchet MS" w:hAnsi="Trebuchet MS"/>
                <w:sz w:val="20"/>
                <w:szCs w:val="20"/>
              </w:rPr>
            </w:pPr>
            <w:r w:rsidRPr="00F371A9">
              <w:rPr>
                <w:rFonts w:ascii="Trebuchet MS" w:hAnsi="Trebuchet MS"/>
                <w:sz w:val="20"/>
                <w:szCs w:val="20"/>
              </w:rPr>
              <w:t xml:space="preserve">Producerea de noi materiale de interes tehnologic, cu </w:t>
            </w:r>
            <w:r w:rsidR="00E32B08" w:rsidRPr="00E32B08">
              <w:rPr>
                <w:rFonts w:ascii="Trebuchet MS" w:hAnsi="Trebuchet MS"/>
                <w:sz w:val="20"/>
                <w:szCs w:val="20"/>
              </w:rPr>
              <w:t>utilizări</w:t>
            </w:r>
            <w:r w:rsidRPr="00F371A9">
              <w:rPr>
                <w:rFonts w:ascii="Trebuchet MS" w:hAnsi="Trebuchet MS"/>
                <w:sz w:val="20"/>
                <w:szCs w:val="20"/>
              </w:rPr>
              <w:t xml:space="preserve"> in biologie, geologice, arheologie etc.</w:t>
            </w:r>
          </w:p>
          <w:p w14:paraId="0A65D7DD" w14:textId="77777777" w:rsidR="006D3414" w:rsidRPr="00F371A9" w:rsidRDefault="006D3414" w:rsidP="00E32B08">
            <w:pPr>
              <w:pStyle w:val="ListParagraph"/>
              <w:numPr>
                <w:ilvl w:val="0"/>
                <w:numId w:val="41"/>
              </w:numPr>
              <w:tabs>
                <w:tab w:val="left" w:pos="270"/>
              </w:tabs>
              <w:jc w:val="both"/>
              <w:rPr>
                <w:rFonts w:ascii="Trebuchet MS" w:hAnsi="Trebuchet MS"/>
                <w:sz w:val="20"/>
                <w:szCs w:val="20"/>
              </w:rPr>
            </w:pPr>
            <w:r w:rsidRPr="00F371A9">
              <w:rPr>
                <w:rFonts w:ascii="Trebuchet MS" w:hAnsi="Trebuchet MS"/>
                <w:sz w:val="20"/>
                <w:szCs w:val="20"/>
              </w:rPr>
              <w:t>Producerea de trasori radioactivi cu aplicabilitate in medicina, industrie, agricultura, mediu, cercetare</w:t>
            </w:r>
          </w:p>
        </w:tc>
      </w:tr>
      <w:tr w:rsidR="00E32B08" w:rsidRPr="00D034D1" w14:paraId="138AD420" w14:textId="77777777" w:rsidTr="0091487A">
        <w:trPr>
          <w:trHeight w:val="1551"/>
        </w:trPr>
        <w:tc>
          <w:tcPr>
            <w:tcW w:w="910" w:type="pct"/>
            <w:vMerge/>
            <w:shd w:val="clear" w:color="auto" w:fill="auto"/>
          </w:tcPr>
          <w:p w14:paraId="0AB3C472" w14:textId="77777777" w:rsidR="006D3414" w:rsidRPr="00F371A9" w:rsidRDefault="006D3414" w:rsidP="006D3414">
            <w:pPr>
              <w:jc w:val="both"/>
              <w:rPr>
                <w:rFonts w:ascii="Trebuchet MS" w:hAnsi="Trebuchet MS"/>
                <w:sz w:val="20"/>
                <w:szCs w:val="20"/>
              </w:rPr>
            </w:pPr>
          </w:p>
        </w:tc>
        <w:tc>
          <w:tcPr>
            <w:tcW w:w="1013" w:type="pct"/>
            <w:shd w:val="clear" w:color="auto" w:fill="auto"/>
          </w:tcPr>
          <w:p w14:paraId="2D84073C" w14:textId="77777777" w:rsidR="006D3414" w:rsidRPr="00F371A9" w:rsidRDefault="006D3414" w:rsidP="006D3414">
            <w:pPr>
              <w:pStyle w:val="ListParagraph"/>
              <w:numPr>
                <w:ilvl w:val="0"/>
                <w:numId w:val="66"/>
              </w:numPr>
              <w:ind w:left="171" w:hanging="171"/>
              <w:jc w:val="both"/>
              <w:rPr>
                <w:rFonts w:ascii="Trebuchet MS" w:hAnsi="Trebuchet MS"/>
                <w:color w:val="BF8F00" w:themeColor="accent4" w:themeShade="BF"/>
                <w:sz w:val="20"/>
                <w:szCs w:val="20"/>
              </w:rPr>
            </w:pPr>
            <w:r w:rsidRPr="00F371A9">
              <w:rPr>
                <w:rFonts w:ascii="Trebuchet MS" w:hAnsi="Trebuchet MS"/>
                <w:color w:val="BF8F00" w:themeColor="accent4" w:themeShade="BF"/>
                <w:sz w:val="20"/>
                <w:szCs w:val="20"/>
              </w:rPr>
              <w:t xml:space="preserve">Realizarea de </w:t>
            </w:r>
            <w:r w:rsidR="00E32B08" w:rsidRPr="006D3414">
              <w:rPr>
                <w:rFonts w:ascii="Trebuchet MS" w:hAnsi="Trebuchet MS"/>
                <w:color w:val="BF8F00" w:themeColor="accent4" w:themeShade="BF"/>
                <w:sz w:val="20"/>
                <w:szCs w:val="20"/>
              </w:rPr>
              <w:t>instalații</w:t>
            </w:r>
            <w:r w:rsidRPr="00F371A9">
              <w:rPr>
                <w:rFonts w:ascii="Trebuchet MS" w:hAnsi="Trebuchet MS"/>
                <w:color w:val="BF8F00" w:themeColor="accent4" w:themeShade="BF"/>
                <w:sz w:val="20"/>
                <w:szCs w:val="20"/>
              </w:rPr>
              <w:t xml:space="preserve">, </w:t>
            </w:r>
            <w:r w:rsidR="00E32B08" w:rsidRPr="00E32B08">
              <w:rPr>
                <w:rFonts w:ascii="Trebuchet MS" w:hAnsi="Trebuchet MS"/>
                <w:color w:val="BF8F00" w:themeColor="accent4" w:themeShade="BF"/>
                <w:sz w:val="20"/>
                <w:szCs w:val="20"/>
              </w:rPr>
              <w:t>instrumentație</w:t>
            </w:r>
            <w:r w:rsidRPr="00F371A9">
              <w:rPr>
                <w:rFonts w:ascii="Trebuchet MS" w:hAnsi="Trebuchet MS"/>
                <w:color w:val="BF8F00" w:themeColor="accent4" w:themeShade="BF"/>
                <w:sz w:val="20"/>
                <w:szCs w:val="20"/>
              </w:rPr>
              <w:t xml:space="preserve"> si proceduri dedicate </w:t>
            </w:r>
            <w:r w:rsidR="00E32B08" w:rsidRPr="00E32B08">
              <w:rPr>
                <w:rFonts w:ascii="Trebuchet MS" w:hAnsi="Trebuchet MS"/>
                <w:color w:val="BF8F00" w:themeColor="accent4" w:themeShade="BF"/>
                <w:sz w:val="20"/>
                <w:szCs w:val="20"/>
              </w:rPr>
              <w:t>efectuării</w:t>
            </w:r>
            <w:r w:rsidRPr="00F371A9">
              <w:rPr>
                <w:rFonts w:ascii="Trebuchet MS" w:hAnsi="Trebuchet MS"/>
                <w:color w:val="BF8F00" w:themeColor="accent4" w:themeShade="BF"/>
                <w:sz w:val="20"/>
                <w:szCs w:val="20"/>
              </w:rPr>
              <w:t xml:space="preserve"> de analize </w:t>
            </w:r>
            <w:r w:rsidR="00E32B08" w:rsidRPr="00E32B08">
              <w:rPr>
                <w:rFonts w:ascii="Trebuchet MS" w:hAnsi="Trebuchet MS"/>
                <w:color w:val="BF8F00" w:themeColor="accent4" w:themeShade="BF"/>
                <w:sz w:val="20"/>
                <w:szCs w:val="20"/>
              </w:rPr>
              <w:t>elementele</w:t>
            </w:r>
            <w:r w:rsidRPr="00F371A9">
              <w:rPr>
                <w:rFonts w:ascii="Trebuchet MS" w:hAnsi="Trebuchet MS"/>
                <w:color w:val="BF8F00" w:themeColor="accent4" w:themeShade="BF"/>
                <w:sz w:val="20"/>
                <w:szCs w:val="20"/>
              </w:rPr>
              <w:t xml:space="preserve"> bazate pe metode nucleare</w:t>
            </w:r>
          </w:p>
        </w:tc>
        <w:tc>
          <w:tcPr>
            <w:tcW w:w="861" w:type="pct"/>
            <w:shd w:val="clear" w:color="auto" w:fill="auto"/>
          </w:tcPr>
          <w:p w14:paraId="3D16444F" w14:textId="77777777" w:rsidR="006D3414" w:rsidRPr="00F371A9" w:rsidRDefault="006D3414" w:rsidP="006D3414">
            <w:pPr>
              <w:jc w:val="center"/>
              <w:rPr>
                <w:rFonts w:ascii="Trebuchet MS" w:hAnsi="Trebuchet MS"/>
                <w:sz w:val="20"/>
                <w:szCs w:val="20"/>
              </w:rPr>
            </w:pPr>
            <w:r w:rsidRPr="00F371A9">
              <w:rPr>
                <w:rFonts w:ascii="Trebuchet MS" w:hAnsi="Trebuchet MS"/>
                <w:sz w:val="20"/>
                <w:szCs w:val="20"/>
              </w:rPr>
              <w:t>RATEN</w:t>
            </w:r>
          </w:p>
          <w:p w14:paraId="1A476537" w14:textId="77777777" w:rsidR="006D3414" w:rsidRPr="00F371A9" w:rsidRDefault="006D3414" w:rsidP="006D3414">
            <w:pPr>
              <w:jc w:val="center"/>
              <w:rPr>
                <w:rFonts w:ascii="Trebuchet MS" w:hAnsi="Trebuchet MS"/>
                <w:sz w:val="20"/>
                <w:szCs w:val="20"/>
              </w:rPr>
            </w:pPr>
          </w:p>
        </w:tc>
        <w:tc>
          <w:tcPr>
            <w:tcW w:w="507" w:type="pct"/>
            <w:shd w:val="clear" w:color="auto" w:fill="auto"/>
          </w:tcPr>
          <w:p w14:paraId="4002B2A4" w14:textId="77777777" w:rsidR="006D3414" w:rsidRPr="00F371A9" w:rsidRDefault="006D3414" w:rsidP="006D3414">
            <w:pPr>
              <w:jc w:val="center"/>
              <w:rPr>
                <w:rFonts w:ascii="Trebuchet MS" w:hAnsi="Trebuchet MS"/>
                <w:sz w:val="20"/>
                <w:szCs w:val="20"/>
              </w:rPr>
            </w:pPr>
            <w:r w:rsidRPr="00F371A9">
              <w:rPr>
                <w:rFonts w:ascii="Trebuchet MS" w:hAnsi="Trebuchet MS"/>
                <w:sz w:val="20"/>
                <w:szCs w:val="20"/>
              </w:rPr>
              <w:t>2022 - 2035</w:t>
            </w:r>
          </w:p>
        </w:tc>
        <w:tc>
          <w:tcPr>
            <w:tcW w:w="1709" w:type="pct"/>
            <w:shd w:val="clear" w:color="auto" w:fill="auto"/>
          </w:tcPr>
          <w:p w14:paraId="428C183E" w14:textId="77777777" w:rsidR="006D3414" w:rsidRPr="00F371A9" w:rsidRDefault="006D3414" w:rsidP="006D3414">
            <w:pPr>
              <w:pStyle w:val="ListParagraph"/>
              <w:numPr>
                <w:ilvl w:val="0"/>
                <w:numId w:val="1"/>
              </w:numPr>
              <w:ind w:left="0"/>
              <w:jc w:val="both"/>
              <w:rPr>
                <w:rFonts w:ascii="Trebuchet MS" w:hAnsi="Trebuchet MS"/>
                <w:sz w:val="20"/>
                <w:szCs w:val="20"/>
              </w:rPr>
            </w:pPr>
          </w:p>
        </w:tc>
      </w:tr>
      <w:tr w:rsidR="00E32B08" w:rsidRPr="00D034D1" w14:paraId="2118A67F" w14:textId="77777777" w:rsidTr="0091487A">
        <w:trPr>
          <w:trHeight w:val="603"/>
        </w:trPr>
        <w:tc>
          <w:tcPr>
            <w:tcW w:w="910" w:type="pct"/>
            <w:vMerge/>
            <w:shd w:val="clear" w:color="auto" w:fill="auto"/>
          </w:tcPr>
          <w:p w14:paraId="4FF87BAF" w14:textId="77777777" w:rsidR="006D3414" w:rsidRPr="00F371A9" w:rsidRDefault="006D3414" w:rsidP="006D3414">
            <w:pPr>
              <w:jc w:val="both"/>
              <w:rPr>
                <w:rFonts w:ascii="Trebuchet MS" w:hAnsi="Trebuchet MS"/>
                <w:sz w:val="20"/>
                <w:szCs w:val="20"/>
              </w:rPr>
            </w:pPr>
          </w:p>
        </w:tc>
        <w:tc>
          <w:tcPr>
            <w:tcW w:w="1013" w:type="pct"/>
            <w:shd w:val="clear" w:color="auto" w:fill="auto"/>
          </w:tcPr>
          <w:p w14:paraId="0AADBAED" w14:textId="77777777" w:rsidR="006D3414" w:rsidRPr="00F371A9" w:rsidRDefault="006D3414" w:rsidP="006D3414">
            <w:pPr>
              <w:pStyle w:val="ListParagraph"/>
              <w:numPr>
                <w:ilvl w:val="0"/>
                <w:numId w:val="66"/>
              </w:numPr>
              <w:ind w:left="171" w:hanging="171"/>
              <w:jc w:val="both"/>
              <w:rPr>
                <w:rFonts w:ascii="Trebuchet MS" w:hAnsi="Trebuchet MS"/>
                <w:color w:val="BF8F00" w:themeColor="accent4" w:themeShade="BF"/>
                <w:sz w:val="20"/>
                <w:szCs w:val="20"/>
              </w:rPr>
            </w:pPr>
            <w:r w:rsidRPr="00F371A9">
              <w:rPr>
                <w:rFonts w:ascii="Trebuchet MS" w:hAnsi="Trebuchet MS"/>
                <w:color w:val="BF8F00" w:themeColor="accent4" w:themeShade="BF"/>
                <w:sz w:val="20"/>
                <w:szCs w:val="20"/>
              </w:rPr>
              <w:t xml:space="preserve">Elaborarea de metode si instrumente de </w:t>
            </w:r>
            <w:r w:rsidR="00E32B08" w:rsidRPr="00E32B08">
              <w:rPr>
                <w:rFonts w:ascii="Trebuchet MS" w:hAnsi="Trebuchet MS"/>
                <w:color w:val="BF8F00" w:themeColor="accent4" w:themeShade="BF"/>
                <w:sz w:val="20"/>
                <w:szCs w:val="20"/>
              </w:rPr>
              <w:t>măsurare</w:t>
            </w:r>
            <w:r w:rsidRPr="006D3414">
              <w:rPr>
                <w:rFonts w:ascii="Trebuchet MS" w:hAnsi="Trebuchet MS"/>
                <w:color w:val="BF8F00" w:themeColor="accent4" w:themeShade="BF"/>
                <w:sz w:val="20"/>
                <w:szCs w:val="20"/>
              </w:rPr>
              <w:t xml:space="preserve"> si</w:t>
            </w:r>
            <w:r w:rsidRPr="00F371A9">
              <w:rPr>
                <w:rFonts w:ascii="Trebuchet MS" w:hAnsi="Trebuchet MS"/>
                <w:color w:val="BF8F00" w:themeColor="accent4" w:themeShade="BF"/>
                <w:sz w:val="20"/>
                <w:szCs w:val="20"/>
              </w:rPr>
              <w:t xml:space="preserve"> monitorizare a </w:t>
            </w:r>
            <w:r w:rsidR="00E32B08" w:rsidRPr="00E32B08">
              <w:rPr>
                <w:rFonts w:ascii="Trebuchet MS" w:hAnsi="Trebuchet MS"/>
                <w:color w:val="BF8F00" w:themeColor="accent4" w:themeShade="BF"/>
                <w:sz w:val="20"/>
                <w:szCs w:val="20"/>
              </w:rPr>
              <w:t>efluenților</w:t>
            </w:r>
            <w:r w:rsidRPr="00F371A9">
              <w:rPr>
                <w:rFonts w:ascii="Trebuchet MS" w:hAnsi="Trebuchet MS"/>
                <w:color w:val="BF8F00" w:themeColor="accent4" w:themeShade="BF"/>
                <w:sz w:val="20"/>
                <w:szCs w:val="20"/>
              </w:rPr>
              <w:t xml:space="preserve"> radioactivi, </w:t>
            </w:r>
            <w:r w:rsidR="00E32B08" w:rsidRPr="00E32B08">
              <w:rPr>
                <w:rFonts w:ascii="Trebuchet MS" w:hAnsi="Trebuchet MS"/>
                <w:color w:val="BF8F00" w:themeColor="accent4" w:themeShade="BF"/>
                <w:sz w:val="20"/>
                <w:szCs w:val="20"/>
              </w:rPr>
              <w:t>eliberați</w:t>
            </w:r>
            <w:r w:rsidRPr="00F371A9">
              <w:rPr>
                <w:rFonts w:ascii="Trebuchet MS" w:hAnsi="Trebuchet MS"/>
                <w:color w:val="BF8F00" w:themeColor="accent4" w:themeShade="BF"/>
                <w:sz w:val="20"/>
                <w:szCs w:val="20"/>
              </w:rPr>
              <w:t xml:space="preserve"> din </w:t>
            </w:r>
            <w:r w:rsidR="00E32B08" w:rsidRPr="00E32B08">
              <w:rPr>
                <w:rFonts w:ascii="Trebuchet MS" w:hAnsi="Trebuchet MS"/>
                <w:color w:val="BF8F00" w:themeColor="accent4" w:themeShade="BF"/>
                <w:sz w:val="20"/>
                <w:szCs w:val="20"/>
              </w:rPr>
              <w:t>activități</w:t>
            </w:r>
            <w:r w:rsidRPr="00F371A9">
              <w:rPr>
                <w:rFonts w:ascii="Trebuchet MS" w:hAnsi="Trebuchet MS"/>
                <w:color w:val="BF8F00" w:themeColor="accent4" w:themeShade="BF"/>
                <w:sz w:val="20"/>
                <w:szCs w:val="20"/>
              </w:rPr>
              <w:t xml:space="preserve"> nucleare</w:t>
            </w:r>
          </w:p>
        </w:tc>
        <w:tc>
          <w:tcPr>
            <w:tcW w:w="861" w:type="pct"/>
            <w:shd w:val="clear" w:color="auto" w:fill="auto"/>
          </w:tcPr>
          <w:p w14:paraId="45E8BB1D" w14:textId="77777777" w:rsidR="006D3414" w:rsidRPr="00F371A9" w:rsidRDefault="006D3414" w:rsidP="006D3414">
            <w:pPr>
              <w:jc w:val="center"/>
              <w:rPr>
                <w:rFonts w:ascii="Trebuchet MS" w:hAnsi="Trebuchet MS"/>
                <w:sz w:val="20"/>
                <w:szCs w:val="20"/>
              </w:rPr>
            </w:pPr>
            <w:r w:rsidRPr="00F371A9">
              <w:rPr>
                <w:rFonts w:ascii="Trebuchet MS" w:hAnsi="Trebuchet MS"/>
                <w:sz w:val="20"/>
                <w:szCs w:val="20"/>
              </w:rPr>
              <w:t>RATEN</w:t>
            </w:r>
          </w:p>
          <w:p w14:paraId="0C5F170A" w14:textId="77777777" w:rsidR="006D3414" w:rsidRPr="00F371A9" w:rsidRDefault="006D3414" w:rsidP="006D3414">
            <w:pPr>
              <w:jc w:val="center"/>
              <w:rPr>
                <w:rFonts w:ascii="Trebuchet MS" w:hAnsi="Trebuchet MS"/>
                <w:sz w:val="20"/>
                <w:szCs w:val="20"/>
              </w:rPr>
            </w:pPr>
          </w:p>
        </w:tc>
        <w:tc>
          <w:tcPr>
            <w:tcW w:w="507" w:type="pct"/>
            <w:shd w:val="clear" w:color="auto" w:fill="auto"/>
          </w:tcPr>
          <w:p w14:paraId="37038365" w14:textId="77777777" w:rsidR="006D3414" w:rsidRPr="00F371A9" w:rsidRDefault="006D3414" w:rsidP="006D3414">
            <w:pPr>
              <w:jc w:val="center"/>
              <w:rPr>
                <w:rFonts w:ascii="Trebuchet MS" w:hAnsi="Trebuchet MS"/>
                <w:sz w:val="20"/>
                <w:szCs w:val="20"/>
              </w:rPr>
            </w:pPr>
            <w:r w:rsidRPr="00F371A9">
              <w:rPr>
                <w:rFonts w:ascii="Trebuchet MS" w:hAnsi="Trebuchet MS"/>
                <w:sz w:val="20"/>
                <w:szCs w:val="20"/>
              </w:rPr>
              <w:t>2022 - 2030</w:t>
            </w:r>
          </w:p>
        </w:tc>
        <w:tc>
          <w:tcPr>
            <w:tcW w:w="1709" w:type="pct"/>
            <w:shd w:val="clear" w:color="auto" w:fill="auto"/>
          </w:tcPr>
          <w:p w14:paraId="1CD48C57" w14:textId="77777777" w:rsidR="006D3414" w:rsidRPr="00F371A9" w:rsidRDefault="006D3414" w:rsidP="006D3414">
            <w:pPr>
              <w:pStyle w:val="ListParagraph"/>
              <w:numPr>
                <w:ilvl w:val="0"/>
                <w:numId w:val="1"/>
              </w:numPr>
              <w:ind w:left="0"/>
              <w:jc w:val="both"/>
              <w:rPr>
                <w:rFonts w:ascii="Trebuchet MS" w:hAnsi="Trebuchet MS"/>
                <w:sz w:val="20"/>
                <w:szCs w:val="20"/>
              </w:rPr>
            </w:pPr>
          </w:p>
        </w:tc>
      </w:tr>
      <w:tr w:rsidR="00E32B08" w:rsidRPr="00D034D1" w14:paraId="69A478E6" w14:textId="77777777" w:rsidTr="0091487A">
        <w:tc>
          <w:tcPr>
            <w:tcW w:w="910" w:type="pct"/>
          </w:tcPr>
          <w:p w14:paraId="49B81527" w14:textId="77777777" w:rsidR="006D3414" w:rsidRPr="00D034D1" w:rsidRDefault="006D3414" w:rsidP="00F371A9">
            <w:pPr>
              <w:rPr>
                <w:rFonts w:ascii="Trebuchet MS" w:hAnsi="Trebuchet MS"/>
                <w:color w:val="FF0000"/>
                <w:sz w:val="20"/>
                <w:szCs w:val="20"/>
              </w:rPr>
            </w:pPr>
            <w:bookmarkStart w:id="65" w:name="_Hlk97559946"/>
            <w:r w:rsidRPr="00D034D1">
              <w:rPr>
                <w:rFonts w:ascii="Trebuchet MS" w:hAnsi="Trebuchet MS"/>
                <w:color w:val="FF0000"/>
                <w:sz w:val="20"/>
                <w:szCs w:val="20"/>
              </w:rPr>
              <w:lastRenderedPageBreak/>
              <w:t xml:space="preserve"> </w:t>
            </w:r>
            <w:bookmarkStart w:id="66" w:name="_Hlk112922488"/>
            <w:r w:rsidRPr="006D3414">
              <w:rPr>
                <w:rFonts w:ascii="Trebuchet MS" w:hAnsi="Trebuchet MS"/>
                <w:color w:val="002060"/>
                <w:sz w:val="20"/>
                <w:szCs w:val="20"/>
              </w:rPr>
              <w:t xml:space="preserve">Dezvoltarea </w:t>
            </w:r>
            <w:r w:rsidR="002656CD" w:rsidRPr="006D3414">
              <w:rPr>
                <w:rFonts w:ascii="Trebuchet MS" w:hAnsi="Trebuchet MS"/>
                <w:color w:val="002060"/>
                <w:sz w:val="20"/>
                <w:szCs w:val="20"/>
              </w:rPr>
              <w:t>și</w:t>
            </w:r>
            <w:r w:rsidRPr="006D3414">
              <w:rPr>
                <w:rFonts w:ascii="Trebuchet MS" w:hAnsi="Trebuchet MS"/>
                <w:color w:val="002060"/>
                <w:sz w:val="20"/>
                <w:szCs w:val="20"/>
              </w:rPr>
              <w:t xml:space="preserve"> implementarea de noi tehnologii de iradiere pentru producerea şi extragerea de radioizotopi şi prepararea de </w:t>
            </w:r>
            <w:r w:rsidR="002656CD" w:rsidRPr="006D3414">
              <w:rPr>
                <w:rFonts w:ascii="Trebuchet MS" w:hAnsi="Trebuchet MS"/>
                <w:color w:val="002060"/>
                <w:sz w:val="20"/>
                <w:szCs w:val="20"/>
              </w:rPr>
              <w:t>compuși</w:t>
            </w:r>
            <w:r w:rsidRPr="006D3414">
              <w:rPr>
                <w:rFonts w:ascii="Trebuchet MS" w:hAnsi="Trebuchet MS"/>
                <w:color w:val="002060"/>
                <w:sz w:val="20"/>
                <w:szCs w:val="20"/>
              </w:rPr>
              <w:t xml:space="preserve">  </w:t>
            </w:r>
            <w:r w:rsidR="002656CD" w:rsidRPr="006D3414">
              <w:rPr>
                <w:rFonts w:ascii="Trebuchet MS" w:hAnsi="Trebuchet MS"/>
                <w:color w:val="002060"/>
                <w:sz w:val="20"/>
                <w:szCs w:val="20"/>
              </w:rPr>
              <w:t>radiofarmaceutice</w:t>
            </w:r>
            <w:r w:rsidRPr="00D034D1">
              <w:rPr>
                <w:rFonts w:ascii="Trebuchet MS" w:hAnsi="Trebuchet MS"/>
                <w:color w:val="BF8F00" w:themeColor="accent4" w:themeShade="BF"/>
                <w:sz w:val="20"/>
                <w:szCs w:val="20"/>
              </w:rPr>
              <w:t xml:space="preserve">         </w:t>
            </w:r>
            <w:bookmarkEnd w:id="66"/>
          </w:p>
        </w:tc>
        <w:tc>
          <w:tcPr>
            <w:tcW w:w="1013" w:type="pct"/>
          </w:tcPr>
          <w:p w14:paraId="361049CB" w14:textId="77777777" w:rsidR="006D3414" w:rsidRPr="006D3414" w:rsidRDefault="006D3414" w:rsidP="006D3414">
            <w:pPr>
              <w:pStyle w:val="ListParagraph"/>
              <w:numPr>
                <w:ilvl w:val="0"/>
                <w:numId w:val="66"/>
              </w:numPr>
              <w:ind w:left="171" w:hanging="171"/>
              <w:jc w:val="both"/>
              <w:rPr>
                <w:rFonts w:ascii="Trebuchet MS" w:hAnsi="Trebuchet MS"/>
                <w:color w:val="BF8F00" w:themeColor="accent4" w:themeShade="BF"/>
                <w:sz w:val="20"/>
                <w:szCs w:val="20"/>
              </w:rPr>
            </w:pPr>
            <w:r w:rsidRPr="006D3414">
              <w:rPr>
                <w:rFonts w:ascii="Trebuchet MS" w:hAnsi="Trebuchet MS"/>
                <w:color w:val="BF8F00" w:themeColor="accent4" w:themeShade="BF"/>
                <w:sz w:val="20"/>
                <w:szCs w:val="20"/>
              </w:rPr>
              <w:t>Asimilarea tehnologiei de producere a Mo99 de fisiune</w:t>
            </w:r>
          </w:p>
          <w:p w14:paraId="29EBB54F" w14:textId="77777777" w:rsidR="006D3414" w:rsidRPr="006D3414" w:rsidRDefault="006D3414" w:rsidP="006D3414">
            <w:pPr>
              <w:numPr>
                <w:ilvl w:val="0"/>
                <w:numId w:val="66"/>
              </w:numPr>
              <w:ind w:left="171" w:hanging="171"/>
              <w:jc w:val="both"/>
              <w:rPr>
                <w:rFonts w:ascii="Trebuchet MS" w:hAnsi="Trebuchet MS"/>
                <w:color w:val="BF8F00" w:themeColor="accent4" w:themeShade="BF"/>
                <w:sz w:val="20"/>
                <w:szCs w:val="20"/>
              </w:rPr>
            </w:pPr>
          </w:p>
          <w:p w14:paraId="529752E4" w14:textId="77777777" w:rsidR="006D3414" w:rsidRPr="006D3414" w:rsidRDefault="006D3414" w:rsidP="006D3414">
            <w:pPr>
              <w:numPr>
                <w:ilvl w:val="0"/>
                <w:numId w:val="66"/>
              </w:numPr>
              <w:ind w:left="171" w:hanging="171"/>
              <w:jc w:val="both"/>
              <w:rPr>
                <w:rFonts w:ascii="Trebuchet MS" w:hAnsi="Trebuchet MS"/>
                <w:color w:val="BF8F00" w:themeColor="accent4" w:themeShade="BF"/>
                <w:sz w:val="20"/>
                <w:szCs w:val="20"/>
              </w:rPr>
            </w:pPr>
            <w:r w:rsidRPr="006D3414">
              <w:rPr>
                <w:rFonts w:ascii="Trebuchet MS" w:hAnsi="Trebuchet MS"/>
                <w:color w:val="BF8F00" w:themeColor="accent4" w:themeShade="BF"/>
                <w:sz w:val="20"/>
                <w:szCs w:val="20"/>
              </w:rPr>
              <w:t>Producerea Mo99 la ciclotron</w:t>
            </w:r>
          </w:p>
          <w:p w14:paraId="1253E1B4" w14:textId="77777777" w:rsidR="006D3414" w:rsidRPr="006D3414" w:rsidRDefault="006D3414" w:rsidP="006D3414">
            <w:pPr>
              <w:numPr>
                <w:ilvl w:val="0"/>
                <w:numId w:val="66"/>
              </w:numPr>
              <w:ind w:left="171" w:hanging="171"/>
              <w:jc w:val="both"/>
              <w:rPr>
                <w:rFonts w:ascii="Trebuchet MS" w:hAnsi="Trebuchet MS"/>
                <w:color w:val="BF8F00" w:themeColor="accent4" w:themeShade="BF"/>
                <w:sz w:val="20"/>
                <w:szCs w:val="20"/>
              </w:rPr>
            </w:pPr>
          </w:p>
          <w:p w14:paraId="370666F2" w14:textId="77777777" w:rsidR="006D3414" w:rsidRPr="006D3414" w:rsidRDefault="006D3414" w:rsidP="006D3414">
            <w:pPr>
              <w:numPr>
                <w:ilvl w:val="0"/>
                <w:numId w:val="66"/>
              </w:numPr>
              <w:ind w:left="171" w:hanging="171"/>
              <w:jc w:val="both"/>
              <w:rPr>
                <w:rFonts w:ascii="Trebuchet MS" w:hAnsi="Trebuchet MS"/>
                <w:color w:val="BF8F00" w:themeColor="accent4" w:themeShade="BF"/>
                <w:sz w:val="20"/>
                <w:szCs w:val="20"/>
              </w:rPr>
            </w:pPr>
            <w:r w:rsidRPr="00D034D1">
              <w:rPr>
                <w:rFonts w:ascii="Trebuchet MS" w:hAnsi="Trebuchet MS"/>
                <w:color w:val="BF8F00" w:themeColor="accent4" w:themeShade="BF"/>
                <w:sz w:val="20"/>
                <w:szCs w:val="20"/>
              </w:rPr>
              <w:t>Producerea de radioizotopi pentru terapie</w:t>
            </w:r>
          </w:p>
        </w:tc>
        <w:tc>
          <w:tcPr>
            <w:tcW w:w="861" w:type="pct"/>
          </w:tcPr>
          <w:p w14:paraId="0BA8205E" w14:textId="77777777" w:rsidR="006D3414" w:rsidRPr="00E32B08" w:rsidRDefault="006D3414" w:rsidP="00E32B08">
            <w:pPr>
              <w:jc w:val="center"/>
              <w:rPr>
                <w:rFonts w:ascii="Trebuchet MS" w:hAnsi="Trebuchet MS"/>
                <w:sz w:val="20"/>
                <w:szCs w:val="20"/>
              </w:rPr>
            </w:pPr>
            <w:r w:rsidRPr="00E32B08">
              <w:rPr>
                <w:rFonts w:ascii="Trebuchet MS" w:hAnsi="Trebuchet MS"/>
                <w:sz w:val="20"/>
                <w:szCs w:val="20"/>
              </w:rPr>
              <w:t>RATEN</w:t>
            </w:r>
          </w:p>
          <w:p w14:paraId="4BEE7071" w14:textId="77777777" w:rsidR="006D3414" w:rsidRPr="00D034D1" w:rsidRDefault="006D3414" w:rsidP="00E32B08">
            <w:pPr>
              <w:jc w:val="center"/>
              <w:rPr>
                <w:rFonts w:ascii="Trebuchet MS" w:hAnsi="Trebuchet MS"/>
                <w:color w:val="FF0000"/>
                <w:sz w:val="20"/>
                <w:szCs w:val="20"/>
              </w:rPr>
            </w:pPr>
            <w:r w:rsidRPr="00E32B08">
              <w:rPr>
                <w:rFonts w:ascii="Trebuchet MS" w:hAnsi="Trebuchet MS"/>
                <w:sz w:val="20"/>
                <w:szCs w:val="20"/>
              </w:rPr>
              <w:t>IFIN-HH</w:t>
            </w:r>
          </w:p>
        </w:tc>
        <w:tc>
          <w:tcPr>
            <w:tcW w:w="507" w:type="pct"/>
          </w:tcPr>
          <w:p w14:paraId="155C8508" w14:textId="77777777" w:rsidR="006D3414" w:rsidRPr="00E32B08" w:rsidRDefault="006D3414" w:rsidP="006D3414">
            <w:pPr>
              <w:jc w:val="both"/>
              <w:rPr>
                <w:rFonts w:ascii="Trebuchet MS" w:hAnsi="Trebuchet MS"/>
                <w:sz w:val="20"/>
                <w:szCs w:val="20"/>
                <w:highlight w:val="green"/>
              </w:rPr>
            </w:pPr>
            <w:r w:rsidRPr="00E32B08">
              <w:rPr>
                <w:rFonts w:ascii="Trebuchet MS" w:hAnsi="Trebuchet MS"/>
                <w:sz w:val="20"/>
                <w:szCs w:val="20"/>
              </w:rPr>
              <w:t>2022 - 2030</w:t>
            </w:r>
          </w:p>
        </w:tc>
        <w:tc>
          <w:tcPr>
            <w:tcW w:w="1709" w:type="pct"/>
          </w:tcPr>
          <w:p w14:paraId="19683F8D" w14:textId="77777777" w:rsidR="006D3414" w:rsidRPr="00F371A9" w:rsidRDefault="006D3414" w:rsidP="00E32B08">
            <w:pPr>
              <w:pStyle w:val="ListParagraph"/>
              <w:numPr>
                <w:ilvl w:val="0"/>
                <w:numId w:val="41"/>
              </w:numPr>
              <w:tabs>
                <w:tab w:val="left" w:pos="270"/>
              </w:tabs>
              <w:jc w:val="both"/>
              <w:rPr>
                <w:rFonts w:ascii="Trebuchet MS" w:hAnsi="Trebuchet MS"/>
                <w:sz w:val="20"/>
                <w:szCs w:val="20"/>
              </w:rPr>
            </w:pPr>
            <w:r w:rsidRPr="00E32B08">
              <w:rPr>
                <w:rFonts w:ascii="Trebuchet MS" w:hAnsi="Trebuchet MS"/>
                <w:sz w:val="20"/>
                <w:szCs w:val="20"/>
              </w:rPr>
              <w:t>T</w:t>
            </w:r>
            <w:r w:rsidRPr="00F371A9">
              <w:rPr>
                <w:rFonts w:ascii="Trebuchet MS" w:hAnsi="Trebuchet MS"/>
                <w:sz w:val="20"/>
                <w:szCs w:val="20"/>
              </w:rPr>
              <w:t>ehnologie de producere a Mo99 de fisiune</w:t>
            </w:r>
          </w:p>
          <w:p w14:paraId="4F5ACE2D" w14:textId="77777777" w:rsidR="006D3414" w:rsidRPr="00F371A9" w:rsidRDefault="006D3414" w:rsidP="00F371A9">
            <w:pPr>
              <w:jc w:val="both"/>
              <w:rPr>
                <w:rFonts w:ascii="Trebuchet MS" w:hAnsi="Trebuchet MS"/>
                <w:sz w:val="20"/>
                <w:szCs w:val="20"/>
              </w:rPr>
            </w:pPr>
          </w:p>
        </w:tc>
      </w:tr>
      <w:bookmarkEnd w:id="65"/>
    </w:tbl>
    <w:p w14:paraId="65BF069D" w14:textId="77777777" w:rsidR="00CC25FB" w:rsidRPr="00F371A9" w:rsidRDefault="00CC25FB" w:rsidP="00CC25FB">
      <w:pPr>
        <w:jc w:val="both"/>
        <w:rPr>
          <w:rFonts w:ascii="Trebuchet MS" w:hAnsi="Trebuchet MS"/>
          <w:color w:val="002060"/>
          <w:sz w:val="20"/>
          <w:szCs w:val="20"/>
        </w:rPr>
      </w:pPr>
    </w:p>
    <w:sectPr w:rsidR="00CC25FB" w:rsidRPr="00F371A9" w:rsidSect="000A4C03">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5E025" w14:textId="77777777" w:rsidR="007A4CDD" w:rsidRDefault="007A4CDD" w:rsidP="000B5A87">
      <w:pPr>
        <w:spacing w:after="0" w:line="240" w:lineRule="auto"/>
      </w:pPr>
      <w:r>
        <w:separator/>
      </w:r>
    </w:p>
  </w:endnote>
  <w:endnote w:type="continuationSeparator" w:id="0">
    <w:p w14:paraId="2BB366B6" w14:textId="77777777" w:rsidR="007A4CDD" w:rsidRDefault="007A4CDD" w:rsidP="000B5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0F22E" w14:textId="4D46FB9E" w:rsidR="00B429BC" w:rsidRPr="000B5A87" w:rsidRDefault="00934F87">
    <w:pPr>
      <w:pStyle w:val="Footer"/>
      <w:rPr>
        <w:lang w:val="en-US"/>
      </w:rPr>
    </w:pPr>
    <w:r>
      <w:rPr>
        <w:lang w:val="en-US"/>
      </w:rPr>
      <w:t>Versiunea V5</w:t>
    </w:r>
    <w:r w:rsidR="00B429BC">
      <w:rPr>
        <w:lang w:val="en-US"/>
      </w:rPr>
      <w:t xml:space="preserve"> PNN ALICE ANDR </w:t>
    </w:r>
    <w:r w:rsidR="00EF3DDD">
      <w:rPr>
        <w:lang w:val="en-US"/>
      </w:rPr>
      <w:t>20</w:t>
    </w:r>
    <w:r w:rsidR="00B429BC">
      <w:rPr>
        <w:lang w:val="en-US"/>
      </w:rPr>
      <w:t xml:space="preserve"> </w:t>
    </w:r>
    <w:r w:rsidR="00EF3DDD">
      <w:rPr>
        <w:lang w:val="en-US"/>
      </w:rPr>
      <w:t>oct</w:t>
    </w:r>
    <w:r w:rsidR="00B429BC">
      <w:rPr>
        <w:lang w:val="en-US"/>
      </w:rPr>
      <w:t xml:space="preserve"> 2022 </w:t>
    </w:r>
    <w:r w:rsidR="00C0635E">
      <w:rPr>
        <w:lang w:val="en-US"/>
      </w:rPr>
      <w:t>PENTRU NOTIFICARE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59AF3" w14:textId="77777777" w:rsidR="007A4CDD" w:rsidRDefault="007A4CDD" w:rsidP="000B5A87">
      <w:pPr>
        <w:spacing w:after="0" w:line="240" w:lineRule="auto"/>
      </w:pPr>
      <w:r>
        <w:separator/>
      </w:r>
    </w:p>
  </w:footnote>
  <w:footnote w:type="continuationSeparator" w:id="0">
    <w:p w14:paraId="40D79235" w14:textId="77777777" w:rsidR="007A4CDD" w:rsidRDefault="007A4CDD" w:rsidP="000B5A87">
      <w:pPr>
        <w:spacing w:after="0" w:line="240" w:lineRule="auto"/>
      </w:pPr>
      <w:r>
        <w:continuationSeparator/>
      </w:r>
    </w:p>
  </w:footnote>
  <w:footnote w:id="1">
    <w:p w14:paraId="0E857DC0" w14:textId="77777777" w:rsidR="00B429BC" w:rsidRPr="000A4C03" w:rsidRDefault="00B429BC" w:rsidP="000A4C03">
      <w:pPr>
        <w:pStyle w:val="Default"/>
        <w:jc w:val="both"/>
        <w:rPr>
          <w:rFonts w:ascii="Times New Roman" w:hAnsi="Times New Roman" w:cs="Times New Roman"/>
          <w:sz w:val="16"/>
          <w:szCs w:val="16"/>
          <w:lang w:val="ro-RO"/>
        </w:rPr>
      </w:pPr>
      <w:r w:rsidRPr="000A4C03">
        <w:rPr>
          <w:rStyle w:val="FootnoteReference"/>
          <w:sz w:val="16"/>
          <w:szCs w:val="16"/>
          <w:lang w:val="ro-RO"/>
        </w:rPr>
        <w:footnoteRef/>
      </w:r>
      <w:r w:rsidRPr="000A4C03">
        <w:rPr>
          <w:sz w:val="16"/>
          <w:szCs w:val="16"/>
          <w:lang w:val="ro-RO"/>
        </w:rPr>
        <w:t xml:space="preserve"> </w:t>
      </w:r>
      <w:r w:rsidRPr="000A4C03">
        <w:rPr>
          <w:rFonts w:asciiTheme="minorHAnsi" w:hAnsiTheme="minorHAnsi" w:cstheme="minorBidi"/>
          <w:color w:val="auto"/>
          <w:sz w:val="16"/>
          <w:szCs w:val="16"/>
          <w:lang w:val="ro-RO"/>
        </w:rPr>
        <w:t>In conformitate cu Metodologia de elaborare, implementare și monitorizare a strategiilor guvernamentale la nivel național “indicatorul de performanță - instrument prin care se măsoară și se evaluează nivelul de realizare a obiectivelor planificate și care poate fi de mai multe tipuri, respectiv de impact, de rezultat”</w:t>
      </w:r>
      <w:r w:rsidRPr="000A4C03">
        <w:rPr>
          <w:rFonts w:ascii="Times New Roman" w:hAnsi="Times New Roman" w:cs="Times New Roman"/>
          <w:sz w:val="16"/>
          <w:szCs w:val="16"/>
          <w:lang w:val="ro-RO"/>
        </w:rPr>
        <w:t xml:space="preserve"> </w:t>
      </w:r>
    </w:p>
    <w:p w14:paraId="3235DB42" w14:textId="77777777" w:rsidR="00B429BC" w:rsidRPr="000A4C03" w:rsidRDefault="00B429BC" w:rsidP="000A4C03">
      <w:pPr>
        <w:pStyle w:val="FootnoteText"/>
        <w:jc w:val="both"/>
        <w:rPr>
          <w:sz w:val="16"/>
          <w:szCs w:val="16"/>
        </w:rPr>
      </w:pPr>
    </w:p>
  </w:footnote>
  <w:footnote w:id="2">
    <w:p w14:paraId="572948C5" w14:textId="77777777" w:rsidR="00B429BC" w:rsidRPr="000A4C03" w:rsidRDefault="00B429BC" w:rsidP="000A4C03">
      <w:pPr>
        <w:pStyle w:val="FootnoteText"/>
        <w:jc w:val="both"/>
        <w:rPr>
          <w:sz w:val="16"/>
          <w:szCs w:val="16"/>
        </w:rPr>
      </w:pPr>
      <w:r w:rsidRPr="000A4C03">
        <w:rPr>
          <w:rStyle w:val="FootnoteReference"/>
          <w:sz w:val="16"/>
          <w:szCs w:val="16"/>
        </w:rPr>
        <w:footnoteRef/>
      </w:r>
      <w:r w:rsidRPr="000A4C03">
        <w:rPr>
          <w:sz w:val="16"/>
          <w:szCs w:val="16"/>
        </w:rPr>
        <w:t xml:space="preserve"> Strategia de dezvoltare a proiectului ar putea fi modificata prin </w:t>
      </w:r>
      <w:r w:rsidRPr="00F066E4">
        <w:rPr>
          <w:sz w:val="16"/>
          <w:szCs w:val="16"/>
        </w:rPr>
        <w:t>voința</w:t>
      </w:r>
      <w:r w:rsidRPr="000A4C03">
        <w:rPr>
          <w:sz w:val="16"/>
          <w:szCs w:val="16"/>
        </w:rPr>
        <w:t xml:space="preserve"> dezvoltatorului proiectului (responsabilul) </w:t>
      </w:r>
      <w:r w:rsidRPr="00F066E4">
        <w:rPr>
          <w:sz w:val="16"/>
          <w:szCs w:val="16"/>
        </w:rPr>
        <w:t>fără</w:t>
      </w:r>
      <w:r w:rsidRPr="000A4C03">
        <w:rPr>
          <w:sz w:val="16"/>
          <w:szCs w:val="16"/>
        </w:rPr>
        <w:t xml:space="preserve"> a fi </w:t>
      </w:r>
      <w:r w:rsidRPr="00F066E4">
        <w:rPr>
          <w:sz w:val="16"/>
          <w:szCs w:val="16"/>
        </w:rPr>
        <w:t>constrâns</w:t>
      </w:r>
      <w:r w:rsidRPr="000A4C03">
        <w:rPr>
          <w:sz w:val="16"/>
          <w:szCs w:val="16"/>
        </w:rPr>
        <w:t xml:space="preserve"> de prevederile acestui Plan care </w:t>
      </w:r>
      <w:r w:rsidRPr="00F066E4">
        <w:rPr>
          <w:sz w:val="16"/>
          <w:szCs w:val="16"/>
        </w:rPr>
        <w:t>reprezintă</w:t>
      </w:r>
      <w:r w:rsidRPr="000A4C03">
        <w:rPr>
          <w:sz w:val="16"/>
          <w:szCs w:val="16"/>
        </w:rPr>
        <w:t xml:space="preserve"> un document programatic.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7FCB"/>
    <w:multiLevelType w:val="hybridMultilevel"/>
    <w:tmpl w:val="E22AF2D6"/>
    <w:lvl w:ilvl="0" w:tplc="0418000D">
      <w:start w:val="1"/>
      <w:numFmt w:val="bullet"/>
      <w:lvlText w:val=""/>
      <w:lvlJc w:val="left"/>
      <w:pPr>
        <w:ind w:left="307" w:hanging="360"/>
      </w:pPr>
      <w:rPr>
        <w:rFonts w:ascii="Wingdings" w:hAnsi="Wingdings" w:hint="default"/>
      </w:rPr>
    </w:lvl>
    <w:lvl w:ilvl="1" w:tplc="04180003" w:tentative="1">
      <w:start w:val="1"/>
      <w:numFmt w:val="bullet"/>
      <w:lvlText w:val="o"/>
      <w:lvlJc w:val="left"/>
      <w:pPr>
        <w:ind w:left="1027" w:hanging="360"/>
      </w:pPr>
      <w:rPr>
        <w:rFonts w:ascii="Courier New" w:hAnsi="Courier New" w:cs="Courier New" w:hint="default"/>
      </w:rPr>
    </w:lvl>
    <w:lvl w:ilvl="2" w:tplc="04180005" w:tentative="1">
      <w:start w:val="1"/>
      <w:numFmt w:val="bullet"/>
      <w:lvlText w:val=""/>
      <w:lvlJc w:val="left"/>
      <w:pPr>
        <w:ind w:left="1747" w:hanging="360"/>
      </w:pPr>
      <w:rPr>
        <w:rFonts w:ascii="Wingdings" w:hAnsi="Wingdings" w:hint="default"/>
      </w:rPr>
    </w:lvl>
    <w:lvl w:ilvl="3" w:tplc="04180001" w:tentative="1">
      <w:start w:val="1"/>
      <w:numFmt w:val="bullet"/>
      <w:lvlText w:val=""/>
      <w:lvlJc w:val="left"/>
      <w:pPr>
        <w:ind w:left="2467" w:hanging="360"/>
      </w:pPr>
      <w:rPr>
        <w:rFonts w:ascii="Symbol" w:hAnsi="Symbol" w:hint="default"/>
      </w:rPr>
    </w:lvl>
    <w:lvl w:ilvl="4" w:tplc="04180003" w:tentative="1">
      <w:start w:val="1"/>
      <w:numFmt w:val="bullet"/>
      <w:lvlText w:val="o"/>
      <w:lvlJc w:val="left"/>
      <w:pPr>
        <w:ind w:left="3187" w:hanging="360"/>
      </w:pPr>
      <w:rPr>
        <w:rFonts w:ascii="Courier New" w:hAnsi="Courier New" w:cs="Courier New" w:hint="default"/>
      </w:rPr>
    </w:lvl>
    <w:lvl w:ilvl="5" w:tplc="04180005" w:tentative="1">
      <w:start w:val="1"/>
      <w:numFmt w:val="bullet"/>
      <w:lvlText w:val=""/>
      <w:lvlJc w:val="left"/>
      <w:pPr>
        <w:ind w:left="3907" w:hanging="360"/>
      </w:pPr>
      <w:rPr>
        <w:rFonts w:ascii="Wingdings" w:hAnsi="Wingdings" w:hint="default"/>
      </w:rPr>
    </w:lvl>
    <w:lvl w:ilvl="6" w:tplc="04180001" w:tentative="1">
      <w:start w:val="1"/>
      <w:numFmt w:val="bullet"/>
      <w:lvlText w:val=""/>
      <w:lvlJc w:val="left"/>
      <w:pPr>
        <w:ind w:left="4627" w:hanging="360"/>
      </w:pPr>
      <w:rPr>
        <w:rFonts w:ascii="Symbol" w:hAnsi="Symbol" w:hint="default"/>
      </w:rPr>
    </w:lvl>
    <w:lvl w:ilvl="7" w:tplc="04180003" w:tentative="1">
      <w:start w:val="1"/>
      <w:numFmt w:val="bullet"/>
      <w:lvlText w:val="o"/>
      <w:lvlJc w:val="left"/>
      <w:pPr>
        <w:ind w:left="5347" w:hanging="360"/>
      </w:pPr>
      <w:rPr>
        <w:rFonts w:ascii="Courier New" w:hAnsi="Courier New" w:cs="Courier New" w:hint="default"/>
      </w:rPr>
    </w:lvl>
    <w:lvl w:ilvl="8" w:tplc="04180005" w:tentative="1">
      <w:start w:val="1"/>
      <w:numFmt w:val="bullet"/>
      <w:lvlText w:val=""/>
      <w:lvlJc w:val="left"/>
      <w:pPr>
        <w:ind w:left="6067" w:hanging="360"/>
      </w:pPr>
      <w:rPr>
        <w:rFonts w:ascii="Wingdings" w:hAnsi="Wingdings" w:hint="default"/>
      </w:rPr>
    </w:lvl>
  </w:abstractNum>
  <w:abstractNum w:abstractNumId="1" w15:restartNumberingAfterBreak="0">
    <w:nsid w:val="059A27A1"/>
    <w:multiLevelType w:val="multilevel"/>
    <w:tmpl w:val="FDA89E56"/>
    <w:lvl w:ilvl="0">
      <w:start w:val="2023"/>
      <w:numFmt w:val="decimal"/>
      <w:lvlText w:val="%1"/>
      <w:lvlJc w:val="left"/>
      <w:pPr>
        <w:ind w:left="915" w:hanging="915"/>
      </w:pPr>
      <w:rPr>
        <w:rFonts w:hint="default"/>
      </w:rPr>
    </w:lvl>
    <w:lvl w:ilvl="1">
      <w:start w:val="2028"/>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915" w:hanging="91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B94764"/>
    <w:multiLevelType w:val="hybridMultilevel"/>
    <w:tmpl w:val="2BD4BA8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5F536C9"/>
    <w:multiLevelType w:val="hybridMultilevel"/>
    <w:tmpl w:val="05C6CAB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69E0063"/>
    <w:multiLevelType w:val="multilevel"/>
    <w:tmpl w:val="710EBBA0"/>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87A5BD4"/>
    <w:multiLevelType w:val="hybridMultilevel"/>
    <w:tmpl w:val="469AF0FC"/>
    <w:lvl w:ilvl="0" w:tplc="0418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08F42B30"/>
    <w:multiLevelType w:val="hybridMultilevel"/>
    <w:tmpl w:val="1730006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CF40FC0"/>
    <w:multiLevelType w:val="hybridMultilevel"/>
    <w:tmpl w:val="50F068C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0D343DAE"/>
    <w:multiLevelType w:val="hybridMultilevel"/>
    <w:tmpl w:val="169E1E08"/>
    <w:lvl w:ilvl="0" w:tplc="0152162E">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0F1A4F21"/>
    <w:multiLevelType w:val="hybridMultilevel"/>
    <w:tmpl w:val="057A563E"/>
    <w:lvl w:ilvl="0" w:tplc="0418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0E60099"/>
    <w:multiLevelType w:val="hybridMultilevel"/>
    <w:tmpl w:val="49A466F6"/>
    <w:lvl w:ilvl="0" w:tplc="0418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BE69FA"/>
    <w:multiLevelType w:val="hybridMultilevel"/>
    <w:tmpl w:val="EE6C2D8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2B72BA4"/>
    <w:multiLevelType w:val="hybridMultilevel"/>
    <w:tmpl w:val="D9A8874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EE4B07A"/>
    <w:multiLevelType w:val="hybridMultilevel"/>
    <w:tmpl w:val="092C35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0452E55"/>
    <w:multiLevelType w:val="hybridMultilevel"/>
    <w:tmpl w:val="51220AAC"/>
    <w:lvl w:ilvl="0" w:tplc="0152162E">
      <w:numFmt w:val="bullet"/>
      <w:lvlText w:val="-"/>
      <w:lvlJc w:val="left"/>
      <w:pPr>
        <w:ind w:left="36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148111E"/>
    <w:multiLevelType w:val="hybridMultilevel"/>
    <w:tmpl w:val="9D183B08"/>
    <w:lvl w:ilvl="0" w:tplc="0418000B">
      <w:start w:val="1"/>
      <w:numFmt w:val="bullet"/>
      <w:lvlText w:val=""/>
      <w:lvlJc w:val="left"/>
      <w:pPr>
        <w:ind w:left="720" w:hanging="360"/>
      </w:pPr>
      <w:rPr>
        <w:rFonts w:ascii="Wingdings" w:hAnsi="Wingdings"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1CE1DD9"/>
    <w:multiLevelType w:val="hybridMultilevel"/>
    <w:tmpl w:val="60806532"/>
    <w:lvl w:ilvl="0" w:tplc="CC4AC47C">
      <w:start w:val="1"/>
      <w:numFmt w:val="decimal"/>
      <w:lvlText w:val="%1)"/>
      <w:lvlJc w:val="left"/>
      <w:pPr>
        <w:ind w:left="720" w:hanging="360"/>
      </w:pPr>
      <w:rPr>
        <w:rFonts w:asciiTheme="majorHAnsi" w:hAnsiTheme="majorHAnsi" w:cstheme="majorHAnsi" w:hint="default"/>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23C7DF9"/>
    <w:multiLevelType w:val="hybridMultilevel"/>
    <w:tmpl w:val="03A63258"/>
    <w:lvl w:ilvl="0" w:tplc="0152162E">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23AD6DFD"/>
    <w:multiLevelType w:val="hybridMultilevel"/>
    <w:tmpl w:val="8972667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23BA58A0"/>
    <w:multiLevelType w:val="hybridMultilevel"/>
    <w:tmpl w:val="68120AE0"/>
    <w:lvl w:ilvl="0" w:tplc="0418000B">
      <w:start w:val="1"/>
      <w:numFmt w:val="bullet"/>
      <w:lvlText w:val=""/>
      <w:lvlJc w:val="left"/>
      <w:pPr>
        <w:ind w:left="720" w:hanging="360"/>
      </w:pPr>
      <w:rPr>
        <w:rFonts w:ascii="Wingdings" w:hAnsi="Wingdings"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4CC6668"/>
    <w:multiLevelType w:val="hybridMultilevel"/>
    <w:tmpl w:val="F8EE4CE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287B2747"/>
    <w:multiLevelType w:val="hybridMultilevel"/>
    <w:tmpl w:val="EEBC2648"/>
    <w:lvl w:ilvl="0" w:tplc="0418000B">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2A5C56C1"/>
    <w:multiLevelType w:val="hybridMultilevel"/>
    <w:tmpl w:val="D4147E8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2C6F48D4"/>
    <w:multiLevelType w:val="hybridMultilevel"/>
    <w:tmpl w:val="4D6A39DA"/>
    <w:lvl w:ilvl="0" w:tplc="0418000D">
      <w:start w:val="1"/>
      <w:numFmt w:val="bullet"/>
      <w:lvlText w:val=""/>
      <w:lvlJc w:val="left"/>
      <w:pPr>
        <w:ind w:left="502"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02C5718"/>
    <w:multiLevelType w:val="hybridMultilevel"/>
    <w:tmpl w:val="1C80D6F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348A4ACF"/>
    <w:multiLevelType w:val="hybridMultilevel"/>
    <w:tmpl w:val="419E96B4"/>
    <w:lvl w:ilvl="0" w:tplc="0418000B">
      <w:start w:val="1"/>
      <w:numFmt w:val="bullet"/>
      <w:lvlText w:val=""/>
      <w:lvlJc w:val="left"/>
      <w:pPr>
        <w:ind w:left="720" w:hanging="360"/>
      </w:pPr>
      <w:rPr>
        <w:rFonts w:ascii="Wingdings" w:hAnsi="Wingdings"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6687376"/>
    <w:multiLevelType w:val="hybridMultilevel"/>
    <w:tmpl w:val="B2585940"/>
    <w:lvl w:ilvl="0" w:tplc="0418000B">
      <w:start w:val="1"/>
      <w:numFmt w:val="bullet"/>
      <w:lvlText w:val=""/>
      <w:lvlJc w:val="left"/>
      <w:pPr>
        <w:ind w:left="720" w:hanging="360"/>
      </w:pPr>
      <w:rPr>
        <w:rFonts w:ascii="Wingdings" w:hAnsi="Wingdings"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6B92306"/>
    <w:multiLevelType w:val="hybridMultilevel"/>
    <w:tmpl w:val="881AB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925448"/>
    <w:multiLevelType w:val="hybridMultilevel"/>
    <w:tmpl w:val="3806995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3B1B2B34"/>
    <w:multiLevelType w:val="hybridMultilevel"/>
    <w:tmpl w:val="7EBC65C0"/>
    <w:lvl w:ilvl="0" w:tplc="ABB279DC">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3E0FA8"/>
    <w:multiLevelType w:val="hybridMultilevel"/>
    <w:tmpl w:val="4AE45D5E"/>
    <w:lvl w:ilvl="0" w:tplc="14928F84">
      <w:start w:val="1"/>
      <w:numFmt w:val="decimal"/>
      <w:lvlText w:val="%1)"/>
      <w:lvlJc w:val="left"/>
      <w:pPr>
        <w:ind w:left="786" w:hanging="360"/>
      </w:pPr>
      <w:rPr>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40595159"/>
    <w:multiLevelType w:val="hybridMultilevel"/>
    <w:tmpl w:val="FA16B6F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40F372D3"/>
    <w:multiLevelType w:val="hybridMultilevel"/>
    <w:tmpl w:val="AED8206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43C7734A"/>
    <w:multiLevelType w:val="hybridMultilevel"/>
    <w:tmpl w:val="21263B2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44B813F1"/>
    <w:multiLevelType w:val="hybridMultilevel"/>
    <w:tmpl w:val="540488B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45CB5261"/>
    <w:multiLevelType w:val="hybridMultilevel"/>
    <w:tmpl w:val="1388AE70"/>
    <w:lvl w:ilvl="0" w:tplc="0418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6" w15:restartNumberingAfterBreak="0">
    <w:nsid w:val="46FF6BE6"/>
    <w:multiLevelType w:val="hybridMultilevel"/>
    <w:tmpl w:val="29AC2B7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49B20433"/>
    <w:multiLevelType w:val="hybridMultilevel"/>
    <w:tmpl w:val="A0D44D3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4A380EE6"/>
    <w:multiLevelType w:val="hybridMultilevel"/>
    <w:tmpl w:val="653E64D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4B3E4041"/>
    <w:multiLevelType w:val="hybridMultilevel"/>
    <w:tmpl w:val="837C9116"/>
    <w:lvl w:ilvl="0" w:tplc="0152162E">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4CDD77FD"/>
    <w:multiLevelType w:val="hybridMultilevel"/>
    <w:tmpl w:val="014AEEE2"/>
    <w:lvl w:ilvl="0" w:tplc="0152162E">
      <w:numFmt w:val="bullet"/>
      <w:lvlText w:val="-"/>
      <w:lvlJc w:val="left"/>
      <w:pPr>
        <w:ind w:left="502"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4E1F448D"/>
    <w:multiLevelType w:val="hybridMultilevel"/>
    <w:tmpl w:val="822EA00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4F6C345C"/>
    <w:multiLevelType w:val="hybridMultilevel"/>
    <w:tmpl w:val="F672316C"/>
    <w:lvl w:ilvl="0" w:tplc="0152162E">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4FA95D32"/>
    <w:multiLevelType w:val="multilevel"/>
    <w:tmpl w:val="475E3B26"/>
    <w:lvl w:ilvl="0">
      <w:start w:val="12"/>
      <w:numFmt w:val="decimal"/>
      <w:lvlText w:val="%1"/>
      <w:lvlJc w:val="left"/>
      <w:pPr>
        <w:ind w:left="495" w:hanging="495"/>
      </w:pPr>
      <w:rPr>
        <w:rFonts w:hint="default"/>
      </w:rPr>
    </w:lvl>
    <w:lvl w:ilvl="1">
      <w:start w:val="1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04B03C7"/>
    <w:multiLevelType w:val="hybridMultilevel"/>
    <w:tmpl w:val="B2E21898"/>
    <w:lvl w:ilvl="0" w:tplc="0418000D">
      <w:start w:val="1"/>
      <w:numFmt w:val="bullet"/>
      <w:lvlText w:val=""/>
      <w:lvlJc w:val="left"/>
      <w:pPr>
        <w:ind w:left="502"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52AC618B"/>
    <w:multiLevelType w:val="hybridMultilevel"/>
    <w:tmpl w:val="7C70351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5463169D"/>
    <w:multiLevelType w:val="multilevel"/>
    <w:tmpl w:val="650ABCDC"/>
    <w:lvl w:ilvl="0">
      <w:start w:val="2025"/>
      <w:numFmt w:val="decimal"/>
      <w:lvlText w:val="%1"/>
      <w:lvlJc w:val="left"/>
      <w:pPr>
        <w:ind w:left="915" w:hanging="915"/>
      </w:pPr>
      <w:rPr>
        <w:rFonts w:hint="default"/>
      </w:rPr>
    </w:lvl>
    <w:lvl w:ilvl="1">
      <w:start w:val="2035"/>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915" w:hanging="91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51C5529"/>
    <w:multiLevelType w:val="hybridMultilevel"/>
    <w:tmpl w:val="BA1435AC"/>
    <w:lvl w:ilvl="0" w:tplc="0152162E">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15:restartNumberingAfterBreak="0">
    <w:nsid w:val="562172F8"/>
    <w:multiLevelType w:val="hybridMultilevel"/>
    <w:tmpl w:val="A9C6A812"/>
    <w:lvl w:ilvl="0" w:tplc="0418000D">
      <w:start w:val="1"/>
      <w:numFmt w:val="bullet"/>
      <w:lvlText w:val=""/>
      <w:lvlJc w:val="left"/>
      <w:pPr>
        <w:ind w:left="502"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9097B95"/>
    <w:multiLevelType w:val="hybridMultilevel"/>
    <w:tmpl w:val="F29C0090"/>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59294C13"/>
    <w:multiLevelType w:val="hybridMultilevel"/>
    <w:tmpl w:val="47946000"/>
    <w:lvl w:ilvl="0" w:tplc="0418000D">
      <w:start w:val="1"/>
      <w:numFmt w:val="bullet"/>
      <w:lvlText w:val=""/>
      <w:lvlJc w:val="left"/>
      <w:pPr>
        <w:ind w:left="502"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5C7C5A97"/>
    <w:multiLevelType w:val="hybridMultilevel"/>
    <w:tmpl w:val="A25A64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5CC24892"/>
    <w:multiLevelType w:val="hybridMultilevel"/>
    <w:tmpl w:val="F8A0BA2C"/>
    <w:lvl w:ilvl="0" w:tplc="04180011">
      <w:start w:val="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3" w15:restartNumberingAfterBreak="0">
    <w:nsid w:val="5E1A4D2D"/>
    <w:multiLevelType w:val="multilevel"/>
    <w:tmpl w:val="757808E0"/>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61F83C80"/>
    <w:multiLevelType w:val="hybridMultilevel"/>
    <w:tmpl w:val="68FC276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5" w15:restartNumberingAfterBreak="0">
    <w:nsid w:val="6CB103BB"/>
    <w:multiLevelType w:val="hybridMultilevel"/>
    <w:tmpl w:val="B57E30B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6" w15:restartNumberingAfterBreak="0">
    <w:nsid w:val="702C1414"/>
    <w:multiLevelType w:val="hybridMultilevel"/>
    <w:tmpl w:val="960CBA66"/>
    <w:lvl w:ilvl="0" w:tplc="0418000D">
      <w:start w:val="1"/>
      <w:numFmt w:val="bullet"/>
      <w:lvlText w:val=""/>
      <w:lvlJc w:val="left"/>
      <w:pPr>
        <w:ind w:left="502"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72EB67B5"/>
    <w:multiLevelType w:val="hybridMultilevel"/>
    <w:tmpl w:val="AE4E6A3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 w15:restartNumberingAfterBreak="0">
    <w:nsid w:val="734F62D3"/>
    <w:multiLevelType w:val="hybridMultilevel"/>
    <w:tmpl w:val="21A40386"/>
    <w:lvl w:ilvl="0" w:tplc="0152162E">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9" w15:restartNumberingAfterBreak="0">
    <w:nsid w:val="75A7599A"/>
    <w:multiLevelType w:val="hybridMultilevel"/>
    <w:tmpl w:val="B136162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0" w15:restartNumberingAfterBreak="0">
    <w:nsid w:val="75F92589"/>
    <w:multiLevelType w:val="hybridMultilevel"/>
    <w:tmpl w:val="94C60EF8"/>
    <w:lvl w:ilvl="0" w:tplc="0152162E">
      <w:numFmt w:val="bullet"/>
      <w:lvlText w:val="-"/>
      <w:lvlJc w:val="left"/>
      <w:pPr>
        <w:ind w:left="502" w:hanging="360"/>
      </w:pPr>
      <w:rPr>
        <w:rFonts w:ascii="Trebuchet MS" w:eastAsia="Times New Roman" w:hAnsi="Trebuchet MS" w:cs="Times New Roman" w:hint="default"/>
      </w:rPr>
    </w:lvl>
    <w:lvl w:ilvl="1" w:tplc="04180003" w:tentative="1">
      <w:start w:val="1"/>
      <w:numFmt w:val="bullet"/>
      <w:lvlText w:val="o"/>
      <w:lvlJc w:val="left"/>
      <w:pPr>
        <w:ind w:left="1621" w:hanging="360"/>
      </w:pPr>
      <w:rPr>
        <w:rFonts w:ascii="Courier New" w:hAnsi="Courier New" w:cs="Courier New" w:hint="default"/>
      </w:rPr>
    </w:lvl>
    <w:lvl w:ilvl="2" w:tplc="04180005" w:tentative="1">
      <w:start w:val="1"/>
      <w:numFmt w:val="bullet"/>
      <w:lvlText w:val=""/>
      <w:lvlJc w:val="left"/>
      <w:pPr>
        <w:ind w:left="2341" w:hanging="360"/>
      </w:pPr>
      <w:rPr>
        <w:rFonts w:ascii="Wingdings" w:hAnsi="Wingdings" w:hint="default"/>
      </w:rPr>
    </w:lvl>
    <w:lvl w:ilvl="3" w:tplc="04180001" w:tentative="1">
      <w:start w:val="1"/>
      <w:numFmt w:val="bullet"/>
      <w:lvlText w:val=""/>
      <w:lvlJc w:val="left"/>
      <w:pPr>
        <w:ind w:left="3061" w:hanging="360"/>
      </w:pPr>
      <w:rPr>
        <w:rFonts w:ascii="Symbol" w:hAnsi="Symbol" w:hint="default"/>
      </w:rPr>
    </w:lvl>
    <w:lvl w:ilvl="4" w:tplc="04180003" w:tentative="1">
      <w:start w:val="1"/>
      <w:numFmt w:val="bullet"/>
      <w:lvlText w:val="o"/>
      <w:lvlJc w:val="left"/>
      <w:pPr>
        <w:ind w:left="3781" w:hanging="360"/>
      </w:pPr>
      <w:rPr>
        <w:rFonts w:ascii="Courier New" w:hAnsi="Courier New" w:cs="Courier New" w:hint="default"/>
      </w:rPr>
    </w:lvl>
    <w:lvl w:ilvl="5" w:tplc="04180005" w:tentative="1">
      <w:start w:val="1"/>
      <w:numFmt w:val="bullet"/>
      <w:lvlText w:val=""/>
      <w:lvlJc w:val="left"/>
      <w:pPr>
        <w:ind w:left="4501" w:hanging="360"/>
      </w:pPr>
      <w:rPr>
        <w:rFonts w:ascii="Wingdings" w:hAnsi="Wingdings" w:hint="default"/>
      </w:rPr>
    </w:lvl>
    <w:lvl w:ilvl="6" w:tplc="04180001" w:tentative="1">
      <w:start w:val="1"/>
      <w:numFmt w:val="bullet"/>
      <w:lvlText w:val=""/>
      <w:lvlJc w:val="left"/>
      <w:pPr>
        <w:ind w:left="5221" w:hanging="360"/>
      </w:pPr>
      <w:rPr>
        <w:rFonts w:ascii="Symbol" w:hAnsi="Symbol" w:hint="default"/>
      </w:rPr>
    </w:lvl>
    <w:lvl w:ilvl="7" w:tplc="04180003" w:tentative="1">
      <w:start w:val="1"/>
      <w:numFmt w:val="bullet"/>
      <w:lvlText w:val="o"/>
      <w:lvlJc w:val="left"/>
      <w:pPr>
        <w:ind w:left="5941" w:hanging="360"/>
      </w:pPr>
      <w:rPr>
        <w:rFonts w:ascii="Courier New" w:hAnsi="Courier New" w:cs="Courier New" w:hint="default"/>
      </w:rPr>
    </w:lvl>
    <w:lvl w:ilvl="8" w:tplc="04180005" w:tentative="1">
      <w:start w:val="1"/>
      <w:numFmt w:val="bullet"/>
      <w:lvlText w:val=""/>
      <w:lvlJc w:val="left"/>
      <w:pPr>
        <w:ind w:left="6661" w:hanging="360"/>
      </w:pPr>
      <w:rPr>
        <w:rFonts w:ascii="Wingdings" w:hAnsi="Wingdings" w:hint="default"/>
      </w:rPr>
    </w:lvl>
  </w:abstractNum>
  <w:abstractNum w:abstractNumId="61" w15:restartNumberingAfterBreak="0">
    <w:nsid w:val="76A7244F"/>
    <w:multiLevelType w:val="hybridMultilevel"/>
    <w:tmpl w:val="ED7AEDF2"/>
    <w:lvl w:ilvl="0" w:tplc="1D4C5112">
      <w:start w:val="1"/>
      <w:numFmt w:val="bullet"/>
      <w:lvlText w:val=""/>
      <w:lvlJc w:val="left"/>
      <w:pPr>
        <w:ind w:left="720" w:hanging="360"/>
      </w:pPr>
      <w:rPr>
        <w:rFonts w:ascii="Wingdings" w:hAnsi="Wingdings"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71F422D"/>
    <w:multiLevelType w:val="hybridMultilevel"/>
    <w:tmpl w:val="EFDC4904"/>
    <w:lvl w:ilvl="0" w:tplc="0152162E">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3" w15:restartNumberingAfterBreak="0">
    <w:nsid w:val="7A7B11B2"/>
    <w:multiLevelType w:val="hybridMultilevel"/>
    <w:tmpl w:val="33B8A98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4" w15:restartNumberingAfterBreak="0">
    <w:nsid w:val="7ABB3385"/>
    <w:multiLevelType w:val="multilevel"/>
    <w:tmpl w:val="699CEF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7B814919"/>
    <w:multiLevelType w:val="hybridMultilevel"/>
    <w:tmpl w:val="F3BC26F8"/>
    <w:lvl w:ilvl="0" w:tplc="0152162E">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6" w15:restartNumberingAfterBreak="0">
    <w:nsid w:val="7C727058"/>
    <w:multiLevelType w:val="hybridMultilevel"/>
    <w:tmpl w:val="FA08AAB6"/>
    <w:lvl w:ilvl="0" w:tplc="041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4"/>
  </w:num>
  <w:num w:numId="2">
    <w:abstractNumId w:val="49"/>
  </w:num>
  <w:num w:numId="3">
    <w:abstractNumId w:val="25"/>
  </w:num>
  <w:num w:numId="4">
    <w:abstractNumId w:val="19"/>
  </w:num>
  <w:num w:numId="5">
    <w:abstractNumId w:val="15"/>
  </w:num>
  <w:num w:numId="6">
    <w:abstractNumId w:val="26"/>
  </w:num>
  <w:num w:numId="7">
    <w:abstractNumId w:val="36"/>
  </w:num>
  <w:num w:numId="8">
    <w:abstractNumId w:val="21"/>
  </w:num>
  <w:num w:numId="9">
    <w:abstractNumId w:val="52"/>
  </w:num>
  <w:num w:numId="10">
    <w:abstractNumId w:val="30"/>
  </w:num>
  <w:num w:numId="11">
    <w:abstractNumId w:val="64"/>
  </w:num>
  <w:num w:numId="12">
    <w:abstractNumId w:val="10"/>
  </w:num>
  <w:num w:numId="13">
    <w:abstractNumId w:val="61"/>
  </w:num>
  <w:num w:numId="14">
    <w:abstractNumId w:val="9"/>
  </w:num>
  <w:num w:numId="15">
    <w:abstractNumId w:val="51"/>
  </w:num>
  <w:num w:numId="16">
    <w:abstractNumId w:val="13"/>
  </w:num>
  <w:num w:numId="17">
    <w:abstractNumId w:val="38"/>
  </w:num>
  <w:num w:numId="18">
    <w:abstractNumId w:val="43"/>
  </w:num>
  <w:num w:numId="19">
    <w:abstractNumId w:val="45"/>
  </w:num>
  <w:num w:numId="20">
    <w:abstractNumId w:val="33"/>
  </w:num>
  <w:num w:numId="21">
    <w:abstractNumId w:val="22"/>
  </w:num>
  <w:num w:numId="22">
    <w:abstractNumId w:val="28"/>
  </w:num>
  <w:num w:numId="23">
    <w:abstractNumId w:val="7"/>
  </w:num>
  <w:num w:numId="24">
    <w:abstractNumId w:val="5"/>
  </w:num>
  <w:num w:numId="25">
    <w:abstractNumId w:val="18"/>
  </w:num>
  <w:num w:numId="26">
    <w:abstractNumId w:val="11"/>
  </w:num>
  <w:num w:numId="27">
    <w:abstractNumId w:val="14"/>
  </w:num>
  <w:num w:numId="28">
    <w:abstractNumId w:val="8"/>
  </w:num>
  <w:num w:numId="29">
    <w:abstractNumId w:val="34"/>
  </w:num>
  <w:num w:numId="30">
    <w:abstractNumId w:val="32"/>
  </w:num>
  <w:num w:numId="31">
    <w:abstractNumId w:val="0"/>
  </w:num>
  <w:num w:numId="32">
    <w:abstractNumId w:val="40"/>
  </w:num>
  <w:num w:numId="33">
    <w:abstractNumId w:val="41"/>
  </w:num>
  <w:num w:numId="34">
    <w:abstractNumId w:val="46"/>
  </w:num>
  <w:num w:numId="35">
    <w:abstractNumId w:val="47"/>
  </w:num>
  <w:num w:numId="36">
    <w:abstractNumId w:val="20"/>
  </w:num>
  <w:num w:numId="37">
    <w:abstractNumId w:val="1"/>
  </w:num>
  <w:num w:numId="38">
    <w:abstractNumId w:val="63"/>
  </w:num>
  <w:num w:numId="39">
    <w:abstractNumId w:val="59"/>
  </w:num>
  <w:num w:numId="40">
    <w:abstractNumId w:val="31"/>
  </w:num>
  <w:num w:numId="41">
    <w:abstractNumId w:val="37"/>
  </w:num>
  <w:num w:numId="42">
    <w:abstractNumId w:val="50"/>
  </w:num>
  <w:num w:numId="43">
    <w:abstractNumId w:val="55"/>
  </w:num>
  <w:num w:numId="44">
    <w:abstractNumId w:val="3"/>
  </w:num>
  <w:num w:numId="45">
    <w:abstractNumId w:val="23"/>
  </w:num>
  <w:num w:numId="46">
    <w:abstractNumId w:val="56"/>
  </w:num>
  <w:num w:numId="47">
    <w:abstractNumId w:val="54"/>
  </w:num>
  <w:num w:numId="48">
    <w:abstractNumId w:val="42"/>
  </w:num>
  <w:num w:numId="49">
    <w:abstractNumId w:val="6"/>
  </w:num>
  <w:num w:numId="50">
    <w:abstractNumId w:val="66"/>
  </w:num>
  <w:num w:numId="51">
    <w:abstractNumId w:val="29"/>
  </w:num>
  <w:num w:numId="52">
    <w:abstractNumId w:val="48"/>
  </w:num>
  <w:num w:numId="53">
    <w:abstractNumId w:val="2"/>
  </w:num>
  <w:num w:numId="54">
    <w:abstractNumId w:val="12"/>
  </w:num>
  <w:num w:numId="55">
    <w:abstractNumId w:val="27"/>
  </w:num>
  <w:num w:numId="56">
    <w:abstractNumId w:val="16"/>
  </w:num>
  <w:num w:numId="57">
    <w:abstractNumId w:val="17"/>
  </w:num>
  <w:num w:numId="58">
    <w:abstractNumId w:val="53"/>
  </w:num>
  <w:num w:numId="59">
    <w:abstractNumId w:val="4"/>
  </w:num>
  <w:num w:numId="60">
    <w:abstractNumId w:val="57"/>
  </w:num>
  <w:num w:numId="61">
    <w:abstractNumId w:val="62"/>
  </w:num>
  <w:num w:numId="62">
    <w:abstractNumId w:val="24"/>
  </w:num>
  <w:num w:numId="63">
    <w:abstractNumId w:val="39"/>
  </w:num>
  <w:num w:numId="64">
    <w:abstractNumId w:val="60"/>
  </w:num>
  <w:num w:numId="65">
    <w:abstractNumId w:val="58"/>
  </w:num>
  <w:num w:numId="66">
    <w:abstractNumId w:val="65"/>
  </w:num>
  <w:num w:numId="67">
    <w:abstractNumId w:val="3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D5E"/>
    <w:rsid w:val="00000289"/>
    <w:rsid w:val="00013DA3"/>
    <w:rsid w:val="00036011"/>
    <w:rsid w:val="000371B9"/>
    <w:rsid w:val="0004751A"/>
    <w:rsid w:val="000525D1"/>
    <w:rsid w:val="00060EBE"/>
    <w:rsid w:val="00087D21"/>
    <w:rsid w:val="00090522"/>
    <w:rsid w:val="00090E8F"/>
    <w:rsid w:val="000934AD"/>
    <w:rsid w:val="000A0C11"/>
    <w:rsid w:val="000A4C03"/>
    <w:rsid w:val="000B32A1"/>
    <w:rsid w:val="000B443A"/>
    <w:rsid w:val="000B5A87"/>
    <w:rsid w:val="000C49AC"/>
    <w:rsid w:val="000D031C"/>
    <w:rsid w:val="000D15BB"/>
    <w:rsid w:val="000D230E"/>
    <w:rsid w:val="000D4E93"/>
    <w:rsid w:val="000F545F"/>
    <w:rsid w:val="000F56CD"/>
    <w:rsid w:val="00102CC1"/>
    <w:rsid w:val="0011573A"/>
    <w:rsid w:val="00115EBE"/>
    <w:rsid w:val="00116120"/>
    <w:rsid w:val="00117567"/>
    <w:rsid w:val="0013799E"/>
    <w:rsid w:val="001407F3"/>
    <w:rsid w:val="00140C8F"/>
    <w:rsid w:val="00154641"/>
    <w:rsid w:val="001552CC"/>
    <w:rsid w:val="00161F99"/>
    <w:rsid w:val="001708EB"/>
    <w:rsid w:val="001730B3"/>
    <w:rsid w:val="00174930"/>
    <w:rsid w:val="001830EE"/>
    <w:rsid w:val="00183C5D"/>
    <w:rsid w:val="00183F7F"/>
    <w:rsid w:val="0018430A"/>
    <w:rsid w:val="00186348"/>
    <w:rsid w:val="00191F67"/>
    <w:rsid w:val="00194F19"/>
    <w:rsid w:val="001A775D"/>
    <w:rsid w:val="001C459B"/>
    <w:rsid w:val="001E0A63"/>
    <w:rsid w:val="001E259C"/>
    <w:rsid w:val="001F2AD7"/>
    <w:rsid w:val="001F4260"/>
    <w:rsid w:val="002027A9"/>
    <w:rsid w:val="0020697C"/>
    <w:rsid w:val="002079BA"/>
    <w:rsid w:val="0021320B"/>
    <w:rsid w:val="002133C5"/>
    <w:rsid w:val="00220C0B"/>
    <w:rsid w:val="00223284"/>
    <w:rsid w:val="00226D65"/>
    <w:rsid w:val="002274F9"/>
    <w:rsid w:val="00247EA9"/>
    <w:rsid w:val="00250C01"/>
    <w:rsid w:val="002656CD"/>
    <w:rsid w:val="0027507B"/>
    <w:rsid w:val="002819CF"/>
    <w:rsid w:val="00295C4D"/>
    <w:rsid w:val="002A4337"/>
    <w:rsid w:val="002D00A9"/>
    <w:rsid w:val="002D21BA"/>
    <w:rsid w:val="002D3907"/>
    <w:rsid w:val="002D524A"/>
    <w:rsid w:val="002D7257"/>
    <w:rsid w:val="002D7792"/>
    <w:rsid w:val="002E4713"/>
    <w:rsid w:val="002E70E0"/>
    <w:rsid w:val="002F5435"/>
    <w:rsid w:val="00300F5E"/>
    <w:rsid w:val="003053C3"/>
    <w:rsid w:val="003072B3"/>
    <w:rsid w:val="00310F4E"/>
    <w:rsid w:val="00311D5E"/>
    <w:rsid w:val="00316446"/>
    <w:rsid w:val="00316FED"/>
    <w:rsid w:val="003364DA"/>
    <w:rsid w:val="00340C35"/>
    <w:rsid w:val="00342A6C"/>
    <w:rsid w:val="003462B9"/>
    <w:rsid w:val="00351680"/>
    <w:rsid w:val="003570E9"/>
    <w:rsid w:val="00361093"/>
    <w:rsid w:val="00363931"/>
    <w:rsid w:val="00365EF7"/>
    <w:rsid w:val="00372768"/>
    <w:rsid w:val="00376A0D"/>
    <w:rsid w:val="00377AFB"/>
    <w:rsid w:val="00377F41"/>
    <w:rsid w:val="003817E5"/>
    <w:rsid w:val="00383A30"/>
    <w:rsid w:val="00384981"/>
    <w:rsid w:val="0038538A"/>
    <w:rsid w:val="00386C77"/>
    <w:rsid w:val="003903ED"/>
    <w:rsid w:val="00392416"/>
    <w:rsid w:val="00397222"/>
    <w:rsid w:val="003A5037"/>
    <w:rsid w:val="003B4A18"/>
    <w:rsid w:val="003B4E81"/>
    <w:rsid w:val="003B7AB6"/>
    <w:rsid w:val="003C1883"/>
    <w:rsid w:val="003C2504"/>
    <w:rsid w:val="003C7F97"/>
    <w:rsid w:val="003F17AC"/>
    <w:rsid w:val="003F7AED"/>
    <w:rsid w:val="00402199"/>
    <w:rsid w:val="004164E3"/>
    <w:rsid w:val="00417E15"/>
    <w:rsid w:val="00421871"/>
    <w:rsid w:val="00424601"/>
    <w:rsid w:val="00425572"/>
    <w:rsid w:val="00427C3F"/>
    <w:rsid w:val="00443B67"/>
    <w:rsid w:val="00460DB5"/>
    <w:rsid w:val="004610D5"/>
    <w:rsid w:val="00475EEF"/>
    <w:rsid w:val="00482788"/>
    <w:rsid w:val="004879E9"/>
    <w:rsid w:val="00492047"/>
    <w:rsid w:val="0049219E"/>
    <w:rsid w:val="00494131"/>
    <w:rsid w:val="00495448"/>
    <w:rsid w:val="004D65D4"/>
    <w:rsid w:val="004E3E0D"/>
    <w:rsid w:val="004E6C09"/>
    <w:rsid w:val="004F38C3"/>
    <w:rsid w:val="004F7600"/>
    <w:rsid w:val="005005E6"/>
    <w:rsid w:val="005008EC"/>
    <w:rsid w:val="00500FC8"/>
    <w:rsid w:val="00504896"/>
    <w:rsid w:val="0051750C"/>
    <w:rsid w:val="00520C31"/>
    <w:rsid w:val="00524F1A"/>
    <w:rsid w:val="005306E2"/>
    <w:rsid w:val="00533390"/>
    <w:rsid w:val="00536CD8"/>
    <w:rsid w:val="00536DF7"/>
    <w:rsid w:val="0054043D"/>
    <w:rsid w:val="00542479"/>
    <w:rsid w:val="00547E2E"/>
    <w:rsid w:val="00552D5E"/>
    <w:rsid w:val="00553AFE"/>
    <w:rsid w:val="0055708F"/>
    <w:rsid w:val="0056564A"/>
    <w:rsid w:val="00571E55"/>
    <w:rsid w:val="005742EA"/>
    <w:rsid w:val="00583039"/>
    <w:rsid w:val="00584D4D"/>
    <w:rsid w:val="0059172D"/>
    <w:rsid w:val="005A2923"/>
    <w:rsid w:val="005A4C1D"/>
    <w:rsid w:val="005B10E7"/>
    <w:rsid w:val="005B13A0"/>
    <w:rsid w:val="005D5984"/>
    <w:rsid w:val="005D6F23"/>
    <w:rsid w:val="005E3378"/>
    <w:rsid w:val="005E6586"/>
    <w:rsid w:val="005F0823"/>
    <w:rsid w:val="005F5E85"/>
    <w:rsid w:val="00601DFC"/>
    <w:rsid w:val="006034CA"/>
    <w:rsid w:val="0060404D"/>
    <w:rsid w:val="006207F7"/>
    <w:rsid w:val="006212AF"/>
    <w:rsid w:val="00623A2C"/>
    <w:rsid w:val="00626EC0"/>
    <w:rsid w:val="00633207"/>
    <w:rsid w:val="00642854"/>
    <w:rsid w:val="0065534F"/>
    <w:rsid w:val="006558D1"/>
    <w:rsid w:val="0067278F"/>
    <w:rsid w:val="006820F2"/>
    <w:rsid w:val="00687C7E"/>
    <w:rsid w:val="00696382"/>
    <w:rsid w:val="006A5FB8"/>
    <w:rsid w:val="006B21CF"/>
    <w:rsid w:val="006C394E"/>
    <w:rsid w:val="006D3414"/>
    <w:rsid w:val="006D709B"/>
    <w:rsid w:val="006D750A"/>
    <w:rsid w:val="006E06D6"/>
    <w:rsid w:val="006E500C"/>
    <w:rsid w:val="006F0D8B"/>
    <w:rsid w:val="007015A1"/>
    <w:rsid w:val="00705BAC"/>
    <w:rsid w:val="0070661C"/>
    <w:rsid w:val="00725DFC"/>
    <w:rsid w:val="007317F7"/>
    <w:rsid w:val="00740BC7"/>
    <w:rsid w:val="00743571"/>
    <w:rsid w:val="00744CC3"/>
    <w:rsid w:val="00747FDA"/>
    <w:rsid w:val="007513A3"/>
    <w:rsid w:val="0078030C"/>
    <w:rsid w:val="0078680D"/>
    <w:rsid w:val="00795B79"/>
    <w:rsid w:val="007A3C61"/>
    <w:rsid w:val="007A4CDD"/>
    <w:rsid w:val="007B3F02"/>
    <w:rsid w:val="007B6691"/>
    <w:rsid w:val="007C6D33"/>
    <w:rsid w:val="007C7AE5"/>
    <w:rsid w:val="007E4D91"/>
    <w:rsid w:val="007F6ED6"/>
    <w:rsid w:val="00805346"/>
    <w:rsid w:val="00806B21"/>
    <w:rsid w:val="0081237C"/>
    <w:rsid w:val="00816445"/>
    <w:rsid w:val="00820512"/>
    <w:rsid w:val="008220C4"/>
    <w:rsid w:val="00824308"/>
    <w:rsid w:val="00825B26"/>
    <w:rsid w:val="00834877"/>
    <w:rsid w:val="008404F2"/>
    <w:rsid w:val="00847FB5"/>
    <w:rsid w:val="008623E9"/>
    <w:rsid w:val="008624AA"/>
    <w:rsid w:val="00864509"/>
    <w:rsid w:val="00870087"/>
    <w:rsid w:val="0088402C"/>
    <w:rsid w:val="0088769C"/>
    <w:rsid w:val="00890358"/>
    <w:rsid w:val="00896C93"/>
    <w:rsid w:val="008A05E6"/>
    <w:rsid w:val="008A060F"/>
    <w:rsid w:val="008A1AC2"/>
    <w:rsid w:val="008A7BD7"/>
    <w:rsid w:val="008D34CA"/>
    <w:rsid w:val="008D7904"/>
    <w:rsid w:val="008E2BC8"/>
    <w:rsid w:val="008F55AF"/>
    <w:rsid w:val="008F567C"/>
    <w:rsid w:val="008F7BE0"/>
    <w:rsid w:val="00907A25"/>
    <w:rsid w:val="0091487A"/>
    <w:rsid w:val="00917255"/>
    <w:rsid w:val="009211BD"/>
    <w:rsid w:val="00921691"/>
    <w:rsid w:val="009308B9"/>
    <w:rsid w:val="00934F87"/>
    <w:rsid w:val="009419EA"/>
    <w:rsid w:val="00941DFF"/>
    <w:rsid w:val="00942CD5"/>
    <w:rsid w:val="0094588E"/>
    <w:rsid w:val="00963346"/>
    <w:rsid w:val="009661CC"/>
    <w:rsid w:val="00970589"/>
    <w:rsid w:val="009730DD"/>
    <w:rsid w:val="00973B1D"/>
    <w:rsid w:val="00973C3F"/>
    <w:rsid w:val="00990133"/>
    <w:rsid w:val="009904A0"/>
    <w:rsid w:val="00992916"/>
    <w:rsid w:val="009A6ACD"/>
    <w:rsid w:val="009A7045"/>
    <w:rsid w:val="009B04BC"/>
    <w:rsid w:val="009B502C"/>
    <w:rsid w:val="009C5866"/>
    <w:rsid w:val="009D2549"/>
    <w:rsid w:val="009D5BE6"/>
    <w:rsid w:val="009D6705"/>
    <w:rsid w:val="009E65AC"/>
    <w:rsid w:val="009F356D"/>
    <w:rsid w:val="009F7D82"/>
    <w:rsid w:val="00A049E7"/>
    <w:rsid w:val="00A07675"/>
    <w:rsid w:val="00A111BE"/>
    <w:rsid w:val="00A2044F"/>
    <w:rsid w:val="00A25597"/>
    <w:rsid w:val="00A35642"/>
    <w:rsid w:val="00A5523E"/>
    <w:rsid w:val="00A608A3"/>
    <w:rsid w:val="00A65F22"/>
    <w:rsid w:val="00A66AD9"/>
    <w:rsid w:val="00A71A3C"/>
    <w:rsid w:val="00A84D54"/>
    <w:rsid w:val="00A85D2E"/>
    <w:rsid w:val="00AB131D"/>
    <w:rsid w:val="00AB1BE0"/>
    <w:rsid w:val="00AB4062"/>
    <w:rsid w:val="00AB781B"/>
    <w:rsid w:val="00AD6091"/>
    <w:rsid w:val="00AE326E"/>
    <w:rsid w:val="00AE4CE1"/>
    <w:rsid w:val="00AE6171"/>
    <w:rsid w:val="00B05EAE"/>
    <w:rsid w:val="00B14D02"/>
    <w:rsid w:val="00B248DC"/>
    <w:rsid w:val="00B30A78"/>
    <w:rsid w:val="00B33605"/>
    <w:rsid w:val="00B41052"/>
    <w:rsid w:val="00B41E50"/>
    <w:rsid w:val="00B429BC"/>
    <w:rsid w:val="00B521EC"/>
    <w:rsid w:val="00B5451B"/>
    <w:rsid w:val="00B554C5"/>
    <w:rsid w:val="00B606DC"/>
    <w:rsid w:val="00B717DE"/>
    <w:rsid w:val="00B7655C"/>
    <w:rsid w:val="00B82663"/>
    <w:rsid w:val="00B9225E"/>
    <w:rsid w:val="00BA5DDE"/>
    <w:rsid w:val="00BC4F98"/>
    <w:rsid w:val="00BD2BB1"/>
    <w:rsid w:val="00BD5045"/>
    <w:rsid w:val="00BF4B39"/>
    <w:rsid w:val="00BF55C7"/>
    <w:rsid w:val="00C0090A"/>
    <w:rsid w:val="00C03D7C"/>
    <w:rsid w:val="00C045BD"/>
    <w:rsid w:val="00C0635E"/>
    <w:rsid w:val="00C076A7"/>
    <w:rsid w:val="00C07978"/>
    <w:rsid w:val="00C15637"/>
    <w:rsid w:val="00C32ED6"/>
    <w:rsid w:val="00C5357A"/>
    <w:rsid w:val="00C575C9"/>
    <w:rsid w:val="00C61371"/>
    <w:rsid w:val="00C74205"/>
    <w:rsid w:val="00C76211"/>
    <w:rsid w:val="00C80570"/>
    <w:rsid w:val="00C87E72"/>
    <w:rsid w:val="00C93E2C"/>
    <w:rsid w:val="00CA273D"/>
    <w:rsid w:val="00CA5C08"/>
    <w:rsid w:val="00CA5C11"/>
    <w:rsid w:val="00CB155B"/>
    <w:rsid w:val="00CB4FEB"/>
    <w:rsid w:val="00CC25FB"/>
    <w:rsid w:val="00CC478C"/>
    <w:rsid w:val="00CD3DD1"/>
    <w:rsid w:val="00CE5290"/>
    <w:rsid w:val="00CF1893"/>
    <w:rsid w:val="00CF7D71"/>
    <w:rsid w:val="00D034D1"/>
    <w:rsid w:val="00D11B8D"/>
    <w:rsid w:val="00D148AF"/>
    <w:rsid w:val="00D14CF8"/>
    <w:rsid w:val="00D37AA1"/>
    <w:rsid w:val="00D4519B"/>
    <w:rsid w:val="00D47489"/>
    <w:rsid w:val="00D54002"/>
    <w:rsid w:val="00D5735A"/>
    <w:rsid w:val="00D600D3"/>
    <w:rsid w:val="00D6248F"/>
    <w:rsid w:val="00D72998"/>
    <w:rsid w:val="00D90AFD"/>
    <w:rsid w:val="00D930B0"/>
    <w:rsid w:val="00D973C2"/>
    <w:rsid w:val="00DA363F"/>
    <w:rsid w:val="00DB1874"/>
    <w:rsid w:val="00DB4719"/>
    <w:rsid w:val="00DD3B71"/>
    <w:rsid w:val="00DD759F"/>
    <w:rsid w:val="00DE4758"/>
    <w:rsid w:val="00DE48CA"/>
    <w:rsid w:val="00DE74BF"/>
    <w:rsid w:val="00DF1696"/>
    <w:rsid w:val="00DF1970"/>
    <w:rsid w:val="00DF66A6"/>
    <w:rsid w:val="00E00DEC"/>
    <w:rsid w:val="00E06D22"/>
    <w:rsid w:val="00E07747"/>
    <w:rsid w:val="00E077A1"/>
    <w:rsid w:val="00E13F3C"/>
    <w:rsid w:val="00E23372"/>
    <w:rsid w:val="00E274DB"/>
    <w:rsid w:val="00E27DEE"/>
    <w:rsid w:val="00E32B08"/>
    <w:rsid w:val="00E42271"/>
    <w:rsid w:val="00E54BD7"/>
    <w:rsid w:val="00E56158"/>
    <w:rsid w:val="00E57D85"/>
    <w:rsid w:val="00E716BE"/>
    <w:rsid w:val="00E7340E"/>
    <w:rsid w:val="00E75B18"/>
    <w:rsid w:val="00E840BC"/>
    <w:rsid w:val="00E8460A"/>
    <w:rsid w:val="00E8793C"/>
    <w:rsid w:val="00E936DB"/>
    <w:rsid w:val="00EA09D7"/>
    <w:rsid w:val="00EA1C3A"/>
    <w:rsid w:val="00EB44EE"/>
    <w:rsid w:val="00EB7525"/>
    <w:rsid w:val="00EC01D1"/>
    <w:rsid w:val="00EC6542"/>
    <w:rsid w:val="00EE0ABB"/>
    <w:rsid w:val="00EE1F4F"/>
    <w:rsid w:val="00EE2450"/>
    <w:rsid w:val="00EE6BEA"/>
    <w:rsid w:val="00EF074A"/>
    <w:rsid w:val="00EF3DDD"/>
    <w:rsid w:val="00F00336"/>
    <w:rsid w:val="00F02BF0"/>
    <w:rsid w:val="00F041AC"/>
    <w:rsid w:val="00F066E4"/>
    <w:rsid w:val="00F11655"/>
    <w:rsid w:val="00F202E6"/>
    <w:rsid w:val="00F2351A"/>
    <w:rsid w:val="00F2545B"/>
    <w:rsid w:val="00F27D81"/>
    <w:rsid w:val="00F371A9"/>
    <w:rsid w:val="00F37E0B"/>
    <w:rsid w:val="00F45D07"/>
    <w:rsid w:val="00F53CED"/>
    <w:rsid w:val="00F612AD"/>
    <w:rsid w:val="00F64323"/>
    <w:rsid w:val="00F704EF"/>
    <w:rsid w:val="00F75FE9"/>
    <w:rsid w:val="00F762EF"/>
    <w:rsid w:val="00F8167F"/>
    <w:rsid w:val="00F850E5"/>
    <w:rsid w:val="00F93D2F"/>
    <w:rsid w:val="00F948D6"/>
    <w:rsid w:val="00FA3751"/>
    <w:rsid w:val="00FB53E9"/>
    <w:rsid w:val="00FC14FC"/>
    <w:rsid w:val="00FC7E3E"/>
    <w:rsid w:val="00FD1DCA"/>
    <w:rsid w:val="00FD23A9"/>
    <w:rsid w:val="00FD4792"/>
    <w:rsid w:val="00FE0E86"/>
    <w:rsid w:val="00FE27D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918BC"/>
  <w15:docId w15:val="{2569FDA0-60CF-481F-BFB1-D06C816A8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87A"/>
  </w:style>
  <w:style w:type="paragraph" w:styleId="Heading1">
    <w:name w:val="heading 1"/>
    <w:basedOn w:val="Normal"/>
    <w:next w:val="Normal"/>
    <w:link w:val="Heading1Char"/>
    <w:uiPriority w:val="9"/>
    <w:qFormat/>
    <w:rsid w:val="00311D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11D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11D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11D5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D5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qFormat/>
    <w:rsid w:val="00311D5E"/>
    <w:pPr>
      <w:ind w:left="720"/>
      <w:contextualSpacing/>
    </w:pPr>
  </w:style>
  <w:style w:type="character" w:customStyle="1" w:styleId="Heading2Char">
    <w:name w:val="Heading 2 Char"/>
    <w:basedOn w:val="DefaultParagraphFont"/>
    <w:link w:val="Heading2"/>
    <w:uiPriority w:val="9"/>
    <w:rsid w:val="00311D5E"/>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311D5E"/>
    <w:rPr>
      <w:color w:val="0563C1" w:themeColor="hyperlink"/>
      <w:u w:val="single"/>
    </w:rPr>
  </w:style>
  <w:style w:type="character" w:customStyle="1" w:styleId="UnresolvedMention1">
    <w:name w:val="Unresolved Mention1"/>
    <w:basedOn w:val="DefaultParagraphFont"/>
    <w:uiPriority w:val="99"/>
    <w:semiHidden/>
    <w:unhideWhenUsed/>
    <w:rsid w:val="00311D5E"/>
    <w:rPr>
      <w:color w:val="605E5C"/>
      <w:shd w:val="clear" w:color="auto" w:fill="E1DFDD"/>
    </w:rPr>
  </w:style>
  <w:style w:type="character" w:customStyle="1" w:styleId="Heading3Char">
    <w:name w:val="Heading 3 Char"/>
    <w:basedOn w:val="DefaultParagraphFont"/>
    <w:link w:val="Heading3"/>
    <w:uiPriority w:val="9"/>
    <w:rsid w:val="00311D5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11D5E"/>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CF1893"/>
    <w:pPr>
      <w:outlineLvl w:val="9"/>
    </w:pPr>
    <w:rPr>
      <w:lang w:eastAsia="ro-RO"/>
    </w:rPr>
  </w:style>
  <w:style w:type="paragraph" w:styleId="TOC1">
    <w:name w:val="toc 1"/>
    <w:basedOn w:val="Normal"/>
    <w:next w:val="Normal"/>
    <w:autoRedefine/>
    <w:uiPriority w:val="39"/>
    <w:unhideWhenUsed/>
    <w:rsid w:val="006D709B"/>
    <w:pPr>
      <w:tabs>
        <w:tab w:val="right" w:leader="dot" w:pos="9062"/>
      </w:tabs>
      <w:spacing w:after="100"/>
    </w:pPr>
  </w:style>
  <w:style w:type="paragraph" w:styleId="TOC2">
    <w:name w:val="toc 2"/>
    <w:basedOn w:val="Normal"/>
    <w:next w:val="Normal"/>
    <w:autoRedefine/>
    <w:uiPriority w:val="39"/>
    <w:unhideWhenUsed/>
    <w:rsid w:val="00934F87"/>
    <w:pPr>
      <w:tabs>
        <w:tab w:val="left" w:pos="660"/>
        <w:tab w:val="right" w:leader="dot" w:pos="9062"/>
      </w:tabs>
      <w:spacing w:after="100"/>
      <w:ind w:left="220"/>
    </w:pPr>
  </w:style>
  <w:style w:type="paragraph" w:styleId="TOC3">
    <w:name w:val="toc 3"/>
    <w:basedOn w:val="Normal"/>
    <w:next w:val="Normal"/>
    <w:autoRedefine/>
    <w:uiPriority w:val="39"/>
    <w:unhideWhenUsed/>
    <w:rsid w:val="0065534F"/>
    <w:pPr>
      <w:tabs>
        <w:tab w:val="left" w:pos="880"/>
        <w:tab w:val="right" w:leader="dot" w:pos="9062"/>
      </w:tabs>
      <w:spacing w:after="100"/>
      <w:ind w:left="440"/>
    </w:pPr>
  </w:style>
  <w:style w:type="table" w:styleId="TableGrid">
    <w:name w:val="Table Grid"/>
    <w:basedOn w:val="TableNormal"/>
    <w:uiPriority w:val="39"/>
    <w:rsid w:val="00C87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A5523E"/>
    <w:pPr>
      <w:spacing w:line="240" w:lineRule="auto"/>
    </w:pPr>
    <w:rPr>
      <w:sz w:val="20"/>
      <w:szCs w:val="20"/>
    </w:rPr>
  </w:style>
  <w:style w:type="character" w:customStyle="1" w:styleId="CommentTextChar">
    <w:name w:val="Comment Text Char"/>
    <w:basedOn w:val="DefaultParagraphFont"/>
    <w:link w:val="CommentText"/>
    <w:uiPriority w:val="99"/>
    <w:semiHidden/>
    <w:rsid w:val="00A5523E"/>
    <w:rPr>
      <w:sz w:val="20"/>
      <w:szCs w:val="20"/>
    </w:rPr>
  </w:style>
  <w:style w:type="character" w:styleId="CommentReference">
    <w:name w:val="annotation reference"/>
    <w:basedOn w:val="DefaultParagraphFont"/>
    <w:uiPriority w:val="99"/>
    <w:semiHidden/>
    <w:unhideWhenUsed/>
    <w:rsid w:val="00A5523E"/>
    <w:rPr>
      <w:sz w:val="16"/>
      <w:szCs w:val="16"/>
    </w:rPr>
  </w:style>
  <w:style w:type="paragraph" w:styleId="Header">
    <w:name w:val="header"/>
    <w:basedOn w:val="Normal"/>
    <w:link w:val="HeaderChar"/>
    <w:uiPriority w:val="99"/>
    <w:unhideWhenUsed/>
    <w:rsid w:val="000B5A87"/>
    <w:pPr>
      <w:tabs>
        <w:tab w:val="center" w:pos="4536"/>
        <w:tab w:val="right" w:pos="9072"/>
      </w:tabs>
      <w:spacing w:after="0" w:line="240" w:lineRule="auto"/>
    </w:pPr>
  </w:style>
  <w:style w:type="character" w:customStyle="1" w:styleId="HeaderChar">
    <w:name w:val="Header Char"/>
    <w:basedOn w:val="DefaultParagraphFont"/>
    <w:link w:val="Header"/>
    <w:uiPriority w:val="99"/>
    <w:rsid w:val="000B5A87"/>
  </w:style>
  <w:style w:type="paragraph" w:styleId="Footer">
    <w:name w:val="footer"/>
    <w:basedOn w:val="Normal"/>
    <w:link w:val="FooterChar"/>
    <w:uiPriority w:val="99"/>
    <w:unhideWhenUsed/>
    <w:rsid w:val="000B5A87"/>
    <w:pPr>
      <w:tabs>
        <w:tab w:val="center" w:pos="4536"/>
        <w:tab w:val="right" w:pos="9072"/>
      </w:tabs>
      <w:spacing w:after="0" w:line="240" w:lineRule="auto"/>
    </w:pPr>
  </w:style>
  <w:style w:type="character" w:customStyle="1" w:styleId="FooterChar">
    <w:name w:val="Footer Char"/>
    <w:basedOn w:val="DefaultParagraphFont"/>
    <w:link w:val="Footer"/>
    <w:uiPriority w:val="99"/>
    <w:rsid w:val="000B5A87"/>
  </w:style>
  <w:style w:type="paragraph" w:styleId="CommentSubject">
    <w:name w:val="annotation subject"/>
    <w:basedOn w:val="CommentText"/>
    <w:next w:val="CommentText"/>
    <w:link w:val="CommentSubjectChar"/>
    <w:uiPriority w:val="99"/>
    <w:semiHidden/>
    <w:unhideWhenUsed/>
    <w:rsid w:val="00CA5C11"/>
    <w:rPr>
      <w:b/>
      <w:bCs/>
    </w:rPr>
  </w:style>
  <w:style w:type="character" w:customStyle="1" w:styleId="CommentSubjectChar">
    <w:name w:val="Comment Subject Char"/>
    <w:basedOn w:val="CommentTextChar"/>
    <w:link w:val="CommentSubject"/>
    <w:uiPriority w:val="99"/>
    <w:semiHidden/>
    <w:rsid w:val="00CA5C11"/>
    <w:rPr>
      <w:b/>
      <w:bCs/>
      <w:sz w:val="20"/>
      <w:szCs w:val="20"/>
    </w:rPr>
  </w:style>
  <w:style w:type="table" w:customStyle="1" w:styleId="TableGrid1">
    <w:name w:val="Table Grid1"/>
    <w:basedOn w:val="TableNormal"/>
    <w:next w:val="TableGrid"/>
    <w:uiPriority w:val="39"/>
    <w:rsid w:val="00194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E2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A25597"/>
  </w:style>
  <w:style w:type="paragraph" w:styleId="Revision">
    <w:name w:val="Revision"/>
    <w:hidden/>
    <w:uiPriority w:val="99"/>
    <w:semiHidden/>
    <w:rsid w:val="0018430A"/>
    <w:pPr>
      <w:spacing w:after="0" w:line="240" w:lineRule="auto"/>
    </w:pPr>
  </w:style>
  <w:style w:type="paragraph" w:styleId="FootnoteText">
    <w:name w:val="footnote text"/>
    <w:basedOn w:val="Normal"/>
    <w:link w:val="FootnoteTextChar"/>
    <w:uiPriority w:val="99"/>
    <w:unhideWhenUsed/>
    <w:rsid w:val="00743571"/>
    <w:pPr>
      <w:spacing w:after="0" w:line="240" w:lineRule="auto"/>
    </w:pPr>
    <w:rPr>
      <w:sz w:val="20"/>
      <w:szCs w:val="20"/>
    </w:rPr>
  </w:style>
  <w:style w:type="character" w:customStyle="1" w:styleId="FootnoteTextChar">
    <w:name w:val="Footnote Text Char"/>
    <w:basedOn w:val="DefaultParagraphFont"/>
    <w:link w:val="FootnoteText"/>
    <w:uiPriority w:val="99"/>
    <w:rsid w:val="00743571"/>
    <w:rPr>
      <w:sz w:val="20"/>
      <w:szCs w:val="20"/>
    </w:rPr>
  </w:style>
  <w:style w:type="character" w:styleId="FootnoteReference">
    <w:name w:val="footnote reference"/>
    <w:basedOn w:val="DefaultParagraphFont"/>
    <w:uiPriority w:val="99"/>
    <w:semiHidden/>
    <w:unhideWhenUsed/>
    <w:rsid w:val="00743571"/>
    <w:rPr>
      <w:vertAlign w:val="superscript"/>
    </w:rPr>
  </w:style>
  <w:style w:type="paragraph" w:styleId="NoSpacing">
    <w:name w:val="No Spacing"/>
    <w:uiPriority w:val="1"/>
    <w:qFormat/>
    <w:rsid w:val="0078030C"/>
    <w:pPr>
      <w:spacing w:after="0" w:line="240" w:lineRule="auto"/>
    </w:pPr>
  </w:style>
  <w:style w:type="paragraph" w:customStyle="1" w:styleId="Default">
    <w:name w:val="Default"/>
    <w:rsid w:val="00AB1BE0"/>
    <w:pPr>
      <w:autoSpaceDE w:val="0"/>
      <w:autoSpaceDN w:val="0"/>
      <w:adjustRightInd w:val="0"/>
      <w:spacing w:after="0" w:line="240" w:lineRule="auto"/>
    </w:pPr>
    <w:rPr>
      <w:rFonts w:ascii="Arial" w:hAnsi="Arial" w:cs="Arial"/>
      <w:color w:val="000000"/>
      <w:sz w:val="24"/>
      <w:szCs w:val="24"/>
      <w:lang w:val="en-GB"/>
    </w:rPr>
  </w:style>
  <w:style w:type="character" w:styleId="Emphasis">
    <w:name w:val="Emphasis"/>
    <w:basedOn w:val="DefaultParagraphFont"/>
    <w:uiPriority w:val="20"/>
    <w:qFormat/>
    <w:rsid w:val="004D65D4"/>
    <w:rPr>
      <w:i/>
      <w:iCs/>
    </w:rPr>
  </w:style>
  <w:style w:type="paragraph" w:styleId="BalloonText">
    <w:name w:val="Balloon Text"/>
    <w:basedOn w:val="Normal"/>
    <w:link w:val="BalloonTextChar"/>
    <w:uiPriority w:val="99"/>
    <w:semiHidden/>
    <w:unhideWhenUsed/>
    <w:rsid w:val="004F76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6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056654">
      <w:bodyDiv w:val="1"/>
      <w:marLeft w:val="0"/>
      <w:marRight w:val="0"/>
      <w:marTop w:val="0"/>
      <w:marBottom w:val="0"/>
      <w:divBdr>
        <w:top w:val="none" w:sz="0" w:space="0" w:color="auto"/>
        <w:left w:val="none" w:sz="0" w:space="0" w:color="auto"/>
        <w:bottom w:val="none" w:sz="0" w:space="0" w:color="auto"/>
        <w:right w:val="none" w:sz="0" w:space="0" w:color="auto"/>
      </w:divBdr>
    </w:div>
    <w:div w:id="1433471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andr.ro/wp-content/uploads/2019/09/Strategia-nationala-pe-termen-mediu-si-lung-privind-gestionarea-in-siguranta-a-combustibilului-nuclear-uzat-si-a-deseurilor-radioactive-202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ndr.ro/wp-content/uploads/2019/09/Strategia-nationala-pe-termen-mediu-si-lung-privind-gestionarea-in-siguranta-a-combustibilului-nuclear-uzat-si-a-deseurilor-radioactive-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949FC-AD10-498C-918B-136F6F11B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17317</Words>
  <Characters>100445</Characters>
  <Application>Microsoft Office Word</Application>
  <DocSecurity>0</DocSecurity>
  <Lines>837</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DIMA</dc:creator>
  <cp:keywords/>
  <dc:description/>
  <cp:lastModifiedBy>Gianina</cp:lastModifiedBy>
  <cp:revision>2</cp:revision>
  <cp:lastPrinted>2022-09-01T08:22:00Z</cp:lastPrinted>
  <dcterms:created xsi:type="dcterms:W3CDTF">2022-10-26T12:11:00Z</dcterms:created>
  <dcterms:modified xsi:type="dcterms:W3CDTF">2022-10-26T12:11:00Z</dcterms:modified>
</cp:coreProperties>
</file>