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2464" w14:textId="77777777" w:rsidR="003D4593" w:rsidRDefault="003D4593" w:rsidP="00AD7A31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14:paraId="2C09A444" w14:textId="38F37674" w:rsidR="00AD7A31" w:rsidRPr="00C65356" w:rsidRDefault="006F15A9" w:rsidP="00AD7A31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MINISTERUL MEDIULUI</w:t>
      </w:r>
      <w:r w:rsidR="00D14D3B" w:rsidRPr="00C65356">
        <w:rPr>
          <w:rFonts w:ascii="Times New Roman" w:hAnsi="Times New Roman"/>
          <w:b/>
          <w:sz w:val="24"/>
          <w:szCs w:val="24"/>
          <w:lang w:val="ro-RO"/>
        </w:rPr>
        <w:t>, APELOR ȘI PĂDURILOR</w:t>
      </w:r>
      <w:r w:rsidRPr="00C6535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08EF830C" w14:textId="40143837" w:rsidR="00CD6210" w:rsidRPr="00C65356" w:rsidRDefault="00717258" w:rsidP="00AD7A31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drawing>
          <wp:inline distT="0" distB="0" distL="0" distR="0" wp14:anchorId="757807B7" wp14:editId="18CCF9B6">
            <wp:extent cx="818360" cy="875323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6" cy="8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E506" w14:textId="77777777" w:rsidR="003A3FDD" w:rsidRPr="00C65356" w:rsidRDefault="003A3FDD" w:rsidP="00AD7A3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14:paraId="17CA77B7" w14:textId="77777777" w:rsidR="00E27327" w:rsidRDefault="00E27327" w:rsidP="00AD7A31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50757AB8" w14:textId="43A47933" w:rsidR="00BC420F" w:rsidRPr="00C65356" w:rsidRDefault="003A3FDD" w:rsidP="00AD7A31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65356">
        <w:rPr>
          <w:rFonts w:ascii="Times New Roman" w:hAnsi="Times New Roman"/>
          <w:b/>
          <w:bCs/>
          <w:sz w:val="24"/>
          <w:szCs w:val="24"/>
        </w:rPr>
        <w:t>Nr</w:t>
      </w:r>
      <w:r w:rsidR="00BF1E94" w:rsidRPr="00C65356">
        <w:rPr>
          <w:rFonts w:ascii="Times New Roman" w:hAnsi="Times New Roman"/>
          <w:b/>
          <w:bCs/>
          <w:sz w:val="24"/>
          <w:szCs w:val="24"/>
        </w:rPr>
        <w:t>……</w:t>
      </w:r>
      <w:r w:rsidR="00D14D3B" w:rsidRPr="00C65356">
        <w:rPr>
          <w:rFonts w:ascii="Times New Roman" w:hAnsi="Times New Roman"/>
          <w:b/>
          <w:bCs/>
          <w:sz w:val="24"/>
          <w:szCs w:val="24"/>
        </w:rPr>
        <w:t>…</w:t>
      </w:r>
      <w:proofErr w:type="gramStart"/>
      <w:r w:rsidR="00D14D3B" w:rsidRPr="00C65356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 w:rsidR="0018062F" w:rsidRPr="00C65356">
        <w:rPr>
          <w:rFonts w:ascii="Times New Roman" w:hAnsi="Times New Roman"/>
          <w:b/>
          <w:bCs/>
          <w:sz w:val="24"/>
          <w:szCs w:val="24"/>
        </w:rPr>
        <w:t xml:space="preserve"> din</w:t>
      </w:r>
      <w:r w:rsidR="00BF1E94" w:rsidRPr="00C65356">
        <w:rPr>
          <w:rFonts w:ascii="Times New Roman" w:hAnsi="Times New Roman"/>
          <w:b/>
          <w:bCs/>
          <w:sz w:val="24"/>
          <w:szCs w:val="24"/>
        </w:rPr>
        <w:t>……</w:t>
      </w:r>
      <w:proofErr w:type="gramStart"/>
      <w:r w:rsidR="00BF1E94" w:rsidRPr="00C65356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 w:rsidR="0018062F" w:rsidRPr="00C653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81FB35" w14:textId="3AC270FD" w:rsidR="003A3FDD" w:rsidRPr="00C65356" w:rsidRDefault="0018062F" w:rsidP="00AD7A31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65356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3169882A" w14:textId="77777777" w:rsidR="00EE717A" w:rsidRDefault="003A3FDD" w:rsidP="00BC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</w:pPr>
      <w:proofErr w:type="spellStart"/>
      <w:r w:rsidRPr="00C6535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C65356">
        <w:rPr>
          <w:rFonts w:ascii="Times New Roman" w:hAnsi="Times New Roman"/>
          <w:b/>
          <w:sz w:val="24"/>
          <w:szCs w:val="24"/>
        </w:rPr>
        <w:t xml:space="preserve"> </w:t>
      </w:r>
      <w:r w:rsidR="00926CB5" w:rsidRPr="00C65356">
        <w:rPr>
          <w:rFonts w:ascii="Times New Roman" w:hAnsi="Times New Roman"/>
          <w:b/>
          <w:sz w:val="24"/>
          <w:szCs w:val="24"/>
          <w:lang w:val="ro-RO"/>
        </w:rPr>
        <w:t xml:space="preserve">aprobarea </w:t>
      </w:r>
      <w:proofErr w:type="spellStart"/>
      <w:r w:rsidR="003C0252" w:rsidRPr="00C65356">
        <w:rPr>
          <w:rFonts w:ascii="Times New Roman" w:hAnsi="Times New Roman"/>
          <w:b/>
          <w:sz w:val="24"/>
          <w:szCs w:val="24"/>
        </w:rPr>
        <w:t>Planul</w:t>
      </w:r>
      <w:r w:rsidR="00EE717A">
        <w:rPr>
          <w:rFonts w:ascii="Times New Roman" w:hAnsi="Times New Roman"/>
          <w:b/>
          <w:sz w:val="24"/>
          <w:szCs w:val="24"/>
        </w:rPr>
        <w:t>ui</w:t>
      </w:r>
      <w:proofErr w:type="spellEnd"/>
      <w:r w:rsidR="003C0252" w:rsidRPr="00C65356">
        <w:rPr>
          <w:rFonts w:ascii="Times New Roman" w:hAnsi="Times New Roman"/>
          <w:b/>
          <w:sz w:val="24"/>
          <w:szCs w:val="24"/>
        </w:rPr>
        <w:t xml:space="preserve"> de management al </w:t>
      </w:r>
      <w:proofErr w:type="spellStart"/>
      <w:r w:rsidR="003C0252" w:rsidRPr="00C65356">
        <w:rPr>
          <w:rFonts w:ascii="Times New Roman" w:hAnsi="Times New Roman"/>
          <w:b/>
          <w:sz w:val="24"/>
          <w:szCs w:val="24"/>
        </w:rPr>
        <w:t>ariilor</w:t>
      </w:r>
      <w:proofErr w:type="spellEnd"/>
      <w:r w:rsidR="003C0252" w:rsidRPr="00C653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0252" w:rsidRPr="00C65356">
        <w:rPr>
          <w:rFonts w:ascii="Times New Roman" w:hAnsi="Times New Roman"/>
          <w:b/>
          <w:sz w:val="24"/>
          <w:szCs w:val="24"/>
        </w:rPr>
        <w:t>naturale</w:t>
      </w:r>
      <w:proofErr w:type="spellEnd"/>
      <w:r w:rsidR="003C0252" w:rsidRPr="00C653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0252" w:rsidRPr="00C65356">
        <w:rPr>
          <w:rFonts w:ascii="Times New Roman" w:hAnsi="Times New Roman"/>
          <w:b/>
          <w:sz w:val="24"/>
          <w:szCs w:val="24"/>
        </w:rPr>
        <w:t>protejate</w:t>
      </w:r>
      <w:proofErr w:type="spellEnd"/>
      <w:r w:rsidR="003C0252" w:rsidRPr="00C65356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="003C0252" w:rsidRPr="00C65356">
        <w:rPr>
          <w:rFonts w:ascii="Times New Roman" w:hAnsi="Times New Roman"/>
          <w:b/>
          <w:sz w:val="24"/>
          <w:szCs w:val="24"/>
        </w:rPr>
        <w:t>Masivul</w:t>
      </w:r>
      <w:proofErr w:type="spellEnd"/>
      <w:r w:rsidR="003C0252" w:rsidRPr="00C653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0252" w:rsidRPr="00C65356">
        <w:rPr>
          <w:rFonts w:ascii="Times New Roman" w:hAnsi="Times New Roman"/>
          <w:b/>
          <w:sz w:val="24"/>
          <w:szCs w:val="24"/>
        </w:rPr>
        <w:t>Ceahlău</w:t>
      </w:r>
      <w:proofErr w:type="spellEnd"/>
      <w:r w:rsidR="003C0252" w:rsidRPr="00C65356">
        <w:rPr>
          <w:rFonts w:ascii="Times New Roman" w:hAnsi="Times New Roman"/>
          <w:b/>
          <w:sz w:val="24"/>
          <w:szCs w:val="24"/>
          <w:lang w:val="en-GB"/>
        </w:rPr>
        <w:t>:</w:t>
      </w:r>
      <w:r w:rsidR="003C0252" w:rsidRPr="00C65356">
        <w:rPr>
          <w:rFonts w:ascii="Times New Roman" w:hAnsi="Times New Roman"/>
          <w:b/>
          <w:noProof/>
          <w:spacing w:val="1"/>
          <w:sz w:val="24"/>
          <w:szCs w:val="24"/>
          <w:lang w:val="en-GB" w:eastAsia="ar-SA"/>
        </w:rPr>
        <w:t xml:space="preserve"> ROSPA0129 Masivul Ceahl</w:t>
      </w:r>
      <w:r w:rsidR="003C0252" w:rsidRPr="00C65356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>ău, ROSCI0024 Ceahlău și Parcul Național Ceahlău cu rezervațiile naturale 2.642. Cascada Duruitoarea, 2.641 Polița cu crini și</w:t>
      </w:r>
    </w:p>
    <w:p w14:paraId="17B23418" w14:textId="40485173" w:rsidR="008C7875" w:rsidRPr="00C65356" w:rsidRDefault="003C0252" w:rsidP="00BC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</w:pPr>
      <w:r w:rsidRPr="00C65356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 xml:space="preserve"> 2.661 Lacul Izvorul Muntelui</w:t>
      </w:r>
    </w:p>
    <w:p w14:paraId="05C391F1" w14:textId="77777777" w:rsidR="00BC420F" w:rsidRPr="00C65356" w:rsidRDefault="00BC420F" w:rsidP="00BC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5349E" w14:textId="73FC18C4" w:rsidR="003A3FDD" w:rsidRPr="00C65356" w:rsidRDefault="00401A5A" w:rsidP="007651D4">
      <w:pPr>
        <w:tabs>
          <w:tab w:val="left" w:pos="1350"/>
          <w:tab w:val="left" w:pos="1440"/>
        </w:tabs>
        <w:spacing w:after="0" w:line="360" w:lineRule="auto"/>
        <w:ind w:left="-90" w:firstLine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3A3FDD" w:rsidRPr="00C65356">
        <w:rPr>
          <w:rFonts w:ascii="Times New Roman" w:hAnsi="Times New Roman"/>
          <w:sz w:val="24"/>
          <w:szCs w:val="24"/>
        </w:rPr>
        <w:t>Având</w:t>
      </w:r>
      <w:proofErr w:type="spellEnd"/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FDD" w:rsidRPr="00C65356">
        <w:rPr>
          <w:rFonts w:ascii="Times New Roman" w:hAnsi="Times New Roman"/>
          <w:sz w:val="24"/>
          <w:szCs w:val="24"/>
        </w:rPr>
        <w:t>în</w:t>
      </w:r>
      <w:proofErr w:type="spellEnd"/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FDD" w:rsidRPr="00C65356">
        <w:rPr>
          <w:rFonts w:ascii="Times New Roman" w:hAnsi="Times New Roman"/>
          <w:sz w:val="24"/>
          <w:szCs w:val="24"/>
        </w:rPr>
        <w:t>v</w:t>
      </w:r>
      <w:r w:rsidR="00EB7DF6" w:rsidRPr="00C65356">
        <w:rPr>
          <w:rFonts w:ascii="Times New Roman" w:hAnsi="Times New Roman"/>
          <w:sz w:val="24"/>
          <w:szCs w:val="24"/>
        </w:rPr>
        <w:t>edere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DF6" w:rsidRPr="00C65356">
        <w:rPr>
          <w:rFonts w:ascii="Times New Roman" w:hAnsi="Times New Roman"/>
          <w:sz w:val="24"/>
          <w:szCs w:val="24"/>
        </w:rPr>
        <w:t>Referatul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B7DF6" w:rsidRPr="00C65356">
        <w:rPr>
          <w:rFonts w:ascii="Times New Roman" w:hAnsi="Times New Roman"/>
          <w:sz w:val="24"/>
          <w:szCs w:val="24"/>
        </w:rPr>
        <w:t>aprobare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nr</w:t>
      </w:r>
      <w:r w:rsidR="00B667AF" w:rsidRPr="00C65356">
        <w:rPr>
          <w:rFonts w:ascii="Times New Roman" w:hAnsi="Times New Roman"/>
          <w:sz w:val="24"/>
          <w:szCs w:val="24"/>
        </w:rPr>
        <w:t xml:space="preserve">. </w:t>
      </w:r>
      <w:r w:rsidR="00C65356" w:rsidRPr="00C65356">
        <w:rPr>
          <w:rFonts w:ascii="Times New Roman" w:eastAsia="Times New Roman" w:hAnsi="Times New Roman"/>
          <w:sz w:val="24"/>
          <w:szCs w:val="24"/>
          <w:lang w:eastAsia="ro-RO"/>
        </w:rPr>
        <w:t>DGB/105529/</w:t>
      </w:r>
      <w:r w:rsidR="005D3338">
        <w:rPr>
          <w:rFonts w:ascii="Times New Roman" w:eastAsia="Times New Roman" w:hAnsi="Times New Roman"/>
          <w:sz w:val="24"/>
          <w:szCs w:val="24"/>
          <w:lang w:eastAsia="ro-RO"/>
        </w:rPr>
        <w:t xml:space="preserve">09.11.2023 </w:t>
      </w:r>
      <w:r w:rsidR="007651D4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r w:rsidR="003A3FDD" w:rsidRPr="00C65356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="003A3FDD" w:rsidRPr="00C65356">
        <w:rPr>
          <w:rFonts w:ascii="Times New Roman" w:hAnsi="Times New Roman"/>
          <w:sz w:val="24"/>
          <w:szCs w:val="24"/>
        </w:rPr>
        <w:t>Direcţiei</w:t>
      </w:r>
      <w:proofErr w:type="spellEnd"/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635" w:rsidRPr="00C65356">
        <w:rPr>
          <w:rFonts w:ascii="Times New Roman" w:hAnsi="Times New Roman"/>
          <w:sz w:val="24"/>
          <w:szCs w:val="24"/>
        </w:rPr>
        <w:t>Generale</w:t>
      </w:r>
      <w:proofErr w:type="spellEnd"/>
      <w:r w:rsidR="000E3635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479" w:rsidRPr="00C65356">
        <w:rPr>
          <w:rFonts w:ascii="Times New Roman" w:hAnsi="Times New Roman"/>
          <w:sz w:val="24"/>
          <w:szCs w:val="24"/>
        </w:rPr>
        <w:t>Biodiversitate</w:t>
      </w:r>
      <w:proofErr w:type="spellEnd"/>
      <w:r w:rsidR="00C20479" w:rsidRPr="00C65356">
        <w:rPr>
          <w:rFonts w:ascii="Times New Roman" w:hAnsi="Times New Roman"/>
          <w:sz w:val="24"/>
          <w:szCs w:val="24"/>
        </w:rPr>
        <w:t>,</w:t>
      </w:r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</w:p>
    <w:p w14:paraId="53405834" w14:textId="718BA703" w:rsidR="0013310F" w:rsidRPr="00C65356" w:rsidRDefault="0013310F" w:rsidP="00A57543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65356">
        <w:rPr>
          <w:rFonts w:ascii="Times New Roman" w:hAnsi="Times New Roman"/>
          <w:sz w:val="24"/>
          <w:szCs w:val="24"/>
          <w:lang w:val="ro-RO"/>
        </w:rPr>
        <w:t>Ţinând</w:t>
      </w:r>
      <w:proofErr w:type="spellEnd"/>
      <w:r w:rsidRPr="00C65356">
        <w:rPr>
          <w:rFonts w:ascii="Times New Roman" w:hAnsi="Times New Roman"/>
          <w:sz w:val="24"/>
          <w:szCs w:val="24"/>
          <w:lang w:val="ro-RO"/>
        </w:rPr>
        <w:t xml:space="preserve"> cont de </w:t>
      </w:r>
      <w:proofErr w:type="spellStart"/>
      <w:r w:rsidR="002A010F">
        <w:rPr>
          <w:rFonts w:ascii="Times New Roman" w:hAnsi="Times New Roman"/>
          <w:sz w:val="24"/>
          <w:szCs w:val="24"/>
        </w:rPr>
        <w:t>a</w:t>
      </w:r>
      <w:r w:rsidR="00EE717A" w:rsidRPr="00C65356">
        <w:rPr>
          <w:rFonts w:ascii="Times New Roman" w:hAnsi="Times New Roman"/>
          <w:sz w:val="24"/>
          <w:szCs w:val="24"/>
        </w:rPr>
        <w:t>vizul</w:t>
      </w:r>
      <w:proofErr w:type="spellEnd"/>
      <w:r w:rsidR="00EE717A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17A" w:rsidRPr="00C65356">
        <w:rPr>
          <w:rFonts w:ascii="Times New Roman" w:hAnsi="Times New Roman"/>
          <w:sz w:val="24"/>
          <w:szCs w:val="24"/>
        </w:rPr>
        <w:t>Consiliului</w:t>
      </w:r>
      <w:proofErr w:type="spellEnd"/>
      <w:r w:rsidR="00EE717A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17A" w:rsidRPr="00C65356">
        <w:rPr>
          <w:rFonts w:ascii="Times New Roman" w:hAnsi="Times New Roman"/>
          <w:sz w:val="24"/>
          <w:szCs w:val="24"/>
        </w:rPr>
        <w:t>Științific</w:t>
      </w:r>
      <w:proofErr w:type="spellEnd"/>
      <w:r w:rsidR="00EE71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E717A">
        <w:rPr>
          <w:rFonts w:ascii="Times New Roman" w:hAnsi="Times New Roman"/>
          <w:sz w:val="24"/>
          <w:szCs w:val="24"/>
        </w:rPr>
        <w:t>Administrare</w:t>
      </w:r>
      <w:proofErr w:type="spellEnd"/>
      <w:r w:rsidR="00EE717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EE717A">
        <w:rPr>
          <w:rFonts w:ascii="Times New Roman" w:hAnsi="Times New Roman"/>
          <w:sz w:val="24"/>
          <w:szCs w:val="24"/>
        </w:rPr>
        <w:t>Parcului</w:t>
      </w:r>
      <w:proofErr w:type="spellEnd"/>
      <w:r w:rsidR="00EE7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17A">
        <w:rPr>
          <w:rFonts w:ascii="Times New Roman" w:hAnsi="Times New Roman"/>
          <w:sz w:val="24"/>
          <w:szCs w:val="24"/>
        </w:rPr>
        <w:t>Național</w:t>
      </w:r>
      <w:proofErr w:type="spellEnd"/>
      <w:r w:rsidR="00EE7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17A">
        <w:rPr>
          <w:rFonts w:ascii="Times New Roman" w:hAnsi="Times New Roman"/>
          <w:sz w:val="24"/>
          <w:szCs w:val="24"/>
        </w:rPr>
        <w:t>Ceahlău</w:t>
      </w:r>
      <w:proofErr w:type="spellEnd"/>
      <w:r w:rsidR="00EE717A" w:rsidRPr="00C65356">
        <w:rPr>
          <w:rFonts w:ascii="Times New Roman" w:hAnsi="Times New Roman"/>
          <w:sz w:val="24"/>
          <w:szCs w:val="24"/>
        </w:rPr>
        <w:t xml:space="preserve"> nr. </w:t>
      </w:r>
      <w:r w:rsidR="00EE717A">
        <w:rPr>
          <w:rFonts w:ascii="Times New Roman" w:hAnsi="Times New Roman"/>
          <w:sz w:val="24"/>
          <w:szCs w:val="24"/>
        </w:rPr>
        <w:t xml:space="preserve">18 </w:t>
      </w:r>
      <w:proofErr w:type="gramStart"/>
      <w:r w:rsidR="00EE717A">
        <w:rPr>
          <w:rFonts w:ascii="Times New Roman" w:hAnsi="Times New Roman"/>
          <w:sz w:val="24"/>
          <w:szCs w:val="24"/>
        </w:rPr>
        <w:t>din</w:t>
      </w:r>
      <w:proofErr w:type="gramEnd"/>
      <w:r w:rsidR="00EE717A">
        <w:rPr>
          <w:rFonts w:ascii="Times New Roman" w:hAnsi="Times New Roman"/>
          <w:sz w:val="24"/>
          <w:szCs w:val="24"/>
        </w:rPr>
        <w:t xml:space="preserve"> 15.03.2022</w:t>
      </w:r>
      <w:r w:rsidR="00EE717A" w:rsidRPr="00C65356">
        <w:rPr>
          <w:rFonts w:ascii="Times New Roman" w:hAnsi="Times New Roman"/>
          <w:sz w:val="24"/>
          <w:szCs w:val="24"/>
        </w:rPr>
        <w:t xml:space="preserve">, </w:t>
      </w:r>
      <w:r w:rsidRPr="00C65356">
        <w:rPr>
          <w:rFonts w:ascii="Times New Roman" w:hAnsi="Times New Roman"/>
          <w:sz w:val="24"/>
          <w:szCs w:val="24"/>
          <w:lang w:val="ro-RO"/>
        </w:rPr>
        <w:t>Decizia Etapei de Încadrare nr.</w:t>
      </w:r>
      <w:r w:rsidR="008C7875" w:rsidRPr="00C65356">
        <w:rPr>
          <w:rFonts w:ascii="Times New Roman" w:hAnsi="Times New Roman"/>
          <w:sz w:val="24"/>
          <w:szCs w:val="24"/>
        </w:rPr>
        <w:t xml:space="preserve"> </w:t>
      </w:r>
      <w:r w:rsidR="00A9228F">
        <w:rPr>
          <w:rFonts w:ascii="Times New Roman" w:hAnsi="Times New Roman"/>
          <w:sz w:val="24"/>
          <w:szCs w:val="24"/>
        </w:rPr>
        <w:t xml:space="preserve"> 9275 </w:t>
      </w:r>
      <w:proofErr w:type="gramStart"/>
      <w:r w:rsidR="00A9228F">
        <w:rPr>
          <w:rFonts w:ascii="Times New Roman" w:hAnsi="Times New Roman"/>
          <w:sz w:val="24"/>
          <w:szCs w:val="24"/>
        </w:rPr>
        <w:t>din</w:t>
      </w:r>
      <w:proofErr w:type="gramEnd"/>
      <w:r w:rsidR="00A9228F">
        <w:rPr>
          <w:rFonts w:ascii="Times New Roman" w:hAnsi="Times New Roman"/>
          <w:sz w:val="24"/>
          <w:szCs w:val="24"/>
        </w:rPr>
        <w:t xml:space="preserve"> 17.03.2022,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emisă</w:t>
      </w:r>
      <w:proofErr w:type="spellEnd"/>
      <w:r w:rsidR="008C7875" w:rsidRPr="00C6535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Agenţia</w:t>
      </w:r>
      <w:proofErr w:type="spellEnd"/>
      <w:r w:rsidR="008C7875" w:rsidRPr="00C65356">
        <w:rPr>
          <w:rFonts w:ascii="Times New Roman" w:hAnsi="Times New Roman"/>
          <w:sz w:val="24"/>
          <w:szCs w:val="24"/>
        </w:rPr>
        <w:t xml:space="preserve"> </w:t>
      </w:r>
      <w:r w:rsidR="009E353D" w:rsidRPr="00C65356">
        <w:rPr>
          <w:rFonts w:ascii="Times New Roman" w:hAnsi="Times New Roman"/>
          <w:sz w:val="24"/>
          <w:szCs w:val="24"/>
          <w:lang w:val="ro-RO"/>
        </w:rPr>
        <w:t xml:space="preserve">pentru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Protecţia</w:t>
      </w:r>
      <w:proofErr w:type="spellEnd"/>
      <w:r w:rsidR="008C7875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Mediulu</w:t>
      </w:r>
      <w:r w:rsidR="009E353D" w:rsidRPr="00C65356">
        <w:rPr>
          <w:rFonts w:ascii="Times New Roman" w:hAnsi="Times New Roman"/>
          <w:sz w:val="24"/>
          <w:szCs w:val="24"/>
        </w:rPr>
        <w:t>i</w:t>
      </w:r>
      <w:proofErr w:type="spellEnd"/>
      <w:r w:rsidR="00A92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28F" w:rsidRPr="00304957">
        <w:rPr>
          <w:rFonts w:ascii="Times New Roman" w:hAnsi="Times New Roman"/>
          <w:sz w:val="24"/>
          <w:szCs w:val="24"/>
        </w:rPr>
        <w:t>Neamț</w:t>
      </w:r>
      <w:proofErr w:type="spellEnd"/>
      <w:r w:rsidR="008C7875" w:rsidRPr="00304957">
        <w:rPr>
          <w:rFonts w:ascii="Times New Roman" w:hAnsi="Times New Roman"/>
          <w:sz w:val="24"/>
          <w:szCs w:val="24"/>
        </w:rPr>
        <w:t xml:space="preserve">, </w:t>
      </w:r>
      <w:r w:rsidR="002A010F">
        <w:rPr>
          <w:rFonts w:ascii="Times New Roman" w:hAnsi="Times New Roman"/>
          <w:sz w:val="24"/>
          <w:szCs w:val="24"/>
          <w:lang w:val="ro-RO"/>
        </w:rPr>
        <w:t>a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vizul </w:t>
      </w:r>
      <w:r w:rsidR="00CB781E">
        <w:rPr>
          <w:rFonts w:ascii="Times New Roman" w:hAnsi="Times New Roman"/>
          <w:sz w:val="24"/>
          <w:szCs w:val="24"/>
          <w:lang w:val="ro-RO"/>
        </w:rPr>
        <w:t xml:space="preserve">Agenției Naționale pentru Arii Naturale Protejate nr. </w:t>
      </w:r>
      <w:r w:rsidR="005D3338">
        <w:rPr>
          <w:rFonts w:ascii="Times New Roman" w:hAnsi="Times New Roman"/>
          <w:sz w:val="24"/>
          <w:szCs w:val="24"/>
          <w:lang w:val="ro-RO"/>
        </w:rPr>
        <w:t xml:space="preserve">1341.6709/07.11.2023, </w:t>
      </w:r>
      <w:r w:rsidR="00CB781E"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Ministerului Culturii 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>nr</w:t>
      </w:r>
      <w:r w:rsidR="008C7875" w:rsidRPr="00C65356">
        <w:rPr>
          <w:rFonts w:ascii="Times New Roman" w:hAnsi="Times New Roman"/>
          <w:sz w:val="24"/>
          <w:szCs w:val="24"/>
          <w:lang w:val="ro-RO"/>
        </w:rPr>
        <w:t>…..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............</w:t>
      </w:r>
      <w:r w:rsidR="002A010F">
        <w:rPr>
          <w:rFonts w:ascii="Times New Roman" w:hAnsi="Times New Roman"/>
          <w:sz w:val="24"/>
          <w:szCs w:val="24"/>
          <w:lang w:val="ro-RO"/>
        </w:rPr>
        <w:t>a</w:t>
      </w:r>
      <w:r w:rsidR="008C7875" w:rsidRPr="00C65356">
        <w:rPr>
          <w:rFonts w:ascii="Times New Roman" w:hAnsi="Times New Roman"/>
          <w:sz w:val="24"/>
          <w:szCs w:val="24"/>
          <w:lang w:val="ro-RO"/>
        </w:rPr>
        <w:t>vizul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Ministerului Agriculturii </w:t>
      </w:r>
      <w:proofErr w:type="spellStart"/>
      <w:r w:rsidR="00A423CC" w:rsidRPr="00C6535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Dezvoltării Rurale</w:t>
      </w:r>
      <w:r w:rsidR="00AB10A8" w:rsidRPr="00C65356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......</w:t>
      </w:r>
      <w:r w:rsidR="00EE717A">
        <w:rPr>
          <w:rFonts w:ascii="Times New Roman" w:hAnsi="Times New Roman"/>
          <w:sz w:val="24"/>
          <w:szCs w:val="24"/>
          <w:lang w:val="ro-RO"/>
        </w:rPr>
        <w:t>........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A010F">
        <w:rPr>
          <w:rFonts w:ascii="Times New Roman" w:hAnsi="Times New Roman"/>
          <w:sz w:val="24"/>
          <w:szCs w:val="24"/>
          <w:lang w:val="ro-RO"/>
        </w:rPr>
        <w:t>a</w:t>
      </w:r>
      <w:r w:rsidR="008C7875" w:rsidRPr="00C65356">
        <w:rPr>
          <w:rFonts w:ascii="Times New Roman" w:hAnsi="Times New Roman"/>
          <w:sz w:val="24"/>
          <w:szCs w:val="24"/>
          <w:lang w:val="ro-RO"/>
        </w:rPr>
        <w:t>vizul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Ministerului Dezvoltării 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Lucrărilor</w:t>
      </w:r>
      <w:r w:rsidR="00AB10A8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>Publice</w:t>
      </w:r>
      <w:r w:rsidR="00900478" w:rsidRPr="00C65356">
        <w:rPr>
          <w:rFonts w:ascii="Times New Roman" w:hAnsi="Times New Roman"/>
          <w:sz w:val="24"/>
          <w:szCs w:val="24"/>
          <w:lang w:val="ro-RO"/>
        </w:rPr>
        <w:t xml:space="preserve"> și </w:t>
      </w:r>
      <w:proofErr w:type="spellStart"/>
      <w:r w:rsidR="00D14D3B" w:rsidRPr="00C65356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="00D14D3B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>nr</w:t>
      </w:r>
      <w:r w:rsidR="008C7875" w:rsidRPr="00C65356">
        <w:rPr>
          <w:rFonts w:ascii="Times New Roman" w:hAnsi="Times New Roman"/>
          <w:sz w:val="24"/>
          <w:szCs w:val="24"/>
          <w:lang w:val="ro-RO"/>
        </w:rPr>
        <w:t>…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...............</w:t>
      </w:r>
      <w:r w:rsidR="003F2CC8" w:rsidRPr="00C65356">
        <w:rPr>
          <w:rFonts w:ascii="Times New Roman" w:hAnsi="Times New Roman"/>
          <w:sz w:val="24"/>
          <w:szCs w:val="24"/>
          <w:lang w:val="ro-RO"/>
        </w:rPr>
        <w:t>....</w:t>
      </w:r>
      <w:r w:rsidR="00FA7760">
        <w:rPr>
          <w:rFonts w:ascii="Times New Roman" w:hAnsi="Times New Roman"/>
          <w:sz w:val="24"/>
          <w:szCs w:val="24"/>
          <w:lang w:val="ro-RO"/>
        </w:rPr>
        <w:t>și adresa Direcției Generale Politici și Strategii în Silvicultură nr.</w:t>
      </w:r>
      <w:r w:rsidR="00237676">
        <w:rPr>
          <w:rFonts w:ascii="Times New Roman" w:hAnsi="Times New Roman"/>
          <w:sz w:val="24"/>
          <w:szCs w:val="24"/>
          <w:lang w:val="ro-RO"/>
        </w:rPr>
        <w:t>..............</w:t>
      </w:r>
      <w:r w:rsidR="00FA7760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4040023B" w14:textId="382277C6" w:rsidR="007511FC" w:rsidRDefault="00A423CC" w:rsidP="007511FC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lang w:val="ro-RO"/>
        </w:rPr>
      </w:pPr>
      <w:r w:rsidRPr="00C65356">
        <w:rPr>
          <w:lang w:val="ro-RO"/>
        </w:rPr>
        <w:t>În temei</w:t>
      </w:r>
      <w:r w:rsidR="008C7875" w:rsidRPr="00C65356">
        <w:rPr>
          <w:lang w:val="ro-RO"/>
        </w:rPr>
        <w:t>ul prevederilor art. 21 alin. (1</w:t>
      </w:r>
      <w:r w:rsidRPr="00C65356">
        <w:rPr>
          <w:lang w:val="ro-RO"/>
        </w:rPr>
        <w:t xml:space="preserve">) din </w:t>
      </w:r>
      <w:proofErr w:type="spellStart"/>
      <w:r w:rsidRPr="00C65356">
        <w:rPr>
          <w:lang w:val="ro-RO"/>
        </w:rPr>
        <w:t>Ordonanţa</w:t>
      </w:r>
      <w:proofErr w:type="spellEnd"/>
      <w:r w:rsidRPr="00C65356">
        <w:rPr>
          <w:lang w:val="ro-RO"/>
        </w:rPr>
        <w:t xml:space="preserve"> de </w:t>
      </w:r>
      <w:proofErr w:type="spellStart"/>
      <w:r w:rsidRPr="00C65356">
        <w:rPr>
          <w:lang w:val="ro-RO"/>
        </w:rPr>
        <w:t>urgenţă</w:t>
      </w:r>
      <w:proofErr w:type="spellEnd"/>
      <w:r w:rsidRPr="00C65356">
        <w:rPr>
          <w:lang w:val="ro-RO"/>
        </w:rPr>
        <w:t xml:space="preserve"> a Guvernului nr. 57/2007 privind regimul ariilor naturale protejate, conservarea habitatelor naturale, a florei </w:t>
      </w:r>
      <w:proofErr w:type="spellStart"/>
      <w:r w:rsidRPr="00C65356">
        <w:rPr>
          <w:lang w:val="ro-RO"/>
        </w:rPr>
        <w:t>şi</w:t>
      </w:r>
      <w:proofErr w:type="spellEnd"/>
      <w:r w:rsidRPr="00C65356">
        <w:rPr>
          <w:lang w:val="ro-RO"/>
        </w:rPr>
        <w:t xml:space="preserve"> faunei sălbatice, aprobată cu modificări </w:t>
      </w:r>
      <w:proofErr w:type="spellStart"/>
      <w:r w:rsidRPr="00C65356">
        <w:rPr>
          <w:lang w:val="ro-RO"/>
        </w:rPr>
        <w:t>şi</w:t>
      </w:r>
      <w:proofErr w:type="spellEnd"/>
      <w:r w:rsidRPr="00C65356">
        <w:rPr>
          <w:lang w:val="ro-RO"/>
        </w:rPr>
        <w:t xml:space="preserve"> completări prin Legea nr. 49/2011, cu modificările </w:t>
      </w:r>
      <w:proofErr w:type="spellStart"/>
      <w:r w:rsidRPr="00C65356">
        <w:rPr>
          <w:lang w:val="ro-RO"/>
        </w:rPr>
        <w:t>şi</w:t>
      </w:r>
      <w:proofErr w:type="spellEnd"/>
      <w:r w:rsidRPr="00C65356">
        <w:rPr>
          <w:lang w:val="ro-RO"/>
        </w:rPr>
        <w:t xml:space="preserve"> completările ulterioare, </w:t>
      </w:r>
      <w:r w:rsidR="007511FC" w:rsidRPr="00C65356">
        <w:rPr>
          <w:lang w:val="ro-RO"/>
        </w:rPr>
        <w:t>al</w:t>
      </w:r>
      <w:r w:rsidR="001F0F4E">
        <w:rPr>
          <w:lang w:val="ro-RO"/>
        </w:rPr>
        <w:t>e</w:t>
      </w:r>
      <w:r w:rsidR="007511FC" w:rsidRPr="00C65356">
        <w:rPr>
          <w:lang w:val="ro-RO"/>
        </w:rPr>
        <w:t xml:space="preserve"> art. 57 alin. (1), (4) și (5) din Ordonanța de urgență a Guvernului nr. 57/2019 privind Codul administrativ, cu modificările și completările ulterioare,</w:t>
      </w:r>
      <w:r w:rsidR="00B84BE4" w:rsidRPr="00C65356">
        <w:rPr>
          <w:lang w:val="ro-RO"/>
        </w:rPr>
        <w:t xml:space="preserve"> </w:t>
      </w:r>
      <w:r w:rsidRPr="00C65356">
        <w:rPr>
          <w:lang w:val="ro-RO"/>
        </w:rPr>
        <w:t xml:space="preserve">precum </w:t>
      </w:r>
      <w:proofErr w:type="spellStart"/>
      <w:r w:rsidRPr="00C65356">
        <w:rPr>
          <w:lang w:val="ro-RO"/>
        </w:rPr>
        <w:t>şi</w:t>
      </w:r>
      <w:proofErr w:type="spellEnd"/>
      <w:r w:rsidRPr="00C65356">
        <w:rPr>
          <w:lang w:val="ro-RO"/>
        </w:rPr>
        <w:t xml:space="preserve"> al</w:t>
      </w:r>
      <w:r w:rsidR="001F0F4E">
        <w:rPr>
          <w:lang w:val="ro-RO"/>
        </w:rPr>
        <w:t>e</w:t>
      </w:r>
      <w:r w:rsidRPr="00C65356">
        <w:rPr>
          <w:lang w:val="ro-RO"/>
        </w:rPr>
        <w:t xml:space="preserve"> art. 13 alin. (4) </w:t>
      </w:r>
      <w:r w:rsidR="00DC59D3" w:rsidRPr="00C65356">
        <w:rPr>
          <w:lang w:val="ro-RO" w:eastAsia="ar-SA"/>
        </w:rPr>
        <w:t xml:space="preserve">din Hotărârea Guvernului nr. </w:t>
      </w:r>
      <w:r w:rsidR="007511FC" w:rsidRPr="00C65356">
        <w:rPr>
          <w:lang w:val="ro-RO"/>
        </w:rPr>
        <w:t>43/2020 privind organizarea și funcționarea Ministerului Mediului, Apelor și Pădurilor, cu modificările și completările ulterioare,</w:t>
      </w:r>
    </w:p>
    <w:p w14:paraId="0C3AB88B" w14:textId="0FC21393" w:rsidR="00A423CC" w:rsidRPr="00C65356" w:rsidRDefault="003F2CC8" w:rsidP="00A423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m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inistru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l 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mediului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, apelor și pădurilor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emite următorul</w:t>
      </w:r>
    </w:p>
    <w:p w14:paraId="23759AD6" w14:textId="77777777" w:rsidR="009E353D" w:rsidRPr="00C65356" w:rsidRDefault="009E353D" w:rsidP="00A423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3C6684A" w14:textId="77777777" w:rsidR="00A423CC" w:rsidRPr="00C65356" w:rsidRDefault="00A423CC" w:rsidP="00A423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85969F8" w14:textId="5B2ABB37" w:rsidR="00A423CC" w:rsidRPr="00C65356" w:rsidRDefault="00A423CC" w:rsidP="00A423CC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O R D I N</w:t>
      </w:r>
      <w:r w:rsidR="003F2CC8" w:rsidRPr="00C65356">
        <w:rPr>
          <w:rFonts w:ascii="Times New Roman" w:eastAsia="Times New Roman" w:hAnsi="Times New Roman"/>
          <w:b/>
          <w:sz w:val="24"/>
          <w:szCs w:val="24"/>
          <w:lang w:val="en-GB"/>
        </w:rPr>
        <w:t>: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794339F0" w14:textId="77777777" w:rsidR="00EF3EF9" w:rsidRPr="00C65356" w:rsidRDefault="00EF3EF9" w:rsidP="00BA2EE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7E3B470B" w14:textId="097A5A16" w:rsidR="00B84BE4" w:rsidRPr="00C65356" w:rsidRDefault="00740892" w:rsidP="00BA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x-none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Art. 1</w:t>
      </w:r>
      <w:r w:rsidR="007037E2" w:rsidRPr="00C65356">
        <w:rPr>
          <w:rFonts w:ascii="Times New Roman" w:hAnsi="Times New Roman"/>
          <w:bCs/>
          <w:sz w:val="24"/>
          <w:szCs w:val="24"/>
          <w:lang w:val="ro-RO"/>
        </w:rPr>
        <w:t>.</w:t>
      </w:r>
      <w:r w:rsidR="003F2CC8" w:rsidRPr="00C65356">
        <w:rPr>
          <w:rFonts w:ascii="Times New Roman" w:hAnsi="Times New Roman"/>
          <w:bCs/>
          <w:sz w:val="24"/>
          <w:szCs w:val="24"/>
          <w:lang w:val="ro-RO"/>
        </w:rPr>
        <w:t xml:space="preserve"> -</w:t>
      </w:r>
      <w:r w:rsidRPr="00C65356">
        <w:rPr>
          <w:rFonts w:ascii="Times New Roman" w:hAnsi="Times New Roman"/>
          <w:bCs/>
          <w:sz w:val="24"/>
          <w:szCs w:val="24"/>
          <w:lang w:val="ro-RO"/>
        </w:rPr>
        <w:t xml:space="preserve">  Se aprobă Planul de management </w:t>
      </w:r>
      <w:r w:rsidR="00BA2EE9" w:rsidRPr="00C65356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="00BA2EE9" w:rsidRPr="00C65356">
        <w:rPr>
          <w:rFonts w:ascii="Times New Roman" w:hAnsi="Times New Roman"/>
          <w:bCs/>
          <w:sz w:val="24"/>
          <w:szCs w:val="24"/>
        </w:rPr>
        <w:t>ariilor</w:t>
      </w:r>
      <w:proofErr w:type="spellEnd"/>
      <w:r w:rsidR="00BA2EE9" w:rsidRPr="00C653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2EE9" w:rsidRPr="00C65356">
        <w:rPr>
          <w:rFonts w:ascii="Times New Roman" w:hAnsi="Times New Roman"/>
          <w:bCs/>
          <w:sz w:val="24"/>
          <w:szCs w:val="24"/>
        </w:rPr>
        <w:t>naturale</w:t>
      </w:r>
      <w:proofErr w:type="spellEnd"/>
      <w:r w:rsidR="00BA2EE9" w:rsidRPr="00C653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2EE9" w:rsidRPr="00C65356">
        <w:rPr>
          <w:rFonts w:ascii="Times New Roman" w:hAnsi="Times New Roman"/>
          <w:bCs/>
          <w:sz w:val="24"/>
          <w:szCs w:val="24"/>
        </w:rPr>
        <w:t>protejate</w:t>
      </w:r>
      <w:proofErr w:type="spellEnd"/>
      <w:r w:rsidR="00BA2EE9" w:rsidRPr="00C65356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BA2EE9" w:rsidRPr="00C65356">
        <w:rPr>
          <w:rFonts w:ascii="Times New Roman" w:hAnsi="Times New Roman"/>
          <w:bCs/>
          <w:sz w:val="24"/>
          <w:szCs w:val="24"/>
        </w:rPr>
        <w:t>Masivul</w:t>
      </w:r>
      <w:proofErr w:type="spellEnd"/>
      <w:r w:rsidR="00BA2EE9" w:rsidRPr="00C653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2EE9" w:rsidRPr="00C65356">
        <w:rPr>
          <w:rFonts w:ascii="Times New Roman" w:hAnsi="Times New Roman"/>
          <w:bCs/>
          <w:sz w:val="24"/>
          <w:szCs w:val="24"/>
        </w:rPr>
        <w:t>Ceahlău</w:t>
      </w:r>
      <w:proofErr w:type="spellEnd"/>
      <w:r w:rsidR="00BA2EE9" w:rsidRPr="00C65356">
        <w:rPr>
          <w:rFonts w:ascii="Times New Roman" w:hAnsi="Times New Roman"/>
          <w:bCs/>
          <w:sz w:val="24"/>
          <w:szCs w:val="24"/>
          <w:lang w:val="en-GB"/>
        </w:rPr>
        <w:t>:</w:t>
      </w:r>
      <w:r w:rsidR="00BA2EE9" w:rsidRPr="00C65356">
        <w:rPr>
          <w:rFonts w:ascii="Times New Roman" w:hAnsi="Times New Roman"/>
          <w:bCs/>
          <w:noProof/>
          <w:spacing w:val="1"/>
          <w:sz w:val="24"/>
          <w:szCs w:val="24"/>
          <w:lang w:val="en-GB" w:eastAsia="ar-SA"/>
        </w:rPr>
        <w:t xml:space="preserve"> ROSPA0129 Masivul Ceahl</w:t>
      </w:r>
      <w:r w:rsidR="00BA2EE9" w:rsidRPr="00C65356">
        <w:rPr>
          <w:rFonts w:ascii="Times New Roman" w:hAnsi="Times New Roman"/>
          <w:bCs/>
          <w:noProof/>
          <w:spacing w:val="1"/>
          <w:sz w:val="24"/>
          <w:szCs w:val="24"/>
          <w:lang w:eastAsia="ar-SA"/>
        </w:rPr>
        <w:t>ău, ROSCI0024 Ceahlău și Parcul Național Ceahlău cu rezervațiile naturale 2.642. Cascada Duruitoarea, 2.641 Polița cu crini și 2.661 Lacul Izvorul Muntelui</w:t>
      </w:r>
      <w:r w:rsidRPr="00C65356">
        <w:rPr>
          <w:rFonts w:ascii="Times New Roman" w:hAnsi="Times New Roman"/>
          <w:sz w:val="24"/>
          <w:szCs w:val="24"/>
          <w:lang w:val="ro-RO"/>
        </w:rPr>
        <w:t xml:space="preserve">, prevăzut în anexa </w:t>
      </w:r>
      <w:r w:rsidR="00B84BE4" w:rsidRPr="00C65356">
        <w:rPr>
          <w:rFonts w:ascii="Times New Roman" w:eastAsia="Times New Roman" w:hAnsi="Times New Roman"/>
          <w:sz w:val="24"/>
          <w:szCs w:val="24"/>
          <w:lang w:val="ro-RO" w:eastAsia="x-none"/>
        </w:rPr>
        <w:t xml:space="preserve">care face parte integrantă din prezentul ordin. </w:t>
      </w:r>
    </w:p>
    <w:p w14:paraId="4776193C" w14:textId="77777777" w:rsidR="003D4593" w:rsidRDefault="003D4593" w:rsidP="00740892">
      <w:pPr>
        <w:pStyle w:val="Title"/>
        <w:tabs>
          <w:tab w:val="left" w:pos="720"/>
        </w:tabs>
        <w:spacing w:line="360" w:lineRule="auto"/>
        <w:jc w:val="both"/>
        <w:rPr>
          <w:sz w:val="24"/>
          <w:szCs w:val="24"/>
          <w:lang w:val="ro-RO"/>
        </w:rPr>
      </w:pPr>
    </w:p>
    <w:p w14:paraId="47EF0DC0" w14:textId="77777777" w:rsidR="003D4593" w:rsidRDefault="003D4593" w:rsidP="00740892">
      <w:pPr>
        <w:pStyle w:val="Title"/>
        <w:tabs>
          <w:tab w:val="left" w:pos="720"/>
        </w:tabs>
        <w:spacing w:line="360" w:lineRule="auto"/>
        <w:jc w:val="both"/>
        <w:rPr>
          <w:sz w:val="24"/>
          <w:szCs w:val="24"/>
          <w:lang w:val="ro-RO"/>
        </w:rPr>
      </w:pPr>
    </w:p>
    <w:p w14:paraId="51AAA494" w14:textId="77777777" w:rsidR="003D4593" w:rsidRDefault="003D4593" w:rsidP="00740892">
      <w:pPr>
        <w:pStyle w:val="Title"/>
        <w:tabs>
          <w:tab w:val="left" w:pos="720"/>
        </w:tabs>
        <w:spacing w:line="360" w:lineRule="auto"/>
        <w:jc w:val="both"/>
        <w:rPr>
          <w:sz w:val="24"/>
          <w:szCs w:val="24"/>
          <w:lang w:val="ro-RO"/>
        </w:rPr>
      </w:pPr>
    </w:p>
    <w:p w14:paraId="4CCAC834" w14:textId="6753E20E" w:rsidR="002A010F" w:rsidRPr="00A57543" w:rsidRDefault="00740892" w:rsidP="00A57543">
      <w:pPr>
        <w:pStyle w:val="Title"/>
        <w:tabs>
          <w:tab w:val="left" w:pos="720"/>
        </w:tabs>
        <w:jc w:val="both"/>
        <w:rPr>
          <w:b w:val="0"/>
          <w:bCs/>
          <w:sz w:val="24"/>
          <w:szCs w:val="24"/>
          <w:lang w:val="ro-RO"/>
        </w:rPr>
      </w:pPr>
      <w:r w:rsidRPr="00C65356">
        <w:rPr>
          <w:sz w:val="24"/>
          <w:szCs w:val="24"/>
          <w:lang w:val="ro-RO"/>
        </w:rPr>
        <w:t xml:space="preserve">Art. </w:t>
      </w:r>
      <w:r w:rsidR="00B84BE4" w:rsidRPr="00C65356">
        <w:rPr>
          <w:sz w:val="24"/>
          <w:szCs w:val="24"/>
          <w:lang w:val="ro-RO"/>
        </w:rPr>
        <w:t>2</w:t>
      </w:r>
      <w:r w:rsidR="00410900" w:rsidRPr="00C65356">
        <w:rPr>
          <w:sz w:val="24"/>
          <w:szCs w:val="24"/>
          <w:lang w:val="ro-RO"/>
        </w:rPr>
        <w:t>.</w:t>
      </w:r>
      <w:r w:rsidR="00B84BE4" w:rsidRPr="00C65356">
        <w:rPr>
          <w:sz w:val="24"/>
          <w:szCs w:val="24"/>
          <w:lang w:val="ro-RO"/>
        </w:rPr>
        <w:t xml:space="preserve"> </w:t>
      </w:r>
      <w:r w:rsidR="00A57543">
        <w:rPr>
          <w:sz w:val="24"/>
          <w:szCs w:val="24"/>
          <w:lang w:val="ro-RO"/>
        </w:rPr>
        <w:t>-</w:t>
      </w:r>
      <w:r w:rsidR="002A010F">
        <w:rPr>
          <w:sz w:val="24"/>
          <w:szCs w:val="24"/>
          <w:lang w:val="ro-RO"/>
        </w:rPr>
        <w:t xml:space="preserve"> </w:t>
      </w:r>
      <w:r w:rsidR="002A010F" w:rsidRPr="00A57543">
        <w:rPr>
          <w:b w:val="0"/>
          <w:bCs/>
          <w:sz w:val="24"/>
          <w:szCs w:val="24"/>
          <w:lang w:val="ro-RO"/>
        </w:rPr>
        <w:t>La data intrării în vigoare a p</w:t>
      </w:r>
      <w:r w:rsidR="00A57543">
        <w:rPr>
          <w:b w:val="0"/>
          <w:bCs/>
          <w:sz w:val="24"/>
          <w:szCs w:val="24"/>
          <w:lang w:val="ro-RO"/>
        </w:rPr>
        <w:t>r</w:t>
      </w:r>
      <w:r w:rsidR="002A010F" w:rsidRPr="00A57543">
        <w:rPr>
          <w:b w:val="0"/>
          <w:bCs/>
          <w:sz w:val="24"/>
          <w:szCs w:val="24"/>
          <w:lang w:val="ro-RO"/>
        </w:rPr>
        <w:t>ezentului ordin, se abrogă Ordinul ministrului mediului, apelor și pădurilor nr. 1934/2015</w:t>
      </w:r>
      <w:r w:rsidR="00A57543" w:rsidRPr="00A57543">
        <w:rPr>
          <w:b w:val="0"/>
          <w:bCs/>
          <w:sz w:val="24"/>
          <w:szCs w:val="24"/>
          <w:lang w:val="ro-RO"/>
        </w:rPr>
        <w:t xml:space="preserve"> privind aprobarea Planului de management și a Regul</w:t>
      </w:r>
      <w:r w:rsidR="00A57543">
        <w:rPr>
          <w:b w:val="0"/>
          <w:bCs/>
          <w:sz w:val="24"/>
          <w:szCs w:val="24"/>
          <w:lang w:val="ro-RO"/>
        </w:rPr>
        <w:t>a</w:t>
      </w:r>
      <w:r w:rsidR="00A57543" w:rsidRPr="00A57543">
        <w:rPr>
          <w:b w:val="0"/>
          <w:bCs/>
          <w:sz w:val="24"/>
          <w:szCs w:val="24"/>
          <w:lang w:val="ro-RO"/>
        </w:rPr>
        <w:t>mentului Parcului Național Ceahlău</w:t>
      </w:r>
      <w:r w:rsidR="00A57543">
        <w:rPr>
          <w:b w:val="0"/>
          <w:bCs/>
          <w:sz w:val="24"/>
          <w:szCs w:val="24"/>
          <w:lang w:val="ro-RO"/>
        </w:rPr>
        <w:t>, publicat în Monitorul Oficial al României, Partea I, nr. 145 din 25 februarie 2016.</w:t>
      </w:r>
    </w:p>
    <w:p w14:paraId="71E64578" w14:textId="28F669A5" w:rsidR="00740892" w:rsidRPr="00C65356" w:rsidRDefault="002A010F" w:rsidP="00A57543">
      <w:pPr>
        <w:pStyle w:val="Title"/>
        <w:tabs>
          <w:tab w:val="left" w:pos="720"/>
        </w:tabs>
        <w:jc w:val="both"/>
        <w:rPr>
          <w:b w:val="0"/>
          <w:sz w:val="24"/>
          <w:szCs w:val="24"/>
          <w:lang w:val="ro-RO"/>
        </w:rPr>
      </w:pPr>
      <w:r w:rsidRPr="00A57543">
        <w:rPr>
          <w:bCs/>
          <w:sz w:val="24"/>
          <w:szCs w:val="24"/>
          <w:lang w:val="ro-RO"/>
        </w:rPr>
        <w:t>Art. 3.</w:t>
      </w:r>
      <w:r>
        <w:rPr>
          <w:b w:val="0"/>
          <w:sz w:val="24"/>
          <w:szCs w:val="24"/>
          <w:lang w:val="ro-RO"/>
        </w:rPr>
        <w:t xml:space="preserve"> - </w:t>
      </w:r>
      <w:r w:rsidR="00740892" w:rsidRPr="00C65356">
        <w:rPr>
          <w:b w:val="0"/>
          <w:sz w:val="24"/>
          <w:szCs w:val="24"/>
          <w:lang w:val="ro-RO"/>
        </w:rPr>
        <w:t>Prezentul ordin se publică în Monitorul Oficial al României, Partea I.</w:t>
      </w:r>
    </w:p>
    <w:p w14:paraId="2A04023C" w14:textId="77777777" w:rsidR="00B06DFB" w:rsidRPr="00C65356" w:rsidRDefault="00B06DFB" w:rsidP="00B06DFB">
      <w:pPr>
        <w:spacing w:after="6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14:paraId="3560F0E4" w14:textId="77777777" w:rsidR="00916416" w:rsidRPr="00C65356" w:rsidRDefault="00916416" w:rsidP="0091641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noProof/>
          <w:sz w:val="24"/>
          <w:szCs w:val="24"/>
          <w:lang w:val="ro-RO"/>
        </w:rPr>
        <w:t>MINISTRUL MEDIULUI, APELOR ȘI PĂDURILOR</w:t>
      </w:r>
    </w:p>
    <w:p w14:paraId="203B57E1" w14:textId="602D0248" w:rsidR="003D4593" w:rsidRDefault="00EE717A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MIRCEA FECHET</w:t>
      </w:r>
    </w:p>
    <w:p w14:paraId="6801E27E" w14:textId="328C8CEE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55076133" w14:textId="1728BA18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1077F906" w14:textId="65990789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3AC300FD" w14:textId="6609CB2A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0C4019F" w14:textId="1A7EF1CD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130F126D" w14:textId="4442A7FA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4C330D7E" w14:textId="5D997549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3355B8B" w14:textId="1105BE2A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45CFC7E" w14:textId="1E4F4032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15E9082" w14:textId="03DABCF9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79904597" w14:textId="2ECAA758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F82AD9E" w14:textId="434B4749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39FAA0E6" w14:textId="5EFB682D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DD87145" w14:textId="237E45A0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3E41D1C8" w14:textId="7E19CA82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3E7AC9CC" w14:textId="079C7898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18CB1EC3" w14:textId="4367D384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012A3D08" w14:textId="4C7419B9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1D0BA26E" w14:textId="62631B31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0F1720B6" w14:textId="054EADE7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36722AD8" w14:textId="54E27596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0EC5E286" w14:textId="588FD8CA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17C9A5F" w14:textId="443AF1F2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460BD0A" w14:textId="2E40E03B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09E708BC" w14:textId="7F46CAD7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59E0A34C" w14:textId="19E58AEE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160F8AA8" w14:textId="6D46F95D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56D956AD" w14:textId="6ADF0848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094D9F68" w14:textId="01E905F8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3969C83" w14:textId="23FF27E2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0EA9CEDD" w14:textId="2371ABE2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5ADBCE66" w14:textId="3D89FBF7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7194158F" w14:textId="590BFF31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C5783B9" w14:textId="346521BB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6CBCE63" w14:textId="73B9826E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5941EE1D" w14:textId="77777777" w:rsidR="00401A5A" w:rsidRDefault="00401A5A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ECDA754" w14:textId="2299149D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5B88F5E" w14:textId="7460FC29" w:rsidR="003D4593" w:rsidRDefault="003D4593" w:rsidP="009164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sectPr w:rsidR="003D4593" w:rsidSect="00AD7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E9BC" w14:textId="77777777" w:rsidR="005940C3" w:rsidRDefault="005940C3" w:rsidP="00D14D3B">
      <w:pPr>
        <w:spacing w:after="0" w:line="240" w:lineRule="auto"/>
      </w:pPr>
      <w:r>
        <w:separator/>
      </w:r>
    </w:p>
  </w:endnote>
  <w:endnote w:type="continuationSeparator" w:id="0">
    <w:p w14:paraId="424E91CA" w14:textId="77777777" w:rsidR="005940C3" w:rsidRDefault="005940C3" w:rsidP="00D1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734B" w14:textId="77777777" w:rsidR="00D14D3B" w:rsidRDefault="00D1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1BD4" w14:textId="77777777" w:rsidR="00D14D3B" w:rsidRDefault="00D14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40DA" w14:textId="77777777" w:rsidR="00D14D3B" w:rsidRDefault="00D1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7F61" w14:textId="77777777" w:rsidR="005940C3" w:rsidRDefault="005940C3" w:rsidP="00D14D3B">
      <w:pPr>
        <w:spacing w:after="0" w:line="240" w:lineRule="auto"/>
      </w:pPr>
      <w:r>
        <w:separator/>
      </w:r>
    </w:p>
  </w:footnote>
  <w:footnote w:type="continuationSeparator" w:id="0">
    <w:p w14:paraId="08D25DB9" w14:textId="77777777" w:rsidR="005940C3" w:rsidRDefault="005940C3" w:rsidP="00D1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CAC6" w14:textId="0BC96F1C" w:rsidR="00D14D3B" w:rsidRDefault="00000000">
    <w:pPr>
      <w:pStyle w:val="Header"/>
    </w:pPr>
    <w:r>
      <w:rPr>
        <w:noProof/>
      </w:rPr>
      <w:pict w14:anchorId="644024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545407" o:spid="_x0000_s1035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656A" w14:textId="404926DE" w:rsidR="00D14D3B" w:rsidRDefault="00000000">
    <w:pPr>
      <w:pStyle w:val="Header"/>
    </w:pPr>
    <w:r>
      <w:rPr>
        <w:noProof/>
      </w:rPr>
      <w:pict w14:anchorId="38D0E0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545408" o:spid="_x0000_s1036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004C" w14:textId="3CFABA1E" w:rsidR="00D14D3B" w:rsidRDefault="00000000">
    <w:pPr>
      <w:pStyle w:val="Header"/>
    </w:pPr>
    <w:r>
      <w:rPr>
        <w:noProof/>
      </w:rPr>
      <w:pict w14:anchorId="79794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545406" o:spid="_x0000_s1034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8C"/>
    <w:rsid w:val="00012A5F"/>
    <w:rsid w:val="00016B4F"/>
    <w:rsid w:val="000433E0"/>
    <w:rsid w:val="0006142D"/>
    <w:rsid w:val="00062C0C"/>
    <w:rsid w:val="00065FA7"/>
    <w:rsid w:val="0008483D"/>
    <w:rsid w:val="0009443D"/>
    <w:rsid w:val="000A46D5"/>
    <w:rsid w:val="000A51A8"/>
    <w:rsid w:val="000B4348"/>
    <w:rsid w:val="000E3635"/>
    <w:rsid w:val="000F1BAC"/>
    <w:rsid w:val="000F7CD2"/>
    <w:rsid w:val="00105DF8"/>
    <w:rsid w:val="0010652F"/>
    <w:rsid w:val="0013294A"/>
    <w:rsid w:val="0013310F"/>
    <w:rsid w:val="00145CDF"/>
    <w:rsid w:val="00152D12"/>
    <w:rsid w:val="001531C2"/>
    <w:rsid w:val="0015648C"/>
    <w:rsid w:val="001576CD"/>
    <w:rsid w:val="0018062F"/>
    <w:rsid w:val="001819A4"/>
    <w:rsid w:val="00192739"/>
    <w:rsid w:val="00194B68"/>
    <w:rsid w:val="001A454A"/>
    <w:rsid w:val="001B57F4"/>
    <w:rsid w:val="001D6B13"/>
    <w:rsid w:val="001E7674"/>
    <w:rsid w:val="001F07F4"/>
    <w:rsid w:val="001F0F4E"/>
    <w:rsid w:val="001F7D0A"/>
    <w:rsid w:val="00206C67"/>
    <w:rsid w:val="0021114C"/>
    <w:rsid w:val="0022051B"/>
    <w:rsid w:val="00222155"/>
    <w:rsid w:val="0022602A"/>
    <w:rsid w:val="002304BF"/>
    <w:rsid w:val="00237676"/>
    <w:rsid w:val="00243707"/>
    <w:rsid w:val="00245335"/>
    <w:rsid w:val="002464ED"/>
    <w:rsid w:val="0024689A"/>
    <w:rsid w:val="00247758"/>
    <w:rsid w:val="00250732"/>
    <w:rsid w:val="00265AFE"/>
    <w:rsid w:val="00266F12"/>
    <w:rsid w:val="00267CFD"/>
    <w:rsid w:val="00270F91"/>
    <w:rsid w:val="0027216D"/>
    <w:rsid w:val="00272319"/>
    <w:rsid w:val="00283C92"/>
    <w:rsid w:val="002916BC"/>
    <w:rsid w:val="00293B48"/>
    <w:rsid w:val="002942F8"/>
    <w:rsid w:val="002A010F"/>
    <w:rsid w:val="002C67FC"/>
    <w:rsid w:val="002D21F5"/>
    <w:rsid w:val="002D3EB7"/>
    <w:rsid w:val="002D7EF0"/>
    <w:rsid w:val="002E2BA4"/>
    <w:rsid w:val="002E7270"/>
    <w:rsid w:val="002F1DB7"/>
    <w:rsid w:val="003002A4"/>
    <w:rsid w:val="00304957"/>
    <w:rsid w:val="00345608"/>
    <w:rsid w:val="0034782A"/>
    <w:rsid w:val="00350CCA"/>
    <w:rsid w:val="00360930"/>
    <w:rsid w:val="00362319"/>
    <w:rsid w:val="00367024"/>
    <w:rsid w:val="0039459A"/>
    <w:rsid w:val="00397FC2"/>
    <w:rsid w:val="003A3FDD"/>
    <w:rsid w:val="003A6F37"/>
    <w:rsid w:val="003C0252"/>
    <w:rsid w:val="003C3973"/>
    <w:rsid w:val="003C5BCC"/>
    <w:rsid w:val="003C5F6D"/>
    <w:rsid w:val="003C673A"/>
    <w:rsid w:val="003D08F2"/>
    <w:rsid w:val="003D23E8"/>
    <w:rsid w:val="003D2E6C"/>
    <w:rsid w:val="003D3FB9"/>
    <w:rsid w:val="003D4593"/>
    <w:rsid w:val="003D5415"/>
    <w:rsid w:val="003F26D7"/>
    <w:rsid w:val="003F2CC8"/>
    <w:rsid w:val="003F612A"/>
    <w:rsid w:val="00401A5A"/>
    <w:rsid w:val="00402680"/>
    <w:rsid w:val="00403E4E"/>
    <w:rsid w:val="00404452"/>
    <w:rsid w:val="00407912"/>
    <w:rsid w:val="00410900"/>
    <w:rsid w:val="004313BA"/>
    <w:rsid w:val="004408FA"/>
    <w:rsid w:val="00461611"/>
    <w:rsid w:val="004633BA"/>
    <w:rsid w:val="004A1CD3"/>
    <w:rsid w:val="004B4CDE"/>
    <w:rsid w:val="004B5883"/>
    <w:rsid w:val="004B5CB7"/>
    <w:rsid w:val="004B5CD0"/>
    <w:rsid w:val="004B75EA"/>
    <w:rsid w:val="004C1591"/>
    <w:rsid w:val="004D1100"/>
    <w:rsid w:val="004D4D77"/>
    <w:rsid w:val="004D5A0C"/>
    <w:rsid w:val="004E64BB"/>
    <w:rsid w:val="004F198D"/>
    <w:rsid w:val="00510DC3"/>
    <w:rsid w:val="00522F53"/>
    <w:rsid w:val="00526927"/>
    <w:rsid w:val="00527A05"/>
    <w:rsid w:val="005365D4"/>
    <w:rsid w:val="00540632"/>
    <w:rsid w:val="005514FB"/>
    <w:rsid w:val="00552C97"/>
    <w:rsid w:val="00563576"/>
    <w:rsid w:val="0056500E"/>
    <w:rsid w:val="0057064E"/>
    <w:rsid w:val="005864CE"/>
    <w:rsid w:val="005900FA"/>
    <w:rsid w:val="005940C3"/>
    <w:rsid w:val="00595FD2"/>
    <w:rsid w:val="005A5B8C"/>
    <w:rsid w:val="005B2C7F"/>
    <w:rsid w:val="005B3BDC"/>
    <w:rsid w:val="005B5FEB"/>
    <w:rsid w:val="005D3338"/>
    <w:rsid w:val="0060595A"/>
    <w:rsid w:val="006100B7"/>
    <w:rsid w:val="00625DCC"/>
    <w:rsid w:val="00632065"/>
    <w:rsid w:val="0066089A"/>
    <w:rsid w:val="00663F11"/>
    <w:rsid w:val="00682676"/>
    <w:rsid w:val="00685FBE"/>
    <w:rsid w:val="00690C9C"/>
    <w:rsid w:val="00694A58"/>
    <w:rsid w:val="006959AF"/>
    <w:rsid w:val="006977AB"/>
    <w:rsid w:val="006A3214"/>
    <w:rsid w:val="006A46AB"/>
    <w:rsid w:val="006A623A"/>
    <w:rsid w:val="006C066E"/>
    <w:rsid w:val="006C2A84"/>
    <w:rsid w:val="006D0095"/>
    <w:rsid w:val="006D61AB"/>
    <w:rsid w:val="006E122D"/>
    <w:rsid w:val="006F15A9"/>
    <w:rsid w:val="006F1FBE"/>
    <w:rsid w:val="006F3131"/>
    <w:rsid w:val="007037E2"/>
    <w:rsid w:val="00703D8D"/>
    <w:rsid w:val="00714AED"/>
    <w:rsid w:val="00717258"/>
    <w:rsid w:val="00730AE4"/>
    <w:rsid w:val="00740892"/>
    <w:rsid w:val="007409D0"/>
    <w:rsid w:val="00743A23"/>
    <w:rsid w:val="00744AEC"/>
    <w:rsid w:val="007511FC"/>
    <w:rsid w:val="00760193"/>
    <w:rsid w:val="00762702"/>
    <w:rsid w:val="007651D4"/>
    <w:rsid w:val="0077264D"/>
    <w:rsid w:val="00772D0E"/>
    <w:rsid w:val="0077712F"/>
    <w:rsid w:val="0078281D"/>
    <w:rsid w:val="00785E82"/>
    <w:rsid w:val="0078617B"/>
    <w:rsid w:val="00791807"/>
    <w:rsid w:val="00792C33"/>
    <w:rsid w:val="007946DD"/>
    <w:rsid w:val="007B461B"/>
    <w:rsid w:val="007B68DD"/>
    <w:rsid w:val="007C1509"/>
    <w:rsid w:val="007C5597"/>
    <w:rsid w:val="007D5054"/>
    <w:rsid w:val="007E2472"/>
    <w:rsid w:val="007E2C39"/>
    <w:rsid w:val="007E2CFF"/>
    <w:rsid w:val="007F6C5D"/>
    <w:rsid w:val="008005E3"/>
    <w:rsid w:val="00802968"/>
    <w:rsid w:val="00806106"/>
    <w:rsid w:val="00806127"/>
    <w:rsid w:val="00806633"/>
    <w:rsid w:val="0081143D"/>
    <w:rsid w:val="008300F4"/>
    <w:rsid w:val="00830B6C"/>
    <w:rsid w:val="00837BC2"/>
    <w:rsid w:val="00841B69"/>
    <w:rsid w:val="00856AE8"/>
    <w:rsid w:val="00865431"/>
    <w:rsid w:val="008731CF"/>
    <w:rsid w:val="00874EA6"/>
    <w:rsid w:val="008933C2"/>
    <w:rsid w:val="00894290"/>
    <w:rsid w:val="008964DB"/>
    <w:rsid w:val="008A0C50"/>
    <w:rsid w:val="008A3C3F"/>
    <w:rsid w:val="008A5DED"/>
    <w:rsid w:val="008B6F7C"/>
    <w:rsid w:val="008C4C72"/>
    <w:rsid w:val="008C6219"/>
    <w:rsid w:val="008C7875"/>
    <w:rsid w:val="008F4130"/>
    <w:rsid w:val="008F6F52"/>
    <w:rsid w:val="00900478"/>
    <w:rsid w:val="0090303E"/>
    <w:rsid w:val="00916416"/>
    <w:rsid w:val="00925164"/>
    <w:rsid w:val="00926CB5"/>
    <w:rsid w:val="00933A9C"/>
    <w:rsid w:val="00941FB5"/>
    <w:rsid w:val="009440C0"/>
    <w:rsid w:val="00950D13"/>
    <w:rsid w:val="00956B94"/>
    <w:rsid w:val="009664C0"/>
    <w:rsid w:val="009673B9"/>
    <w:rsid w:val="00973085"/>
    <w:rsid w:val="00973CF5"/>
    <w:rsid w:val="00973D94"/>
    <w:rsid w:val="0097578F"/>
    <w:rsid w:val="00982DC6"/>
    <w:rsid w:val="0098551E"/>
    <w:rsid w:val="009A2200"/>
    <w:rsid w:val="009A3970"/>
    <w:rsid w:val="009A4F7D"/>
    <w:rsid w:val="009B27B3"/>
    <w:rsid w:val="009B5F9E"/>
    <w:rsid w:val="009C1419"/>
    <w:rsid w:val="009D7390"/>
    <w:rsid w:val="009E353D"/>
    <w:rsid w:val="009E7184"/>
    <w:rsid w:val="009F3859"/>
    <w:rsid w:val="00A07694"/>
    <w:rsid w:val="00A17558"/>
    <w:rsid w:val="00A17C57"/>
    <w:rsid w:val="00A25E60"/>
    <w:rsid w:val="00A423CC"/>
    <w:rsid w:val="00A468A1"/>
    <w:rsid w:val="00A5228C"/>
    <w:rsid w:val="00A541A5"/>
    <w:rsid w:val="00A57543"/>
    <w:rsid w:val="00A613A4"/>
    <w:rsid w:val="00A618DC"/>
    <w:rsid w:val="00A62483"/>
    <w:rsid w:val="00A64BE4"/>
    <w:rsid w:val="00A6548E"/>
    <w:rsid w:val="00A74348"/>
    <w:rsid w:val="00A7513A"/>
    <w:rsid w:val="00A77AEF"/>
    <w:rsid w:val="00A81DFD"/>
    <w:rsid w:val="00A825FA"/>
    <w:rsid w:val="00A9228F"/>
    <w:rsid w:val="00AA24D4"/>
    <w:rsid w:val="00AA7C61"/>
    <w:rsid w:val="00AB10A8"/>
    <w:rsid w:val="00AB5775"/>
    <w:rsid w:val="00AC1CDB"/>
    <w:rsid w:val="00AC3549"/>
    <w:rsid w:val="00AD0069"/>
    <w:rsid w:val="00AD7A31"/>
    <w:rsid w:val="00AE165A"/>
    <w:rsid w:val="00AE6C55"/>
    <w:rsid w:val="00AF0B3A"/>
    <w:rsid w:val="00AF467E"/>
    <w:rsid w:val="00AF54D1"/>
    <w:rsid w:val="00AF64B7"/>
    <w:rsid w:val="00B00916"/>
    <w:rsid w:val="00B026BA"/>
    <w:rsid w:val="00B03ACE"/>
    <w:rsid w:val="00B06DFB"/>
    <w:rsid w:val="00B101A1"/>
    <w:rsid w:val="00B126FC"/>
    <w:rsid w:val="00B22F56"/>
    <w:rsid w:val="00B2386E"/>
    <w:rsid w:val="00B3282E"/>
    <w:rsid w:val="00B40BFE"/>
    <w:rsid w:val="00B54C86"/>
    <w:rsid w:val="00B65423"/>
    <w:rsid w:val="00B667AF"/>
    <w:rsid w:val="00B66AD8"/>
    <w:rsid w:val="00B73EF2"/>
    <w:rsid w:val="00B77043"/>
    <w:rsid w:val="00B8158F"/>
    <w:rsid w:val="00B84251"/>
    <w:rsid w:val="00B84BE4"/>
    <w:rsid w:val="00B9215A"/>
    <w:rsid w:val="00B95585"/>
    <w:rsid w:val="00B97BE8"/>
    <w:rsid w:val="00BA2EE9"/>
    <w:rsid w:val="00BB0E86"/>
    <w:rsid w:val="00BB4D67"/>
    <w:rsid w:val="00BC420F"/>
    <w:rsid w:val="00BC7473"/>
    <w:rsid w:val="00BD3128"/>
    <w:rsid w:val="00BF06F0"/>
    <w:rsid w:val="00BF1AEB"/>
    <w:rsid w:val="00BF1E94"/>
    <w:rsid w:val="00BF4799"/>
    <w:rsid w:val="00BF770D"/>
    <w:rsid w:val="00BF7D43"/>
    <w:rsid w:val="00C20479"/>
    <w:rsid w:val="00C259BB"/>
    <w:rsid w:val="00C26FD8"/>
    <w:rsid w:val="00C4257C"/>
    <w:rsid w:val="00C43F98"/>
    <w:rsid w:val="00C514BF"/>
    <w:rsid w:val="00C5210F"/>
    <w:rsid w:val="00C54CEE"/>
    <w:rsid w:val="00C57594"/>
    <w:rsid w:val="00C65356"/>
    <w:rsid w:val="00C80BD0"/>
    <w:rsid w:val="00C91BF6"/>
    <w:rsid w:val="00C940C6"/>
    <w:rsid w:val="00C944A1"/>
    <w:rsid w:val="00C9463F"/>
    <w:rsid w:val="00C961B9"/>
    <w:rsid w:val="00CA5824"/>
    <w:rsid w:val="00CB000F"/>
    <w:rsid w:val="00CB781E"/>
    <w:rsid w:val="00CC0870"/>
    <w:rsid w:val="00CC33E6"/>
    <w:rsid w:val="00CC646D"/>
    <w:rsid w:val="00CD6210"/>
    <w:rsid w:val="00CE232B"/>
    <w:rsid w:val="00CE34B8"/>
    <w:rsid w:val="00CE3B7E"/>
    <w:rsid w:val="00D02FE0"/>
    <w:rsid w:val="00D1077A"/>
    <w:rsid w:val="00D110AC"/>
    <w:rsid w:val="00D13D49"/>
    <w:rsid w:val="00D14D3B"/>
    <w:rsid w:val="00D15BA1"/>
    <w:rsid w:val="00D17590"/>
    <w:rsid w:val="00D23038"/>
    <w:rsid w:val="00D23C44"/>
    <w:rsid w:val="00D306F3"/>
    <w:rsid w:val="00D4143F"/>
    <w:rsid w:val="00D41E5C"/>
    <w:rsid w:val="00D466A7"/>
    <w:rsid w:val="00D555CE"/>
    <w:rsid w:val="00D6410C"/>
    <w:rsid w:val="00D6524E"/>
    <w:rsid w:val="00D74E7E"/>
    <w:rsid w:val="00D97A53"/>
    <w:rsid w:val="00DA00EA"/>
    <w:rsid w:val="00DB57E9"/>
    <w:rsid w:val="00DC59D3"/>
    <w:rsid w:val="00DD211C"/>
    <w:rsid w:val="00DD641E"/>
    <w:rsid w:val="00DD674D"/>
    <w:rsid w:val="00DE34F7"/>
    <w:rsid w:val="00DF2711"/>
    <w:rsid w:val="00E10A55"/>
    <w:rsid w:val="00E12383"/>
    <w:rsid w:val="00E2282A"/>
    <w:rsid w:val="00E22DA9"/>
    <w:rsid w:val="00E23F05"/>
    <w:rsid w:val="00E24171"/>
    <w:rsid w:val="00E27327"/>
    <w:rsid w:val="00E32651"/>
    <w:rsid w:val="00E3394F"/>
    <w:rsid w:val="00E4759E"/>
    <w:rsid w:val="00E478CF"/>
    <w:rsid w:val="00E608FB"/>
    <w:rsid w:val="00E75210"/>
    <w:rsid w:val="00E84ADE"/>
    <w:rsid w:val="00E85200"/>
    <w:rsid w:val="00E85DA1"/>
    <w:rsid w:val="00E865A0"/>
    <w:rsid w:val="00E86EE0"/>
    <w:rsid w:val="00E90524"/>
    <w:rsid w:val="00E97A74"/>
    <w:rsid w:val="00EA66E1"/>
    <w:rsid w:val="00EB29D3"/>
    <w:rsid w:val="00EB7DF6"/>
    <w:rsid w:val="00EC3EC6"/>
    <w:rsid w:val="00EC5792"/>
    <w:rsid w:val="00EC593D"/>
    <w:rsid w:val="00ED531D"/>
    <w:rsid w:val="00EE0689"/>
    <w:rsid w:val="00EE717A"/>
    <w:rsid w:val="00EF2420"/>
    <w:rsid w:val="00EF3EF9"/>
    <w:rsid w:val="00EF59B0"/>
    <w:rsid w:val="00F010B6"/>
    <w:rsid w:val="00F128C5"/>
    <w:rsid w:val="00F16B64"/>
    <w:rsid w:val="00F22F69"/>
    <w:rsid w:val="00F23126"/>
    <w:rsid w:val="00F2342F"/>
    <w:rsid w:val="00F26A97"/>
    <w:rsid w:val="00F270D3"/>
    <w:rsid w:val="00F310B4"/>
    <w:rsid w:val="00F57CBB"/>
    <w:rsid w:val="00F6487F"/>
    <w:rsid w:val="00F668D0"/>
    <w:rsid w:val="00F74385"/>
    <w:rsid w:val="00F85E9F"/>
    <w:rsid w:val="00F92134"/>
    <w:rsid w:val="00F96758"/>
    <w:rsid w:val="00FA2967"/>
    <w:rsid w:val="00FA7760"/>
    <w:rsid w:val="00FB3D14"/>
    <w:rsid w:val="00FB3D3B"/>
    <w:rsid w:val="00FC7FBA"/>
    <w:rsid w:val="00FD53E9"/>
    <w:rsid w:val="00FE38C1"/>
    <w:rsid w:val="00FE56B3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D5274"/>
  <w15:docId w15:val="{23635717-1CCE-4CB7-9EE6-191164A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uiPriority w:val="99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74089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740892"/>
    <w:rPr>
      <w:b/>
      <w:sz w:val="28"/>
      <w:lang w:eastAsia="x-none"/>
    </w:rPr>
  </w:style>
  <w:style w:type="paragraph" w:styleId="Header">
    <w:name w:val="header"/>
    <w:basedOn w:val="Normal"/>
    <w:link w:val="Head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4D3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4D3B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7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</vt:lpstr>
    </vt:vector>
  </TitlesOfParts>
  <Company>mmediu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creator>lilianavartopeanu</dc:creator>
  <cp:lastModifiedBy>Nela Miauta</cp:lastModifiedBy>
  <cp:revision>2</cp:revision>
  <cp:lastPrinted>2023-12-12T14:30:00Z</cp:lastPrinted>
  <dcterms:created xsi:type="dcterms:W3CDTF">2024-01-05T09:15:00Z</dcterms:created>
  <dcterms:modified xsi:type="dcterms:W3CDTF">2024-01-05T09:15:00Z</dcterms:modified>
</cp:coreProperties>
</file>