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01ED" w14:textId="77777777" w:rsidR="009F77FA" w:rsidRPr="00AB0A7C" w:rsidRDefault="00E318A6" w:rsidP="00715E60">
      <w:pPr>
        <w:spacing w:after="0" w:line="300" w:lineRule="auto"/>
        <w:ind w:right="141"/>
        <w:jc w:val="center"/>
        <w:rPr>
          <w:rFonts w:ascii="Times New Roman" w:hAnsi="Times New Roman"/>
          <w:b/>
          <w:noProof/>
          <w:sz w:val="24"/>
          <w:szCs w:val="24"/>
          <w:lang w:val="ro-RO"/>
        </w:rPr>
      </w:pPr>
      <w:r w:rsidRPr="00AB0A7C">
        <w:rPr>
          <w:rFonts w:ascii="Times New Roman" w:hAnsi="Times New Roman"/>
          <w:b/>
          <w:noProof/>
          <w:sz w:val="24"/>
          <w:szCs w:val="24"/>
          <w:lang w:val="ro-RO"/>
        </w:rPr>
        <w:t>NOTĂ DE FUNDAMENTARE</w:t>
      </w:r>
    </w:p>
    <w:p w14:paraId="6BBF916D" w14:textId="77777777" w:rsidR="00E318A6" w:rsidRPr="00AB0A7C" w:rsidRDefault="00E318A6" w:rsidP="00715E60">
      <w:pPr>
        <w:spacing w:after="0" w:line="300" w:lineRule="auto"/>
        <w:jc w:val="both"/>
        <w:rPr>
          <w:rFonts w:ascii="Times New Roman" w:hAnsi="Times New Roman"/>
          <w:noProof/>
          <w:sz w:val="24"/>
          <w:szCs w:val="24"/>
          <w:lang w:val="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090"/>
        <w:gridCol w:w="1211"/>
        <w:gridCol w:w="31"/>
        <w:gridCol w:w="202"/>
        <w:gridCol w:w="1481"/>
        <w:gridCol w:w="654"/>
        <w:gridCol w:w="587"/>
        <w:gridCol w:w="579"/>
        <w:gridCol w:w="561"/>
        <w:gridCol w:w="2193"/>
      </w:tblGrid>
      <w:tr w:rsidR="00BB165D" w:rsidRPr="004D2EE4" w14:paraId="3CF786A3" w14:textId="77777777" w:rsidTr="00715E60">
        <w:trPr>
          <w:trHeight w:val="682"/>
        </w:trPr>
        <w:tc>
          <w:tcPr>
            <w:tcW w:w="10345" w:type="dxa"/>
            <w:gridSpan w:val="11"/>
            <w:vAlign w:val="center"/>
          </w:tcPr>
          <w:p w14:paraId="7D4ABA7B" w14:textId="77777777" w:rsidR="00715E60" w:rsidRPr="00AB0A7C" w:rsidRDefault="00715E60" w:rsidP="000618C6">
            <w:pPr>
              <w:autoSpaceDE w:val="0"/>
              <w:autoSpaceDN w:val="0"/>
              <w:adjustRightInd w:val="0"/>
              <w:spacing w:after="0" w:line="300" w:lineRule="auto"/>
              <w:jc w:val="center"/>
              <w:rPr>
                <w:rFonts w:ascii="Times New Roman" w:hAnsi="Times New Roman"/>
                <w:b/>
                <w:noProof/>
                <w:sz w:val="24"/>
                <w:szCs w:val="24"/>
                <w:lang w:val="ro-RO"/>
              </w:rPr>
            </w:pPr>
          </w:p>
          <w:p w14:paraId="187E4C0F" w14:textId="4038919F" w:rsidR="000618C6" w:rsidRPr="00AB0A7C" w:rsidRDefault="00E318A6" w:rsidP="000618C6">
            <w:pPr>
              <w:autoSpaceDE w:val="0"/>
              <w:autoSpaceDN w:val="0"/>
              <w:adjustRightInd w:val="0"/>
              <w:spacing w:after="0" w:line="300" w:lineRule="auto"/>
              <w:jc w:val="center"/>
              <w:rPr>
                <w:rFonts w:ascii="Times New Roman" w:hAnsi="Times New Roman"/>
                <w:b/>
                <w:noProof/>
                <w:sz w:val="24"/>
                <w:szCs w:val="24"/>
                <w:lang w:val="ro-RO"/>
              </w:rPr>
            </w:pPr>
            <w:r w:rsidRPr="00AB0A7C">
              <w:rPr>
                <w:rFonts w:ascii="Times New Roman" w:hAnsi="Times New Roman"/>
                <w:b/>
                <w:noProof/>
                <w:sz w:val="24"/>
                <w:szCs w:val="24"/>
                <w:lang w:val="ro-RO"/>
              </w:rPr>
              <w:t>Secţiunea 1</w:t>
            </w:r>
          </w:p>
          <w:p w14:paraId="01105BE3" w14:textId="77777777" w:rsidR="00B4162D" w:rsidRDefault="00E318A6" w:rsidP="000618C6">
            <w:pPr>
              <w:autoSpaceDE w:val="0"/>
              <w:autoSpaceDN w:val="0"/>
              <w:adjustRightInd w:val="0"/>
              <w:spacing w:after="0" w:line="300" w:lineRule="auto"/>
              <w:jc w:val="center"/>
              <w:rPr>
                <w:rFonts w:ascii="Times New Roman" w:hAnsi="Times New Roman"/>
                <w:b/>
                <w:noProof/>
                <w:sz w:val="24"/>
                <w:szCs w:val="24"/>
                <w:lang w:val="ro-RO"/>
              </w:rPr>
            </w:pPr>
            <w:r w:rsidRPr="00AB0A7C">
              <w:rPr>
                <w:rFonts w:ascii="Times New Roman" w:hAnsi="Times New Roman"/>
                <w:b/>
                <w:noProof/>
                <w:sz w:val="24"/>
                <w:szCs w:val="24"/>
                <w:lang w:val="ro-RO"/>
              </w:rPr>
              <w:t xml:space="preserve">Titlul </w:t>
            </w:r>
            <w:r w:rsidR="004249E1" w:rsidRPr="00AB0A7C">
              <w:rPr>
                <w:rFonts w:ascii="Times New Roman" w:hAnsi="Times New Roman"/>
                <w:b/>
                <w:noProof/>
                <w:sz w:val="24"/>
                <w:szCs w:val="24"/>
                <w:lang w:val="ro-RO"/>
              </w:rPr>
              <w:t>proiectului de</w:t>
            </w:r>
            <w:r w:rsidR="00B4162D" w:rsidRPr="00AB0A7C">
              <w:rPr>
                <w:rFonts w:ascii="Times New Roman" w:hAnsi="Times New Roman"/>
                <w:b/>
                <w:noProof/>
                <w:sz w:val="24"/>
                <w:szCs w:val="24"/>
                <w:lang w:val="ro-RO"/>
              </w:rPr>
              <w:t xml:space="preserve"> act normativ</w:t>
            </w:r>
          </w:p>
          <w:p w14:paraId="497BA205" w14:textId="77777777" w:rsidR="000618C6" w:rsidRPr="00AB0A7C" w:rsidRDefault="000618C6" w:rsidP="000618C6">
            <w:pPr>
              <w:autoSpaceDE w:val="0"/>
              <w:autoSpaceDN w:val="0"/>
              <w:adjustRightInd w:val="0"/>
              <w:spacing w:after="0" w:line="300" w:lineRule="auto"/>
              <w:jc w:val="center"/>
              <w:rPr>
                <w:rFonts w:ascii="Times New Roman" w:hAnsi="Times New Roman"/>
                <w:b/>
                <w:noProof/>
                <w:sz w:val="24"/>
                <w:szCs w:val="24"/>
                <w:lang w:val="ro-RO"/>
              </w:rPr>
            </w:pPr>
          </w:p>
          <w:p w14:paraId="6BA1D1F4" w14:textId="77777777" w:rsidR="00400C30" w:rsidRPr="00AB0A7C" w:rsidRDefault="00400C30" w:rsidP="000618C6">
            <w:pPr>
              <w:suppressAutoHyphens/>
              <w:spacing w:after="0" w:line="300" w:lineRule="auto"/>
              <w:jc w:val="center"/>
              <w:rPr>
                <w:rFonts w:ascii="Times New Roman" w:hAnsi="Times New Roman"/>
                <w:b/>
                <w:sz w:val="24"/>
                <w:szCs w:val="24"/>
                <w:lang w:val="ro-RO" w:eastAsia="ar-SA"/>
              </w:rPr>
            </w:pPr>
            <w:r w:rsidRPr="00AB0A7C">
              <w:rPr>
                <w:rFonts w:ascii="Times New Roman" w:hAnsi="Times New Roman"/>
                <w:b/>
                <w:sz w:val="24"/>
                <w:szCs w:val="24"/>
                <w:lang w:val="ro-RO" w:eastAsia="ar-SA"/>
              </w:rPr>
              <w:t>Hotărâre a Guvernului</w:t>
            </w:r>
          </w:p>
          <w:p w14:paraId="535C35A2" w14:textId="77777777" w:rsidR="00AD409E" w:rsidRPr="00AB0A7C" w:rsidRDefault="00400C30" w:rsidP="000618C6">
            <w:pPr>
              <w:pStyle w:val="BodyText2"/>
              <w:spacing w:line="300" w:lineRule="auto"/>
              <w:jc w:val="center"/>
              <w:rPr>
                <w:b/>
                <w:bCs/>
                <w:szCs w:val="24"/>
                <w:lang w:eastAsia="ar-SA"/>
              </w:rPr>
            </w:pPr>
            <w:bookmarkStart w:id="0" w:name="_Hlk112155133"/>
            <w:r w:rsidRPr="00AB0A7C">
              <w:rPr>
                <w:b/>
                <w:bCs/>
                <w:szCs w:val="24"/>
                <w:lang w:eastAsia="ar-SA"/>
              </w:rPr>
              <w:t xml:space="preserve">privind aprobarea </w:t>
            </w:r>
            <w:r w:rsidR="005431E5" w:rsidRPr="00AB0A7C">
              <w:rPr>
                <w:b/>
                <w:bCs/>
                <w:szCs w:val="24"/>
                <w:lang w:eastAsia="ar-SA"/>
              </w:rPr>
              <w:t xml:space="preserve">caracteristicilor principale și a indicatorilor tehnico-economici aferenți </w:t>
            </w:r>
            <w:r w:rsidRPr="00AB0A7C">
              <w:rPr>
                <w:b/>
                <w:bCs/>
                <w:szCs w:val="24"/>
                <w:lang w:eastAsia="ar-SA"/>
              </w:rPr>
              <w:t xml:space="preserve">obiectivului de </w:t>
            </w:r>
            <w:r w:rsidRPr="00AB0A7C">
              <w:rPr>
                <w:b/>
                <w:bCs/>
                <w:szCs w:val="24"/>
              </w:rPr>
              <w:t xml:space="preserve">investiții </w:t>
            </w:r>
            <w:r w:rsidR="000553D3" w:rsidRPr="00AB0A7C">
              <w:rPr>
                <w:b/>
                <w:bCs/>
                <w:szCs w:val="24"/>
              </w:rPr>
              <w:t>„</w:t>
            </w:r>
            <w:bookmarkEnd w:id="0"/>
            <w:r w:rsidR="00EC1FDA" w:rsidRPr="00AB0A7C">
              <w:rPr>
                <w:b/>
                <w:bCs/>
                <w:szCs w:val="24"/>
                <w:lang w:eastAsia="ar-SA"/>
              </w:rPr>
              <w:t>Îmbunătățirea  condițiilor  de  funcționare  în  siguranță  a  acumulării  Budeasa,  județul  Argeș</w:t>
            </w:r>
            <w:r w:rsidR="0059027F" w:rsidRPr="00AB0A7C">
              <w:rPr>
                <w:b/>
                <w:bCs/>
                <w:szCs w:val="24"/>
                <w:lang w:eastAsia="ar-SA"/>
              </w:rPr>
              <w:t>”</w:t>
            </w:r>
          </w:p>
          <w:p w14:paraId="3A006A37" w14:textId="77777777" w:rsidR="00715E60" w:rsidRPr="00AB0A7C" w:rsidRDefault="00715E60" w:rsidP="000618C6">
            <w:pPr>
              <w:pStyle w:val="BodyText2"/>
              <w:spacing w:line="300" w:lineRule="auto"/>
              <w:jc w:val="center"/>
              <w:rPr>
                <w:b/>
                <w:bCs/>
                <w:szCs w:val="24"/>
              </w:rPr>
            </w:pPr>
          </w:p>
        </w:tc>
      </w:tr>
      <w:tr w:rsidR="00BB165D" w:rsidRPr="004D2EE4" w14:paraId="4AF518DE" w14:textId="77777777" w:rsidTr="00715E60">
        <w:trPr>
          <w:trHeight w:val="800"/>
        </w:trPr>
        <w:tc>
          <w:tcPr>
            <w:tcW w:w="10345" w:type="dxa"/>
            <w:gridSpan w:val="11"/>
            <w:vAlign w:val="center"/>
          </w:tcPr>
          <w:p w14:paraId="1B179E47" w14:textId="77777777" w:rsidR="00715E60" w:rsidRPr="00AB0A7C" w:rsidRDefault="00715E60" w:rsidP="000618C6">
            <w:pPr>
              <w:spacing w:after="0" w:line="300" w:lineRule="auto"/>
              <w:contextualSpacing/>
              <w:jc w:val="center"/>
              <w:rPr>
                <w:rFonts w:ascii="Times New Roman" w:eastAsia="Times New Roman" w:hAnsi="Times New Roman"/>
                <w:b/>
                <w:noProof/>
                <w:sz w:val="24"/>
                <w:szCs w:val="24"/>
                <w:lang w:val="ro-RO"/>
              </w:rPr>
            </w:pPr>
          </w:p>
          <w:p w14:paraId="7EF50011" w14:textId="5EAC8282" w:rsidR="00E318A6" w:rsidRPr="00AB0A7C" w:rsidRDefault="00E318A6" w:rsidP="000618C6">
            <w:pPr>
              <w:spacing w:after="0" w:line="300" w:lineRule="auto"/>
              <w:contextualSpacing/>
              <w:jc w:val="center"/>
              <w:rPr>
                <w:rFonts w:ascii="Times New Roman" w:eastAsia="Times New Roman" w:hAnsi="Times New Roman"/>
                <w:b/>
                <w:noProof/>
                <w:sz w:val="24"/>
                <w:szCs w:val="24"/>
                <w:lang w:val="ro-RO"/>
              </w:rPr>
            </w:pPr>
            <w:r w:rsidRPr="00AB0A7C">
              <w:rPr>
                <w:rFonts w:ascii="Times New Roman" w:eastAsia="Times New Roman" w:hAnsi="Times New Roman"/>
                <w:b/>
                <w:noProof/>
                <w:sz w:val="24"/>
                <w:szCs w:val="24"/>
                <w:lang w:val="ro-RO"/>
              </w:rPr>
              <w:t>Secţiunea a 2-a</w:t>
            </w:r>
          </w:p>
          <w:p w14:paraId="04786608" w14:textId="77777777" w:rsidR="00964E0E" w:rsidRPr="00AB0A7C" w:rsidRDefault="00E318A6" w:rsidP="000618C6">
            <w:pPr>
              <w:spacing w:after="0" w:line="300" w:lineRule="auto"/>
              <w:contextualSpacing/>
              <w:jc w:val="center"/>
              <w:rPr>
                <w:rFonts w:ascii="Times New Roman" w:eastAsia="Times New Roman" w:hAnsi="Times New Roman"/>
                <w:b/>
                <w:noProof/>
                <w:sz w:val="24"/>
                <w:szCs w:val="24"/>
                <w:lang w:val="ro-RO"/>
              </w:rPr>
            </w:pPr>
            <w:r w:rsidRPr="00AB0A7C">
              <w:rPr>
                <w:rFonts w:ascii="Times New Roman" w:eastAsia="Times New Roman" w:hAnsi="Times New Roman"/>
                <w:b/>
                <w:noProof/>
                <w:sz w:val="24"/>
                <w:szCs w:val="24"/>
                <w:lang w:val="ro-RO"/>
              </w:rPr>
              <w:t>Mo</w:t>
            </w:r>
            <w:r w:rsidR="00B4162D" w:rsidRPr="00AB0A7C">
              <w:rPr>
                <w:rFonts w:ascii="Times New Roman" w:eastAsia="Times New Roman" w:hAnsi="Times New Roman"/>
                <w:b/>
                <w:noProof/>
                <w:sz w:val="24"/>
                <w:szCs w:val="24"/>
                <w:lang w:val="ro-RO"/>
              </w:rPr>
              <w:t>tivul emiterii actului normativ</w:t>
            </w:r>
          </w:p>
          <w:p w14:paraId="181078C0" w14:textId="77777777" w:rsidR="00715E60" w:rsidRPr="00AB0A7C" w:rsidRDefault="00715E60" w:rsidP="000618C6">
            <w:pPr>
              <w:spacing w:after="0" w:line="300" w:lineRule="auto"/>
              <w:contextualSpacing/>
              <w:jc w:val="center"/>
              <w:rPr>
                <w:rFonts w:ascii="Times New Roman" w:eastAsia="Times New Roman" w:hAnsi="Times New Roman"/>
                <w:b/>
                <w:noProof/>
                <w:sz w:val="24"/>
                <w:szCs w:val="24"/>
                <w:lang w:val="ro-RO"/>
              </w:rPr>
            </w:pPr>
          </w:p>
        </w:tc>
      </w:tr>
      <w:tr w:rsidR="00DB3666" w:rsidRPr="004D2EE4" w14:paraId="5DE0CD36" w14:textId="77777777" w:rsidTr="00715E60">
        <w:trPr>
          <w:trHeight w:val="3222"/>
        </w:trPr>
        <w:tc>
          <w:tcPr>
            <w:tcW w:w="625" w:type="dxa"/>
            <w:vAlign w:val="center"/>
          </w:tcPr>
          <w:p w14:paraId="37C7E28D" w14:textId="77777777" w:rsidR="00DB3666" w:rsidRPr="00AB0A7C" w:rsidRDefault="00DB3666" w:rsidP="000618C6">
            <w:pPr>
              <w:spacing w:after="0" w:line="300" w:lineRule="auto"/>
              <w:jc w:val="both"/>
              <w:rPr>
                <w:rFonts w:ascii="Times New Roman" w:hAnsi="Times New Roman"/>
                <w:noProof/>
                <w:sz w:val="24"/>
                <w:szCs w:val="24"/>
                <w:lang w:val="ro-RO"/>
              </w:rPr>
            </w:pPr>
            <w:r w:rsidRPr="00AB0A7C">
              <w:rPr>
                <w:rFonts w:ascii="Times New Roman" w:hAnsi="Times New Roman"/>
                <w:noProof/>
                <w:sz w:val="24"/>
                <w:szCs w:val="24"/>
                <w:lang w:val="ro-RO"/>
              </w:rPr>
              <w:t>2.1.</w:t>
            </w:r>
          </w:p>
        </w:tc>
        <w:tc>
          <w:tcPr>
            <w:tcW w:w="2093" w:type="dxa"/>
            <w:vAlign w:val="center"/>
          </w:tcPr>
          <w:p w14:paraId="0A4B1644" w14:textId="77777777" w:rsidR="00DB3666" w:rsidRPr="00AB0A7C" w:rsidRDefault="00DB3666" w:rsidP="000618C6">
            <w:pPr>
              <w:spacing w:after="0" w:line="300" w:lineRule="auto"/>
              <w:contextualSpacing/>
              <w:jc w:val="both"/>
              <w:rPr>
                <w:rFonts w:ascii="Times New Roman" w:hAnsi="Times New Roman"/>
                <w:noProof/>
                <w:sz w:val="24"/>
                <w:szCs w:val="24"/>
                <w:lang w:val="ro-RO"/>
              </w:rPr>
            </w:pPr>
            <w:r w:rsidRPr="00AB0A7C">
              <w:rPr>
                <w:rFonts w:ascii="Times New Roman" w:hAnsi="Times New Roman"/>
                <w:noProof/>
                <w:sz w:val="24"/>
                <w:szCs w:val="24"/>
                <w:lang w:val="ro-RO"/>
              </w:rPr>
              <w:t>Sursa proiectului de act normativ</w:t>
            </w:r>
          </w:p>
        </w:tc>
        <w:tc>
          <w:tcPr>
            <w:tcW w:w="7627" w:type="dxa"/>
            <w:gridSpan w:val="9"/>
            <w:vAlign w:val="center"/>
          </w:tcPr>
          <w:p w14:paraId="4AC0A278" w14:textId="4C24D666" w:rsidR="000618C6" w:rsidRDefault="0047216A" w:rsidP="000618C6">
            <w:pPr>
              <w:suppressAutoHyphens/>
              <w:spacing w:before="120" w:after="120" w:line="300" w:lineRule="auto"/>
              <w:jc w:val="both"/>
              <w:rPr>
                <w:rFonts w:ascii="Times New Roman" w:hAnsi="Times New Roman"/>
                <w:sz w:val="24"/>
                <w:szCs w:val="24"/>
                <w:lang w:val="ro-RO"/>
              </w:rPr>
            </w:pPr>
            <w:r w:rsidRPr="00AB0A7C">
              <w:rPr>
                <w:rFonts w:ascii="Times New Roman" w:hAnsi="Times New Roman"/>
                <w:sz w:val="24"/>
                <w:szCs w:val="24"/>
                <w:lang w:val="ro-RO"/>
              </w:rPr>
              <w:t xml:space="preserve">Proiectul este inclus în Planul de Management de Risc la Inundații al bazinului hidrografic Argeș </w:t>
            </w:r>
            <w:r w:rsidR="00815572">
              <w:rPr>
                <w:rFonts w:ascii="Times New Roman" w:hAnsi="Times New Roman"/>
                <w:sz w:val="24"/>
                <w:szCs w:val="24"/>
                <w:lang w:val="ro-RO"/>
              </w:rPr>
              <w:t>–</w:t>
            </w:r>
            <w:r w:rsidRPr="00AB0A7C">
              <w:rPr>
                <w:rFonts w:ascii="Times New Roman" w:hAnsi="Times New Roman"/>
                <w:sz w:val="24"/>
                <w:szCs w:val="24"/>
                <w:lang w:val="ro-RO"/>
              </w:rPr>
              <w:t xml:space="preserve"> Vedea</w:t>
            </w:r>
            <w:r w:rsidR="00815572">
              <w:rPr>
                <w:rFonts w:ascii="Times New Roman" w:hAnsi="Times New Roman"/>
                <w:sz w:val="24"/>
                <w:szCs w:val="24"/>
                <w:lang w:val="ro-RO"/>
              </w:rPr>
              <w:t xml:space="preserve">, </w:t>
            </w:r>
            <w:r w:rsidRPr="00AB0A7C">
              <w:rPr>
                <w:rFonts w:ascii="Times New Roman" w:hAnsi="Times New Roman"/>
                <w:sz w:val="24"/>
                <w:szCs w:val="24"/>
                <w:lang w:val="ro-RO"/>
              </w:rPr>
              <w:t xml:space="preserve">Ciclul 2 de implementare a Directivei Inundații, care reprezintă o viziune strategică pentru managementul riscului la inundații atât la nivel de Administrație Bazinală de Apă </w:t>
            </w:r>
            <w:r w:rsidR="00D30140" w:rsidRPr="00AB0A7C">
              <w:rPr>
                <w:rFonts w:ascii="Times New Roman" w:hAnsi="Times New Roman"/>
                <w:sz w:val="24"/>
                <w:szCs w:val="24"/>
                <w:lang w:val="ro-RO"/>
              </w:rPr>
              <w:t>Argeș - Vedea</w:t>
            </w:r>
            <w:r w:rsidRPr="00AB0A7C">
              <w:rPr>
                <w:rFonts w:ascii="Times New Roman" w:hAnsi="Times New Roman"/>
                <w:sz w:val="24"/>
                <w:szCs w:val="24"/>
                <w:lang w:val="ro-RO"/>
              </w:rPr>
              <w:t xml:space="preserve">, cât și la nivel de A.P.S.F.R. </w:t>
            </w:r>
            <w:r w:rsidR="000618C6">
              <w:rPr>
                <w:rFonts w:ascii="Times New Roman" w:hAnsi="Times New Roman"/>
                <w:sz w:val="24"/>
                <w:szCs w:val="24"/>
                <w:lang w:val="ro-RO"/>
              </w:rPr>
              <w:t xml:space="preserve">- </w:t>
            </w:r>
            <w:proofErr w:type="spellStart"/>
            <w:r w:rsidRPr="00AB0A7C">
              <w:rPr>
                <w:rFonts w:ascii="Times New Roman" w:hAnsi="Times New Roman"/>
                <w:sz w:val="24"/>
                <w:szCs w:val="24"/>
                <w:lang w:val="ro-RO"/>
              </w:rPr>
              <w:t>Areas</w:t>
            </w:r>
            <w:proofErr w:type="spellEnd"/>
            <w:r w:rsidRPr="00AB0A7C">
              <w:rPr>
                <w:rFonts w:ascii="Times New Roman" w:hAnsi="Times New Roman"/>
                <w:sz w:val="24"/>
                <w:szCs w:val="24"/>
                <w:lang w:val="ro-RO"/>
              </w:rPr>
              <w:t xml:space="preserve"> </w:t>
            </w:r>
            <w:proofErr w:type="spellStart"/>
            <w:r w:rsidRPr="00AB0A7C">
              <w:rPr>
                <w:rFonts w:ascii="Times New Roman" w:hAnsi="Times New Roman"/>
                <w:sz w:val="24"/>
                <w:szCs w:val="24"/>
                <w:lang w:val="ro-RO"/>
              </w:rPr>
              <w:t>with</w:t>
            </w:r>
            <w:proofErr w:type="spellEnd"/>
            <w:r w:rsidRPr="00AB0A7C">
              <w:rPr>
                <w:rFonts w:ascii="Times New Roman" w:hAnsi="Times New Roman"/>
                <w:sz w:val="24"/>
                <w:szCs w:val="24"/>
                <w:lang w:val="ro-RO"/>
              </w:rPr>
              <w:t xml:space="preserve"> </w:t>
            </w:r>
            <w:proofErr w:type="spellStart"/>
            <w:r w:rsidRPr="00AB0A7C">
              <w:rPr>
                <w:rFonts w:ascii="Times New Roman" w:hAnsi="Times New Roman"/>
                <w:sz w:val="24"/>
                <w:szCs w:val="24"/>
                <w:lang w:val="ro-RO"/>
              </w:rPr>
              <w:t>Potential</w:t>
            </w:r>
            <w:proofErr w:type="spellEnd"/>
            <w:r w:rsidRPr="00AB0A7C">
              <w:rPr>
                <w:rFonts w:ascii="Times New Roman" w:hAnsi="Times New Roman"/>
                <w:sz w:val="24"/>
                <w:szCs w:val="24"/>
                <w:lang w:val="ro-RO"/>
              </w:rPr>
              <w:t xml:space="preserve"> </w:t>
            </w:r>
            <w:proofErr w:type="spellStart"/>
            <w:r w:rsidRPr="00AB0A7C">
              <w:rPr>
                <w:rFonts w:ascii="Times New Roman" w:hAnsi="Times New Roman"/>
                <w:sz w:val="24"/>
                <w:szCs w:val="24"/>
                <w:lang w:val="ro-RO"/>
              </w:rPr>
              <w:t>Significant</w:t>
            </w:r>
            <w:proofErr w:type="spellEnd"/>
            <w:r w:rsidRPr="00AB0A7C">
              <w:rPr>
                <w:rFonts w:ascii="Times New Roman" w:hAnsi="Times New Roman"/>
                <w:sz w:val="24"/>
                <w:szCs w:val="24"/>
                <w:lang w:val="ro-RO"/>
              </w:rPr>
              <w:t xml:space="preserve"> </w:t>
            </w:r>
            <w:proofErr w:type="spellStart"/>
            <w:r w:rsidRPr="00AB0A7C">
              <w:rPr>
                <w:rFonts w:ascii="Times New Roman" w:hAnsi="Times New Roman"/>
                <w:sz w:val="24"/>
                <w:szCs w:val="24"/>
                <w:lang w:val="ro-RO"/>
              </w:rPr>
              <w:t>Flood</w:t>
            </w:r>
            <w:proofErr w:type="spellEnd"/>
            <w:r w:rsidRPr="00AB0A7C">
              <w:rPr>
                <w:rFonts w:ascii="Times New Roman" w:hAnsi="Times New Roman"/>
                <w:sz w:val="24"/>
                <w:szCs w:val="24"/>
                <w:lang w:val="ro-RO"/>
              </w:rPr>
              <w:t xml:space="preserve"> </w:t>
            </w:r>
            <w:proofErr w:type="spellStart"/>
            <w:r w:rsidRPr="00AB0A7C">
              <w:rPr>
                <w:rFonts w:ascii="Times New Roman" w:hAnsi="Times New Roman"/>
                <w:sz w:val="24"/>
                <w:szCs w:val="24"/>
                <w:lang w:val="ro-RO"/>
              </w:rPr>
              <w:t>Risk</w:t>
            </w:r>
            <w:proofErr w:type="spellEnd"/>
            <w:r w:rsidRPr="00AB0A7C">
              <w:rPr>
                <w:rFonts w:ascii="Times New Roman" w:hAnsi="Times New Roman"/>
                <w:sz w:val="24"/>
                <w:szCs w:val="24"/>
                <w:lang w:val="ro-RO"/>
              </w:rPr>
              <w:t xml:space="preserve"> - Zone cu Risc Potențial Semnificativ la Inundații.  Zona de interes a proiectului a fost desemnată ca zonă cu risc potențial semnificativ de inundații</w:t>
            </w:r>
            <w:r w:rsidR="000618C6">
              <w:rPr>
                <w:rFonts w:ascii="Times New Roman" w:hAnsi="Times New Roman"/>
                <w:sz w:val="24"/>
                <w:szCs w:val="24"/>
                <w:lang w:val="ro-RO"/>
              </w:rPr>
              <w:t xml:space="preserve">, </w:t>
            </w:r>
            <w:r w:rsidR="00D30140" w:rsidRPr="00AB0A7C">
              <w:rPr>
                <w:rFonts w:ascii="Times New Roman" w:hAnsi="Times New Roman"/>
                <w:sz w:val="24"/>
                <w:szCs w:val="24"/>
                <w:lang w:val="ro-RO"/>
              </w:rPr>
              <w:t>A.P.S.F.R.</w:t>
            </w:r>
            <w:r w:rsidRPr="00AB0A7C">
              <w:rPr>
                <w:rFonts w:ascii="Times New Roman" w:hAnsi="Times New Roman"/>
                <w:sz w:val="24"/>
                <w:szCs w:val="24"/>
                <w:lang w:val="ro-RO"/>
              </w:rPr>
              <w:t xml:space="preserve"> -  r</w:t>
            </w:r>
            <w:r w:rsidR="00D30140" w:rsidRPr="00AB0A7C">
              <w:rPr>
                <w:rFonts w:ascii="Times New Roman" w:hAnsi="Times New Roman"/>
                <w:sz w:val="24"/>
                <w:szCs w:val="24"/>
                <w:lang w:val="ro-RO"/>
              </w:rPr>
              <w:t>âu</w:t>
            </w:r>
            <w:r w:rsidRPr="00AB0A7C">
              <w:rPr>
                <w:rFonts w:ascii="Times New Roman" w:hAnsi="Times New Roman"/>
                <w:sz w:val="24"/>
                <w:szCs w:val="24"/>
                <w:lang w:val="ro-RO"/>
              </w:rPr>
              <w:t xml:space="preserve"> Argeș - av</w:t>
            </w:r>
            <w:r w:rsidR="00D30140" w:rsidRPr="00AB0A7C">
              <w:rPr>
                <w:rFonts w:ascii="Times New Roman" w:hAnsi="Times New Roman"/>
                <w:sz w:val="24"/>
                <w:szCs w:val="24"/>
                <w:lang w:val="ro-RO"/>
              </w:rPr>
              <w:t>al</w:t>
            </w:r>
            <w:r w:rsidRPr="00AB0A7C">
              <w:rPr>
                <w:rFonts w:ascii="Times New Roman" w:hAnsi="Times New Roman"/>
                <w:sz w:val="24"/>
                <w:szCs w:val="24"/>
                <w:lang w:val="ro-RO"/>
              </w:rPr>
              <w:t xml:space="preserve"> confl</w:t>
            </w:r>
            <w:r w:rsidR="00D30140" w:rsidRPr="00AB0A7C">
              <w:rPr>
                <w:rFonts w:ascii="Times New Roman" w:hAnsi="Times New Roman"/>
                <w:sz w:val="24"/>
                <w:szCs w:val="24"/>
                <w:lang w:val="ro-RO"/>
              </w:rPr>
              <w:t>uență</w:t>
            </w:r>
            <w:r w:rsidRPr="00AB0A7C">
              <w:rPr>
                <w:rFonts w:ascii="Times New Roman" w:hAnsi="Times New Roman"/>
                <w:sz w:val="24"/>
                <w:szCs w:val="24"/>
                <w:lang w:val="ro-RO"/>
              </w:rPr>
              <w:t xml:space="preserve"> Arefu - </w:t>
            </w:r>
            <w:r w:rsidR="00D30140" w:rsidRPr="00AB0A7C">
              <w:rPr>
                <w:rFonts w:ascii="Times New Roman" w:hAnsi="Times New Roman"/>
                <w:sz w:val="24"/>
                <w:szCs w:val="24"/>
                <w:lang w:val="ro-RO"/>
              </w:rPr>
              <w:t>județul</w:t>
            </w:r>
            <w:r w:rsidRPr="00AB0A7C">
              <w:rPr>
                <w:rFonts w:ascii="Times New Roman" w:hAnsi="Times New Roman"/>
                <w:sz w:val="24"/>
                <w:szCs w:val="24"/>
                <w:lang w:val="ro-RO"/>
              </w:rPr>
              <w:t xml:space="preserve"> Argeș.</w:t>
            </w:r>
          </w:p>
          <w:p w14:paraId="512A4689" w14:textId="10BA6758" w:rsidR="002B1180" w:rsidRPr="00AB0A7C" w:rsidRDefault="0047216A" w:rsidP="000618C6">
            <w:pPr>
              <w:suppressAutoHyphens/>
              <w:spacing w:before="120" w:after="120" w:line="300" w:lineRule="auto"/>
              <w:jc w:val="both"/>
              <w:rPr>
                <w:rFonts w:ascii="Times New Roman" w:hAnsi="Times New Roman"/>
                <w:sz w:val="24"/>
                <w:szCs w:val="24"/>
                <w:lang w:val="ro-RO"/>
              </w:rPr>
            </w:pPr>
            <w:r w:rsidRPr="00AB0A7C">
              <w:rPr>
                <w:rFonts w:ascii="Times New Roman" w:hAnsi="Times New Roman"/>
                <w:sz w:val="24"/>
                <w:szCs w:val="24"/>
                <w:lang w:val="ro-RO"/>
              </w:rPr>
              <w:t xml:space="preserve">În acest sens, s-au stabilit obiectivele de management al riscului la inundații, s-au identificat măsurile necesare în atingerea obiectivelor managementului riscului la inundații și s-au </w:t>
            </w:r>
            <w:proofErr w:type="spellStart"/>
            <w:r w:rsidRPr="00AB0A7C">
              <w:rPr>
                <w:rFonts w:ascii="Times New Roman" w:hAnsi="Times New Roman"/>
                <w:sz w:val="24"/>
                <w:szCs w:val="24"/>
                <w:lang w:val="ro-RO"/>
              </w:rPr>
              <w:t>prioritizat</w:t>
            </w:r>
            <w:proofErr w:type="spellEnd"/>
            <w:r w:rsidRPr="00AB0A7C">
              <w:rPr>
                <w:rFonts w:ascii="Times New Roman" w:hAnsi="Times New Roman"/>
                <w:sz w:val="24"/>
                <w:szCs w:val="24"/>
                <w:lang w:val="ro-RO"/>
              </w:rPr>
              <w:t xml:space="preserve"> măsurile care vizează reducerea riscului la inundații la nivel de A.P.S.F.R, ținând cont de obiectivele specifice de management al riscului la inundații.</w:t>
            </w:r>
          </w:p>
        </w:tc>
      </w:tr>
      <w:tr w:rsidR="00DB3666" w:rsidRPr="004D2EE4" w14:paraId="42B218F2" w14:textId="77777777" w:rsidTr="00715E60">
        <w:trPr>
          <w:trHeight w:val="980"/>
        </w:trPr>
        <w:tc>
          <w:tcPr>
            <w:tcW w:w="625" w:type="dxa"/>
            <w:vAlign w:val="center"/>
          </w:tcPr>
          <w:p w14:paraId="142D807D" w14:textId="77777777" w:rsidR="00DB3666" w:rsidRPr="00AB0A7C" w:rsidRDefault="00DB3666" w:rsidP="000618C6">
            <w:pPr>
              <w:spacing w:after="0" w:line="300" w:lineRule="auto"/>
              <w:jc w:val="both"/>
              <w:rPr>
                <w:rFonts w:ascii="Times New Roman" w:hAnsi="Times New Roman"/>
                <w:noProof/>
                <w:sz w:val="24"/>
                <w:szCs w:val="24"/>
                <w:vertAlign w:val="superscript"/>
                <w:lang w:val="ro-RO"/>
              </w:rPr>
            </w:pPr>
            <w:r w:rsidRPr="00AB0A7C">
              <w:rPr>
                <w:rFonts w:ascii="Times New Roman" w:hAnsi="Times New Roman"/>
                <w:noProof/>
                <w:sz w:val="24"/>
                <w:szCs w:val="24"/>
                <w:lang w:val="ro-RO"/>
              </w:rPr>
              <w:t xml:space="preserve">   2.2.</w:t>
            </w:r>
          </w:p>
        </w:tc>
        <w:tc>
          <w:tcPr>
            <w:tcW w:w="2093" w:type="dxa"/>
            <w:vAlign w:val="center"/>
          </w:tcPr>
          <w:p w14:paraId="30A6F628" w14:textId="77777777" w:rsidR="00DB3666" w:rsidRPr="00AB0A7C" w:rsidRDefault="00DB3666" w:rsidP="000618C6">
            <w:pPr>
              <w:spacing w:after="0" w:line="300" w:lineRule="auto"/>
              <w:jc w:val="both"/>
              <w:rPr>
                <w:rFonts w:ascii="Times New Roman" w:hAnsi="Times New Roman"/>
                <w:noProof/>
                <w:sz w:val="24"/>
                <w:szCs w:val="24"/>
                <w:lang w:val="ro-RO"/>
              </w:rPr>
            </w:pPr>
            <w:r w:rsidRPr="00AB0A7C">
              <w:rPr>
                <w:rFonts w:ascii="Times New Roman" w:eastAsia="Times New Roman" w:hAnsi="Times New Roman"/>
                <w:noProof/>
                <w:sz w:val="24"/>
                <w:szCs w:val="24"/>
                <w:lang w:val="ro-RO"/>
              </w:rPr>
              <w:t>Descrierea situaţiei actuale</w:t>
            </w:r>
          </w:p>
        </w:tc>
        <w:tc>
          <w:tcPr>
            <w:tcW w:w="7627" w:type="dxa"/>
            <w:gridSpan w:val="9"/>
            <w:vAlign w:val="center"/>
          </w:tcPr>
          <w:p w14:paraId="103E1F98" w14:textId="597ADC86" w:rsidR="00A823B8" w:rsidRPr="00AB0A7C" w:rsidRDefault="00A823B8" w:rsidP="000618C6">
            <w:pPr>
              <w:suppressAutoHyphens/>
              <w:spacing w:before="120" w:after="120" w:line="300" w:lineRule="auto"/>
              <w:jc w:val="both"/>
              <w:rPr>
                <w:rFonts w:ascii="Times New Roman" w:hAnsi="Times New Roman"/>
                <w:sz w:val="24"/>
                <w:szCs w:val="24"/>
                <w:lang w:val="ro-RO"/>
              </w:rPr>
            </w:pPr>
            <w:r w:rsidRPr="00AB0A7C">
              <w:rPr>
                <w:rFonts w:ascii="Times New Roman" w:hAnsi="Times New Roman"/>
                <w:sz w:val="24"/>
                <w:szCs w:val="24"/>
                <w:lang w:val="ro-RO"/>
              </w:rPr>
              <w:t>Acumularea Budeasa este amplasată pe cursul mijlociu al râului Argeș, în aval de confluența acestuia cu râul Vâlsan, la o distanță de 3,5 km în amonte de municipiul Pitești, la coada lacului de acumulare Bascov, în zona comunei Budeasa, județul Argeș.</w:t>
            </w:r>
          </w:p>
          <w:p w14:paraId="1D754BA5" w14:textId="19C8B391" w:rsidR="004D2EE4" w:rsidRPr="00AB0A7C" w:rsidRDefault="00A823B8" w:rsidP="000618C6">
            <w:pPr>
              <w:suppressAutoHyphens/>
              <w:spacing w:after="120" w:line="300" w:lineRule="auto"/>
              <w:jc w:val="both"/>
              <w:rPr>
                <w:rFonts w:ascii="Times New Roman" w:hAnsi="Times New Roman"/>
                <w:sz w:val="24"/>
                <w:szCs w:val="24"/>
                <w:lang w:val="ro-RO"/>
              </w:rPr>
            </w:pPr>
            <w:r w:rsidRPr="00AB0A7C">
              <w:rPr>
                <w:rFonts w:ascii="Times New Roman" w:hAnsi="Times New Roman"/>
                <w:sz w:val="24"/>
                <w:szCs w:val="24"/>
                <w:lang w:val="ro-RO"/>
              </w:rPr>
              <w:t>Acumularea Budeasa are rolul principal</w:t>
            </w:r>
            <w:r w:rsidR="00FA15A5" w:rsidRPr="00AB0A7C">
              <w:rPr>
                <w:rFonts w:ascii="Times New Roman" w:hAnsi="Times New Roman"/>
                <w:sz w:val="24"/>
                <w:szCs w:val="24"/>
                <w:lang w:val="ro-RO"/>
              </w:rPr>
              <w:t xml:space="preserve"> de alimentare cu apă brută a municipiului Pitești – debit de 4 mc/s </w:t>
            </w:r>
            <w:r w:rsidR="004D2EE4">
              <w:rPr>
                <w:rFonts w:ascii="Times New Roman" w:hAnsi="Times New Roman"/>
                <w:sz w:val="24"/>
                <w:szCs w:val="24"/>
                <w:lang w:val="ro-RO"/>
              </w:rPr>
              <w:t xml:space="preserve">- </w:t>
            </w:r>
            <w:r w:rsidR="00FA15A5" w:rsidRPr="00AB0A7C">
              <w:rPr>
                <w:rFonts w:ascii="Times New Roman" w:hAnsi="Times New Roman"/>
                <w:sz w:val="24"/>
                <w:szCs w:val="24"/>
                <w:lang w:val="ro-RO"/>
              </w:rPr>
              <w:t xml:space="preserve">regim permanent și a localităților din aval – debit suplimentar de 1,1 mc/s </w:t>
            </w:r>
            <w:r w:rsidR="004D2EE4">
              <w:rPr>
                <w:rFonts w:ascii="Times New Roman" w:hAnsi="Times New Roman"/>
                <w:sz w:val="24"/>
                <w:szCs w:val="24"/>
                <w:lang w:val="ro-RO"/>
              </w:rPr>
              <w:t xml:space="preserve">- </w:t>
            </w:r>
            <w:r w:rsidR="00FA15A5" w:rsidRPr="00AB0A7C">
              <w:rPr>
                <w:rFonts w:ascii="Times New Roman" w:hAnsi="Times New Roman"/>
                <w:sz w:val="24"/>
                <w:szCs w:val="24"/>
                <w:lang w:val="ro-RO"/>
              </w:rPr>
              <w:t>regim permanent</w:t>
            </w:r>
            <w:r w:rsidR="004D2EE4">
              <w:rPr>
                <w:rFonts w:ascii="Times New Roman" w:hAnsi="Times New Roman"/>
                <w:sz w:val="24"/>
                <w:szCs w:val="24"/>
                <w:lang w:val="ro-RO"/>
              </w:rPr>
              <w:t>.</w:t>
            </w:r>
          </w:p>
          <w:p w14:paraId="3A4ED380" w14:textId="780E0D2E" w:rsidR="00A823B8" w:rsidRPr="00AB0A7C" w:rsidRDefault="00A823B8" w:rsidP="000618C6">
            <w:pPr>
              <w:suppressAutoHyphens/>
              <w:spacing w:after="0" w:line="300" w:lineRule="auto"/>
              <w:jc w:val="both"/>
              <w:rPr>
                <w:rFonts w:ascii="Times New Roman" w:hAnsi="Times New Roman"/>
                <w:sz w:val="24"/>
                <w:szCs w:val="24"/>
                <w:lang w:val="ro-RO"/>
              </w:rPr>
            </w:pPr>
            <w:r w:rsidRPr="00AB0A7C">
              <w:rPr>
                <w:rFonts w:ascii="Times New Roman" w:hAnsi="Times New Roman"/>
                <w:sz w:val="24"/>
                <w:szCs w:val="24"/>
                <w:lang w:val="ro-RO"/>
              </w:rPr>
              <w:t>Totodată construcția hidrotehnică are și alte funcții și anume:</w:t>
            </w:r>
          </w:p>
          <w:p w14:paraId="0DBFEDEA" w14:textId="37E3B350" w:rsidR="00BF1703" w:rsidRPr="00AB0A7C" w:rsidRDefault="00A823B8" w:rsidP="000618C6">
            <w:pPr>
              <w:widowControl w:val="0"/>
              <w:suppressAutoHyphens/>
              <w:spacing w:after="0" w:line="300" w:lineRule="auto"/>
              <w:jc w:val="both"/>
              <w:rPr>
                <w:rFonts w:ascii="Times New Roman" w:hAnsi="Times New Roman"/>
                <w:sz w:val="24"/>
                <w:szCs w:val="24"/>
                <w:lang w:val="ro-RO"/>
              </w:rPr>
            </w:pPr>
            <w:r w:rsidRPr="00AB0A7C">
              <w:rPr>
                <w:rFonts w:ascii="Times New Roman" w:hAnsi="Times New Roman"/>
                <w:sz w:val="24"/>
                <w:szCs w:val="24"/>
                <w:lang w:val="ro-RO"/>
              </w:rPr>
              <w:t>-</w:t>
            </w:r>
            <w:r w:rsidR="00BF1703" w:rsidRPr="00AB0A7C">
              <w:rPr>
                <w:rFonts w:ascii="Times New Roman" w:hAnsi="Times New Roman"/>
                <w:sz w:val="24"/>
                <w:szCs w:val="24"/>
                <w:lang w:val="ro-RO"/>
              </w:rPr>
              <w:t xml:space="preserve"> </w:t>
            </w:r>
            <w:r w:rsidR="00FA15A5" w:rsidRPr="00AB0A7C">
              <w:rPr>
                <w:rFonts w:ascii="Times New Roman" w:hAnsi="Times New Roman"/>
                <w:sz w:val="24"/>
                <w:szCs w:val="24"/>
                <w:lang w:val="ro-RO"/>
              </w:rPr>
              <w:t>atenuarea undelor de viitură</w:t>
            </w:r>
            <w:r w:rsidR="00BF1703" w:rsidRPr="00AB0A7C">
              <w:rPr>
                <w:rFonts w:ascii="Times New Roman" w:hAnsi="Times New Roman"/>
                <w:sz w:val="24"/>
                <w:szCs w:val="24"/>
                <w:lang w:val="ro-RO"/>
              </w:rPr>
              <w:t xml:space="preserve">; </w:t>
            </w:r>
          </w:p>
          <w:p w14:paraId="1B8C45D1" w14:textId="610A8ED9" w:rsidR="00A823B8" w:rsidRPr="00AB0A7C" w:rsidRDefault="00A823B8" w:rsidP="000618C6">
            <w:pPr>
              <w:widowControl w:val="0"/>
              <w:suppressAutoHyphens/>
              <w:spacing w:after="0" w:line="300" w:lineRule="auto"/>
              <w:jc w:val="both"/>
              <w:rPr>
                <w:rFonts w:ascii="Times New Roman" w:hAnsi="Times New Roman"/>
                <w:sz w:val="24"/>
                <w:szCs w:val="24"/>
                <w:lang w:val="ro-RO"/>
              </w:rPr>
            </w:pPr>
            <w:r w:rsidRPr="00AB0A7C">
              <w:rPr>
                <w:rFonts w:ascii="Times New Roman" w:hAnsi="Times New Roman"/>
                <w:sz w:val="24"/>
                <w:szCs w:val="24"/>
                <w:lang w:val="ro-RO"/>
              </w:rPr>
              <w:t>- producerea energiei electrice - prin Centrala hidroelectrică Budeasa;</w:t>
            </w:r>
          </w:p>
          <w:p w14:paraId="6F5F2B14" w14:textId="657A95DA" w:rsidR="00A823B8" w:rsidRPr="00AB0A7C" w:rsidRDefault="00BF1703" w:rsidP="000618C6">
            <w:pPr>
              <w:suppressAutoHyphens/>
              <w:spacing w:after="0" w:line="300" w:lineRule="auto"/>
              <w:jc w:val="both"/>
              <w:rPr>
                <w:rFonts w:ascii="Times New Roman" w:hAnsi="Times New Roman"/>
                <w:sz w:val="24"/>
                <w:szCs w:val="24"/>
                <w:lang w:val="ro-RO"/>
              </w:rPr>
            </w:pPr>
            <w:r w:rsidRPr="00AB0A7C">
              <w:rPr>
                <w:rFonts w:ascii="Times New Roman" w:hAnsi="Times New Roman"/>
                <w:sz w:val="24"/>
                <w:szCs w:val="24"/>
                <w:lang w:val="ro-RO"/>
              </w:rPr>
              <w:lastRenderedPageBreak/>
              <w:t xml:space="preserve">- </w:t>
            </w:r>
            <w:r w:rsidR="00A823B8" w:rsidRPr="00AB0A7C">
              <w:rPr>
                <w:rFonts w:ascii="Times New Roman" w:hAnsi="Times New Roman"/>
                <w:sz w:val="24"/>
                <w:szCs w:val="24"/>
                <w:lang w:val="ro-RO"/>
              </w:rPr>
              <w:t>irigații: din lacul de acumulare se poate capta debitul necesar irigării unei suprafețe de circa 5.000 ha;</w:t>
            </w:r>
          </w:p>
          <w:p w14:paraId="31049B66" w14:textId="1E5A5618" w:rsidR="00A823B8" w:rsidRPr="00AB0A7C" w:rsidRDefault="00A823B8" w:rsidP="000618C6">
            <w:pPr>
              <w:suppressAutoHyphens/>
              <w:spacing w:after="120" w:line="300" w:lineRule="auto"/>
              <w:jc w:val="both"/>
              <w:rPr>
                <w:rFonts w:ascii="Times New Roman" w:hAnsi="Times New Roman"/>
                <w:sz w:val="24"/>
                <w:szCs w:val="24"/>
                <w:lang w:val="ro-RO"/>
              </w:rPr>
            </w:pPr>
            <w:r w:rsidRPr="00AB0A7C">
              <w:rPr>
                <w:rFonts w:ascii="Times New Roman" w:hAnsi="Times New Roman"/>
                <w:sz w:val="24"/>
                <w:szCs w:val="24"/>
                <w:lang w:val="ro-RO"/>
              </w:rPr>
              <w:t>- piscicultur</w:t>
            </w:r>
            <w:r w:rsidR="00BF1703" w:rsidRPr="00AB0A7C">
              <w:rPr>
                <w:rFonts w:ascii="Times New Roman" w:hAnsi="Times New Roman"/>
                <w:sz w:val="24"/>
                <w:szCs w:val="24"/>
                <w:lang w:val="ro-RO"/>
              </w:rPr>
              <w:t>ă</w:t>
            </w:r>
            <w:r w:rsidRPr="00AB0A7C">
              <w:rPr>
                <w:rFonts w:ascii="Times New Roman" w:hAnsi="Times New Roman"/>
                <w:sz w:val="24"/>
                <w:szCs w:val="24"/>
                <w:lang w:val="ro-RO"/>
              </w:rPr>
              <w:t>: în regim natural, nefurajat. Folosința piscicol</w:t>
            </w:r>
            <w:r w:rsidR="00BF1703" w:rsidRPr="00AB0A7C">
              <w:rPr>
                <w:rFonts w:ascii="Times New Roman" w:hAnsi="Times New Roman"/>
                <w:sz w:val="24"/>
                <w:szCs w:val="24"/>
                <w:lang w:val="ro-RO"/>
              </w:rPr>
              <w:t>ă</w:t>
            </w:r>
            <w:r w:rsidRPr="00AB0A7C">
              <w:rPr>
                <w:rFonts w:ascii="Times New Roman" w:hAnsi="Times New Roman"/>
                <w:sz w:val="24"/>
                <w:szCs w:val="24"/>
                <w:lang w:val="ro-RO"/>
              </w:rPr>
              <w:t xml:space="preserve"> se subordonează tuturor folosințelor actuale prevăzute în proiectele inițiale, respectiv alimentarea cu apă, irigații, atenuarea undelor de viitură, producerea de energie electrică și debitul minim necesar a fi asigurat în albia aval.</w:t>
            </w:r>
          </w:p>
          <w:p w14:paraId="18CA58B8" w14:textId="3BD6E312" w:rsidR="00A823B8" w:rsidRPr="00AB0A7C" w:rsidRDefault="00A823B8" w:rsidP="000618C6">
            <w:pPr>
              <w:suppressAutoHyphens/>
              <w:spacing w:after="120" w:line="300" w:lineRule="auto"/>
              <w:jc w:val="both"/>
              <w:rPr>
                <w:rFonts w:ascii="Times New Roman" w:hAnsi="Times New Roman"/>
                <w:sz w:val="24"/>
                <w:szCs w:val="24"/>
                <w:lang w:val="ro-RO"/>
              </w:rPr>
            </w:pPr>
            <w:r w:rsidRPr="00AB0A7C">
              <w:rPr>
                <w:rFonts w:ascii="Times New Roman" w:hAnsi="Times New Roman"/>
                <w:sz w:val="24"/>
                <w:szCs w:val="24"/>
                <w:lang w:val="ro-RO"/>
              </w:rPr>
              <w:t xml:space="preserve">Pe durata exploatării, de la punerea </w:t>
            </w:r>
            <w:r w:rsidR="00C83090" w:rsidRPr="00AB0A7C">
              <w:rPr>
                <w:rFonts w:ascii="Times New Roman" w:hAnsi="Times New Roman"/>
                <w:sz w:val="24"/>
                <w:szCs w:val="24"/>
                <w:lang w:val="ro-RO"/>
              </w:rPr>
              <w:t>î</w:t>
            </w:r>
            <w:r w:rsidRPr="00AB0A7C">
              <w:rPr>
                <w:rFonts w:ascii="Times New Roman" w:hAnsi="Times New Roman"/>
                <w:sz w:val="24"/>
                <w:szCs w:val="24"/>
                <w:lang w:val="ro-RO"/>
              </w:rPr>
              <w:t>n funcțiune și până în prezent, o parte din construcții și echipamente aferente barajului Budeasa au suferit uzură fizică și morală avansată.</w:t>
            </w:r>
          </w:p>
          <w:p w14:paraId="7DDA2725" w14:textId="1282270C" w:rsidR="0047216A" w:rsidRPr="00AB0A7C" w:rsidRDefault="0047216A" w:rsidP="000618C6">
            <w:pPr>
              <w:suppressAutoHyphens/>
              <w:spacing w:after="120" w:line="300" w:lineRule="auto"/>
              <w:jc w:val="both"/>
              <w:rPr>
                <w:rFonts w:ascii="Times New Roman" w:hAnsi="Times New Roman"/>
                <w:sz w:val="24"/>
                <w:szCs w:val="24"/>
                <w:lang w:val="ro-RO"/>
              </w:rPr>
            </w:pPr>
            <w:r w:rsidRPr="00AB0A7C">
              <w:rPr>
                <w:rFonts w:ascii="Times New Roman" w:hAnsi="Times New Roman"/>
                <w:sz w:val="24"/>
                <w:szCs w:val="24"/>
                <w:lang w:val="ro-RO"/>
              </w:rPr>
              <w:t xml:space="preserve">La barajul deversor fisurile de la coronamentul culeelor mal drept </w:t>
            </w:r>
            <w:r w:rsidR="00532D2F" w:rsidRPr="00AB0A7C">
              <w:rPr>
                <w:rFonts w:ascii="Times New Roman" w:hAnsi="Times New Roman"/>
                <w:sz w:val="24"/>
                <w:szCs w:val="24"/>
                <w:lang w:val="ro-RO"/>
              </w:rPr>
              <w:t>ș</w:t>
            </w:r>
            <w:r w:rsidRPr="00AB0A7C">
              <w:rPr>
                <w:rFonts w:ascii="Times New Roman" w:hAnsi="Times New Roman"/>
                <w:sz w:val="24"/>
                <w:szCs w:val="24"/>
                <w:lang w:val="ro-RO"/>
              </w:rPr>
              <w:t>i mal st</w:t>
            </w:r>
            <w:r w:rsidR="00532D2F" w:rsidRPr="00AB0A7C">
              <w:rPr>
                <w:rFonts w:ascii="Times New Roman" w:hAnsi="Times New Roman"/>
                <w:sz w:val="24"/>
                <w:szCs w:val="24"/>
                <w:lang w:val="ro-RO"/>
              </w:rPr>
              <w:t>â</w:t>
            </w:r>
            <w:r w:rsidRPr="00AB0A7C">
              <w:rPr>
                <w:rFonts w:ascii="Times New Roman" w:hAnsi="Times New Roman"/>
                <w:sz w:val="24"/>
                <w:szCs w:val="24"/>
                <w:lang w:val="ro-RO"/>
              </w:rPr>
              <w:t>ng sunt evolutive de tip liniar</w:t>
            </w:r>
            <w:r w:rsidR="00154DFC" w:rsidRPr="00AB0A7C">
              <w:rPr>
                <w:rFonts w:ascii="Times New Roman" w:hAnsi="Times New Roman"/>
                <w:sz w:val="24"/>
                <w:szCs w:val="24"/>
                <w:lang w:val="ro-RO"/>
              </w:rPr>
              <w:t>. Fisura apărută în culeea mal drept ce se manifestă</w:t>
            </w:r>
            <w:r w:rsidRPr="00AB0A7C">
              <w:rPr>
                <w:rFonts w:ascii="Times New Roman" w:hAnsi="Times New Roman"/>
                <w:sz w:val="24"/>
                <w:szCs w:val="24"/>
                <w:lang w:val="ro-RO"/>
              </w:rPr>
              <w:t xml:space="preserve"> pe direcția mal-mal, corespunzătoare deschiderii de rost, înregistr</w:t>
            </w:r>
            <w:r w:rsidR="00154DFC" w:rsidRPr="00AB0A7C">
              <w:rPr>
                <w:rFonts w:ascii="Times New Roman" w:hAnsi="Times New Roman"/>
                <w:sz w:val="24"/>
                <w:szCs w:val="24"/>
                <w:lang w:val="ro-RO"/>
              </w:rPr>
              <w:t>ându-se</w:t>
            </w:r>
            <w:r w:rsidRPr="00AB0A7C">
              <w:rPr>
                <w:rFonts w:ascii="Times New Roman" w:hAnsi="Times New Roman"/>
                <w:sz w:val="24"/>
                <w:szCs w:val="24"/>
                <w:lang w:val="ro-RO"/>
              </w:rPr>
              <w:t xml:space="preserve"> cele mai mari deplasări  în medie cu cca. 1,9 mm/an.</w:t>
            </w:r>
            <w:r w:rsidR="00154DFC" w:rsidRPr="00AB0A7C">
              <w:rPr>
                <w:rFonts w:ascii="Times New Roman" w:hAnsi="Times New Roman"/>
                <w:sz w:val="24"/>
                <w:szCs w:val="24"/>
                <w:lang w:val="ro-RO"/>
              </w:rPr>
              <w:t xml:space="preserve"> În septembrie 2021 deplasarea remanentă a ajuns la c</w:t>
            </w:r>
            <w:r w:rsidR="00E32710">
              <w:rPr>
                <w:rFonts w:ascii="Times New Roman" w:hAnsi="Times New Roman"/>
                <w:sz w:val="24"/>
                <w:szCs w:val="24"/>
                <w:lang w:val="ro-RO"/>
              </w:rPr>
              <w:t>ir</w:t>
            </w:r>
            <w:r w:rsidR="00154DFC" w:rsidRPr="00AB0A7C">
              <w:rPr>
                <w:rFonts w:ascii="Times New Roman" w:hAnsi="Times New Roman"/>
                <w:sz w:val="24"/>
                <w:szCs w:val="24"/>
                <w:lang w:val="ro-RO"/>
              </w:rPr>
              <w:t>ca 21 mm, pe parcursul celor 10 ani de monitorizare. De la data de 05.07.2021 au început măsurătorile la fisura apărută în culeea mal stâng a barajului deversor.  Exist</w:t>
            </w:r>
            <w:r w:rsidR="00C605F0" w:rsidRPr="00AB0A7C">
              <w:rPr>
                <w:rFonts w:ascii="Times New Roman" w:hAnsi="Times New Roman"/>
                <w:sz w:val="24"/>
                <w:szCs w:val="24"/>
                <w:lang w:val="ro-RO"/>
              </w:rPr>
              <w:t>ă</w:t>
            </w:r>
            <w:r w:rsidR="00154DFC" w:rsidRPr="00AB0A7C">
              <w:rPr>
                <w:rFonts w:ascii="Times New Roman" w:hAnsi="Times New Roman"/>
                <w:sz w:val="24"/>
                <w:szCs w:val="24"/>
                <w:lang w:val="ro-RO"/>
              </w:rPr>
              <w:t xml:space="preserve"> </w:t>
            </w:r>
            <w:r w:rsidR="00C605F0" w:rsidRPr="00AB0A7C">
              <w:rPr>
                <w:rFonts w:ascii="Times New Roman" w:hAnsi="Times New Roman"/>
                <w:sz w:val="24"/>
                <w:szCs w:val="24"/>
                <w:lang w:val="ro-RO"/>
              </w:rPr>
              <w:t>ș</w:t>
            </w:r>
            <w:r w:rsidR="00154DFC" w:rsidRPr="00AB0A7C">
              <w:rPr>
                <w:rFonts w:ascii="Times New Roman" w:hAnsi="Times New Roman"/>
                <w:sz w:val="24"/>
                <w:szCs w:val="24"/>
                <w:lang w:val="ro-RO"/>
              </w:rPr>
              <w:t xml:space="preserve">i o </w:t>
            </w:r>
            <w:proofErr w:type="spellStart"/>
            <w:r w:rsidR="00154DFC" w:rsidRPr="00AB0A7C">
              <w:rPr>
                <w:rFonts w:ascii="Times New Roman" w:hAnsi="Times New Roman"/>
                <w:sz w:val="24"/>
                <w:szCs w:val="24"/>
                <w:lang w:val="ro-RO"/>
              </w:rPr>
              <w:t>exfiltra</w:t>
            </w:r>
            <w:r w:rsidR="00C605F0" w:rsidRPr="00AB0A7C">
              <w:rPr>
                <w:rFonts w:ascii="Times New Roman" w:hAnsi="Times New Roman"/>
                <w:sz w:val="24"/>
                <w:szCs w:val="24"/>
                <w:lang w:val="ro-RO"/>
              </w:rPr>
              <w:t>ț</w:t>
            </w:r>
            <w:r w:rsidR="00154DFC" w:rsidRPr="00AB0A7C">
              <w:rPr>
                <w:rFonts w:ascii="Times New Roman" w:hAnsi="Times New Roman"/>
                <w:sz w:val="24"/>
                <w:szCs w:val="24"/>
                <w:lang w:val="ro-RO"/>
              </w:rPr>
              <w:t>i</w:t>
            </w:r>
            <w:r w:rsidR="00C605F0" w:rsidRPr="00AB0A7C">
              <w:rPr>
                <w:rFonts w:ascii="Times New Roman" w:hAnsi="Times New Roman"/>
                <w:sz w:val="24"/>
                <w:szCs w:val="24"/>
                <w:lang w:val="ro-RO"/>
              </w:rPr>
              <w:t>e</w:t>
            </w:r>
            <w:proofErr w:type="spellEnd"/>
            <w:r w:rsidR="00154DFC" w:rsidRPr="00AB0A7C">
              <w:rPr>
                <w:rFonts w:ascii="Times New Roman" w:hAnsi="Times New Roman"/>
                <w:sz w:val="24"/>
                <w:szCs w:val="24"/>
                <w:lang w:val="ro-RO"/>
              </w:rPr>
              <w:t xml:space="preserve"> din beton la partea superioara a stavilei segment nr. 3, la rostul dintre betonul de montaj </w:t>
            </w:r>
            <w:r w:rsidR="00C605F0" w:rsidRPr="00AB0A7C">
              <w:rPr>
                <w:rFonts w:ascii="Times New Roman" w:hAnsi="Times New Roman"/>
                <w:sz w:val="24"/>
                <w:szCs w:val="24"/>
                <w:lang w:val="ro-RO"/>
              </w:rPr>
              <w:t>ș</w:t>
            </w:r>
            <w:r w:rsidR="00154DFC" w:rsidRPr="00AB0A7C">
              <w:rPr>
                <w:rFonts w:ascii="Times New Roman" w:hAnsi="Times New Roman"/>
                <w:sz w:val="24"/>
                <w:szCs w:val="24"/>
                <w:lang w:val="ro-RO"/>
              </w:rPr>
              <w:t>i betonul primar, la marginea superioara a vanei segment nr.</w:t>
            </w:r>
            <w:r w:rsidR="00514774" w:rsidRPr="00AB0A7C">
              <w:rPr>
                <w:rFonts w:ascii="Times New Roman" w:hAnsi="Times New Roman"/>
                <w:sz w:val="24"/>
                <w:szCs w:val="24"/>
                <w:lang w:val="ro-RO"/>
              </w:rPr>
              <w:t xml:space="preserve"> </w:t>
            </w:r>
            <w:r w:rsidR="00154DFC" w:rsidRPr="00AB0A7C">
              <w:rPr>
                <w:rFonts w:ascii="Times New Roman" w:hAnsi="Times New Roman"/>
                <w:sz w:val="24"/>
                <w:szCs w:val="24"/>
                <w:lang w:val="ro-RO"/>
              </w:rPr>
              <w:t>3 ce s-a manifestat sub forma unui mic jet de ap</w:t>
            </w:r>
            <w:r w:rsidR="00C605F0" w:rsidRPr="00AB0A7C">
              <w:rPr>
                <w:rFonts w:ascii="Times New Roman" w:hAnsi="Times New Roman"/>
                <w:sz w:val="24"/>
                <w:szCs w:val="24"/>
                <w:lang w:val="ro-RO"/>
              </w:rPr>
              <w:t>ă</w:t>
            </w:r>
            <w:r w:rsidR="00154DFC" w:rsidRPr="00AB0A7C">
              <w:rPr>
                <w:rFonts w:ascii="Times New Roman" w:hAnsi="Times New Roman"/>
                <w:sz w:val="24"/>
                <w:szCs w:val="24"/>
                <w:lang w:val="ro-RO"/>
              </w:rPr>
              <w:t xml:space="preserve">. </w:t>
            </w:r>
          </w:p>
          <w:p w14:paraId="685E5FF9" w14:textId="2F2F040A" w:rsidR="00154DFC" w:rsidRPr="00AB0A7C" w:rsidRDefault="00154DFC" w:rsidP="000618C6">
            <w:pPr>
              <w:suppressAutoHyphens/>
              <w:spacing w:after="120" w:line="300" w:lineRule="auto"/>
              <w:jc w:val="both"/>
              <w:rPr>
                <w:rFonts w:ascii="Times New Roman" w:hAnsi="Times New Roman"/>
                <w:sz w:val="24"/>
                <w:szCs w:val="24"/>
                <w:lang w:val="ro-RO"/>
              </w:rPr>
            </w:pPr>
            <w:r w:rsidRPr="00AB0A7C">
              <w:rPr>
                <w:rFonts w:ascii="Times New Roman" w:hAnsi="Times New Roman"/>
                <w:sz w:val="24"/>
                <w:szCs w:val="24"/>
                <w:lang w:val="ro-RO"/>
              </w:rPr>
              <w:t>La priza de apă mal stâng, în prezent manevrele de spălare a camerei de încărcare se efectuează manual și nu automatizat, deoarece instala</w:t>
            </w:r>
            <w:r w:rsidR="00C605F0" w:rsidRPr="00AB0A7C">
              <w:rPr>
                <w:rFonts w:ascii="Times New Roman" w:hAnsi="Times New Roman"/>
                <w:sz w:val="24"/>
                <w:szCs w:val="24"/>
                <w:lang w:val="ro-RO"/>
              </w:rPr>
              <w:t>ț</w:t>
            </w:r>
            <w:r w:rsidRPr="00AB0A7C">
              <w:rPr>
                <w:rFonts w:ascii="Times New Roman" w:hAnsi="Times New Roman"/>
                <w:sz w:val="24"/>
                <w:szCs w:val="24"/>
                <w:lang w:val="ro-RO"/>
              </w:rPr>
              <w:t>ia electrică de comandă pentru acționarea automată a echipamentului hidromecanic al prizei de apă mal stâng nu mai prezintă siguranță în funcționare,</w:t>
            </w:r>
            <w:r w:rsidR="00C605F0" w:rsidRPr="00AB0A7C">
              <w:rPr>
                <w:rFonts w:ascii="Times New Roman" w:hAnsi="Times New Roman"/>
                <w:sz w:val="24"/>
                <w:szCs w:val="24"/>
                <w:lang w:val="ro-RO"/>
              </w:rPr>
              <w:t xml:space="preserve"> </w:t>
            </w:r>
            <w:r w:rsidRPr="00AB0A7C">
              <w:rPr>
                <w:rFonts w:ascii="Times New Roman" w:hAnsi="Times New Roman"/>
                <w:sz w:val="24"/>
                <w:szCs w:val="24"/>
                <w:lang w:val="ro-RO"/>
              </w:rPr>
              <w:t xml:space="preserve">având componente degradate din cauza condensului. Mecanismele de acționare prezintă o uzură fizică avansată, nu mai asigură siguranța în exploatare, iar durata de viață este depășită. </w:t>
            </w:r>
          </w:p>
          <w:p w14:paraId="39B23F1C" w14:textId="4051DAB7" w:rsidR="00154DFC" w:rsidRPr="00AB0A7C" w:rsidRDefault="00154DFC" w:rsidP="000618C6">
            <w:pPr>
              <w:suppressAutoHyphens/>
              <w:spacing w:after="120" w:line="300" w:lineRule="auto"/>
              <w:jc w:val="both"/>
              <w:rPr>
                <w:rFonts w:ascii="Times New Roman" w:hAnsi="Times New Roman"/>
                <w:sz w:val="24"/>
                <w:szCs w:val="24"/>
                <w:lang w:val="ro-RO"/>
              </w:rPr>
            </w:pPr>
            <w:r w:rsidRPr="00AB0A7C">
              <w:rPr>
                <w:rFonts w:ascii="Times New Roman" w:hAnsi="Times New Roman"/>
                <w:sz w:val="24"/>
                <w:szCs w:val="24"/>
                <w:lang w:val="ro-RO"/>
              </w:rPr>
              <w:t>Instalațiile electrice existente la barajul Budeasa sunt funcționale, dar unele dintre acestea sunt învechite și afectate de fenomenul de condens. La priza de apă mal drept, cât și la priza de apă mal stâng instalația electrică de comandă, cât și tablourile electrice aferente, prezintă o uzură fizică avansată.</w:t>
            </w:r>
          </w:p>
          <w:p w14:paraId="54CF9045" w14:textId="28D2CEAC" w:rsidR="00154DFC" w:rsidRPr="00AB0A7C" w:rsidRDefault="00154DFC" w:rsidP="000618C6">
            <w:pPr>
              <w:suppressAutoHyphens/>
              <w:spacing w:after="120" w:line="300" w:lineRule="auto"/>
              <w:jc w:val="both"/>
              <w:rPr>
                <w:rFonts w:ascii="Times New Roman" w:hAnsi="Times New Roman"/>
                <w:sz w:val="24"/>
                <w:szCs w:val="24"/>
                <w:lang w:val="ro-RO"/>
              </w:rPr>
            </w:pPr>
            <w:r w:rsidRPr="00AB0A7C">
              <w:rPr>
                <w:rFonts w:ascii="Times New Roman" w:hAnsi="Times New Roman"/>
                <w:sz w:val="24"/>
                <w:szCs w:val="24"/>
                <w:lang w:val="ro-RO"/>
              </w:rPr>
              <w:t>Pe lâng</w:t>
            </w:r>
            <w:r w:rsidR="00C83090" w:rsidRPr="00AB0A7C">
              <w:rPr>
                <w:rFonts w:ascii="Times New Roman" w:hAnsi="Times New Roman"/>
                <w:sz w:val="24"/>
                <w:szCs w:val="24"/>
                <w:lang w:val="ro-RO"/>
              </w:rPr>
              <w:t xml:space="preserve">ă </w:t>
            </w:r>
            <w:r w:rsidRPr="00AB0A7C">
              <w:rPr>
                <w:rFonts w:ascii="Times New Roman" w:hAnsi="Times New Roman"/>
                <w:sz w:val="24"/>
                <w:szCs w:val="24"/>
                <w:lang w:val="ro-RO"/>
              </w:rPr>
              <w:t xml:space="preserve">cele specificate mai sus, facem precizarea că în zona analizată factorii care au generat pagube în timpul </w:t>
            </w:r>
            <w:r w:rsidR="00514774" w:rsidRPr="00AB0A7C">
              <w:rPr>
                <w:rFonts w:ascii="Times New Roman" w:hAnsi="Times New Roman"/>
                <w:sz w:val="24"/>
                <w:szCs w:val="24"/>
                <w:lang w:val="ro-RO"/>
              </w:rPr>
              <w:t>inundațiilor</w:t>
            </w:r>
            <w:r w:rsidRPr="00AB0A7C">
              <w:rPr>
                <w:rFonts w:ascii="Times New Roman" w:hAnsi="Times New Roman"/>
                <w:sz w:val="24"/>
                <w:szCs w:val="24"/>
                <w:lang w:val="ro-RO"/>
              </w:rPr>
              <w:t xml:space="preserve"> au fost următorii: scurgerile de pe </w:t>
            </w:r>
            <w:r w:rsidR="00514774" w:rsidRPr="00AB0A7C">
              <w:rPr>
                <w:rFonts w:ascii="Times New Roman" w:hAnsi="Times New Roman"/>
                <w:sz w:val="24"/>
                <w:szCs w:val="24"/>
                <w:lang w:val="ro-RO"/>
              </w:rPr>
              <w:t>versanți</w:t>
            </w:r>
            <w:r w:rsidRPr="00AB0A7C">
              <w:rPr>
                <w:rFonts w:ascii="Times New Roman" w:hAnsi="Times New Roman"/>
                <w:sz w:val="24"/>
                <w:szCs w:val="24"/>
                <w:lang w:val="ro-RO"/>
              </w:rPr>
              <w:t>, viituri, care au afectat</w:t>
            </w:r>
            <w:r w:rsidR="009A443D" w:rsidRPr="00AB0A7C">
              <w:rPr>
                <w:rFonts w:ascii="Times New Roman" w:hAnsi="Times New Roman"/>
                <w:sz w:val="24"/>
                <w:szCs w:val="24"/>
                <w:lang w:val="ro-RO"/>
              </w:rPr>
              <w:t>:</w:t>
            </w:r>
            <w:r w:rsidRPr="00AB0A7C">
              <w:rPr>
                <w:rFonts w:ascii="Times New Roman" w:hAnsi="Times New Roman"/>
                <w:sz w:val="24"/>
                <w:szCs w:val="24"/>
                <w:lang w:val="ro-RO"/>
              </w:rPr>
              <w:t xml:space="preserve"> case, anexe </w:t>
            </w:r>
            <w:r w:rsidR="00514774" w:rsidRPr="00AB0A7C">
              <w:rPr>
                <w:rFonts w:ascii="Times New Roman" w:hAnsi="Times New Roman"/>
                <w:sz w:val="24"/>
                <w:szCs w:val="24"/>
                <w:lang w:val="ro-RO"/>
              </w:rPr>
              <w:t>gospodărești</w:t>
            </w:r>
            <w:r w:rsidRPr="00AB0A7C">
              <w:rPr>
                <w:rFonts w:ascii="Times New Roman" w:hAnsi="Times New Roman"/>
                <w:sz w:val="24"/>
                <w:szCs w:val="24"/>
                <w:lang w:val="ro-RO"/>
              </w:rPr>
              <w:t xml:space="preserve">, obiective </w:t>
            </w:r>
            <w:proofErr w:type="spellStart"/>
            <w:r w:rsidRPr="00AB0A7C">
              <w:rPr>
                <w:rFonts w:ascii="Times New Roman" w:hAnsi="Times New Roman"/>
                <w:sz w:val="24"/>
                <w:szCs w:val="24"/>
                <w:lang w:val="ro-RO"/>
              </w:rPr>
              <w:t>socio</w:t>
            </w:r>
            <w:proofErr w:type="spellEnd"/>
            <w:r w:rsidRPr="00AB0A7C">
              <w:rPr>
                <w:rFonts w:ascii="Times New Roman" w:hAnsi="Times New Roman"/>
                <w:sz w:val="24"/>
                <w:szCs w:val="24"/>
                <w:lang w:val="ro-RO"/>
              </w:rPr>
              <w:t xml:space="preserve">-economice </w:t>
            </w:r>
            <w:r w:rsidR="00C605F0" w:rsidRPr="00AB0A7C">
              <w:rPr>
                <w:rFonts w:ascii="Times New Roman" w:hAnsi="Times New Roman"/>
                <w:sz w:val="24"/>
                <w:szCs w:val="24"/>
                <w:lang w:val="ro-RO"/>
              </w:rPr>
              <w:t>ș</w:t>
            </w:r>
            <w:r w:rsidRPr="00AB0A7C">
              <w:rPr>
                <w:rFonts w:ascii="Times New Roman" w:hAnsi="Times New Roman"/>
                <w:sz w:val="24"/>
                <w:szCs w:val="24"/>
                <w:lang w:val="ro-RO"/>
              </w:rPr>
              <w:t>i infrastructur</w:t>
            </w:r>
            <w:r w:rsidR="00C83090" w:rsidRPr="00AB0A7C">
              <w:rPr>
                <w:rFonts w:ascii="Times New Roman" w:hAnsi="Times New Roman"/>
                <w:sz w:val="24"/>
                <w:szCs w:val="24"/>
                <w:lang w:val="ro-RO"/>
              </w:rPr>
              <w:t>ă</w:t>
            </w:r>
            <w:r w:rsidRPr="00AB0A7C">
              <w:rPr>
                <w:rFonts w:ascii="Times New Roman" w:hAnsi="Times New Roman"/>
                <w:sz w:val="24"/>
                <w:szCs w:val="24"/>
                <w:lang w:val="ro-RO"/>
              </w:rPr>
              <w:t xml:space="preserve"> local</w:t>
            </w:r>
            <w:r w:rsidR="00C605F0" w:rsidRPr="00AB0A7C">
              <w:rPr>
                <w:rFonts w:ascii="Times New Roman" w:hAnsi="Times New Roman"/>
                <w:sz w:val="24"/>
                <w:szCs w:val="24"/>
                <w:lang w:val="ro-RO"/>
              </w:rPr>
              <w:t>ă</w:t>
            </w:r>
            <w:r w:rsidRPr="00AB0A7C">
              <w:rPr>
                <w:rFonts w:ascii="Times New Roman" w:hAnsi="Times New Roman"/>
                <w:sz w:val="24"/>
                <w:szCs w:val="24"/>
                <w:lang w:val="ro-RO"/>
              </w:rPr>
              <w:t>.</w:t>
            </w:r>
          </w:p>
          <w:p w14:paraId="043DAF4B" w14:textId="3031DCE8" w:rsidR="00154DFC" w:rsidRPr="00AB0A7C" w:rsidRDefault="00154DFC" w:rsidP="000618C6">
            <w:pPr>
              <w:suppressAutoHyphens/>
              <w:spacing w:after="120" w:line="300" w:lineRule="auto"/>
              <w:jc w:val="both"/>
              <w:rPr>
                <w:rFonts w:ascii="Times New Roman" w:hAnsi="Times New Roman"/>
                <w:sz w:val="24"/>
                <w:szCs w:val="24"/>
                <w:lang w:val="ro-RO"/>
              </w:rPr>
            </w:pPr>
            <w:r w:rsidRPr="00AB0A7C">
              <w:rPr>
                <w:rFonts w:ascii="Times New Roman" w:hAnsi="Times New Roman"/>
                <w:sz w:val="24"/>
                <w:szCs w:val="24"/>
                <w:lang w:val="ro-RO"/>
              </w:rPr>
              <w:t>Ca urmare a rapoartelor de sinteză întocmite de Comitetul Jude</w:t>
            </w:r>
            <w:r w:rsidR="009A443D" w:rsidRPr="00AB0A7C">
              <w:rPr>
                <w:rFonts w:ascii="Times New Roman" w:hAnsi="Times New Roman"/>
                <w:sz w:val="24"/>
                <w:szCs w:val="24"/>
                <w:lang w:val="ro-RO"/>
              </w:rPr>
              <w:t>ț</w:t>
            </w:r>
            <w:r w:rsidRPr="00AB0A7C">
              <w:rPr>
                <w:rFonts w:ascii="Times New Roman" w:hAnsi="Times New Roman"/>
                <w:sz w:val="24"/>
                <w:szCs w:val="24"/>
                <w:lang w:val="ro-RO"/>
              </w:rPr>
              <w:t>ean pentru Situa</w:t>
            </w:r>
            <w:r w:rsidR="00C605F0" w:rsidRPr="00AB0A7C">
              <w:rPr>
                <w:rFonts w:ascii="Times New Roman" w:hAnsi="Times New Roman"/>
                <w:sz w:val="24"/>
                <w:szCs w:val="24"/>
                <w:lang w:val="ro-RO"/>
              </w:rPr>
              <w:t>ț</w:t>
            </w:r>
            <w:r w:rsidRPr="00AB0A7C">
              <w:rPr>
                <w:rFonts w:ascii="Times New Roman" w:hAnsi="Times New Roman"/>
                <w:sz w:val="24"/>
                <w:szCs w:val="24"/>
                <w:lang w:val="ro-RO"/>
              </w:rPr>
              <w:t xml:space="preserve">ii de Urgență Argeș, după viiturile înregistrate </w:t>
            </w:r>
            <w:r w:rsidR="00C605F0" w:rsidRPr="00AB0A7C">
              <w:rPr>
                <w:rFonts w:ascii="Times New Roman" w:hAnsi="Times New Roman"/>
                <w:sz w:val="24"/>
                <w:szCs w:val="24"/>
                <w:lang w:val="ro-RO"/>
              </w:rPr>
              <w:t>î</w:t>
            </w:r>
            <w:r w:rsidRPr="00AB0A7C">
              <w:rPr>
                <w:rFonts w:ascii="Times New Roman" w:hAnsi="Times New Roman"/>
                <w:sz w:val="24"/>
                <w:szCs w:val="24"/>
                <w:lang w:val="ro-RO"/>
              </w:rPr>
              <w:t xml:space="preserve">n perioada 2014-2022, pagubele valorice produse de inundații în zona de interes s-au ridicat la cca. 7.831 mii </w:t>
            </w:r>
            <w:r w:rsidR="009A443D" w:rsidRPr="00AB0A7C">
              <w:rPr>
                <w:rFonts w:ascii="Times New Roman" w:hAnsi="Times New Roman"/>
                <w:sz w:val="24"/>
                <w:szCs w:val="24"/>
                <w:lang w:val="ro-RO"/>
              </w:rPr>
              <w:t>l</w:t>
            </w:r>
            <w:r w:rsidRPr="00AB0A7C">
              <w:rPr>
                <w:rFonts w:ascii="Times New Roman" w:hAnsi="Times New Roman"/>
                <w:sz w:val="24"/>
                <w:szCs w:val="24"/>
                <w:lang w:val="ro-RO"/>
              </w:rPr>
              <w:t>ei, valoare actualizat</w:t>
            </w:r>
            <w:r w:rsidR="009A443D" w:rsidRPr="00AB0A7C">
              <w:rPr>
                <w:rFonts w:ascii="Times New Roman" w:hAnsi="Times New Roman"/>
                <w:sz w:val="24"/>
                <w:szCs w:val="24"/>
                <w:lang w:val="ro-RO"/>
              </w:rPr>
              <w:t>ă</w:t>
            </w:r>
            <w:r w:rsidRPr="00AB0A7C">
              <w:rPr>
                <w:rFonts w:ascii="Times New Roman" w:hAnsi="Times New Roman"/>
                <w:sz w:val="24"/>
                <w:szCs w:val="24"/>
                <w:lang w:val="ro-RO"/>
              </w:rPr>
              <w:t xml:space="preserve"> la nivelul anului 2023. </w:t>
            </w:r>
            <w:r w:rsidR="00514774" w:rsidRPr="00AB0A7C">
              <w:rPr>
                <w:rFonts w:ascii="Times New Roman" w:hAnsi="Times New Roman"/>
                <w:sz w:val="24"/>
                <w:szCs w:val="24"/>
                <w:lang w:val="ro-RO"/>
              </w:rPr>
              <w:t>Astfel</w:t>
            </w:r>
            <w:r w:rsidRPr="00AB0A7C">
              <w:rPr>
                <w:rFonts w:ascii="Times New Roman" w:hAnsi="Times New Roman"/>
                <w:sz w:val="24"/>
                <w:szCs w:val="24"/>
                <w:lang w:val="ro-RO"/>
              </w:rPr>
              <w:t xml:space="preserve">, în perioada </w:t>
            </w:r>
            <w:r w:rsidRPr="00AB0A7C">
              <w:rPr>
                <w:rFonts w:ascii="Times New Roman" w:hAnsi="Times New Roman"/>
                <w:sz w:val="24"/>
                <w:szCs w:val="24"/>
                <w:lang w:val="ro-RO"/>
              </w:rPr>
              <w:lastRenderedPageBreak/>
              <w:t xml:space="preserve">precizată, au fost înregistrate 3 evenimente de </w:t>
            </w:r>
            <w:r w:rsidR="00CB7B11" w:rsidRPr="00AB0A7C">
              <w:rPr>
                <w:rFonts w:ascii="Times New Roman" w:hAnsi="Times New Roman"/>
                <w:sz w:val="24"/>
                <w:szCs w:val="24"/>
                <w:lang w:val="ro-RO"/>
              </w:rPr>
              <w:t>inundații</w:t>
            </w:r>
            <w:r w:rsidRPr="00AB0A7C">
              <w:rPr>
                <w:rFonts w:ascii="Times New Roman" w:hAnsi="Times New Roman"/>
                <w:sz w:val="24"/>
                <w:szCs w:val="24"/>
                <w:lang w:val="ro-RO"/>
              </w:rPr>
              <w:t xml:space="preserve">, majoritatea pagubelor înregistrate fiind datorate scurgerilor de pe </w:t>
            </w:r>
            <w:r w:rsidR="00CB7B11" w:rsidRPr="00AB0A7C">
              <w:rPr>
                <w:rFonts w:ascii="Times New Roman" w:hAnsi="Times New Roman"/>
                <w:sz w:val="24"/>
                <w:szCs w:val="24"/>
                <w:lang w:val="ro-RO"/>
              </w:rPr>
              <w:t>versanți</w:t>
            </w:r>
            <w:r w:rsidRPr="00AB0A7C">
              <w:rPr>
                <w:rFonts w:ascii="Times New Roman" w:hAnsi="Times New Roman"/>
                <w:sz w:val="24"/>
                <w:szCs w:val="24"/>
                <w:lang w:val="ro-RO"/>
              </w:rPr>
              <w:t xml:space="preserve"> </w:t>
            </w:r>
            <w:r w:rsidR="00CB7B11" w:rsidRPr="00AB0A7C">
              <w:rPr>
                <w:rFonts w:ascii="Times New Roman" w:hAnsi="Times New Roman"/>
                <w:sz w:val="24"/>
                <w:szCs w:val="24"/>
                <w:lang w:val="ro-RO"/>
              </w:rPr>
              <w:t>și</w:t>
            </w:r>
            <w:r w:rsidRPr="00AB0A7C">
              <w:rPr>
                <w:rFonts w:ascii="Times New Roman" w:hAnsi="Times New Roman"/>
                <w:sz w:val="24"/>
                <w:szCs w:val="24"/>
                <w:lang w:val="ro-RO"/>
              </w:rPr>
              <w:t xml:space="preserve"> viiturilor.</w:t>
            </w:r>
          </w:p>
          <w:p w14:paraId="63E0A54C" w14:textId="77777777" w:rsidR="00154DFC" w:rsidRPr="00AB0A7C" w:rsidRDefault="00154DFC" w:rsidP="000618C6">
            <w:pPr>
              <w:suppressAutoHyphens/>
              <w:spacing w:after="120" w:line="300" w:lineRule="auto"/>
              <w:jc w:val="both"/>
              <w:rPr>
                <w:rFonts w:ascii="Times New Roman" w:hAnsi="Times New Roman"/>
                <w:sz w:val="24"/>
                <w:szCs w:val="24"/>
                <w:lang w:val="ro-RO"/>
              </w:rPr>
            </w:pPr>
            <w:r w:rsidRPr="00AB0A7C">
              <w:rPr>
                <w:rFonts w:ascii="Times New Roman" w:hAnsi="Times New Roman"/>
                <w:sz w:val="24"/>
                <w:szCs w:val="24"/>
                <w:lang w:val="ro-RO"/>
              </w:rPr>
              <w:t xml:space="preserve">Urmare a stării actuale, se impune realizarea lucrărilor la obiectivul de investiție „Îmbunătățirea condițiilor de funcționare în siguranță a acumulării permanente Budeasa, județul Argeș” ce vor contribui la asigurarea durabilității, rezistenței și mărirea gradului de siguranță în exploatare a barajului, reducerea riscului de inundații în vederea protejării populației, infrastructurii și a obiectivelor </w:t>
            </w:r>
            <w:proofErr w:type="spellStart"/>
            <w:r w:rsidRPr="00AB0A7C">
              <w:rPr>
                <w:rFonts w:ascii="Times New Roman" w:hAnsi="Times New Roman"/>
                <w:sz w:val="24"/>
                <w:szCs w:val="24"/>
                <w:lang w:val="ro-RO"/>
              </w:rPr>
              <w:t>socio</w:t>
            </w:r>
            <w:proofErr w:type="spellEnd"/>
            <w:r w:rsidRPr="00AB0A7C">
              <w:rPr>
                <w:rFonts w:ascii="Times New Roman" w:hAnsi="Times New Roman"/>
                <w:sz w:val="24"/>
                <w:szCs w:val="24"/>
                <w:lang w:val="ro-RO"/>
              </w:rPr>
              <w:t>-economice localizate în zonele de risc și protejarea corpurilor de apă, a  biodiversității prin măsuri ecologice relevante în special cele privind migrației peștilor și prin măsuri pentru asigurarea  debitului ecologic și de prevenire a eutrofizării corpurilor de apă.</w:t>
            </w:r>
          </w:p>
          <w:p w14:paraId="190791B4" w14:textId="77777777" w:rsidR="00154DFC" w:rsidRPr="00AB0A7C" w:rsidRDefault="00154DFC" w:rsidP="000618C6">
            <w:pPr>
              <w:suppressAutoHyphens/>
              <w:spacing w:after="0" w:line="300" w:lineRule="auto"/>
              <w:jc w:val="both"/>
              <w:rPr>
                <w:rFonts w:ascii="Times New Roman" w:hAnsi="Times New Roman"/>
                <w:sz w:val="24"/>
                <w:szCs w:val="24"/>
                <w:lang w:val="ro-RO"/>
              </w:rPr>
            </w:pPr>
            <w:r w:rsidRPr="00AB0A7C">
              <w:rPr>
                <w:rFonts w:ascii="Times New Roman" w:hAnsi="Times New Roman"/>
                <w:sz w:val="24"/>
                <w:szCs w:val="24"/>
                <w:lang w:val="ro-RO"/>
              </w:rPr>
              <w:t>Motivele principale care fundamentează necesitatea documentației de avizare a lucrărilor de intervenție sunt următoarele:</w:t>
            </w:r>
          </w:p>
          <w:p w14:paraId="6354BF4E" w14:textId="74E9431A" w:rsidR="00C4602D" w:rsidRPr="00AB0A7C" w:rsidRDefault="00154DFC" w:rsidP="000618C6">
            <w:pPr>
              <w:suppressAutoHyphens/>
              <w:spacing w:after="0" w:line="300" w:lineRule="auto"/>
              <w:jc w:val="both"/>
              <w:rPr>
                <w:rFonts w:ascii="Times New Roman" w:hAnsi="Times New Roman"/>
                <w:sz w:val="24"/>
                <w:szCs w:val="24"/>
                <w:lang w:val="ro-RO"/>
              </w:rPr>
            </w:pPr>
            <w:r w:rsidRPr="00AB0A7C">
              <w:rPr>
                <w:rFonts w:ascii="Times New Roman" w:hAnsi="Times New Roman"/>
                <w:sz w:val="24"/>
                <w:szCs w:val="24"/>
                <w:lang w:val="ro-RO"/>
              </w:rPr>
              <w:t xml:space="preserve"> - remedierea deficiențelor funcționale apărute atât la părțile constructive ale </w:t>
            </w:r>
            <w:r w:rsidR="00C4602D" w:rsidRPr="00AB0A7C">
              <w:rPr>
                <w:rFonts w:ascii="Times New Roman" w:hAnsi="Times New Roman"/>
                <w:sz w:val="24"/>
                <w:szCs w:val="24"/>
                <w:lang w:val="ro-RO"/>
              </w:rPr>
              <w:t>acumulării</w:t>
            </w:r>
            <w:r w:rsidRPr="00AB0A7C">
              <w:rPr>
                <w:rFonts w:ascii="Times New Roman" w:hAnsi="Times New Roman"/>
                <w:sz w:val="24"/>
                <w:szCs w:val="24"/>
                <w:lang w:val="ro-RO"/>
              </w:rPr>
              <w:t xml:space="preserve">, cât și la echipamentele hidromecanice, </w:t>
            </w:r>
            <w:r w:rsidR="00C4602D" w:rsidRPr="00AB0A7C">
              <w:rPr>
                <w:rFonts w:ascii="Times New Roman" w:hAnsi="Times New Roman"/>
                <w:sz w:val="24"/>
                <w:szCs w:val="24"/>
                <w:lang w:val="ro-RO"/>
              </w:rPr>
              <w:t xml:space="preserve">electrice, </w:t>
            </w:r>
            <w:r w:rsidRPr="00AB0A7C">
              <w:rPr>
                <w:rFonts w:ascii="Times New Roman" w:hAnsi="Times New Roman"/>
                <w:sz w:val="24"/>
                <w:szCs w:val="24"/>
                <w:lang w:val="ro-RO"/>
              </w:rPr>
              <w:t>sistemul de măsură și control</w:t>
            </w:r>
            <w:r w:rsidR="00C605F0" w:rsidRPr="00AB0A7C">
              <w:rPr>
                <w:rFonts w:ascii="Times New Roman" w:hAnsi="Times New Roman"/>
                <w:sz w:val="24"/>
                <w:szCs w:val="24"/>
                <w:lang w:val="ro-RO"/>
              </w:rPr>
              <w:t>;</w:t>
            </w:r>
          </w:p>
          <w:p w14:paraId="2E251E9B" w14:textId="6C2A4F1A" w:rsidR="00C4602D" w:rsidRPr="00AB0A7C" w:rsidRDefault="00C4602D" w:rsidP="000618C6">
            <w:pPr>
              <w:suppressAutoHyphens/>
              <w:spacing w:after="0" w:line="300" w:lineRule="auto"/>
              <w:jc w:val="both"/>
              <w:rPr>
                <w:rFonts w:ascii="Times New Roman" w:hAnsi="Times New Roman"/>
                <w:sz w:val="24"/>
                <w:szCs w:val="24"/>
                <w:lang w:val="ro-RO"/>
              </w:rPr>
            </w:pPr>
            <w:r w:rsidRPr="00AB0A7C">
              <w:rPr>
                <w:rFonts w:ascii="Times New Roman" w:hAnsi="Times New Roman"/>
                <w:sz w:val="24"/>
                <w:szCs w:val="24"/>
                <w:lang w:val="ro-RO"/>
              </w:rPr>
              <w:t xml:space="preserve">- </w:t>
            </w:r>
            <w:r w:rsidR="00154DFC" w:rsidRPr="00AB0A7C">
              <w:rPr>
                <w:rFonts w:ascii="Times New Roman" w:hAnsi="Times New Roman"/>
                <w:sz w:val="24"/>
                <w:szCs w:val="24"/>
                <w:lang w:val="ro-RO"/>
              </w:rPr>
              <w:t xml:space="preserve">realizarea unor lucrări care vizează măsuri ecologice relevante protecției mediului și biodiversității, respectând astfel cerințele DNSH - Do </w:t>
            </w:r>
            <w:proofErr w:type="spellStart"/>
            <w:r w:rsidR="00154DFC" w:rsidRPr="00AB0A7C">
              <w:rPr>
                <w:rFonts w:ascii="Times New Roman" w:hAnsi="Times New Roman"/>
                <w:sz w:val="24"/>
                <w:szCs w:val="24"/>
                <w:lang w:val="ro-RO"/>
              </w:rPr>
              <w:t>Not</w:t>
            </w:r>
            <w:proofErr w:type="spellEnd"/>
            <w:r w:rsidR="00154DFC" w:rsidRPr="00AB0A7C">
              <w:rPr>
                <w:rFonts w:ascii="Times New Roman" w:hAnsi="Times New Roman"/>
                <w:sz w:val="24"/>
                <w:szCs w:val="24"/>
                <w:lang w:val="ro-RO"/>
              </w:rPr>
              <w:t xml:space="preserve"> </w:t>
            </w:r>
            <w:proofErr w:type="spellStart"/>
            <w:r w:rsidR="00154DFC" w:rsidRPr="00AB0A7C">
              <w:rPr>
                <w:rFonts w:ascii="Times New Roman" w:hAnsi="Times New Roman"/>
                <w:sz w:val="24"/>
                <w:szCs w:val="24"/>
                <w:lang w:val="ro-RO"/>
              </w:rPr>
              <w:t>Significant</w:t>
            </w:r>
            <w:proofErr w:type="spellEnd"/>
            <w:r w:rsidR="00154DFC" w:rsidRPr="00AB0A7C">
              <w:rPr>
                <w:rFonts w:ascii="Times New Roman" w:hAnsi="Times New Roman"/>
                <w:sz w:val="24"/>
                <w:szCs w:val="24"/>
                <w:lang w:val="ro-RO"/>
              </w:rPr>
              <w:t xml:space="preserve"> </w:t>
            </w:r>
            <w:proofErr w:type="spellStart"/>
            <w:r w:rsidR="00154DFC" w:rsidRPr="00AB0A7C">
              <w:rPr>
                <w:rFonts w:ascii="Times New Roman" w:hAnsi="Times New Roman"/>
                <w:sz w:val="24"/>
                <w:szCs w:val="24"/>
                <w:lang w:val="ro-RO"/>
              </w:rPr>
              <w:t>Harm</w:t>
            </w:r>
            <w:proofErr w:type="spellEnd"/>
            <w:r w:rsidR="00154DFC" w:rsidRPr="00AB0A7C">
              <w:rPr>
                <w:rFonts w:ascii="Times New Roman" w:hAnsi="Times New Roman"/>
                <w:sz w:val="24"/>
                <w:szCs w:val="24"/>
                <w:lang w:val="ro-RO"/>
              </w:rPr>
              <w:t xml:space="preserve"> - a nu prejudicia semnificativ, aferente Programului de reabilitare a acumulărilor existente care necesită intervenții de urgență, pentru</w:t>
            </w:r>
            <w:r w:rsidRPr="00AB0A7C">
              <w:rPr>
                <w:rFonts w:ascii="Times New Roman" w:hAnsi="Times New Roman"/>
                <w:sz w:val="24"/>
                <w:szCs w:val="24"/>
                <w:lang w:val="ro-RO"/>
              </w:rPr>
              <w:t xml:space="preserve"> exploatarea în condiții de siguranță</w:t>
            </w:r>
            <w:r w:rsidR="00C605F0" w:rsidRPr="00AB0A7C">
              <w:rPr>
                <w:rFonts w:ascii="Times New Roman" w:hAnsi="Times New Roman"/>
                <w:sz w:val="24"/>
                <w:szCs w:val="24"/>
                <w:lang w:val="ro-RO"/>
              </w:rPr>
              <w:t>;</w:t>
            </w:r>
          </w:p>
          <w:p w14:paraId="6D8EA20C" w14:textId="6C894981" w:rsidR="00C4602D" w:rsidRPr="00AB0A7C" w:rsidRDefault="00C4602D" w:rsidP="000618C6">
            <w:pPr>
              <w:suppressAutoHyphens/>
              <w:spacing w:after="0" w:line="300" w:lineRule="auto"/>
              <w:jc w:val="both"/>
              <w:rPr>
                <w:rFonts w:ascii="Times New Roman" w:hAnsi="Times New Roman"/>
                <w:sz w:val="24"/>
                <w:szCs w:val="24"/>
                <w:lang w:val="ro-RO"/>
              </w:rPr>
            </w:pPr>
            <w:r w:rsidRPr="00AB0A7C">
              <w:rPr>
                <w:rFonts w:ascii="Times New Roman" w:hAnsi="Times New Roman"/>
                <w:sz w:val="24"/>
                <w:szCs w:val="24"/>
                <w:lang w:val="ro-RO"/>
              </w:rPr>
              <w:t>- conformitatea cu prevederile Strategiei naționale de management al riscului la inundații pe termen mediu și lung, precum și cu prevederile Planului de Management al Riscului la Inundații aplicabil care asigură conformitatea cu Directiva 2007/60/CE a Parlamentului European și a Consiliului din 23 octombrie 2007 privind evaluarea și gestionarea riscurilor de inundații</w:t>
            </w:r>
            <w:r w:rsidR="00C605F0" w:rsidRPr="00AB0A7C">
              <w:rPr>
                <w:rFonts w:ascii="Times New Roman" w:hAnsi="Times New Roman"/>
                <w:sz w:val="24"/>
                <w:szCs w:val="24"/>
                <w:lang w:val="ro-RO"/>
              </w:rPr>
              <w:t>;</w:t>
            </w:r>
          </w:p>
          <w:p w14:paraId="13EBA24B" w14:textId="77777777" w:rsidR="00C4602D" w:rsidRPr="00AB0A7C" w:rsidRDefault="00C4602D" w:rsidP="000618C6">
            <w:pPr>
              <w:suppressAutoHyphens/>
              <w:spacing w:after="0" w:line="300" w:lineRule="auto"/>
              <w:jc w:val="both"/>
              <w:rPr>
                <w:rFonts w:ascii="Times New Roman" w:hAnsi="Times New Roman"/>
                <w:sz w:val="24"/>
                <w:szCs w:val="24"/>
                <w:lang w:val="ro-RO"/>
              </w:rPr>
            </w:pPr>
            <w:r w:rsidRPr="00AB0A7C">
              <w:rPr>
                <w:rFonts w:ascii="Times New Roman" w:hAnsi="Times New Roman"/>
                <w:sz w:val="24"/>
                <w:szCs w:val="24"/>
                <w:lang w:val="ro-RO"/>
              </w:rPr>
              <w:t xml:space="preserve">- conformitatea cu prevederile Planurilor de Management ale Bazinelor Hidrografice care asigură conformitatea cu Directiva Cadru Apă (DCA); </w:t>
            </w:r>
          </w:p>
          <w:p w14:paraId="51BDDB81" w14:textId="77777777" w:rsidR="00C4602D" w:rsidRPr="00AB0A7C" w:rsidRDefault="00C4602D" w:rsidP="000618C6">
            <w:pPr>
              <w:suppressAutoHyphens/>
              <w:spacing w:after="0" w:line="300" w:lineRule="auto"/>
              <w:jc w:val="both"/>
              <w:rPr>
                <w:rFonts w:ascii="Times New Roman" w:hAnsi="Times New Roman"/>
                <w:sz w:val="24"/>
                <w:szCs w:val="24"/>
                <w:lang w:val="ro-RO"/>
              </w:rPr>
            </w:pPr>
            <w:r w:rsidRPr="00AB0A7C">
              <w:rPr>
                <w:rFonts w:ascii="Times New Roman" w:hAnsi="Times New Roman"/>
                <w:sz w:val="24"/>
                <w:szCs w:val="24"/>
                <w:lang w:val="ro-RO"/>
              </w:rPr>
              <w:t>- asigurarea conectivității longitudinale, asigurare a migrației peștilor în aval și în amonte;</w:t>
            </w:r>
          </w:p>
          <w:p w14:paraId="7B9ACFE8" w14:textId="77777777" w:rsidR="00C4602D" w:rsidRPr="00AB0A7C" w:rsidRDefault="00C4602D" w:rsidP="000618C6">
            <w:pPr>
              <w:suppressAutoHyphens/>
              <w:spacing w:after="0" w:line="300" w:lineRule="auto"/>
              <w:jc w:val="both"/>
              <w:rPr>
                <w:rFonts w:ascii="Times New Roman" w:hAnsi="Times New Roman"/>
                <w:sz w:val="24"/>
                <w:szCs w:val="24"/>
                <w:lang w:val="ro-RO"/>
              </w:rPr>
            </w:pPr>
            <w:r w:rsidRPr="00AB0A7C">
              <w:rPr>
                <w:rFonts w:ascii="Times New Roman" w:hAnsi="Times New Roman"/>
                <w:sz w:val="24"/>
                <w:szCs w:val="24"/>
                <w:lang w:val="ro-RO"/>
              </w:rPr>
              <w:t>- prevenirea eutrofizării lacului de acumulare;</w:t>
            </w:r>
          </w:p>
          <w:p w14:paraId="3E1FAA72" w14:textId="77777777" w:rsidR="00C4602D" w:rsidRPr="00AB0A7C" w:rsidRDefault="00C4602D" w:rsidP="000618C6">
            <w:pPr>
              <w:suppressAutoHyphens/>
              <w:spacing w:after="0" w:line="300" w:lineRule="auto"/>
              <w:jc w:val="both"/>
              <w:rPr>
                <w:rFonts w:ascii="Times New Roman" w:hAnsi="Times New Roman"/>
                <w:sz w:val="24"/>
                <w:szCs w:val="24"/>
                <w:lang w:val="ro-RO"/>
              </w:rPr>
            </w:pPr>
            <w:r w:rsidRPr="00AB0A7C">
              <w:rPr>
                <w:rFonts w:ascii="Times New Roman" w:hAnsi="Times New Roman"/>
                <w:sz w:val="24"/>
                <w:szCs w:val="24"/>
                <w:lang w:val="ro-RO"/>
              </w:rPr>
              <w:t>- realizarea unui sistem de colectare a deșeurilor plutitoare</w:t>
            </w:r>
          </w:p>
          <w:p w14:paraId="794E0F69" w14:textId="027AF23A" w:rsidR="00DB3666" w:rsidRPr="00AB0A7C" w:rsidRDefault="00C4602D" w:rsidP="000618C6">
            <w:pPr>
              <w:suppressAutoHyphens/>
              <w:spacing w:before="120" w:after="120" w:line="300" w:lineRule="auto"/>
              <w:jc w:val="both"/>
              <w:rPr>
                <w:rFonts w:ascii="Times New Roman" w:hAnsi="Times New Roman"/>
                <w:sz w:val="24"/>
                <w:szCs w:val="24"/>
                <w:lang w:val="ro-RO"/>
              </w:rPr>
            </w:pPr>
            <w:r w:rsidRPr="00AB0A7C">
              <w:rPr>
                <w:rFonts w:ascii="Times New Roman" w:hAnsi="Times New Roman"/>
                <w:sz w:val="24"/>
                <w:szCs w:val="24"/>
                <w:lang w:val="ro-RO"/>
              </w:rPr>
              <w:t>Măsurile prevăzute</w:t>
            </w:r>
            <w:r w:rsidR="009A443D" w:rsidRPr="00AB0A7C">
              <w:rPr>
                <w:rFonts w:ascii="Times New Roman" w:hAnsi="Times New Roman"/>
                <w:sz w:val="24"/>
                <w:szCs w:val="24"/>
                <w:lang w:val="ro-RO"/>
              </w:rPr>
              <w:t xml:space="preserve"> prin prezentul proiect</w:t>
            </w:r>
            <w:r w:rsidRPr="00AB0A7C">
              <w:rPr>
                <w:rFonts w:ascii="Times New Roman" w:hAnsi="Times New Roman"/>
                <w:sz w:val="24"/>
                <w:szCs w:val="24"/>
                <w:lang w:val="ro-RO"/>
              </w:rPr>
              <w:t xml:space="preserve">, vor avea consecințe pozitive importante și au în vedere  îmbunătățirea condițiilor de funcționare în siguranță a acumulării Budeasa, </w:t>
            </w:r>
            <w:r w:rsidR="009A443D" w:rsidRPr="00AB0A7C">
              <w:rPr>
                <w:rFonts w:ascii="Times New Roman" w:hAnsi="Times New Roman"/>
                <w:sz w:val="24"/>
                <w:szCs w:val="24"/>
                <w:lang w:val="ro-RO"/>
              </w:rPr>
              <w:t>iar i</w:t>
            </w:r>
            <w:r w:rsidRPr="00AB0A7C">
              <w:rPr>
                <w:rFonts w:ascii="Times New Roman" w:hAnsi="Times New Roman"/>
                <w:sz w:val="24"/>
                <w:szCs w:val="24"/>
                <w:lang w:val="ro-RO"/>
              </w:rPr>
              <w:t>nvestiția va avea un impact major pozitiv asupra întregii regiuni de dezvoltare din zonă.</w:t>
            </w:r>
          </w:p>
        </w:tc>
      </w:tr>
      <w:tr w:rsidR="00DB3666" w:rsidRPr="004D2EE4" w14:paraId="38BCAA75" w14:textId="77777777" w:rsidTr="00715E60">
        <w:trPr>
          <w:trHeight w:val="90"/>
        </w:trPr>
        <w:tc>
          <w:tcPr>
            <w:tcW w:w="625" w:type="dxa"/>
            <w:vAlign w:val="center"/>
          </w:tcPr>
          <w:p w14:paraId="4573C1AC" w14:textId="77777777" w:rsidR="00DB3666" w:rsidRPr="00AB0A7C" w:rsidRDefault="00DB3666" w:rsidP="000618C6">
            <w:pPr>
              <w:spacing w:after="0" w:line="300" w:lineRule="auto"/>
              <w:jc w:val="both"/>
              <w:rPr>
                <w:rFonts w:ascii="Times New Roman" w:hAnsi="Times New Roman"/>
                <w:noProof/>
                <w:sz w:val="24"/>
                <w:szCs w:val="24"/>
                <w:lang w:val="ro-RO"/>
              </w:rPr>
            </w:pPr>
            <w:r w:rsidRPr="00AB0A7C">
              <w:rPr>
                <w:rFonts w:ascii="Times New Roman" w:hAnsi="Times New Roman"/>
                <w:noProof/>
                <w:sz w:val="24"/>
                <w:szCs w:val="24"/>
                <w:lang w:val="ro-RO"/>
              </w:rPr>
              <w:lastRenderedPageBreak/>
              <w:t>2.3.</w:t>
            </w:r>
          </w:p>
        </w:tc>
        <w:tc>
          <w:tcPr>
            <w:tcW w:w="2093" w:type="dxa"/>
            <w:vAlign w:val="center"/>
          </w:tcPr>
          <w:p w14:paraId="04D9C173" w14:textId="77777777" w:rsidR="00DB3666" w:rsidRPr="00AB0A7C" w:rsidRDefault="00DB3666" w:rsidP="000618C6">
            <w:pPr>
              <w:spacing w:after="0" w:line="300" w:lineRule="auto"/>
              <w:jc w:val="both"/>
              <w:rPr>
                <w:rFonts w:ascii="Times New Roman" w:hAnsi="Times New Roman"/>
                <w:noProof/>
                <w:sz w:val="24"/>
                <w:szCs w:val="24"/>
                <w:lang w:val="ro-RO"/>
              </w:rPr>
            </w:pPr>
            <w:r w:rsidRPr="00AB0A7C">
              <w:rPr>
                <w:rFonts w:ascii="Times New Roman" w:hAnsi="Times New Roman"/>
                <w:iCs/>
                <w:noProof/>
                <w:sz w:val="24"/>
                <w:szCs w:val="24"/>
                <w:lang w:val="ro-RO"/>
              </w:rPr>
              <w:t>Schimbări</w:t>
            </w:r>
            <w:r w:rsidRPr="00AB0A7C">
              <w:rPr>
                <w:rFonts w:ascii="Times New Roman" w:eastAsia="Times New Roman" w:hAnsi="Times New Roman"/>
                <w:noProof/>
                <w:sz w:val="24"/>
                <w:szCs w:val="24"/>
                <w:lang w:val="ro-RO"/>
              </w:rPr>
              <w:t xml:space="preserve"> preconizate</w:t>
            </w:r>
          </w:p>
        </w:tc>
        <w:tc>
          <w:tcPr>
            <w:tcW w:w="7627" w:type="dxa"/>
            <w:gridSpan w:val="9"/>
            <w:vAlign w:val="center"/>
          </w:tcPr>
          <w:p w14:paraId="583CD8E8" w14:textId="7D71E4C9" w:rsidR="008E0957" w:rsidRPr="00AB0A7C" w:rsidRDefault="008E0957" w:rsidP="000618C6">
            <w:pPr>
              <w:overflowPunct w:val="0"/>
              <w:autoSpaceDE w:val="0"/>
              <w:autoSpaceDN w:val="0"/>
              <w:adjustRightInd w:val="0"/>
              <w:spacing w:before="120" w:after="0" w:line="300" w:lineRule="auto"/>
              <w:jc w:val="both"/>
              <w:rPr>
                <w:rFonts w:ascii="Times New Roman" w:hAnsi="Times New Roman"/>
                <w:sz w:val="24"/>
                <w:szCs w:val="24"/>
                <w:lang w:val="ro-RO"/>
              </w:rPr>
            </w:pPr>
            <w:r w:rsidRPr="00AB0A7C">
              <w:rPr>
                <w:rFonts w:ascii="Times New Roman" w:hAnsi="Times New Roman"/>
                <w:sz w:val="24"/>
                <w:szCs w:val="24"/>
                <w:lang w:val="ro-RO"/>
              </w:rPr>
              <w:t>Obiectivele preconizate a fi atinse prin realizarea investi</w:t>
            </w:r>
            <w:r w:rsidR="009A443D" w:rsidRPr="00AB0A7C">
              <w:rPr>
                <w:rFonts w:ascii="Times New Roman" w:hAnsi="Times New Roman"/>
                <w:sz w:val="24"/>
                <w:szCs w:val="24"/>
                <w:lang w:val="ro-RO"/>
              </w:rPr>
              <w:t>ț</w:t>
            </w:r>
            <w:r w:rsidRPr="00AB0A7C">
              <w:rPr>
                <w:rFonts w:ascii="Times New Roman" w:hAnsi="Times New Roman"/>
                <w:sz w:val="24"/>
                <w:szCs w:val="24"/>
                <w:lang w:val="ro-RO"/>
              </w:rPr>
              <w:t xml:space="preserve">iei “Îmbunătățirea condițiilor de funcționare în siguranță a acumulării Budeasa”, județul Argeș prin Programul de reabilitare a </w:t>
            </w:r>
            <w:r w:rsidR="00CB7B11" w:rsidRPr="00AB0A7C">
              <w:rPr>
                <w:rFonts w:ascii="Times New Roman" w:hAnsi="Times New Roman"/>
                <w:sz w:val="24"/>
                <w:szCs w:val="24"/>
                <w:lang w:val="ro-RO"/>
              </w:rPr>
              <w:t>acumulărilor</w:t>
            </w:r>
            <w:r w:rsidRPr="00AB0A7C">
              <w:rPr>
                <w:rFonts w:ascii="Times New Roman" w:hAnsi="Times New Roman"/>
                <w:sz w:val="24"/>
                <w:szCs w:val="24"/>
                <w:lang w:val="ro-RO"/>
              </w:rPr>
              <w:t xml:space="preserve"> din cadrul Planul</w:t>
            </w:r>
            <w:r w:rsidR="00C605F0" w:rsidRPr="00AB0A7C">
              <w:rPr>
                <w:rFonts w:ascii="Times New Roman" w:hAnsi="Times New Roman"/>
                <w:sz w:val="24"/>
                <w:szCs w:val="24"/>
                <w:lang w:val="ro-RO"/>
              </w:rPr>
              <w:t>ui</w:t>
            </w:r>
            <w:r w:rsidRPr="00AB0A7C">
              <w:rPr>
                <w:rFonts w:ascii="Times New Roman" w:hAnsi="Times New Roman"/>
                <w:sz w:val="24"/>
                <w:szCs w:val="24"/>
                <w:lang w:val="ro-RO"/>
              </w:rPr>
              <w:t xml:space="preserve"> Na</w:t>
            </w:r>
            <w:r w:rsidR="00C605F0" w:rsidRPr="00AB0A7C">
              <w:rPr>
                <w:rFonts w:ascii="Times New Roman" w:hAnsi="Times New Roman"/>
                <w:sz w:val="24"/>
                <w:szCs w:val="24"/>
                <w:lang w:val="ro-RO"/>
              </w:rPr>
              <w:t>ț</w:t>
            </w:r>
            <w:r w:rsidRPr="00AB0A7C">
              <w:rPr>
                <w:rFonts w:ascii="Times New Roman" w:hAnsi="Times New Roman"/>
                <w:sz w:val="24"/>
                <w:szCs w:val="24"/>
                <w:lang w:val="ro-RO"/>
              </w:rPr>
              <w:t xml:space="preserve">ional de Redresare </w:t>
            </w:r>
            <w:r w:rsidR="00C605F0" w:rsidRPr="00AB0A7C">
              <w:rPr>
                <w:rFonts w:ascii="Times New Roman" w:hAnsi="Times New Roman"/>
                <w:sz w:val="24"/>
                <w:szCs w:val="24"/>
                <w:lang w:val="ro-RO"/>
              </w:rPr>
              <w:t>ș</w:t>
            </w:r>
            <w:r w:rsidRPr="00AB0A7C">
              <w:rPr>
                <w:rFonts w:ascii="Times New Roman" w:hAnsi="Times New Roman"/>
                <w:sz w:val="24"/>
                <w:szCs w:val="24"/>
                <w:lang w:val="ro-RO"/>
              </w:rPr>
              <w:t>i Rezilien</w:t>
            </w:r>
            <w:r w:rsidR="00C605F0" w:rsidRPr="00AB0A7C">
              <w:rPr>
                <w:rFonts w:ascii="Times New Roman" w:hAnsi="Times New Roman"/>
                <w:sz w:val="24"/>
                <w:szCs w:val="24"/>
                <w:lang w:val="ro-RO"/>
              </w:rPr>
              <w:t xml:space="preserve">ță </w:t>
            </w:r>
            <w:r w:rsidR="00E32710">
              <w:rPr>
                <w:rFonts w:ascii="Times New Roman" w:hAnsi="Times New Roman"/>
                <w:sz w:val="24"/>
                <w:szCs w:val="24"/>
                <w:lang w:val="ro-RO"/>
              </w:rPr>
              <w:t xml:space="preserve">- </w:t>
            </w:r>
            <w:r w:rsidRPr="00AB0A7C">
              <w:rPr>
                <w:rFonts w:ascii="Times New Roman" w:hAnsi="Times New Roman"/>
                <w:sz w:val="24"/>
                <w:szCs w:val="24"/>
                <w:lang w:val="ro-RO"/>
              </w:rPr>
              <w:t>P</w:t>
            </w:r>
            <w:r w:rsidR="00C605F0" w:rsidRPr="00AB0A7C">
              <w:rPr>
                <w:rFonts w:ascii="Times New Roman" w:hAnsi="Times New Roman"/>
                <w:sz w:val="24"/>
                <w:szCs w:val="24"/>
                <w:lang w:val="ro-RO"/>
              </w:rPr>
              <w:t>.</w:t>
            </w:r>
            <w:r w:rsidRPr="00AB0A7C">
              <w:rPr>
                <w:rFonts w:ascii="Times New Roman" w:hAnsi="Times New Roman"/>
                <w:sz w:val="24"/>
                <w:szCs w:val="24"/>
                <w:lang w:val="ro-RO"/>
              </w:rPr>
              <w:t>N</w:t>
            </w:r>
            <w:r w:rsidR="00C605F0" w:rsidRPr="00AB0A7C">
              <w:rPr>
                <w:rFonts w:ascii="Times New Roman" w:hAnsi="Times New Roman"/>
                <w:sz w:val="24"/>
                <w:szCs w:val="24"/>
                <w:lang w:val="ro-RO"/>
              </w:rPr>
              <w:t>.</w:t>
            </w:r>
            <w:r w:rsidRPr="00AB0A7C">
              <w:rPr>
                <w:rFonts w:ascii="Times New Roman" w:hAnsi="Times New Roman"/>
                <w:sz w:val="24"/>
                <w:szCs w:val="24"/>
                <w:lang w:val="ro-RO"/>
              </w:rPr>
              <w:t>R</w:t>
            </w:r>
            <w:r w:rsidR="00C605F0" w:rsidRPr="00AB0A7C">
              <w:rPr>
                <w:rFonts w:ascii="Times New Roman" w:hAnsi="Times New Roman"/>
                <w:sz w:val="24"/>
                <w:szCs w:val="24"/>
                <w:lang w:val="ro-RO"/>
              </w:rPr>
              <w:t>.</w:t>
            </w:r>
            <w:r w:rsidRPr="00AB0A7C">
              <w:rPr>
                <w:rFonts w:ascii="Times New Roman" w:hAnsi="Times New Roman"/>
                <w:sz w:val="24"/>
                <w:szCs w:val="24"/>
                <w:lang w:val="ro-RO"/>
              </w:rPr>
              <w:t>R</w:t>
            </w:r>
            <w:r w:rsidR="00C605F0" w:rsidRPr="00AB0A7C">
              <w:rPr>
                <w:rFonts w:ascii="Times New Roman" w:hAnsi="Times New Roman"/>
                <w:sz w:val="24"/>
                <w:szCs w:val="24"/>
                <w:lang w:val="ro-RO"/>
              </w:rPr>
              <w:t>.</w:t>
            </w:r>
            <w:r w:rsidR="00E32710">
              <w:rPr>
                <w:rFonts w:ascii="Times New Roman" w:hAnsi="Times New Roman"/>
                <w:sz w:val="24"/>
                <w:szCs w:val="24"/>
                <w:lang w:val="ro-RO"/>
              </w:rPr>
              <w:t>,</w:t>
            </w:r>
            <w:r w:rsidR="00C605F0" w:rsidRPr="00AB0A7C">
              <w:rPr>
                <w:rFonts w:ascii="Times New Roman" w:hAnsi="Times New Roman"/>
                <w:sz w:val="24"/>
                <w:szCs w:val="24"/>
                <w:lang w:val="ro-RO"/>
              </w:rPr>
              <w:t xml:space="preserve"> sunt</w:t>
            </w:r>
            <w:r w:rsidRPr="00AB0A7C">
              <w:rPr>
                <w:rFonts w:ascii="Times New Roman" w:hAnsi="Times New Roman"/>
                <w:sz w:val="24"/>
                <w:szCs w:val="24"/>
                <w:lang w:val="ro-RO"/>
              </w:rPr>
              <w:t>:</w:t>
            </w:r>
          </w:p>
          <w:p w14:paraId="315A336B" w14:textId="065B0C7A" w:rsidR="008E0957" w:rsidRPr="00AB0A7C" w:rsidRDefault="00E32710" w:rsidP="000618C6">
            <w:pPr>
              <w:overflowPunct w:val="0"/>
              <w:autoSpaceDE w:val="0"/>
              <w:autoSpaceDN w:val="0"/>
              <w:adjustRightInd w:val="0"/>
              <w:spacing w:after="0" w:line="300" w:lineRule="auto"/>
              <w:jc w:val="both"/>
              <w:rPr>
                <w:rFonts w:ascii="Times New Roman" w:hAnsi="Times New Roman"/>
                <w:sz w:val="24"/>
                <w:szCs w:val="24"/>
                <w:lang w:val="ro-RO"/>
              </w:rPr>
            </w:pPr>
            <w:r>
              <w:rPr>
                <w:rFonts w:ascii="Times New Roman" w:hAnsi="Times New Roman"/>
                <w:sz w:val="24"/>
                <w:szCs w:val="24"/>
                <w:lang w:val="ro-RO"/>
              </w:rPr>
              <w:lastRenderedPageBreak/>
              <w:t>a).</w:t>
            </w:r>
            <w:r w:rsidR="003C2D16" w:rsidRPr="00AB0A7C">
              <w:rPr>
                <w:rFonts w:ascii="Times New Roman" w:hAnsi="Times New Roman"/>
                <w:sz w:val="24"/>
                <w:szCs w:val="24"/>
                <w:lang w:val="ro-RO"/>
              </w:rPr>
              <w:t xml:space="preserve"> </w:t>
            </w:r>
            <w:r w:rsidR="00C605F0" w:rsidRPr="00AB0A7C">
              <w:rPr>
                <w:rFonts w:ascii="Times New Roman" w:hAnsi="Times New Roman"/>
                <w:sz w:val="24"/>
                <w:szCs w:val="24"/>
                <w:lang w:val="ro-RO"/>
              </w:rPr>
              <w:t xml:space="preserve"> </w:t>
            </w:r>
            <w:r w:rsidR="00D4084B" w:rsidRPr="00AB0A7C">
              <w:rPr>
                <w:rFonts w:ascii="Times New Roman" w:hAnsi="Times New Roman"/>
                <w:sz w:val="24"/>
                <w:szCs w:val="24"/>
                <w:lang w:val="ro-RO"/>
              </w:rPr>
              <w:t>m</w:t>
            </w:r>
            <w:r w:rsidR="00C605F0" w:rsidRPr="00AB0A7C">
              <w:rPr>
                <w:rFonts w:ascii="Times New Roman" w:hAnsi="Times New Roman"/>
                <w:sz w:val="24"/>
                <w:szCs w:val="24"/>
                <w:lang w:val="ro-RO"/>
              </w:rPr>
              <w:t>ă</w:t>
            </w:r>
            <w:r w:rsidR="008E0957" w:rsidRPr="00AB0A7C">
              <w:rPr>
                <w:rFonts w:ascii="Times New Roman" w:hAnsi="Times New Roman"/>
                <w:sz w:val="24"/>
                <w:szCs w:val="24"/>
                <w:lang w:val="ro-RO"/>
              </w:rPr>
              <w:t>rirea gradului de siguran</w:t>
            </w:r>
            <w:r w:rsidR="00C605F0" w:rsidRPr="00AB0A7C">
              <w:rPr>
                <w:rFonts w:ascii="Times New Roman" w:hAnsi="Times New Roman"/>
                <w:sz w:val="24"/>
                <w:szCs w:val="24"/>
                <w:lang w:val="ro-RO"/>
              </w:rPr>
              <w:t>ță</w:t>
            </w:r>
            <w:r w:rsidR="008E0957" w:rsidRPr="00AB0A7C">
              <w:rPr>
                <w:rFonts w:ascii="Times New Roman" w:hAnsi="Times New Roman"/>
                <w:sz w:val="24"/>
                <w:szCs w:val="24"/>
                <w:lang w:val="ro-RO"/>
              </w:rPr>
              <w:t xml:space="preserve"> </w:t>
            </w:r>
            <w:r w:rsidR="00C605F0" w:rsidRPr="00AB0A7C">
              <w:rPr>
                <w:rFonts w:ascii="Times New Roman" w:hAnsi="Times New Roman"/>
                <w:sz w:val="24"/>
                <w:szCs w:val="24"/>
                <w:lang w:val="ro-RO"/>
              </w:rPr>
              <w:t>î</w:t>
            </w:r>
            <w:r w:rsidR="008E0957" w:rsidRPr="00AB0A7C">
              <w:rPr>
                <w:rFonts w:ascii="Times New Roman" w:hAnsi="Times New Roman"/>
                <w:sz w:val="24"/>
                <w:szCs w:val="24"/>
                <w:lang w:val="ro-RO"/>
              </w:rPr>
              <w:t>n exploatare a acumul</w:t>
            </w:r>
            <w:r w:rsidR="00D4084B" w:rsidRPr="00AB0A7C">
              <w:rPr>
                <w:rFonts w:ascii="Times New Roman" w:hAnsi="Times New Roman"/>
                <w:sz w:val="24"/>
                <w:szCs w:val="24"/>
                <w:lang w:val="ro-RO"/>
              </w:rPr>
              <w:t>ă</w:t>
            </w:r>
            <w:r w:rsidR="008E0957" w:rsidRPr="00AB0A7C">
              <w:rPr>
                <w:rFonts w:ascii="Times New Roman" w:hAnsi="Times New Roman"/>
                <w:sz w:val="24"/>
                <w:szCs w:val="24"/>
                <w:lang w:val="ro-RO"/>
              </w:rPr>
              <w:t>rii existente;</w:t>
            </w:r>
          </w:p>
          <w:p w14:paraId="6C73625D" w14:textId="0C6EFB9F" w:rsidR="008E0957" w:rsidRPr="00AB0A7C" w:rsidRDefault="00E32710" w:rsidP="000618C6">
            <w:pPr>
              <w:overflowPunct w:val="0"/>
              <w:autoSpaceDE w:val="0"/>
              <w:autoSpaceDN w:val="0"/>
              <w:adjustRightInd w:val="0"/>
              <w:spacing w:after="0" w:line="300" w:lineRule="auto"/>
              <w:jc w:val="both"/>
              <w:rPr>
                <w:rFonts w:ascii="Times New Roman" w:hAnsi="Times New Roman"/>
                <w:sz w:val="24"/>
                <w:szCs w:val="24"/>
                <w:lang w:val="ro-RO"/>
              </w:rPr>
            </w:pPr>
            <w:r>
              <w:rPr>
                <w:rFonts w:ascii="Times New Roman" w:hAnsi="Times New Roman"/>
                <w:sz w:val="24"/>
                <w:szCs w:val="24"/>
                <w:lang w:val="ro-RO"/>
              </w:rPr>
              <w:t>b).</w:t>
            </w:r>
            <w:r w:rsidR="00D4084B" w:rsidRPr="00AB0A7C">
              <w:rPr>
                <w:rFonts w:ascii="Times New Roman" w:hAnsi="Times New Roman"/>
                <w:sz w:val="24"/>
                <w:szCs w:val="24"/>
                <w:lang w:val="ro-RO"/>
              </w:rPr>
              <w:t xml:space="preserve"> r</w:t>
            </w:r>
            <w:r w:rsidR="008E0957" w:rsidRPr="00AB0A7C">
              <w:rPr>
                <w:rFonts w:ascii="Times New Roman" w:hAnsi="Times New Roman"/>
                <w:sz w:val="24"/>
                <w:szCs w:val="24"/>
                <w:lang w:val="ro-RO"/>
              </w:rPr>
              <w:t>educerea riscului la inunda</w:t>
            </w:r>
            <w:r w:rsidR="00C605F0" w:rsidRPr="00AB0A7C">
              <w:rPr>
                <w:rFonts w:ascii="Times New Roman" w:hAnsi="Times New Roman"/>
                <w:sz w:val="24"/>
                <w:szCs w:val="24"/>
                <w:lang w:val="ro-RO"/>
              </w:rPr>
              <w:t>ț</w:t>
            </w:r>
            <w:r w:rsidR="008E0957" w:rsidRPr="00AB0A7C">
              <w:rPr>
                <w:rFonts w:ascii="Times New Roman" w:hAnsi="Times New Roman"/>
                <w:sz w:val="24"/>
                <w:szCs w:val="24"/>
                <w:lang w:val="ro-RO"/>
              </w:rPr>
              <w:t xml:space="preserve">ii </w:t>
            </w:r>
            <w:r w:rsidR="00C605F0" w:rsidRPr="00AB0A7C">
              <w:rPr>
                <w:rFonts w:ascii="Times New Roman" w:hAnsi="Times New Roman"/>
                <w:sz w:val="24"/>
                <w:szCs w:val="24"/>
                <w:lang w:val="ro-RO"/>
              </w:rPr>
              <w:t>î</w:t>
            </w:r>
            <w:r w:rsidR="008E0957" w:rsidRPr="00AB0A7C">
              <w:rPr>
                <w:rFonts w:ascii="Times New Roman" w:hAnsi="Times New Roman"/>
                <w:sz w:val="24"/>
                <w:szCs w:val="24"/>
                <w:lang w:val="ro-RO"/>
              </w:rPr>
              <w:t>n vederea protej</w:t>
            </w:r>
            <w:r w:rsidR="00C605F0" w:rsidRPr="00AB0A7C">
              <w:rPr>
                <w:rFonts w:ascii="Times New Roman" w:hAnsi="Times New Roman"/>
                <w:sz w:val="24"/>
                <w:szCs w:val="24"/>
                <w:lang w:val="ro-RO"/>
              </w:rPr>
              <w:t>ă</w:t>
            </w:r>
            <w:r w:rsidR="008E0957" w:rsidRPr="00AB0A7C">
              <w:rPr>
                <w:rFonts w:ascii="Times New Roman" w:hAnsi="Times New Roman"/>
                <w:sz w:val="24"/>
                <w:szCs w:val="24"/>
                <w:lang w:val="ro-RO"/>
              </w:rPr>
              <w:t>rii popula</w:t>
            </w:r>
            <w:r w:rsidR="00C605F0" w:rsidRPr="00AB0A7C">
              <w:rPr>
                <w:rFonts w:ascii="Times New Roman" w:hAnsi="Times New Roman"/>
                <w:sz w:val="24"/>
                <w:szCs w:val="24"/>
                <w:lang w:val="ro-RO"/>
              </w:rPr>
              <w:t>ț</w:t>
            </w:r>
            <w:r w:rsidR="008E0957" w:rsidRPr="00AB0A7C">
              <w:rPr>
                <w:rFonts w:ascii="Times New Roman" w:hAnsi="Times New Roman"/>
                <w:sz w:val="24"/>
                <w:szCs w:val="24"/>
                <w:lang w:val="ro-RO"/>
              </w:rPr>
              <w:t xml:space="preserve">iei, infrastructurii </w:t>
            </w:r>
            <w:r w:rsidR="00C605F0" w:rsidRPr="00AB0A7C">
              <w:rPr>
                <w:rFonts w:ascii="Times New Roman" w:hAnsi="Times New Roman"/>
                <w:sz w:val="24"/>
                <w:szCs w:val="24"/>
                <w:lang w:val="ro-RO"/>
              </w:rPr>
              <w:t>ș</w:t>
            </w:r>
            <w:r w:rsidR="008E0957" w:rsidRPr="00AB0A7C">
              <w:rPr>
                <w:rFonts w:ascii="Times New Roman" w:hAnsi="Times New Roman"/>
                <w:sz w:val="24"/>
                <w:szCs w:val="24"/>
                <w:lang w:val="ro-RO"/>
              </w:rPr>
              <w:t xml:space="preserve">i a obiectivelor </w:t>
            </w:r>
            <w:proofErr w:type="spellStart"/>
            <w:r w:rsidR="008E0957" w:rsidRPr="00AB0A7C">
              <w:rPr>
                <w:rFonts w:ascii="Times New Roman" w:hAnsi="Times New Roman"/>
                <w:sz w:val="24"/>
                <w:szCs w:val="24"/>
                <w:lang w:val="ro-RO"/>
              </w:rPr>
              <w:t>soci</w:t>
            </w:r>
            <w:r w:rsidR="00C605F0" w:rsidRPr="00AB0A7C">
              <w:rPr>
                <w:rFonts w:ascii="Times New Roman" w:hAnsi="Times New Roman"/>
                <w:sz w:val="24"/>
                <w:szCs w:val="24"/>
                <w:lang w:val="ro-RO"/>
              </w:rPr>
              <w:t>o</w:t>
            </w:r>
            <w:proofErr w:type="spellEnd"/>
            <w:r w:rsidR="008E0957" w:rsidRPr="00AB0A7C">
              <w:rPr>
                <w:rFonts w:ascii="Times New Roman" w:hAnsi="Times New Roman"/>
                <w:sz w:val="24"/>
                <w:szCs w:val="24"/>
                <w:lang w:val="ro-RO"/>
              </w:rPr>
              <w:t xml:space="preserve">-economice </w:t>
            </w:r>
            <w:r w:rsidR="00C605F0" w:rsidRPr="00AB0A7C">
              <w:rPr>
                <w:rFonts w:ascii="Times New Roman" w:hAnsi="Times New Roman"/>
                <w:sz w:val="24"/>
                <w:szCs w:val="24"/>
                <w:lang w:val="ro-RO"/>
              </w:rPr>
              <w:t>î</w:t>
            </w:r>
            <w:r w:rsidR="008E0957" w:rsidRPr="00AB0A7C">
              <w:rPr>
                <w:rFonts w:ascii="Times New Roman" w:hAnsi="Times New Roman"/>
                <w:sz w:val="24"/>
                <w:szCs w:val="24"/>
                <w:lang w:val="ro-RO"/>
              </w:rPr>
              <w:t>n zonele de risc</w:t>
            </w:r>
            <w:r w:rsidR="00D4084B" w:rsidRPr="00AB0A7C">
              <w:rPr>
                <w:rFonts w:ascii="Times New Roman" w:hAnsi="Times New Roman"/>
                <w:sz w:val="24"/>
                <w:szCs w:val="24"/>
                <w:lang w:val="ro-RO"/>
              </w:rPr>
              <w:t>;</w:t>
            </w:r>
          </w:p>
          <w:p w14:paraId="21918977" w14:textId="6C823390" w:rsidR="008E0957" w:rsidRPr="00AB0A7C" w:rsidRDefault="00E32710" w:rsidP="000618C6">
            <w:pPr>
              <w:overflowPunct w:val="0"/>
              <w:autoSpaceDE w:val="0"/>
              <w:autoSpaceDN w:val="0"/>
              <w:adjustRightInd w:val="0"/>
              <w:spacing w:after="0" w:line="300" w:lineRule="auto"/>
              <w:jc w:val="both"/>
              <w:rPr>
                <w:rFonts w:ascii="Times New Roman" w:hAnsi="Times New Roman"/>
                <w:sz w:val="24"/>
                <w:szCs w:val="24"/>
                <w:lang w:val="ro-RO"/>
              </w:rPr>
            </w:pPr>
            <w:r>
              <w:rPr>
                <w:rFonts w:ascii="Times New Roman" w:hAnsi="Times New Roman"/>
                <w:sz w:val="24"/>
                <w:szCs w:val="24"/>
                <w:lang w:val="ro-RO"/>
              </w:rPr>
              <w:t>c).</w:t>
            </w:r>
            <w:r w:rsidR="003C2D16" w:rsidRPr="00AB0A7C">
              <w:rPr>
                <w:rFonts w:ascii="Times New Roman" w:hAnsi="Times New Roman"/>
                <w:sz w:val="24"/>
                <w:szCs w:val="24"/>
                <w:lang w:val="ro-RO"/>
              </w:rPr>
              <w:t xml:space="preserve"> </w:t>
            </w:r>
            <w:r w:rsidR="00D4084B" w:rsidRPr="00AB0A7C">
              <w:rPr>
                <w:rFonts w:ascii="Times New Roman" w:hAnsi="Times New Roman"/>
                <w:sz w:val="24"/>
                <w:szCs w:val="24"/>
                <w:lang w:val="ro-RO"/>
              </w:rPr>
              <w:t>p</w:t>
            </w:r>
            <w:r w:rsidR="008E0957" w:rsidRPr="00AB0A7C">
              <w:rPr>
                <w:rFonts w:ascii="Times New Roman" w:hAnsi="Times New Roman"/>
                <w:sz w:val="24"/>
                <w:szCs w:val="24"/>
                <w:lang w:val="ro-RO"/>
              </w:rPr>
              <w:t>rotec</w:t>
            </w:r>
            <w:r w:rsidR="00D4084B" w:rsidRPr="00AB0A7C">
              <w:rPr>
                <w:rFonts w:ascii="Times New Roman" w:hAnsi="Times New Roman"/>
                <w:sz w:val="24"/>
                <w:szCs w:val="24"/>
                <w:lang w:val="ro-RO"/>
              </w:rPr>
              <w:t>ț</w:t>
            </w:r>
            <w:r w:rsidR="008E0957" w:rsidRPr="00AB0A7C">
              <w:rPr>
                <w:rFonts w:ascii="Times New Roman" w:hAnsi="Times New Roman"/>
                <w:sz w:val="24"/>
                <w:szCs w:val="24"/>
                <w:lang w:val="ro-RO"/>
              </w:rPr>
              <w:t xml:space="preserve">ia mediului </w:t>
            </w:r>
            <w:r w:rsidR="00D4084B" w:rsidRPr="00AB0A7C">
              <w:rPr>
                <w:rFonts w:ascii="Times New Roman" w:hAnsi="Times New Roman"/>
                <w:sz w:val="24"/>
                <w:szCs w:val="24"/>
                <w:lang w:val="ro-RO"/>
              </w:rPr>
              <w:t>ș</w:t>
            </w:r>
            <w:r w:rsidR="008E0957" w:rsidRPr="00AB0A7C">
              <w:rPr>
                <w:rFonts w:ascii="Times New Roman" w:hAnsi="Times New Roman"/>
                <w:sz w:val="24"/>
                <w:szCs w:val="24"/>
                <w:lang w:val="ro-RO"/>
              </w:rPr>
              <w:t>i a biodiversit</w:t>
            </w:r>
            <w:r w:rsidR="00D4084B" w:rsidRPr="00AB0A7C">
              <w:rPr>
                <w:rFonts w:ascii="Times New Roman" w:hAnsi="Times New Roman"/>
                <w:sz w:val="24"/>
                <w:szCs w:val="24"/>
                <w:lang w:val="ro-RO"/>
              </w:rPr>
              <w:t>ăț</w:t>
            </w:r>
            <w:r w:rsidR="008E0957" w:rsidRPr="00AB0A7C">
              <w:rPr>
                <w:rFonts w:ascii="Times New Roman" w:hAnsi="Times New Roman"/>
                <w:sz w:val="24"/>
                <w:szCs w:val="24"/>
                <w:lang w:val="ro-RO"/>
              </w:rPr>
              <w:t>ii prin m</w:t>
            </w:r>
            <w:r w:rsidR="00D4084B" w:rsidRPr="00AB0A7C">
              <w:rPr>
                <w:rFonts w:ascii="Times New Roman" w:hAnsi="Times New Roman"/>
                <w:sz w:val="24"/>
                <w:szCs w:val="24"/>
                <w:lang w:val="ro-RO"/>
              </w:rPr>
              <w:t>ă</w:t>
            </w:r>
            <w:r w:rsidR="008E0957" w:rsidRPr="00AB0A7C">
              <w:rPr>
                <w:rFonts w:ascii="Times New Roman" w:hAnsi="Times New Roman"/>
                <w:sz w:val="24"/>
                <w:szCs w:val="24"/>
                <w:lang w:val="ro-RO"/>
              </w:rPr>
              <w:t xml:space="preserve">suri ecologice relevante, </w:t>
            </w:r>
            <w:r w:rsidR="00D4084B" w:rsidRPr="00AB0A7C">
              <w:rPr>
                <w:rFonts w:ascii="Times New Roman" w:hAnsi="Times New Roman"/>
                <w:sz w:val="24"/>
                <w:szCs w:val="24"/>
                <w:lang w:val="ro-RO"/>
              </w:rPr>
              <w:t>î</w:t>
            </w:r>
            <w:r w:rsidR="008E0957" w:rsidRPr="00AB0A7C">
              <w:rPr>
                <w:rFonts w:ascii="Times New Roman" w:hAnsi="Times New Roman"/>
                <w:sz w:val="24"/>
                <w:szCs w:val="24"/>
                <w:lang w:val="ro-RO"/>
              </w:rPr>
              <w:t>n special cele privind migra</w:t>
            </w:r>
            <w:r w:rsidR="00D4084B" w:rsidRPr="00AB0A7C">
              <w:rPr>
                <w:rFonts w:ascii="Times New Roman" w:hAnsi="Times New Roman"/>
                <w:sz w:val="24"/>
                <w:szCs w:val="24"/>
                <w:lang w:val="ro-RO"/>
              </w:rPr>
              <w:t>ț</w:t>
            </w:r>
            <w:r w:rsidR="008E0957" w:rsidRPr="00AB0A7C">
              <w:rPr>
                <w:rFonts w:ascii="Times New Roman" w:hAnsi="Times New Roman"/>
                <w:sz w:val="24"/>
                <w:szCs w:val="24"/>
                <w:lang w:val="ro-RO"/>
              </w:rPr>
              <w:t>ia pe</w:t>
            </w:r>
            <w:r w:rsidR="00D4084B" w:rsidRPr="00AB0A7C">
              <w:rPr>
                <w:rFonts w:ascii="Times New Roman" w:hAnsi="Times New Roman"/>
                <w:sz w:val="24"/>
                <w:szCs w:val="24"/>
                <w:lang w:val="ro-RO"/>
              </w:rPr>
              <w:t>ș</w:t>
            </w:r>
            <w:r w:rsidR="008E0957" w:rsidRPr="00AB0A7C">
              <w:rPr>
                <w:rFonts w:ascii="Times New Roman" w:hAnsi="Times New Roman"/>
                <w:sz w:val="24"/>
                <w:szCs w:val="24"/>
                <w:lang w:val="ro-RO"/>
              </w:rPr>
              <w:t xml:space="preserve">tilor </w:t>
            </w:r>
            <w:r w:rsidR="00D4084B" w:rsidRPr="00AB0A7C">
              <w:rPr>
                <w:rFonts w:ascii="Times New Roman" w:hAnsi="Times New Roman"/>
                <w:sz w:val="24"/>
                <w:szCs w:val="24"/>
                <w:lang w:val="ro-RO"/>
              </w:rPr>
              <w:t>ș</w:t>
            </w:r>
            <w:r w:rsidR="008E0957" w:rsidRPr="00AB0A7C">
              <w:rPr>
                <w:rFonts w:ascii="Times New Roman" w:hAnsi="Times New Roman"/>
                <w:sz w:val="24"/>
                <w:szCs w:val="24"/>
                <w:lang w:val="ro-RO"/>
              </w:rPr>
              <w:t>i prin m</w:t>
            </w:r>
            <w:r w:rsidR="00D4084B" w:rsidRPr="00AB0A7C">
              <w:rPr>
                <w:rFonts w:ascii="Times New Roman" w:hAnsi="Times New Roman"/>
                <w:sz w:val="24"/>
                <w:szCs w:val="24"/>
                <w:lang w:val="ro-RO"/>
              </w:rPr>
              <w:t>ă</w:t>
            </w:r>
            <w:r w:rsidR="008E0957" w:rsidRPr="00AB0A7C">
              <w:rPr>
                <w:rFonts w:ascii="Times New Roman" w:hAnsi="Times New Roman"/>
                <w:sz w:val="24"/>
                <w:szCs w:val="24"/>
                <w:lang w:val="ro-RO"/>
              </w:rPr>
              <w:t>suri pentru asigurarea debitului ecologic</w:t>
            </w:r>
            <w:r w:rsidR="00D4084B" w:rsidRPr="00AB0A7C">
              <w:rPr>
                <w:rFonts w:ascii="Times New Roman" w:hAnsi="Times New Roman"/>
                <w:sz w:val="24"/>
                <w:szCs w:val="24"/>
                <w:lang w:val="ro-RO"/>
              </w:rPr>
              <w:t>;</w:t>
            </w:r>
          </w:p>
          <w:p w14:paraId="024A6A79" w14:textId="3C975725" w:rsidR="008E0957" w:rsidRPr="00AB0A7C" w:rsidRDefault="00E32710" w:rsidP="000618C6">
            <w:pPr>
              <w:overflowPunct w:val="0"/>
              <w:autoSpaceDE w:val="0"/>
              <w:autoSpaceDN w:val="0"/>
              <w:adjustRightInd w:val="0"/>
              <w:spacing w:after="120" w:line="300" w:lineRule="auto"/>
              <w:jc w:val="both"/>
              <w:rPr>
                <w:rFonts w:ascii="Times New Roman" w:hAnsi="Times New Roman"/>
                <w:sz w:val="24"/>
                <w:szCs w:val="24"/>
                <w:lang w:val="ro-RO"/>
              </w:rPr>
            </w:pPr>
            <w:r>
              <w:rPr>
                <w:rFonts w:ascii="Times New Roman" w:hAnsi="Times New Roman"/>
                <w:sz w:val="24"/>
                <w:szCs w:val="24"/>
                <w:lang w:val="ro-RO"/>
              </w:rPr>
              <w:t>d).</w:t>
            </w:r>
            <w:r w:rsidR="003C2D16" w:rsidRPr="00AB0A7C">
              <w:rPr>
                <w:rFonts w:ascii="Times New Roman" w:hAnsi="Times New Roman"/>
                <w:sz w:val="24"/>
                <w:szCs w:val="24"/>
                <w:lang w:val="ro-RO"/>
              </w:rPr>
              <w:t xml:space="preserve"> </w:t>
            </w:r>
            <w:r w:rsidR="00D4084B" w:rsidRPr="00AB0A7C">
              <w:rPr>
                <w:rFonts w:ascii="Times New Roman" w:hAnsi="Times New Roman"/>
                <w:sz w:val="24"/>
                <w:szCs w:val="24"/>
                <w:lang w:val="ro-RO"/>
              </w:rPr>
              <w:t>a</w:t>
            </w:r>
            <w:r w:rsidR="008E0957" w:rsidRPr="00AB0A7C">
              <w:rPr>
                <w:rFonts w:ascii="Times New Roman" w:hAnsi="Times New Roman"/>
                <w:sz w:val="24"/>
                <w:szCs w:val="24"/>
                <w:lang w:val="ro-RO"/>
              </w:rPr>
              <w:t>sigurarea debitului necesar pentru alimentarea cu ap</w:t>
            </w:r>
            <w:r w:rsidR="00D4084B" w:rsidRPr="00AB0A7C">
              <w:rPr>
                <w:rFonts w:ascii="Times New Roman" w:hAnsi="Times New Roman"/>
                <w:sz w:val="24"/>
                <w:szCs w:val="24"/>
                <w:lang w:val="ro-RO"/>
              </w:rPr>
              <w:t>ă</w:t>
            </w:r>
            <w:r w:rsidR="008E0957" w:rsidRPr="00AB0A7C">
              <w:rPr>
                <w:rFonts w:ascii="Times New Roman" w:hAnsi="Times New Roman"/>
                <w:sz w:val="24"/>
                <w:szCs w:val="24"/>
                <w:lang w:val="ro-RO"/>
              </w:rPr>
              <w:t xml:space="preserve"> a Municipiului Pite</w:t>
            </w:r>
            <w:r w:rsidR="00D4084B" w:rsidRPr="00AB0A7C">
              <w:rPr>
                <w:rFonts w:ascii="Times New Roman" w:hAnsi="Times New Roman"/>
                <w:sz w:val="24"/>
                <w:szCs w:val="24"/>
                <w:lang w:val="ro-RO"/>
              </w:rPr>
              <w:t>ș</w:t>
            </w:r>
            <w:r w:rsidR="008E0957" w:rsidRPr="00AB0A7C">
              <w:rPr>
                <w:rFonts w:ascii="Times New Roman" w:hAnsi="Times New Roman"/>
                <w:sz w:val="24"/>
                <w:szCs w:val="24"/>
                <w:lang w:val="ro-RO"/>
              </w:rPr>
              <w:t xml:space="preserve">ti </w:t>
            </w:r>
            <w:r w:rsidR="00D4084B" w:rsidRPr="00AB0A7C">
              <w:rPr>
                <w:rFonts w:ascii="Times New Roman" w:hAnsi="Times New Roman"/>
                <w:sz w:val="24"/>
                <w:szCs w:val="24"/>
                <w:lang w:val="ro-RO"/>
              </w:rPr>
              <w:t>ș</w:t>
            </w:r>
            <w:r w:rsidR="008E0957" w:rsidRPr="00AB0A7C">
              <w:rPr>
                <w:rFonts w:ascii="Times New Roman" w:hAnsi="Times New Roman"/>
                <w:sz w:val="24"/>
                <w:szCs w:val="24"/>
                <w:lang w:val="ro-RO"/>
              </w:rPr>
              <w:t>i a localit</w:t>
            </w:r>
            <w:r w:rsidR="00D4084B" w:rsidRPr="00AB0A7C">
              <w:rPr>
                <w:rFonts w:ascii="Times New Roman" w:hAnsi="Times New Roman"/>
                <w:sz w:val="24"/>
                <w:szCs w:val="24"/>
                <w:lang w:val="ro-RO"/>
              </w:rPr>
              <w:t>ăț</w:t>
            </w:r>
            <w:r w:rsidR="008E0957" w:rsidRPr="00AB0A7C">
              <w:rPr>
                <w:rFonts w:ascii="Times New Roman" w:hAnsi="Times New Roman"/>
                <w:sz w:val="24"/>
                <w:szCs w:val="24"/>
                <w:lang w:val="ro-RO"/>
              </w:rPr>
              <w:t>ilor din aval.</w:t>
            </w:r>
          </w:p>
          <w:p w14:paraId="5B3C5365" w14:textId="2C27DED0" w:rsidR="008E0957" w:rsidRPr="00605E30" w:rsidRDefault="00FA15A5" w:rsidP="000618C6">
            <w:pPr>
              <w:overflowPunct w:val="0"/>
              <w:autoSpaceDE w:val="0"/>
              <w:autoSpaceDN w:val="0"/>
              <w:adjustRightInd w:val="0"/>
              <w:spacing w:after="0" w:line="300" w:lineRule="auto"/>
              <w:jc w:val="both"/>
              <w:rPr>
                <w:rFonts w:ascii="Times New Roman" w:hAnsi="Times New Roman"/>
                <w:sz w:val="24"/>
                <w:szCs w:val="24"/>
                <w:lang w:val="ro-RO"/>
              </w:rPr>
            </w:pPr>
            <w:r w:rsidRPr="00605E30">
              <w:rPr>
                <w:rFonts w:ascii="Times New Roman" w:hAnsi="Times New Roman"/>
                <w:sz w:val="24"/>
                <w:szCs w:val="24"/>
                <w:lang w:val="ro-RO"/>
              </w:rPr>
              <w:t>Lucrările propuse a se realiza în cadrul investiției pentru îmbunătățirea condițiilor de funcționare în siguranță a acumulării permanente Budeasa sunt următoarele:</w:t>
            </w:r>
          </w:p>
          <w:p w14:paraId="611EC5F3" w14:textId="22B977C5" w:rsidR="00FA15A5" w:rsidRPr="00605E30" w:rsidRDefault="00605E30" w:rsidP="000618C6">
            <w:pPr>
              <w:overflowPunct w:val="0"/>
              <w:autoSpaceDE w:val="0"/>
              <w:autoSpaceDN w:val="0"/>
              <w:adjustRightInd w:val="0"/>
              <w:spacing w:after="0" w:line="300" w:lineRule="auto"/>
              <w:jc w:val="both"/>
              <w:rPr>
                <w:rFonts w:ascii="Times New Roman" w:hAnsi="Times New Roman"/>
                <w:sz w:val="24"/>
                <w:szCs w:val="24"/>
                <w:lang w:val="ro-RO"/>
              </w:rPr>
            </w:pPr>
            <w:r w:rsidRPr="00605E30">
              <w:rPr>
                <w:rFonts w:ascii="Times New Roman" w:hAnsi="Times New Roman"/>
                <w:sz w:val="24"/>
                <w:szCs w:val="24"/>
                <w:lang w:val="ro-RO"/>
              </w:rPr>
              <w:t>1.</w:t>
            </w:r>
            <w:r w:rsidR="00FA15A5" w:rsidRPr="00605E30">
              <w:rPr>
                <w:rFonts w:ascii="Times New Roman" w:hAnsi="Times New Roman"/>
                <w:sz w:val="24"/>
                <w:szCs w:val="24"/>
                <w:lang w:val="ro-RO"/>
              </w:rPr>
              <w:t xml:space="preserve"> </w:t>
            </w:r>
            <w:r w:rsidR="00FA15A5" w:rsidRPr="00605E30">
              <w:rPr>
                <w:rFonts w:ascii="Times New Roman" w:hAnsi="Times New Roman"/>
                <w:b/>
                <w:bCs/>
                <w:sz w:val="24"/>
                <w:szCs w:val="24"/>
                <w:lang w:val="ro-RO"/>
              </w:rPr>
              <w:t>Tratare fisuri beton culee</w:t>
            </w:r>
            <w:r w:rsidR="00FA15A5" w:rsidRPr="00605E30">
              <w:rPr>
                <w:rFonts w:ascii="Times New Roman" w:hAnsi="Times New Roman"/>
                <w:sz w:val="24"/>
                <w:szCs w:val="24"/>
                <w:lang w:val="ro-RO"/>
              </w:rPr>
              <w:t xml:space="preserve"> </w:t>
            </w:r>
          </w:p>
          <w:p w14:paraId="69407CD3" w14:textId="1A215E92" w:rsidR="000955CD" w:rsidRPr="00605E30" w:rsidRDefault="00605E30"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bookmarkStart w:id="1" w:name="_Hlk160705349"/>
            <w:bookmarkStart w:id="2" w:name="_Hlk137548509"/>
            <w:r w:rsidRPr="00605E30">
              <w:rPr>
                <w:rFonts w:ascii="Times New Roman" w:eastAsia="Times New Roman" w:hAnsi="Times New Roman"/>
                <w:sz w:val="24"/>
                <w:szCs w:val="24"/>
                <w:lang w:val="ro-RO" w:eastAsia="ro-RO"/>
              </w:rPr>
              <w:t>2.</w:t>
            </w:r>
            <w:r w:rsidR="00FA15A5" w:rsidRPr="00605E30">
              <w:rPr>
                <w:rFonts w:ascii="Times New Roman" w:eastAsia="Times New Roman" w:hAnsi="Times New Roman"/>
                <w:sz w:val="24"/>
                <w:szCs w:val="24"/>
                <w:lang w:val="ro-RO" w:eastAsia="ro-RO"/>
              </w:rPr>
              <w:t xml:space="preserve"> </w:t>
            </w:r>
            <w:r w:rsidR="00FA15A5" w:rsidRPr="00605E30">
              <w:rPr>
                <w:rFonts w:ascii="Times New Roman" w:eastAsia="Times New Roman" w:hAnsi="Times New Roman"/>
                <w:b/>
                <w:bCs/>
                <w:sz w:val="24"/>
                <w:szCs w:val="24"/>
                <w:lang w:val="ro-RO" w:eastAsia="ro-RO"/>
              </w:rPr>
              <w:t>Reabilitare echipament hidromecanic</w:t>
            </w:r>
          </w:p>
          <w:p w14:paraId="36E6413D" w14:textId="37949B23" w:rsidR="002E5533" w:rsidRPr="00605E30" w:rsidRDefault="00FA15A5"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 xml:space="preserve">a. </w:t>
            </w:r>
            <w:r w:rsidR="009A443D" w:rsidRPr="00605E30">
              <w:rPr>
                <w:rFonts w:ascii="Times New Roman" w:eastAsia="Times New Roman" w:hAnsi="Times New Roman"/>
                <w:sz w:val="24"/>
                <w:szCs w:val="24"/>
                <w:lang w:val="ro-RO" w:eastAsia="ro-RO"/>
              </w:rPr>
              <w:t xml:space="preserve"> </w:t>
            </w:r>
            <w:r w:rsidRPr="00605E30">
              <w:rPr>
                <w:rFonts w:ascii="Times New Roman" w:eastAsia="Times New Roman" w:hAnsi="Times New Roman"/>
                <w:sz w:val="24"/>
                <w:szCs w:val="24"/>
                <w:lang w:val="ro-RO" w:eastAsia="ro-RO"/>
              </w:rPr>
              <w:t>Evacuatorul de ape mari</w:t>
            </w:r>
          </w:p>
          <w:p w14:paraId="4E3EF844" w14:textId="22F83740" w:rsidR="002E5533" w:rsidRPr="00605E30" w:rsidRDefault="00FA15A5"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 xml:space="preserve">b. Priza mal drept </w:t>
            </w:r>
          </w:p>
          <w:p w14:paraId="528D9FC7" w14:textId="77777777" w:rsidR="002E5533" w:rsidRPr="00605E30" w:rsidRDefault="00FA15A5"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 xml:space="preserve">c. </w:t>
            </w:r>
            <w:r w:rsidR="00DC5AEF" w:rsidRPr="00605E30">
              <w:rPr>
                <w:rFonts w:ascii="Times New Roman" w:eastAsia="Times New Roman" w:hAnsi="Times New Roman"/>
                <w:sz w:val="24"/>
                <w:szCs w:val="24"/>
                <w:lang w:val="ro-RO" w:eastAsia="ro-RO"/>
              </w:rPr>
              <w:t xml:space="preserve">Priza mal stâng și prizele tiroleze </w:t>
            </w:r>
          </w:p>
          <w:p w14:paraId="692D2569" w14:textId="77777777" w:rsidR="002E5533" w:rsidRPr="00605E30" w:rsidRDefault="002E5533"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d. Cămine de legătură</w:t>
            </w:r>
          </w:p>
          <w:p w14:paraId="3C9E7C06" w14:textId="41FF252C" w:rsidR="004D2EE4" w:rsidRPr="00605E30" w:rsidRDefault="002E5533" w:rsidP="000618C6">
            <w:pPr>
              <w:tabs>
                <w:tab w:val="left" w:pos="700"/>
                <w:tab w:val="left" w:pos="1100"/>
                <w:tab w:val="left" w:pos="1300"/>
                <w:tab w:val="left" w:pos="1500"/>
                <w:tab w:val="left" w:pos="2300"/>
                <w:tab w:val="left" w:pos="2500"/>
                <w:tab w:val="left" w:pos="2700"/>
              </w:tabs>
              <w:spacing w:after="12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 xml:space="preserve">e. Lucrări de </w:t>
            </w:r>
            <w:proofErr w:type="spellStart"/>
            <w:r w:rsidRPr="00605E30">
              <w:rPr>
                <w:rFonts w:ascii="Times New Roman" w:eastAsia="Times New Roman" w:hAnsi="Times New Roman"/>
                <w:sz w:val="24"/>
                <w:szCs w:val="24"/>
                <w:lang w:val="ro-RO" w:eastAsia="ro-RO"/>
              </w:rPr>
              <w:t>scafandrerie</w:t>
            </w:r>
            <w:proofErr w:type="spellEnd"/>
          </w:p>
          <w:p w14:paraId="512A6816" w14:textId="77777777" w:rsidR="002E5533" w:rsidRPr="00605E30" w:rsidRDefault="002E5533"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 xml:space="preserve">Lucrările de </w:t>
            </w:r>
            <w:proofErr w:type="spellStart"/>
            <w:r w:rsidRPr="00605E30">
              <w:rPr>
                <w:rFonts w:ascii="Times New Roman" w:eastAsia="Times New Roman" w:hAnsi="Times New Roman"/>
                <w:sz w:val="24"/>
                <w:szCs w:val="24"/>
                <w:lang w:val="ro-RO" w:eastAsia="ro-RO"/>
              </w:rPr>
              <w:t>scafandrerie</w:t>
            </w:r>
            <w:proofErr w:type="spellEnd"/>
            <w:r w:rsidRPr="00605E30">
              <w:rPr>
                <w:rFonts w:ascii="Times New Roman" w:eastAsia="Times New Roman" w:hAnsi="Times New Roman"/>
                <w:sz w:val="24"/>
                <w:szCs w:val="24"/>
                <w:lang w:val="ro-RO" w:eastAsia="ro-RO"/>
              </w:rPr>
              <w:t xml:space="preserve"> se vor efectua pentru:</w:t>
            </w:r>
          </w:p>
          <w:p w14:paraId="62E7FE5A" w14:textId="77777777" w:rsidR="002E5533" w:rsidRPr="00605E30" w:rsidRDefault="002E5533"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 etanșare hidraulică a prizelor de apă;</w:t>
            </w:r>
          </w:p>
          <w:p w14:paraId="7915C07F" w14:textId="5C36F077" w:rsidR="002E5533" w:rsidRPr="00605E30" w:rsidRDefault="002E5533"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 xml:space="preserve">- curățarea grătarelor: curățarea părții </w:t>
            </w:r>
            <w:r w:rsidR="00CB7B11" w:rsidRPr="00605E30">
              <w:rPr>
                <w:rFonts w:ascii="Times New Roman" w:eastAsia="Times New Roman" w:hAnsi="Times New Roman"/>
                <w:sz w:val="24"/>
                <w:szCs w:val="24"/>
                <w:lang w:val="ro-RO" w:eastAsia="ro-RO"/>
              </w:rPr>
              <w:t xml:space="preserve">aflate în </w:t>
            </w:r>
            <w:proofErr w:type="spellStart"/>
            <w:r w:rsidRPr="00605E30">
              <w:rPr>
                <w:rFonts w:ascii="Times New Roman" w:eastAsia="Times New Roman" w:hAnsi="Times New Roman"/>
                <w:sz w:val="24"/>
                <w:szCs w:val="24"/>
                <w:lang w:val="ro-RO" w:eastAsia="ro-RO"/>
              </w:rPr>
              <w:t>submers</w:t>
            </w:r>
            <w:r w:rsidR="00CB7B11" w:rsidRPr="00605E30">
              <w:rPr>
                <w:rFonts w:ascii="Times New Roman" w:eastAsia="Times New Roman" w:hAnsi="Times New Roman"/>
                <w:sz w:val="24"/>
                <w:szCs w:val="24"/>
                <w:lang w:val="ro-RO" w:eastAsia="ro-RO"/>
              </w:rPr>
              <w:t>ie</w:t>
            </w:r>
            <w:proofErr w:type="spellEnd"/>
            <w:r w:rsidRPr="00605E30">
              <w:rPr>
                <w:rFonts w:ascii="Times New Roman" w:eastAsia="Times New Roman" w:hAnsi="Times New Roman"/>
                <w:sz w:val="24"/>
                <w:szCs w:val="24"/>
                <w:lang w:val="ro-RO" w:eastAsia="ro-RO"/>
              </w:rPr>
              <w:t xml:space="preserve"> a grătarelor prizelor de apă, îndepărtarea corpurilor solide care obturează zona imersată, manipularea în vederea evacuării spre rampa de depozitare a gunoaielor;</w:t>
            </w:r>
          </w:p>
          <w:p w14:paraId="5286C75D" w14:textId="77777777" w:rsidR="002E5533" w:rsidRPr="00605E30" w:rsidRDefault="002E5533"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 vizualizarea stării tehnice a echipamentelor și pieselor încastrate imersate;</w:t>
            </w:r>
          </w:p>
          <w:p w14:paraId="18A160D1" w14:textId="020BF717" w:rsidR="004D2EE4" w:rsidRPr="00605E30" w:rsidRDefault="002E5533"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 asistență la lansarea și scoaterea batardourilor</w:t>
            </w:r>
            <w:r w:rsidR="009A443D" w:rsidRPr="00605E30">
              <w:rPr>
                <w:rFonts w:ascii="Times New Roman" w:eastAsia="Times New Roman" w:hAnsi="Times New Roman"/>
                <w:sz w:val="24"/>
                <w:szCs w:val="24"/>
                <w:lang w:val="ro-RO" w:eastAsia="ro-RO"/>
              </w:rPr>
              <w:t>.</w:t>
            </w:r>
          </w:p>
          <w:p w14:paraId="3849CD5E" w14:textId="6D18B3B2" w:rsidR="00FA15A5" w:rsidRPr="00605E30" w:rsidRDefault="00605E30"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b/>
                <w:bCs/>
                <w:sz w:val="24"/>
                <w:szCs w:val="24"/>
                <w:lang w:val="ro-RO" w:eastAsia="ro-RO"/>
              </w:rPr>
            </w:pPr>
            <w:r w:rsidRPr="00605E30">
              <w:rPr>
                <w:rFonts w:ascii="Times New Roman" w:eastAsia="Times New Roman" w:hAnsi="Times New Roman"/>
                <w:b/>
                <w:bCs/>
                <w:sz w:val="24"/>
                <w:szCs w:val="24"/>
                <w:lang w:val="ro-RO" w:eastAsia="ro-RO"/>
              </w:rPr>
              <w:t>3.</w:t>
            </w:r>
            <w:r w:rsidR="002E5533" w:rsidRPr="00605E30">
              <w:rPr>
                <w:rFonts w:ascii="Times New Roman" w:eastAsia="Times New Roman" w:hAnsi="Times New Roman"/>
                <w:b/>
                <w:bCs/>
                <w:sz w:val="24"/>
                <w:szCs w:val="24"/>
                <w:lang w:val="ro-RO" w:eastAsia="ro-RO"/>
              </w:rPr>
              <w:t xml:space="preserve"> Reabilitare instala</w:t>
            </w:r>
            <w:r w:rsidR="009A443D" w:rsidRPr="00605E30">
              <w:rPr>
                <w:rFonts w:ascii="Times New Roman" w:eastAsia="Times New Roman" w:hAnsi="Times New Roman"/>
                <w:b/>
                <w:bCs/>
                <w:sz w:val="24"/>
                <w:szCs w:val="24"/>
                <w:lang w:val="ro-RO" w:eastAsia="ro-RO"/>
              </w:rPr>
              <w:t>ț</w:t>
            </w:r>
            <w:r w:rsidR="002E5533" w:rsidRPr="00605E30">
              <w:rPr>
                <w:rFonts w:ascii="Times New Roman" w:eastAsia="Times New Roman" w:hAnsi="Times New Roman"/>
                <w:b/>
                <w:bCs/>
                <w:sz w:val="24"/>
                <w:szCs w:val="24"/>
                <w:lang w:val="ro-RO" w:eastAsia="ro-RO"/>
              </w:rPr>
              <w:t>ii electrice/ SCADA/ Aparate de măsură și control</w:t>
            </w:r>
          </w:p>
          <w:p w14:paraId="119BA7CC" w14:textId="0611719E" w:rsidR="00FA15A5" w:rsidRPr="00605E30" w:rsidRDefault="002E5533"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Sunt prevăzute a fi înlocuite toate instalațiile și echipamentele electrice cu elemente noi, adaptate mediului de lucru, cu fiabilitate ridicată și de generație actuală, cu capacitate de comunicație și integrare într-un sistem de telegestiune tip SCADA  cu acces ethernet, având comenzile prin PLC (automate programabile) și un sistem local de tip HMI cu afișaj și comandă digitală.</w:t>
            </w:r>
          </w:p>
          <w:p w14:paraId="66408088" w14:textId="26E6117A" w:rsidR="002E5533" w:rsidRPr="00605E30" w:rsidRDefault="00CB7B11"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Instalația</w:t>
            </w:r>
            <w:r w:rsidR="002E5533" w:rsidRPr="00605E30">
              <w:rPr>
                <w:rFonts w:ascii="Times New Roman" w:eastAsia="Times New Roman" w:hAnsi="Times New Roman"/>
                <w:sz w:val="24"/>
                <w:szCs w:val="24"/>
                <w:lang w:val="ro-RO" w:eastAsia="ro-RO"/>
              </w:rPr>
              <w:t xml:space="preserve"> de 0.4 </w:t>
            </w:r>
            <w:r w:rsidRPr="00605E30">
              <w:rPr>
                <w:rFonts w:ascii="Times New Roman" w:eastAsia="Times New Roman" w:hAnsi="Times New Roman"/>
                <w:sz w:val="24"/>
                <w:szCs w:val="24"/>
                <w:lang w:val="ro-RO" w:eastAsia="ro-RO"/>
              </w:rPr>
              <w:t>kV</w:t>
            </w:r>
            <w:r w:rsidR="002E5533" w:rsidRPr="00605E30">
              <w:rPr>
                <w:rFonts w:ascii="Times New Roman" w:eastAsia="Times New Roman" w:hAnsi="Times New Roman"/>
                <w:sz w:val="24"/>
                <w:szCs w:val="24"/>
                <w:lang w:val="ro-RO" w:eastAsia="ro-RO"/>
              </w:rPr>
              <w:t xml:space="preserve"> – instalație nouă</w:t>
            </w:r>
            <w:r w:rsidR="009A443D" w:rsidRPr="00605E30">
              <w:rPr>
                <w:rFonts w:ascii="Times New Roman" w:eastAsia="Times New Roman" w:hAnsi="Times New Roman"/>
                <w:sz w:val="24"/>
                <w:szCs w:val="24"/>
                <w:lang w:val="ro-RO" w:eastAsia="ro-RO"/>
              </w:rPr>
              <w:t>.</w:t>
            </w:r>
          </w:p>
          <w:p w14:paraId="41D88CF0" w14:textId="287C2B1F" w:rsidR="002E5533" w:rsidRPr="00605E30" w:rsidRDefault="002E5533"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 xml:space="preserve">Sistemul de Telegestiune (SCADA) - </w:t>
            </w:r>
            <w:r w:rsidR="00CB7B11" w:rsidRPr="00605E30">
              <w:rPr>
                <w:rFonts w:ascii="Times New Roman" w:eastAsia="Times New Roman" w:hAnsi="Times New Roman"/>
                <w:sz w:val="24"/>
                <w:szCs w:val="24"/>
                <w:lang w:val="ro-RO" w:eastAsia="ro-RO"/>
              </w:rPr>
              <w:t>instalație</w:t>
            </w:r>
            <w:r w:rsidRPr="00605E30">
              <w:rPr>
                <w:rFonts w:ascii="Times New Roman" w:eastAsia="Times New Roman" w:hAnsi="Times New Roman"/>
                <w:sz w:val="24"/>
                <w:szCs w:val="24"/>
                <w:lang w:val="ro-RO" w:eastAsia="ro-RO"/>
              </w:rPr>
              <w:t xml:space="preserve"> nouă pentru monitorizare si comandă</w:t>
            </w:r>
            <w:r w:rsidR="009A443D" w:rsidRPr="00605E30">
              <w:rPr>
                <w:rFonts w:ascii="Times New Roman" w:eastAsia="Times New Roman" w:hAnsi="Times New Roman"/>
                <w:sz w:val="24"/>
                <w:szCs w:val="24"/>
                <w:lang w:val="ro-RO" w:eastAsia="ro-RO"/>
              </w:rPr>
              <w:t>.</w:t>
            </w:r>
          </w:p>
          <w:p w14:paraId="24D8B393" w14:textId="153C9D12" w:rsidR="000618C6" w:rsidRPr="00605E30" w:rsidRDefault="00605E30"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b/>
                <w:bCs/>
                <w:sz w:val="24"/>
                <w:szCs w:val="24"/>
                <w:lang w:val="ro-RO" w:eastAsia="ro-RO"/>
              </w:rPr>
            </w:pPr>
            <w:r w:rsidRPr="00605E30">
              <w:rPr>
                <w:rFonts w:ascii="Times New Roman" w:eastAsia="Times New Roman" w:hAnsi="Times New Roman"/>
                <w:b/>
                <w:bCs/>
                <w:sz w:val="24"/>
                <w:szCs w:val="24"/>
                <w:lang w:val="ro-RO" w:eastAsia="ro-RO"/>
              </w:rPr>
              <w:t>4.</w:t>
            </w:r>
            <w:r w:rsidR="000618C6" w:rsidRPr="00605E30">
              <w:rPr>
                <w:rFonts w:ascii="Times New Roman" w:eastAsia="Times New Roman" w:hAnsi="Times New Roman"/>
                <w:b/>
                <w:bCs/>
                <w:sz w:val="24"/>
                <w:szCs w:val="24"/>
                <w:lang w:val="ro-RO" w:eastAsia="ro-RO"/>
              </w:rPr>
              <w:t xml:space="preserve"> </w:t>
            </w:r>
            <w:r w:rsidR="002E5533" w:rsidRPr="00605E30">
              <w:rPr>
                <w:rFonts w:ascii="Times New Roman" w:eastAsia="Times New Roman" w:hAnsi="Times New Roman"/>
                <w:b/>
                <w:bCs/>
                <w:sz w:val="24"/>
                <w:szCs w:val="24"/>
                <w:lang w:val="ro-RO" w:eastAsia="ro-RO"/>
              </w:rPr>
              <w:t>Reabilitare conduct</w:t>
            </w:r>
            <w:r w:rsidR="009A443D" w:rsidRPr="00605E30">
              <w:rPr>
                <w:rFonts w:ascii="Times New Roman" w:eastAsia="Times New Roman" w:hAnsi="Times New Roman"/>
                <w:b/>
                <w:bCs/>
                <w:sz w:val="24"/>
                <w:szCs w:val="24"/>
                <w:lang w:val="ro-RO" w:eastAsia="ro-RO"/>
              </w:rPr>
              <w:t xml:space="preserve">ă </w:t>
            </w:r>
            <w:r w:rsidR="002E5533" w:rsidRPr="00605E30">
              <w:rPr>
                <w:rFonts w:ascii="Times New Roman" w:eastAsia="Times New Roman" w:hAnsi="Times New Roman"/>
                <w:b/>
                <w:bCs/>
                <w:sz w:val="24"/>
                <w:szCs w:val="24"/>
                <w:lang w:val="ro-RO" w:eastAsia="ro-RO"/>
              </w:rPr>
              <w:t>de alimentare cu ap</w:t>
            </w:r>
            <w:r w:rsidR="009A443D" w:rsidRPr="00605E30">
              <w:rPr>
                <w:rFonts w:ascii="Times New Roman" w:eastAsia="Times New Roman" w:hAnsi="Times New Roman"/>
                <w:b/>
                <w:bCs/>
                <w:sz w:val="24"/>
                <w:szCs w:val="24"/>
                <w:lang w:val="ro-RO" w:eastAsia="ro-RO"/>
              </w:rPr>
              <w:t>ă</w:t>
            </w:r>
            <w:r w:rsidR="002E5533" w:rsidRPr="00605E30">
              <w:rPr>
                <w:rFonts w:ascii="Times New Roman" w:eastAsia="Times New Roman" w:hAnsi="Times New Roman"/>
                <w:b/>
                <w:bCs/>
                <w:sz w:val="24"/>
                <w:szCs w:val="24"/>
                <w:lang w:val="ro-RO" w:eastAsia="ro-RO"/>
              </w:rPr>
              <w:t xml:space="preserve"> priz</w:t>
            </w:r>
            <w:r w:rsidR="009A443D" w:rsidRPr="00605E30">
              <w:rPr>
                <w:rFonts w:ascii="Times New Roman" w:eastAsia="Times New Roman" w:hAnsi="Times New Roman"/>
                <w:b/>
                <w:bCs/>
                <w:sz w:val="24"/>
                <w:szCs w:val="24"/>
                <w:lang w:val="ro-RO" w:eastAsia="ro-RO"/>
              </w:rPr>
              <w:t>ă</w:t>
            </w:r>
            <w:r w:rsidR="002E5533" w:rsidRPr="00605E30">
              <w:rPr>
                <w:rFonts w:ascii="Times New Roman" w:eastAsia="Times New Roman" w:hAnsi="Times New Roman"/>
                <w:b/>
                <w:bCs/>
                <w:sz w:val="24"/>
                <w:szCs w:val="24"/>
                <w:lang w:val="ro-RO" w:eastAsia="ro-RO"/>
              </w:rPr>
              <w:t xml:space="preserve"> mal st</w:t>
            </w:r>
            <w:r w:rsidR="009A443D" w:rsidRPr="00605E30">
              <w:rPr>
                <w:rFonts w:ascii="Times New Roman" w:eastAsia="Times New Roman" w:hAnsi="Times New Roman"/>
                <w:b/>
                <w:bCs/>
                <w:sz w:val="24"/>
                <w:szCs w:val="24"/>
                <w:lang w:val="ro-RO" w:eastAsia="ro-RO"/>
              </w:rPr>
              <w:t>â</w:t>
            </w:r>
            <w:r w:rsidR="002E5533" w:rsidRPr="00605E30">
              <w:rPr>
                <w:rFonts w:ascii="Times New Roman" w:eastAsia="Times New Roman" w:hAnsi="Times New Roman"/>
                <w:b/>
                <w:bCs/>
                <w:sz w:val="24"/>
                <w:szCs w:val="24"/>
                <w:lang w:val="ro-RO" w:eastAsia="ro-RO"/>
              </w:rPr>
              <w:t xml:space="preserve">ng </w:t>
            </w:r>
          </w:p>
          <w:p w14:paraId="38C62755" w14:textId="23D8C416" w:rsidR="002E5533" w:rsidRPr="00605E30" w:rsidRDefault="002E5533"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 xml:space="preserve">Reabilitarea conductei se va realiza cu metoda CIPP </w:t>
            </w:r>
            <w:r w:rsidR="0024417D" w:rsidRPr="00605E30">
              <w:rPr>
                <w:rFonts w:ascii="Times New Roman" w:eastAsia="Times New Roman" w:hAnsi="Times New Roman"/>
                <w:sz w:val="24"/>
                <w:szCs w:val="24"/>
                <w:lang w:val="ro-RO" w:eastAsia="ro-RO"/>
              </w:rPr>
              <w:t xml:space="preserve">- </w:t>
            </w:r>
            <w:proofErr w:type="spellStart"/>
            <w:r w:rsidRPr="00605E30">
              <w:rPr>
                <w:rFonts w:ascii="Times New Roman" w:eastAsia="Times New Roman" w:hAnsi="Times New Roman"/>
                <w:sz w:val="24"/>
                <w:szCs w:val="24"/>
                <w:lang w:val="ro-RO" w:eastAsia="ro-RO"/>
              </w:rPr>
              <w:t>Cured</w:t>
            </w:r>
            <w:proofErr w:type="spellEnd"/>
            <w:r w:rsidRPr="00605E30">
              <w:rPr>
                <w:rFonts w:ascii="Times New Roman" w:eastAsia="Times New Roman" w:hAnsi="Times New Roman"/>
                <w:sz w:val="24"/>
                <w:szCs w:val="24"/>
                <w:lang w:val="ro-RO" w:eastAsia="ro-RO"/>
              </w:rPr>
              <w:t xml:space="preserve"> in Place </w:t>
            </w:r>
            <w:proofErr w:type="spellStart"/>
            <w:r w:rsidRPr="00605E30">
              <w:rPr>
                <w:rFonts w:ascii="Times New Roman" w:eastAsia="Times New Roman" w:hAnsi="Times New Roman"/>
                <w:sz w:val="24"/>
                <w:szCs w:val="24"/>
                <w:lang w:val="ro-RO" w:eastAsia="ro-RO"/>
              </w:rPr>
              <w:t>Liners</w:t>
            </w:r>
            <w:proofErr w:type="spellEnd"/>
            <w:r w:rsidRPr="00605E30">
              <w:rPr>
                <w:rFonts w:ascii="Times New Roman" w:eastAsia="Times New Roman" w:hAnsi="Times New Roman"/>
                <w:sz w:val="24"/>
                <w:szCs w:val="24"/>
                <w:lang w:val="ro-RO" w:eastAsia="ro-RO"/>
              </w:rPr>
              <w:t>. Aceasta metoda, de reabilitarea a conductelor f</w:t>
            </w:r>
            <w:r w:rsidR="009A443D"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r</w:t>
            </w:r>
            <w:r w:rsidR="009A443D"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s</w:t>
            </w:r>
            <w:r w:rsidR="009A443D"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p</w:t>
            </w:r>
            <w:r w:rsidR="009A443D"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tur</w:t>
            </w:r>
            <w:r w:rsidR="009A443D"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presupune c</w:t>
            </w:r>
            <w:r w:rsidR="009A443D"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m</w:t>
            </w:r>
            <w:r w:rsidR="009A443D" w:rsidRPr="00605E30">
              <w:rPr>
                <w:rFonts w:ascii="Times New Roman" w:eastAsia="Times New Roman" w:hAnsi="Times New Roman"/>
                <w:sz w:val="24"/>
                <w:szCs w:val="24"/>
                <w:lang w:val="ro-RO" w:eastAsia="ro-RO"/>
              </w:rPr>
              <w:t>ăș</w:t>
            </w:r>
            <w:r w:rsidRPr="00605E30">
              <w:rPr>
                <w:rFonts w:ascii="Times New Roman" w:eastAsia="Times New Roman" w:hAnsi="Times New Roman"/>
                <w:sz w:val="24"/>
                <w:szCs w:val="24"/>
                <w:lang w:val="ro-RO" w:eastAsia="ro-RO"/>
              </w:rPr>
              <w:t xml:space="preserve">uirea conductelor cu  UV </w:t>
            </w:r>
            <w:proofErr w:type="spellStart"/>
            <w:r w:rsidRPr="00605E30">
              <w:rPr>
                <w:rFonts w:ascii="Times New Roman" w:eastAsia="Times New Roman" w:hAnsi="Times New Roman"/>
                <w:sz w:val="24"/>
                <w:szCs w:val="24"/>
                <w:lang w:val="ro-RO" w:eastAsia="ro-RO"/>
              </w:rPr>
              <w:t>liner</w:t>
            </w:r>
            <w:proofErr w:type="spellEnd"/>
            <w:r w:rsidR="0024417D" w:rsidRPr="00605E30">
              <w:rPr>
                <w:rFonts w:ascii="Times New Roman" w:eastAsia="Times New Roman" w:hAnsi="Times New Roman"/>
                <w:sz w:val="24"/>
                <w:szCs w:val="24"/>
                <w:lang w:val="ro-RO" w:eastAsia="ro-RO"/>
              </w:rPr>
              <w:t>,</w:t>
            </w:r>
            <w:r w:rsidRPr="00605E30">
              <w:rPr>
                <w:rFonts w:ascii="Times New Roman" w:eastAsia="Times New Roman" w:hAnsi="Times New Roman"/>
                <w:sz w:val="24"/>
                <w:szCs w:val="24"/>
                <w:lang w:val="ro-RO" w:eastAsia="ro-RO"/>
              </w:rPr>
              <w:t xml:space="preserve"> iar </w:t>
            </w:r>
            <w:r w:rsidR="009A443D" w:rsidRPr="00605E30">
              <w:rPr>
                <w:rFonts w:ascii="Times New Roman" w:eastAsia="Times New Roman" w:hAnsi="Times New Roman"/>
                <w:sz w:val="24"/>
                <w:szCs w:val="24"/>
                <w:lang w:val="ro-RO" w:eastAsia="ro-RO"/>
              </w:rPr>
              <w:t>î</w:t>
            </w:r>
            <w:r w:rsidRPr="00605E30">
              <w:rPr>
                <w:rFonts w:ascii="Times New Roman" w:eastAsia="Times New Roman" w:hAnsi="Times New Roman"/>
                <w:sz w:val="24"/>
                <w:szCs w:val="24"/>
                <w:lang w:val="ro-RO" w:eastAsia="ro-RO"/>
              </w:rPr>
              <w:t>nt</w:t>
            </w:r>
            <w:r w:rsidR="009A443D"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rirea se va face cu un tren de lumini UV.</w:t>
            </w:r>
          </w:p>
          <w:p w14:paraId="199C0A1F" w14:textId="679D0A6C" w:rsidR="002E5533" w:rsidRPr="00605E30" w:rsidRDefault="00605E30"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b/>
                <w:bCs/>
                <w:sz w:val="24"/>
                <w:szCs w:val="24"/>
                <w:lang w:val="ro-RO" w:eastAsia="ro-RO"/>
              </w:rPr>
            </w:pPr>
            <w:r w:rsidRPr="00605E30">
              <w:rPr>
                <w:rFonts w:ascii="Times New Roman" w:eastAsia="Times New Roman" w:hAnsi="Times New Roman"/>
                <w:b/>
                <w:bCs/>
                <w:sz w:val="24"/>
                <w:szCs w:val="24"/>
                <w:lang w:val="ro-RO" w:eastAsia="ro-RO"/>
              </w:rPr>
              <w:t>5.</w:t>
            </w:r>
            <w:r w:rsidR="002E5533" w:rsidRPr="00605E30">
              <w:rPr>
                <w:rFonts w:ascii="Times New Roman" w:eastAsia="Times New Roman" w:hAnsi="Times New Roman"/>
                <w:b/>
                <w:bCs/>
                <w:sz w:val="24"/>
                <w:szCs w:val="24"/>
                <w:lang w:val="ro-RO" w:eastAsia="ro-RO"/>
              </w:rPr>
              <w:t xml:space="preserve"> Reabilitare conduct</w:t>
            </w:r>
            <w:r w:rsidR="009A443D" w:rsidRPr="00605E30">
              <w:rPr>
                <w:rFonts w:ascii="Times New Roman" w:eastAsia="Times New Roman" w:hAnsi="Times New Roman"/>
                <w:b/>
                <w:bCs/>
                <w:sz w:val="24"/>
                <w:szCs w:val="24"/>
                <w:lang w:val="ro-RO" w:eastAsia="ro-RO"/>
              </w:rPr>
              <w:t>ă</w:t>
            </w:r>
            <w:r w:rsidR="002E5533" w:rsidRPr="00605E30">
              <w:rPr>
                <w:rFonts w:ascii="Times New Roman" w:eastAsia="Times New Roman" w:hAnsi="Times New Roman"/>
                <w:b/>
                <w:bCs/>
                <w:sz w:val="24"/>
                <w:szCs w:val="24"/>
                <w:lang w:val="ro-RO" w:eastAsia="ro-RO"/>
              </w:rPr>
              <w:t xml:space="preserve"> mal drept  </w:t>
            </w:r>
          </w:p>
          <w:p w14:paraId="5ECF7CC0" w14:textId="39F33587" w:rsidR="002E5533" w:rsidRPr="00605E30" w:rsidRDefault="002E5533"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lastRenderedPageBreak/>
              <w:t xml:space="preserve">Reabilitarea conductei se va realiza cu metoda CIPP </w:t>
            </w:r>
            <w:r w:rsidR="00E32710">
              <w:rPr>
                <w:rFonts w:ascii="Times New Roman" w:eastAsia="Times New Roman" w:hAnsi="Times New Roman"/>
                <w:sz w:val="24"/>
                <w:szCs w:val="24"/>
                <w:lang w:val="ro-RO" w:eastAsia="ro-RO"/>
              </w:rPr>
              <w:t xml:space="preserve">- </w:t>
            </w:r>
            <w:proofErr w:type="spellStart"/>
            <w:r w:rsidRPr="00605E30">
              <w:rPr>
                <w:rFonts w:ascii="Times New Roman" w:eastAsia="Times New Roman" w:hAnsi="Times New Roman"/>
                <w:sz w:val="24"/>
                <w:szCs w:val="24"/>
                <w:lang w:val="ro-RO" w:eastAsia="ro-RO"/>
              </w:rPr>
              <w:t>Cured</w:t>
            </w:r>
            <w:proofErr w:type="spellEnd"/>
            <w:r w:rsidRPr="00605E30">
              <w:rPr>
                <w:rFonts w:ascii="Times New Roman" w:eastAsia="Times New Roman" w:hAnsi="Times New Roman"/>
                <w:sz w:val="24"/>
                <w:szCs w:val="24"/>
                <w:lang w:val="ro-RO" w:eastAsia="ro-RO"/>
              </w:rPr>
              <w:t xml:space="preserve"> in Place </w:t>
            </w:r>
            <w:proofErr w:type="spellStart"/>
            <w:r w:rsidRPr="00605E30">
              <w:rPr>
                <w:rFonts w:ascii="Times New Roman" w:eastAsia="Times New Roman" w:hAnsi="Times New Roman"/>
                <w:sz w:val="24"/>
                <w:szCs w:val="24"/>
                <w:lang w:val="ro-RO" w:eastAsia="ro-RO"/>
              </w:rPr>
              <w:t>Liners</w:t>
            </w:r>
            <w:proofErr w:type="spellEnd"/>
            <w:r w:rsidRPr="00605E30">
              <w:rPr>
                <w:rFonts w:ascii="Times New Roman" w:eastAsia="Times New Roman" w:hAnsi="Times New Roman"/>
                <w:sz w:val="24"/>
                <w:szCs w:val="24"/>
                <w:lang w:val="ro-RO" w:eastAsia="ro-RO"/>
              </w:rPr>
              <w:t>. Aceasta metod</w:t>
            </w:r>
            <w:r w:rsidR="00CB7B11"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de reabilitare a conductelor </w:t>
            </w:r>
            <w:r w:rsidR="00CB7B11" w:rsidRPr="00605E30">
              <w:rPr>
                <w:rFonts w:ascii="Times New Roman" w:eastAsia="Times New Roman" w:hAnsi="Times New Roman"/>
                <w:sz w:val="24"/>
                <w:szCs w:val="24"/>
                <w:lang w:val="ro-RO" w:eastAsia="ro-RO"/>
              </w:rPr>
              <w:t>fără</w:t>
            </w:r>
            <w:r w:rsidRPr="00605E30">
              <w:rPr>
                <w:rFonts w:ascii="Times New Roman" w:eastAsia="Times New Roman" w:hAnsi="Times New Roman"/>
                <w:sz w:val="24"/>
                <w:szCs w:val="24"/>
                <w:lang w:val="ro-RO" w:eastAsia="ro-RO"/>
              </w:rPr>
              <w:t xml:space="preserve"> </w:t>
            </w:r>
            <w:r w:rsidR="00CB7B11" w:rsidRPr="00605E30">
              <w:rPr>
                <w:rFonts w:ascii="Times New Roman" w:eastAsia="Times New Roman" w:hAnsi="Times New Roman"/>
                <w:sz w:val="24"/>
                <w:szCs w:val="24"/>
                <w:lang w:val="ro-RO" w:eastAsia="ro-RO"/>
              </w:rPr>
              <w:t>săpătura</w:t>
            </w:r>
            <w:r w:rsidRPr="00605E30">
              <w:rPr>
                <w:rFonts w:ascii="Times New Roman" w:eastAsia="Times New Roman" w:hAnsi="Times New Roman"/>
                <w:sz w:val="24"/>
                <w:szCs w:val="24"/>
                <w:lang w:val="ro-RO" w:eastAsia="ro-RO"/>
              </w:rPr>
              <w:t xml:space="preserve"> presupune </w:t>
            </w:r>
            <w:r w:rsidR="00CB7B11" w:rsidRPr="00605E30">
              <w:rPr>
                <w:rFonts w:ascii="Times New Roman" w:eastAsia="Times New Roman" w:hAnsi="Times New Roman"/>
                <w:sz w:val="24"/>
                <w:szCs w:val="24"/>
                <w:lang w:val="ro-RO" w:eastAsia="ro-RO"/>
              </w:rPr>
              <w:t>cămășuirea</w:t>
            </w:r>
            <w:r w:rsidRPr="00605E30">
              <w:rPr>
                <w:rFonts w:ascii="Times New Roman" w:eastAsia="Times New Roman" w:hAnsi="Times New Roman"/>
                <w:sz w:val="24"/>
                <w:szCs w:val="24"/>
                <w:lang w:val="ro-RO" w:eastAsia="ro-RO"/>
              </w:rPr>
              <w:t xml:space="preserve"> conductelor cu UV </w:t>
            </w:r>
            <w:proofErr w:type="spellStart"/>
            <w:r w:rsidRPr="00605E30">
              <w:rPr>
                <w:rFonts w:ascii="Times New Roman" w:eastAsia="Times New Roman" w:hAnsi="Times New Roman"/>
                <w:sz w:val="24"/>
                <w:szCs w:val="24"/>
                <w:lang w:val="ro-RO" w:eastAsia="ro-RO"/>
              </w:rPr>
              <w:t>liner</w:t>
            </w:r>
            <w:proofErr w:type="spellEnd"/>
            <w:r w:rsidR="00326153" w:rsidRPr="00605E30">
              <w:rPr>
                <w:rFonts w:ascii="Times New Roman" w:eastAsia="Times New Roman" w:hAnsi="Times New Roman"/>
                <w:sz w:val="24"/>
                <w:szCs w:val="24"/>
                <w:lang w:val="ro-RO" w:eastAsia="ro-RO"/>
              </w:rPr>
              <w:t>,</w:t>
            </w:r>
            <w:r w:rsidRPr="00605E30">
              <w:rPr>
                <w:rFonts w:ascii="Times New Roman" w:eastAsia="Times New Roman" w:hAnsi="Times New Roman"/>
                <w:sz w:val="24"/>
                <w:szCs w:val="24"/>
                <w:lang w:val="ro-RO" w:eastAsia="ro-RO"/>
              </w:rPr>
              <w:t xml:space="preserve"> iar </w:t>
            </w:r>
            <w:r w:rsidR="00326153" w:rsidRPr="00605E30">
              <w:rPr>
                <w:rFonts w:ascii="Times New Roman" w:eastAsia="Times New Roman" w:hAnsi="Times New Roman"/>
                <w:sz w:val="24"/>
                <w:szCs w:val="24"/>
                <w:lang w:val="ro-RO" w:eastAsia="ro-RO"/>
              </w:rPr>
              <w:t>întărirea</w:t>
            </w:r>
            <w:r w:rsidRPr="00605E30">
              <w:rPr>
                <w:rFonts w:ascii="Times New Roman" w:eastAsia="Times New Roman" w:hAnsi="Times New Roman"/>
                <w:sz w:val="24"/>
                <w:szCs w:val="24"/>
                <w:lang w:val="ro-RO" w:eastAsia="ro-RO"/>
              </w:rPr>
              <w:t xml:space="preserve"> se va face cu un tren de lumini </w:t>
            </w:r>
            <w:r w:rsidR="00E32710">
              <w:rPr>
                <w:rFonts w:ascii="Times New Roman" w:eastAsia="Times New Roman" w:hAnsi="Times New Roman"/>
                <w:sz w:val="24"/>
                <w:szCs w:val="24"/>
                <w:lang w:val="ro-RO" w:eastAsia="ro-RO"/>
              </w:rPr>
              <w:t xml:space="preserve">ultraviolete - </w:t>
            </w:r>
            <w:r w:rsidRPr="00605E30">
              <w:rPr>
                <w:rFonts w:ascii="Times New Roman" w:eastAsia="Times New Roman" w:hAnsi="Times New Roman"/>
                <w:sz w:val="24"/>
                <w:szCs w:val="24"/>
                <w:lang w:val="ro-RO" w:eastAsia="ro-RO"/>
              </w:rPr>
              <w:t>UV.</w:t>
            </w:r>
          </w:p>
          <w:p w14:paraId="6CB13C09" w14:textId="271EA620" w:rsidR="002E5533" w:rsidRPr="00605E30" w:rsidRDefault="00605E30"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b/>
                <w:bCs/>
                <w:sz w:val="24"/>
                <w:szCs w:val="24"/>
                <w:lang w:val="ro-RO" w:eastAsia="ro-RO"/>
              </w:rPr>
            </w:pPr>
            <w:r w:rsidRPr="00605E30">
              <w:rPr>
                <w:rFonts w:ascii="Times New Roman" w:eastAsia="Times New Roman" w:hAnsi="Times New Roman"/>
                <w:b/>
                <w:bCs/>
                <w:sz w:val="24"/>
                <w:szCs w:val="24"/>
                <w:lang w:val="ro-RO" w:eastAsia="ro-RO"/>
              </w:rPr>
              <w:t xml:space="preserve">6. </w:t>
            </w:r>
            <w:r w:rsidR="002E5533" w:rsidRPr="00605E30">
              <w:rPr>
                <w:rFonts w:ascii="Times New Roman" w:eastAsia="Times New Roman" w:hAnsi="Times New Roman"/>
                <w:b/>
                <w:bCs/>
                <w:sz w:val="24"/>
                <w:szCs w:val="24"/>
                <w:lang w:val="ro-RO" w:eastAsia="ro-RO"/>
              </w:rPr>
              <w:t>Stație hidrometrică</w:t>
            </w:r>
          </w:p>
          <w:p w14:paraId="135AA32E" w14:textId="1F8D2950" w:rsidR="002E5533" w:rsidRPr="00605E30" w:rsidRDefault="002E5533"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Pe r</w:t>
            </w:r>
            <w:r w:rsidR="009A443D" w:rsidRPr="00605E30">
              <w:rPr>
                <w:rFonts w:ascii="Times New Roman" w:eastAsia="Times New Roman" w:hAnsi="Times New Roman"/>
                <w:sz w:val="24"/>
                <w:szCs w:val="24"/>
                <w:lang w:val="ro-RO" w:eastAsia="ro-RO"/>
              </w:rPr>
              <w:t>â</w:t>
            </w:r>
            <w:r w:rsidRPr="00605E30">
              <w:rPr>
                <w:rFonts w:ascii="Times New Roman" w:eastAsia="Times New Roman" w:hAnsi="Times New Roman"/>
                <w:sz w:val="24"/>
                <w:szCs w:val="24"/>
                <w:lang w:val="ro-RO" w:eastAsia="ro-RO"/>
              </w:rPr>
              <w:t>ul Arge</w:t>
            </w:r>
            <w:r w:rsidR="009A443D"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 xml:space="preserve"> </w:t>
            </w:r>
            <w:r w:rsidR="009A443D" w:rsidRPr="00605E30">
              <w:rPr>
                <w:rFonts w:ascii="Times New Roman" w:eastAsia="Times New Roman" w:hAnsi="Times New Roman"/>
                <w:sz w:val="24"/>
                <w:szCs w:val="24"/>
                <w:lang w:val="ro-RO" w:eastAsia="ro-RO"/>
              </w:rPr>
              <w:t>î</w:t>
            </w:r>
            <w:r w:rsidRPr="00605E30">
              <w:rPr>
                <w:rFonts w:ascii="Times New Roman" w:eastAsia="Times New Roman" w:hAnsi="Times New Roman"/>
                <w:sz w:val="24"/>
                <w:szCs w:val="24"/>
                <w:lang w:val="ro-RO" w:eastAsia="ro-RO"/>
              </w:rPr>
              <w:t>n aval de confluen</w:t>
            </w:r>
            <w:r w:rsidR="009A443D" w:rsidRPr="00605E30">
              <w:rPr>
                <w:rFonts w:ascii="Times New Roman" w:eastAsia="Times New Roman" w:hAnsi="Times New Roman"/>
                <w:sz w:val="24"/>
                <w:szCs w:val="24"/>
                <w:lang w:val="ro-RO" w:eastAsia="ro-RO"/>
              </w:rPr>
              <w:t>ț</w:t>
            </w:r>
            <w:r w:rsidRPr="00605E30">
              <w:rPr>
                <w:rFonts w:ascii="Times New Roman" w:eastAsia="Times New Roman" w:hAnsi="Times New Roman"/>
                <w:sz w:val="24"/>
                <w:szCs w:val="24"/>
                <w:lang w:val="ro-RO" w:eastAsia="ro-RO"/>
              </w:rPr>
              <w:t>a cu r</w:t>
            </w:r>
            <w:r w:rsidR="009A443D" w:rsidRPr="00605E30">
              <w:rPr>
                <w:rFonts w:ascii="Times New Roman" w:eastAsia="Times New Roman" w:hAnsi="Times New Roman"/>
                <w:sz w:val="24"/>
                <w:szCs w:val="24"/>
                <w:lang w:val="ro-RO" w:eastAsia="ro-RO"/>
              </w:rPr>
              <w:t>â</w:t>
            </w:r>
            <w:r w:rsidRPr="00605E30">
              <w:rPr>
                <w:rFonts w:ascii="Times New Roman" w:eastAsia="Times New Roman" w:hAnsi="Times New Roman"/>
                <w:sz w:val="24"/>
                <w:szCs w:val="24"/>
                <w:lang w:val="ro-RO" w:eastAsia="ro-RO"/>
              </w:rPr>
              <w:t>ul V</w:t>
            </w:r>
            <w:r w:rsidR="004D2DF6" w:rsidRPr="00605E30">
              <w:rPr>
                <w:rFonts w:ascii="Times New Roman" w:eastAsia="Times New Roman" w:hAnsi="Times New Roman"/>
                <w:sz w:val="24"/>
                <w:szCs w:val="24"/>
                <w:lang w:val="ro-RO" w:eastAsia="ro-RO"/>
              </w:rPr>
              <w:t>â</w:t>
            </w:r>
            <w:r w:rsidRPr="00605E30">
              <w:rPr>
                <w:rFonts w:ascii="Times New Roman" w:eastAsia="Times New Roman" w:hAnsi="Times New Roman"/>
                <w:sz w:val="24"/>
                <w:szCs w:val="24"/>
                <w:lang w:val="ro-RO" w:eastAsia="ro-RO"/>
              </w:rPr>
              <w:t>lsan se va executa o sta</w:t>
            </w:r>
            <w:r w:rsidR="004D2DF6" w:rsidRPr="00605E30">
              <w:rPr>
                <w:rFonts w:ascii="Times New Roman" w:eastAsia="Times New Roman" w:hAnsi="Times New Roman"/>
                <w:sz w:val="24"/>
                <w:szCs w:val="24"/>
                <w:lang w:val="ro-RO" w:eastAsia="ro-RO"/>
              </w:rPr>
              <w:t>ț</w:t>
            </w:r>
            <w:r w:rsidRPr="00605E30">
              <w:rPr>
                <w:rFonts w:ascii="Times New Roman" w:eastAsia="Times New Roman" w:hAnsi="Times New Roman"/>
                <w:sz w:val="24"/>
                <w:szCs w:val="24"/>
                <w:lang w:val="ro-RO" w:eastAsia="ro-RO"/>
              </w:rPr>
              <w:t>ie hidrologic</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pentru determinarea debitelor evacuate de barajul V</w:t>
            </w:r>
            <w:r w:rsidR="00326153" w:rsidRPr="00605E30">
              <w:rPr>
                <w:rFonts w:ascii="Times New Roman" w:eastAsia="Times New Roman" w:hAnsi="Times New Roman"/>
                <w:sz w:val="24"/>
                <w:szCs w:val="24"/>
                <w:lang w:val="ro-RO" w:eastAsia="ro-RO"/>
              </w:rPr>
              <w:t>â</w:t>
            </w:r>
            <w:r w:rsidRPr="00605E30">
              <w:rPr>
                <w:rFonts w:ascii="Times New Roman" w:eastAsia="Times New Roman" w:hAnsi="Times New Roman"/>
                <w:sz w:val="24"/>
                <w:szCs w:val="24"/>
                <w:lang w:val="ro-RO" w:eastAsia="ro-RO"/>
              </w:rPr>
              <w:t xml:space="preserve">lcele </w:t>
            </w:r>
            <w:r w:rsidR="004D2DF6" w:rsidRPr="00605E30">
              <w:rPr>
                <w:rFonts w:ascii="Times New Roman" w:eastAsia="Times New Roman" w:hAnsi="Times New Roman"/>
                <w:sz w:val="24"/>
                <w:szCs w:val="24"/>
                <w:lang w:val="ro-RO" w:eastAsia="ro-RO"/>
              </w:rPr>
              <w:t>î</w:t>
            </w:r>
            <w:r w:rsidRPr="00605E30">
              <w:rPr>
                <w:rFonts w:ascii="Times New Roman" w:eastAsia="Times New Roman" w:hAnsi="Times New Roman"/>
                <w:sz w:val="24"/>
                <w:szCs w:val="24"/>
                <w:lang w:val="ro-RO" w:eastAsia="ro-RO"/>
              </w:rPr>
              <w:t>n situa</w:t>
            </w:r>
            <w:r w:rsidR="004D2DF6" w:rsidRPr="00605E30">
              <w:rPr>
                <w:rFonts w:ascii="Times New Roman" w:eastAsia="Times New Roman" w:hAnsi="Times New Roman"/>
                <w:sz w:val="24"/>
                <w:szCs w:val="24"/>
                <w:lang w:val="ro-RO" w:eastAsia="ro-RO"/>
              </w:rPr>
              <w:t>ț</w:t>
            </w:r>
            <w:r w:rsidRPr="00605E30">
              <w:rPr>
                <w:rFonts w:ascii="Times New Roman" w:eastAsia="Times New Roman" w:hAnsi="Times New Roman"/>
                <w:sz w:val="24"/>
                <w:szCs w:val="24"/>
                <w:lang w:val="ro-RO" w:eastAsia="ro-RO"/>
              </w:rPr>
              <w:t>ia de ape mari.</w:t>
            </w:r>
          </w:p>
          <w:p w14:paraId="1732C526" w14:textId="0576ABA5" w:rsidR="002E5533" w:rsidRPr="00605E30" w:rsidRDefault="002E5533"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Sta</w:t>
            </w:r>
            <w:r w:rsidR="004D2DF6" w:rsidRPr="00605E30">
              <w:rPr>
                <w:rFonts w:ascii="Times New Roman" w:eastAsia="Times New Roman" w:hAnsi="Times New Roman"/>
                <w:sz w:val="24"/>
                <w:szCs w:val="24"/>
                <w:lang w:val="ro-RO" w:eastAsia="ro-RO"/>
              </w:rPr>
              <w:t>ț</w:t>
            </w:r>
            <w:r w:rsidRPr="00605E30">
              <w:rPr>
                <w:rFonts w:ascii="Times New Roman" w:eastAsia="Times New Roman" w:hAnsi="Times New Roman"/>
                <w:sz w:val="24"/>
                <w:szCs w:val="24"/>
                <w:lang w:val="ro-RO" w:eastAsia="ro-RO"/>
              </w:rPr>
              <w:t>ia automatizat</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pentru posturi hidrometrice m</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soar</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w:t>
            </w:r>
            <w:r w:rsidR="004D2DF6"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i monitorizeaz</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w:t>
            </w:r>
            <w:r w:rsidR="004D2DF6" w:rsidRPr="00605E30">
              <w:rPr>
                <w:rFonts w:ascii="Times New Roman" w:eastAsia="Times New Roman" w:hAnsi="Times New Roman"/>
                <w:sz w:val="24"/>
                <w:szCs w:val="24"/>
                <w:lang w:val="ro-RO" w:eastAsia="ro-RO"/>
              </w:rPr>
              <w:t>î</w:t>
            </w:r>
            <w:r w:rsidRPr="00605E30">
              <w:rPr>
                <w:rFonts w:ascii="Times New Roman" w:eastAsia="Times New Roman" w:hAnsi="Times New Roman"/>
                <w:sz w:val="24"/>
                <w:szCs w:val="24"/>
                <w:lang w:val="ro-RO" w:eastAsia="ro-RO"/>
              </w:rPr>
              <w:t>n timp real parametrii apei. Parametrii m</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sura</w:t>
            </w:r>
            <w:r w:rsidR="004D2DF6" w:rsidRPr="00605E30">
              <w:rPr>
                <w:rFonts w:ascii="Times New Roman" w:eastAsia="Times New Roman" w:hAnsi="Times New Roman"/>
                <w:sz w:val="24"/>
                <w:szCs w:val="24"/>
                <w:lang w:val="ro-RO" w:eastAsia="ro-RO"/>
              </w:rPr>
              <w:t>ț</w:t>
            </w:r>
            <w:r w:rsidRPr="00605E30">
              <w:rPr>
                <w:rFonts w:ascii="Times New Roman" w:eastAsia="Times New Roman" w:hAnsi="Times New Roman"/>
                <w:sz w:val="24"/>
                <w:szCs w:val="24"/>
                <w:lang w:val="ro-RO" w:eastAsia="ro-RO"/>
              </w:rPr>
              <w:t xml:space="preserve">i sunt: nivelul </w:t>
            </w:r>
            <w:r w:rsidR="004D2DF6"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i temperatura apei cursului de ap</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precipita</w:t>
            </w:r>
            <w:r w:rsidR="004D2DF6" w:rsidRPr="00605E30">
              <w:rPr>
                <w:rFonts w:ascii="Times New Roman" w:eastAsia="Times New Roman" w:hAnsi="Times New Roman"/>
                <w:sz w:val="24"/>
                <w:szCs w:val="24"/>
                <w:lang w:val="ro-RO" w:eastAsia="ro-RO"/>
              </w:rPr>
              <w:t>ț</w:t>
            </w:r>
            <w:r w:rsidRPr="00605E30">
              <w:rPr>
                <w:rFonts w:ascii="Times New Roman" w:eastAsia="Times New Roman" w:hAnsi="Times New Roman"/>
                <w:sz w:val="24"/>
                <w:szCs w:val="24"/>
                <w:lang w:val="ro-RO" w:eastAsia="ro-RO"/>
              </w:rPr>
              <w:t xml:space="preserve">iile lichide </w:t>
            </w:r>
            <w:r w:rsidR="004D2DF6"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 xml:space="preserve">i temperatura </w:t>
            </w:r>
            <w:r w:rsidR="004D2DF6" w:rsidRPr="00605E30">
              <w:rPr>
                <w:rFonts w:ascii="Times New Roman" w:eastAsia="Times New Roman" w:hAnsi="Times New Roman"/>
                <w:sz w:val="24"/>
                <w:szCs w:val="24"/>
                <w:lang w:val="ro-RO" w:eastAsia="ro-RO"/>
              </w:rPr>
              <w:t>î</w:t>
            </w:r>
            <w:r w:rsidRPr="00605E30">
              <w:rPr>
                <w:rFonts w:ascii="Times New Roman" w:eastAsia="Times New Roman" w:hAnsi="Times New Roman"/>
                <w:sz w:val="24"/>
                <w:szCs w:val="24"/>
                <w:lang w:val="ro-RO" w:eastAsia="ro-RO"/>
              </w:rPr>
              <w:t>n aer. Sistemul automat prelucreaz</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memoreaz</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w:t>
            </w:r>
            <w:r w:rsidR="004D2DF6"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i transmite la distan</w:t>
            </w:r>
            <w:r w:rsidR="004D2DF6" w:rsidRPr="00605E30">
              <w:rPr>
                <w:rFonts w:ascii="Times New Roman" w:eastAsia="Times New Roman" w:hAnsi="Times New Roman"/>
                <w:sz w:val="24"/>
                <w:szCs w:val="24"/>
                <w:lang w:val="ro-RO" w:eastAsia="ro-RO"/>
              </w:rPr>
              <w:t>ț</w:t>
            </w:r>
            <w:r w:rsidRPr="00605E30">
              <w:rPr>
                <w:rFonts w:ascii="Times New Roman" w:eastAsia="Times New Roman" w:hAnsi="Times New Roman"/>
                <w:sz w:val="24"/>
                <w:szCs w:val="24"/>
                <w:lang w:val="ro-RO" w:eastAsia="ro-RO"/>
              </w:rPr>
              <w:t xml:space="preserve">a la un centru de concentrare </w:t>
            </w:r>
            <w:r w:rsidR="004D2DF6"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 xml:space="preserve">i monitorizare date </w:t>
            </w:r>
            <w:r w:rsidR="004D2DF6" w:rsidRPr="00605E30">
              <w:rPr>
                <w:rFonts w:ascii="Times New Roman" w:eastAsia="Times New Roman" w:hAnsi="Times New Roman"/>
                <w:sz w:val="24"/>
                <w:szCs w:val="24"/>
                <w:lang w:val="ro-RO" w:eastAsia="ro-RO"/>
              </w:rPr>
              <w:t>î</w:t>
            </w:r>
            <w:r w:rsidRPr="00605E30">
              <w:rPr>
                <w:rFonts w:ascii="Times New Roman" w:eastAsia="Times New Roman" w:hAnsi="Times New Roman"/>
                <w:sz w:val="24"/>
                <w:szCs w:val="24"/>
                <w:lang w:val="ro-RO" w:eastAsia="ro-RO"/>
              </w:rPr>
              <w:t>n timp real pentru urm</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torii parametri ai apei afluen</w:t>
            </w:r>
            <w:r w:rsidR="004D2DF6" w:rsidRPr="00605E30">
              <w:rPr>
                <w:rFonts w:ascii="Times New Roman" w:eastAsia="Times New Roman" w:hAnsi="Times New Roman"/>
                <w:sz w:val="24"/>
                <w:szCs w:val="24"/>
                <w:lang w:val="ro-RO" w:eastAsia="ro-RO"/>
              </w:rPr>
              <w:t>ț</w:t>
            </w:r>
            <w:r w:rsidRPr="00605E30">
              <w:rPr>
                <w:rFonts w:ascii="Times New Roman" w:eastAsia="Times New Roman" w:hAnsi="Times New Roman"/>
                <w:sz w:val="24"/>
                <w:szCs w:val="24"/>
                <w:lang w:val="ro-RO" w:eastAsia="ro-RO"/>
              </w:rPr>
              <w:t xml:space="preserve">ilor: debit, nivel </w:t>
            </w:r>
            <w:r w:rsidR="004D2DF6"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i temperatur</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w:t>
            </w:r>
            <w:r w:rsidR="004D2DF6"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i parametri</w:t>
            </w:r>
            <w:r w:rsidR="004D2DF6" w:rsidRPr="00605E30">
              <w:rPr>
                <w:rFonts w:ascii="Times New Roman" w:eastAsia="Times New Roman" w:hAnsi="Times New Roman"/>
                <w:sz w:val="24"/>
                <w:szCs w:val="24"/>
                <w:lang w:val="ro-RO" w:eastAsia="ro-RO"/>
              </w:rPr>
              <w:t>i</w:t>
            </w:r>
            <w:r w:rsidRPr="00605E30">
              <w:rPr>
                <w:rFonts w:ascii="Times New Roman" w:eastAsia="Times New Roman" w:hAnsi="Times New Roman"/>
                <w:sz w:val="24"/>
                <w:szCs w:val="24"/>
                <w:lang w:val="ro-RO" w:eastAsia="ro-RO"/>
              </w:rPr>
              <w:t xml:space="preserve"> meteorologici precipita</w:t>
            </w:r>
            <w:r w:rsidR="004D2DF6" w:rsidRPr="00605E30">
              <w:rPr>
                <w:rFonts w:ascii="Times New Roman" w:eastAsia="Times New Roman" w:hAnsi="Times New Roman"/>
                <w:sz w:val="24"/>
                <w:szCs w:val="24"/>
                <w:lang w:val="ro-RO" w:eastAsia="ro-RO"/>
              </w:rPr>
              <w:t>ț</w:t>
            </w:r>
            <w:r w:rsidRPr="00605E30">
              <w:rPr>
                <w:rFonts w:ascii="Times New Roman" w:eastAsia="Times New Roman" w:hAnsi="Times New Roman"/>
                <w:sz w:val="24"/>
                <w:szCs w:val="24"/>
                <w:lang w:val="ro-RO" w:eastAsia="ro-RO"/>
              </w:rPr>
              <w:t xml:space="preserve">ii lichide </w:t>
            </w:r>
            <w:r w:rsidR="004D2DF6"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 xml:space="preserve">i temperatura </w:t>
            </w:r>
            <w:r w:rsidR="004D2DF6" w:rsidRPr="00605E30">
              <w:rPr>
                <w:rFonts w:ascii="Times New Roman" w:eastAsia="Times New Roman" w:hAnsi="Times New Roman"/>
                <w:sz w:val="24"/>
                <w:szCs w:val="24"/>
                <w:lang w:val="ro-RO" w:eastAsia="ro-RO"/>
              </w:rPr>
              <w:t>î</w:t>
            </w:r>
            <w:r w:rsidRPr="00605E30">
              <w:rPr>
                <w:rFonts w:ascii="Times New Roman" w:eastAsia="Times New Roman" w:hAnsi="Times New Roman"/>
                <w:sz w:val="24"/>
                <w:szCs w:val="24"/>
                <w:lang w:val="ro-RO" w:eastAsia="ro-RO"/>
              </w:rPr>
              <w:t>n aer.</w:t>
            </w:r>
          </w:p>
          <w:p w14:paraId="11C20771" w14:textId="72DDB44C" w:rsidR="002E5533" w:rsidRPr="00605E30" w:rsidRDefault="00326153"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Secțiunea</w:t>
            </w:r>
            <w:r w:rsidR="002E5533" w:rsidRPr="00605E30">
              <w:rPr>
                <w:rFonts w:ascii="Times New Roman" w:eastAsia="Times New Roman" w:hAnsi="Times New Roman"/>
                <w:sz w:val="24"/>
                <w:szCs w:val="24"/>
                <w:lang w:val="ro-RO" w:eastAsia="ro-RO"/>
              </w:rPr>
              <w:t xml:space="preserve"> calibrat</w:t>
            </w:r>
            <w:r w:rsidR="004D2DF6" w:rsidRPr="00605E30">
              <w:rPr>
                <w:rFonts w:ascii="Times New Roman" w:eastAsia="Times New Roman" w:hAnsi="Times New Roman"/>
                <w:sz w:val="24"/>
                <w:szCs w:val="24"/>
                <w:lang w:val="ro-RO" w:eastAsia="ro-RO"/>
              </w:rPr>
              <w:t>ă</w:t>
            </w:r>
            <w:r w:rsidR="002E5533" w:rsidRPr="00605E30">
              <w:rPr>
                <w:rFonts w:ascii="Times New Roman" w:eastAsia="Times New Roman" w:hAnsi="Times New Roman"/>
                <w:sz w:val="24"/>
                <w:szCs w:val="24"/>
                <w:lang w:val="ro-RO" w:eastAsia="ro-RO"/>
              </w:rPr>
              <w:t xml:space="preserve"> </w:t>
            </w:r>
            <w:r w:rsidR="004D2DF6" w:rsidRPr="00605E30">
              <w:rPr>
                <w:rFonts w:ascii="Times New Roman" w:eastAsia="Times New Roman" w:hAnsi="Times New Roman"/>
                <w:sz w:val="24"/>
                <w:szCs w:val="24"/>
                <w:lang w:val="ro-RO" w:eastAsia="ro-RO"/>
              </w:rPr>
              <w:t>î</w:t>
            </w:r>
            <w:r w:rsidR="002E5533" w:rsidRPr="00605E30">
              <w:rPr>
                <w:rFonts w:ascii="Times New Roman" w:eastAsia="Times New Roman" w:hAnsi="Times New Roman"/>
                <w:sz w:val="24"/>
                <w:szCs w:val="24"/>
                <w:lang w:val="ro-RO" w:eastAsia="ro-RO"/>
              </w:rPr>
              <w:t>n zona pun</w:t>
            </w:r>
            <w:r w:rsidR="004D2DF6" w:rsidRPr="00605E30">
              <w:rPr>
                <w:rFonts w:ascii="Times New Roman" w:eastAsia="Times New Roman" w:hAnsi="Times New Roman"/>
                <w:sz w:val="24"/>
                <w:szCs w:val="24"/>
                <w:lang w:val="ro-RO" w:eastAsia="ro-RO"/>
              </w:rPr>
              <w:t>ț</w:t>
            </w:r>
            <w:r w:rsidR="002E5533" w:rsidRPr="00605E30">
              <w:rPr>
                <w:rFonts w:ascii="Times New Roman" w:eastAsia="Times New Roman" w:hAnsi="Times New Roman"/>
                <w:sz w:val="24"/>
                <w:szCs w:val="24"/>
                <w:lang w:val="ro-RO" w:eastAsia="ro-RO"/>
              </w:rPr>
              <w:t>ii hidrometrice poate tranzita debitul Q  0,5%,   Q = 1</w:t>
            </w:r>
            <w:r w:rsidRPr="00605E30">
              <w:rPr>
                <w:rFonts w:ascii="Times New Roman" w:eastAsia="Times New Roman" w:hAnsi="Times New Roman"/>
                <w:sz w:val="24"/>
                <w:szCs w:val="24"/>
                <w:lang w:val="ro-RO" w:eastAsia="ro-RO"/>
              </w:rPr>
              <w:t>.</w:t>
            </w:r>
            <w:r w:rsidR="002E5533" w:rsidRPr="00605E30">
              <w:rPr>
                <w:rFonts w:ascii="Times New Roman" w:eastAsia="Times New Roman" w:hAnsi="Times New Roman"/>
                <w:sz w:val="24"/>
                <w:szCs w:val="24"/>
                <w:lang w:val="ro-RO" w:eastAsia="ro-RO"/>
              </w:rPr>
              <w:t>050 m</w:t>
            </w:r>
            <w:r w:rsidRPr="00605E30">
              <w:rPr>
                <w:rFonts w:ascii="Times New Roman" w:eastAsia="Times New Roman" w:hAnsi="Times New Roman"/>
                <w:sz w:val="24"/>
                <w:szCs w:val="24"/>
                <w:vertAlign w:val="superscript"/>
                <w:lang w:val="ro-RO" w:eastAsia="ro-RO"/>
              </w:rPr>
              <w:t>3</w:t>
            </w:r>
            <w:r w:rsidR="002E5533" w:rsidRPr="00605E30">
              <w:rPr>
                <w:rFonts w:ascii="Times New Roman" w:eastAsia="Times New Roman" w:hAnsi="Times New Roman"/>
                <w:sz w:val="24"/>
                <w:szCs w:val="24"/>
                <w:lang w:val="ro-RO" w:eastAsia="ro-RO"/>
              </w:rPr>
              <w:t>/s.</w:t>
            </w:r>
          </w:p>
          <w:p w14:paraId="33AD7322" w14:textId="6CB9FD25" w:rsidR="002E5533" w:rsidRPr="00605E30" w:rsidRDefault="002E5533" w:rsidP="000618C6">
            <w:pPr>
              <w:tabs>
                <w:tab w:val="left" w:pos="700"/>
                <w:tab w:val="left" w:pos="1100"/>
                <w:tab w:val="left" w:pos="1300"/>
                <w:tab w:val="left" w:pos="1500"/>
                <w:tab w:val="left" w:pos="2300"/>
                <w:tab w:val="left" w:pos="2500"/>
                <w:tab w:val="left" w:pos="2700"/>
              </w:tabs>
              <w:spacing w:after="120" w:line="300" w:lineRule="auto"/>
              <w:jc w:val="both"/>
              <w:rPr>
                <w:rFonts w:ascii="Times New Roman" w:eastAsia="Times New Roman" w:hAnsi="Times New Roman"/>
                <w:b/>
                <w:bCs/>
                <w:sz w:val="24"/>
                <w:szCs w:val="24"/>
                <w:lang w:val="ro-RO" w:eastAsia="ro-RO"/>
              </w:rPr>
            </w:pPr>
            <w:r w:rsidRPr="00605E30">
              <w:rPr>
                <w:rFonts w:ascii="Times New Roman" w:eastAsia="Times New Roman" w:hAnsi="Times New Roman"/>
                <w:sz w:val="24"/>
                <w:szCs w:val="24"/>
                <w:lang w:val="ro-RO" w:eastAsia="ro-RO"/>
              </w:rPr>
              <w:t>Transmiterea la distan</w:t>
            </w:r>
            <w:r w:rsidR="004D2DF6" w:rsidRPr="00605E30">
              <w:rPr>
                <w:rFonts w:ascii="Times New Roman" w:eastAsia="Times New Roman" w:hAnsi="Times New Roman"/>
                <w:sz w:val="24"/>
                <w:szCs w:val="24"/>
                <w:lang w:val="ro-RO" w:eastAsia="ro-RO"/>
              </w:rPr>
              <w:t>ță</w:t>
            </w:r>
            <w:r w:rsidRPr="00605E30">
              <w:rPr>
                <w:rFonts w:ascii="Times New Roman" w:eastAsia="Times New Roman" w:hAnsi="Times New Roman"/>
                <w:sz w:val="24"/>
                <w:szCs w:val="24"/>
                <w:lang w:val="ro-RO" w:eastAsia="ro-RO"/>
              </w:rPr>
              <w:t xml:space="preserve"> a datelor se face </w:t>
            </w:r>
            <w:r w:rsidR="004D2DF6" w:rsidRPr="00605E30">
              <w:rPr>
                <w:rFonts w:ascii="Times New Roman" w:eastAsia="Times New Roman" w:hAnsi="Times New Roman"/>
                <w:sz w:val="24"/>
                <w:szCs w:val="24"/>
                <w:lang w:val="ro-RO" w:eastAsia="ro-RO"/>
              </w:rPr>
              <w:t>î</w:t>
            </w:r>
            <w:r w:rsidRPr="00605E30">
              <w:rPr>
                <w:rFonts w:ascii="Times New Roman" w:eastAsia="Times New Roman" w:hAnsi="Times New Roman"/>
                <w:sz w:val="24"/>
                <w:szCs w:val="24"/>
                <w:lang w:val="ro-RO" w:eastAsia="ro-RO"/>
              </w:rPr>
              <w:t>n timp real prin sistem de teletransmisie utiliz</w:t>
            </w:r>
            <w:r w:rsidR="004D2DF6" w:rsidRPr="00605E30">
              <w:rPr>
                <w:rFonts w:ascii="Times New Roman" w:eastAsia="Times New Roman" w:hAnsi="Times New Roman"/>
                <w:sz w:val="24"/>
                <w:szCs w:val="24"/>
                <w:lang w:val="ro-RO" w:eastAsia="ro-RO"/>
              </w:rPr>
              <w:t>â</w:t>
            </w:r>
            <w:r w:rsidRPr="00605E30">
              <w:rPr>
                <w:rFonts w:ascii="Times New Roman" w:eastAsia="Times New Roman" w:hAnsi="Times New Roman"/>
                <w:sz w:val="24"/>
                <w:szCs w:val="24"/>
                <w:lang w:val="ro-RO" w:eastAsia="ro-RO"/>
              </w:rPr>
              <w:t xml:space="preserve">nd antena </w:t>
            </w:r>
            <w:r w:rsidR="00E32710">
              <w:rPr>
                <w:rFonts w:ascii="Times New Roman" w:eastAsia="Times New Roman" w:hAnsi="Times New Roman"/>
                <w:sz w:val="24"/>
                <w:szCs w:val="24"/>
                <w:lang w:val="ro-RO" w:eastAsia="ro-RO"/>
              </w:rPr>
              <w:t xml:space="preserve">Global Sistem for Mobile </w:t>
            </w:r>
            <w:proofErr w:type="spellStart"/>
            <w:r w:rsidR="00E32710">
              <w:rPr>
                <w:rFonts w:ascii="Times New Roman" w:eastAsia="Times New Roman" w:hAnsi="Times New Roman"/>
                <w:sz w:val="24"/>
                <w:szCs w:val="24"/>
                <w:lang w:val="ro-RO" w:eastAsia="ro-RO"/>
              </w:rPr>
              <w:t>Communication</w:t>
            </w:r>
            <w:proofErr w:type="spellEnd"/>
            <w:r w:rsidR="00E32710">
              <w:rPr>
                <w:rFonts w:ascii="Times New Roman" w:eastAsia="Times New Roman" w:hAnsi="Times New Roman"/>
                <w:sz w:val="24"/>
                <w:szCs w:val="24"/>
                <w:lang w:val="ro-RO" w:eastAsia="ro-RO"/>
              </w:rPr>
              <w:t xml:space="preserve"> - </w:t>
            </w:r>
            <w:r w:rsidRPr="00605E30">
              <w:rPr>
                <w:rFonts w:ascii="Times New Roman" w:eastAsia="Times New Roman" w:hAnsi="Times New Roman"/>
                <w:sz w:val="24"/>
                <w:szCs w:val="24"/>
                <w:lang w:val="ro-RO" w:eastAsia="ro-RO"/>
              </w:rPr>
              <w:t>GSM.</w:t>
            </w:r>
          </w:p>
          <w:p w14:paraId="6A019D24" w14:textId="623039BC" w:rsidR="00D05379" w:rsidRPr="00605E30" w:rsidRDefault="00605E30"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b/>
                <w:bCs/>
                <w:sz w:val="24"/>
                <w:szCs w:val="24"/>
                <w:lang w:val="ro-RO" w:eastAsia="ro-RO"/>
              </w:rPr>
              <w:t xml:space="preserve">7. </w:t>
            </w:r>
            <w:r w:rsidR="00D05379" w:rsidRPr="00605E30">
              <w:rPr>
                <w:rFonts w:ascii="Times New Roman" w:eastAsia="Times New Roman" w:hAnsi="Times New Roman"/>
                <w:b/>
                <w:bCs/>
                <w:sz w:val="24"/>
                <w:szCs w:val="24"/>
                <w:lang w:val="ro-RO" w:eastAsia="ro-RO"/>
              </w:rPr>
              <w:t>M</w:t>
            </w:r>
            <w:r w:rsidR="004D2DF6" w:rsidRPr="00605E30">
              <w:rPr>
                <w:rFonts w:ascii="Times New Roman" w:eastAsia="Times New Roman" w:hAnsi="Times New Roman"/>
                <w:b/>
                <w:bCs/>
                <w:sz w:val="24"/>
                <w:szCs w:val="24"/>
                <w:lang w:val="ro-RO" w:eastAsia="ro-RO"/>
              </w:rPr>
              <w:t>ă</w:t>
            </w:r>
            <w:r w:rsidR="00D05379" w:rsidRPr="00605E30">
              <w:rPr>
                <w:rFonts w:ascii="Times New Roman" w:eastAsia="Times New Roman" w:hAnsi="Times New Roman"/>
                <w:b/>
                <w:bCs/>
                <w:sz w:val="24"/>
                <w:szCs w:val="24"/>
                <w:lang w:val="ro-RO" w:eastAsia="ro-RO"/>
              </w:rPr>
              <w:t>suri pentru asigurarea conectivit</w:t>
            </w:r>
            <w:r w:rsidR="004D2DF6" w:rsidRPr="00605E30">
              <w:rPr>
                <w:rFonts w:ascii="Times New Roman" w:eastAsia="Times New Roman" w:hAnsi="Times New Roman"/>
                <w:b/>
                <w:bCs/>
                <w:sz w:val="24"/>
                <w:szCs w:val="24"/>
                <w:lang w:val="ro-RO" w:eastAsia="ro-RO"/>
              </w:rPr>
              <w:t>ăț</w:t>
            </w:r>
            <w:r w:rsidR="00D05379" w:rsidRPr="00605E30">
              <w:rPr>
                <w:rFonts w:ascii="Times New Roman" w:eastAsia="Times New Roman" w:hAnsi="Times New Roman"/>
                <w:b/>
                <w:bCs/>
                <w:sz w:val="24"/>
                <w:szCs w:val="24"/>
                <w:lang w:val="ro-RO" w:eastAsia="ro-RO"/>
              </w:rPr>
              <w:t>ii longitudinale</w:t>
            </w:r>
            <w:r w:rsidR="00D05379" w:rsidRPr="00605E30">
              <w:rPr>
                <w:rFonts w:ascii="Times New Roman" w:eastAsia="Times New Roman" w:hAnsi="Times New Roman"/>
                <w:sz w:val="24"/>
                <w:szCs w:val="24"/>
                <w:lang w:val="ro-RO" w:eastAsia="ro-RO"/>
              </w:rPr>
              <w:t xml:space="preserve"> </w:t>
            </w:r>
          </w:p>
          <w:p w14:paraId="66A9BE59" w14:textId="77777777" w:rsidR="00F720F5" w:rsidRPr="00605E30" w:rsidRDefault="00F720F5"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Pentru asigurarea conectivității longitudinale a cursului de apă și asigurarea migrației peștilor în aval și în amonte de baraj, se prevede o scară de pești pe digul mal drept al barajului de tip canal deschis din beton.</w:t>
            </w:r>
          </w:p>
          <w:p w14:paraId="18F858CA" w14:textId="34F5E2DD" w:rsidR="00F720F5" w:rsidRPr="00605E30" w:rsidRDefault="00F720F5"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Accesul peștilor din lac la canalul scării de pești se face cu ajutorul a șase stavile plane, la diferite nivele.</w:t>
            </w:r>
          </w:p>
          <w:p w14:paraId="67556823" w14:textId="22CC4D86" w:rsidR="00F720F5" w:rsidRPr="00605E30" w:rsidRDefault="00F720F5" w:rsidP="000618C6">
            <w:pPr>
              <w:tabs>
                <w:tab w:val="left" w:pos="700"/>
                <w:tab w:val="left" w:pos="1100"/>
                <w:tab w:val="left" w:pos="1300"/>
                <w:tab w:val="left" w:pos="1500"/>
                <w:tab w:val="left" w:pos="2300"/>
                <w:tab w:val="left" w:pos="2500"/>
                <w:tab w:val="left" w:pos="2700"/>
              </w:tabs>
              <w:spacing w:after="12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 xml:space="preserve">Scara de pești coboară pe taluzul digului  cu panta de 8% până la </w:t>
            </w:r>
            <w:proofErr w:type="spellStart"/>
            <w:r w:rsidRPr="00605E30">
              <w:rPr>
                <w:rFonts w:ascii="Times New Roman" w:eastAsia="Times New Roman" w:hAnsi="Times New Roman"/>
                <w:sz w:val="24"/>
                <w:szCs w:val="24"/>
                <w:lang w:val="ro-RO" w:eastAsia="ro-RO"/>
              </w:rPr>
              <w:t>contracanalul</w:t>
            </w:r>
            <w:proofErr w:type="spellEnd"/>
            <w:r w:rsidRPr="00605E30">
              <w:rPr>
                <w:rFonts w:ascii="Times New Roman" w:eastAsia="Times New Roman" w:hAnsi="Times New Roman"/>
                <w:sz w:val="24"/>
                <w:szCs w:val="24"/>
                <w:lang w:val="ro-RO" w:eastAsia="ro-RO"/>
              </w:rPr>
              <w:t xml:space="preserve"> existent, apoi va continua spre aval până la debușarea în lacul Bascov. În amonte de debușarea canalului în Bascov, se va prevede</w:t>
            </w:r>
            <w:r w:rsidR="00326153" w:rsidRPr="00605E30">
              <w:rPr>
                <w:rFonts w:ascii="Times New Roman" w:eastAsia="Times New Roman" w:hAnsi="Times New Roman"/>
                <w:sz w:val="24"/>
                <w:szCs w:val="24"/>
                <w:lang w:val="ro-RO" w:eastAsia="ro-RO"/>
              </w:rPr>
              <w:t>a</w:t>
            </w:r>
            <w:r w:rsidRPr="00605E30">
              <w:rPr>
                <w:rFonts w:ascii="Times New Roman" w:eastAsia="Times New Roman" w:hAnsi="Times New Roman"/>
                <w:sz w:val="24"/>
                <w:szCs w:val="24"/>
                <w:lang w:val="ro-RO" w:eastAsia="ro-RO"/>
              </w:rPr>
              <w:t xml:space="preserve"> un prag mobil, care va fi ridicat pentru curățarea canalului.</w:t>
            </w:r>
          </w:p>
          <w:p w14:paraId="3856AFD5" w14:textId="0740DE6C" w:rsidR="00D05379" w:rsidRPr="00605E30" w:rsidRDefault="00605E30"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b/>
                <w:bCs/>
                <w:sz w:val="24"/>
                <w:szCs w:val="24"/>
                <w:lang w:val="ro-RO" w:eastAsia="ro-RO"/>
              </w:rPr>
              <w:t xml:space="preserve">8. </w:t>
            </w:r>
            <w:r w:rsidR="00D05379" w:rsidRPr="00605E30">
              <w:rPr>
                <w:rFonts w:ascii="Times New Roman" w:eastAsia="Times New Roman" w:hAnsi="Times New Roman"/>
                <w:b/>
                <w:bCs/>
                <w:sz w:val="24"/>
                <w:szCs w:val="24"/>
                <w:lang w:val="ro-RO" w:eastAsia="ro-RO"/>
              </w:rPr>
              <w:t>Măsuri pentru asigurarea debitelor ecologice</w:t>
            </w:r>
            <w:r w:rsidR="00D05379" w:rsidRPr="00605E30">
              <w:rPr>
                <w:rFonts w:ascii="Times New Roman" w:eastAsia="Times New Roman" w:hAnsi="Times New Roman"/>
                <w:sz w:val="24"/>
                <w:szCs w:val="24"/>
                <w:lang w:val="ro-RO" w:eastAsia="ro-RO"/>
              </w:rPr>
              <w:t xml:space="preserve"> </w:t>
            </w:r>
          </w:p>
          <w:p w14:paraId="6160FFD8" w14:textId="02F88983" w:rsidR="00A455CF" w:rsidRPr="00605E30" w:rsidRDefault="0087249B" w:rsidP="000618C6">
            <w:pPr>
              <w:tabs>
                <w:tab w:val="left" w:pos="700"/>
                <w:tab w:val="left" w:pos="1100"/>
                <w:tab w:val="left" w:pos="1300"/>
                <w:tab w:val="left" w:pos="1500"/>
                <w:tab w:val="left" w:pos="2300"/>
                <w:tab w:val="left" w:pos="2500"/>
                <w:tab w:val="left" w:pos="2700"/>
              </w:tabs>
              <w:spacing w:after="12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Asigurarea debitului ecologic minim, în valoare de 4,03 m</w:t>
            </w:r>
            <w:r w:rsidRPr="00605E30">
              <w:rPr>
                <w:rFonts w:ascii="Times New Roman" w:eastAsia="Times New Roman" w:hAnsi="Times New Roman"/>
                <w:sz w:val="24"/>
                <w:szCs w:val="24"/>
                <w:vertAlign w:val="superscript"/>
                <w:lang w:val="ro-RO" w:eastAsia="ro-RO"/>
              </w:rPr>
              <w:t>3</w:t>
            </w:r>
            <w:r w:rsidRPr="00605E30">
              <w:rPr>
                <w:rFonts w:ascii="Times New Roman" w:eastAsia="Times New Roman" w:hAnsi="Times New Roman"/>
                <w:sz w:val="24"/>
                <w:szCs w:val="24"/>
                <w:lang w:val="ro-RO" w:eastAsia="ro-RO"/>
              </w:rPr>
              <w:t>/s este realizat</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prin scara de pe</w:t>
            </w:r>
            <w:r w:rsidR="004D2DF6"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 xml:space="preserve">ti sau prin golirea de fund. </w:t>
            </w:r>
          </w:p>
          <w:p w14:paraId="6B54F3F6" w14:textId="4E55C2F4" w:rsidR="00D05379" w:rsidRPr="00605E30" w:rsidRDefault="00605E30"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b/>
                <w:bCs/>
                <w:sz w:val="24"/>
                <w:szCs w:val="24"/>
                <w:lang w:val="ro-RO" w:eastAsia="ro-RO"/>
              </w:rPr>
              <w:t xml:space="preserve">9. </w:t>
            </w:r>
            <w:r w:rsidR="00D05379" w:rsidRPr="00605E30">
              <w:rPr>
                <w:rFonts w:ascii="Times New Roman" w:eastAsia="Times New Roman" w:hAnsi="Times New Roman"/>
                <w:b/>
                <w:bCs/>
                <w:sz w:val="24"/>
                <w:szCs w:val="24"/>
                <w:lang w:val="ro-RO" w:eastAsia="ro-RO"/>
              </w:rPr>
              <w:t>Realizarea de insule plutitoare în vederea îmbunătățirii calității apei în acumulare</w:t>
            </w:r>
          </w:p>
          <w:p w14:paraId="352021E0" w14:textId="77D0702D" w:rsidR="00935A15" w:rsidRPr="00605E30" w:rsidRDefault="00935A15" w:rsidP="000618C6">
            <w:pPr>
              <w:tabs>
                <w:tab w:val="left" w:pos="700"/>
                <w:tab w:val="left" w:pos="1100"/>
                <w:tab w:val="left" w:pos="1300"/>
                <w:tab w:val="left" w:pos="1500"/>
                <w:tab w:val="left" w:pos="2300"/>
                <w:tab w:val="left" w:pos="2500"/>
                <w:tab w:val="left" w:pos="2700"/>
              </w:tabs>
              <w:spacing w:after="12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 xml:space="preserve">Se propune o </w:t>
            </w:r>
            <w:r w:rsidR="00326153" w:rsidRPr="00605E30">
              <w:rPr>
                <w:rFonts w:ascii="Times New Roman" w:eastAsia="Times New Roman" w:hAnsi="Times New Roman"/>
                <w:sz w:val="24"/>
                <w:szCs w:val="24"/>
                <w:lang w:val="ro-RO" w:eastAsia="ro-RO"/>
              </w:rPr>
              <w:t>construcție</w:t>
            </w:r>
            <w:r w:rsidRPr="00605E30">
              <w:rPr>
                <w:rFonts w:ascii="Times New Roman" w:eastAsia="Times New Roman" w:hAnsi="Times New Roman"/>
                <w:sz w:val="24"/>
                <w:szCs w:val="24"/>
                <w:lang w:val="ro-RO" w:eastAsia="ro-RO"/>
              </w:rPr>
              <w:t xml:space="preserve"> din paleți de lemn și stuf ce poate </w:t>
            </w:r>
            <w:r w:rsidR="00326153" w:rsidRPr="00605E30">
              <w:rPr>
                <w:rFonts w:ascii="Times New Roman" w:eastAsia="Times New Roman" w:hAnsi="Times New Roman"/>
                <w:sz w:val="24"/>
                <w:szCs w:val="24"/>
                <w:lang w:val="ro-RO" w:eastAsia="ro-RO"/>
              </w:rPr>
              <w:t>curăța</w:t>
            </w:r>
            <w:r w:rsidRPr="00605E30">
              <w:rPr>
                <w:rFonts w:ascii="Times New Roman" w:eastAsia="Times New Roman" w:hAnsi="Times New Roman"/>
                <w:sz w:val="24"/>
                <w:szCs w:val="24"/>
                <w:lang w:val="ro-RO" w:eastAsia="ro-RO"/>
              </w:rPr>
              <w:t xml:space="preserve"> </w:t>
            </w:r>
            <w:r w:rsidR="00326153" w:rsidRPr="00605E30">
              <w:rPr>
                <w:rFonts w:ascii="Times New Roman" w:eastAsia="Times New Roman" w:hAnsi="Times New Roman"/>
                <w:sz w:val="24"/>
                <w:szCs w:val="24"/>
                <w:lang w:val="ro-RO" w:eastAsia="ro-RO"/>
              </w:rPr>
              <w:t>și</w:t>
            </w:r>
            <w:r w:rsidRPr="00605E30">
              <w:rPr>
                <w:rFonts w:ascii="Times New Roman" w:eastAsia="Times New Roman" w:hAnsi="Times New Roman"/>
                <w:sz w:val="24"/>
                <w:szCs w:val="24"/>
                <w:lang w:val="ro-RO" w:eastAsia="ro-RO"/>
              </w:rPr>
              <w:t xml:space="preserve"> regenera natural apa lacurilor </w:t>
            </w:r>
            <w:r w:rsidR="00326153" w:rsidRPr="00605E30">
              <w:rPr>
                <w:rFonts w:ascii="Times New Roman" w:eastAsia="Times New Roman" w:hAnsi="Times New Roman"/>
                <w:sz w:val="24"/>
                <w:szCs w:val="24"/>
                <w:lang w:val="ro-RO" w:eastAsia="ro-RO"/>
              </w:rPr>
              <w:t>și</w:t>
            </w:r>
            <w:r w:rsidRPr="00605E30">
              <w:rPr>
                <w:rFonts w:ascii="Times New Roman" w:eastAsia="Times New Roman" w:hAnsi="Times New Roman"/>
                <w:sz w:val="24"/>
                <w:szCs w:val="24"/>
                <w:lang w:val="ro-RO" w:eastAsia="ro-RO"/>
              </w:rPr>
              <w:t xml:space="preserve"> </w:t>
            </w:r>
            <w:r w:rsidR="00326153" w:rsidRPr="00605E30">
              <w:rPr>
                <w:rFonts w:ascii="Times New Roman" w:eastAsia="Times New Roman" w:hAnsi="Times New Roman"/>
                <w:sz w:val="24"/>
                <w:szCs w:val="24"/>
                <w:lang w:val="ro-RO" w:eastAsia="ro-RO"/>
              </w:rPr>
              <w:t xml:space="preserve">a </w:t>
            </w:r>
            <w:r w:rsidRPr="00605E30">
              <w:rPr>
                <w:rFonts w:ascii="Times New Roman" w:eastAsia="Times New Roman" w:hAnsi="Times New Roman"/>
                <w:sz w:val="24"/>
                <w:szCs w:val="24"/>
                <w:lang w:val="ro-RO" w:eastAsia="ro-RO"/>
              </w:rPr>
              <w:t xml:space="preserve">râurilor. </w:t>
            </w:r>
            <w:r w:rsidR="004D2DF6" w:rsidRPr="00605E30">
              <w:rPr>
                <w:rFonts w:ascii="Times New Roman" w:eastAsia="Times New Roman" w:hAnsi="Times New Roman"/>
                <w:sz w:val="24"/>
                <w:szCs w:val="24"/>
                <w:lang w:val="ro-RO" w:eastAsia="ro-RO"/>
              </w:rPr>
              <w:t>Î</w:t>
            </w:r>
            <w:r w:rsidRPr="00605E30">
              <w:rPr>
                <w:rFonts w:ascii="Times New Roman" w:eastAsia="Times New Roman" w:hAnsi="Times New Roman"/>
                <w:sz w:val="24"/>
                <w:szCs w:val="24"/>
                <w:lang w:val="ro-RO" w:eastAsia="ro-RO"/>
              </w:rPr>
              <w:t xml:space="preserve">mpletitura de rizomi de stuf favorizează strângerea diverselor resturi din apa lacului </w:t>
            </w:r>
            <w:r w:rsidR="00326153" w:rsidRPr="00605E30">
              <w:rPr>
                <w:rFonts w:ascii="Times New Roman" w:eastAsia="Times New Roman" w:hAnsi="Times New Roman"/>
                <w:sz w:val="24"/>
                <w:szCs w:val="24"/>
                <w:lang w:val="ro-RO" w:eastAsia="ro-RO"/>
              </w:rPr>
              <w:t>și</w:t>
            </w:r>
            <w:r w:rsidRPr="00605E30">
              <w:rPr>
                <w:rFonts w:ascii="Times New Roman" w:eastAsia="Times New Roman" w:hAnsi="Times New Roman"/>
                <w:sz w:val="24"/>
                <w:szCs w:val="24"/>
                <w:lang w:val="ro-RO" w:eastAsia="ro-RO"/>
              </w:rPr>
              <w:t xml:space="preserve"> fixarea rădăcinilor de plante acvatice și de resturi organice, acestea dezvoltându-se </w:t>
            </w:r>
            <w:r w:rsidR="00326153" w:rsidRPr="00605E30">
              <w:rPr>
                <w:rFonts w:ascii="Times New Roman" w:eastAsia="Times New Roman" w:hAnsi="Times New Roman"/>
                <w:sz w:val="24"/>
                <w:szCs w:val="24"/>
                <w:lang w:val="ro-RO" w:eastAsia="ro-RO"/>
              </w:rPr>
              <w:t>și</w:t>
            </w:r>
            <w:r w:rsidRPr="00605E30">
              <w:rPr>
                <w:rFonts w:ascii="Times New Roman" w:eastAsia="Times New Roman" w:hAnsi="Times New Roman"/>
                <w:sz w:val="24"/>
                <w:szCs w:val="24"/>
                <w:lang w:val="ro-RO" w:eastAsia="ro-RO"/>
              </w:rPr>
              <w:t xml:space="preserve"> </w:t>
            </w:r>
            <w:r w:rsidR="00326153" w:rsidRPr="00605E30">
              <w:rPr>
                <w:rFonts w:ascii="Times New Roman" w:eastAsia="Times New Roman" w:hAnsi="Times New Roman"/>
                <w:sz w:val="24"/>
                <w:szCs w:val="24"/>
                <w:lang w:val="ro-RO" w:eastAsia="ro-RO"/>
              </w:rPr>
              <w:t>extrăgând</w:t>
            </w:r>
            <w:r w:rsidRPr="00605E30">
              <w:rPr>
                <w:rFonts w:ascii="Times New Roman" w:eastAsia="Times New Roman" w:hAnsi="Times New Roman"/>
                <w:sz w:val="24"/>
                <w:szCs w:val="24"/>
                <w:lang w:val="ro-RO" w:eastAsia="ro-RO"/>
              </w:rPr>
              <w:t xml:space="preserve"> din apă nutrienți dăunători pentru faună și floră, ajutând astfel la purificarea lacului.</w:t>
            </w:r>
          </w:p>
          <w:p w14:paraId="644C622A" w14:textId="125DCE03" w:rsidR="00F720F5" w:rsidRPr="00605E30" w:rsidRDefault="00605E30"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b/>
                <w:bCs/>
                <w:sz w:val="24"/>
                <w:szCs w:val="24"/>
                <w:lang w:val="ro-RO" w:eastAsia="ro-RO"/>
              </w:rPr>
            </w:pPr>
            <w:r w:rsidRPr="00605E30">
              <w:rPr>
                <w:rFonts w:ascii="Times New Roman" w:eastAsia="Times New Roman" w:hAnsi="Times New Roman"/>
                <w:b/>
                <w:bCs/>
                <w:sz w:val="24"/>
                <w:szCs w:val="24"/>
                <w:lang w:val="ro-RO" w:eastAsia="ro-RO"/>
              </w:rPr>
              <w:lastRenderedPageBreak/>
              <w:t xml:space="preserve">10. </w:t>
            </w:r>
            <w:r w:rsidR="00F720F5" w:rsidRPr="00605E30">
              <w:rPr>
                <w:rFonts w:ascii="Times New Roman" w:eastAsia="Times New Roman" w:hAnsi="Times New Roman"/>
                <w:b/>
                <w:bCs/>
                <w:sz w:val="24"/>
                <w:szCs w:val="24"/>
                <w:lang w:val="ro-RO" w:eastAsia="ro-RO"/>
              </w:rPr>
              <w:t>Sistem de aerare</w:t>
            </w:r>
          </w:p>
          <w:p w14:paraId="1D4EF6A3" w14:textId="19DDDD3A" w:rsidR="00F720F5" w:rsidRPr="00605E30" w:rsidRDefault="00F720F5" w:rsidP="000618C6">
            <w:pPr>
              <w:tabs>
                <w:tab w:val="left" w:pos="700"/>
                <w:tab w:val="left" w:pos="1100"/>
                <w:tab w:val="left" w:pos="1300"/>
                <w:tab w:val="left" w:pos="1500"/>
                <w:tab w:val="left" w:pos="2300"/>
                <w:tab w:val="left" w:pos="2500"/>
                <w:tab w:val="left" w:pos="2700"/>
              </w:tabs>
              <w:spacing w:after="12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Pentru o bun</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barbotare a apei </w:t>
            </w:r>
            <w:r w:rsidR="004D2DF6"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i o bun</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circula</w:t>
            </w:r>
            <w:r w:rsidR="004D2DF6" w:rsidRPr="00605E30">
              <w:rPr>
                <w:rFonts w:ascii="Times New Roman" w:eastAsia="Times New Roman" w:hAnsi="Times New Roman"/>
                <w:sz w:val="24"/>
                <w:szCs w:val="24"/>
                <w:lang w:val="ro-RO" w:eastAsia="ro-RO"/>
              </w:rPr>
              <w:t>ț</w:t>
            </w:r>
            <w:r w:rsidRPr="00605E30">
              <w:rPr>
                <w:rFonts w:ascii="Times New Roman" w:eastAsia="Times New Roman" w:hAnsi="Times New Roman"/>
                <w:sz w:val="24"/>
                <w:szCs w:val="24"/>
                <w:lang w:val="ro-RO" w:eastAsia="ro-RO"/>
              </w:rPr>
              <w:t xml:space="preserve">ie a apei </w:t>
            </w:r>
            <w:r w:rsidR="004D2DF6" w:rsidRPr="00605E30">
              <w:rPr>
                <w:rFonts w:ascii="Times New Roman" w:eastAsia="Times New Roman" w:hAnsi="Times New Roman"/>
                <w:sz w:val="24"/>
                <w:szCs w:val="24"/>
                <w:lang w:val="ro-RO" w:eastAsia="ro-RO"/>
              </w:rPr>
              <w:t>î</w:t>
            </w:r>
            <w:r w:rsidRPr="00605E30">
              <w:rPr>
                <w:rFonts w:ascii="Times New Roman" w:eastAsia="Times New Roman" w:hAnsi="Times New Roman"/>
                <w:sz w:val="24"/>
                <w:szCs w:val="24"/>
                <w:lang w:val="ro-RO" w:eastAsia="ro-RO"/>
              </w:rPr>
              <w:t>n lacul de acumulare se recomand</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utilizarea mai multor  aeratoare </w:t>
            </w:r>
            <w:proofErr w:type="spellStart"/>
            <w:r w:rsidRPr="00605E30">
              <w:rPr>
                <w:rFonts w:ascii="Times New Roman" w:eastAsia="Times New Roman" w:hAnsi="Times New Roman"/>
                <w:sz w:val="24"/>
                <w:szCs w:val="24"/>
                <w:lang w:val="ro-RO" w:eastAsia="ro-RO"/>
              </w:rPr>
              <w:t>turbo</w:t>
            </w:r>
            <w:proofErr w:type="spellEnd"/>
            <w:r w:rsidRPr="00605E30">
              <w:rPr>
                <w:rFonts w:ascii="Times New Roman" w:eastAsia="Times New Roman" w:hAnsi="Times New Roman"/>
                <w:sz w:val="24"/>
                <w:szCs w:val="24"/>
                <w:lang w:val="ro-RO" w:eastAsia="ro-RO"/>
              </w:rPr>
              <w:t>-jet, care injecteaz</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cu presiune aerul atmosferic </w:t>
            </w:r>
            <w:r w:rsidR="004D2DF6" w:rsidRPr="00605E30">
              <w:rPr>
                <w:rFonts w:ascii="Times New Roman" w:eastAsia="Times New Roman" w:hAnsi="Times New Roman"/>
                <w:sz w:val="24"/>
                <w:szCs w:val="24"/>
                <w:lang w:val="ro-RO" w:eastAsia="ro-RO"/>
              </w:rPr>
              <w:t>î</w:t>
            </w:r>
            <w:r w:rsidRPr="00605E30">
              <w:rPr>
                <w:rFonts w:ascii="Times New Roman" w:eastAsia="Times New Roman" w:hAnsi="Times New Roman"/>
                <w:sz w:val="24"/>
                <w:szCs w:val="24"/>
                <w:lang w:val="ro-RO" w:eastAsia="ro-RO"/>
              </w:rPr>
              <w:t>n ap</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cre</w:t>
            </w:r>
            <w:r w:rsidR="004D2DF6" w:rsidRPr="00605E30">
              <w:rPr>
                <w:rFonts w:ascii="Times New Roman" w:eastAsia="Times New Roman" w:hAnsi="Times New Roman"/>
                <w:sz w:val="24"/>
                <w:szCs w:val="24"/>
                <w:lang w:val="ro-RO" w:eastAsia="ro-RO"/>
              </w:rPr>
              <w:t>â</w:t>
            </w:r>
            <w:r w:rsidRPr="00605E30">
              <w:rPr>
                <w:rFonts w:ascii="Times New Roman" w:eastAsia="Times New Roman" w:hAnsi="Times New Roman"/>
                <w:sz w:val="24"/>
                <w:szCs w:val="24"/>
                <w:lang w:val="ro-RO" w:eastAsia="ro-RO"/>
              </w:rPr>
              <w:t xml:space="preserve">nd astfel un jet puternic mixat de aer cu apa sub forma de bule </w:t>
            </w:r>
            <w:r w:rsidR="004D2DF6" w:rsidRPr="00605E30">
              <w:rPr>
                <w:rFonts w:ascii="Times New Roman" w:eastAsia="Times New Roman" w:hAnsi="Times New Roman"/>
                <w:sz w:val="24"/>
                <w:szCs w:val="24"/>
                <w:lang w:val="ro-RO" w:eastAsia="ro-RO"/>
              </w:rPr>
              <w:t>î</w:t>
            </w:r>
            <w:r w:rsidRPr="00605E30">
              <w:rPr>
                <w:rFonts w:ascii="Times New Roman" w:eastAsia="Times New Roman" w:hAnsi="Times New Roman"/>
                <w:sz w:val="24"/>
                <w:szCs w:val="24"/>
                <w:lang w:val="ro-RO" w:eastAsia="ro-RO"/>
              </w:rPr>
              <w:t xml:space="preserve">n apă. Asigură o </w:t>
            </w:r>
            <w:proofErr w:type="spellStart"/>
            <w:r w:rsidRPr="00605E30">
              <w:rPr>
                <w:rFonts w:ascii="Times New Roman" w:eastAsia="Times New Roman" w:hAnsi="Times New Roman"/>
                <w:sz w:val="24"/>
                <w:szCs w:val="24"/>
                <w:lang w:val="ro-RO" w:eastAsia="ro-RO"/>
              </w:rPr>
              <w:t>destratificare</w:t>
            </w:r>
            <w:proofErr w:type="spellEnd"/>
            <w:r w:rsidRPr="00605E30">
              <w:rPr>
                <w:rFonts w:ascii="Times New Roman" w:eastAsia="Times New Roman" w:hAnsi="Times New Roman"/>
                <w:sz w:val="24"/>
                <w:szCs w:val="24"/>
                <w:lang w:val="ro-RO" w:eastAsia="ro-RO"/>
              </w:rPr>
              <w:t xml:space="preserve"> prin barbotarea apei și o oxigenare bun</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produce un curent de ad</w:t>
            </w:r>
            <w:r w:rsidR="004D2DF6" w:rsidRPr="00605E30">
              <w:rPr>
                <w:rFonts w:ascii="Times New Roman" w:eastAsia="Times New Roman" w:hAnsi="Times New Roman"/>
                <w:sz w:val="24"/>
                <w:szCs w:val="24"/>
                <w:lang w:val="ro-RO" w:eastAsia="ro-RO"/>
              </w:rPr>
              <w:t>â</w:t>
            </w:r>
            <w:r w:rsidRPr="00605E30">
              <w:rPr>
                <w:rFonts w:ascii="Times New Roman" w:eastAsia="Times New Roman" w:hAnsi="Times New Roman"/>
                <w:sz w:val="24"/>
                <w:szCs w:val="24"/>
                <w:lang w:val="ro-RO" w:eastAsia="ro-RO"/>
              </w:rPr>
              <w:t>ncime facilit</w:t>
            </w:r>
            <w:r w:rsidR="004D2DF6" w:rsidRPr="00605E30">
              <w:rPr>
                <w:rFonts w:ascii="Times New Roman" w:eastAsia="Times New Roman" w:hAnsi="Times New Roman"/>
                <w:sz w:val="24"/>
                <w:szCs w:val="24"/>
                <w:lang w:val="ro-RO" w:eastAsia="ro-RO"/>
              </w:rPr>
              <w:t>â</w:t>
            </w:r>
            <w:r w:rsidRPr="00605E30">
              <w:rPr>
                <w:rFonts w:ascii="Times New Roman" w:eastAsia="Times New Roman" w:hAnsi="Times New Roman"/>
                <w:sz w:val="24"/>
                <w:szCs w:val="24"/>
                <w:lang w:val="ro-RO" w:eastAsia="ro-RO"/>
              </w:rPr>
              <w:t>nd circula</w:t>
            </w:r>
            <w:r w:rsidR="004D2DF6" w:rsidRPr="00605E30">
              <w:rPr>
                <w:rFonts w:ascii="Times New Roman" w:eastAsia="Times New Roman" w:hAnsi="Times New Roman"/>
                <w:sz w:val="24"/>
                <w:szCs w:val="24"/>
                <w:lang w:val="ro-RO" w:eastAsia="ro-RO"/>
              </w:rPr>
              <w:t>ț</w:t>
            </w:r>
            <w:r w:rsidRPr="00605E30">
              <w:rPr>
                <w:rFonts w:ascii="Times New Roman" w:eastAsia="Times New Roman" w:hAnsi="Times New Roman"/>
                <w:sz w:val="24"/>
                <w:szCs w:val="24"/>
                <w:lang w:val="ro-RO" w:eastAsia="ro-RO"/>
              </w:rPr>
              <w:t xml:space="preserve">ia apei </w:t>
            </w:r>
            <w:r w:rsidR="004D2DF6"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i cur</w:t>
            </w:r>
            <w:r w:rsidR="004D2DF6" w:rsidRPr="00605E30">
              <w:rPr>
                <w:rFonts w:ascii="Times New Roman" w:eastAsia="Times New Roman" w:hAnsi="Times New Roman"/>
                <w:sz w:val="24"/>
                <w:szCs w:val="24"/>
                <w:lang w:val="ro-RO" w:eastAsia="ro-RO"/>
              </w:rPr>
              <w:t>ăț</w:t>
            </w:r>
            <w:r w:rsidRPr="00605E30">
              <w:rPr>
                <w:rFonts w:ascii="Times New Roman" w:eastAsia="Times New Roman" w:hAnsi="Times New Roman"/>
                <w:sz w:val="24"/>
                <w:szCs w:val="24"/>
                <w:lang w:val="ro-RO" w:eastAsia="ro-RO"/>
              </w:rPr>
              <w:t>irea lacului.</w:t>
            </w:r>
          </w:p>
          <w:p w14:paraId="2CC04B71" w14:textId="6BC0874E" w:rsidR="00D05379" w:rsidRPr="00605E30" w:rsidRDefault="00605E30"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b/>
                <w:bCs/>
                <w:sz w:val="24"/>
                <w:szCs w:val="24"/>
                <w:lang w:val="ro-RO" w:eastAsia="ro-RO"/>
              </w:rPr>
            </w:pPr>
            <w:r w:rsidRPr="00605E30">
              <w:rPr>
                <w:rFonts w:ascii="Times New Roman" w:eastAsia="Times New Roman" w:hAnsi="Times New Roman"/>
                <w:b/>
                <w:bCs/>
                <w:sz w:val="24"/>
                <w:szCs w:val="24"/>
                <w:lang w:val="ro-RO" w:eastAsia="ro-RO"/>
              </w:rPr>
              <w:t xml:space="preserve">11. </w:t>
            </w:r>
            <w:r w:rsidR="00D05379" w:rsidRPr="00605E30">
              <w:rPr>
                <w:rFonts w:ascii="Times New Roman" w:eastAsia="Times New Roman" w:hAnsi="Times New Roman"/>
                <w:b/>
                <w:bCs/>
                <w:sz w:val="24"/>
                <w:szCs w:val="24"/>
                <w:lang w:val="ro-RO" w:eastAsia="ro-RO"/>
              </w:rPr>
              <w:t>Sisteme de colectare a de</w:t>
            </w:r>
            <w:r w:rsidR="004D2DF6" w:rsidRPr="00605E30">
              <w:rPr>
                <w:rFonts w:ascii="Times New Roman" w:eastAsia="Times New Roman" w:hAnsi="Times New Roman"/>
                <w:b/>
                <w:bCs/>
                <w:sz w:val="24"/>
                <w:szCs w:val="24"/>
                <w:lang w:val="ro-RO" w:eastAsia="ro-RO"/>
              </w:rPr>
              <w:t>ș</w:t>
            </w:r>
            <w:r w:rsidR="00D05379" w:rsidRPr="00605E30">
              <w:rPr>
                <w:rFonts w:ascii="Times New Roman" w:eastAsia="Times New Roman" w:hAnsi="Times New Roman"/>
                <w:b/>
                <w:bCs/>
                <w:sz w:val="24"/>
                <w:szCs w:val="24"/>
                <w:lang w:val="ro-RO" w:eastAsia="ro-RO"/>
              </w:rPr>
              <w:t>eurilor plutitoare</w:t>
            </w:r>
          </w:p>
          <w:p w14:paraId="3AA1546D" w14:textId="04568045" w:rsidR="002E5533" w:rsidRPr="00605E30" w:rsidRDefault="002E5533" w:rsidP="000618C6">
            <w:pPr>
              <w:tabs>
                <w:tab w:val="left" w:pos="700"/>
                <w:tab w:val="left" w:pos="1100"/>
                <w:tab w:val="left" w:pos="1300"/>
                <w:tab w:val="left" w:pos="1500"/>
                <w:tab w:val="left" w:pos="2300"/>
                <w:tab w:val="left" w:pos="2500"/>
                <w:tab w:val="left" w:pos="2700"/>
              </w:tabs>
              <w:spacing w:after="12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Sistemul de colectare plutitori se va amplasa spre coada lacului de acumulare</w:t>
            </w:r>
            <w:r w:rsidR="00F720F5" w:rsidRPr="00605E30">
              <w:rPr>
                <w:rFonts w:ascii="Times New Roman" w:eastAsia="Times New Roman" w:hAnsi="Times New Roman"/>
                <w:sz w:val="24"/>
                <w:szCs w:val="24"/>
                <w:lang w:val="ro-RO" w:eastAsia="ro-RO"/>
              </w:rPr>
              <w:t xml:space="preserve">. </w:t>
            </w:r>
            <w:r w:rsidRPr="00605E30">
              <w:rPr>
                <w:rFonts w:ascii="Times New Roman" w:eastAsia="Times New Roman" w:hAnsi="Times New Roman"/>
                <w:sz w:val="24"/>
                <w:szCs w:val="24"/>
                <w:lang w:val="ro-RO" w:eastAsia="ro-RO"/>
              </w:rPr>
              <w:t>Pentru a realiza opera</w:t>
            </w:r>
            <w:r w:rsidR="004D2DF6" w:rsidRPr="00605E30">
              <w:rPr>
                <w:rFonts w:ascii="Times New Roman" w:eastAsia="Times New Roman" w:hAnsi="Times New Roman"/>
                <w:sz w:val="24"/>
                <w:szCs w:val="24"/>
                <w:lang w:val="ro-RO" w:eastAsia="ro-RO"/>
              </w:rPr>
              <w:t>ț</w:t>
            </w:r>
            <w:r w:rsidRPr="00605E30">
              <w:rPr>
                <w:rFonts w:ascii="Times New Roman" w:eastAsia="Times New Roman" w:hAnsi="Times New Roman"/>
                <w:sz w:val="24"/>
                <w:szCs w:val="24"/>
                <w:lang w:val="ro-RO" w:eastAsia="ro-RO"/>
              </w:rPr>
              <w:t>iunea de re</w:t>
            </w:r>
            <w:r w:rsidR="004D2DF6" w:rsidRPr="00605E30">
              <w:rPr>
                <w:rFonts w:ascii="Times New Roman" w:eastAsia="Times New Roman" w:hAnsi="Times New Roman"/>
                <w:sz w:val="24"/>
                <w:szCs w:val="24"/>
                <w:lang w:val="ro-RO" w:eastAsia="ro-RO"/>
              </w:rPr>
              <w:t>ț</w:t>
            </w:r>
            <w:r w:rsidRPr="00605E30">
              <w:rPr>
                <w:rFonts w:ascii="Times New Roman" w:eastAsia="Times New Roman" w:hAnsi="Times New Roman"/>
                <w:sz w:val="24"/>
                <w:szCs w:val="24"/>
                <w:lang w:val="ro-RO" w:eastAsia="ro-RO"/>
              </w:rPr>
              <w:t>inere a plutitorilor la coada acumul</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rii se va realiza o incint</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de captare a deșeurilor realizat</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din</w:t>
            </w:r>
            <w:r w:rsidR="004D2DF6" w:rsidRPr="00605E30">
              <w:rPr>
                <w:rFonts w:ascii="Times New Roman" w:eastAsia="Times New Roman" w:hAnsi="Times New Roman"/>
                <w:sz w:val="24"/>
                <w:szCs w:val="24"/>
                <w:lang w:val="ro-RO" w:eastAsia="ro-RO"/>
              </w:rPr>
              <w:t>tr-</w:t>
            </w:r>
            <w:r w:rsidRPr="00605E30">
              <w:rPr>
                <w:rFonts w:ascii="Times New Roman" w:eastAsia="Times New Roman" w:hAnsi="Times New Roman"/>
                <w:sz w:val="24"/>
                <w:szCs w:val="24"/>
                <w:lang w:val="ro-RO" w:eastAsia="ro-RO"/>
              </w:rPr>
              <w:t>o parte fix</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palplanșe reciclate cu lungimi de 6 m și 8 m (ce pot fi și reutilizate) </w:t>
            </w:r>
            <w:r w:rsidR="004D2DF6"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i o parte mobil</w:t>
            </w:r>
            <w:r w:rsidR="004D2DF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un braț flotor alcătuit din tuburi și </w:t>
            </w:r>
            <w:proofErr w:type="spellStart"/>
            <w:r w:rsidRPr="00605E30">
              <w:rPr>
                <w:rFonts w:ascii="Times New Roman" w:eastAsia="Times New Roman" w:hAnsi="Times New Roman"/>
                <w:sz w:val="24"/>
                <w:szCs w:val="24"/>
                <w:lang w:val="ro-RO" w:eastAsia="ro-RO"/>
              </w:rPr>
              <w:t>șufă</w:t>
            </w:r>
            <w:proofErr w:type="spellEnd"/>
            <w:r w:rsidRPr="00605E30">
              <w:rPr>
                <w:rFonts w:ascii="Times New Roman" w:eastAsia="Times New Roman" w:hAnsi="Times New Roman"/>
                <w:sz w:val="24"/>
                <w:szCs w:val="24"/>
                <w:lang w:val="ro-RO" w:eastAsia="ro-RO"/>
              </w:rPr>
              <w:t xml:space="preserve"> metalică, </w:t>
            </w:r>
            <w:proofErr w:type="spellStart"/>
            <w:r w:rsidRPr="00605E30">
              <w:rPr>
                <w:rFonts w:ascii="Times New Roman" w:eastAsia="Times New Roman" w:hAnsi="Times New Roman"/>
                <w:sz w:val="24"/>
                <w:szCs w:val="24"/>
                <w:lang w:val="ro-RO" w:eastAsia="ro-RO"/>
              </w:rPr>
              <w:t>constituindu-se</w:t>
            </w:r>
            <w:proofErr w:type="spellEnd"/>
            <w:r w:rsidRPr="00605E30">
              <w:rPr>
                <w:rFonts w:ascii="Times New Roman" w:eastAsia="Times New Roman" w:hAnsi="Times New Roman"/>
                <w:sz w:val="24"/>
                <w:szCs w:val="24"/>
                <w:lang w:val="ro-RO" w:eastAsia="ro-RO"/>
              </w:rPr>
              <w:t xml:space="preserve"> </w:t>
            </w:r>
            <w:r w:rsidR="004D2DF6" w:rsidRPr="00605E30">
              <w:rPr>
                <w:rFonts w:ascii="Times New Roman" w:eastAsia="Times New Roman" w:hAnsi="Times New Roman"/>
                <w:sz w:val="24"/>
                <w:szCs w:val="24"/>
                <w:lang w:val="ro-RO" w:eastAsia="ro-RO"/>
              </w:rPr>
              <w:t>î</w:t>
            </w:r>
            <w:r w:rsidRPr="00605E30">
              <w:rPr>
                <w:rFonts w:ascii="Times New Roman" w:eastAsia="Times New Roman" w:hAnsi="Times New Roman"/>
                <w:sz w:val="24"/>
                <w:szCs w:val="24"/>
                <w:lang w:val="ro-RO" w:eastAsia="ro-RO"/>
              </w:rPr>
              <w:t xml:space="preserve">ntr-un sistem de balize ce va sta la suprafața apei și va împiedica trecerea deșeurilor, direcționându-le către capcană. Sistemul de balize va fi echipat </w:t>
            </w:r>
            <w:r w:rsidR="006B7D56"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i cu  un sistem de plase de mică adâncime ce vor fi folosite pentru a capta deșeurile care nu plutesc la suprafața apei.</w:t>
            </w:r>
          </w:p>
          <w:p w14:paraId="1AF07BF5" w14:textId="67ED9CCF" w:rsidR="00F720F5" w:rsidRPr="00605E30" w:rsidRDefault="00605E30"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b/>
                <w:bCs/>
                <w:sz w:val="24"/>
                <w:szCs w:val="24"/>
                <w:lang w:val="ro-RO" w:eastAsia="ro-RO"/>
              </w:rPr>
            </w:pPr>
            <w:r w:rsidRPr="00605E30">
              <w:rPr>
                <w:rFonts w:ascii="Times New Roman" w:eastAsia="Times New Roman" w:hAnsi="Times New Roman"/>
                <w:b/>
                <w:bCs/>
                <w:sz w:val="24"/>
                <w:szCs w:val="24"/>
                <w:lang w:val="ro-RO" w:eastAsia="ro-RO"/>
              </w:rPr>
              <w:t xml:space="preserve">12. </w:t>
            </w:r>
            <w:r w:rsidR="00F720F5" w:rsidRPr="00605E30">
              <w:rPr>
                <w:rFonts w:ascii="Times New Roman" w:eastAsia="Times New Roman" w:hAnsi="Times New Roman"/>
                <w:b/>
                <w:bCs/>
                <w:sz w:val="24"/>
                <w:szCs w:val="24"/>
                <w:lang w:val="ro-RO" w:eastAsia="ro-RO"/>
              </w:rPr>
              <w:t>Cordoane forestiere</w:t>
            </w:r>
          </w:p>
          <w:p w14:paraId="5CC51094" w14:textId="1366EA9B" w:rsidR="00F720F5" w:rsidRPr="00605E30" w:rsidRDefault="00F720F5"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Perdeaua forestier</w:t>
            </w:r>
            <w:r w:rsidR="006B7D5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se va realiza </w:t>
            </w:r>
            <w:r w:rsidR="006B7D56" w:rsidRPr="00605E30">
              <w:rPr>
                <w:rFonts w:ascii="Times New Roman" w:eastAsia="Times New Roman" w:hAnsi="Times New Roman"/>
                <w:sz w:val="24"/>
                <w:szCs w:val="24"/>
                <w:lang w:val="ro-RO" w:eastAsia="ro-RO"/>
              </w:rPr>
              <w:t>î</w:t>
            </w:r>
            <w:r w:rsidRPr="00605E30">
              <w:rPr>
                <w:rFonts w:ascii="Times New Roman" w:eastAsia="Times New Roman" w:hAnsi="Times New Roman"/>
                <w:sz w:val="24"/>
                <w:szCs w:val="24"/>
                <w:lang w:val="ro-RO" w:eastAsia="ro-RO"/>
              </w:rPr>
              <w:t>n dou</w:t>
            </w:r>
            <w:r w:rsidR="006B7D5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zone pe malul st</w:t>
            </w:r>
            <w:r w:rsidR="006B7D56" w:rsidRPr="00605E30">
              <w:rPr>
                <w:rFonts w:ascii="Times New Roman" w:eastAsia="Times New Roman" w:hAnsi="Times New Roman"/>
                <w:sz w:val="24"/>
                <w:szCs w:val="24"/>
                <w:lang w:val="ro-RO" w:eastAsia="ro-RO"/>
              </w:rPr>
              <w:t>â</w:t>
            </w:r>
            <w:r w:rsidRPr="00605E30">
              <w:rPr>
                <w:rFonts w:ascii="Times New Roman" w:eastAsia="Times New Roman" w:hAnsi="Times New Roman"/>
                <w:sz w:val="24"/>
                <w:szCs w:val="24"/>
                <w:lang w:val="ro-RO" w:eastAsia="ro-RO"/>
              </w:rPr>
              <w:t>ng al lacului pe o l</w:t>
            </w:r>
            <w:r w:rsidR="006B7D56" w:rsidRPr="00605E30">
              <w:rPr>
                <w:rFonts w:ascii="Times New Roman" w:eastAsia="Times New Roman" w:hAnsi="Times New Roman"/>
                <w:sz w:val="24"/>
                <w:szCs w:val="24"/>
                <w:lang w:val="ro-RO" w:eastAsia="ro-RO"/>
              </w:rPr>
              <w:t>ăț</w:t>
            </w:r>
            <w:r w:rsidRPr="00605E30">
              <w:rPr>
                <w:rFonts w:ascii="Times New Roman" w:eastAsia="Times New Roman" w:hAnsi="Times New Roman"/>
                <w:sz w:val="24"/>
                <w:szCs w:val="24"/>
                <w:lang w:val="ro-RO" w:eastAsia="ro-RO"/>
              </w:rPr>
              <w:t xml:space="preserve">ime de minim 10 m, prin plantarea de arbori </w:t>
            </w:r>
            <w:r w:rsidR="006B7D56"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i arbu</w:t>
            </w:r>
            <w:r w:rsidR="006B7D56"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 xml:space="preserve">ti specifici zonei amplasamentului lacului de acumulare, cu specii rapid crescătoare, rezistente, care nu au dăunători comuni cu culturile agricole din </w:t>
            </w:r>
            <w:r w:rsidR="00AB0A7C" w:rsidRPr="00605E30">
              <w:rPr>
                <w:rFonts w:ascii="Times New Roman" w:eastAsia="Times New Roman" w:hAnsi="Times New Roman"/>
                <w:sz w:val="24"/>
                <w:szCs w:val="24"/>
                <w:lang w:val="ro-RO" w:eastAsia="ro-RO"/>
              </w:rPr>
              <w:t>vecinătatea</w:t>
            </w:r>
            <w:r w:rsidRPr="00605E30">
              <w:rPr>
                <w:rFonts w:ascii="Times New Roman" w:eastAsia="Times New Roman" w:hAnsi="Times New Roman"/>
                <w:sz w:val="24"/>
                <w:szCs w:val="24"/>
                <w:lang w:val="ro-RO" w:eastAsia="ro-RO"/>
              </w:rPr>
              <w:t xml:space="preserve"> lacului de acumulare. Perdeaua forestier</w:t>
            </w:r>
            <w:r w:rsidR="006B7D5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va  diminua </w:t>
            </w:r>
            <w:r w:rsidR="00AB0A7C" w:rsidRPr="00605E30">
              <w:rPr>
                <w:rFonts w:ascii="Times New Roman" w:eastAsia="Times New Roman" w:hAnsi="Times New Roman"/>
                <w:sz w:val="24"/>
                <w:szCs w:val="24"/>
                <w:lang w:val="ro-RO" w:eastAsia="ro-RO"/>
              </w:rPr>
              <w:t>acțiunea</w:t>
            </w:r>
            <w:r w:rsidRPr="00605E30">
              <w:rPr>
                <w:rFonts w:ascii="Times New Roman" w:eastAsia="Times New Roman" w:hAnsi="Times New Roman"/>
                <w:sz w:val="24"/>
                <w:szCs w:val="24"/>
                <w:lang w:val="ro-RO" w:eastAsia="ro-RO"/>
              </w:rPr>
              <w:t xml:space="preserve"> erozivă </w:t>
            </w:r>
            <w:r w:rsidR="00AB0A7C" w:rsidRPr="00605E30">
              <w:rPr>
                <w:rFonts w:ascii="Times New Roman" w:eastAsia="Times New Roman" w:hAnsi="Times New Roman"/>
                <w:sz w:val="24"/>
                <w:szCs w:val="24"/>
                <w:lang w:val="ro-RO" w:eastAsia="ro-RO"/>
              </w:rPr>
              <w:t>și</w:t>
            </w:r>
            <w:r w:rsidRPr="00605E30">
              <w:rPr>
                <w:rFonts w:ascii="Times New Roman" w:eastAsia="Times New Roman" w:hAnsi="Times New Roman"/>
                <w:sz w:val="24"/>
                <w:szCs w:val="24"/>
                <w:lang w:val="ro-RO" w:eastAsia="ro-RO"/>
              </w:rPr>
              <w:t xml:space="preserve"> de transport a vântului </w:t>
            </w:r>
            <w:r w:rsidR="006B7D56" w:rsidRPr="00605E30">
              <w:rPr>
                <w:rFonts w:ascii="Times New Roman" w:eastAsia="Times New Roman" w:hAnsi="Times New Roman"/>
                <w:sz w:val="24"/>
                <w:szCs w:val="24"/>
                <w:lang w:val="ro-RO" w:eastAsia="ro-RO"/>
              </w:rPr>
              <w:t>ș</w:t>
            </w:r>
            <w:r w:rsidRPr="00605E30">
              <w:rPr>
                <w:rFonts w:ascii="Times New Roman" w:eastAsia="Times New Roman" w:hAnsi="Times New Roman"/>
                <w:sz w:val="24"/>
                <w:szCs w:val="24"/>
                <w:lang w:val="ro-RO" w:eastAsia="ro-RO"/>
              </w:rPr>
              <w:t xml:space="preserve">i va </w:t>
            </w:r>
            <w:r w:rsidR="006B7D56" w:rsidRPr="00605E30">
              <w:rPr>
                <w:rFonts w:ascii="Times New Roman" w:eastAsia="Times New Roman" w:hAnsi="Times New Roman"/>
                <w:sz w:val="24"/>
                <w:szCs w:val="24"/>
                <w:lang w:val="ro-RO" w:eastAsia="ro-RO"/>
              </w:rPr>
              <w:t>î</w:t>
            </w:r>
            <w:r w:rsidRPr="00605E30">
              <w:rPr>
                <w:rFonts w:ascii="Times New Roman" w:eastAsia="Times New Roman" w:hAnsi="Times New Roman"/>
                <w:sz w:val="24"/>
                <w:szCs w:val="24"/>
                <w:lang w:val="ro-RO" w:eastAsia="ro-RO"/>
              </w:rPr>
              <w:t>ncetini ac</w:t>
            </w:r>
            <w:r w:rsidR="006B7D56" w:rsidRPr="00605E30">
              <w:rPr>
                <w:rFonts w:ascii="Times New Roman" w:eastAsia="Times New Roman" w:hAnsi="Times New Roman"/>
                <w:sz w:val="24"/>
                <w:szCs w:val="24"/>
                <w:lang w:val="ro-RO" w:eastAsia="ro-RO"/>
              </w:rPr>
              <w:t>ț</w:t>
            </w:r>
            <w:r w:rsidRPr="00605E30">
              <w:rPr>
                <w:rFonts w:ascii="Times New Roman" w:eastAsia="Times New Roman" w:hAnsi="Times New Roman"/>
                <w:sz w:val="24"/>
                <w:szCs w:val="24"/>
                <w:lang w:val="ro-RO" w:eastAsia="ro-RO"/>
              </w:rPr>
              <w:t>iunea eroziv</w:t>
            </w:r>
            <w:r w:rsidR="006B7D5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asupra malurilor.</w:t>
            </w:r>
          </w:p>
          <w:p w14:paraId="40BDEC43" w14:textId="35AADD78" w:rsidR="00F720F5" w:rsidRPr="00605E30" w:rsidRDefault="00F720F5" w:rsidP="000618C6">
            <w:pPr>
              <w:tabs>
                <w:tab w:val="left" w:pos="700"/>
                <w:tab w:val="left" w:pos="1100"/>
                <w:tab w:val="left" w:pos="1300"/>
                <w:tab w:val="left" w:pos="1500"/>
                <w:tab w:val="left" w:pos="2300"/>
                <w:tab w:val="left" w:pos="2500"/>
                <w:tab w:val="left" w:pos="2700"/>
              </w:tabs>
              <w:spacing w:after="12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 xml:space="preserve">Perdele forestiere sunt necesare a fi </w:t>
            </w:r>
            <w:r w:rsidR="006B7D56" w:rsidRPr="00605E30">
              <w:rPr>
                <w:rFonts w:ascii="Times New Roman" w:eastAsia="Times New Roman" w:hAnsi="Times New Roman"/>
                <w:sz w:val="24"/>
                <w:szCs w:val="24"/>
                <w:lang w:val="ro-RO" w:eastAsia="ro-RO"/>
              </w:rPr>
              <w:t>î</w:t>
            </w:r>
            <w:r w:rsidRPr="00605E30">
              <w:rPr>
                <w:rFonts w:ascii="Times New Roman" w:eastAsia="Times New Roman" w:hAnsi="Times New Roman"/>
                <w:sz w:val="24"/>
                <w:szCs w:val="24"/>
                <w:lang w:val="ro-RO" w:eastAsia="ro-RO"/>
              </w:rPr>
              <w:t>nfiin</w:t>
            </w:r>
            <w:r w:rsidR="006B7D56" w:rsidRPr="00605E30">
              <w:rPr>
                <w:rFonts w:ascii="Times New Roman" w:eastAsia="Times New Roman" w:hAnsi="Times New Roman"/>
                <w:sz w:val="24"/>
                <w:szCs w:val="24"/>
                <w:lang w:val="ro-RO" w:eastAsia="ro-RO"/>
              </w:rPr>
              <w:t>ț</w:t>
            </w:r>
            <w:r w:rsidRPr="00605E30">
              <w:rPr>
                <w:rFonts w:ascii="Times New Roman" w:eastAsia="Times New Roman" w:hAnsi="Times New Roman"/>
                <w:sz w:val="24"/>
                <w:szCs w:val="24"/>
                <w:lang w:val="ro-RO" w:eastAsia="ro-RO"/>
              </w:rPr>
              <w:t>ate pentru ap</w:t>
            </w:r>
            <w:r w:rsidR="006B7D5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rarea malurilor de acumulare, ca obstacol pentru blocurile de </w:t>
            </w:r>
            <w:r w:rsidR="00AB0A7C" w:rsidRPr="00605E30">
              <w:rPr>
                <w:rFonts w:ascii="Times New Roman" w:eastAsia="Times New Roman" w:hAnsi="Times New Roman"/>
                <w:sz w:val="24"/>
                <w:szCs w:val="24"/>
                <w:lang w:val="ro-RO" w:eastAsia="ro-RO"/>
              </w:rPr>
              <w:t>gheață</w:t>
            </w:r>
            <w:r w:rsidRPr="00605E30">
              <w:rPr>
                <w:rFonts w:ascii="Times New Roman" w:eastAsia="Times New Roman" w:hAnsi="Times New Roman"/>
                <w:sz w:val="24"/>
                <w:szCs w:val="24"/>
                <w:lang w:val="ro-RO" w:eastAsia="ro-RO"/>
              </w:rPr>
              <w:t xml:space="preserve"> </w:t>
            </w:r>
            <w:r w:rsidR="00AB0A7C" w:rsidRPr="00605E30">
              <w:rPr>
                <w:rFonts w:ascii="Times New Roman" w:eastAsia="Times New Roman" w:hAnsi="Times New Roman"/>
                <w:sz w:val="24"/>
                <w:szCs w:val="24"/>
                <w:lang w:val="ro-RO" w:eastAsia="ro-RO"/>
              </w:rPr>
              <w:t>și</w:t>
            </w:r>
            <w:r w:rsidRPr="00605E30">
              <w:rPr>
                <w:rFonts w:ascii="Times New Roman" w:eastAsia="Times New Roman" w:hAnsi="Times New Roman"/>
                <w:sz w:val="24"/>
                <w:szCs w:val="24"/>
                <w:lang w:val="ro-RO" w:eastAsia="ro-RO"/>
              </w:rPr>
              <w:t xml:space="preserve"> pentru a sparge valurile în cazul </w:t>
            </w:r>
            <w:r w:rsidR="00AB0A7C" w:rsidRPr="00605E30">
              <w:rPr>
                <w:rFonts w:ascii="Times New Roman" w:eastAsia="Times New Roman" w:hAnsi="Times New Roman"/>
                <w:sz w:val="24"/>
                <w:szCs w:val="24"/>
                <w:lang w:val="ro-RO" w:eastAsia="ro-RO"/>
              </w:rPr>
              <w:t>inundațiilor</w:t>
            </w:r>
            <w:r w:rsidRPr="00605E30">
              <w:rPr>
                <w:rFonts w:ascii="Times New Roman" w:eastAsia="Times New Roman" w:hAnsi="Times New Roman"/>
                <w:sz w:val="24"/>
                <w:szCs w:val="24"/>
                <w:lang w:val="ro-RO" w:eastAsia="ro-RO"/>
              </w:rPr>
              <w:t xml:space="preserve">, lăsând în spatele lor o apă </w:t>
            </w:r>
            <w:r w:rsidR="00AB0A7C" w:rsidRPr="00605E30">
              <w:rPr>
                <w:rFonts w:ascii="Times New Roman" w:eastAsia="Times New Roman" w:hAnsi="Times New Roman"/>
                <w:sz w:val="24"/>
                <w:szCs w:val="24"/>
                <w:lang w:val="ro-RO" w:eastAsia="ro-RO"/>
              </w:rPr>
              <w:t>liniștită</w:t>
            </w:r>
            <w:r w:rsidRPr="00605E30">
              <w:rPr>
                <w:rFonts w:ascii="Times New Roman" w:eastAsia="Times New Roman" w:hAnsi="Times New Roman"/>
                <w:sz w:val="24"/>
                <w:szCs w:val="24"/>
                <w:lang w:val="ro-RO" w:eastAsia="ro-RO"/>
              </w:rPr>
              <w:t>, fără putere de distrugere.</w:t>
            </w:r>
          </w:p>
          <w:p w14:paraId="6B5FB2DF" w14:textId="60B85E89" w:rsidR="005904CF" w:rsidRPr="00605E30" w:rsidRDefault="00605E30"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b/>
                <w:bCs/>
                <w:sz w:val="24"/>
                <w:szCs w:val="24"/>
                <w:lang w:val="ro-RO" w:eastAsia="ro-RO"/>
              </w:rPr>
            </w:pPr>
            <w:r w:rsidRPr="00605E30">
              <w:rPr>
                <w:rFonts w:ascii="Times New Roman" w:eastAsia="Times New Roman" w:hAnsi="Times New Roman"/>
                <w:b/>
                <w:bCs/>
                <w:sz w:val="24"/>
                <w:szCs w:val="24"/>
                <w:lang w:val="ro-RO" w:eastAsia="ro-RO"/>
              </w:rPr>
              <w:t xml:space="preserve">13. </w:t>
            </w:r>
            <w:r w:rsidR="005904CF" w:rsidRPr="00605E30">
              <w:rPr>
                <w:rFonts w:ascii="Times New Roman" w:eastAsia="Times New Roman" w:hAnsi="Times New Roman"/>
                <w:b/>
                <w:bCs/>
                <w:sz w:val="24"/>
                <w:szCs w:val="24"/>
                <w:lang w:val="ro-RO" w:eastAsia="ro-RO"/>
              </w:rPr>
              <w:t>Rețea de urmărire cu fibra optică</w:t>
            </w:r>
          </w:p>
          <w:p w14:paraId="7387E914" w14:textId="76FF167D" w:rsidR="005904CF" w:rsidRPr="00605E30" w:rsidRDefault="005904CF" w:rsidP="000618C6">
            <w:pPr>
              <w:tabs>
                <w:tab w:val="left" w:pos="700"/>
                <w:tab w:val="left" w:pos="1100"/>
                <w:tab w:val="left" w:pos="1300"/>
                <w:tab w:val="left" w:pos="1500"/>
                <w:tab w:val="left" w:pos="2300"/>
                <w:tab w:val="left" w:pos="2500"/>
                <w:tab w:val="left" w:pos="2700"/>
              </w:tabs>
              <w:spacing w:after="12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Sunt instalate sisteme de monitorizare prin utilizarea fibrei optice, pentru efectuarea de măsurători dinamice și statice. Sistemele măsoar</w:t>
            </w:r>
            <w:r w:rsidR="006B7D56" w:rsidRPr="00605E30">
              <w:rPr>
                <w:rFonts w:ascii="Times New Roman" w:eastAsia="Times New Roman" w:hAnsi="Times New Roman"/>
                <w:sz w:val="24"/>
                <w:szCs w:val="24"/>
                <w:lang w:val="ro-RO" w:eastAsia="ro-RO"/>
              </w:rPr>
              <w:t>ă</w:t>
            </w:r>
            <w:r w:rsidRPr="00605E30">
              <w:rPr>
                <w:rFonts w:ascii="Times New Roman" w:eastAsia="Times New Roman" w:hAnsi="Times New Roman"/>
                <w:sz w:val="24"/>
                <w:szCs w:val="24"/>
                <w:lang w:val="ro-RO" w:eastAsia="ro-RO"/>
              </w:rPr>
              <w:t xml:space="preserve"> deformarea, temperatura, înclinația și presiunea în corpul barajului . De asemenea rețeaua de comunicație între baraj și camera de control va fi de tipul fibrei optice . La nivelul camerei de control va fi instalat un panou cu rol de comandă și control al barajului.</w:t>
            </w:r>
          </w:p>
          <w:p w14:paraId="378B5ACB" w14:textId="3B9774CB" w:rsidR="005904CF" w:rsidRPr="00605E30" w:rsidRDefault="00605E30"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b/>
                <w:bCs/>
                <w:sz w:val="24"/>
                <w:szCs w:val="24"/>
                <w:lang w:val="ro-RO" w:eastAsia="ro-RO"/>
              </w:rPr>
            </w:pPr>
            <w:r w:rsidRPr="00605E30">
              <w:rPr>
                <w:rFonts w:ascii="Times New Roman" w:eastAsia="Times New Roman" w:hAnsi="Times New Roman"/>
                <w:b/>
                <w:bCs/>
                <w:sz w:val="24"/>
                <w:szCs w:val="24"/>
                <w:lang w:val="ro-RO" w:eastAsia="ro-RO"/>
              </w:rPr>
              <w:t xml:space="preserve">14. </w:t>
            </w:r>
            <w:r w:rsidR="005904CF" w:rsidRPr="00605E30">
              <w:rPr>
                <w:rFonts w:ascii="Times New Roman" w:eastAsia="Times New Roman" w:hAnsi="Times New Roman"/>
                <w:b/>
                <w:bCs/>
                <w:sz w:val="24"/>
                <w:szCs w:val="24"/>
                <w:lang w:val="ro-RO" w:eastAsia="ro-RO"/>
              </w:rPr>
              <w:t>Sistem de panouri fotovoltaice flotante</w:t>
            </w:r>
          </w:p>
          <w:p w14:paraId="32FB3C80" w14:textId="77777777" w:rsidR="005904CF" w:rsidRPr="00AB0A7C" w:rsidRDefault="005904CF" w:rsidP="000618C6">
            <w:pPr>
              <w:tabs>
                <w:tab w:val="left" w:pos="700"/>
                <w:tab w:val="left" w:pos="1100"/>
                <w:tab w:val="left" w:pos="1300"/>
                <w:tab w:val="left" w:pos="1500"/>
                <w:tab w:val="left" w:pos="2300"/>
                <w:tab w:val="left" w:pos="2500"/>
                <w:tab w:val="left" w:pos="2700"/>
              </w:tabs>
              <w:spacing w:after="0" w:line="300" w:lineRule="auto"/>
              <w:jc w:val="both"/>
              <w:rPr>
                <w:rFonts w:ascii="Times New Roman" w:eastAsia="Times New Roman" w:hAnsi="Times New Roman"/>
                <w:sz w:val="24"/>
                <w:szCs w:val="24"/>
                <w:lang w:val="ro-RO" w:eastAsia="ro-RO"/>
              </w:rPr>
            </w:pPr>
            <w:r w:rsidRPr="00605E30">
              <w:rPr>
                <w:rFonts w:ascii="Times New Roman" w:eastAsia="Times New Roman" w:hAnsi="Times New Roman"/>
                <w:sz w:val="24"/>
                <w:szCs w:val="24"/>
                <w:lang w:val="ro-RO" w:eastAsia="ro-RO"/>
              </w:rPr>
              <w:t>Sistem de producere a energiei electrice bazat pe lumina solară, care va produce energie electrică în timpul zilei menită să asigure consumul mediu, surplusul de energie urmând a fi debitat în rețea.</w:t>
            </w:r>
            <w:r w:rsidRPr="00AB0A7C">
              <w:rPr>
                <w:rFonts w:ascii="Times New Roman" w:eastAsia="Times New Roman" w:hAnsi="Times New Roman"/>
                <w:sz w:val="24"/>
                <w:szCs w:val="24"/>
                <w:lang w:val="ro-RO" w:eastAsia="ro-RO"/>
              </w:rPr>
              <w:t xml:space="preserve"> </w:t>
            </w:r>
          </w:p>
          <w:p w14:paraId="1ABBE5B7" w14:textId="1AA1A335" w:rsidR="005904CF" w:rsidRPr="00AB0A7C" w:rsidRDefault="005904CF" w:rsidP="000618C6">
            <w:pPr>
              <w:tabs>
                <w:tab w:val="left" w:pos="700"/>
                <w:tab w:val="left" w:pos="1100"/>
                <w:tab w:val="left" w:pos="1300"/>
                <w:tab w:val="left" w:pos="1500"/>
                <w:tab w:val="left" w:pos="2300"/>
                <w:tab w:val="left" w:pos="2500"/>
                <w:tab w:val="left" w:pos="2700"/>
              </w:tabs>
              <w:spacing w:after="120" w:line="300" w:lineRule="auto"/>
              <w:jc w:val="both"/>
              <w:rPr>
                <w:rFonts w:ascii="Times New Roman" w:eastAsia="Times New Roman" w:hAnsi="Times New Roman"/>
                <w:sz w:val="24"/>
                <w:szCs w:val="24"/>
                <w:lang w:val="ro-RO" w:eastAsia="ro-RO"/>
              </w:rPr>
            </w:pPr>
            <w:r w:rsidRPr="00AB0A7C">
              <w:rPr>
                <w:rFonts w:ascii="Times New Roman" w:eastAsia="Times New Roman" w:hAnsi="Times New Roman"/>
                <w:sz w:val="24"/>
                <w:szCs w:val="24"/>
                <w:lang w:val="ro-RO" w:eastAsia="ro-RO"/>
              </w:rPr>
              <w:lastRenderedPageBreak/>
              <w:t>Sistem fotovoltaic on-</w:t>
            </w:r>
            <w:proofErr w:type="spellStart"/>
            <w:r w:rsidRPr="00AB0A7C">
              <w:rPr>
                <w:rFonts w:ascii="Times New Roman" w:eastAsia="Times New Roman" w:hAnsi="Times New Roman"/>
                <w:sz w:val="24"/>
                <w:szCs w:val="24"/>
                <w:lang w:val="ro-RO" w:eastAsia="ro-RO"/>
              </w:rPr>
              <w:t>grid</w:t>
            </w:r>
            <w:proofErr w:type="spellEnd"/>
            <w:r w:rsidRPr="00AB0A7C">
              <w:rPr>
                <w:rFonts w:ascii="Times New Roman" w:eastAsia="Times New Roman" w:hAnsi="Times New Roman"/>
                <w:sz w:val="24"/>
                <w:szCs w:val="24"/>
                <w:lang w:val="ro-RO" w:eastAsia="ro-RO"/>
              </w:rPr>
              <w:t xml:space="preserve"> complet compus din panouri fotovoltaice </w:t>
            </w:r>
            <w:proofErr w:type="spellStart"/>
            <w:r w:rsidRPr="00AB0A7C">
              <w:rPr>
                <w:rFonts w:ascii="Times New Roman" w:eastAsia="Times New Roman" w:hAnsi="Times New Roman"/>
                <w:sz w:val="24"/>
                <w:szCs w:val="24"/>
                <w:lang w:val="ro-RO" w:eastAsia="ro-RO"/>
              </w:rPr>
              <w:t>monocristaline</w:t>
            </w:r>
            <w:proofErr w:type="spellEnd"/>
            <w:r w:rsidRPr="00AB0A7C">
              <w:rPr>
                <w:rFonts w:ascii="Times New Roman" w:eastAsia="Times New Roman" w:hAnsi="Times New Roman"/>
                <w:sz w:val="24"/>
                <w:szCs w:val="24"/>
                <w:lang w:val="ro-RO" w:eastAsia="ro-RO"/>
              </w:rPr>
              <w:t xml:space="preserve">  300 W ... 640 W, invertor on-</w:t>
            </w:r>
            <w:proofErr w:type="spellStart"/>
            <w:r w:rsidRPr="00AB0A7C">
              <w:rPr>
                <w:rFonts w:ascii="Times New Roman" w:eastAsia="Times New Roman" w:hAnsi="Times New Roman"/>
                <w:sz w:val="24"/>
                <w:szCs w:val="24"/>
                <w:lang w:val="ro-RO" w:eastAsia="ro-RO"/>
              </w:rPr>
              <w:t>grid</w:t>
            </w:r>
            <w:proofErr w:type="spellEnd"/>
            <w:r w:rsidRPr="00AB0A7C">
              <w:rPr>
                <w:rFonts w:ascii="Times New Roman" w:eastAsia="Times New Roman" w:hAnsi="Times New Roman"/>
                <w:sz w:val="24"/>
                <w:szCs w:val="24"/>
                <w:lang w:val="ro-RO" w:eastAsia="ro-RO"/>
              </w:rPr>
              <w:t xml:space="preserve"> trifazat 20 k</w:t>
            </w:r>
            <w:r w:rsidR="00AB0A7C" w:rsidRPr="00AB0A7C">
              <w:rPr>
                <w:rFonts w:ascii="Times New Roman" w:eastAsia="Times New Roman" w:hAnsi="Times New Roman"/>
                <w:sz w:val="24"/>
                <w:szCs w:val="24"/>
                <w:lang w:val="ro-RO" w:eastAsia="ro-RO"/>
              </w:rPr>
              <w:t>W</w:t>
            </w:r>
            <w:r w:rsidRPr="00AB0A7C">
              <w:rPr>
                <w:rFonts w:ascii="Times New Roman" w:eastAsia="Times New Roman" w:hAnsi="Times New Roman"/>
                <w:sz w:val="24"/>
                <w:szCs w:val="24"/>
                <w:lang w:val="ro-RO" w:eastAsia="ro-RO"/>
              </w:rPr>
              <w:t xml:space="preserve"> 1 buc, cabluri solare </w:t>
            </w:r>
            <w:r w:rsidR="00AB0A7C" w:rsidRPr="00AB0A7C">
              <w:rPr>
                <w:rFonts w:ascii="Times New Roman" w:eastAsia="Times New Roman" w:hAnsi="Times New Roman"/>
                <w:sz w:val="24"/>
                <w:szCs w:val="24"/>
                <w:lang w:val="ro-RO" w:eastAsia="ro-RO"/>
              </w:rPr>
              <w:t>ș</w:t>
            </w:r>
            <w:r w:rsidRPr="00AB0A7C">
              <w:rPr>
                <w:rFonts w:ascii="Times New Roman" w:eastAsia="Times New Roman" w:hAnsi="Times New Roman"/>
                <w:sz w:val="24"/>
                <w:szCs w:val="24"/>
                <w:lang w:val="ro-RO" w:eastAsia="ro-RO"/>
              </w:rPr>
              <w:t xml:space="preserve">i conectori 1 set. Elemente </w:t>
            </w:r>
            <w:r w:rsidR="006B7D56" w:rsidRPr="00AB0A7C">
              <w:rPr>
                <w:rFonts w:ascii="Times New Roman" w:eastAsia="Times New Roman" w:hAnsi="Times New Roman"/>
                <w:sz w:val="24"/>
                <w:szCs w:val="24"/>
                <w:lang w:val="ro-RO" w:eastAsia="ro-RO"/>
              </w:rPr>
              <w:t>ș</w:t>
            </w:r>
            <w:r w:rsidRPr="00AB0A7C">
              <w:rPr>
                <w:rFonts w:ascii="Times New Roman" w:eastAsia="Times New Roman" w:hAnsi="Times New Roman"/>
                <w:sz w:val="24"/>
                <w:szCs w:val="24"/>
                <w:lang w:val="ro-RO" w:eastAsia="ro-RO"/>
              </w:rPr>
              <w:t>i accesorii de racordare la tabloul general.</w:t>
            </w:r>
          </w:p>
          <w:bookmarkEnd w:id="1"/>
          <w:bookmarkEnd w:id="2"/>
          <w:p w14:paraId="7041250A" w14:textId="4DE755EF" w:rsidR="00DB3666" w:rsidRPr="00AB0A7C" w:rsidRDefault="00DB3666" w:rsidP="000618C6">
            <w:pPr>
              <w:tabs>
                <w:tab w:val="left" w:pos="700"/>
                <w:tab w:val="left" w:pos="1100"/>
                <w:tab w:val="left" w:pos="1300"/>
                <w:tab w:val="left" w:pos="1500"/>
                <w:tab w:val="left" w:pos="2300"/>
                <w:tab w:val="left" w:pos="2500"/>
                <w:tab w:val="left" w:pos="2700"/>
              </w:tabs>
              <w:spacing w:after="120" w:line="300" w:lineRule="auto"/>
              <w:jc w:val="both"/>
              <w:rPr>
                <w:rFonts w:ascii="Times New Roman" w:hAnsi="Times New Roman"/>
                <w:bCs/>
                <w:sz w:val="24"/>
                <w:szCs w:val="24"/>
                <w:lang w:val="ro-RO" w:eastAsia="ar-SA"/>
              </w:rPr>
            </w:pPr>
            <w:r w:rsidRPr="00AB0A7C">
              <w:rPr>
                <w:rFonts w:ascii="Times New Roman" w:eastAsia="Times New Roman" w:hAnsi="Times New Roman"/>
                <w:bCs/>
                <w:iCs/>
                <w:sz w:val="24"/>
                <w:szCs w:val="24"/>
                <w:lang w:val="ro-RO"/>
              </w:rPr>
              <w:t xml:space="preserve">Soluțiile tehnice </w:t>
            </w:r>
            <w:r w:rsidR="006B7D56" w:rsidRPr="00AB0A7C">
              <w:rPr>
                <w:rFonts w:ascii="Times New Roman" w:eastAsia="Times New Roman" w:hAnsi="Times New Roman"/>
                <w:bCs/>
                <w:iCs/>
                <w:sz w:val="24"/>
                <w:szCs w:val="24"/>
                <w:lang w:val="ro-RO"/>
              </w:rPr>
              <w:t xml:space="preserve">propuse în cadrul acestui obiectiv de investiții, </w:t>
            </w:r>
            <w:r w:rsidRPr="00AB0A7C">
              <w:rPr>
                <w:rFonts w:ascii="Times New Roman" w:eastAsia="Times New Roman" w:hAnsi="Times New Roman"/>
                <w:bCs/>
                <w:iCs/>
                <w:sz w:val="24"/>
                <w:szCs w:val="24"/>
                <w:lang w:val="ro-RO"/>
              </w:rPr>
              <w:t>sunt în concordanță cu cerințele Directivei</w:t>
            </w:r>
            <w:r w:rsidR="00AB0A7C" w:rsidRPr="00AB0A7C">
              <w:rPr>
                <w:rFonts w:ascii="Times New Roman" w:eastAsia="Times New Roman" w:hAnsi="Times New Roman"/>
                <w:bCs/>
                <w:iCs/>
                <w:sz w:val="24"/>
                <w:szCs w:val="24"/>
                <w:lang w:val="ro-RO"/>
              </w:rPr>
              <w:t xml:space="preserve"> </w:t>
            </w:r>
            <w:r w:rsidRPr="00AB0A7C">
              <w:rPr>
                <w:rFonts w:ascii="Times New Roman" w:eastAsia="Times New Roman" w:hAnsi="Times New Roman"/>
                <w:bCs/>
                <w:iCs/>
                <w:sz w:val="24"/>
                <w:szCs w:val="24"/>
                <w:lang w:val="ro-RO"/>
              </w:rPr>
              <w:t>2000/60/CE a Parlamentului European și a Consiliului din 23 octombrie 2000 de stabilire a unui cadru de politică comunitară în domeniul apei privind evaluarea și gestionarea riscului la inundații, pentru protecția și îmbunătățirea specificului mediului înconjurător și a aspectului său estetic și prevenirea sau minimizarea pierderilor economice prin reducerea riscului la inundații și măsuri de protecție locală în zonele populate, precum și Directiva 2011/92/UE a Parlamentului European și a Consiliului din 13 decembrie 2011 privind evaluarea efectelor anumitor proiecte publice și private asupra mediului.</w:t>
            </w:r>
          </w:p>
          <w:p w14:paraId="0E36EED1" w14:textId="3CAAC070" w:rsidR="004F367F" w:rsidRPr="00AB0A7C" w:rsidRDefault="00DB3666" w:rsidP="000618C6">
            <w:pPr>
              <w:suppressAutoHyphens/>
              <w:overflowPunct w:val="0"/>
              <w:autoSpaceDE w:val="0"/>
              <w:autoSpaceDN w:val="0"/>
              <w:adjustRightInd w:val="0"/>
              <w:spacing w:after="120" w:line="300" w:lineRule="auto"/>
              <w:jc w:val="both"/>
              <w:textAlignment w:val="baseline"/>
              <w:rPr>
                <w:rFonts w:ascii="Times New Roman" w:hAnsi="Times New Roman"/>
                <w:sz w:val="24"/>
                <w:szCs w:val="24"/>
                <w:lang w:val="ro-RO"/>
              </w:rPr>
            </w:pPr>
            <w:r w:rsidRPr="00AB0A7C">
              <w:rPr>
                <w:rFonts w:ascii="Times New Roman" w:eastAsia="Times New Roman" w:hAnsi="Times New Roman"/>
                <w:bCs/>
                <w:iCs/>
                <w:sz w:val="24"/>
                <w:szCs w:val="24"/>
                <w:lang w:val="ro-RO"/>
              </w:rPr>
              <w:t xml:space="preserve">Lucrările care se realizează în cadrul acestui obiectiv de investiții se încadrează în Strategia Națională de Management al Riscului la Inundații pe termen mediu și lung, aprobată prin Hotărârea Guvernului nr.846/2010, care definește un cadru tehnic, instituțional și legal pentru prevenirea și reducerea tuturor consecințelor negative ale inundațiilor, până la niveluri acceptabile gradual și procentual, asupra activităților </w:t>
            </w:r>
            <w:proofErr w:type="spellStart"/>
            <w:r w:rsidRPr="00AB0A7C">
              <w:rPr>
                <w:rFonts w:ascii="Times New Roman" w:eastAsia="Times New Roman" w:hAnsi="Times New Roman"/>
                <w:bCs/>
                <w:iCs/>
                <w:sz w:val="24"/>
                <w:szCs w:val="24"/>
                <w:lang w:val="ro-RO"/>
              </w:rPr>
              <w:t>socio</w:t>
            </w:r>
            <w:proofErr w:type="spellEnd"/>
            <w:r w:rsidRPr="00AB0A7C">
              <w:rPr>
                <w:rFonts w:ascii="Times New Roman" w:eastAsia="Times New Roman" w:hAnsi="Times New Roman"/>
                <w:bCs/>
                <w:iCs/>
                <w:sz w:val="24"/>
                <w:szCs w:val="24"/>
                <w:lang w:val="ro-RO"/>
              </w:rPr>
              <w:t>-economice,</w:t>
            </w:r>
            <w:r w:rsidR="00F506D2" w:rsidRPr="00AB0A7C">
              <w:rPr>
                <w:rFonts w:ascii="Times New Roman" w:eastAsia="Times New Roman" w:hAnsi="Times New Roman"/>
                <w:bCs/>
                <w:iCs/>
                <w:sz w:val="24"/>
                <w:szCs w:val="24"/>
                <w:lang w:val="ro-RO"/>
              </w:rPr>
              <w:t xml:space="preserve"> </w:t>
            </w:r>
            <w:r w:rsidRPr="00AB0A7C">
              <w:rPr>
                <w:rFonts w:ascii="Times New Roman" w:eastAsia="Times New Roman" w:hAnsi="Times New Roman"/>
                <w:bCs/>
                <w:iCs/>
                <w:sz w:val="24"/>
                <w:szCs w:val="24"/>
                <w:lang w:val="ro-RO"/>
              </w:rPr>
              <w:t>asupra proprietăților, asupra vieții și sănătății oamenilor și asupra mediului înconjurător, ținând cont de necesitățile specifice și de obligațiile internaționale ale României, fiind în concordanță cu orizontul de timp al Strategiei Naționale pentru Dezvoltare Durabilă a României 2030, aprobată prin Hotărârea Guvernului nr.877/2018, cu modificările și completările ulterioare și</w:t>
            </w:r>
            <w:r w:rsidR="0010079A" w:rsidRPr="00AB0A7C">
              <w:rPr>
                <w:rFonts w:ascii="Times New Roman" w:eastAsia="Times New Roman" w:hAnsi="Times New Roman"/>
                <w:bCs/>
                <w:iCs/>
                <w:sz w:val="24"/>
                <w:szCs w:val="24"/>
                <w:lang w:val="ro-RO"/>
              </w:rPr>
              <w:t xml:space="preserve"> în</w:t>
            </w:r>
            <w:r w:rsidRPr="00AB0A7C">
              <w:rPr>
                <w:rFonts w:ascii="Times New Roman" w:eastAsia="Times New Roman" w:hAnsi="Times New Roman"/>
                <w:bCs/>
                <w:iCs/>
                <w:sz w:val="24"/>
                <w:szCs w:val="24"/>
                <w:lang w:val="ro-RO"/>
              </w:rPr>
              <w:t xml:space="preserve"> </w:t>
            </w:r>
            <w:r w:rsidRPr="00AB0A7C">
              <w:rPr>
                <w:rFonts w:ascii="Times New Roman" w:hAnsi="Times New Roman"/>
                <w:sz w:val="24"/>
                <w:szCs w:val="24"/>
                <w:lang w:val="ro-RO"/>
              </w:rPr>
              <w:t>conformitate cu prevederile Planurilor de Management ale Bazinelor Hidrografice care asigură conformitatea cu Directiva Cadru Apă</w:t>
            </w:r>
            <w:r w:rsidR="00E32710">
              <w:rPr>
                <w:rFonts w:ascii="Times New Roman" w:hAnsi="Times New Roman"/>
                <w:sz w:val="24"/>
                <w:szCs w:val="24"/>
                <w:lang w:val="ro-RO"/>
              </w:rPr>
              <w:t xml:space="preserve">, </w:t>
            </w:r>
            <w:r w:rsidRPr="00AB0A7C">
              <w:rPr>
                <w:rFonts w:ascii="Times New Roman" w:hAnsi="Times New Roman"/>
                <w:sz w:val="24"/>
                <w:szCs w:val="24"/>
                <w:lang w:val="ro-RO"/>
              </w:rPr>
              <w:t>DCA</w:t>
            </w:r>
            <w:r w:rsidR="004F367F" w:rsidRPr="00AB0A7C">
              <w:rPr>
                <w:rFonts w:ascii="Times New Roman" w:hAnsi="Times New Roman"/>
                <w:sz w:val="24"/>
                <w:szCs w:val="24"/>
                <w:lang w:val="ro-RO"/>
              </w:rPr>
              <w:t>.</w:t>
            </w:r>
          </w:p>
          <w:p w14:paraId="531073EC" w14:textId="1669D3CD" w:rsidR="005904CF" w:rsidRPr="00AB0A7C" w:rsidRDefault="005904CF" w:rsidP="000618C6">
            <w:pPr>
              <w:suppressAutoHyphens/>
              <w:overflowPunct w:val="0"/>
              <w:autoSpaceDE w:val="0"/>
              <w:autoSpaceDN w:val="0"/>
              <w:adjustRightInd w:val="0"/>
              <w:spacing w:after="0" w:line="300" w:lineRule="auto"/>
              <w:jc w:val="both"/>
              <w:textAlignment w:val="baseline"/>
              <w:rPr>
                <w:rFonts w:ascii="Times New Roman" w:eastAsia="Times New Roman" w:hAnsi="Times New Roman"/>
                <w:bCs/>
                <w:iCs/>
                <w:sz w:val="24"/>
                <w:szCs w:val="24"/>
                <w:lang w:val="ro-RO"/>
              </w:rPr>
            </w:pPr>
            <w:r w:rsidRPr="00AB0A7C">
              <w:rPr>
                <w:rFonts w:ascii="Times New Roman" w:eastAsia="Times New Roman" w:hAnsi="Times New Roman"/>
                <w:bCs/>
                <w:iCs/>
                <w:sz w:val="24"/>
                <w:szCs w:val="24"/>
                <w:lang w:val="ro-RO"/>
              </w:rPr>
              <w:t>Având în vedere definirea lucrărilor eligibil</w:t>
            </w:r>
            <w:r w:rsidR="006B7D56" w:rsidRPr="00AB0A7C">
              <w:rPr>
                <w:rFonts w:ascii="Times New Roman" w:eastAsia="Times New Roman" w:hAnsi="Times New Roman"/>
                <w:bCs/>
                <w:iCs/>
                <w:sz w:val="24"/>
                <w:szCs w:val="24"/>
                <w:lang w:val="ro-RO"/>
              </w:rPr>
              <w:t>e</w:t>
            </w:r>
            <w:r w:rsidRPr="00AB0A7C">
              <w:rPr>
                <w:rFonts w:ascii="Times New Roman" w:eastAsia="Times New Roman" w:hAnsi="Times New Roman"/>
                <w:bCs/>
                <w:iCs/>
                <w:sz w:val="24"/>
                <w:szCs w:val="24"/>
                <w:lang w:val="ro-RO"/>
              </w:rPr>
              <w:t xml:space="preserve"> a fi finanțate prin P.N.R.R. se impune etapizarea investiției astfel:</w:t>
            </w:r>
          </w:p>
          <w:p w14:paraId="3FFDEA7C" w14:textId="5EFB8DC8" w:rsidR="00410B69" w:rsidRPr="00AB0A7C" w:rsidRDefault="006B7D56" w:rsidP="000618C6">
            <w:pPr>
              <w:suppressAutoHyphens/>
              <w:overflowPunct w:val="0"/>
              <w:autoSpaceDE w:val="0"/>
              <w:autoSpaceDN w:val="0"/>
              <w:adjustRightInd w:val="0"/>
              <w:spacing w:after="0" w:line="300" w:lineRule="auto"/>
              <w:jc w:val="both"/>
              <w:textAlignment w:val="baseline"/>
              <w:rPr>
                <w:rFonts w:ascii="Times New Roman" w:eastAsia="Times New Roman" w:hAnsi="Times New Roman"/>
                <w:bCs/>
                <w:iCs/>
                <w:sz w:val="24"/>
                <w:szCs w:val="24"/>
                <w:lang w:val="ro-RO"/>
              </w:rPr>
            </w:pPr>
            <w:r w:rsidRPr="00AB0A7C">
              <w:rPr>
                <w:rFonts w:ascii="Times New Roman" w:eastAsia="Times New Roman" w:hAnsi="Times New Roman"/>
                <w:bCs/>
                <w:iCs/>
                <w:sz w:val="24"/>
                <w:szCs w:val="24"/>
                <w:lang w:val="ro-RO"/>
              </w:rPr>
              <w:t xml:space="preserve">- </w:t>
            </w:r>
            <w:r w:rsidR="005904CF" w:rsidRPr="00AB0A7C">
              <w:rPr>
                <w:rFonts w:ascii="Times New Roman" w:eastAsia="Times New Roman" w:hAnsi="Times New Roman"/>
                <w:bCs/>
                <w:iCs/>
                <w:sz w:val="24"/>
                <w:szCs w:val="24"/>
                <w:lang w:val="ro-RO"/>
              </w:rPr>
              <w:t>Etapa I</w:t>
            </w:r>
            <w:r w:rsidR="00E32710">
              <w:rPr>
                <w:rFonts w:ascii="Times New Roman" w:eastAsia="Times New Roman" w:hAnsi="Times New Roman"/>
                <w:bCs/>
                <w:iCs/>
                <w:sz w:val="24"/>
                <w:szCs w:val="24"/>
                <w:lang w:val="ro-RO"/>
              </w:rPr>
              <w:t>-a</w:t>
            </w:r>
            <w:r w:rsidR="005904CF" w:rsidRPr="00AB0A7C">
              <w:rPr>
                <w:rFonts w:ascii="Times New Roman" w:eastAsia="Times New Roman" w:hAnsi="Times New Roman"/>
                <w:bCs/>
                <w:iCs/>
                <w:sz w:val="24"/>
                <w:szCs w:val="24"/>
                <w:lang w:val="ro-RO"/>
              </w:rPr>
              <w:t xml:space="preserve"> – Reabilitarea acumulării Budeasa cu lucrările aferente</w:t>
            </w:r>
            <w:r w:rsidR="00E32710">
              <w:rPr>
                <w:rFonts w:ascii="Times New Roman" w:eastAsia="Times New Roman" w:hAnsi="Times New Roman"/>
                <w:bCs/>
                <w:iCs/>
                <w:sz w:val="24"/>
                <w:szCs w:val="24"/>
                <w:lang w:val="ro-RO"/>
              </w:rPr>
              <w:t xml:space="preserve">: </w:t>
            </w:r>
            <w:r w:rsidR="005904CF" w:rsidRPr="00AB0A7C">
              <w:rPr>
                <w:rFonts w:ascii="Times New Roman" w:eastAsia="Times New Roman" w:hAnsi="Times New Roman"/>
                <w:bCs/>
                <w:iCs/>
                <w:sz w:val="24"/>
                <w:szCs w:val="24"/>
                <w:lang w:val="ro-RO"/>
              </w:rPr>
              <w:t>reabilitare baraj, reabilitare echipamente hidromecanice, realizare scara de pești, stație hidrometrică, sistem de colectare plutitori, insula pl</w:t>
            </w:r>
            <w:r w:rsidR="00AB0A7C" w:rsidRPr="00AB0A7C">
              <w:rPr>
                <w:rFonts w:ascii="Times New Roman" w:eastAsia="Times New Roman" w:hAnsi="Times New Roman"/>
                <w:bCs/>
                <w:iCs/>
                <w:sz w:val="24"/>
                <w:szCs w:val="24"/>
                <w:lang w:val="ro-RO"/>
              </w:rPr>
              <w:t>u</w:t>
            </w:r>
            <w:r w:rsidR="005904CF" w:rsidRPr="00AB0A7C">
              <w:rPr>
                <w:rFonts w:ascii="Times New Roman" w:eastAsia="Times New Roman" w:hAnsi="Times New Roman"/>
                <w:bCs/>
                <w:iCs/>
                <w:sz w:val="24"/>
                <w:szCs w:val="24"/>
                <w:lang w:val="ro-RO"/>
              </w:rPr>
              <w:t>titoare verde și altele</w:t>
            </w:r>
            <w:r w:rsidR="00E32710">
              <w:rPr>
                <w:rFonts w:ascii="Times New Roman" w:eastAsia="Times New Roman" w:hAnsi="Times New Roman"/>
                <w:bCs/>
                <w:iCs/>
                <w:sz w:val="24"/>
                <w:szCs w:val="24"/>
                <w:lang w:val="ro-RO"/>
              </w:rPr>
              <w:t>,</w:t>
            </w:r>
            <w:r w:rsidR="005904CF" w:rsidRPr="00AB0A7C">
              <w:rPr>
                <w:rFonts w:ascii="Times New Roman" w:eastAsia="Times New Roman" w:hAnsi="Times New Roman"/>
                <w:bCs/>
                <w:iCs/>
                <w:sz w:val="24"/>
                <w:szCs w:val="24"/>
                <w:lang w:val="ro-RO"/>
              </w:rPr>
              <w:t xml:space="preserve"> </w:t>
            </w:r>
            <w:r w:rsidR="00410B69" w:rsidRPr="00AB0A7C">
              <w:rPr>
                <w:rFonts w:ascii="Times New Roman" w:eastAsia="Times New Roman" w:hAnsi="Times New Roman"/>
                <w:bCs/>
                <w:iCs/>
                <w:sz w:val="24"/>
                <w:szCs w:val="24"/>
                <w:lang w:val="ro-RO"/>
              </w:rPr>
              <w:t xml:space="preserve">etapă eligibilă a fi </w:t>
            </w:r>
            <w:r w:rsidR="005904CF" w:rsidRPr="00AB0A7C">
              <w:rPr>
                <w:rFonts w:ascii="Times New Roman" w:eastAsia="Times New Roman" w:hAnsi="Times New Roman"/>
                <w:bCs/>
                <w:iCs/>
                <w:sz w:val="24"/>
                <w:szCs w:val="24"/>
                <w:lang w:val="ro-RO"/>
              </w:rPr>
              <w:t>finanța</w:t>
            </w:r>
            <w:r w:rsidR="00410B69" w:rsidRPr="00AB0A7C">
              <w:rPr>
                <w:rFonts w:ascii="Times New Roman" w:eastAsia="Times New Roman" w:hAnsi="Times New Roman"/>
                <w:bCs/>
                <w:iCs/>
                <w:sz w:val="24"/>
                <w:szCs w:val="24"/>
                <w:lang w:val="ro-RO"/>
              </w:rPr>
              <w:t>tă</w:t>
            </w:r>
            <w:r w:rsidR="005904CF" w:rsidRPr="00AB0A7C">
              <w:rPr>
                <w:rFonts w:ascii="Times New Roman" w:eastAsia="Times New Roman" w:hAnsi="Times New Roman"/>
                <w:bCs/>
                <w:iCs/>
                <w:sz w:val="24"/>
                <w:szCs w:val="24"/>
                <w:lang w:val="ro-RO"/>
              </w:rPr>
              <w:t xml:space="preserve"> din sumele aferente componentei de împrumut a Planului Național de Redresare și Reziliență, Componenta 1 – Managementul Apei, și din finanțare publică națională, în limita sumelor aprobate anual cu aceasta destinație, conform programelor de investiții publice aprobate potrivit legii.</w:t>
            </w:r>
          </w:p>
          <w:p w14:paraId="28D854AF" w14:textId="1F255AC4" w:rsidR="005904CF" w:rsidRPr="00AB0A7C" w:rsidRDefault="006B7D56" w:rsidP="000618C6">
            <w:pPr>
              <w:suppressAutoHyphens/>
              <w:overflowPunct w:val="0"/>
              <w:autoSpaceDE w:val="0"/>
              <w:autoSpaceDN w:val="0"/>
              <w:adjustRightInd w:val="0"/>
              <w:spacing w:after="0" w:line="300" w:lineRule="auto"/>
              <w:jc w:val="both"/>
              <w:textAlignment w:val="baseline"/>
              <w:rPr>
                <w:rFonts w:ascii="Times New Roman" w:eastAsia="Times New Roman" w:hAnsi="Times New Roman"/>
                <w:bCs/>
                <w:iCs/>
                <w:sz w:val="24"/>
                <w:szCs w:val="24"/>
                <w:lang w:val="ro-RO"/>
              </w:rPr>
            </w:pPr>
            <w:r w:rsidRPr="00AB0A7C">
              <w:rPr>
                <w:rFonts w:ascii="Times New Roman" w:eastAsia="Times New Roman" w:hAnsi="Times New Roman"/>
                <w:bCs/>
                <w:iCs/>
                <w:sz w:val="24"/>
                <w:szCs w:val="24"/>
                <w:lang w:val="ro-RO"/>
              </w:rPr>
              <w:lastRenderedPageBreak/>
              <w:t xml:space="preserve">- </w:t>
            </w:r>
            <w:r w:rsidR="005904CF" w:rsidRPr="00AB0A7C">
              <w:rPr>
                <w:rFonts w:ascii="Times New Roman" w:eastAsia="Times New Roman" w:hAnsi="Times New Roman"/>
                <w:bCs/>
                <w:iCs/>
                <w:sz w:val="24"/>
                <w:szCs w:val="24"/>
                <w:lang w:val="ro-RO"/>
              </w:rPr>
              <w:t>Etapa a II a – Reabilitare conductă mal drept</w:t>
            </w:r>
            <w:r w:rsidR="00410B69" w:rsidRPr="00AB0A7C">
              <w:rPr>
                <w:rFonts w:ascii="Times New Roman" w:eastAsia="Times New Roman" w:hAnsi="Times New Roman"/>
                <w:bCs/>
                <w:iCs/>
                <w:sz w:val="24"/>
                <w:szCs w:val="24"/>
                <w:lang w:val="ro-RO"/>
              </w:rPr>
              <w:t xml:space="preserve"> – etapă ce va finanțată din Bugetul de Stat, surse proprii și alte surse legal constituite, în limita sumelor aprobate anual cu această </w:t>
            </w:r>
            <w:r w:rsidR="00AB0A7C" w:rsidRPr="00AB0A7C">
              <w:rPr>
                <w:rFonts w:ascii="Times New Roman" w:eastAsia="Times New Roman" w:hAnsi="Times New Roman"/>
                <w:bCs/>
                <w:iCs/>
                <w:sz w:val="24"/>
                <w:szCs w:val="24"/>
                <w:lang w:val="ro-RO"/>
              </w:rPr>
              <w:t>destinație</w:t>
            </w:r>
            <w:r w:rsidR="00410B69" w:rsidRPr="00AB0A7C">
              <w:rPr>
                <w:rFonts w:ascii="Times New Roman" w:eastAsia="Times New Roman" w:hAnsi="Times New Roman"/>
                <w:bCs/>
                <w:iCs/>
                <w:sz w:val="24"/>
                <w:szCs w:val="24"/>
                <w:lang w:val="ro-RO"/>
              </w:rPr>
              <w:t>, potrivit legii.</w:t>
            </w:r>
          </w:p>
          <w:p w14:paraId="78A81C52" w14:textId="1E9B96EC" w:rsidR="00410B69" w:rsidRPr="00AB0A7C" w:rsidRDefault="009B2BDA" w:rsidP="000618C6">
            <w:pPr>
              <w:suppressAutoHyphens/>
              <w:overflowPunct w:val="0"/>
              <w:autoSpaceDE w:val="0"/>
              <w:autoSpaceDN w:val="0"/>
              <w:adjustRightInd w:val="0"/>
              <w:spacing w:after="0" w:line="300" w:lineRule="auto"/>
              <w:jc w:val="both"/>
              <w:textAlignment w:val="baseline"/>
              <w:rPr>
                <w:rFonts w:ascii="Times New Roman" w:eastAsia="Times New Roman" w:hAnsi="Times New Roman"/>
                <w:bCs/>
                <w:iCs/>
                <w:sz w:val="24"/>
                <w:szCs w:val="24"/>
                <w:lang w:val="ro-RO"/>
              </w:rPr>
            </w:pPr>
            <w:r w:rsidRPr="00AB0A7C">
              <w:rPr>
                <w:rFonts w:ascii="Times New Roman" w:eastAsia="Times New Roman" w:hAnsi="Times New Roman"/>
                <w:bCs/>
                <w:iCs/>
                <w:sz w:val="24"/>
                <w:szCs w:val="24"/>
                <w:lang w:val="ro-RO"/>
              </w:rPr>
              <w:t xml:space="preserve">  </w:t>
            </w:r>
            <w:r w:rsidR="00DB3666" w:rsidRPr="00AB0A7C">
              <w:rPr>
                <w:rFonts w:ascii="Times New Roman" w:eastAsia="Times New Roman" w:hAnsi="Times New Roman"/>
                <w:bCs/>
                <w:iCs/>
                <w:sz w:val="24"/>
                <w:szCs w:val="24"/>
                <w:lang w:val="ro-RO"/>
              </w:rPr>
              <w:t>Valoarea</w:t>
            </w:r>
            <w:r w:rsidR="00A5486E" w:rsidRPr="00AB0A7C">
              <w:rPr>
                <w:rFonts w:ascii="Times New Roman" w:eastAsia="Times New Roman" w:hAnsi="Times New Roman"/>
                <w:bCs/>
                <w:iCs/>
                <w:sz w:val="24"/>
                <w:szCs w:val="24"/>
                <w:lang w:val="ro-RO"/>
              </w:rPr>
              <w:t xml:space="preserve"> totală a </w:t>
            </w:r>
            <w:r w:rsidR="00DB3666" w:rsidRPr="00AB0A7C">
              <w:rPr>
                <w:rFonts w:ascii="Times New Roman" w:eastAsia="Times New Roman" w:hAnsi="Times New Roman"/>
                <w:bCs/>
                <w:iCs/>
                <w:sz w:val="24"/>
                <w:szCs w:val="24"/>
                <w:lang w:val="ro-RO"/>
              </w:rPr>
              <w:t xml:space="preserve">obiectivului de investiții </w:t>
            </w:r>
            <w:r w:rsidR="00A5486E" w:rsidRPr="00AB0A7C">
              <w:rPr>
                <w:rFonts w:ascii="Times New Roman" w:eastAsia="Times New Roman" w:hAnsi="Times New Roman"/>
                <w:bCs/>
                <w:iCs/>
                <w:sz w:val="24"/>
                <w:szCs w:val="24"/>
                <w:lang w:val="ro-RO"/>
              </w:rPr>
              <w:t xml:space="preserve">de </w:t>
            </w:r>
            <w:r w:rsidR="005904CF" w:rsidRPr="00AB0A7C">
              <w:rPr>
                <w:rFonts w:ascii="Times New Roman" w:eastAsia="Times New Roman" w:hAnsi="Times New Roman"/>
                <w:bCs/>
                <w:iCs/>
                <w:sz w:val="24"/>
                <w:szCs w:val="24"/>
                <w:lang w:val="ro-RO"/>
              </w:rPr>
              <w:t>196.142</w:t>
            </w:r>
            <w:r w:rsidR="00410B69" w:rsidRPr="00AB0A7C">
              <w:rPr>
                <w:rFonts w:ascii="Times New Roman" w:eastAsia="Times New Roman" w:hAnsi="Times New Roman"/>
                <w:bCs/>
                <w:iCs/>
                <w:sz w:val="24"/>
                <w:szCs w:val="24"/>
                <w:lang w:val="ro-RO"/>
              </w:rPr>
              <w:t>,269</w:t>
            </w:r>
            <w:r w:rsidR="005904CF" w:rsidRPr="00AB0A7C">
              <w:rPr>
                <w:rFonts w:ascii="Times New Roman" w:eastAsia="Times New Roman" w:hAnsi="Times New Roman"/>
                <w:bCs/>
                <w:iCs/>
                <w:sz w:val="24"/>
                <w:szCs w:val="24"/>
                <w:lang w:val="ro-RO"/>
              </w:rPr>
              <w:t xml:space="preserve"> mii lei</w:t>
            </w:r>
            <w:r w:rsidR="00182DAC" w:rsidRPr="00AB0A7C">
              <w:rPr>
                <w:rFonts w:ascii="Times New Roman" w:eastAsia="Times New Roman" w:hAnsi="Times New Roman"/>
                <w:bCs/>
                <w:iCs/>
                <w:sz w:val="24"/>
                <w:szCs w:val="24"/>
                <w:lang w:val="ro-RO"/>
              </w:rPr>
              <w:t>,</w:t>
            </w:r>
            <w:r w:rsidR="00410B69" w:rsidRPr="00AB0A7C">
              <w:rPr>
                <w:rFonts w:ascii="Times New Roman" w:eastAsia="Times New Roman" w:hAnsi="Times New Roman"/>
                <w:bCs/>
                <w:iCs/>
                <w:sz w:val="24"/>
                <w:szCs w:val="24"/>
                <w:lang w:val="ro-RO"/>
              </w:rPr>
              <w:t xml:space="preserve"> din care:</w:t>
            </w:r>
          </w:p>
          <w:p w14:paraId="6C7476E7" w14:textId="2CD54D7D" w:rsidR="00C516F2" w:rsidRPr="00AB0A7C" w:rsidRDefault="00E32710" w:rsidP="000618C6">
            <w:pPr>
              <w:suppressAutoHyphens/>
              <w:overflowPunct w:val="0"/>
              <w:autoSpaceDE w:val="0"/>
              <w:autoSpaceDN w:val="0"/>
              <w:adjustRightInd w:val="0"/>
              <w:spacing w:after="0" w:line="300" w:lineRule="auto"/>
              <w:jc w:val="both"/>
              <w:textAlignment w:val="baseline"/>
              <w:rPr>
                <w:rFonts w:ascii="Times New Roman" w:eastAsia="Times New Roman" w:hAnsi="Times New Roman"/>
                <w:bCs/>
                <w:iCs/>
                <w:sz w:val="24"/>
                <w:szCs w:val="24"/>
                <w:lang w:val="ro-RO"/>
              </w:rPr>
            </w:pPr>
            <w:r>
              <w:rPr>
                <w:rFonts w:ascii="Times New Roman" w:eastAsia="Times New Roman" w:hAnsi="Times New Roman"/>
                <w:bCs/>
                <w:iCs/>
                <w:sz w:val="24"/>
                <w:szCs w:val="24"/>
                <w:lang w:val="ro-RO"/>
              </w:rPr>
              <w:t>e</w:t>
            </w:r>
            <w:r w:rsidR="00410B69" w:rsidRPr="00AB0A7C">
              <w:rPr>
                <w:rFonts w:ascii="Times New Roman" w:eastAsia="Times New Roman" w:hAnsi="Times New Roman"/>
                <w:bCs/>
                <w:iCs/>
                <w:sz w:val="24"/>
                <w:szCs w:val="24"/>
                <w:lang w:val="ro-RO"/>
              </w:rPr>
              <w:t>tapa I</w:t>
            </w:r>
            <w:r w:rsidR="00331EA2" w:rsidRPr="00AB0A7C">
              <w:rPr>
                <w:rFonts w:ascii="Times New Roman" w:eastAsia="Times New Roman" w:hAnsi="Times New Roman"/>
                <w:bCs/>
                <w:iCs/>
                <w:sz w:val="24"/>
                <w:szCs w:val="24"/>
                <w:lang w:val="ro-RO"/>
              </w:rPr>
              <w:t>-a</w:t>
            </w:r>
            <w:r w:rsidR="00410B69" w:rsidRPr="00AB0A7C">
              <w:rPr>
                <w:rFonts w:ascii="Times New Roman" w:eastAsia="Times New Roman" w:hAnsi="Times New Roman"/>
                <w:bCs/>
                <w:iCs/>
                <w:sz w:val="24"/>
                <w:szCs w:val="24"/>
                <w:lang w:val="ro-RO"/>
              </w:rPr>
              <w:t xml:space="preserve"> – 101.571,198 lei, respectiv </w:t>
            </w:r>
            <w:r>
              <w:rPr>
                <w:rFonts w:ascii="Times New Roman" w:eastAsia="Times New Roman" w:hAnsi="Times New Roman"/>
                <w:bCs/>
                <w:iCs/>
                <w:sz w:val="24"/>
                <w:szCs w:val="24"/>
                <w:lang w:val="ro-RO"/>
              </w:rPr>
              <w:t>e</w:t>
            </w:r>
            <w:r w:rsidR="00410B69" w:rsidRPr="00AB0A7C">
              <w:rPr>
                <w:rFonts w:ascii="Times New Roman" w:eastAsia="Times New Roman" w:hAnsi="Times New Roman"/>
                <w:bCs/>
                <w:iCs/>
                <w:sz w:val="24"/>
                <w:szCs w:val="24"/>
                <w:lang w:val="ro-RO"/>
              </w:rPr>
              <w:t xml:space="preserve">tapa </w:t>
            </w:r>
            <w:r w:rsidR="00331EA2" w:rsidRPr="00AB0A7C">
              <w:rPr>
                <w:rFonts w:ascii="Times New Roman" w:eastAsia="Times New Roman" w:hAnsi="Times New Roman"/>
                <w:bCs/>
                <w:iCs/>
                <w:sz w:val="24"/>
                <w:szCs w:val="24"/>
                <w:lang w:val="ro-RO"/>
              </w:rPr>
              <w:t>a-</w:t>
            </w:r>
            <w:r w:rsidR="00410B69" w:rsidRPr="00AB0A7C">
              <w:rPr>
                <w:rFonts w:ascii="Times New Roman" w:eastAsia="Times New Roman" w:hAnsi="Times New Roman"/>
                <w:bCs/>
                <w:iCs/>
                <w:sz w:val="24"/>
                <w:szCs w:val="24"/>
                <w:lang w:val="ro-RO"/>
              </w:rPr>
              <w:t>II</w:t>
            </w:r>
            <w:r w:rsidR="00331EA2" w:rsidRPr="00AB0A7C">
              <w:rPr>
                <w:rFonts w:ascii="Times New Roman" w:eastAsia="Times New Roman" w:hAnsi="Times New Roman"/>
                <w:bCs/>
                <w:iCs/>
                <w:sz w:val="24"/>
                <w:szCs w:val="24"/>
                <w:lang w:val="ro-RO"/>
              </w:rPr>
              <w:t>-a</w:t>
            </w:r>
            <w:r w:rsidR="00410B69" w:rsidRPr="00AB0A7C">
              <w:rPr>
                <w:rFonts w:ascii="Times New Roman" w:eastAsia="Times New Roman" w:hAnsi="Times New Roman"/>
                <w:bCs/>
                <w:iCs/>
                <w:sz w:val="24"/>
                <w:szCs w:val="24"/>
                <w:lang w:val="ro-RO"/>
              </w:rPr>
              <w:t>– 94.571,071 mii lei</w:t>
            </w:r>
            <w:r w:rsidR="00182DAC" w:rsidRPr="00AB0A7C">
              <w:rPr>
                <w:rFonts w:ascii="Times New Roman" w:eastAsia="Times New Roman" w:hAnsi="Times New Roman"/>
                <w:bCs/>
                <w:iCs/>
                <w:sz w:val="24"/>
                <w:szCs w:val="24"/>
                <w:lang w:val="ro-RO"/>
              </w:rPr>
              <w:t xml:space="preserve"> </w:t>
            </w:r>
            <w:r w:rsidR="00DB3666" w:rsidRPr="00AB0A7C">
              <w:rPr>
                <w:rFonts w:ascii="Times New Roman" w:eastAsia="Times New Roman" w:hAnsi="Times New Roman"/>
                <w:bCs/>
                <w:iCs/>
                <w:sz w:val="24"/>
                <w:szCs w:val="24"/>
                <w:lang w:val="ro-RO"/>
              </w:rPr>
              <w:t>a fost avizată în Consiliul Interministerial de Avizare Lucrări Publice de Interes Național</w:t>
            </w:r>
            <w:r w:rsidR="00C516F2" w:rsidRPr="00AB0A7C">
              <w:rPr>
                <w:rFonts w:ascii="Times New Roman" w:eastAsia="Times New Roman" w:hAnsi="Times New Roman"/>
                <w:bCs/>
                <w:iCs/>
                <w:sz w:val="24"/>
                <w:szCs w:val="24"/>
                <w:lang w:val="ro-RO"/>
              </w:rPr>
              <w:t>.</w:t>
            </w:r>
          </w:p>
          <w:p w14:paraId="4B0277D9" w14:textId="114D1867" w:rsidR="00964E0E" w:rsidRPr="00AB0A7C" w:rsidRDefault="00964E0E" w:rsidP="000618C6">
            <w:pPr>
              <w:suppressAutoHyphens/>
              <w:overflowPunct w:val="0"/>
              <w:autoSpaceDE w:val="0"/>
              <w:autoSpaceDN w:val="0"/>
              <w:adjustRightInd w:val="0"/>
              <w:spacing w:after="0" w:line="300" w:lineRule="auto"/>
              <w:jc w:val="both"/>
              <w:textAlignment w:val="baseline"/>
              <w:rPr>
                <w:rFonts w:ascii="Times New Roman" w:eastAsia="Times New Roman" w:hAnsi="Times New Roman"/>
                <w:sz w:val="24"/>
                <w:szCs w:val="24"/>
                <w:lang w:val="ro-RO" w:eastAsia="ar-SA"/>
              </w:rPr>
            </w:pPr>
          </w:p>
        </w:tc>
      </w:tr>
      <w:tr w:rsidR="00DB3666" w:rsidRPr="00AB0A7C" w14:paraId="4C5E6AC6" w14:textId="77777777" w:rsidTr="00715E60">
        <w:trPr>
          <w:trHeight w:val="90"/>
        </w:trPr>
        <w:tc>
          <w:tcPr>
            <w:tcW w:w="625" w:type="dxa"/>
            <w:vAlign w:val="center"/>
          </w:tcPr>
          <w:p w14:paraId="38E41030" w14:textId="77777777" w:rsidR="00DB3666" w:rsidRPr="00AB0A7C" w:rsidRDefault="00DB3666" w:rsidP="000618C6">
            <w:pPr>
              <w:spacing w:after="0" w:line="300" w:lineRule="auto"/>
              <w:jc w:val="both"/>
              <w:rPr>
                <w:rFonts w:ascii="Times New Roman" w:hAnsi="Times New Roman"/>
                <w:bCs/>
                <w:noProof/>
                <w:sz w:val="24"/>
                <w:szCs w:val="24"/>
                <w:lang w:val="ro-RO"/>
              </w:rPr>
            </w:pPr>
            <w:r w:rsidRPr="00AB0A7C">
              <w:rPr>
                <w:rFonts w:ascii="Times New Roman" w:hAnsi="Times New Roman"/>
                <w:bCs/>
                <w:noProof/>
                <w:sz w:val="24"/>
                <w:szCs w:val="24"/>
                <w:lang w:val="ro-RO"/>
              </w:rPr>
              <w:lastRenderedPageBreak/>
              <w:t>2.4.</w:t>
            </w:r>
          </w:p>
        </w:tc>
        <w:tc>
          <w:tcPr>
            <w:tcW w:w="2093" w:type="dxa"/>
            <w:vAlign w:val="center"/>
          </w:tcPr>
          <w:p w14:paraId="204DD86E" w14:textId="77777777" w:rsidR="00DB3666" w:rsidRPr="00AB0A7C" w:rsidRDefault="00DB3666" w:rsidP="000618C6">
            <w:pPr>
              <w:spacing w:after="0" w:line="300" w:lineRule="auto"/>
              <w:jc w:val="both"/>
              <w:rPr>
                <w:rFonts w:ascii="Times New Roman" w:hAnsi="Times New Roman"/>
                <w:bCs/>
                <w:noProof/>
                <w:sz w:val="24"/>
                <w:szCs w:val="24"/>
                <w:lang w:val="ro-RO"/>
              </w:rPr>
            </w:pPr>
            <w:r w:rsidRPr="00AB0A7C">
              <w:rPr>
                <w:rFonts w:ascii="Times New Roman" w:eastAsia="Times New Roman" w:hAnsi="Times New Roman"/>
                <w:bCs/>
                <w:noProof/>
                <w:sz w:val="24"/>
                <w:szCs w:val="24"/>
                <w:lang w:val="ro-RO"/>
              </w:rPr>
              <w:t>Alte informaţii</w:t>
            </w:r>
          </w:p>
        </w:tc>
        <w:tc>
          <w:tcPr>
            <w:tcW w:w="7627" w:type="dxa"/>
            <w:gridSpan w:val="9"/>
            <w:vAlign w:val="center"/>
          </w:tcPr>
          <w:p w14:paraId="6574C961" w14:textId="77777777" w:rsidR="00DB3666" w:rsidRPr="00AB0A7C" w:rsidRDefault="00DB3666" w:rsidP="000618C6">
            <w:pPr>
              <w:spacing w:after="0" w:line="300" w:lineRule="auto"/>
              <w:jc w:val="both"/>
              <w:rPr>
                <w:rFonts w:ascii="Times New Roman" w:eastAsia="Times New Roman" w:hAnsi="Times New Roman"/>
                <w:color w:val="FF0000"/>
                <w:sz w:val="24"/>
                <w:szCs w:val="24"/>
                <w:lang w:val="ro-RO" w:eastAsia="ro-RO"/>
              </w:rPr>
            </w:pPr>
            <w:r w:rsidRPr="00AB0A7C">
              <w:rPr>
                <w:rFonts w:ascii="Times New Roman" w:eastAsia="Times New Roman" w:hAnsi="Times New Roman"/>
                <w:color w:val="FF0000"/>
                <w:sz w:val="24"/>
                <w:szCs w:val="24"/>
                <w:lang w:val="ro-RO" w:eastAsia="ro-RO"/>
              </w:rPr>
              <w:t xml:space="preserve">           </w:t>
            </w:r>
            <w:r w:rsidRPr="00AB0A7C">
              <w:rPr>
                <w:rFonts w:ascii="Times New Roman" w:eastAsia="Times New Roman" w:hAnsi="Times New Roman"/>
                <w:sz w:val="24"/>
                <w:szCs w:val="24"/>
                <w:lang w:val="ro-RO" w:eastAsia="ro-RO"/>
              </w:rPr>
              <w:t>Nu au fost identificate.</w:t>
            </w:r>
          </w:p>
        </w:tc>
      </w:tr>
      <w:tr w:rsidR="00DB3666" w:rsidRPr="004D2EE4" w14:paraId="448C2B4A" w14:textId="77777777" w:rsidTr="00715E60">
        <w:trPr>
          <w:trHeight w:val="90"/>
        </w:trPr>
        <w:tc>
          <w:tcPr>
            <w:tcW w:w="10345" w:type="dxa"/>
            <w:gridSpan w:val="11"/>
            <w:vAlign w:val="center"/>
          </w:tcPr>
          <w:p w14:paraId="5D331448" w14:textId="77777777" w:rsidR="00DB3666" w:rsidRPr="00AB0A7C" w:rsidRDefault="00DB3666" w:rsidP="000618C6">
            <w:pPr>
              <w:spacing w:after="0" w:line="300" w:lineRule="auto"/>
              <w:contextualSpacing/>
              <w:jc w:val="center"/>
              <w:rPr>
                <w:rFonts w:ascii="Times New Roman" w:eastAsia="Times New Roman" w:hAnsi="Times New Roman"/>
                <w:b/>
                <w:noProof/>
                <w:sz w:val="24"/>
                <w:szCs w:val="24"/>
                <w:lang w:val="ro-RO"/>
              </w:rPr>
            </w:pPr>
            <w:r w:rsidRPr="00AB0A7C">
              <w:rPr>
                <w:rFonts w:ascii="Times New Roman" w:eastAsia="Times New Roman" w:hAnsi="Times New Roman"/>
                <w:b/>
                <w:noProof/>
                <w:sz w:val="24"/>
                <w:szCs w:val="24"/>
                <w:lang w:val="ro-RO"/>
              </w:rPr>
              <w:t>Secţiunea a 3-a</w:t>
            </w:r>
          </w:p>
          <w:p w14:paraId="0B9DECA5" w14:textId="77777777" w:rsidR="00964E0E" w:rsidRPr="00AB0A7C" w:rsidRDefault="00DB3666" w:rsidP="000618C6">
            <w:pPr>
              <w:spacing w:after="0" w:line="300" w:lineRule="auto"/>
              <w:contextualSpacing/>
              <w:jc w:val="center"/>
              <w:rPr>
                <w:rFonts w:ascii="Times New Roman" w:eastAsia="Times New Roman" w:hAnsi="Times New Roman"/>
                <w:b/>
                <w:noProof/>
                <w:color w:val="FF0000"/>
                <w:sz w:val="24"/>
                <w:szCs w:val="24"/>
                <w:lang w:val="ro-RO"/>
              </w:rPr>
            </w:pPr>
            <w:r w:rsidRPr="00AB0A7C">
              <w:rPr>
                <w:rFonts w:ascii="Times New Roman" w:eastAsia="Times New Roman" w:hAnsi="Times New Roman"/>
                <w:b/>
                <w:noProof/>
                <w:sz w:val="24"/>
                <w:szCs w:val="24"/>
                <w:lang w:val="ro-RO"/>
              </w:rPr>
              <w:t>Impactul socioeconomic</w:t>
            </w:r>
          </w:p>
        </w:tc>
      </w:tr>
      <w:tr w:rsidR="00DB3666" w:rsidRPr="004D2EE4" w14:paraId="0C013448" w14:textId="77777777" w:rsidTr="00715E60">
        <w:trPr>
          <w:trHeight w:val="55"/>
        </w:trPr>
        <w:tc>
          <w:tcPr>
            <w:tcW w:w="625" w:type="dxa"/>
          </w:tcPr>
          <w:p w14:paraId="50659C4F"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3.1.</w:t>
            </w:r>
          </w:p>
        </w:tc>
        <w:tc>
          <w:tcPr>
            <w:tcW w:w="2093" w:type="dxa"/>
          </w:tcPr>
          <w:p w14:paraId="652A6826"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Descrierea generală a beneficiilor şi costurilor estimate ca urmare a intrării în vigoare a actului normativ</w:t>
            </w:r>
          </w:p>
        </w:tc>
        <w:tc>
          <w:tcPr>
            <w:tcW w:w="7627" w:type="dxa"/>
            <w:gridSpan w:val="9"/>
          </w:tcPr>
          <w:p w14:paraId="26EA77C3" w14:textId="74EF1A37" w:rsidR="00DB3666" w:rsidRPr="00AB0A7C" w:rsidRDefault="00DB3666" w:rsidP="000618C6">
            <w:pPr>
              <w:pStyle w:val="BodyText2"/>
              <w:spacing w:before="120" w:line="300" w:lineRule="auto"/>
              <w:rPr>
                <w:szCs w:val="24"/>
              </w:rPr>
            </w:pPr>
            <w:r w:rsidRPr="00AB0A7C">
              <w:rPr>
                <w:szCs w:val="24"/>
              </w:rPr>
              <w:t>În timpul dezvoltării proiectului, impactul prognozat asupra mediului socio-economic va fi pozitiv, având în vedere că  vor fi create noi locuri de muncă pentru comunităţile locale în zona în care lucrările de amenajare a obiectivului de investiţii</w:t>
            </w:r>
            <w:r w:rsidRPr="00AB0A7C">
              <w:rPr>
                <w:b/>
                <w:bCs/>
                <w:szCs w:val="24"/>
              </w:rPr>
              <w:t xml:space="preserve"> </w:t>
            </w:r>
            <w:r w:rsidR="00A254C5" w:rsidRPr="00AB0A7C">
              <w:rPr>
                <w:szCs w:val="24"/>
              </w:rPr>
              <w:t>„</w:t>
            </w:r>
            <w:r w:rsidR="00A254C5" w:rsidRPr="00AB0A7C">
              <w:rPr>
                <w:iCs/>
                <w:szCs w:val="24"/>
              </w:rPr>
              <w:t>Îmbunătățirea  condițiilor  de  funcționare  în  siguranță  a  acumulării  Budeasa,  județul  Argeș</w:t>
            </w:r>
            <w:r w:rsidR="00A254C5" w:rsidRPr="00AB0A7C">
              <w:rPr>
                <w:szCs w:val="24"/>
              </w:rPr>
              <w:t xml:space="preserve">” </w:t>
            </w:r>
            <w:r w:rsidR="00B120CD" w:rsidRPr="00AB0A7C">
              <w:rPr>
                <w:szCs w:val="24"/>
              </w:rPr>
              <w:t xml:space="preserve"> </w:t>
            </w:r>
            <w:r w:rsidRPr="00AB0A7C">
              <w:rPr>
                <w:szCs w:val="24"/>
              </w:rPr>
              <w:t xml:space="preserve">vor fi efectuate. </w:t>
            </w:r>
          </w:p>
        </w:tc>
      </w:tr>
      <w:tr w:rsidR="00DB3666" w:rsidRPr="004D2EE4" w14:paraId="096889AB" w14:textId="77777777" w:rsidTr="00715E60">
        <w:trPr>
          <w:trHeight w:val="55"/>
        </w:trPr>
        <w:tc>
          <w:tcPr>
            <w:tcW w:w="625" w:type="dxa"/>
          </w:tcPr>
          <w:p w14:paraId="253F69BA"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3.2.</w:t>
            </w:r>
          </w:p>
        </w:tc>
        <w:tc>
          <w:tcPr>
            <w:tcW w:w="2093" w:type="dxa"/>
          </w:tcPr>
          <w:p w14:paraId="0CC7C78F"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Impactul social</w:t>
            </w:r>
          </w:p>
        </w:tc>
        <w:tc>
          <w:tcPr>
            <w:tcW w:w="7627" w:type="dxa"/>
            <w:gridSpan w:val="9"/>
          </w:tcPr>
          <w:p w14:paraId="673F7B42" w14:textId="77777777" w:rsidR="00DB3666" w:rsidRPr="00AB0A7C" w:rsidRDefault="00DB3666" w:rsidP="000618C6">
            <w:pPr>
              <w:tabs>
                <w:tab w:val="left" w:pos="720"/>
              </w:tabs>
              <w:suppressAutoHyphens/>
              <w:spacing w:after="0" w:line="300" w:lineRule="auto"/>
              <w:jc w:val="both"/>
              <w:rPr>
                <w:rFonts w:ascii="Times New Roman" w:hAnsi="Times New Roman"/>
                <w:sz w:val="24"/>
                <w:szCs w:val="24"/>
                <w:lang w:val="ro-RO" w:eastAsia="ar-SA"/>
              </w:rPr>
            </w:pPr>
            <w:r w:rsidRPr="00AB0A7C">
              <w:rPr>
                <w:rFonts w:ascii="Times New Roman" w:hAnsi="Times New Roman"/>
                <w:sz w:val="24"/>
                <w:szCs w:val="24"/>
                <w:lang w:val="ro-RO" w:eastAsia="ar-SA"/>
              </w:rPr>
              <w:t>Proiectul de act normativ nu se referă la acest subiect.</w:t>
            </w:r>
          </w:p>
        </w:tc>
      </w:tr>
      <w:tr w:rsidR="00DB3666" w:rsidRPr="004D2EE4" w14:paraId="64E12177" w14:textId="77777777" w:rsidTr="00715E60">
        <w:trPr>
          <w:trHeight w:val="55"/>
        </w:trPr>
        <w:tc>
          <w:tcPr>
            <w:tcW w:w="625" w:type="dxa"/>
          </w:tcPr>
          <w:p w14:paraId="0A760DD0"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3.3.</w:t>
            </w:r>
          </w:p>
        </w:tc>
        <w:tc>
          <w:tcPr>
            <w:tcW w:w="2093" w:type="dxa"/>
          </w:tcPr>
          <w:p w14:paraId="6DFC89E0"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Impactul asupra drepturilor şi libertăţilor fundamentale ale omului</w:t>
            </w:r>
          </w:p>
        </w:tc>
        <w:tc>
          <w:tcPr>
            <w:tcW w:w="7627" w:type="dxa"/>
            <w:gridSpan w:val="9"/>
          </w:tcPr>
          <w:p w14:paraId="0C4241C0" w14:textId="77777777" w:rsidR="00DB3666" w:rsidRPr="00AB0A7C" w:rsidRDefault="00DB3666" w:rsidP="000618C6">
            <w:pPr>
              <w:tabs>
                <w:tab w:val="left" w:pos="720"/>
              </w:tabs>
              <w:suppressAutoHyphens/>
              <w:spacing w:after="0" w:line="300" w:lineRule="auto"/>
              <w:jc w:val="both"/>
              <w:rPr>
                <w:rFonts w:ascii="Times New Roman" w:hAnsi="Times New Roman"/>
                <w:sz w:val="24"/>
                <w:szCs w:val="24"/>
                <w:lang w:val="ro-RO" w:eastAsia="ar-SA"/>
              </w:rPr>
            </w:pPr>
            <w:r w:rsidRPr="00AB0A7C">
              <w:rPr>
                <w:rFonts w:ascii="Times New Roman" w:hAnsi="Times New Roman"/>
                <w:sz w:val="24"/>
                <w:szCs w:val="24"/>
                <w:lang w:val="ro-RO" w:eastAsia="ar-SA"/>
              </w:rPr>
              <w:t>Proiectul de act normativ nu se referă la acest subiect.</w:t>
            </w:r>
          </w:p>
        </w:tc>
      </w:tr>
      <w:tr w:rsidR="00DB3666" w:rsidRPr="004D2EE4" w14:paraId="4286FB66" w14:textId="77777777" w:rsidTr="00715E60">
        <w:trPr>
          <w:trHeight w:val="55"/>
        </w:trPr>
        <w:tc>
          <w:tcPr>
            <w:tcW w:w="625" w:type="dxa"/>
          </w:tcPr>
          <w:p w14:paraId="2BCDAD58"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3.4.</w:t>
            </w:r>
          </w:p>
        </w:tc>
        <w:tc>
          <w:tcPr>
            <w:tcW w:w="2093" w:type="dxa"/>
          </w:tcPr>
          <w:p w14:paraId="0C7FDE04"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Impactul macroeconomic</w:t>
            </w:r>
          </w:p>
        </w:tc>
        <w:tc>
          <w:tcPr>
            <w:tcW w:w="7627" w:type="dxa"/>
            <w:gridSpan w:val="9"/>
          </w:tcPr>
          <w:p w14:paraId="2074F926"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r w:rsidRPr="00AB0A7C">
              <w:rPr>
                <w:rFonts w:ascii="Times New Roman" w:hAnsi="Times New Roman"/>
                <w:sz w:val="24"/>
                <w:szCs w:val="24"/>
                <w:lang w:val="ro-RO" w:eastAsia="ar-SA"/>
              </w:rPr>
              <w:t>Proiectul de act normativ nu se referă la acest subiect.</w:t>
            </w:r>
          </w:p>
        </w:tc>
      </w:tr>
      <w:tr w:rsidR="00DB3666" w:rsidRPr="004D2EE4" w14:paraId="05977D6C" w14:textId="77777777" w:rsidTr="00715E60">
        <w:trPr>
          <w:trHeight w:val="52"/>
        </w:trPr>
        <w:tc>
          <w:tcPr>
            <w:tcW w:w="625" w:type="dxa"/>
          </w:tcPr>
          <w:p w14:paraId="4F6754AA"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3.4.1.</w:t>
            </w:r>
          </w:p>
        </w:tc>
        <w:tc>
          <w:tcPr>
            <w:tcW w:w="2093" w:type="dxa"/>
          </w:tcPr>
          <w:p w14:paraId="4A27EB14"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Impactul asupra economiei şi asupra principalilor indicatori macroeconomici</w:t>
            </w:r>
          </w:p>
        </w:tc>
        <w:tc>
          <w:tcPr>
            <w:tcW w:w="7627" w:type="dxa"/>
            <w:gridSpan w:val="9"/>
          </w:tcPr>
          <w:p w14:paraId="787238A0" w14:textId="77777777" w:rsidR="00DB3666" w:rsidRPr="00AB0A7C" w:rsidRDefault="00DB3666" w:rsidP="000618C6">
            <w:pPr>
              <w:spacing w:after="0" w:line="300" w:lineRule="auto"/>
              <w:jc w:val="both"/>
              <w:rPr>
                <w:rFonts w:ascii="Times New Roman" w:hAnsi="Times New Roman"/>
                <w:noProof/>
                <w:sz w:val="24"/>
                <w:szCs w:val="24"/>
                <w:lang w:val="ro-RO"/>
              </w:rPr>
            </w:pPr>
            <w:r w:rsidRPr="00AB0A7C">
              <w:rPr>
                <w:rFonts w:ascii="Times New Roman" w:hAnsi="Times New Roman"/>
                <w:sz w:val="24"/>
                <w:szCs w:val="24"/>
                <w:lang w:val="ro-RO" w:eastAsia="ar-SA"/>
              </w:rPr>
              <w:t>Proiectul de act normativ nu se referă la acest subiect.</w:t>
            </w:r>
          </w:p>
          <w:p w14:paraId="50F35493" w14:textId="77777777" w:rsidR="00DB3666" w:rsidRPr="00AB0A7C" w:rsidRDefault="00DB3666" w:rsidP="000618C6">
            <w:pPr>
              <w:spacing w:after="0" w:line="300" w:lineRule="auto"/>
              <w:jc w:val="both"/>
              <w:rPr>
                <w:rFonts w:ascii="Times New Roman" w:hAnsi="Times New Roman"/>
                <w:noProof/>
                <w:sz w:val="24"/>
                <w:szCs w:val="24"/>
                <w:lang w:val="ro-RO"/>
              </w:rPr>
            </w:pPr>
          </w:p>
          <w:p w14:paraId="22006E63"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p>
        </w:tc>
      </w:tr>
      <w:tr w:rsidR="00DB3666" w:rsidRPr="004D2EE4" w14:paraId="30F319FD" w14:textId="77777777" w:rsidTr="00715E60">
        <w:trPr>
          <w:trHeight w:val="52"/>
        </w:trPr>
        <w:tc>
          <w:tcPr>
            <w:tcW w:w="625" w:type="dxa"/>
          </w:tcPr>
          <w:p w14:paraId="1FB34737"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3.4.2.</w:t>
            </w:r>
          </w:p>
        </w:tc>
        <w:tc>
          <w:tcPr>
            <w:tcW w:w="2093" w:type="dxa"/>
          </w:tcPr>
          <w:p w14:paraId="3BBFDE8D"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Impactul asupra mediului concurenţial şi domeniul ajutoarelor de stat</w:t>
            </w:r>
          </w:p>
        </w:tc>
        <w:tc>
          <w:tcPr>
            <w:tcW w:w="7627" w:type="dxa"/>
            <w:gridSpan w:val="9"/>
          </w:tcPr>
          <w:p w14:paraId="4AC98B55"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r w:rsidRPr="00AB0A7C">
              <w:rPr>
                <w:rFonts w:ascii="Times New Roman" w:hAnsi="Times New Roman"/>
                <w:sz w:val="24"/>
                <w:szCs w:val="24"/>
                <w:lang w:val="ro-RO" w:eastAsia="ar-SA"/>
              </w:rPr>
              <w:t>Proiectul de act normativ nu se referă la acest subiect.</w:t>
            </w:r>
          </w:p>
        </w:tc>
      </w:tr>
      <w:tr w:rsidR="00DB3666" w:rsidRPr="004D2EE4" w14:paraId="315BC5B1" w14:textId="77777777" w:rsidTr="00715E60">
        <w:trPr>
          <w:trHeight w:val="52"/>
        </w:trPr>
        <w:tc>
          <w:tcPr>
            <w:tcW w:w="625" w:type="dxa"/>
          </w:tcPr>
          <w:p w14:paraId="7938DE24"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3.5.</w:t>
            </w:r>
          </w:p>
        </w:tc>
        <w:tc>
          <w:tcPr>
            <w:tcW w:w="2093" w:type="dxa"/>
          </w:tcPr>
          <w:p w14:paraId="15AF061D"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Impactul asupra mediului de afaceri</w:t>
            </w:r>
          </w:p>
        </w:tc>
        <w:tc>
          <w:tcPr>
            <w:tcW w:w="7627" w:type="dxa"/>
            <w:gridSpan w:val="9"/>
          </w:tcPr>
          <w:p w14:paraId="768A43E6" w14:textId="77777777" w:rsidR="00DB3666" w:rsidRPr="00AB0A7C" w:rsidRDefault="00DB3666" w:rsidP="000618C6">
            <w:pPr>
              <w:spacing w:after="0" w:line="300" w:lineRule="auto"/>
              <w:jc w:val="both"/>
              <w:rPr>
                <w:rFonts w:ascii="Times New Roman" w:hAnsi="Times New Roman"/>
                <w:noProof/>
                <w:color w:val="FF0000"/>
                <w:sz w:val="24"/>
                <w:szCs w:val="24"/>
                <w:lang w:val="ro-RO"/>
              </w:rPr>
            </w:pPr>
            <w:r w:rsidRPr="00AB0A7C">
              <w:rPr>
                <w:rFonts w:ascii="Times New Roman" w:hAnsi="Times New Roman"/>
                <w:sz w:val="24"/>
                <w:szCs w:val="24"/>
                <w:lang w:val="ro-RO" w:eastAsia="ar-SA"/>
              </w:rPr>
              <w:t>Proiectul de act normativ nu se referă la acest subiect.</w:t>
            </w:r>
          </w:p>
        </w:tc>
      </w:tr>
      <w:tr w:rsidR="00DB3666" w:rsidRPr="004D2EE4" w14:paraId="60762F81" w14:textId="77777777" w:rsidTr="00715E60">
        <w:trPr>
          <w:trHeight w:val="52"/>
        </w:trPr>
        <w:tc>
          <w:tcPr>
            <w:tcW w:w="625" w:type="dxa"/>
          </w:tcPr>
          <w:p w14:paraId="28BBE9F3"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hAnsi="Times New Roman"/>
                <w:noProof/>
                <w:sz w:val="24"/>
                <w:szCs w:val="24"/>
                <w:lang w:val="ro-RO"/>
              </w:rPr>
              <w:t>3.6.</w:t>
            </w:r>
          </w:p>
        </w:tc>
        <w:tc>
          <w:tcPr>
            <w:tcW w:w="2093" w:type="dxa"/>
          </w:tcPr>
          <w:p w14:paraId="4C0AD02A"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Impactul asupra mediului înconjurător</w:t>
            </w:r>
          </w:p>
        </w:tc>
        <w:tc>
          <w:tcPr>
            <w:tcW w:w="7627" w:type="dxa"/>
            <w:gridSpan w:val="9"/>
          </w:tcPr>
          <w:p w14:paraId="5FB13AE7" w14:textId="13CD9968" w:rsidR="00DB3666" w:rsidRPr="00AB0A7C" w:rsidRDefault="005B36A5" w:rsidP="000618C6">
            <w:pPr>
              <w:autoSpaceDE w:val="0"/>
              <w:autoSpaceDN w:val="0"/>
              <w:adjustRightInd w:val="0"/>
              <w:spacing w:before="120" w:after="120" w:line="300" w:lineRule="auto"/>
              <w:jc w:val="both"/>
              <w:rPr>
                <w:rFonts w:ascii="Times New Roman" w:hAnsi="Times New Roman"/>
                <w:sz w:val="24"/>
                <w:szCs w:val="24"/>
                <w:lang w:val="ro-RO"/>
              </w:rPr>
            </w:pPr>
            <w:r w:rsidRPr="00AB0A7C">
              <w:rPr>
                <w:rFonts w:ascii="Times New Roman" w:hAnsi="Times New Roman"/>
                <w:sz w:val="24"/>
                <w:szCs w:val="24"/>
                <w:lang w:val="ro-RO"/>
              </w:rPr>
              <w:t xml:space="preserve">Proiectul, prin lucrările propuse nu manifestă impact asupra elementelor de biodiversitate și nu influențează negativ factorii care determină menținerea </w:t>
            </w:r>
            <w:r w:rsidRPr="00AB0A7C">
              <w:rPr>
                <w:rFonts w:ascii="Times New Roman" w:hAnsi="Times New Roman"/>
                <w:sz w:val="24"/>
                <w:szCs w:val="24"/>
                <w:lang w:val="ro-RO"/>
              </w:rPr>
              <w:lastRenderedPageBreak/>
              <w:t>stării favorabile de conservare a speciilor și habitatelor de importanță comunitară și europeană.</w:t>
            </w:r>
          </w:p>
          <w:p w14:paraId="2E647F58" w14:textId="5182F423" w:rsidR="005B36A5" w:rsidRPr="00AB0A7C" w:rsidRDefault="005B36A5" w:rsidP="000618C6">
            <w:pPr>
              <w:autoSpaceDE w:val="0"/>
              <w:autoSpaceDN w:val="0"/>
              <w:adjustRightInd w:val="0"/>
              <w:spacing w:after="0" w:line="300" w:lineRule="auto"/>
              <w:jc w:val="both"/>
              <w:rPr>
                <w:rFonts w:ascii="Times New Roman" w:hAnsi="Times New Roman"/>
                <w:color w:val="FF0000"/>
                <w:sz w:val="24"/>
                <w:szCs w:val="24"/>
                <w:lang w:val="ro-RO"/>
              </w:rPr>
            </w:pPr>
            <w:r w:rsidRPr="00AB0A7C">
              <w:rPr>
                <w:rFonts w:ascii="Times New Roman" w:hAnsi="Times New Roman"/>
                <w:sz w:val="24"/>
                <w:szCs w:val="24"/>
                <w:lang w:val="ro-RO"/>
              </w:rPr>
              <w:t>Lucrările vor respecta condițiile impuse prin Decizia Etapei de încadrare nr. 73/30.01.2024 emis de către Agenția pentru protecția mediului Argeș.</w:t>
            </w:r>
          </w:p>
        </w:tc>
      </w:tr>
      <w:tr w:rsidR="00DB3666" w:rsidRPr="004D2EE4" w14:paraId="1C7ADEDE" w14:textId="77777777" w:rsidTr="00715E60">
        <w:trPr>
          <w:trHeight w:val="52"/>
        </w:trPr>
        <w:tc>
          <w:tcPr>
            <w:tcW w:w="625" w:type="dxa"/>
          </w:tcPr>
          <w:p w14:paraId="31094E37"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lastRenderedPageBreak/>
              <w:t>3.7.</w:t>
            </w:r>
          </w:p>
        </w:tc>
        <w:tc>
          <w:tcPr>
            <w:tcW w:w="2093" w:type="dxa"/>
          </w:tcPr>
          <w:p w14:paraId="4D0A7277"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Evaluarea costurilor şi beneficiilor din perspectiva inovării şi digitalizării</w:t>
            </w:r>
          </w:p>
        </w:tc>
        <w:tc>
          <w:tcPr>
            <w:tcW w:w="7627" w:type="dxa"/>
            <w:gridSpan w:val="9"/>
          </w:tcPr>
          <w:p w14:paraId="24D61AF2" w14:textId="27DCB5E3" w:rsidR="00D0786C" w:rsidRPr="00AB0A7C" w:rsidRDefault="005207FA" w:rsidP="000618C6">
            <w:pPr>
              <w:tabs>
                <w:tab w:val="left" w:pos="720"/>
              </w:tabs>
              <w:spacing w:after="120" w:line="300" w:lineRule="auto"/>
              <w:jc w:val="both"/>
              <w:rPr>
                <w:rFonts w:ascii="Times New Roman" w:hAnsi="Times New Roman"/>
                <w:sz w:val="24"/>
                <w:szCs w:val="24"/>
                <w:lang w:val="ro-RO"/>
              </w:rPr>
            </w:pPr>
            <w:r w:rsidRPr="00AB0A7C">
              <w:rPr>
                <w:rFonts w:ascii="Times New Roman" w:hAnsi="Times New Roman"/>
                <w:sz w:val="24"/>
                <w:szCs w:val="24"/>
                <w:lang w:val="ro-RO"/>
              </w:rPr>
              <w:t>În ceea ce privește d</w:t>
            </w:r>
            <w:r w:rsidR="00D0786C" w:rsidRPr="00AB0A7C">
              <w:rPr>
                <w:rFonts w:ascii="Times New Roman" w:hAnsi="Times New Roman"/>
                <w:sz w:val="24"/>
                <w:szCs w:val="24"/>
                <w:lang w:val="ro-RO"/>
              </w:rPr>
              <w:t>imensiunea digitală a investiției</w:t>
            </w:r>
            <w:r w:rsidRPr="00AB0A7C">
              <w:rPr>
                <w:rFonts w:ascii="Times New Roman" w:hAnsi="Times New Roman"/>
                <w:sz w:val="24"/>
                <w:szCs w:val="24"/>
                <w:lang w:val="ro-RO"/>
              </w:rPr>
              <w:t>, p</w:t>
            </w:r>
            <w:r w:rsidR="00D0786C" w:rsidRPr="00AB0A7C">
              <w:rPr>
                <w:rFonts w:ascii="Times New Roman" w:hAnsi="Times New Roman"/>
                <w:sz w:val="24"/>
                <w:szCs w:val="24"/>
                <w:lang w:val="ro-RO"/>
              </w:rPr>
              <w:t>roiectul prevede modernizarea</w:t>
            </w:r>
            <w:r w:rsidR="00DA18AC" w:rsidRPr="00AB0A7C">
              <w:rPr>
                <w:rFonts w:ascii="Times New Roman" w:hAnsi="Times New Roman"/>
                <w:sz w:val="24"/>
                <w:szCs w:val="24"/>
                <w:lang w:val="ro-RO"/>
              </w:rPr>
              <w:t xml:space="preserve"> precum și automatizarea echipamentelor hidromecanice, a</w:t>
            </w:r>
            <w:r w:rsidR="00D0786C" w:rsidRPr="00AB0A7C">
              <w:rPr>
                <w:rFonts w:ascii="Times New Roman" w:hAnsi="Times New Roman"/>
                <w:sz w:val="24"/>
                <w:szCs w:val="24"/>
                <w:lang w:val="ro-RO"/>
              </w:rPr>
              <w:t xml:space="preserve"> instalațiilor de acționare hidraulică și a instalațiilor electrice</w:t>
            </w:r>
            <w:r w:rsidR="00DA18AC" w:rsidRPr="00AB0A7C">
              <w:rPr>
                <w:rFonts w:ascii="Times New Roman" w:hAnsi="Times New Roman"/>
                <w:sz w:val="24"/>
                <w:szCs w:val="24"/>
                <w:lang w:val="ro-RO"/>
              </w:rPr>
              <w:t>.</w:t>
            </w:r>
          </w:p>
          <w:p w14:paraId="44D475FA" w14:textId="593A90C4" w:rsidR="00D0786C" w:rsidRPr="00AB0A7C" w:rsidRDefault="00D0786C" w:rsidP="000618C6">
            <w:pPr>
              <w:tabs>
                <w:tab w:val="left" w:pos="720"/>
              </w:tabs>
              <w:spacing w:after="120" w:line="300" w:lineRule="auto"/>
              <w:jc w:val="both"/>
              <w:rPr>
                <w:rFonts w:ascii="Times New Roman" w:hAnsi="Times New Roman"/>
                <w:sz w:val="24"/>
                <w:szCs w:val="24"/>
                <w:lang w:val="ro-RO"/>
              </w:rPr>
            </w:pPr>
            <w:r w:rsidRPr="00AB0A7C">
              <w:rPr>
                <w:rFonts w:ascii="Times New Roman" w:hAnsi="Times New Roman"/>
                <w:sz w:val="24"/>
                <w:szCs w:val="24"/>
                <w:lang w:val="ro-RO"/>
              </w:rPr>
              <w:t>Instalațiile vor fi gestionate de unități de control programabile, care vor include dispozitive de procesare de date control de proces - PLC, panouri de afișare și elemente de avertizare de alarmă.</w:t>
            </w:r>
          </w:p>
          <w:p w14:paraId="111BFCC6" w14:textId="680EBFCB" w:rsidR="00DA18AC" w:rsidRPr="00AB0A7C" w:rsidRDefault="00DA18AC" w:rsidP="000618C6">
            <w:pPr>
              <w:tabs>
                <w:tab w:val="left" w:pos="720"/>
              </w:tabs>
              <w:spacing w:after="120" w:line="300" w:lineRule="auto"/>
              <w:jc w:val="both"/>
              <w:rPr>
                <w:rFonts w:ascii="Times New Roman" w:hAnsi="Times New Roman"/>
                <w:sz w:val="24"/>
                <w:szCs w:val="24"/>
                <w:lang w:val="ro-RO"/>
              </w:rPr>
            </w:pPr>
            <w:r w:rsidRPr="00AB0A7C">
              <w:rPr>
                <w:rFonts w:ascii="Times New Roman" w:hAnsi="Times New Roman"/>
                <w:sz w:val="24"/>
                <w:szCs w:val="24"/>
                <w:lang w:val="ro-RO"/>
              </w:rPr>
              <w:t xml:space="preserve">Proiectul propus include componenta de digitalizare </w:t>
            </w:r>
            <w:r w:rsidR="00C86B26" w:rsidRPr="00AB0A7C">
              <w:rPr>
                <w:rFonts w:ascii="Times New Roman" w:hAnsi="Times New Roman"/>
                <w:sz w:val="24"/>
                <w:szCs w:val="24"/>
                <w:lang w:val="ro-RO"/>
              </w:rPr>
              <w:t>ș</w:t>
            </w:r>
            <w:r w:rsidRPr="00AB0A7C">
              <w:rPr>
                <w:rFonts w:ascii="Times New Roman" w:hAnsi="Times New Roman"/>
                <w:sz w:val="24"/>
                <w:szCs w:val="24"/>
                <w:lang w:val="ro-RO"/>
              </w:rPr>
              <w:t>i automatizare a sistemului  ce permite decizii ale Autorit</w:t>
            </w:r>
            <w:r w:rsidR="00C86B26" w:rsidRPr="00AB0A7C">
              <w:rPr>
                <w:rFonts w:ascii="Times New Roman" w:hAnsi="Times New Roman"/>
                <w:sz w:val="24"/>
                <w:szCs w:val="24"/>
                <w:lang w:val="ro-RO"/>
              </w:rPr>
              <w:t>ăț</w:t>
            </w:r>
            <w:r w:rsidRPr="00AB0A7C">
              <w:rPr>
                <w:rFonts w:ascii="Times New Roman" w:hAnsi="Times New Roman"/>
                <w:sz w:val="24"/>
                <w:szCs w:val="24"/>
                <w:lang w:val="ro-RO"/>
              </w:rPr>
              <w:t xml:space="preserve">ii responsabile mai rapide, eficiente, </w:t>
            </w:r>
            <w:r w:rsidR="00C86B26" w:rsidRPr="00AB0A7C">
              <w:rPr>
                <w:rFonts w:ascii="Times New Roman" w:hAnsi="Times New Roman"/>
                <w:sz w:val="24"/>
                <w:szCs w:val="24"/>
                <w:lang w:val="ro-RO"/>
              </w:rPr>
              <w:t>î</w:t>
            </w:r>
            <w:r w:rsidRPr="00AB0A7C">
              <w:rPr>
                <w:rFonts w:ascii="Times New Roman" w:hAnsi="Times New Roman"/>
                <w:sz w:val="24"/>
                <w:szCs w:val="24"/>
                <w:lang w:val="ro-RO"/>
              </w:rPr>
              <w:t>n baza unor date cu o acurate</w:t>
            </w:r>
            <w:r w:rsidR="00C86B26" w:rsidRPr="00AB0A7C">
              <w:rPr>
                <w:rFonts w:ascii="Times New Roman" w:hAnsi="Times New Roman"/>
                <w:sz w:val="24"/>
                <w:szCs w:val="24"/>
                <w:lang w:val="ro-RO"/>
              </w:rPr>
              <w:t>ț</w:t>
            </w:r>
            <w:r w:rsidRPr="00AB0A7C">
              <w:rPr>
                <w:rFonts w:ascii="Times New Roman" w:hAnsi="Times New Roman"/>
                <w:sz w:val="24"/>
                <w:szCs w:val="24"/>
                <w:lang w:val="ro-RO"/>
              </w:rPr>
              <w:t xml:space="preserve">e mare </w:t>
            </w:r>
            <w:r w:rsidR="00C86B26" w:rsidRPr="00AB0A7C">
              <w:rPr>
                <w:rFonts w:ascii="Times New Roman" w:hAnsi="Times New Roman"/>
                <w:sz w:val="24"/>
                <w:szCs w:val="24"/>
                <w:lang w:val="ro-RO"/>
              </w:rPr>
              <w:t>ș</w:t>
            </w:r>
            <w:r w:rsidRPr="00AB0A7C">
              <w:rPr>
                <w:rFonts w:ascii="Times New Roman" w:hAnsi="Times New Roman"/>
                <w:sz w:val="24"/>
                <w:szCs w:val="24"/>
                <w:lang w:val="ro-RO"/>
              </w:rPr>
              <w:t xml:space="preserve">i coerente la nivel de bazin hidrografic </w:t>
            </w:r>
            <w:r w:rsidR="00C86B26" w:rsidRPr="00AB0A7C">
              <w:rPr>
                <w:rFonts w:ascii="Times New Roman" w:hAnsi="Times New Roman"/>
                <w:sz w:val="24"/>
                <w:szCs w:val="24"/>
                <w:lang w:val="ro-RO"/>
              </w:rPr>
              <w:t>ș</w:t>
            </w:r>
            <w:r w:rsidRPr="00AB0A7C">
              <w:rPr>
                <w:rFonts w:ascii="Times New Roman" w:hAnsi="Times New Roman"/>
                <w:sz w:val="24"/>
                <w:szCs w:val="24"/>
                <w:lang w:val="ro-RO"/>
              </w:rPr>
              <w:t xml:space="preserve">i </w:t>
            </w:r>
            <w:r w:rsidR="00AB0A7C" w:rsidRPr="00AB0A7C">
              <w:rPr>
                <w:rFonts w:ascii="Times New Roman" w:hAnsi="Times New Roman"/>
                <w:sz w:val="24"/>
                <w:szCs w:val="24"/>
                <w:lang w:val="ro-RO"/>
              </w:rPr>
              <w:t>național</w:t>
            </w:r>
            <w:r w:rsidRPr="00AB0A7C">
              <w:rPr>
                <w:rFonts w:ascii="Times New Roman" w:hAnsi="Times New Roman"/>
                <w:sz w:val="24"/>
                <w:szCs w:val="24"/>
                <w:lang w:val="ro-RO"/>
              </w:rPr>
              <w:t>.</w:t>
            </w:r>
          </w:p>
          <w:p w14:paraId="6032EB54" w14:textId="36D09E19" w:rsidR="00DB3666" w:rsidRPr="00AB0A7C" w:rsidRDefault="00B62C1C" w:rsidP="000618C6">
            <w:pPr>
              <w:tabs>
                <w:tab w:val="left" w:pos="720"/>
              </w:tabs>
              <w:spacing w:after="120" w:line="300" w:lineRule="auto"/>
              <w:jc w:val="both"/>
              <w:rPr>
                <w:rFonts w:ascii="Times New Roman" w:hAnsi="Times New Roman"/>
                <w:sz w:val="24"/>
                <w:szCs w:val="24"/>
                <w:lang w:val="ro-RO"/>
              </w:rPr>
            </w:pPr>
            <w:r w:rsidRPr="00AB0A7C">
              <w:rPr>
                <w:rFonts w:ascii="Times New Roman" w:hAnsi="Times New Roman"/>
                <w:sz w:val="24"/>
                <w:szCs w:val="24"/>
                <w:lang w:val="ro-RO"/>
              </w:rPr>
              <w:t>Prin implementarea sistemelor automatizate de monitorizare și control, lucrarea se aliniază cerințelor europene de digitizare a obiectivelor hidrotehnice,</w:t>
            </w:r>
            <w:r w:rsidR="00F506D2" w:rsidRPr="00AB0A7C">
              <w:rPr>
                <w:rFonts w:ascii="Times New Roman" w:hAnsi="Times New Roman"/>
                <w:sz w:val="24"/>
                <w:szCs w:val="24"/>
                <w:lang w:val="ro-RO"/>
              </w:rPr>
              <w:t xml:space="preserve"> </w:t>
            </w:r>
            <w:r w:rsidRPr="00AB0A7C">
              <w:rPr>
                <w:rFonts w:ascii="Times New Roman" w:hAnsi="Times New Roman"/>
                <w:sz w:val="24"/>
                <w:szCs w:val="24"/>
                <w:lang w:val="ro-RO"/>
              </w:rPr>
              <w:t>permițând monitorizarea și comanda în timp real a echipamentelor, concomitent cu transmiterea, înregistrarea și stocarea datelor.</w:t>
            </w:r>
          </w:p>
        </w:tc>
      </w:tr>
      <w:tr w:rsidR="00DB3666" w:rsidRPr="004D2EE4" w14:paraId="46F35A5F" w14:textId="77777777" w:rsidTr="00715E60">
        <w:trPr>
          <w:trHeight w:val="52"/>
        </w:trPr>
        <w:tc>
          <w:tcPr>
            <w:tcW w:w="625" w:type="dxa"/>
          </w:tcPr>
          <w:p w14:paraId="30C4ACF6"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3.8.</w:t>
            </w:r>
          </w:p>
        </w:tc>
        <w:tc>
          <w:tcPr>
            <w:tcW w:w="2093" w:type="dxa"/>
          </w:tcPr>
          <w:p w14:paraId="042C29B2"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Evaluarea costurilor şi beneficiilor din perspectiva dezvoltării durabile</w:t>
            </w:r>
          </w:p>
        </w:tc>
        <w:tc>
          <w:tcPr>
            <w:tcW w:w="7627" w:type="dxa"/>
            <w:gridSpan w:val="9"/>
          </w:tcPr>
          <w:p w14:paraId="2D483A5A" w14:textId="77777777" w:rsidR="00DB3666" w:rsidRPr="00AB0A7C" w:rsidRDefault="00DB3666" w:rsidP="000618C6">
            <w:pPr>
              <w:spacing w:after="0" w:line="300" w:lineRule="auto"/>
              <w:contextualSpacing/>
              <w:jc w:val="both"/>
              <w:rPr>
                <w:rFonts w:ascii="Times New Roman" w:eastAsia="Times New Roman" w:hAnsi="Times New Roman"/>
                <w:b/>
                <w:noProof/>
                <w:sz w:val="24"/>
                <w:szCs w:val="24"/>
                <w:lang w:val="ro-RO"/>
              </w:rPr>
            </w:pPr>
            <w:r w:rsidRPr="00AB0A7C">
              <w:rPr>
                <w:rFonts w:ascii="Times New Roman" w:hAnsi="Times New Roman"/>
                <w:sz w:val="24"/>
                <w:szCs w:val="24"/>
                <w:lang w:val="ro-RO" w:eastAsia="ar-SA"/>
              </w:rPr>
              <w:t>Proiectul de act normativ nu se referă la acest subiect.</w:t>
            </w:r>
          </w:p>
        </w:tc>
      </w:tr>
      <w:tr w:rsidR="00DB3666" w:rsidRPr="00AB0A7C" w14:paraId="44FCD04E" w14:textId="77777777" w:rsidTr="00715E60">
        <w:trPr>
          <w:trHeight w:val="52"/>
        </w:trPr>
        <w:tc>
          <w:tcPr>
            <w:tcW w:w="625" w:type="dxa"/>
          </w:tcPr>
          <w:p w14:paraId="00DED9E3"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3.9.</w:t>
            </w:r>
          </w:p>
        </w:tc>
        <w:tc>
          <w:tcPr>
            <w:tcW w:w="2093" w:type="dxa"/>
          </w:tcPr>
          <w:p w14:paraId="0059981C"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Alte informaţii</w:t>
            </w:r>
          </w:p>
        </w:tc>
        <w:tc>
          <w:tcPr>
            <w:tcW w:w="7627" w:type="dxa"/>
            <w:gridSpan w:val="9"/>
          </w:tcPr>
          <w:p w14:paraId="082D17F5" w14:textId="77777777" w:rsidR="00DB3666" w:rsidRPr="00AB0A7C" w:rsidRDefault="00DB3666" w:rsidP="000618C6">
            <w:pPr>
              <w:suppressAutoHyphens/>
              <w:spacing w:after="0" w:line="300" w:lineRule="auto"/>
              <w:jc w:val="both"/>
              <w:rPr>
                <w:rFonts w:ascii="Times New Roman" w:hAnsi="Times New Roman"/>
                <w:sz w:val="24"/>
                <w:szCs w:val="24"/>
                <w:lang w:val="ro-RO" w:eastAsia="ar-SA"/>
              </w:rPr>
            </w:pPr>
            <w:r w:rsidRPr="00AB0A7C">
              <w:rPr>
                <w:rFonts w:ascii="Times New Roman" w:hAnsi="Times New Roman"/>
                <w:sz w:val="24"/>
                <w:szCs w:val="24"/>
                <w:lang w:val="ro-RO" w:eastAsia="ar-SA"/>
              </w:rPr>
              <w:t>Nu au fost identificate.</w:t>
            </w:r>
          </w:p>
        </w:tc>
      </w:tr>
      <w:tr w:rsidR="00DB3666" w:rsidRPr="004D2EE4" w14:paraId="257F64A9" w14:textId="77777777" w:rsidTr="00715E60">
        <w:trPr>
          <w:trHeight w:val="52"/>
        </w:trPr>
        <w:tc>
          <w:tcPr>
            <w:tcW w:w="10345" w:type="dxa"/>
            <w:gridSpan w:val="11"/>
          </w:tcPr>
          <w:p w14:paraId="470A86A6" w14:textId="77777777" w:rsidR="00715E60" w:rsidRPr="00AB0A7C" w:rsidRDefault="00715E60" w:rsidP="000618C6">
            <w:pPr>
              <w:spacing w:after="0" w:line="300" w:lineRule="auto"/>
              <w:contextualSpacing/>
              <w:jc w:val="center"/>
              <w:rPr>
                <w:rFonts w:ascii="Times New Roman" w:eastAsia="Times New Roman" w:hAnsi="Times New Roman"/>
                <w:b/>
                <w:noProof/>
                <w:sz w:val="24"/>
                <w:szCs w:val="24"/>
                <w:lang w:val="ro-RO"/>
              </w:rPr>
            </w:pPr>
          </w:p>
          <w:p w14:paraId="31D01A8D" w14:textId="7247C982" w:rsidR="00DB3666" w:rsidRPr="00AB0A7C" w:rsidRDefault="00DB3666" w:rsidP="000618C6">
            <w:pPr>
              <w:spacing w:after="0" w:line="300" w:lineRule="auto"/>
              <w:contextualSpacing/>
              <w:jc w:val="center"/>
              <w:rPr>
                <w:rFonts w:ascii="Times New Roman" w:eastAsia="Times New Roman" w:hAnsi="Times New Roman"/>
                <w:b/>
                <w:noProof/>
                <w:sz w:val="24"/>
                <w:szCs w:val="24"/>
                <w:lang w:val="ro-RO"/>
              </w:rPr>
            </w:pPr>
            <w:r w:rsidRPr="00AB0A7C">
              <w:rPr>
                <w:rFonts w:ascii="Times New Roman" w:eastAsia="Times New Roman" w:hAnsi="Times New Roman"/>
                <w:b/>
                <w:noProof/>
                <w:sz w:val="24"/>
                <w:szCs w:val="24"/>
                <w:lang w:val="ro-RO"/>
              </w:rPr>
              <w:t>Secţiunea a 4-a</w:t>
            </w:r>
          </w:p>
          <w:p w14:paraId="16D0ADE9" w14:textId="77777777" w:rsidR="00F506D2" w:rsidRPr="00AB0A7C" w:rsidRDefault="00DB3666" w:rsidP="000618C6">
            <w:pPr>
              <w:spacing w:after="0" w:line="300" w:lineRule="auto"/>
              <w:contextualSpacing/>
              <w:jc w:val="center"/>
              <w:rPr>
                <w:rFonts w:ascii="Times New Roman" w:eastAsia="Times New Roman" w:hAnsi="Times New Roman"/>
                <w:b/>
                <w:noProof/>
                <w:sz w:val="24"/>
                <w:szCs w:val="24"/>
                <w:lang w:val="ro-RO"/>
              </w:rPr>
            </w:pPr>
            <w:r w:rsidRPr="00AB0A7C">
              <w:rPr>
                <w:rFonts w:ascii="Times New Roman" w:eastAsia="Times New Roman" w:hAnsi="Times New Roman"/>
                <w:b/>
                <w:noProof/>
                <w:sz w:val="24"/>
                <w:szCs w:val="24"/>
                <w:lang w:val="ro-RO"/>
              </w:rPr>
              <w:t>Impactul financiar asupra bugetului general consolidat atât pe termen scurt, pentru anul curent, cât şi pe termen lung (pe 5 ani), inclusiv informaţii cu privire la cheltuieli şi venituri</w:t>
            </w:r>
          </w:p>
          <w:p w14:paraId="17976160" w14:textId="77777777" w:rsidR="00715E60" w:rsidRPr="00AB0A7C" w:rsidRDefault="00715E60" w:rsidP="000618C6">
            <w:pPr>
              <w:spacing w:after="0" w:line="300" w:lineRule="auto"/>
              <w:contextualSpacing/>
              <w:jc w:val="center"/>
              <w:rPr>
                <w:rFonts w:ascii="Times New Roman" w:eastAsia="Times New Roman" w:hAnsi="Times New Roman"/>
                <w:b/>
                <w:noProof/>
                <w:sz w:val="24"/>
                <w:szCs w:val="24"/>
                <w:lang w:val="ro-RO"/>
              </w:rPr>
            </w:pPr>
          </w:p>
        </w:tc>
      </w:tr>
      <w:tr w:rsidR="00DB3666" w:rsidRPr="00AB0A7C" w14:paraId="3B05FD48" w14:textId="77777777" w:rsidTr="00715E60">
        <w:trPr>
          <w:trHeight w:val="52"/>
        </w:trPr>
        <w:tc>
          <w:tcPr>
            <w:tcW w:w="10345" w:type="dxa"/>
            <w:gridSpan w:val="11"/>
          </w:tcPr>
          <w:p w14:paraId="2345777F"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 xml:space="preserve">- în mii lei (RON) – </w:t>
            </w:r>
          </w:p>
        </w:tc>
      </w:tr>
      <w:tr w:rsidR="00DB3666" w:rsidRPr="00AB0A7C" w14:paraId="4271657E" w14:textId="77777777" w:rsidTr="00715E60">
        <w:trPr>
          <w:trHeight w:val="45"/>
        </w:trPr>
        <w:tc>
          <w:tcPr>
            <w:tcW w:w="3963" w:type="dxa"/>
            <w:gridSpan w:val="3"/>
            <w:vAlign w:val="center"/>
          </w:tcPr>
          <w:p w14:paraId="6FD28B32"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Indicatori</w:t>
            </w:r>
          </w:p>
        </w:tc>
        <w:tc>
          <w:tcPr>
            <w:tcW w:w="1740" w:type="dxa"/>
            <w:gridSpan w:val="3"/>
            <w:vAlign w:val="center"/>
          </w:tcPr>
          <w:p w14:paraId="7B32E769"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Anul</w:t>
            </w:r>
          </w:p>
          <w:p w14:paraId="6AE496DC"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curent</w:t>
            </w:r>
          </w:p>
        </w:tc>
        <w:tc>
          <w:tcPr>
            <w:tcW w:w="2410" w:type="dxa"/>
            <w:gridSpan w:val="4"/>
            <w:vAlign w:val="center"/>
          </w:tcPr>
          <w:p w14:paraId="5E7C6F87"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Urmatorii patru ani</w:t>
            </w:r>
          </w:p>
        </w:tc>
        <w:tc>
          <w:tcPr>
            <w:tcW w:w="2232" w:type="dxa"/>
            <w:vAlign w:val="center"/>
          </w:tcPr>
          <w:p w14:paraId="66CF86C0"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Media pe cinci ani</w:t>
            </w:r>
          </w:p>
        </w:tc>
      </w:tr>
      <w:tr w:rsidR="00DB3666" w:rsidRPr="00AB0A7C" w14:paraId="6F0551E5" w14:textId="77777777" w:rsidTr="00715E60">
        <w:trPr>
          <w:trHeight w:val="45"/>
        </w:trPr>
        <w:tc>
          <w:tcPr>
            <w:tcW w:w="3963" w:type="dxa"/>
            <w:gridSpan w:val="3"/>
            <w:vAlign w:val="center"/>
          </w:tcPr>
          <w:p w14:paraId="134F6247"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1</w:t>
            </w:r>
          </w:p>
        </w:tc>
        <w:tc>
          <w:tcPr>
            <w:tcW w:w="1740" w:type="dxa"/>
            <w:gridSpan w:val="3"/>
            <w:vAlign w:val="center"/>
          </w:tcPr>
          <w:p w14:paraId="6779E68D"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2</w:t>
            </w:r>
          </w:p>
        </w:tc>
        <w:tc>
          <w:tcPr>
            <w:tcW w:w="663" w:type="dxa"/>
            <w:vAlign w:val="center"/>
          </w:tcPr>
          <w:p w14:paraId="4A8EA83B"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3</w:t>
            </w:r>
          </w:p>
        </w:tc>
        <w:tc>
          <w:tcPr>
            <w:tcW w:w="594" w:type="dxa"/>
            <w:vAlign w:val="center"/>
          </w:tcPr>
          <w:p w14:paraId="5DD8C6AF"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4</w:t>
            </w:r>
          </w:p>
        </w:tc>
        <w:tc>
          <w:tcPr>
            <w:tcW w:w="586" w:type="dxa"/>
            <w:vAlign w:val="center"/>
          </w:tcPr>
          <w:p w14:paraId="604B0CF3"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5</w:t>
            </w:r>
          </w:p>
        </w:tc>
        <w:tc>
          <w:tcPr>
            <w:tcW w:w="567" w:type="dxa"/>
            <w:vAlign w:val="center"/>
          </w:tcPr>
          <w:p w14:paraId="3A3CBD44"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6</w:t>
            </w:r>
          </w:p>
        </w:tc>
        <w:tc>
          <w:tcPr>
            <w:tcW w:w="2232" w:type="dxa"/>
            <w:vAlign w:val="center"/>
          </w:tcPr>
          <w:p w14:paraId="47359E43"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7</w:t>
            </w:r>
          </w:p>
        </w:tc>
      </w:tr>
      <w:tr w:rsidR="00DB3666" w:rsidRPr="00AB0A7C" w14:paraId="5B6870AF" w14:textId="77777777" w:rsidTr="00715E60">
        <w:trPr>
          <w:trHeight w:val="45"/>
        </w:trPr>
        <w:tc>
          <w:tcPr>
            <w:tcW w:w="3963" w:type="dxa"/>
            <w:gridSpan w:val="3"/>
            <w:vAlign w:val="center"/>
          </w:tcPr>
          <w:p w14:paraId="3A23AB10"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4.1. Modificări ale veniturilor bugetare, plus/minus, din care:</w:t>
            </w:r>
          </w:p>
        </w:tc>
        <w:tc>
          <w:tcPr>
            <w:tcW w:w="1740" w:type="dxa"/>
            <w:gridSpan w:val="3"/>
            <w:vAlign w:val="center"/>
          </w:tcPr>
          <w:p w14:paraId="05665BCF"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42DCC341"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2A3B7127"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4570A528"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0D7CCE05"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07F84B2B"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2AE75E85" w14:textId="77777777" w:rsidTr="00715E60">
        <w:trPr>
          <w:trHeight w:val="45"/>
        </w:trPr>
        <w:tc>
          <w:tcPr>
            <w:tcW w:w="3963" w:type="dxa"/>
            <w:gridSpan w:val="3"/>
            <w:vAlign w:val="center"/>
          </w:tcPr>
          <w:p w14:paraId="50B7CF07"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a) buget de stat, din acesta:</w:t>
            </w:r>
          </w:p>
          <w:p w14:paraId="368E1723"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 impozit pe profit</w:t>
            </w:r>
          </w:p>
          <w:p w14:paraId="041A5A28"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(ii) impozit pe venit</w:t>
            </w:r>
          </w:p>
        </w:tc>
        <w:tc>
          <w:tcPr>
            <w:tcW w:w="1740" w:type="dxa"/>
            <w:gridSpan w:val="3"/>
            <w:vAlign w:val="center"/>
          </w:tcPr>
          <w:p w14:paraId="02016C1A"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0B9CE46F"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1CF438A4"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602DAC88"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5340BA81"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753FC7F8"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49D1D2C8" w14:textId="77777777" w:rsidTr="00715E60">
        <w:trPr>
          <w:trHeight w:val="45"/>
        </w:trPr>
        <w:tc>
          <w:tcPr>
            <w:tcW w:w="3963" w:type="dxa"/>
            <w:gridSpan w:val="3"/>
            <w:vAlign w:val="center"/>
          </w:tcPr>
          <w:p w14:paraId="0921DDAD"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lastRenderedPageBreak/>
              <w:t>b) bugete locale</w:t>
            </w:r>
          </w:p>
          <w:p w14:paraId="7341E2A7"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 impozit pe profit</w:t>
            </w:r>
          </w:p>
        </w:tc>
        <w:tc>
          <w:tcPr>
            <w:tcW w:w="1740" w:type="dxa"/>
            <w:gridSpan w:val="3"/>
            <w:vAlign w:val="center"/>
          </w:tcPr>
          <w:p w14:paraId="41A11256"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5B4935D9"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22A3A00C"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7A3FBA82"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79E2F85F"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135F4B20"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73FE0A95" w14:textId="77777777" w:rsidTr="00715E60">
        <w:trPr>
          <w:trHeight w:val="45"/>
        </w:trPr>
        <w:tc>
          <w:tcPr>
            <w:tcW w:w="3963" w:type="dxa"/>
            <w:gridSpan w:val="3"/>
            <w:vAlign w:val="center"/>
          </w:tcPr>
          <w:p w14:paraId="1190196D"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c) bugetul asigurărilor sociale de stat:</w:t>
            </w:r>
          </w:p>
          <w:p w14:paraId="602C2B1C"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 contribuţii de asigurări</w:t>
            </w:r>
          </w:p>
        </w:tc>
        <w:tc>
          <w:tcPr>
            <w:tcW w:w="1740" w:type="dxa"/>
            <w:gridSpan w:val="3"/>
            <w:vAlign w:val="center"/>
          </w:tcPr>
          <w:p w14:paraId="197EBA13"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2DB529C5"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1A102D41"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79A4E369"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45B53A51"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548B02FA"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6215D200" w14:textId="77777777" w:rsidTr="00715E60">
        <w:trPr>
          <w:trHeight w:val="45"/>
        </w:trPr>
        <w:tc>
          <w:tcPr>
            <w:tcW w:w="3963" w:type="dxa"/>
            <w:gridSpan w:val="3"/>
            <w:vAlign w:val="center"/>
          </w:tcPr>
          <w:p w14:paraId="73E8E731"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d) alte tipuri de venituri</w:t>
            </w:r>
          </w:p>
          <w:p w14:paraId="48FA46C0"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(se va menționa natura acestora)</w:t>
            </w:r>
          </w:p>
        </w:tc>
        <w:tc>
          <w:tcPr>
            <w:tcW w:w="1740" w:type="dxa"/>
            <w:gridSpan w:val="3"/>
            <w:vAlign w:val="center"/>
          </w:tcPr>
          <w:p w14:paraId="447908A5"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724D740F"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206A66A7"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2CF0CA3E"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2C8B817E"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7EF397DC"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71629A78" w14:textId="77777777" w:rsidTr="00715E60">
        <w:trPr>
          <w:trHeight w:val="45"/>
        </w:trPr>
        <w:tc>
          <w:tcPr>
            <w:tcW w:w="3963" w:type="dxa"/>
            <w:gridSpan w:val="3"/>
            <w:vAlign w:val="center"/>
          </w:tcPr>
          <w:p w14:paraId="7A26263C"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4.2. Modificări ale cheltuielilor bugetare, plus/minus, din care:</w:t>
            </w:r>
          </w:p>
        </w:tc>
        <w:tc>
          <w:tcPr>
            <w:tcW w:w="1740" w:type="dxa"/>
            <w:gridSpan w:val="3"/>
            <w:vAlign w:val="center"/>
          </w:tcPr>
          <w:p w14:paraId="2495BCA4"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1F72A856"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0CB0AD08"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70EAD1D0"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7B800475"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7937EBEB"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6D04C962" w14:textId="77777777" w:rsidTr="00715E60">
        <w:trPr>
          <w:trHeight w:val="45"/>
        </w:trPr>
        <w:tc>
          <w:tcPr>
            <w:tcW w:w="3963" w:type="dxa"/>
            <w:gridSpan w:val="3"/>
            <w:vAlign w:val="center"/>
          </w:tcPr>
          <w:p w14:paraId="6ECCD06C"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a) buget de stat, din acesta:</w:t>
            </w:r>
          </w:p>
          <w:p w14:paraId="4264AF8D"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 cheltuieli de personal</w:t>
            </w:r>
          </w:p>
          <w:p w14:paraId="2BAF98DA"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(ii) bunuri şi servicii</w:t>
            </w:r>
          </w:p>
        </w:tc>
        <w:tc>
          <w:tcPr>
            <w:tcW w:w="1740" w:type="dxa"/>
            <w:gridSpan w:val="3"/>
            <w:vAlign w:val="center"/>
          </w:tcPr>
          <w:p w14:paraId="0A87BADD"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141877B2"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09B49F1D"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7148DEE5"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139BDC59"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5D60FE33"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09A9ED87" w14:textId="77777777" w:rsidTr="00715E60">
        <w:trPr>
          <w:trHeight w:val="45"/>
        </w:trPr>
        <w:tc>
          <w:tcPr>
            <w:tcW w:w="3963" w:type="dxa"/>
            <w:gridSpan w:val="3"/>
            <w:vAlign w:val="center"/>
          </w:tcPr>
          <w:p w14:paraId="6BAEB327"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b) bugete locale:</w:t>
            </w:r>
          </w:p>
          <w:p w14:paraId="281BD76E"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 cheltuieli de personal</w:t>
            </w:r>
          </w:p>
          <w:p w14:paraId="4F245EF7"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(ii) bunuri şi servicii</w:t>
            </w:r>
          </w:p>
        </w:tc>
        <w:tc>
          <w:tcPr>
            <w:tcW w:w="1740" w:type="dxa"/>
            <w:gridSpan w:val="3"/>
            <w:vAlign w:val="center"/>
          </w:tcPr>
          <w:p w14:paraId="415C18ED"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053504DB"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5E080758"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750EA73D"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4E32BB0E"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0B3EF782"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6B1142CA" w14:textId="77777777" w:rsidTr="00715E60">
        <w:trPr>
          <w:trHeight w:val="45"/>
        </w:trPr>
        <w:tc>
          <w:tcPr>
            <w:tcW w:w="3963" w:type="dxa"/>
            <w:gridSpan w:val="3"/>
            <w:vAlign w:val="center"/>
          </w:tcPr>
          <w:p w14:paraId="570A0977"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c) bugetul asigurărilor sociale de stat:</w:t>
            </w:r>
          </w:p>
          <w:p w14:paraId="371A07A0"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 cheltuieli de personal</w:t>
            </w:r>
          </w:p>
          <w:p w14:paraId="7CA36674"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(ii) bunuri şi servicii</w:t>
            </w:r>
          </w:p>
        </w:tc>
        <w:tc>
          <w:tcPr>
            <w:tcW w:w="1740" w:type="dxa"/>
            <w:gridSpan w:val="3"/>
            <w:vAlign w:val="center"/>
          </w:tcPr>
          <w:p w14:paraId="239E6E79"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1000D507"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0AF92272"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12AB2C09"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4BC506B9"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609FBC8C"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6515BB6E" w14:textId="77777777" w:rsidTr="00715E60">
        <w:trPr>
          <w:trHeight w:val="45"/>
        </w:trPr>
        <w:tc>
          <w:tcPr>
            <w:tcW w:w="3963" w:type="dxa"/>
            <w:gridSpan w:val="3"/>
            <w:vAlign w:val="center"/>
          </w:tcPr>
          <w:p w14:paraId="103C29DC"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d) alte tipuri de cheltuieli</w:t>
            </w:r>
          </w:p>
          <w:p w14:paraId="6F1E94BE"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(se va menționa natura acestora)</w:t>
            </w:r>
          </w:p>
        </w:tc>
        <w:tc>
          <w:tcPr>
            <w:tcW w:w="1740" w:type="dxa"/>
            <w:gridSpan w:val="3"/>
            <w:vAlign w:val="center"/>
          </w:tcPr>
          <w:p w14:paraId="033D233B"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5B7D389E"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6DF1E95A"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74921E60"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24A42C4F"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494487AC"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5C198A28" w14:textId="77777777" w:rsidTr="00715E60">
        <w:trPr>
          <w:trHeight w:val="45"/>
        </w:trPr>
        <w:tc>
          <w:tcPr>
            <w:tcW w:w="3963" w:type="dxa"/>
            <w:gridSpan w:val="3"/>
            <w:vAlign w:val="center"/>
          </w:tcPr>
          <w:p w14:paraId="0DC46506"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4.3. Impact financiar, plus/minus, din care:</w:t>
            </w:r>
          </w:p>
        </w:tc>
        <w:tc>
          <w:tcPr>
            <w:tcW w:w="1740" w:type="dxa"/>
            <w:gridSpan w:val="3"/>
            <w:vAlign w:val="center"/>
          </w:tcPr>
          <w:p w14:paraId="42644689"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1BF2C7D2"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4BE872CB"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2F88B5BB"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2AB09490"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534012AE"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118F820D" w14:textId="77777777" w:rsidTr="00715E60">
        <w:trPr>
          <w:trHeight w:val="45"/>
        </w:trPr>
        <w:tc>
          <w:tcPr>
            <w:tcW w:w="3963" w:type="dxa"/>
            <w:gridSpan w:val="3"/>
            <w:vAlign w:val="center"/>
          </w:tcPr>
          <w:p w14:paraId="5AD5FE6A"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a) buget de stat</w:t>
            </w:r>
          </w:p>
        </w:tc>
        <w:tc>
          <w:tcPr>
            <w:tcW w:w="1740" w:type="dxa"/>
            <w:gridSpan w:val="3"/>
            <w:vAlign w:val="center"/>
          </w:tcPr>
          <w:p w14:paraId="5E8E1933"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0C699A90"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4A5B4268"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2A0F5D2F"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2A769FE7"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23E133DE"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54D3B9AA" w14:textId="77777777" w:rsidTr="00715E60">
        <w:trPr>
          <w:trHeight w:val="45"/>
        </w:trPr>
        <w:tc>
          <w:tcPr>
            <w:tcW w:w="3963" w:type="dxa"/>
            <w:gridSpan w:val="3"/>
            <w:vAlign w:val="center"/>
          </w:tcPr>
          <w:p w14:paraId="497CDB41"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b) bugete locale</w:t>
            </w:r>
          </w:p>
        </w:tc>
        <w:tc>
          <w:tcPr>
            <w:tcW w:w="1740" w:type="dxa"/>
            <w:gridSpan w:val="3"/>
            <w:vAlign w:val="center"/>
          </w:tcPr>
          <w:p w14:paraId="55F41EBC"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114BEF23"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2921C737"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0FE456FC"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45E9B865"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3253D308"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485ADE02" w14:textId="77777777" w:rsidTr="00715E60">
        <w:trPr>
          <w:trHeight w:val="45"/>
        </w:trPr>
        <w:tc>
          <w:tcPr>
            <w:tcW w:w="3963" w:type="dxa"/>
            <w:gridSpan w:val="3"/>
            <w:vAlign w:val="center"/>
          </w:tcPr>
          <w:p w14:paraId="59868DD7"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4.4. Propuneri pentru acoperirea creşterii cheltuielilor bugetare</w:t>
            </w:r>
          </w:p>
        </w:tc>
        <w:tc>
          <w:tcPr>
            <w:tcW w:w="1740" w:type="dxa"/>
            <w:gridSpan w:val="3"/>
            <w:vAlign w:val="center"/>
          </w:tcPr>
          <w:p w14:paraId="19FC5E34"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01B6B65A"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597E5CC8"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5FBA4670"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082D291B"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478EB24C"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08C42119" w14:textId="77777777" w:rsidTr="00715E60">
        <w:trPr>
          <w:trHeight w:val="45"/>
        </w:trPr>
        <w:tc>
          <w:tcPr>
            <w:tcW w:w="3963" w:type="dxa"/>
            <w:gridSpan w:val="3"/>
            <w:vAlign w:val="center"/>
          </w:tcPr>
          <w:p w14:paraId="6103C8BE"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4.5. Propuneri pentru a compensa reducerea veniturilor bugetare</w:t>
            </w:r>
          </w:p>
        </w:tc>
        <w:tc>
          <w:tcPr>
            <w:tcW w:w="1740" w:type="dxa"/>
            <w:gridSpan w:val="3"/>
            <w:vAlign w:val="center"/>
          </w:tcPr>
          <w:p w14:paraId="69390EF1"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4CFF1F4C"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72608817"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7C51C041"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67497F03"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099A8A9B"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2E5EA522" w14:textId="77777777" w:rsidTr="00715E60">
        <w:trPr>
          <w:trHeight w:val="45"/>
        </w:trPr>
        <w:tc>
          <w:tcPr>
            <w:tcW w:w="3963" w:type="dxa"/>
            <w:gridSpan w:val="3"/>
            <w:vAlign w:val="center"/>
          </w:tcPr>
          <w:p w14:paraId="673665D1"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4.6. Calcule detaliate privind fundamentarea modificărilor veniturilor şi/sau cheltuielilor bugetare</w:t>
            </w:r>
          </w:p>
        </w:tc>
        <w:tc>
          <w:tcPr>
            <w:tcW w:w="1740" w:type="dxa"/>
            <w:gridSpan w:val="3"/>
            <w:vAlign w:val="center"/>
          </w:tcPr>
          <w:p w14:paraId="2CECE36F"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16DDF15E"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5B816708"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0E5A8D7A"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42F2468E"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63898921"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4C6B8B3F" w14:textId="77777777" w:rsidTr="00715E60">
        <w:trPr>
          <w:trHeight w:val="45"/>
        </w:trPr>
        <w:tc>
          <w:tcPr>
            <w:tcW w:w="3963" w:type="dxa"/>
            <w:gridSpan w:val="3"/>
            <w:vAlign w:val="center"/>
          </w:tcPr>
          <w:p w14:paraId="7FF1E3A3"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4.7. Prezentarea, în cazul proiectelor de acte normative a căror adoptare atrage majorarea cheltuielilor bugetare, a următoarelor documente:</w:t>
            </w:r>
          </w:p>
          <w:p w14:paraId="7DB6DFB1"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p>
        </w:tc>
        <w:tc>
          <w:tcPr>
            <w:tcW w:w="1740" w:type="dxa"/>
            <w:gridSpan w:val="3"/>
            <w:vAlign w:val="center"/>
          </w:tcPr>
          <w:p w14:paraId="6BB096B0"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663" w:type="dxa"/>
            <w:vAlign w:val="center"/>
          </w:tcPr>
          <w:p w14:paraId="7091D4D9"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259F6CDD"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702020A4"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1B9122ED"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29F58E94"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AB0A7C" w14:paraId="77E1EA27" w14:textId="77777777" w:rsidTr="00715E60">
        <w:trPr>
          <w:trHeight w:val="45"/>
        </w:trPr>
        <w:tc>
          <w:tcPr>
            <w:tcW w:w="3963" w:type="dxa"/>
            <w:gridSpan w:val="3"/>
            <w:vAlign w:val="center"/>
          </w:tcPr>
          <w:p w14:paraId="54C9D4AA"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a) fişa financiară prevăzută la art. 15 din Legea nr. 500/2002 privind finanţele publice, cu modificările şi completările ulterioare, însoţită de ipotezele şi metodologia de calcul utilizate;</w:t>
            </w:r>
          </w:p>
          <w:p w14:paraId="5DF0635C"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lastRenderedPageBreak/>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740" w:type="dxa"/>
            <w:gridSpan w:val="3"/>
            <w:vAlign w:val="center"/>
          </w:tcPr>
          <w:p w14:paraId="6A20A5F3"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lastRenderedPageBreak/>
              <w:t>-</w:t>
            </w:r>
          </w:p>
        </w:tc>
        <w:tc>
          <w:tcPr>
            <w:tcW w:w="663" w:type="dxa"/>
            <w:vAlign w:val="center"/>
          </w:tcPr>
          <w:p w14:paraId="018B39D7"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94" w:type="dxa"/>
            <w:vAlign w:val="center"/>
          </w:tcPr>
          <w:p w14:paraId="5536A96C"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86" w:type="dxa"/>
            <w:vAlign w:val="center"/>
          </w:tcPr>
          <w:p w14:paraId="2D0E768B"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567" w:type="dxa"/>
            <w:vAlign w:val="center"/>
          </w:tcPr>
          <w:p w14:paraId="1EE67D6D"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c>
          <w:tcPr>
            <w:tcW w:w="2232" w:type="dxa"/>
            <w:vAlign w:val="center"/>
          </w:tcPr>
          <w:p w14:paraId="0B668AA7" w14:textId="77777777" w:rsidR="00DB3666" w:rsidRPr="00AB0A7C" w:rsidRDefault="00DB3666" w:rsidP="000618C6">
            <w:pPr>
              <w:tabs>
                <w:tab w:val="left" w:pos="720"/>
              </w:tabs>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w:t>
            </w:r>
          </w:p>
        </w:tc>
      </w:tr>
      <w:tr w:rsidR="00DB3666" w:rsidRPr="004D2EE4" w14:paraId="50177ED4" w14:textId="77777777" w:rsidTr="00715E60">
        <w:trPr>
          <w:trHeight w:val="45"/>
        </w:trPr>
        <w:tc>
          <w:tcPr>
            <w:tcW w:w="3963" w:type="dxa"/>
            <w:gridSpan w:val="3"/>
            <w:vAlign w:val="center"/>
          </w:tcPr>
          <w:p w14:paraId="30E0D0EE"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4.8. Alte informații</w:t>
            </w:r>
          </w:p>
        </w:tc>
        <w:tc>
          <w:tcPr>
            <w:tcW w:w="6382" w:type="dxa"/>
            <w:gridSpan w:val="8"/>
            <w:vAlign w:val="center"/>
          </w:tcPr>
          <w:p w14:paraId="4D4FC4A6" w14:textId="4C8F8604" w:rsidR="00EB3B69" w:rsidRPr="00AB0A7C" w:rsidRDefault="00AB0A7C" w:rsidP="000618C6">
            <w:pPr>
              <w:spacing w:line="276" w:lineRule="auto"/>
              <w:jc w:val="both"/>
              <w:rPr>
                <w:rFonts w:ascii="Times New Roman" w:hAnsi="Times New Roman"/>
                <w:bCs/>
                <w:iCs/>
                <w:sz w:val="24"/>
                <w:szCs w:val="24"/>
                <w:lang w:val="ro-RO"/>
              </w:rPr>
            </w:pPr>
            <w:r w:rsidRPr="00AB0A7C">
              <w:rPr>
                <w:rFonts w:ascii="Times New Roman" w:hAnsi="Times New Roman"/>
                <w:sz w:val="24"/>
                <w:szCs w:val="24"/>
                <w:lang w:val="ro-RO"/>
              </w:rPr>
              <w:t>Finanțarea</w:t>
            </w:r>
            <w:r w:rsidR="00EB3B69" w:rsidRPr="00AB0A7C">
              <w:rPr>
                <w:rFonts w:ascii="Times New Roman" w:hAnsi="Times New Roman"/>
                <w:sz w:val="24"/>
                <w:szCs w:val="24"/>
                <w:lang w:val="ro-RO"/>
              </w:rPr>
              <w:t xml:space="preserve"> obiectivului de investiții </w:t>
            </w:r>
            <w:r w:rsidR="00EB3B69" w:rsidRPr="00AB0A7C">
              <w:rPr>
                <w:rFonts w:ascii="Times New Roman" w:hAnsi="Times New Roman"/>
                <w:bCs/>
                <w:iCs/>
                <w:sz w:val="24"/>
                <w:szCs w:val="24"/>
                <w:lang w:val="ro-RO"/>
              </w:rPr>
              <w:t>se realizează astfel:</w:t>
            </w:r>
          </w:p>
          <w:p w14:paraId="0837F9C3" w14:textId="20EED66E" w:rsidR="00EB3B69" w:rsidRPr="00AB0A7C" w:rsidRDefault="000618C6" w:rsidP="000618C6">
            <w:pPr>
              <w:spacing w:line="276" w:lineRule="auto"/>
              <w:jc w:val="both"/>
              <w:rPr>
                <w:rFonts w:ascii="Times New Roman" w:hAnsi="Times New Roman"/>
                <w:sz w:val="24"/>
                <w:szCs w:val="24"/>
                <w:lang w:val="ro-RO"/>
              </w:rPr>
            </w:pPr>
            <w:r>
              <w:rPr>
                <w:rFonts w:ascii="Times New Roman" w:hAnsi="Times New Roman"/>
                <w:b/>
                <w:bCs/>
                <w:sz w:val="24"/>
                <w:szCs w:val="24"/>
                <w:lang w:val="ro-RO"/>
              </w:rPr>
              <w:t xml:space="preserve">a)  </w:t>
            </w:r>
            <w:r w:rsidR="00EB3B69" w:rsidRPr="00AB0A7C">
              <w:rPr>
                <w:rFonts w:ascii="Times New Roman" w:hAnsi="Times New Roman"/>
                <w:b/>
                <w:bCs/>
                <w:sz w:val="24"/>
                <w:szCs w:val="24"/>
                <w:lang w:val="ro-RO"/>
              </w:rPr>
              <w:t>Etapa I</w:t>
            </w:r>
            <w:r w:rsidR="00331EA2" w:rsidRPr="00AB0A7C">
              <w:rPr>
                <w:rFonts w:ascii="Times New Roman" w:hAnsi="Times New Roman"/>
                <w:b/>
                <w:bCs/>
                <w:sz w:val="24"/>
                <w:szCs w:val="24"/>
                <w:lang w:val="ro-RO"/>
              </w:rPr>
              <w:t>-a</w:t>
            </w:r>
            <w:r w:rsidR="00AB0A7C" w:rsidRPr="00AB0A7C">
              <w:rPr>
                <w:rFonts w:ascii="Times New Roman" w:hAnsi="Times New Roman"/>
                <w:b/>
                <w:bCs/>
                <w:sz w:val="24"/>
                <w:szCs w:val="24"/>
                <w:lang w:val="ro-RO"/>
              </w:rPr>
              <w:t xml:space="preserve"> </w:t>
            </w:r>
            <w:r w:rsidR="00EB3B69" w:rsidRPr="00AB0A7C">
              <w:rPr>
                <w:rFonts w:ascii="Times New Roman" w:hAnsi="Times New Roman"/>
                <w:b/>
                <w:bCs/>
                <w:sz w:val="24"/>
                <w:szCs w:val="24"/>
                <w:lang w:val="ro-RO"/>
              </w:rPr>
              <w:t>–</w:t>
            </w:r>
            <w:r w:rsidR="00AB0A7C" w:rsidRPr="00AB0A7C">
              <w:rPr>
                <w:rFonts w:ascii="Times New Roman" w:hAnsi="Times New Roman"/>
                <w:b/>
                <w:bCs/>
                <w:sz w:val="24"/>
                <w:szCs w:val="24"/>
                <w:lang w:val="ro-RO"/>
              </w:rPr>
              <w:t xml:space="preserve"> </w:t>
            </w:r>
            <w:r w:rsidR="00EB3B69" w:rsidRPr="00AB0A7C">
              <w:rPr>
                <w:rFonts w:ascii="Times New Roman" w:hAnsi="Times New Roman"/>
                <w:bCs/>
                <w:iCs/>
                <w:sz w:val="24"/>
                <w:szCs w:val="24"/>
                <w:lang w:val="ro-RO"/>
              </w:rPr>
              <w:t xml:space="preserve">din sumele aferente componentei de împrumut a Planului Național de Redresare și Reziliență, Componenta 1 – Managementul Apei, </w:t>
            </w:r>
            <w:r w:rsidR="00EB3B69" w:rsidRPr="00AB0A7C">
              <w:rPr>
                <w:rFonts w:ascii="Times New Roman" w:hAnsi="Times New Roman"/>
                <w:sz w:val="24"/>
                <w:szCs w:val="24"/>
                <w:lang w:val="ro-RO"/>
              </w:rPr>
              <w:t>și din finanțare publică națională, în limita sumelor aprobate anual cu aceasta destinație, conform programelor de investiții publice aprobate potrivit legii.</w:t>
            </w:r>
          </w:p>
          <w:p w14:paraId="66755F11" w14:textId="0AFBB4E6" w:rsidR="00EB3B69" w:rsidRPr="00AB0A7C" w:rsidRDefault="000618C6" w:rsidP="000618C6">
            <w:pPr>
              <w:spacing w:after="120" w:line="276" w:lineRule="auto"/>
              <w:jc w:val="both"/>
              <w:rPr>
                <w:rFonts w:ascii="Times New Roman" w:hAnsi="Times New Roman"/>
                <w:b/>
                <w:sz w:val="24"/>
                <w:szCs w:val="24"/>
                <w:lang w:val="ro-RO"/>
              </w:rPr>
            </w:pPr>
            <w:r>
              <w:rPr>
                <w:rFonts w:ascii="Times New Roman" w:hAnsi="Times New Roman"/>
                <w:b/>
                <w:bCs/>
                <w:sz w:val="24"/>
                <w:szCs w:val="24"/>
                <w:lang w:val="ro-RO"/>
              </w:rPr>
              <w:t xml:space="preserve">b) </w:t>
            </w:r>
            <w:r w:rsidR="00EB3B69" w:rsidRPr="00AB0A7C">
              <w:rPr>
                <w:rFonts w:ascii="Times New Roman" w:hAnsi="Times New Roman"/>
                <w:b/>
                <w:bCs/>
                <w:sz w:val="24"/>
                <w:szCs w:val="24"/>
                <w:lang w:val="ro-RO"/>
              </w:rPr>
              <w:t xml:space="preserve">Etapa </w:t>
            </w:r>
            <w:r w:rsidR="00331EA2" w:rsidRPr="00AB0A7C">
              <w:rPr>
                <w:rFonts w:ascii="Times New Roman" w:hAnsi="Times New Roman"/>
                <w:b/>
                <w:bCs/>
                <w:sz w:val="24"/>
                <w:szCs w:val="24"/>
                <w:lang w:val="ro-RO"/>
              </w:rPr>
              <w:t>a-</w:t>
            </w:r>
            <w:r w:rsidR="00EB3B69" w:rsidRPr="00AB0A7C">
              <w:rPr>
                <w:rFonts w:ascii="Times New Roman" w:hAnsi="Times New Roman"/>
                <w:b/>
                <w:bCs/>
                <w:sz w:val="24"/>
                <w:szCs w:val="24"/>
                <w:lang w:val="ro-RO"/>
              </w:rPr>
              <w:t>II</w:t>
            </w:r>
            <w:r w:rsidR="00331EA2" w:rsidRPr="00AB0A7C">
              <w:rPr>
                <w:rFonts w:ascii="Times New Roman" w:hAnsi="Times New Roman"/>
                <w:b/>
                <w:bCs/>
                <w:sz w:val="24"/>
                <w:szCs w:val="24"/>
                <w:lang w:val="ro-RO"/>
              </w:rPr>
              <w:t>-a</w:t>
            </w:r>
            <w:r w:rsidR="00AB0A7C" w:rsidRPr="00AB0A7C">
              <w:rPr>
                <w:rFonts w:ascii="Times New Roman" w:hAnsi="Times New Roman"/>
                <w:b/>
                <w:bCs/>
                <w:sz w:val="24"/>
                <w:szCs w:val="24"/>
                <w:lang w:val="ro-RO"/>
              </w:rPr>
              <w:t xml:space="preserve"> –</w:t>
            </w:r>
            <w:r w:rsidR="00EB3B69" w:rsidRPr="00AB0A7C">
              <w:rPr>
                <w:rFonts w:ascii="Times New Roman" w:hAnsi="Times New Roman"/>
                <w:b/>
                <w:bCs/>
                <w:sz w:val="24"/>
                <w:szCs w:val="24"/>
                <w:lang w:val="ro-RO"/>
              </w:rPr>
              <w:t xml:space="preserve"> </w:t>
            </w:r>
            <w:r w:rsidR="00EB3B69" w:rsidRPr="00AB0A7C">
              <w:rPr>
                <w:rFonts w:ascii="Times New Roman" w:hAnsi="Times New Roman"/>
                <w:bCs/>
                <w:noProof/>
                <w:sz w:val="24"/>
                <w:szCs w:val="24"/>
                <w:lang w:val="ro-RO"/>
              </w:rPr>
              <w:t xml:space="preserve">din fonduri de la bugetul de stat prin Ministerul Mediului, Apelor și Pădurilor, din veniturile proprii ale Administrației Naționale </w:t>
            </w:r>
            <w:r w:rsidR="00EB3B69" w:rsidRPr="00AB0A7C">
              <w:rPr>
                <w:rFonts w:ascii="Times New Roman" w:hAnsi="Times New Roman"/>
                <w:sz w:val="24"/>
                <w:szCs w:val="24"/>
                <w:lang w:val="ro-RO" w:eastAsia="ro-RO"/>
              </w:rPr>
              <w:t>„Apele Române”</w:t>
            </w:r>
            <w:r w:rsidR="00EB3B69" w:rsidRPr="00AB0A7C">
              <w:rPr>
                <w:rFonts w:ascii="Times New Roman" w:hAnsi="Times New Roman"/>
                <w:bCs/>
                <w:noProof/>
                <w:sz w:val="24"/>
                <w:szCs w:val="24"/>
                <w:lang w:val="ro-RO"/>
              </w:rPr>
              <w:t>, precum și din alte surse legal constituite, în limita sumelor aprobate anual cu această destinație, conform programelor de investiții publice aprobate potrivit legii.</w:t>
            </w:r>
          </w:p>
          <w:p w14:paraId="3BBC108E" w14:textId="015882B6" w:rsidR="00A823B8" w:rsidRPr="00AB0A7C" w:rsidRDefault="00EB3B69" w:rsidP="000618C6">
            <w:pPr>
              <w:spacing w:after="120" w:line="300" w:lineRule="auto"/>
              <w:jc w:val="both"/>
              <w:rPr>
                <w:rFonts w:ascii="Times New Roman" w:hAnsi="Times New Roman"/>
                <w:bCs/>
                <w:iCs/>
                <w:sz w:val="24"/>
                <w:szCs w:val="24"/>
                <w:lang w:val="ro-RO"/>
              </w:rPr>
            </w:pPr>
            <w:r w:rsidRPr="00AB0A7C">
              <w:rPr>
                <w:rFonts w:ascii="Times New Roman" w:hAnsi="Times New Roman"/>
                <w:sz w:val="24"/>
                <w:szCs w:val="24"/>
                <w:lang w:val="ro-RO"/>
              </w:rPr>
              <w:t>Menționăm că d</w:t>
            </w:r>
            <w:r w:rsidR="00C86B26" w:rsidRPr="00AB0A7C">
              <w:rPr>
                <w:rFonts w:ascii="Times New Roman" w:hAnsi="Times New Roman"/>
                <w:sz w:val="24"/>
                <w:szCs w:val="24"/>
                <w:lang w:val="ro-RO"/>
              </w:rPr>
              <w:t>atorită condițiilor de eligibilitate la finanțare din</w:t>
            </w:r>
            <w:r w:rsidR="00155425" w:rsidRPr="00AB0A7C">
              <w:rPr>
                <w:rFonts w:ascii="Times New Roman" w:hAnsi="Times New Roman"/>
                <w:sz w:val="24"/>
                <w:szCs w:val="24"/>
                <w:lang w:val="ro-RO"/>
              </w:rPr>
              <w:t xml:space="preserve"> sumele aferente componentei de împrumut a Planului Național de Redresare și Reziliență,  f</w:t>
            </w:r>
            <w:r w:rsidR="00A823B8" w:rsidRPr="00AB0A7C">
              <w:rPr>
                <w:rFonts w:ascii="Times New Roman" w:hAnsi="Times New Roman"/>
                <w:sz w:val="24"/>
                <w:szCs w:val="24"/>
                <w:lang w:val="ro-RO"/>
              </w:rPr>
              <w:t>inanțarea</w:t>
            </w:r>
            <w:r w:rsidR="003955E9" w:rsidRPr="00AB0A7C">
              <w:rPr>
                <w:rFonts w:ascii="Times New Roman" w:hAnsi="Times New Roman"/>
                <w:sz w:val="24"/>
                <w:szCs w:val="24"/>
                <w:lang w:val="ro-RO"/>
              </w:rPr>
              <w:t xml:space="preserve"> </w:t>
            </w:r>
            <w:r w:rsidR="00A823B8" w:rsidRPr="00AB0A7C">
              <w:rPr>
                <w:rFonts w:ascii="Times New Roman" w:hAnsi="Times New Roman"/>
                <w:sz w:val="24"/>
                <w:szCs w:val="24"/>
                <w:lang w:val="ro-RO"/>
              </w:rPr>
              <w:t>investiției</w:t>
            </w:r>
            <w:r w:rsidR="00C86B26" w:rsidRPr="00AB0A7C">
              <w:rPr>
                <w:rFonts w:ascii="Times New Roman" w:hAnsi="Times New Roman"/>
                <w:sz w:val="24"/>
                <w:szCs w:val="24"/>
                <w:lang w:val="ro-RO"/>
              </w:rPr>
              <w:t xml:space="preserve"> </w:t>
            </w:r>
            <w:r w:rsidRPr="00AB0A7C">
              <w:rPr>
                <w:rFonts w:ascii="Times New Roman" w:hAnsi="Times New Roman"/>
                <w:sz w:val="24"/>
                <w:szCs w:val="24"/>
                <w:lang w:val="ro-RO"/>
              </w:rPr>
              <w:t xml:space="preserve">se realizează </w:t>
            </w:r>
            <w:r w:rsidR="00A823B8" w:rsidRPr="00AB0A7C">
              <w:rPr>
                <w:rFonts w:ascii="Times New Roman" w:hAnsi="Times New Roman"/>
                <w:bCs/>
                <w:iCs/>
                <w:sz w:val="24"/>
                <w:szCs w:val="24"/>
                <w:lang w:val="ro-RO"/>
              </w:rPr>
              <w:t xml:space="preserve">pe </w:t>
            </w:r>
            <w:r w:rsidRPr="00AB0A7C">
              <w:rPr>
                <w:rFonts w:ascii="Times New Roman" w:hAnsi="Times New Roman"/>
                <w:bCs/>
                <w:iCs/>
                <w:sz w:val="24"/>
                <w:szCs w:val="24"/>
                <w:lang w:val="ro-RO"/>
              </w:rPr>
              <w:t xml:space="preserve">2 </w:t>
            </w:r>
            <w:r w:rsidR="00A823B8" w:rsidRPr="00AB0A7C">
              <w:rPr>
                <w:rFonts w:ascii="Times New Roman" w:hAnsi="Times New Roman"/>
                <w:bCs/>
                <w:iCs/>
                <w:sz w:val="24"/>
                <w:szCs w:val="24"/>
                <w:lang w:val="ro-RO"/>
              </w:rPr>
              <w:t>etape</w:t>
            </w:r>
            <w:r w:rsidRPr="00AB0A7C">
              <w:rPr>
                <w:rFonts w:ascii="Times New Roman" w:hAnsi="Times New Roman"/>
                <w:bCs/>
                <w:iCs/>
                <w:sz w:val="24"/>
                <w:szCs w:val="24"/>
                <w:lang w:val="ro-RO"/>
              </w:rPr>
              <w:t>.</w:t>
            </w:r>
          </w:p>
          <w:p w14:paraId="37887202" w14:textId="3B9B437A" w:rsidR="004D2EE4" w:rsidRDefault="0087249B" w:rsidP="000618C6">
            <w:pPr>
              <w:spacing w:after="120" w:line="300" w:lineRule="auto"/>
              <w:jc w:val="both"/>
              <w:rPr>
                <w:rFonts w:ascii="Times New Roman" w:hAnsi="Times New Roman"/>
                <w:bCs/>
                <w:iCs/>
                <w:sz w:val="24"/>
                <w:szCs w:val="24"/>
                <w:lang w:val="ro-RO"/>
              </w:rPr>
            </w:pPr>
            <w:bookmarkStart w:id="3" w:name="_Hlk161841563"/>
            <w:r w:rsidRPr="00AB0A7C">
              <w:rPr>
                <w:rFonts w:ascii="Times New Roman" w:hAnsi="Times New Roman"/>
                <w:bCs/>
                <w:iCs/>
                <w:sz w:val="24"/>
                <w:szCs w:val="24"/>
                <w:lang w:val="ro-RO"/>
              </w:rPr>
              <w:t>Proiectul a fost elaborat în conformitate cu prevederile Hotărârii de Guvern nr.</w:t>
            </w:r>
            <w:r w:rsidR="00065D01">
              <w:rPr>
                <w:rFonts w:ascii="Times New Roman" w:hAnsi="Times New Roman"/>
                <w:bCs/>
                <w:iCs/>
                <w:sz w:val="24"/>
                <w:szCs w:val="24"/>
                <w:lang w:val="ro-RO"/>
              </w:rPr>
              <w:t xml:space="preserve"> </w:t>
            </w:r>
            <w:r w:rsidRPr="00AB0A7C">
              <w:rPr>
                <w:rFonts w:ascii="Times New Roman" w:hAnsi="Times New Roman"/>
                <w:bCs/>
                <w:iCs/>
                <w:sz w:val="24"/>
                <w:szCs w:val="24"/>
                <w:lang w:val="ro-RO"/>
              </w:rPr>
              <w:t>907/2016</w:t>
            </w:r>
            <w:r w:rsidR="006F6F56">
              <w:rPr>
                <w:rFonts w:ascii="Times New Roman" w:hAnsi="Times New Roman"/>
                <w:bCs/>
                <w:iCs/>
                <w:sz w:val="24"/>
                <w:szCs w:val="24"/>
                <w:lang w:val="ro-RO"/>
              </w:rPr>
              <w:t xml:space="preserve"> </w:t>
            </w:r>
            <w:r w:rsidR="005200FB" w:rsidRPr="005200FB">
              <w:rPr>
                <w:rFonts w:ascii="Times New Roman" w:hAnsi="Times New Roman"/>
                <w:bCs/>
                <w:iCs/>
                <w:sz w:val="24"/>
                <w:szCs w:val="24"/>
                <w:lang w:val="ro-RO"/>
              </w:rPr>
              <w:t xml:space="preserve">privind etapele de elaborare </w:t>
            </w:r>
            <w:proofErr w:type="spellStart"/>
            <w:r w:rsidR="005200FB" w:rsidRPr="005200FB">
              <w:rPr>
                <w:rFonts w:ascii="Times New Roman" w:hAnsi="Times New Roman"/>
                <w:bCs/>
                <w:iCs/>
                <w:sz w:val="24"/>
                <w:szCs w:val="24"/>
                <w:lang w:val="ro-RO"/>
              </w:rPr>
              <w:t>şi</w:t>
            </w:r>
            <w:proofErr w:type="spellEnd"/>
            <w:r w:rsidR="005200FB" w:rsidRPr="005200FB">
              <w:rPr>
                <w:rFonts w:ascii="Times New Roman" w:hAnsi="Times New Roman"/>
                <w:bCs/>
                <w:iCs/>
                <w:sz w:val="24"/>
                <w:szCs w:val="24"/>
                <w:lang w:val="ro-RO"/>
              </w:rPr>
              <w:t xml:space="preserve"> conținutul-cadru al documentațiilor </w:t>
            </w:r>
            <w:proofErr w:type="spellStart"/>
            <w:r w:rsidR="005200FB" w:rsidRPr="005200FB">
              <w:rPr>
                <w:rFonts w:ascii="Times New Roman" w:hAnsi="Times New Roman"/>
                <w:bCs/>
                <w:iCs/>
                <w:sz w:val="24"/>
                <w:szCs w:val="24"/>
                <w:lang w:val="ro-RO"/>
              </w:rPr>
              <w:t>tehnico</w:t>
            </w:r>
            <w:proofErr w:type="spellEnd"/>
            <w:r w:rsidR="005200FB" w:rsidRPr="005200FB">
              <w:rPr>
                <w:rFonts w:ascii="Times New Roman" w:hAnsi="Times New Roman"/>
                <w:bCs/>
                <w:iCs/>
                <w:sz w:val="24"/>
                <w:szCs w:val="24"/>
                <w:lang w:val="ro-RO"/>
              </w:rPr>
              <w:t>-economice aferente obiectivelor/proiectelor de investiții finanțate din fonduri publice</w:t>
            </w:r>
            <w:r w:rsidR="005200FB">
              <w:rPr>
                <w:rFonts w:ascii="Times New Roman" w:hAnsi="Times New Roman"/>
                <w:bCs/>
                <w:iCs/>
                <w:sz w:val="24"/>
                <w:szCs w:val="24"/>
                <w:lang w:val="ro-RO"/>
              </w:rPr>
              <w:t xml:space="preserve"> </w:t>
            </w:r>
            <w:r w:rsidR="005200FB" w:rsidRPr="005200FB">
              <w:rPr>
                <w:rFonts w:ascii="Times New Roman" w:hAnsi="Times New Roman"/>
                <w:bCs/>
                <w:iCs/>
                <w:sz w:val="24"/>
                <w:szCs w:val="24"/>
                <w:lang w:val="ro-RO"/>
              </w:rPr>
              <w:t>cu modificările și completările ulterioare</w:t>
            </w:r>
            <w:r w:rsidRPr="00AB0A7C">
              <w:rPr>
                <w:rFonts w:ascii="Times New Roman" w:hAnsi="Times New Roman"/>
                <w:bCs/>
                <w:iCs/>
                <w:sz w:val="24"/>
                <w:szCs w:val="24"/>
                <w:lang w:val="ro-RO"/>
              </w:rPr>
              <w:t xml:space="preserve">.  </w:t>
            </w:r>
          </w:p>
          <w:p w14:paraId="37375F59" w14:textId="007F0382" w:rsidR="0087249B" w:rsidRPr="00AB0A7C" w:rsidRDefault="0087249B" w:rsidP="000618C6">
            <w:pPr>
              <w:spacing w:after="120" w:line="300" w:lineRule="auto"/>
              <w:jc w:val="both"/>
              <w:rPr>
                <w:rFonts w:ascii="Times New Roman" w:hAnsi="Times New Roman"/>
                <w:bCs/>
                <w:iCs/>
                <w:sz w:val="24"/>
                <w:szCs w:val="24"/>
                <w:lang w:val="ro-RO"/>
              </w:rPr>
            </w:pPr>
            <w:r w:rsidRPr="00AB0A7C">
              <w:rPr>
                <w:rFonts w:ascii="Times New Roman" w:hAnsi="Times New Roman"/>
                <w:bCs/>
                <w:iCs/>
                <w:sz w:val="24"/>
                <w:szCs w:val="24"/>
                <w:lang w:val="ro-RO"/>
              </w:rPr>
              <w:t>Valoarea totală a obiectivului de investiții include și valoarea aferentă capitolului 7.1 ”Cheltuieli aferente marjei de buget”, care poate fi utilizată doar în cazuri bine justificate. În cazul în care, pentru atingerea scopului  lucrărilor propuse în cadrul Etapei I</w:t>
            </w:r>
            <w:r w:rsidR="00065D01">
              <w:rPr>
                <w:rFonts w:ascii="Times New Roman" w:hAnsi="Times New Roman"/>
                <w:bCs/>
                <w:iCs/>
                <w:sz w:val="24"/>
                <w:szCs w:val="24"/>
                <w:lang w:val="ro-RO"/>
              </w:rPr>
              <w:t>-a</w:t>
            </w:r>
            <w:r w:rsidRPr="00AB0A7C">
              <w:rPr>
                <w:rFonts w:ascii="Times New Roman" w:hAnsi="Times New Roman"/>
                <w:bCs/>
                <w:iCs/>
                <w:sz w:val="24"/>
                <w:szCs w:val="24"/>
                <w:lang w:val="ro-RO"/>
              </w:rPr>
              <w:t>, va fi necesară utilizarea unor sume aferente capitolului 7.1, acestea se vor finanța din titlul 61.02 - Finanțare publică națională.</w:t>
            </w:r>
          </w:p>
          <w:p w14:paraId="2024AFC6" w14:textId="004A8587" w:rsidR="0087249B" w:rsidRPr="00AB0A7C" w:rsidRDefault="0087249B" w:rsidP="000618C6">
            <w:pPr>
              <w:spacing w:after="0" w:line="300" w:lineRule="auto"/>
              <w:jc w:val="both"/>
              <w:rPr>
                <w:rFonts w:ascii="Times New Roman" w:eastAsia="Times New Roman" w:hAnsi="Times New Roman"/>
                <w:sz w:val="24"/>
                <w:szCs w:val="24"/>
                <w:lang w:val="ro-RO" w:eastAsia="ar-SA"/>
              </w:rPr>
            </w:pPr>
            <w:r w:rsidRPr="00AB0A7C">
              <w:rPr>
                <w:rFonts w:ascii="Times New Roman" w:eastAsia="Times New Roman" w:hAnsi="Times New Roman"/>
                <w:sz w:val="24"/>
                <w:szCs w:val="24"/>
                <w:lang w:val="ro-RO" w:eastAsia="ar-SA"/>
              </w:rPr>
              <w:t xml:space="preserve">Valoarea de finanțat din sume aferente componentei de împrumut a </w:t>
            </w:r>
            <w:r w:rsidRPr="004D2EE4">
              <w:rPr>
                <w:rFonts w:ascii="Times New Roman" w:eastAsia="Times New Roman" w:hAnsi="Times New Roman"/>
                <w:sz w:val="24"/>
                <w:szCs w:val="24"/>
                <w:lang w:val="ro-RO" w:eastAsia="ar-SA"/>
              </w:rPr>
              <w:t xml:space="preserve">Planului Național de </w:t>
            </w:r>
            <w:r w:rsidR="004D2EE4" w:rsidRPr="004D2EE4">
              <w:rPr>
                <w:rFonts w:ascii="Times New Roman" w:eastAsia="Times New Roman" w:hAnsi="Times New Roman"/>
                <w:sz w:val="24"/>
                <w:szCs w:val="24"/>
                <w:lang w:val="ro-RO" w:eastAsia="ar-SA"/>
              </w:rPr>
              <w:t xml:space="preserve">Redresare </w:t>
            </w:r>
            <w:r w:rsidRPr="004D2EE4">
              <w:rPr>
                <w:rFonts w:ascii="Times New Roman" w:eastAsia="Times New Roman" w:hAnsi="Times New Roman"/>
                <w:sz w:val="24"/>
                <w:szCs w:val="24"/>
                <w:lang w:val="ro-RO" w:eastAsia="ar-SA"/>
              </w:rPr>
              <w:t xml:space="preserve">și </w:t>
            </w:r>
            <w:r w:rsidR="004D2EE4" w:rsidRPr="004D2EE4">
              <w:rPr>
                <w:rFonts w:ascii="Times New Roman" w:eastAsia="Times New Roman" w:hAnsi="Times New Roman"/>
                <w:sz w:val="24"/>
                <w:szCs w:val="24"/>
                <w:lang w:val="ro-RO" w:eastAsia="ar-SA"/>
              </w:rPr>
              <w:t>Reziliență</w:t>
            </w:r>
            <w:r w:rsidR="004D2EE4" w:rsidRPr="00AB0A7C">
              <w:rPr>
                <w:rFonts w:ascii="Times New Roman" w:eastAsia="Times New Roman" w:hAnsi="Times New Roman"/>
                <w:sz w:val="24"/>
                <w:szCs w:val="24"/>
                <w:lang w:val="ro-RO" w:eastAsia="ar-SA"/>
              </w:rPr>
              <w:t xml:space="preserve"> </w:t>
            </w:r>
            <w:r w:rsidRPr="00AB0A7C">
              <w:rPr>
                <w:rFonts w:ascii="Times New Roman" w:eastAsia="Times New Roman" w:hAnsi="Times New Roman"/>
                <w:sz w:val="24"/>
                <w:szCs w:val="24"/>
                <w:lang w:val="ro-RO" w:eastAsia="ar-SA"/>
              </w:rPr>
              <w:t>este de 70.394 mii lei</w:t>
            </w:r>
            <w:r w:rsidR="00065D01">
              <w:rPr>
                <w:rFonts w:ascii="Times New Roman" w:eastAsia="Times New Roman" w:hAnsi="Times New Roman"/>
                <w:sz w:val="24"/>
                <w:szCs w:val="24"/>
                <w:lang w:val="ro-RO" w:eastAsia="ar-SA"/>
              </w:rPr>
              <w:t xml:space="preserve">, </w:t>
            </w:r>
            <w:r w:rsidRPr="00AB0A7C">
              <w:rPr>
                <w:rFonts w:ascii="Times New Roman" w:eastAsia="Times New Roman" w:hAnsi="Times New Roman"/>
                <w:sz w:val="24"/>
                <w:szCs w:val="24"/>
                <w:lang w:val="ro-RO" w:eastAsia="ar-SA"/>
              </w:rPr>
              <w:t>exclusiv TVA</w:t>
            </w:r>
            <w:r w:rsidR="00065D01">
              <w:rPr>
                <w:rFonts w:ascii="Times New Roman" w:eastAsia="Times New Roman" w:hAnsi="Times New Roman"/>
                <w:sz w:val="24"/>
                <w:szCs w:val="24"/>
                <w:lang w:val="ro-RO" w:eastAsia="ar-SA"/>
              </w:rPr>
              <w:t>.</w:t>
            </w:r>
          </w:p>
          <w:p w14:paraId="3A77F45B" w14:textId="6E01C9DE" w:rsidR="0087249B" w:rsidRPr="00AB0A7C" w:rsidRDefault="0087249B" w:rsidP="000618C6">
            <w:pPr>
              <w:spacing w:after="120" w:line="300" w:lineRule="auto"/>
              <w:jc w:val="both"/>
              <w:rPr>
                <w:rFonts w:ascii="Times New Roman" w:eastAsia="Times New Roman" w:hAnsi="Times New Roman"/>
                <w:sz w:val="24"/>
                <w:szCs w:val="24"/>
                <w:lang w:val="ro-RO" w:eastAsia="ar-SA"/>
              </w:rPr>
            </w:pPr>
            <w:r w:rsidRPr="00AB0A7C">
              <w:rPr>
                <w:rFonts w:ascii="Times New Roman" w:eastAsia="Times New Roman" w:hAnsi="Times New Roman"/>
                <w:sz w:val="24"/>
                <w:szCs w:val="24"/>
                <w:lang w:val="ro-RO" w:eastAsia="ar-SA"/>
              </w:rPr>
              <w:lastRenderedPageBreak/>
              <w:t xml:space="preserve">Valoarea de finanțat din titlul 61.02 </w:t>
            </w:r>
            <w:r w:rsidR="00065D01">
              <w:rPr>
                <w:rFonts w:ascii="Times New Roman" w:eastAsia="Times New Roman" w:hAnsi="Times New Roman"/>
                <w:sz w:val="24"/>
                <w:szCs w:val="24"/>
                <w:lang w:val="ro-RO" w:eastAsia="ar-SA"/>
              </w:rPr>
              <w:t>–</w:t>
            </w:r>
            <w:r w:rsidRPr="00AB0A7C">
              <w:rPr>
                <w:rFonts w:ascii="Times New Roman" w:eastAsia="Times New Roman" w:hAnsi="Times New Roman"/>
                <w:sz w:val="24"/>
                <w:szCs w:val="24"/>
                <w:lang w:val="ro-RO" w:eastAsia="ar-SA"/>
              </w:rPr>
              <w:t xml:space="preserve"> Finanțare publică națională</w:t>
            </w:r>
            <w:r w:rsidR="00065D01">
              <w:rPr>
                <w:rFonts w:ascii="Times New Roman" w:eastAsia="Times New Roman" w:hAnsi="Times New Roman"/>
                <w:sz w:val="24"/>
                <w:szCs w:val="24"/>
                <w:lang w:val="ro-RO" w:eastAsia="ar-SA"/>
              </w:rPr>
              <w:t xml:space="preserve">, </w:t>
            </w:r>
            <w:r w:rsidRPr="00AB0A7C">
              <w:rPr>
                <w:rFonts w:ascii="Times New Roman" w:eastAsia="Times New Roman" w:hAnsi="Times New Roman"/>
                <w:sz w:val="24"/>
                <w:szCs w:val="24"/>
                <w:lang w:val="ro-RO" w:eastAsia="ar-SA"/>
              </w:rPr>
              <w:t>doar în cazuri foarte bine justificate</w:t>
            </w:r>
            <w:r w:rsidR="00065D01">
              <w:rPr>
                <w:rFonts w:ascii="Times New Roman" w:eastAsia="Times New Roman" w:hAnsi="Times New Roman"/>
                <w:sz w:val="24"/>
                <w:szCs w:val="24"/>
                <w:lang w:val="ro-RO" w:eastAsia="ar-SA"/>
              </w:rPr>
              <w:t>,</w:t>
            </w:r>
            <w:r w:rsidRPr="00AB0A7C">
              <w:rPr>
                <w:rFonts w:ascii="Times New Roman" w:eastAsia="Times New Roman" w:hAnsi="Times New Roman"/>
                <w:sz w:val="24"/>
                <w:szCs w:val="24"/>
                <w:lang w:val="ro-RO" w:eastAsia="ar-SA"/>
              </w:rPr>
              <w:t xml:space="preserve"> este de 15.032 mii lei</w:t>
            </w:r>
            <w:r w:rsidR="00065D01">
              <w:rPr>
                <w:rFonts w:ascii="Times New Roman" w:eastAsia="Times New Roman" w:hAnsi="Times New Roman"/>
                <w:sz w:val="24"/>
                <w:szCs w:val="24"/>
                <w:lang w:val="ro-RO" w:eastAsia="ar-SA"/>
              </w:rPr>
              <w:t xml:space="preserve">, </w:t>
            </w:r>
            <w:r w:rsidRPr="00AB0A7C">
              <w:rPr>
                <w:rFonts w:ascii="Times New Roman" w:eastAsia="Times New Roman" w:hAnsi="Times New Roman"/>
                <w:sz w:val="24"/>
                <w:szCs w:val="24"/>
                <w:lang w:val="ro-RO" w:eastAsia="ar-SA"/>
              </w:rPr>
              <w:t>exclusiv TVA.</w:t>
            </w:r>
          </w:p>
          <w:bookmarkEnd w:id="3"/>
          <w:p w14:paraId="342FA7CC" w14:textId="0A72590E" w:rsidR="00A823B8" w:rsidRPr="00AB0A7C" w:rsidRDefault="00A823B8" w:rsidP="000618C6">
            <w:pPr>
              <w:spacing w:after="120" w:line="300" w:lineRule="auto"/>
              <w:jc w:val="both"/>
              <w:rPr>
                <w:rFonts w:ascii="Times New Roman" w:hAnsi="Times New Roman"/>
                <w:bCs/>
                <w:iCs/>
                <w:sz w:val="24"/>
                <w:szCs w:val="24"/>
                <w:lang w:val="ro-RO"/>
              </w:rPr>
            </w:pPr>
            <w:r w:rsidRPr="00AB0A7C">
              <w:rPr>
                <w:rFonts w:ascii="Times New Roman" w:hAnsi="Times New Roman"/>
                <w:bCs/>
                <w:iCs/>
                <w:sz w:val="24"/>
                <w:szCs w:val="24"/>
                <w:lang w:val="ro-RO"/>
              </w:rPr>
              <w:t>Etapa a II</w:t>
            </w:r>
            <w:r w:rsidR="00065D01">
              <w:rPr>
                <w:rFonts w:ascii="Times New Roman" w:hAnsi="Times New Roman"/>
                <w:bCs/>
                <w:iCs/>
                <w:sz w:val="24"/>
                <w:szCs w:val="24"/>
                <w:lang w:val="ro-RO"/>
              </w:rPr>
              <w:t>-</w:t>
            </w:r>
            <w:r w:rsidRPr="00AB0A7C">
              <w:rPr>
                <w:rFonts w:ascii="Times New Roman" w:hAnsi="Times New Roman"/>
                <w:bCs/>
                <w:iCs/>
                <w:sz w:val="24"/>
                <w:szCs w:val="24"/>
                <w:lang w:val="ro-RO"/>
              </w:rPr>
              <w:t xml:space="preserve">a – Reabilitare conductă mal drept – </w:t>
            </w:r>
            <w:r w:rsidR="00065D01">
              <w:rPr>
                <w:rFonts w:ascii="Times New Roman" w:hAnsi="Times New Roman"/>
                <w:bCs/>
                <w:iCs/>
                <w:sz w:val="24"/>
                <w:szCs w:val="24"/>
                <w:lang w:val="ro-RO"/>
              </w:rPr>
              <w:t>s</w:t>
            </w:r>
            <w:r w:rsidRPr="00AB0A7C">
              <w:rPr>
                <w:rFonts w:ascii="Times New Roman" w:hAnsi="Times New Roman"/>
                <w:bCs/>
                <w:iCs/>
                <w:sz w:val="24"/>
                <w:szCs w:val="24"/>
                <w:lang w:val="ro-RO"/>
              </w:rPr>
              <w:t xml:space="preserve">e va realiza din bugetul de stat prin bugetul Ministerului  Mediului, Apelor și Pădurilor, din veniturile proprii ale Administrației Naționale </w:t>
            </w:r>
            <w:r w:rsidR="00065D01">
              <w:rPr>
                <w:rFonts w:ascii="Times New Roman" w:hAnsi="Times New Roman"/>
                <w:bCs/>
                <w:iCs/>
                <w:sz w:val="24"/>
                <w:szCs w:val="24"/>
                <w:lang w:val="ro-RO"/>
              </w:rPr>
              <w:t>„</w:t>
            </w:r>
            <w:r w:rsidRPr="00AB0A7C">
              <w:rPr>
                <w:rFonts w:ascii="Times New Roman" w:hAnsi="Times New Roman"/>
                <w:bCs/>
                <w:iCs/>
                <w:sz w:val="24"/>
                <w:szCs w:val="24"/>
                <w:lang w:val="ro-RO"/>
              </w:rPr>
              <w:t>Apele Române”, precum și din alte surse legal constituite, în limita sumelor aprobate anual cu această destinație, conform programelor de investiții publice aprobate potrivit legii.</w:t>
            </w:r>
          </w:p>
          <w:p w14:paraId="1D11D4A5" w14:textId="372F683E" w:rsidR="004F367F" w:rsidRPr="00AB0A7C" w:rsidRDefault="0087249B" w:rsidP="000618C6">
            <w:pPr>
              <w:spacing w:after="120" w:line="300" w:lineRule="auto"/>
              <w:jc w:val="both"/>
              <w:rPr>
                <w:rFonts w:ascii="Times New Roman" w:hAnsi="Times New Roman"/>
                <w:sz w:val="24"/>
                <w:szCs w:val="24"/>
                <w:lang w:val="ro-RO"/>
              </w:rPr>
            </w:pPr>
            <w:r w:rsidRPr="00AB0A7C">
              <w:rPr>
                <w:rFonts w:ascii="Times New Roman" w:hAnsi="Times New Roman"/>
                <w:sz w:val="24"/>
                <w:szCs w:val="24"/>
                <w:lang w:val="ro-RO"/>
              </w:rPr>
              <w:t xml:space="preserve">Valoarea de finanțat </w:t>
            </w:r>
            <w:r w:rsidR="00EB3B69" w:rsidRPr="00AB0A7C">
              <w:rPr>
                <w:rFonts w:ascii="Times New Roman" w:hAnsi="Times New Roman"/>
                <w:sz w:val="24"/>
                <w:szCs w:val="24"/>
                <w:lang w:val="ro-RO"/>
              </w:rPr>
              <w:t xml:space="preserve">pentru </w:t>
            </w:r>
            <w:r w:rsidR="00EB3B69" w:rsidRPr="00AB0A7C">
              <w:rPr>
                <w:rFonts w:ascii="Times New Roman" w:hAnsi="Times New Roman"/>
                <w:bCs/>
                <w:iCs/>
                <w:sz w:val="24"/>
                <w:szCs w:val="24"/>
                <w:lang w:val="ro-RO"/>
              </w:rPr>
              <w:t>Etapa a</w:t>
            </w:r>
            <w:r w:rsidR="00065D01">
              <w:rPr>
                <w:rFonts w:ascii="Times New Roman" w:hAnsi="Times New Roman"/>
                <w:bCs/>
                <w:iCs/>
                <w:sz w:val="24"/>
                <w:szCs w:val="24"/>
                <w:lang w:val="ro-RO"/>
              </w:rPr>
              <w:t xml:space="preserve"> </w:t>
            </w:r>
            <w:r w:rsidR="00EB3B69" w:rsidRPr="00AB0A7C">
              <w:rPr>
                <w:rFonts w:ascii="Times New Roman" w:hAnsi="Times New Roman"/>
                <w:bCs/>
                <w:iCs/>
                <w:sz w:val="24"/>
                <w:szCs w:val="24"/>
                <w:lang w:val="ro-RO"/>
              </w:rPr>
              <w:t xml:space="preserve">II-a – Reabilitare conductă mal drept, se realizează </w:t>
            </w:r>
            <w:r w:rsidRPr="00AB0A7C">
              <w:rPr>
                <w:rFonts w:ascii="Times New Roman" w:hAnsi="Times New Roman"/>
                <w:sz w:val="24"/>
                <w:szCs w:val="24"/>
                <w:lang w:val="ro-RO"/>
              </w:rPr>
              <w:t xml:space="preserve">din bugetul de stat prin bugetul Ministerului  Mediului, Apelor și Pădurilor, din veniturile proprii ale Administrației Naționale </w:t>
            </w:r>
            <w:r w:rsidR="00065D01">
              <w:rPr>
                <w:rFonts w:ascii="Times New Roman" w:hAnsi="Times New Roman"/>
                <w:sz w:val="24"/>
                <w:szCs w:val="24"/>
                <w:lang w:val="ro-RO"/>
              </w:rPr>
              <w:t>„</w:t>
            </w:r>
            <w:r w:rsidRPr="00AB0A7C">
              <w:rPr>
                <w:rFonts w:ascii="Times New Roman" w:hAnsi="Times New Roman"/>
                <w:sz w:val="24"/>
                <w:szCs w:val="24"/>
                <w:lang w:val="ro-RO"/>
              </w:rPr>
              <w:t>Apele Române”, precum și din alte surse legal constituite, în limita sumelor aprobate anual cu această destinație, conform programelor de investiții publice aprobate potrivit legii</w:t>
            </w:r>
            <w:r w:rsidR="00EB3B69" w:rsidRPr="00AB0A7C">
              <w:rPr>
                <w:rFonts w:ascii="Times New Roman" w:hAnsi="Times New Roman"/>
                <w:sz w:val="24"/>
                <w:szCs w:val="24"/>
                <w:lang w:val="ro-RO"/>
              </w:rPr>
              <w:t>, și este în sumă</w:t>
            </w:r>
            <w:r w:rsidRPr="00AB0A7C">
              <w:rPr>
                <w:rFonts w:ascii="Times New Roman" w:hAnsi="Times New Roman"/>
                <w:sz w:val="24"/>
                <w:szCs w:val="24"/>
                <w:lang w:val="ro-RO"/>
              </w:rPr>
              <w:t xml:space="preserve"> de 94.571 mii lei</w:t>
            </w:r>
          </w:p>
        </w:tc>
      </w:tr>
      <w:tr w:rsidR="00DB3666" w:rsidRPr="004D2EE4" w14:paraId="04CB1EFD" w14:textId="77777777" w:rsidTr="00715E60">
        <w:trPr>
          <w:trHeight w:val="45"/>
        </w:trPr>
        <w:tc>
          <w:tcPr>
            <w:tcW w:w="10345" w:type="dxa"/>
            <w:gridSpan w:val="11"/>
          </w:tcPr>
          <w:p w14:paraId="3D37D7D8" w14:textId="77777777" w:rsidR="00715E60" w:rsidRPr="00AB0A7C" w:rsidRDefault="00715E60" w:rsidP="000618C6">
            <w:pPr>
              <w:spacing w:after="0" w:line="300" w:lineRule="auto"/>
              <w:contextualSpacing/>
              <w:jc w:val="center"/>
              <w:rPr>
                <w:rFonts w:ascii="Times New Roman" w:eastAsia="Times New Roman" w:hAnsi="Times New Roman"/>
                <w:b/>
                <w:noProof/>
                <w:sz w:val="24"/>
                <w:szCs w:val="24"/>
                <w:lang w:val="ro-RO"/>
              </w:rPr>
            </w:pPr>
          </w:p>
          <w:p w14:paraId="30697065" w14:textId="6BF8A752" w:rsidR="00DB3666" w:rsidRPr="00AB0A7C" w:rsidRDefault="00DB3666" w:rsidP="000618C6">
            <w:pPr>
              <w:spacing w:after="0" w:line="300" w:lineRule="auto"/>
              <w:contextualSpacing/>
              <w:jc w:val="center"/>
              <w:rPr>
                <w:rFonts w:ascii="Times New Roman" w:eastAsia="Times New Roman" w:hAnsi="Times New Roman"/>
                <w:b/>
                <w:noProof/>
                <w:sz w:val="24"/>
                <w:szCs w:val="24"/>
                <w:lang w:val="ro-RO"/>
              </w:rPr>
            </w:pPr>
            <w:r w:rsidRPr="00AB0A7C">
              <w:rPr>
                <w:rFonts w:ascii="Times New Roman" w:eastAsia="Times New Roman" w:hAnsi="Times New Roman"/>
                <w:b/>
                <w:noProof/>
                <w:sz w:val="24"/>
                <w:szCs w:val="24"/>
                <w:lang w:val="ro-RO"/>
              </w:rPr>
              <w:t>Secţiunea a 5-a</w:t>
            </w:r>
          </w:p>
          <w:p w14:paraId="5A2C2E4A" w14:textId="77777777" w:rsidR="00964E0E" w:rsidRPr="00AB0A7C" w:rsidRDefault="00DB3666" w:rsidP="000618C6">
            <w:pPr>
              <w:spacing w:after="0" w:line="300" w:lineRule="auto"/>
              <w:contextualSpacing/>
              <w:jc w:val="center"/>
              <w:rPr>
                <w:rFonts w:ascii="Times New Roman" w:eastAsia="Times New Roman" w:hAnsi="Times New Roman"/>
                <w:b/>
                <w:iCs/>
                <w:noProof/>
                <w:sz w:val="24"/>
                <w:szCs w:val="24"/>
                <w:lang w:val="ro-RO"/>
              </w:rPr>
            </w:pPr>
            <w:bookmarkStart w:id="4" w:name="_Hlk129274952"/>
            <w:r w:rsidRPr="00AB0A7C">
              <w:rPr>
                <w:rFonts w:ascii="Times New Roman" w:eastAsia="Times New Roman" w:hAnsi="Times New Roman"/>
                <w:b/>
                <w:iCs/>
                <w:noProof/>
                <w:sz w:val="24"/>
                <w:szCs w:val="24"/>
                <w:lang w:val="ro-RO"/>
              </w:rPr>
              <w:t>Efectele proiectului de act normativ asupra legislaţiei în vigoare</w:t>
            </w:r>
            <w:bookmarkEnd w:id="4"/>
          </w:p>
          <w:p w14:paraId="5809A350" w14:textId="77777777" w:rsidR="00715E60" w:rsidRPr="00AB0A7C" w:rsidRDefault="00715E60" w:rsidP="000618C6">
            <w:pPr>
              <w:spacing w:after="0" w:line="300" w:lineRule="auto"/>
              <w:contextualSpacing/>
              <w:jc w:val="center"/>
              <w:rPr>
                <w:rFonts w:ascii="Times New Roman" w:eastAsia="Times New Roman" w:hAnsi="Times New Roman"/>
                <w:b/>
                <w:iCs/>
                <w:noProof/>
                <w:sz w:val="24"/>
                <w:szCs w:val="24"/>
                <w:lang w:val="ro-RO"/>
              </w:rPr>
            </w:pPr>
          </w:p>
        </w:tc>
      </w:tr>
      <w:tr w:rsidR="00DB3666" w:rsidRPr="004D2EE4" w14:paraId="6EE9786B" w14:textId="77777777" w:rsidTr="00715E60">
        <w:trPr>
          <w:trHeight w:val="45"/>
        </w:trPr>
        <w:tc>
          <w:tcPr>
            <w:tcW w:w="625" w:type="dxa"/>
          </w:tcPr>
          <w:p w14:paraId="7F708B1A"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5.1.</w:t>
            </w:r>
          </w:p>
        </w:tc>
        <w:tc>
          <w:tcPr>
            <w:tcW w:w="3338" w:type="dxa"/>
            <w:gridSpan w:val="2"/>
          </w:tcPr>
          <w:p w14:paraId="1B955152"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i/>
                <w:iCs/>
                <w:noProof/>
                <w:sz w:val="24"/>
                <w:szCs w:val="24"/>
                <w:lang w:val="ro-RO"/>
              </w:rPr>
            </w:pPr>
            <w:r w:rsidRPr="00AB0A7C">
              <w:rPr>
                <w:rFonts w:ascii="Times New Roman" w:eastAsia="Times New Roman" w:hAnsi="Times New Roman"/>
                <w:iCs/>
                <w:noProof/>
                <w:sz w:val="24"/>
                <w:szCs w:val="24"/>
                <w:lang w:val="ro-RO"/>
              </w:rPr>
              <w:t>Măsuri normative necesare pentru aplicarea prevederilor proiectului de act normativ</w:t>
            </w:r>
          </w:p>
        </w:tc>
        <w:tc>
          <w:tcPr>
            <w:tcW w:w="6382" w:type="dxa"/>
            <w:gridSpan w:val="8"/>
          </w:tcPr>
          <w:p w14:paraId="4A5D676B" w14:textId="77777777" w:rsidR="00DB3666" w:rsidRPr="00AB0A7C" w:rsidRDefault="00DB3666" w:rsidP="000618C6">
            <w:pPr>
              <w:spacing w:after="0" w:line="300" w:lineRule="auto"/>
              <w:jc w:val="both"/>
              <w:rPr>
                <w:rFonts w:ascii="Times New Roman" w:hAnsi="Times New Roman"/>
                <w:noProof/>
                <w:sz w:val="24"/>
                <w:szCs w:val="24"/>
                <w:lang w:val="ro-RO"/>
              </w:rPr>
            </w:pPr>
            <w:r w:rsidRPr="00AB0A7C">
              <w:rPr>
                <w:rFonts w:ascii="Times New Roman" w:hAnsi="Times New Roman"/>
                <w:sz w:val="24"/>
                <w:szCs w:val="24"/>
                <w:lang w:val="ro-RO" w:eastAsia="ar-SA"/>
              </w:rPr>
              <w:t>Proiectul de act normativ nu se referă la acest subiect.</w:t>
            </w:r>
          </w:p>
          <w:p w14:paraId="7C554949" w14:textId="77777777" w:rsidR="00DB3666" w:rsidRPr="00AB0A7C" w:rsidRDefault="00DB3666" w:rsidP="000618C6">
            <w:pPr>
              <w:spacing w:after="0" w:line="300" w:lineRule="auto"/>
              <w:jc w:val="both"/>
              <w:rPr>
                <w:rFonts w:ascii="Times New Roman" w:hAnsi="Times New Roman"/>
                <w:noProof/>
                <w:sz w:val="24"/>
                <w:szCs w:val="24"/>
                <w:lang w:val="ro-RO"/>
              </w:rPr>
            </w:pPr>
          </w:p>
        </w:tc>
      </w:tr>
      <w:tr w:rsidR="00DB3666" w:rsidRPr="004D2EE4" w14:paraId="32FE5D8E" w14:textId="77777777" w:rsidTr="00715E60">
        <w:trPr>
          <w:trHeight w:val="45"/>
        </w:trPr>
        <w:tc>
          <w:tcPr>
            <w:tcW w:w="625" w:type="dxa"/>
          </w:tcPr>
          <w:p w14:paraId="0DBD874D"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5.2.</w:t>
            </w:r>
          </w:p>
        </w:tc>
        <w:tc>
          <w:tcPr>
            <w:tcW w:w="3338" w:type="dxa"/>
            <w:gridSpan w:val="2"/>
          </w:tcPr>
          <w:p w14:paraId="3AFC5423"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iCs/>
                <w:noProof/>
                <w:sz w:val="24"/>
                <w:szCs w:val="24"/>
                <w:lang w:val="ro-RO"/>
              </w:rPr>
            </w:pPr>
            <w:r w:rsidRPr="00AB0A7C">
              <w:rPr>
                <w:rFonts w:ascii="Times New Roman" w:eastAsia="Times New Roman" w:hAnsi="Times New Roman"/>
                <w:iCs/>
                <w:noProof/>
                <w:sz w:val="24"/>
                <w:szCs w:val="24"/>
                <w:lang w:val="ro-RO"/>
              </w:rPr>
              <w:t>Impactul asupra legislaţiei în domeniul achiziţiilor publice</w:t>
            </w:r>
          </w:p>
        </w:tc>
        <w:tc>
          <w:tcPr>
            <w:tcW w:w="6382" w:type="dxa"/>
            <w:gridSpan w:val="8"/>
          </w:tcPr>
          <w:p w14:paraId="7D34A145" w14:textId="77777777" w:rsidR="00DB3666" w:rsidRPr="00AB0A7C" w:rsidRDefault="00DB3666" w:rsidP="000618C6">
            <w:pPr>
              <w:spacing w:after="0" w:line="300" w:lineRule="auto"/>
              <w:jc w:val="both"/>
              <w:rPr>
                <w:rFonts w:ascii="Times New Roman" w:hAnsi="Times New Roman"/>
                <w:noProof/>
                <w:sz w:val="24"/>
                <w:szCs w:val="24"/>
                <w:lang w:val="ro-RO"/>
              </w:rPr>
            </w:pPr>
            <w:r w:rsidRPr="00AB0A7C">
              <w:rPr>
                <w:rFonts w:ascii="Times New Roman" w:hAnsi="Times New Roman"/>
                <w:sz w:val="24"/>
                <w:szCs w:val="24"/>
                <w:lang w:val="ro-RO" w:eastAsia="ar-SA"/>
              </w:rPr>
              <w:t>Proiectul de act normativ nu se referă la acest subiect.</w:t>
            </w:r>
          </w:p>
          <w:p w14:paraId="671BDD1C" w14:textId="77777777" w:rsidR="00DB3666" w:rsidRPr="00AB0A7C" w:rsidRDefault="00DB3666" w:rsidP="000618C6">
            <w:pPr>
              <w:spacing w:after="0" w:line="300" w:lineRule="auto"/>
              <w:jc w:val="both"/>
              <w:rPr>
                <w:rFonts w:ascii="Times New Roman" w:hAnsi="Times New Roman"/>
                <w:noProof/>
                <w:sz w:val="24"/>
                <w:szCs w:val="24"/>
                <w:lang w:val="ro-RO"/>
              </w:rPr>
            </w:pPr>
          </w:p>
        </w:tc>
      </w:tr>
      <w:tr w:rsidR="00DB3666" w:rsidRPr="004D2EE4" w14:paraId="21D2A81E" w14:textId="77777777" w:rsidTr="00715E60">
        <w:trPr>
          <w:trHeight w:val="45"/>
        </w:trPr>
        <w:tc>
          <w:tcPr>
            <w:tcW w:w="625" w:type="dxa"/>
          </w:tcPr>
          <w:p w14:paraId="6357D704"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5.3.</w:t>
            </w:r>
          </w:p>
        </w:tc>
        <w:tc>
          <w:tcPr>
            <w:tcW w:w="3338" w:type="dxa"/>
            <w:gridSpan w:val="2"/>
          </w:tcPr>
          <w:p w14:paraId="3BE0AAC4"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iCs/>
                <w:noProof/>
                <w:sz w:val="24"/>
                <w:szCs w:val="24"/>
                <w:lang w:val="ro-RO"/>
              </w:rPr>
            </w:pPr>
            <w:r w:rsidRPr="00AB0A7C">
              <w:rPr>
                <w:rFonts w:ascii="Times New Roman" w:eastAsia="Times New Roman" w:hAnsi="Times New Roman"/>
                <w:iCs/>
                <w:noProof/>
                <w:sz w:val="24"/>
                <w:szCs w:val="24"/>
                <w:lang w:val="ro-RO"/>
              </w:rPr>
              <w:t>Conformitatea proiectului de act normativ cu legislaţia UE (în cazul proiectelor ce transpun sau asigură aplicarea unor prevederi de drept UE).</w:t>
            </w:r>
          </w:p>
        </w:tc>
        <w:tc>
          <w:tcPr>
            <w:tcW w:w="6382" w:type="dxa"/>
            <w:gridSpan w:val="8"/>
          </w:tcPr>
          <w:p w14:paraId="3503F3C6" w14:textId="77777777" w:rsidR="00DB3666" w:rsidRPr="00AB0A7C" w:rsidRDefault="00DB3666" w:rsidP="000618C6">
            <w:pPr>
              <w:spacing w:after="0" w:line="300" w:lineRule="auto"/>
              <w:jc w:val="both"/>
              <w:rPr>
                <w:rFonts w:ascii="Times New Roman" w:hAnsi="Times New Roman"/>
                <w:sz w:val="24"/>
                <w:szCs w:val="24"/>
                <w:lang w:val="ro-RO" w:eastAsia="ar-SA"/>
              </w:rPr>
            </w:pPr>
            <w:r w:rsidRPr="00AB0A7C">
              <w:rPr>
                <w:rFonts w:ascii="Times New Roman" w:hAnsi="Times New Roman"/>
                <w:sz w:val="24"/>
                <w:szCs w:val="24"/>
                <w:lang w:val="ro-RO" w:eastAsia="ar-SA"/>
              </w:rPr>
              <w:t xml:space="preserve">     </w:t>
            </w:r>
          </w:p>
          <w:p w14:paraId="73ABD336" w14:textId="77777777" w:rsidR="00DB3666" w:rsidRPr="00AB0A7C" w:rsidRDefault="00DB3666" w:rsidP="000618C6">
            <w:pPr>
              <w:spacing w:after="0" w:line="300" w:lineRule="auto"/>
              <w:jc w:val="both"/>
              <w:rPr>
                <w:rFonts w:ascii="Times New Roman" w:eastAsia="Times New Roman" w:hAnsi="Times New Roman"/>
                <w:b/>
                <w:noProof/>
                <w:sz w:val="24"/>
                <w:szCs w:val="24"/>
                <w:lang w:val="ro-RO"/>
              </w:rPr>
            </w:pPr>
            <w:r w:rsidRPr="00AB0A7C">
              <w:rPr>
                <w:rFonts w:ascii="Times New Roman" w:hAnsi="Times New Roman"/>
                <w:sz w:val="24"/>
                <w:szCs w:val="24"/>
                <w:lang w:val="ro-RO" w:eastAsia="ar-SA"/>
              </w:rPr>
              <w:t>Proiectul de act normativ nu se referă la acest subiect.</w:t>
            </w:r>
          </w:p>
        </w:tc>
      </w:tr>
      <w:tr w:rsidR="00DB3666" w:rsidRPr="004D2EE4" w14:paraId="454E84A3" w14:textId="77777777" w:rsidTr="00715E60">
        <w:trPr>
          <w:trHeight w:val="45"/>
        </w:trPr>
        <w:tc>
          <w:tcPr>
            <w:tcW w:w="625" w:type="dxa"/>
          </w:tcPr>
          <w:p w14:paraId="29885726"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5.3.1.</w:t>
            </w:r>
          </w:p>
        </w:tc>
        <w:tc>
          <w:tcPr>
            <w:tcW w:w="3338" w:type="dxa"/>
            <w:gridSpan w:val="2"/>
          </w:tcPr>
          <w:p w14:paraId="6E8414E2"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iCs/>
                <w:noProof/>
                <w:sz w:val="24"/>
                <w:szCs w:val="24"/>
                <w:lang w:val="ro-RO"/>
              </w:rPr>
            </w:pPr>
            <w:r w:rsidRPr="00AB0A7C">
              <w:rPr>
                <w:rFonts w:ascii="Times New Roman" w:eastAsia="Times New Roman" w:hAnsi="Times New Roman"/>
                <w:iCs/>
                <w:noProof/>
                <w:sz w:val="24"/>
                <w:szCs w:val="24"/>
                <w:lang w:val="ro-RO"/>
              </w:rPr>
              <w:t>Măsuri normative necesare transpunerii directivelor UE</w:t>
            </w:r>
          </w:p>
        </w:tc>
        <w:tc>
          <w:tcPr>
            <w:tcW w:w="6382" w:type="dxa"/>
            <w:gridSpan w:val="8"/>
          </w:tcPr>
          <w:p w14:paraId="5C221843" w14:textId="77777777" w:rsidR="00DB3666" w:rsidRPr="00AB0A7C" w:rsidRDefault="00DB3666" w:rsidP="000618C6">
            <w:pPr>
              <w:spacing w:after="0" w:line="300" w:lineRule="auto"/>
              <w:jc w:val="both"/>
              <w:rPr>
                <w:rFonts w:ascii="Times New Roman" w:hAnsi="Times New Roman"/>
                <w:noProof/>
                <w:sz w:val="24"/>
                <w:szCs w:val="24"/>
                <w:lang w:val="ro-RO"/>
              </w:rPr>
            </w:pPr>
            <w:r w:rsidRPr="00AB0A7C">
              <w:rPr>
                <w:rFonts w:ascii="Times New Roman" w:hAnsi="Times New Roman"/>
                <w:sz w:val="24"/>
                <w:szCs w:val="24"/>
                <w:lang w:val="ro-RO" w:eastAsia="ar-SA"/>
              </w:rPr>
              <w:t>Proiectul de act normativ nu se referă la acest subiect.</w:t>
            </w:r>
          </w:p>
          <w:p w14:paraId="2309AD6A" w14:textId="77777777" w:rsidR="00DB3666" w:rsidRPr="00AB0A7C" w:rsidRDefault="00DB3666" w:rsidP="000618C6">
            <w:pPr>
              <w:spacing w:after="0" w:line="300" w:lineRule="auto"/>
              <w:jc w:val="both"/>
              <w:rPr>
                <w:rFonts w:ascii="Times New Roman" w:eastAsia="Times New Roman" w:hAnsi="Times New Roman"/>
                <w:b/>
                <w:noProof/>
                <w:sz w:val="24"/>
                <w:szCs w:val="24"/>
                <w:lang w:val="ro-RO"/>
              </w:rPr>
            </w:pPr>
          </w:p>
        </w:tc>
      </w:tr>
      <w:tr w:rsidR="00DB3666" w:rsidRPr="004D2EE4" w14:paraId="3D1D2FD0" w14:textId="77777777" w:rsidTr="00715E60">
        <w:trPr>
          <w:trHeight w:val="45"/>
        </w:trPr>
        <w:tc>
          <w:tcPr>
            <w:tcW w:w="625" w:type="dxa"/>
          </w:tcPr>
          <w:p w14:paraId="704345D7"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5.3.2.</w:t>
            </w:r>
          </w:p>
        </w:tc>
        <w:tc>
          <w:tcPr>
            <w:tcW w:w="3338" w:type="dxa"/>
            <w:gridSpan w:val="2"/>
          </w:tcPr>
          <w:p w14:paraId="5FDB4722"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iCs/>
                <w:noProof/>
                <w:sz w:val="24"/>
                <w:szCs w:val="24"/>
                <w:lang w:val="ro-RO"/>
              </w:rPr>
            </w:pPr>
            <w:r w:rsidRPr="00AB0A7C">
              <w:rPr>
                <w:rFonts w:ascii="Times New Roman" w:eastAsia="Times New Roman" w:hAnsi="Times New Roman"/>
                <w:iCs/>
                <w:noProof/>
                <w:sz w:val="24"/>
                <w:szCs w:val="24"/>
                <w:lang w:val="ro-RO"/>
              </w:rPr>
              <w:t>Măsuri normative necesare aplicării actelor legislative ale UE</w:t>
            </w:r>
          </w:p>
        </w:tc>
        <w:tc>
          <w:tcPr>
            <w:tcW w:w="6382" w:type="dxa"/>
            <w:gridSpan w:val="8"/>
          </w:tcPr>
          <w:p w14:paraId="7A44D145" w14:textId="77777777" w:rsidR="00DB3666" w:rsidRPr="00AB0A7C" w:rsidRDefault="00DB3666" w:rsidP="000618C6">
            <w:pPr>
              <w:spacing w:after="0" w:line="300" w:lineRule="auto"/>
              <w:jc w:val="both"/>
              <w:rPr>
                <w:rFonts w:ascii="Times New Roman" w:eastAsia="Times New Roman" w:hAnsi="Times New Roman"/>
                <w:b/>
                <w:noProof/>
                <w:sz w:val="24"/>
                <w:szCs w:val="24"/>
                <w:lang w:val="ro-RO"/>
              </w:rPr>
            </w:pPr>
            <w:r w:rsidRPr="00AB0A7C">
              <w:rPr>
                <w:rFonts w:ascii="Times New Roman" w:hAnsi="Times New Roman"/>
                <w:sz w:val="24"/>
                <w:szCs w:val="24"/>
                <w:lang w:val="ro-RO" w:eastAsia="ar-SA"/>
              </w:rPr>
              <w:t>Proiectul de act normativ nu se referă la acest subiect.</w:t>
            </w:r>
          </w:p>
        </w:tc>
      </w:tr>
      <w:tr w:rsidR="00DB3666" w:rsidRPr="004D2EE4" w14:paraId="33B12A2A" w14:textId="77777777" w:rsidTr="00715E60">
        <w:trPr>
          <w:trHeight w:val="45"/>
        </w:trPr>
        <w:tc>
          <w:tcPr>
            <w:tcW w:w="625" w:type="dxa"/>
          </w:tcPr>
          <w:p w14:paraId="23C02032"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5.4.</w:t>
            </w:r>
          </w:p>
        </w:tc>
        <w:tc>
          <w:tcPr>
            <w:tcW w:w="3338" w:type="dxa"/>
            <w:gridSpan w:val="2"/>
          </w:tcPr>
          <w:p w14:paraId="1C9FEBA4"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iCs/>
                <w:noProof/>
                <w:sz w:val="24"/>
                <w:szCs w:val="24"/>
                <w:lang w:val="ro-RO"/>
              </w:rPr>
            </w:pPr>
            <w:r w:rsidRPr="00AB0A7C">
              <w:rPr>
                <w:rFonts w:ascii="Times New Roman" w:eastAsia="Times New Roman" w:hAnsi="Times New Roman"/>
                <w:iCs/>
                <w:noProof/>
                <w:sz w:val="24"/>
                <w:szCs w:val="24"/>
                <w:lang w:val="ro-RO"/>
              </w:rPr>
              <w:t xml:space="preserve">Hotărâri ale Curţii de Justiţie a Uniunii Europene </w:t>
            </w:r>
          </w:p>
        </w:tc>
        <w:tc>
          <w:tcPr>
            <w:tcW w:w="6382" w:type="dxa"/>
            <w:gridSpan w:val="8"/>
          </w:tcPr>
          <w:p w14:paraId="3E1FC560" w14:textId="77777777" w:rsidR="00DB3666" w:rsidRPr="00AB0A7C" w:rsidRDefault="00DB3666" w:rsidP="000618C6">
            <w:pPr>
              <w:spacing w:after="0" w:line="300" w:lineRule="auto"/>
              <w:jc w:val="both"/>
              <w:rPr>
                <w:rFonts w:ascii="Times New Roman" w:hAnsi="Times New Roman"/>
                <w:noProof/>
                <w:sz w:val="24"/>
                <w:szCs w:val="24"/>
                <w:lang w:val="ro-RO"/>
              </w:rPr>
            </w:pPr>
            <w:r w:rsidRPr="00AB0A7C">
              <w:rPr>
                <w:rFonts w:ascii="Times New Roman" w:hAnsi="Times New Roman"/>
                <w:sz w:val="24"/>
                <w:szCs w:val="24"/>
                <w:lang w:val="ro-RO" w:eastAsia="ar-SA"/>
              </w:rPr>
              <w:t>Proiectul de act normativ nu se referă la acest subiect.</w:t>
            </w:r>
          </w:p>
          <w:p w14:paraId="63E3C2B3" w14:textId="77777777" w:rsidR="00DB3666" w:rsidRPr="00AB0A7C" w:rsidRDefault="00DB3666" w:rsidP="000618C6">
            <w:pPr>
              <w:spacing w:after="0" w:line="300" w:lineRule="auto"/>
              <w:jc w:val="both"/>
              <w:rPr>
                <w:rFonts w:ascii="Times New Roman" w:eastAsia="Times New Roman" w:hAnsi="Times New Roman"/>
                <w:b/>
                <w:noProof/>
                <w:sz w:val="24"/>
                <w:szCs w:val="24"/>
                <w:lang w:val="ro-RO"/>
              </w:rPr>
            </w:pPr>
          </w:p>
        </w:tc>
      </w:tr>
      <w:tr w:rsidR="00DB3666" w:rsidRPr="004D2EE4" w14:paraId="58FD602D" w14:textId="77777777" w:rsidTr="00715E60">
        <w:trPr>
          <w:trHeight w:val="252"/>
        </w:trPr>
        <w:tc>
          <w:tcPr>
            <w:tcW w:w="625" w:type="dxa"/>
          </w:tcPr>
          <w:p w14:paraId="2EAB5EA2"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5.5.</w:t>
            </w:r>
          </w:p>
        </w:tc>
        <w:tc>
          <w:tcPr>
            <w:tcW w:w="3338" w:type="dxa"/>
            <w:gridSpan w:val="2"/>
          </w:tcPr>
          <w:p w14:paraId="7F5A2A5D"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iCs/>
                <w:noProof/>
                <w:sz w:val="24"/>
                <w:szCs w:val="24"/>
                <w:lang w:val="ro-RO"/>
              </w:rPr>
            </w:pPr>
            <w:r w:rsidRPr="00AB0A7C">
              <w:rPr>
                <w:rFonts w:ascii="Times New Roman" w:eastAsia="Times New Roman" w:hAnsi="Times New Roman"/>
                <w:iCs/>
                <w:noProof/>
                <w:sz w:val="24"/>
                <w:szCs w:val="24"/>
                <w:lang w:val="ro-RO"/>
              </w:rPr>
              <w:t xml:space="preserve">Alte acte normative şi/sau documente internaţionale din </w:t>
            </w:r>
            <w:r w:rsidRPr="00AB0A7C">
              <w:rPr>
                <w:rFonts w:ascii="Times New Roman" w:eastAsia="Times New Roman" w:hAnsi="Times New Roman"/>
                <w:iCs/>
                <w:noProof/>
                <w:sz w:val="24"/>
                <w:szCs w:val="24"/>
                <w:lang w:val="ro-RO"/>
              </w:rPr>
              <w:lastRenderedPageBreak/>
              <w:t xml:space="preserve">care decurg angajamente asumate </w:t>
            </w:r>
          </w:p>
        </w:tc>
        <w:tc>
          <w:tcPr>
            <w:tcW w:w="6382" w:type="dxa"/>
            <w:gridSpan w:val="8"/>
          </w:tcPr>
          <w:p w14:paraId="411836DC" w14:textId="77777777" w:rsidR="00DB3666" w:rsidRPr="00AB0A7C" w:rsidRDefault="00DB3666" w:rsidP="000618C6">
            <w:pPr>
              <w:spacing w:after="0" w:line="300" w:lineRule="auto"/>
              <w:contextualSpacing/>
              <w:jc w:val="both"/>
              <w:rPr>
                <w:rFonts w:ascii="Times New Roman" w:eastAsia="Times New Roman" w:hAnsi="Times New Roman"/>
                <w:b/>
                <w:noProof/>
                <w:sz w:val="24"/>
                <w:szCs w:val="24"/>
                <w:lang w:val="ro-RO"/>
              </w:rPr>
            </w:pPr>
            <w:r w:rsidRPr="00AB0A7C">
              <w:rPr>
                <w:rFonts w:ascii="Times New Roman" w:hAnsi="Times New Roman"/>
                <w:sz w:val="24"/>
                <w:szCs w:val="24"/>
                <w:lang w:val="ro-RO" w:eastAsia="ar-SA"/>
              </w:rPr>
              <w:lastRenderedPageBreak/>
              <w:t>Proiectul de act normativ nu se referă la acest subiect.</w:t>
            </w:r>
          </w:p>
        </w:tc>
      </w:tr>
      <w:tr w:rsidR="00DB3666" w:rsidRPr="00AB0A7C" w14:paraId="7E650524" w14:textId="77777777" w:rsidTr="00715E60">
        <w:trPr>
          <w:trHeight w:val="252"/>
        </w:trPr>
        <w:tc>
          <w:tcPr>
            <w:tcW w:w="625" w:type="dxa"/>
          </w:tcPr>
          <w:p w14:paraId="0B5F786A"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5.6.</w:t>
            </w:r>
          </w:p>
        </w:tc>
        <w:tc>
          <w:tcPr>
            <w:tcW w:w="3338" w:type="dxa"/>
            <w:gridSpan w:val="2"/>
          </w:tcPr>
          <w:p w14:paraId="689B3AB8"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iCs/>
                <w:noProof/>
                <w:sz w:val="24"/>
                <w:szCs w:val="24"/>
                <w:highlight w:val="yellow"/>
                <w:lang w:val="ro-RO"/>
              </w:rPr>
            </w:pPr>
            <w:bookmarkStart w:id="5" w:name="_Hlk129275001"/>
            <w:r w:rsidRPr="00AB0A7C">
              <w:rPr>
                <w:rFonts w:ascii="Times New Roman" w:eastAsia="Times New Roman" w:hAnsi="Times New Roman"/>
                <w:iCs/>
                <w:noProof/>
                <w:sz w:val="24"/>
                <w:szCs w:val="24"/>
                <w:lang w:val="ro-RO"/>
              </w:rPr>
              <w:t>Alte informaţii</w:t>
            </w:r>
            <w:bookmarkEnd w:id="5"/>
          </w:p>
        </w:tc>
        <w:tc>
          <w:tcPr>
            <w:tcW w:w="6382" w:type="dxa"/>
            <w:gridSpan w:val="8"/>
          </w:tcPr>
          <w:p w14:paraId="2628983C" w14:textId="77777777" w:rsidR="00964E0E" w:rsidRPr="00AB0A7C" w:rsidRDefault="00D734A8" w:rsidP="000618C6">
            <w:pPr>
              <w:pStyle w:val="BodyText"/>
              <w:spacing w:line="300" w:lineRule="auto"/>
              <w:rPr>
                <w:rFonts w:ascii="Times New Roman" w:hAnsi="Times New Roman"/>
                <w:szCs w:val="24"/>
              </w:rPr>
            </w:pPr>
            <w:bookmarkStart w:id="6" w:name="_Hlk129275072"/>
            <w:r w:rsidRPr="00AB0A7C">
              <w:rPr>
                <w:rFonts w:ascii="Times New Roman" w:hAnsi="Times New Roman"/>
                <w:szCs w:val="24"/>
              </w:rPr>
              <w:t>Nu au fost identificate</w:t>
            </w:r>
            <w:bookmarkEnd w:id="6"/>
          </w:p>
        </w:tc>
      </w:tr>
      <w:tr w:rsidR="00DB3666" w:rsidRPr="004D2EE4" w14:paraId="7C00C522" w14:textId="77777777" w:rsidTr="00715E60">
        <w:trPr>
          <w:trHeight w:val="45"/>
        </w:trPr>
        <w:tc>
          <w:tcPr>
            <w:tcW w:w="10345" w:type="dxa"/>
            <w:gridSpan w:val="11"/>
            <w:vAlign w:val="center"/>
          </w:tcPr>
          <w:p w14:paraId="5792DEC8" w14:textId="77777777" w:rsidR="00715E60" w:rsidRPr="00AB0A7C" w:rsidRDefault="00715E60" w:rsidP="000618C6">
            <w:pPr>
              <w:spacing w:after="0" w:line="300" w:lineRule="auto"/>
              <w:contextualSpacing/>
              <w:jc w:val="center"/>
              <w:rPr>
                <w:rFonts w:ascii="Times New Roman" w:eastAsia="Times New Roman" w:hAnsi="Times New Roman"/>
                <w:b/>
                <w:noProof/>
                <w:sz w:val="24"/>
                <w:szCs w:val="24"/>
                <w:lang w:val="ro-RO"/>
              </w:rPr>
            </w:pPr>
          </w:p>
          <w:p w14:paraId="048343FF" w14:textId="2E965049" w:rsidR="00DB3666" w:rsidRPr="00AB0A7C" w:rsidRDefault="00DB3666" w:rsidP="000618C6">
            <w:pPr>
              <w:spacing w:after="0" w:line="300" w:lineRule="auto"/>
              <w:contextualSpacing/>
              <w:jc w:val="center"/>
              <w:rPr>
                <w:rFonts w:ascii="Times New Roman" w:eastAsia="Times New Roman" w:hAnsi="Times New Roman"/>
                <w:b/>
                <w:noProof/>
                <w:sz w:val="24"/>
                <w:szCs w:val="24"/>
                <w:lang w:val="ro-RO"/>
              </w:rPr>
            </w:pPr>
            <w:r w:rsidRPr="00AB0A7C">
              <w:rPr>
                <w:rFonts w:ascii="Times New Roman" w:eastAsia="Times New Roman" w:hAnsi="Times New Roman"/>
                <w:b/>
                <w:noProof/>
                <w:sz w:val="24"/>
                <w:szCs w:val="24"/>
                <w:lang w:val="ro-RO"/>
              </w:rPr>
              <w:t>Secţiunea a 6-a</w:t>
            </w:r>
          </w:p>
          <w:p w14:paraId="25EF8ED8" w14:textId="77777777" w:rsidR="00964E0E" w:rsidRPr="00AB0A7C" w:rsidRDefault="00DB3666" w:rsidP="000618C6">
            <w:pPr>
              <w:spacing w:after="0" w:line="300" w:lineRule="auto"/>
              <w:contextualSpacing/>
              <w:jc w:val="center"/>
              <w:rPr>
                <w:rFonts w:ascii="Times New Roman" w:eastAsia="Times New Roman" w:hAnsi="Times New Roman"/>
                <w:b/>
                <w:noProof/>
                <w:sz w:val="24"/>
                <w:szCs w:val="24"/>
                <w:lang w:val="ro-RO"/>
              </w:rPr>
            </w:pPr>
            <w:r w:rsidRPr="00AB0A7C">
              <w:rPr>
                <w:rFonts w:ascii="Times New Roman" w:eastAsia="Times New Roman" w:hAnsi="Times New Roman"/>
                <w:b/>
                <w:noProof/>
                <w:sz w:val="24"/>
                <w:szCs w:val="24"/>
                <w:lang w:val="ro-RO"/>
              </w:rPr>
              <w:t>Consultările efectuate în vederea elaborării proiectului de act normativ</w:t>
            </w:r>
          </w:p>
          <w:p w14:paraId="3AD44250" w14:textId="77777777" w:rsidR="00715E60" w:rsidRPr="00AB0A7C" w:rsidRDefault="00715E60" w:rsidP="000618C6">
            <w:pPr>
              <w:spacing w:after="0" w:line="300" w:lineRule="auto"/>
              <w:contextualSpacing/>
              <w:jc w:val="center"/>
              <w:rPr>
                <w:rFonts w:ascii="Times New Roman" w:eastAsia="Times New Roman" w:hAnsi="Times New Roman"/>
                <w:b/>
                <w:noProof/>
                <w:sz w:val="24"/>
                <w:szCs w:val="24"/>
                <w:lang w:val="ro-RO"/>
              </w:rPr>
            </w:pPr>
          </w:p>
        </w:tc>
      </w:tr>
      <w:tr w:rsidR="00DB3666" w:rsidRPr="004D2EE4" w14:paraId="470E213F" w14:textId="77777777" w:rsidTr="00715E60">
        <w:trPr>
          <w:trHeight w:val="55"/>
        </w:trPr>
        <w:tc>
          <w:tcPr>
            <w:tcW w:w="625" w:type="dxa"/>
          </w:tcPr>
          <w:p w14:paraId="4497B3E5"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6.1.</w:t>
            </w:r>
          </w:p>
        </w:tc>
        <w:tc>
          <w:tcPr>
            <w:tcW w:w="3369" w:type="dxa"/>
            <w:gridSpan w:val="3"/>
          </w:tcPr>
          <w:p w14:paraId="0ADD2C7D"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Informaţii privind neaplicarea procedurii de participare la elaborarea actelor normative</w:t>
            </w:r>
          </w:p>
        </w:tc>
        <w:tc>
          <w:tcPr>
            <w:tcW w:w="6351" w:type="dxa"/>
            <w:gridSpan w:val="7"/>
          </w:tcPr>
          <w:p w14:paraId="62007825"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r w:rsidRPr="00AB0A7C">
              <w:rPr>
                <w:rFonts w:ascii="Times New Roman" w:hAnsi="Times New Roman"/>
                <w:sz w:val="24"/>
                <w:szCs w:val="24"/>
                <w:lang w:val="ro-RO" w:eastAsia="ar-SA"/>
              </w:rPr>
              <w:t>Proiectul de act normativ nu se referă la acest subiect.</w:t>
            </w:r>
          </w:p>
        </w:tc>
      </w:tr>
      <w:tr w:rsidR="00DB3666" w:rsidRPr="004D2EE4" w14:paraId="56E9D14B" w14:textId="77777777" w:rsidTr="00715E60">
        <w:trPr>
          <w:trHeight w:val="52"/>
        </w:trPr>
        <w:tc>
          <w:tcPr>
            <w:tcW w:w="625" w:type="dxa"/>
          </w:tcPr>
          <w:p w14:paraId="041E46C1"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6.2.</w:t>
            </w:r>
          </w:p>
        </w:tc>
        <w:tc>
          <w:tcPr>
            <w:tcW w:w="3369" w:type="dxa"/>
            <w:gridSpan w:val="3"/>
          </w:tcPr>
          <w:p w14:paraId="188D1DED"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Informaţii privind procesul de consultare cu organizaţii neguvernamentale, institute de cercetare şi alte organisme implicate</w:t>
            </w:r>
          </w:p>
        </w:tc>
        <w:tc>
          <w:tcPr>
            <w:tcW w:w="6351" w:type="dxa"/>
            <w:gridSpan w:val="7"/>
          </w:tcPr>
          <w:p w14:paraId="78C1CF55" w14:textId="77777777" w:rsidR="00DB3666" w:rsidRPr="00AB0A7C" w:rsidRDefault="00DB3666" w:rsidP="000618C6">
            <w:pPr>
              <w:spacing w:after="0" w:line="300" w:lineRule="auto"/>
              <w:jc w:val="both"/>
              <w:rPr>
                <w:rFonts w:ascii="Times New Roman" w:hAnsi="Times New Roman"/>
                <w:noProof/>
                <w:sz w:val="24"/>
                <w:szCs w:val="24"/>
                <w:lang w:val="ro-RO"/>
              </w:rPr>
            </w:pPr>
            <w:r w:rsidRPr="00AB0A7C">
              <w:rPr>
                <w:rFonts w:ascii="Times New Roman" w:hAnsi="Times New Roman"/>
                <w:sz w:val="24"/>
                <w:szCs w:val="24"/>
                <w:lang w:val="ro-RO" w:eastAsia="ar-SA"/>
              </w:rPr>
              <w:t>Proiectul de act normativ nu se referă la acest subiect.</w:t>
            </w:r>
          </w:p>
          <w:p w14:paraId="3E3BDF99" w14:textId="77777777" w:rsidR="00DB3666" w:rsidRPr="00AB0A7C" w:rsidRDefault="00DB3666" w:rsidP="000618C6">
            <w:pPr>
              <w:spacing w:after="0" w:line="300" w:lineRule="auto"/>
              <w:jc w:val="both"/>
              <w:rPr>
                <w:rFonts w:ascii="Times New Roman" w:hAnsi="Times New Roman"/>
                <w:noProof/>
                <w:sz w:val="24"/>
                <w:szCs w:val="24"/>
                <w:lang w:val="ro-RO"/>
              </w:rPr>
            </w:pPr>
          </w:p>
          <w:p w14:paraId="19FDC3D4" w14:textId="77777777" w:rsidR="00DB3666" w:rsidRPr="00AB0A7C" w:rsidRDefault="00DB3666" w:rsidP="000618C6">
            <w:pPr>
              <w:spacing w:after="0" w:line="300" w:lineRule="auto"/>
              <w:jc w:val="both"/>
              <w:rPr>
                <w:rFonts w:ascii="Times New Roman" w:hAnsi="Times New Roman"/>
                <w:noProof/>
                <w:sz w:val="24"/>
                <w:szCs w:val="24"/>
                <w:lang w:val="ro-RO"/>
              </w:rPr>
            </w:pPr>
          </w:p>
          <w:p w14:paraId="374E6E4A"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p>
        </w:tc>
      </w:tr>
      <w:tr w:rsidR="00DB3666" w:rsidRPr="004D2EE4" w14:paraId="01D5AB1C" w14:textId="77777777" w:rsidTr="00715E60">
        <w:trPr>
          <w:trHeight w:val="52"/>
        </w:trPr>
        <w:tc>
          <w:tcPr>
            <w:tcW w:w="625" w:type="dxa"/>
          </w:tcPr>
          <w:p w14:paraId="630EFDDD"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6.3.</w:t>
            </w:r>
          </w:p>
        </w:tc>
        <w:tc>
          <w:tcPr>
            <w:tcW w:w="3369" w:type="dxa"/>
            <w:gridSpan w:val="3"/>
          </w:tcPr>
          <w:p w14:paraId="512DFC66"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Informaţii despre consultările organizate cu autorităţile administraţiei publice locale</w:t>
            </w:r>
          </w:p>
        </w:tc>
        <w:tc>
          <w:tcPr>
            <w:tcW w:w="6351" w:type="dxa"/>
            <w:gridSpan w:val="7"/>
          </w:tcPr>
          <w:p w14:paraId="6C38AB38" w14:textId="77777777" w:rsidR="00DB3666" w:rsidRPr="00AB0A7C" w:rsidRDefault="00DB3666" w:rsidP="000618C6">
            <w:pPr>
              <w:spacing w:after="0" w:line="300" w:lineRule="auto"/>
              <w:jc w:val="both"/>
              <w:rPr>
                <w:rFonts w:ascii="Times New Roman" w:hAnsi="Times New Roman"/>
                <w:noProof/>
                <w:sz w:val="24"/>
                <w:szCs w:val="24"/>
                <w:lang w:val="ro-RO"/>
              </w:rPr>
            </w:pPr>
            <w:r w:rsidRPr="00AB0A7C">
              <w:rPr>
                <w:rFonts w:ascii="Times New Roman" w:hAnsi="Times New Roman"/>
                <w:sz w:val="24"/>
                <w:szCs w:val="24"/>
                <w:lang w:val="ro-RO" w:eastAsia="ar-SA"/>
              </w:rPr>
              <w:t>Proiectul de act normativ nu se referă la acest subiect.</w:t>
            </w:r>
          </w:p>
          <w:p w14:paraId="550D7F33"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p>
        </w:tc>
      </w:tr>
      <w:tr w:rsidR="00DB3666" w:rsidRPr="004D2EE4" w14:paraId="00E6574E" w14:textId="77777777" w:rsidTr="00715E60">
        <w:trPr>
          <w:trHeight w:val="52"/>
        </w:trPr>
        <w:tc>
          <w:tcPr>
            <w:tcW w:w="625" w:type="dxa"/>
          </w:tcPr>
          <w:p w14:paraId="7D121401"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6.4.</w:t>
            </w:r>
          </w:p>
        </w:tc>
        <w:tc>
          <w:tcPr>
            <w:tcW w:w="3369" w:type="dxa"/>
            <w:gridSpan w:val="3"/>
          </w:tcPr>
          <w:p w14:paraId="39966B78"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Informaţii privind puncte de vedere/opinii emise de organisme consultative constituite prin acte normative</w:t>
            </w:r>
          </w:p>
        </w:tc>
        <w:tc>
          <w:tcPr>
            <w:tcW w:w="6351" w:type="dxa"/>
            <w:gridSpan w:val="7"/>
          </w:tcPr>
          <w:p w14:paraId="5AA5A3CC" w14:textId="77777777" w:rsidR="00DB3666" w:rsidRPr="00AB0A7C" w:rsidRDefault="00DB3666" w:rsidP="000618C6">
            <w:pPr>
              <w:spacing w:after="0" w:line="300" w:lineRule="auto"/>
              <w:jc w:val="both"/>
              <w:rPr>
                <w:rFonts w:ascii="Times New Roman" w:hAnsi="Times New Roman"/>
                <w:noProof/>
                <w:sz w:val="24"/>
                <w:szCs w:val="24"/>
                <w:lang w:val="ro-RO"/>
              </w:rPr>
            </w:pPr>
            <w:r w:rsidRPr="00AB0A7C">
              <w:rPr>
                <w:rFonts w:ascii="Times New Roman" w:hAnsi="Times New Roman"/>
                <w:sz w:val="24"/>
                <w:szCs w:val="24"/>
                <w:lang w:val="ro-RO" w:eastAsia="ar-SA"/>
              </w:rPr>
              <w:t xml:space="preserve"> Proiectul de act normativ nu se referă la acest subiect.</w:t>
            </w:r>
          </w:p>
          <w:p w14:paraId="1F89B4B5"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p>
        </w:tc>
      </w:tr>
      <w:tr w:rsidR="00DB3666" w:rsidRPr="004D2EE4" w14:paraId="261ADCD4" w14:textId="77777777" w:rsidTr="00715E60">
        <w:trPr>
          <w:trHeight w:val="52"/>
        </w:trPr>
        <w:tc>
          <w:tcPr>
            <w:tcW w:w="625" w:type="dxa"/>
          </w:tcPr>
          <w:p w14:paraId="1FAFECC2"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6.5.</w:t>
            </w:r>
          </w:p>
        </w:tc>
        <w:tc>
          <w:tcPr>
            <w:tcW w:w="3369" w:type="dxa"/>
            <w:gridSpan w:val="3"/>
          </w:tcPr>
          <w:p w14:paraId="3B1A8267"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Informaţii privind avizarea de către:</w:t>
            </w:r>
          </w:p>
          <w:p w14:paraId="03098A0B"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a) Consiliul Legislativ</w:t>
            </w:r>
          </w:p>
          <w:p w14:paraId="200170E9"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b) Consiliul Suprem de Apărare a Ţării</w:t>
            </w:r>
          </w:p>
          <w:p w14:paraId="725554DD"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c) Consiliul Economic şi Social</w:t>
            </w:r>
          </w:p>
          <w:p w14:paraId="4EA5984C"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d) Consiliul Concurenţei</w:t>
            </w:r>
          </w:p>
          <w:p w14:paraId="41D078BF"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e) Curtea de Conturi</w:t>
            </w:r>
          </w:p>
        </w:tc>
        <w:tc>
          <w:tcPr>
            <w:tcW w:w="6351" w:type="dxa"/>
            <w:gridSpan w:val="7"/>
          </w:tcPr>
          <w:p w14:paraId="75B508C2" w14:textId="77777777" w:rsidR="00DB3666" w:rsidRPr="00AB0A7C" w:rsidRDefault="00DB3666" w:rsidP="000618C6">
            <w:pPr>
              <w:spacing w:after="0" w:line="300" w:lineRule="auto"/>
              <w:jc w:val="both"/>
              <w:rPr>
                <w:rFonts w:ascii="Times New Roman" w:hAnsi="Times New Roman"/>
                <w:noProof/>
                <w:sz w:val="24"/>
                <w:szCs w:val="24"/>
                <w:lang w:val="ro-RO"/>
              </w:rPr>
            </w:pPr>
            <w:r w:rsidRPr="00AB0A7C">
              <w:rPr>
                <w:rFonts w:ascii="Times New Roman" w:hAnsi="Times New Roman"/>
                <w:sz w:val="24"/>
                <w:szCs w:val="24"/>
                <w:lang w:val="ro-RO" w:eastAsia="ar-SA"/>
              </w:rPr>
              <w:t>Proiectul de act normativ nu se referă la acest subiect.</w:t>
            </w:r>
          </w:p>
          <w:p w14:paraId="3D1DDE5B" w14:textId="77777777" w:rsidR="00DB3666" w:rsidRPr="00AB0A7C" w:rsidRDefault="00DB3666" w:rsidP="000618C6">
            <w:pPr>
              <w:spacing w:after="0" w:line="300" w:lineRule="auto"/>
              <w:jc w:val="both"/>
              <w:rPr>
                <w:rFonts w:ascii="Times New Roman" w:hAnsi="Times New Roman"/>
                <w:noProof/>
                <w:sz w:val="24"/>
                <w:szCs w:val="24"/>
                <w:lang w:val="ro-RO"/>
              </w:rPr>
            </w:pPr>
          </w:p>
          <w:p w14:paraId="3DE827D8" w14:textId="77777777" w:rsidR="00DB3666" w:rsidRPr="00AB0A7C" w:rsidRDefault="00DB3666" w:rsidP="000618C6">
            <w:pPr>
              <w:spacing w:after="0" w:line="300" w:lineRule="auto"/>
              <w:jc w:val="both"/>
              <w:rPr>
                <w:rFonts w:ascii="Times New Roman" w:hAnsi="Times New Roman"/>
                <w:noProof/>
                <w:sz w:val="24"/>
                <w:szCs w:val="24"/>
                <w:lang w:val="ro-RO"/>
              </w:rPr>
            </w:pPr>
          </w:p>
          <w:p w14:paraId="0E4D5AB2" w14:textId="77777777" w:rsidR="00DB3666" w:rsidRPr="00AB0A7C" w:rsidRDefault="00DB3666" w:rsidP="000618C6">
            <w:pPr>
              <w:spacing w:after="0" w:line="300" w:lineRule="auto"/>
              <w:jc w:val="both"/>
              <w:rPr>
                <w:rFonts w:ascii="Times New Roman" w:hAnsi="Times New Roman"/>
                <w:noProof/>
                <w:sz w:val="24"/>
                <w:szCs w:val="24"/>
                <w:lang w:val="ro-RO"/>
              </w:rPr>
            </w:pPr>
          </w:p>
          <w:p w14:paraId="489D0E3E"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p>
          <w:p w14:paraId="4C384779"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p>
        </w:tc>
      </w:tr>
      <w:tr w:rsidR="00DB3666" w:rsidRPr="004D2EE4" w14:paraId="7E66E5AC" w14:textId="77777777" w:rsidTr="00715E60">
        <w:trPr>
          <w:trHeight w:val="52"/>
        </w:trPr>
        <w:tc>
          <w:tcPr>
            <w:tcW w:w="625" w:type="dxa"/>
          </w:tcPr>
          <w:p w14:paraId="6F966BC2"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6.6.</w:t>
            </w:r>
          </w:p>
        </w:tc>
        <w:tc>
          <w:tcPr>
            <w:tcW w:w="3369" w:type="dxa"/>
            <w:gridSpan w:val="3"/>
          </w:tcPr>
          <w:p w14:paraId="78B0DAE6"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iCs/>
                <w:noProof/>
                <w:sz w:val="24"/>
                <w:szCs w:val="24"/>
                <w:lang w:val="ro-RO"/>
              </w:rPr>
            </w:pPr>
            <w:r w:rsidRPr="00AB0A7C">
              <w:rPr>
                <w:rFonts w:ascii="Times New Roman" w:eastAsia="Times New Roman" w:hAnsi="Times New Roman"/>
                <w:iCs/>
                <w:noProof/>
                <w:sz w:val="24"/>
                <w:szCs w:val="24"/>
                <w:lang w:val="ro-RO"/>
              </w:rPr>
              <w:t xml:space="preserve">Alte informaţii                  </w:t>
            </w:r>
          </w:p>
        </w:tc>
        <w:tc>
          <w:tcPr>
            <w:tcW w:w="6351" w:type="dxa"/>
            <w:gridSpan w:val="7"/>
          </w:tcPr>
          <w:p w14:paraId="33CA9946" w14:textId="3E69D14C" w:rsidR="004D5CB4" w:rsidRPr="00AB0A7C" w:rsidRDefault="00DB3666" w:rsidP="000618C6">
            <w:pPr>
              <w:pStyle w:val="BodyText"/>
              <w:spacing w:before="120" w:after="120" w:line="300" w:lineRule="auto"/>
              <w:rPr>
                <w:rFonts w:ascii="Times New Roman" w:hAnsi="Times New Roman"/>
                <w:color w:val="auto"/>
                <w:szCs w:val="24"/>
              </w:rPr>
            </w:pPr>
            <w:r w:rsidRPr="00AB0A7C">
              <w:rPr>
                <w:rFonts w:ascii="Times New Roman" w:hAnsi="Times New Roman"/>
                <w:color w:val="auto"/>
                <w:szCs w:val="24"/>
              </w:rPr>
              <w:t xml:space="preserve">În vederea adoptării de către Guvern a acestui proiect de act normativ </w:t>
            </w:r>
            <w:r w:rsidRPr="00AB0A7C">
              <w:rPr>
                <w:rFonts w:ascii="Times New Roman" w:hAnsi="Times New Roman"/>
                <w:color w:val="auto"/>
                <w:szCs w:val="24"/>
                <w:lang w:eastAsia="ar-SA"/>
              </w:rPr>
              <w:t>privind aprobarea caracteristicilor principale și a indicatorilor tehnico-economici aferenți obiectivului de investiții</w:t>
            </w:r>
            <w:r w:rsidRPr="00AB0A7C">
              <w:rPr>
                <w:rFonts w:ascii="Times New Roman" w:hAnsi="Times New Roman"/>
                <w:b/>
                <w:color w:val="auto"/>
                <w:szCs w:val="24"/>
              </w:rPr>
              <w:t xml:space="preserve"> </w:t>
            </w:r>
            <w:r w:rsidRPr="00AB0A7C">
              <w:rPr>
                <w:rFonts w:ascii="Times New Roman" w:hAnsi="Times New Roman"/>
                <w:color w:val="auto"/>
                <w:szCs w:val="24"/>
                <w:lang w:eastAsia="ar-SA"/>
              </w:rPr>
              <w:t>„</w:t>
            </w:r>
            <w:r w:rsidR="00A823B8" w:rsidRPr="00AB0A7C">
              <w:rPr>
                <w:rFonts w:ascii="Times New Roman" w:hAnsi="Times New Roman"/>
                <w:color w:val="auto"/>
                <w:szCs w:val="24"/>
                <w:lang w:eastAsia="ar-SA"/>
              </w:rPr>
              <w:t>Îmbunătățirea  condițiilor  de  funcționare  în  siguranță  a  acumulării  Budeasa,  județul  Argeș</w:t>
            </w:r>
            <w:r w:rsidR="003D5BCC" w:rsidRPr="00AB0A7C">
              <w:rPr>
                <w:rFonts w:ascii="Times New Roman" w:hAnsi="Times New Roman"/>
                <w:color w:val="auto"/>
                <w:szCs w:val="24"/>
                <w:lang w:eastAsia="ar-SA"/>
              </w:rPr>
              <w:t xml:space="preserve">” </w:t>
            </w:r>
            <w:r w:rsidRPr="00AB0A7C">
              <w:rPr>
                <w:rFonts w:ascii="Times New Roman" w:hAnsi="Times New Roman"/>
                <w:color w:val="auto"/>
                <w:szCs w:val="24"/>
                <w:lang w:eastAsia="ar-SA"/>
              </w:rPr>
              <w:t>s-a obținut avizul Consiliului Interministerial de Avizare Lucrări Publice de Interes</w:t>
            </w:r>
            <w:r w:rsidRPr="00AB0A7C">
              <w:rPr>
                <w:rFonts w:ascii="Times New Roman" w:hAnsi="Times New Roman"/>
                <w:color w:val="auto"/>
                <w:szCs w:val="24"/>
              </w:rPr>
              <w:t xml:space="preserve"> Național </w:t>
            </w:r>
            <w:r w:rsidR="006F6F56">
              <w:rPr>
                <w:rFonts w:ascii="Times New Roman" w:hAnsi="Times New Roman"/>
                <w:color w:val="auto"/>
                <w:szCs w:val="24"/>
              </w:rPr>
              <w:t xml:space="preserve">și Locuințe </w:t>
            </w:r>
            <w:r w:rsidRPr="006F6F56">
              <w:rPr>
                <w:rFonts w:ascii="Times New Roman" w:hAnsi="Times New Roman"/>
                <w:color w:val="auto"/>
                <w:szCs w:val="24"/>
              </w:rPr>
              <w:t xml:space="preserve">nr. </w:t>
            </w:r>
            <w:r w:rsidR="006F6F56">
              <w:rPr>
                <w:rFonts w:ascii="Times New Roman" w:hAnsi="Times New Roman"/>
                <w:color w:val="auto"/>
                <w:szCs w:val="24"/>
              </w:rPr>
              <w:t>19/29.03.2024</w:t>
            </w:r>
          </w:p>
        </w:tc>
      </w:tr>
      <w:tr w:rsidR="00DB3666" w:rsidRPr="00AB0A7C" w14:paraId="73CDC156" w14:textId="77777777" w:rsidTr="00715E60">
        <w:trPr>
          <w:trHeight w:val="52"/>
        </w:trPr>
        <w:tc>
          <w:tcPr>
            <w:tcW w:w="10345" w:type="dxa"/>
            <w:gridSpan w:val="11"/>
            <w:vAlign w:val="center"/>
          </w:tcPr>
          <w:p w14:paraId="652C4693" w14:textId="77777777" w:rsidR="00715E60" w:rsidRPr="00AB0A7C" w:rsidRDefault="00715E60" w:rsidP="000618C6">
            <w:pPr>
              <w:spacing w:after="0" w:line="300" w:lineRule="auto"/>
              <w:contextualSpacing/>
              <w:jc w:val="center"/>
              <w:rPr>
                <w:rFonts w:ascii="Times New Roman" w:eastAsia="Times New Roman" w:hAnsi="Times New Roman"/>
                <w:b/>
                <w:noProof/>
                <w:sz w:val="24"/>
                <w:szCs w:val="24"/>
                <w:lang w:val="ro-RO"/>
              </w:rPr>
            </w:pPr>
          </w:p>
          <w:p w14:paraId="4C85F01E" w14:textId="22605868" w:rsidR="00DB3666" w:rsidRPr="00AB0A7C" w:rsidRDefault="00DB3666" w:rsidP="000618C6">
            <w:pPr>
              <w:spacing w:after="0" w:line="300" w:lineRule="auto"/>
              <w:contextualSpacing/>
              <w:jc w:val="center"/>
              <w:rPr>
                <w:rFonts w:ascii="Times New Roman" w:eastAsia="Times New Roman" w:hAnsi="Times New Roman"/>
                <w:b/>
                <w:noProof/>
                <w:sz w:val="24"/>
                <w:szCs w:val="24"/>
                <w:lang w:val="ro-RO"/>
              </w:rPr>
            </w:pPr>
            <w:r w:rsidRPr="00AB0A7C">
              <w:rPr>
                <w:rFonts w:ascii="Times New Roman" w:eastAsia="Times New Roman" w:hAnsi="Times New Roman"/>
                <w:b/>
                <w:noProof/>
                <w:sz w:val="24"/>
                <w:szCs w:val="24"/>
                <w:lang w:val="ro-RO"/>
              </w:rPr>
              <w:t>Secţiunea a 7-a</w:t>
            </w:r>
          </w:p>
          <w:p w14:paraId="495999D2" w14:textId="77777777" w:rsidR="00DB3666" w:rsidRPr="00AB0A7C" w:rsidRDefault="00DB3666" w:rsidP="000618C6">
            <w:pPr>
              <w:spacing w:after="0" w:line="300" w:lineRule="auto"/>
              <w:contextualSpacing/>
              <w:jc w:val="center"/>
              <w:rPr>
                <w:rFonts w:ascii="Times New Roman" w:eastAsia="Times New Roman" w:hAnsi="Times New Roman"/>
                <w:b/>
                <w:noProof/>
                <w:sz w:val="24"/>
                <w:szCs w:val="24"/>
                <w:lang w:val="ro-RO"/>
              </w:rPr>
            </w:pPr>
            <w:r w:rsidRPr="00AB0A7C">
              <w:rPr>
                <w:rFonts w:ascii="Times New Roman" w:eastAsia="Times New Roman" w:hAnsi="Times New Roman"/>
                <w:b/>
                <w:noProof/>
                <w:sz w:val="24"/>
                <w:szCs w:val="24"/>
                <w:lang w:val="ro-RO"/>
              </w:rPr>
              <w:t>Activităţi de informare publică privind elaborarea şi implementarea</w:t>
            </w:r>
          </w:p>
          <w:p w14:paraId="0186E1EF" w14:textId="77777777" w:rsidR="00964E0E" w:rsidRPr="00AB0A7C" w:rsidRDefault="00DB3666" w:rsidP="000618C6">
            <w:pPr>
              <w:spacing w:after="0" w:line="300" w:lineRule="auto"/>
              <w:contextualSpacing/>
              <w:jc w:val="center"/>
              <w:rPr>
                <w:rFonts w:ascii="Times New Roman" w:eastAsia="Times New Roman" w:hAnsi="Times New Roman"/>
                <w:b/>
                <w:noProof/>
                <w:sz w:val="24"/>
                <w:szCs w:val="24"/>
                <w:lang w:val="ro-RO"/>
              </w:rPr>
            </w:pPr>
            <w:r w:rsidRPr="00AB0A7C">
              <w:rPr>
                <w:rFonts w:ascii="Times New Roman" w:eastAsia="Times New Roman" w:hAnsi="Times New Roman"/>
                <w:b/>
                <w:noProof/>
                <w:sz w:val="24"/>
                <w:szCs w:val="24"/>
                <w:lang w:val="ro-RO"/>
              </w:rPr>
              <w:t>proiectului de act normativ</w:t>
            </w:r>
          </w:p>
          <w:p w14:paraId="0D6EEED9" w14:textId="77777777" w:rsidR="00715E60" w:rsidRPr="00AB0A7C" w:rsidRDefault="00715E60" w:rsidP="000618C6">
            <w:pPr>
              <w:spacing w:after="0" w:line="300" w:lineRule="auto"/>
              <w:contextualSpacing/>
              <w:jc w:val="center"/>
              <w:rPr>
                <w:rFonts w:ascii="Times New Roman" w:eastAsia="Times New Roman" w:hAnsi="Times New Roman"/>
                <w:b/>
                <w:noProof/>
                <w:sz w:val="24"/>
                <w:szCs w:val="24"/>
                <w:lang w:val="ro-RO"/>
              </w:rPr>
            </w:pPr>
          </w:p>
        </w:tc>
      </w:tr>
      <w:tr w:rsidR="00DB3666" w:rsidRPr="004D2EE4" w14:paraId="595715EB" w14:textId="77777777" w:rsidTr="00715E60">
        <w:trPr>
          <w:trHeight w:val="105"/>
        </w:trPr>
        <w:tc>
          <w:tcPr>
            <w:tcW w:w="625" w:type="dxa"/>
            <w:vAlign w:val="center"/>
          </w:tcPr>
          <w:p w14:paraId="377EFD86"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lastRenderedPageBreak/>
              <w:t>7.1.</w:t>
            </w:r>
          </w:p>
        </w:tc>
        <w:tc>
          <w:tcPr>
            <w:tcW w:w="3573" w:type="dxa"/>
            <w:gridSpan w:val="4"/>
          </w:tcPr>
          <w:p w14:paraId="1DD0CC22" w14:textId="77777777" w:rsidR="00DB3666" w:rsidRPr="00AB0A7C" w:rsidRDefault="00DB3666" w:rsidP="000618C6">
            <w:pPr>
              <w:spacing w:after="0" w:line="300" w:lineRule="auto"/>
              <w:contextualSpacing/>
              <w:jc w:val="both"/>
              <w:rPr>
                <w:rFonts w:ascii="Times New Roman" w:eastAsia="Times New Roman" w:hAnsi="Times New Roman"/>
                <w:iCs/>
                <w:noProof/>
                <w:sz w:val="24"/>
                <w:szCs w:val="24"/>
                <w:lang w:val="ro-RO"/>
              </w:rPr>
            </w:pPr>
            <w:r w:rsidRPr="00AB0A7C">
              <w:rPr>
                <w:rFonts w:ascii="Times New Roman" w:eastAsia="Times New Roman" w:hAnsi="Times New Roman"/>
                <w:noProof/>
                <w:sz w:val="24"/>
                <w:szCs w:val="24"/>
                <w:lang w:val="ro-RO"/>
              </w:rPr>
              <w:t>Informarea societăţii civile cu privire la elaborarea proiectului de act normativ</w:t>
            </w:r>
          </w:p>
        </w:tc>
        <w:tc>
          <w:tcPr>
            <w:tcW w:w="6147" w:type="dxa"/>
            <w:gridSpan w:val="6"/>
          </w:tcPr>
          <w:p w14:paraId="6E33EEA5" w14:textId="7C8F31F0" w:rsidR="00DB3666" w:rsidRPr="00AB0A7C" w:rsidRDefault="00DB3666" w:rsidP="000618C6">
            <w:pPr>
              <w:autoSpaceDE w:val="0"/>
              <w:autoSpaceDN w:val="0"/>
              <w:adjustRightInd w:val="0"/>
              <w:spacing w:after="0" w:line="300" w:lineRule="auto"/>
              <w:jc w:val="both"/>
              <w:rPr>
                <w:rFonts w:ascii="Times New Roman" w:hAnsi="Times New Roman"/>
                <w:noProof/>
                <w:sz w:val="24"/>
                <w:szCs w:val="24"/>
                <w:lang w:val="ro-RO"/>
              </w:rPr>
            </w:pPr>
            <w:r w:rsidRPr="00AB0A7C">
              <w:rPr>
                <w:rFonts w:ascii="Times New Roman" w:hAnsi="Times New Roman"/>
                <w:sz w:val="24"/>
                <w:szCs w:val="24"/>
                <w:lang w:val="ro-RO" w:eastAsia="ar-SA"/>
              </w:rPr>
              <w:t>În elaborarea proiectului de act normativ a fost îndeplinită procedura stabilită prin Legea nr.</w:t>
            </w:r>
            <w:r w:rsidR="006F6F56">
              <w:rPr>
                <w:rFonts w:ascii="Times New Roman" w:hAnsi="Times New Roman"/>
                <w:sz w:val="24"/>
                <w:szCs w:val="24"/>
                <w:lang w:val="ro-RO" w:eastAsia="ar-SA"/>
              </w:rPr>
              <w:t xml:space="preserve"> </w:t>
            </w:r>
            <w:r w:rsidRPr="00AB0A7C">
              <w:rPr>
                <w:rFonts w:ascii="Times New Roman" w:hAnsi="Times New Roman"/>
                <w:sz w:val="24"/>
                <w:szCs w:val="24"/>
                <w:lang w:val="ro-RO" w:eastAsia="ar-SA"/>
              </w:rPr>
              <w:t>52/2003 privind transparența decizională în administrația publică, republicată, cu modificările ulterioare.</w:t>
            </w:r>
          </w:p>
        </w:tc>
      </w:tr>
      <w:tr w:rsidR="00DB3666" w:rsidRPr="004D2EE4" w14:paraId="27675CF6" w14:textId="77777777" w:rsidTr="004D2EE4">
        <w:trPr>
          <w:trHeight w:val="2510"/>
        </w:trPr>
        <w:tc>
          <w:tcPr>
            <w:tcW w:w="625" w:type="dxa"/>
            <w:vAlign w:val="center"/>
          </w:tcPr>
          <w:p w14:paraId="7CF0BA73" w14:textId="77777777" w:rsidR="00DB3666" w:rsidRPr="00AB0A7C" w:rsidRDefault="00DB3666" w:rsidP="000618C6">
            <w:pPr>
              <w:spacing w:after="0" w:line="300" w:lineRule="auto"/>
              <w:contextualSpacing/>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7.2.</w:t>
            </w:r>
          </w:p>
        </w:tc>
        <w:tc>
          <w:tcPr>
            <w:tcW w:w="3573" w:type="dxa"/>
            <w:gridSpan w:val="4"/>
          </w:tcPr>
          <w:p w14:paraId="3A2DC510"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Informarea societăţii civile cu privire la eventualul impact asupra mediului în urma implementării proiectului de act normativ, precum şi efectele asupra sănătăţii şi securităţii cetăţenilor sau diversităţii biologice</w:t>
            </w:r>
          </w:p>
        </w:tc>
        <w:tc>
          <w:tcPr>
            <w:tcW w:w="6147" w:type="dxa"/>
            <w:gridSpan w:val="6"/>
          </w:tcPr>
          <w:p w14:paraId="08EDD740"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r w:rsidRPr="00AB0A7C">
              <w:rPr>
                <w:rFonts w:ascii="Times New Roman" w:hAnsi="Times New Roman"/>
                <w:sz w:val="24"/>
                <w:szCs w:val="24"/>
                <w:lang w:val="ro-RO" w:eastAsia="ar-SA"/>
              </w:rPr>
              <w:t>Proiectul de act normativ nu se referă la acest subiect.</w:t>
            </w:r>
          </w:p>
        </w:tc>
      </w:tr>
      <w:tr w:rsidR="00DB3666" w:rsidRPr="004D2EE4" w14:paraId="7118E082" w14:textId="77777777" w:rsidTr="00715E60">
        <w:trPr>
          <w:trHeight w:val="105"/>
        </w:trPr>
        <w:tc>
          <w:tcPr>
            <w:tcW w:w="10345" w:type="dxa"/>
            <w:gridSpan w:val="11"/>
            <w:vAlign w:val="center"/>
          </w:tcPr>
          <w:p w14:paraId="445184B7" w14:textId="77777777" w:rsidR="004D2EE4" w:rsidRDefault="004D2EE4" w:rsidP="000618C6">
            <w:pPr>
              <w:spacing w:after="0" w:line="300" w:lineRule="auto"/>
              <w:contextualSpacing/>
              <w:jc w:val="center"/>
              <w:rPr>
                <w:rFonts w:ascii="Times New Roman" w:eastAsia="Times New Roman" w:hAnsi="Times New Roman"/>
                <w:b/>
                <w:noProof/>
                <w:sz w:val="24"/>
                <w:szCs w:val="24"/>
                <w:lang w:val="ro-RO"/>
              </w:rPr>
            </w:pPr>
          </w:p>
          <w:p w14:paraId="43661160" w14:textId="25D3AAF0" w:rsidR="00DB3666" w:rsidRPr="00AB0A7C" w:rsidRDefault="00DB3666" w:rsidP="000618C6">
            <w:pPr>
              <w:spacing w:after="0" w:line="300" w:lineRule="auto"/>
              <w:contextualSpacing/>
              <w:jc w:val="center"/>
              <w:rPr>
                <w:rFonts w:ascii="Times New Roman" w:eastAsia="Times New Roman" w:hAnsi="Times New Roman"/>
                <w:b/>
                <w:noProof/>
                <w:sz w:val="24"/>
                <w:szCs w:val="24"/>
                <w:lang w:val="ro-RO"/>
              </w:rPr>
            </w:pPr>
            <w:r w:rsidRPr="00AB0A7C">
              <w:rPr>
                <w:rFonts w:ascii="Times New Roman" w:eastAsia="Times New Roman" w:hAnsi="Times New Roman"/>
                <w:b/>
                <w:noProof/>
                <w:sz w:val="24"/>
                <w:szCs w:val="24"/>
                <w:lang w:val="ro-RO"/>
              </w:rPr>
              <w:t>Secţiunea a 8-a</w:t>
            </w:r>
          </w:p>
          <w:p w14:paraId="421D2741" w14:textId="77777777" w:rsidR="00964E0E" w:rsidRDefault="00DB3666" w:rsidP="000618C6">
            <w:pPr>
              <w:spacing w:after="0" w:line="300" w:lineRule="auto"/>
              <w:contextualSpacing/>
              <w:jc w:val="center"/>
              <w:rPr>
                <w:rFonts w:ascii="Times New Roman" w:eastAsia="Times New Roman" w:hAnsi="Times New Roman"/>
                <w:b/>
                <w:noProof/>
                <w:sz w:val="24"/>
                <w:szCs w:val="24"/>
                <w:lang w:val="ro-RO"/>
              </w:rPr>
            </w:pPr>
            <w:r w:rsidRPr="00AB0A7C">
              <w:rPr>
                <w:rFonts w:ascii="Times New Roman" w:eastAsia="Times New Roman" w:hAnsi="Times New Roman"/>
                <w:b/>
                <w:noProof/>
                <w:sz w:val="24"/>
                <w:szCs w:val="24"/>
                <w:lang w:val="ro-RO"/>
              </w:rPr>
              <w:t>Măsuri de implementare</w:t>
            </w:r>
          </w:p>
          <w:p w14:paraId="3DB558B5" w14:textId="77777777" w:rsidR="004D2EE4" w:rsidRPr="00AB0A7C" w:rsidRDefault="004D2EE4" w:rsidP="000618C6">
            <w:pPr>
              <w:spacing w:after="0" w:line="300" w:lineRule="auto"/>
              <w:contextualSpacing/>
              <w:jc w:val="center"/>
              <w:rPr>
                <w:rFonts w:ascii="Times New Roman" w:eastAsia="Times New Roman" w:hAnsi="Times New Roman"/>
                <w:b/>
                <w:noProof/>
                <w:sz w:val="24"/>
                <w:szCs w:val="24"/>
                <w:lang w:val="ro-RO"/>
              </w:rPr>
            </w:pPr>
          </w:p>
        </w:tc>
      </w:tr>
      <w:tr w:rsidR="00DB3666" w:rsidRPr="004D2EE4" w14:paraId="3BB44876" w14:textId="77777777" w:rsidTr="00715E60">
        <w:trPr>
          <w:trHeight w:val="158"/>
        </w:trPr>
        <w:tc>
          <w:tcPr>
            <w:tcW w:w="625" w:type="dxa"/>
            <w:vAlign w:val="center"/>
          </w:tcPr>
          <w:p w14:paraId="6269C360" w14:textId="77777777" w:rsidR="00DB3666" w:rsidRPr="00AB0A7C" w:rsidRDefault="00DB3666" w:rsidP="000618C6">
            <w:pPr>
              <w:spacing w:after="0" w:line="300" w:lineRule="auto"/>
              <w:contextualSpacing/>
              <w:jc w:val="both"/>
              <w:rPr>
                <w:rFonts w:ascii="Times New Roman" w:hAnsi="Times New Roman"/>
                <w:noProof/>
                <w:sz w:val="24"/>
                <w:szCs w:val="24"/>
                <w:lang w:val="ro-RO"/>
              </w:rPr>
            </w:pPr>
            <w:r w:rsidRPr="00AB0A7C">
              <w:rPr>
                <w:rFonts w:ascii="Times New Roman" w:hAnsi="Times New Roman"/>
                <w:noProof/>
                <w:sz w:val="24"/>
                <w:szCs w:val="24"/>
                <w:lang w:val="ro-RO"/>
              </w:rPr>
              <w:t>8.1.</w:t>
            </w:r>
          </w:p>
        </w:tc>
        <w:tc>
          <w:tcPr>
            <w:tcW w:w="3573" w:type="dxa"/>
            <w:gridSpan w:val="4"/>
          </w:tcPr>
          <w:p w14:paraId="0E79264D" w14:textId="77777777" w:rsidR="00DB3666" w:rsidRPr="00AB0A7C" w:rsidRDefault="00DB3666" w:rsidP="000618C6">
            <w:pPr>
              <w:spacing w:after="0" w:line="300" w:lineRule="auto"/>
              <w:contextualSpacing/>
              <w:jc w:val="both"/>
              <w:rPr>
                <w:rFonts w:ascii="Times New Roman" w:eastAsia="Times New Roman" w:hAnsi="Times New Roman"/>
                <w:iCs/>
                <w:noProof/>
                <w:sz w:val="24"/>
                <w:szCs w:val="24"/>
                <w:lang w:val="ro-RO"/>
              </w:rPr>
            </w:pPr>
            <w:r w:rsidRPr="00AB0A7C">
              <w:rPr>
                <w:rFonts w:ascii="Times New Roman" w:eastAsia="Times New Roman" w:hAnsi="Times New Roman"/>
                <w:noProof/>
                <w:sz w:val="24"/>
                <w:szCs w:val="24"/>
                <w:lang w:val="ro-RO"/>
              </w:rPr>
              <w:t xml:space="preserve">Măsuri de punere în aplicare a proiectului de act normativ </w:t>
            </w:r>
          </w:p>
        </w:tc>
        <w:tc>
          <w:tcPr>
            <w:tcW w:w="6147" w:type="dxa"/>
            <w:gridSpan w:val="6"/>
          </w:tcPr>
          <w:p w14:paraId="58BF0514"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r w:rsidRPr="00AB0A7C">
              <w:rPr>
                <w:rFonts w:ascii="Times New Roman" w:hAnsi="Times New Roman"/>
                <w:sz w:val="24"/>
                <w:szCs w:val="24"/>
                <w:lang w:val="ro-RO" w:eastAsia="ar-SA"/>
              </w:rPr>
              <w:t>Proiectul de act normativ nu se referă la acest subiect.</w:t>
            </w:r>
          </w:p>
          <w:p w14:paraId="3332B771"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noProof/>
                <w:sz w:val="24"/>
                <w:szCs w:val="24"/>
                <w:lang w:val="ro-RO"/>
              </w:rPr>
            </w:pPr>
          </w:p>
        </w:tc>
      </w:tr>
      <w:tr w:rsidR="00DB3666" w:rsidRPr="00AB0A7C" w14:paraId="48A3C959" w14:textId="77777777" w:rsidTr="00715E60">
        <w:trPr>
          <w:trHeight w:val="157"/>
        </w:trPr>
        <w:tc>
          <w:tcPr>
            <w:tcW w:w="625" w:type="dxa"/>
            <w:vAlign w:val="center"/>
          </w:tcPr>
          <w:p w14:paraId="0E4CAB9D" w14:textId="77777777" w:rsidR="00DB3666" w:rsidRPr="00AB0A7C" w:rsidRDefault="00DB3666" w:rsidP="000618C6">
            <w:pPr>
              <w:spacing w:after="0" w:line="300" w:lineRule="auto"/>
              <w:contextualSpacing/>
              <w:jc w:val="both"/>
              <w:rPr>
                <w:rFonts w:ascii="Times New Roman" w:hAnsi="Times New Roman"/>
                <w:noProof/>
                <w:sz w:val="24"/>
                <w:szCs w:val="24"/>
                <w:lang w:val="ro-RO"/>
              </w:rPr>
            </w:pPr>
            <w:r w:rsidRPr="00AB0A7C">
              <w:rPr>
                <w:rFonts w:ascii="Times New Roman" w:hAnsi="Times New Roman"/>
                <w:noProof/>
                <w:sz w:val="24"/>
                <w:szCs w:val="24"/>
                <w:lang w:val="ro-RO"/>
              </w:rPr>
              <w:t>8.2.</w:t>
            </w:r>
          </w:p>
        </w:tc>
        <w:tc>
          <w:tcPr>
            <w:tcW w:w="3573" w:type="dxa"/>
            <w:gridSpan w:val="4"/>
          </w:tcPr>
          <w:p w14:paraId="2E606A39" w14:textId="77777777" w:rsidR="00DB3666" w:rsidRPr="00AB0A7C" w:rsidRDefault="00DB3666" w:rsidP="000618C6">
            <w:pPr>
              <w:autoSpaceDE w:val="0"/>
              <w:autoSpaceDN w:val="0"/>
              <w:adjustRightInd w:val="0"/>
              <w:spacing w:after="0" w:line="300" w:lineRule="auto"/>
              <w:jc w:val="both"/>
              <w:rPr>
                <w:rFonts w:ascii="Times New Roman" w:eastAsia="Times New Roman" w:hAnsi="Times New Roman"/>
                <w:iCs/>
                <w:noProof/>
                <w:sz w:val="24"/>
                <w:szCs w:val="24"/>
                <w:lang w:val="ro-RO"/>
              </w:rPr>
            </w:pPr>
            <w:r w:rsidRPr="00AB0A7C">
              <w:rPr>
                <w:rFonts w:ascii="Times New Roman" w:eastAsia="Times New Roman" w:hAnsi="Times New Roman"/>
                <w:iCs/>
                <w:noProof/>
                <w:sz w:val="24"/>
                <w:szCs w:val="24"/>
                <w:lang w:val="ro-RO"/>
              </w:rPr>
              <w:t xml:space="preserve">Alte informaţii    </w:t>
            </w:r>
          </w:p>
        </w:tc>
        <w:tc>
          <w:tcPr>
            <w:tcW w:w="6147" w:type="dxa"/>
            <w:gridSpan w:val="6"/>
          </w:tcPr>
          <w:p w14:paraId="43D7CB6C" w14:textId="77777777" w:rsidR="00DB3666" w:rsidRPr="00AB0A7C" w:rsidRDefault="00DB3666" w:rsidP="000618C6">
            <w:pPr>
              <w:spacing w:after="0" w:line="300" w:lineRule="auto"/>
              <w:jc w:val="both"/>
              <w:rPr>
                <w:rFonts w:ascii="Times New Roman" w:eastAsia="Times New Roman" w:hAnsi="Times New Roman"/>
                <w:noProof/>
                <w:sz w:val="24"/>
                <w:szCs w:val="24"/>
                <w:lang w:val="ro-RO"/>
              </w:rPr>
            </w:pPr>
            <w:r w:rsidRPr="00AB0A7C">
              <w:rPr>
                <w:rFonts w:ascii="Times New Roman" w:eastAsia="Times New Roman" w:hAnsi="Times New Roman"/>
                <w:noProof/>
                <w:sz w:val="24"/>
                <w:szCs w:val="24"/>
                <w:lang w:val="ro-RO"/>
              </w:rPr>
              <w:t>Nu au fost identificate.</w:t>
            </w:r>
          </w:p>
        </w:tc>
      </w:tr>
    </w:tbl>
    <w:p w14:paraId="4E703060" w14:textId="77777777" w:rsidR="00D71D23" w:rsidRPr="00AB0A7C" w:rsidRDefault="00D71D23" w:rsidP="00715E60">
      <w:pPr>
        <w:pStyle w:val="BodyText2"/>
        <w:spacing w:line="300" w:lineRule="auto"/>
        <w:rPr>
          <w:szCs w:val="24"/>
        </w:rPr>
      </w:pPr>
    </w:p>
    <w:p w14:paraId="40FCB2EF" w14:textId="77777777" w:rsidR="00C9401C" w:rsidRDefault="00C9401C" w:rsidP="00715E60">
      <w:pPr>
        <w:pStyle w:val="BodyText"/>
        <w:tabs>
          <w:tab w:val="clear" w:pos="720"/>
          <w:tab w:val="left" w:pos="360"/>
        </w:tabs>
        <w:spacing w:line="300" w:lineRule="auto"/>
        <w:rPr>
          <w:rFonts w:ascii="Times New Roman" w:hAnsi="Times New Roman"/>
          <w:color w:val="auto"/>
          <w:szCs w:val="24"/>
        </w:rPr>
      </w:pPr>
    </w:p>
    <w:p w14:paraId="5E909C5A"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432193F5"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05DECF36"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124D3E5C"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0D061C2C"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71DF9753"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5D7C79C1"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404FCCF1"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5C0C5DEC"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6F7C1E8F"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1F515031"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3AEED8B2"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1A98BE71"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44C20218"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1417DB2E"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235160EC"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0D037439"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6AE624E6"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358A1A93" w14:textId="77777777" w:rsidR="004D2EE4" w:rsidRDefault="004D2EE4" w:rsidP="00715E60">
      <w:pPr>
        <w:pStyle w:val="BodyText"/>
        <w:tabs>
          <w:tab w:val="clear" w:pos="720"/>
          <w:tab w:val="left" w:pos="360"/>
        </w:tabs>
        <w:spacing w:line="300" w:lineRule="auto"/>
        <w:rPr>
          <w:rFonts w:ascii="Times New Roman" w:hAnsi="Times New Roman"/>
          <w:color w:val="auto"/>
          <w:szCs w:val="24"/>
        </w:rPr>
      </w:pPr>
    </w:p>
    <w:p w14:paraId="2E8B3044" w14:textId="77777777" w:rsidR="000618C6" w:rsidRPr="00AB0A7C" w:rsidRDefault="000618C6" w:rsidP="00715E60">
      <w:pPr>
        <w:pStyle w:val="BodyText"/>
        <w:tabs>
          <w:tab w:val="clear" w:pos="720"/>
          <w:tab w:val="left" w:pos="360"/>
        </w:tabs>
        <w:spacing w:line="300" w:lineRule="auto"/>
        <w:rPr>
          <w:rFonts w:ascii="Times New Roman" w:hAnsi="Times New Roman"/>
          <w:color w:val="auto"/>
          <w:szCs w:val="24"/>
        </w:rPr>
      </w:pPr>
    </w:p>
    <w:p w14:paraId="49BC4869" w14:textId="77777777" w:rsidR="00E318A6" w:rsidRPr="00AB0A7C" w:rsidRDefault="00E318A6" w:rsidP="00715E60">
      <w:pPr>
        <w:pStyle w:val="BodyText"/>
        <w:tabs>
          <w:tab w:val="clear" w:pos="720"/>
          <w:tab w:val="left" w:pos="360"/>
        </w:tabs>
        <w:spacing w:line="300" w:lineRule="auto"/>
        <w:rPr>
          <w:rFonts w:ascii="Times New Roman" w:hAnsi="Times New Roman"/>
          <w:color w:val="auto"/>
          <w:szCs w:val="24"/>
        </w:rPr>
      </w:pPr>
      <w:r w:rsidRPr="00AB0A7C">
        <w:rPr>
          <w:rFonts w:ascii="Times New Roman" w:hAnsi="Times New Roman"/>
          <w:color w:val="auto"/>
          <w:szCs w:val="24"/>
        </w:rPr>
        <w:lastRenderedPageBreak/>
        <w:t xml:space="preserve">Pentru considerentele de mai sus, am elaborat prezentul proiect </w:t>
      </w:r>
      <w:r w:rsidR="003549FC" w:rsidRPr="00AB0A7C">
        <w:rPr>
          <w:rFonts w:ascii="Times New Roman" w:hAnsi="Times New Roman"/>
          <w:color w:val="auto"/>
          <w:szCs w:val="24"/>
        </w:rPr>
        <w:t xml:space="preserve">de Hotărâre a Guvernului </w:t>
      </w:r>
      <w:r w:rsidR="00D97F6E" w:rsidRPr="00AB0A7C">
        <w:rPr>
          <w:rFonts w:ascii="Times New Roman" w:hAnsi="Times New Roman"/>
          <w:color w:val="auto"/>
          <w:szCs w:val="24"/>
          <w:lang w:eastAsia="ar-SA"/>
        </w:rPr>
        <w:t>privind aprobarea caracteristicilor principale și a indicatorilor tehnico-economici aferenți obiectivului de investiții</w:t>
      </w:r>
      <w:r w:rsidR="009F1FBD" w:rsidRPr="00AB0A7C">
        <w:rPr>
          <w:rFonts w:ascii="Times New Roman" w:hAnsi="Times New Roman"/>
          <w:color w:val="auto"/>
          <w:szCs w:val="24"/>
          <w:lang w:eastAsia="ar-SA"/>
        </w:rPr>
        <w:t xml:space="preserve"> </w:t>
      </w:r>
      <w:r w:rsidR="00A254C5" w:rsidRPr="00AB0A7C">
        <w:rPr>
          <w:rFonts w:ascii="Times New Roman" w:hAnsi="Times New Roman"/>
          <w:color w:val="auto"/>
          <w:szCs w:val="24"/>
          <w:lang w:eastAsia="ar-SA"/>
        </w:rPr>
        <w:t>„</w:t>
      </w:r>
      <w:r w:rsidR="00A823B8" w:rsidRPr="00AB0A7C">
        <w:rPr>
          <w:rFonts w:ascii="Times New Roman" w:hAnsi="Times New Roman"/>
          <w:color w:val="auto"/>
          <w:szCs w:val="24"/>
          <w:lang w:eastAsia="ar-SA"/>
        </w:rPr>
        <w:t>Îmbunătățirea  condițiilor  de  funcționare  în  siguranță  a  acumulării  Budeasa,  județul  Argeș</w:t>
      </w:r>
      <w:r w:rsidR="00992D52" w:rsidRPr="00AB0A7C">
        <w:rPr>
          <w:rFonts w:ascii="Times New Roman" w:hAnsi="Times New Roman"/>
          <w:color w:val="auto"/>
          <w:szCs w:val="24"/>
          <w:lang w:eastAsia="ar-SA"/>
        </w:rPr>
        <w:t>”</w:t>
      </w:r>
      <w:r w:rsidR="00B41158" w:rsidRPr="00AB0A7C">
        <w:rPr>
          <w:rFonts w:ascii="Times New Roman" w:hAnsi="Times New Roman"/>
          <w:color w:val="auto"/>
          <w:szCs w:val="24"/>
        </w:rPr>
        <w:t xml:space="preserve"> </w:t>
      </w:r>
      <w:r w:rsidRPr="00AB0A7C">
        <w:rPr>
          <w:rFonts w:ascii="Times New Roman" w:hAnsi="Times New Roman"/>
          <w:color w:val="auto"/>
          <w:szCs w:val="24"/>
          <w:lang w:eastAsia="ar-SA"/>
        </w:rPr>
        <w:t>care în forma prezentată, a fost avizat</w:t>
      </w:r>
      <w:r w:rsidR="00D97F6E" w:rsidRPr="00AB0A7C">
        <w:rPr>
          <w:rFonts w:ascii="Times New Roman" w:hAnsi="Times New Roman"/>
          <w:color w:val="auto"/>
          <w:szCs w:val="24"/>
          <w:lang w:eastAsia="ar-SA"/>
        </w:rPr>
        <w:t xml:space="preserve"> </w:t>
      </w:r>
      <w:r w:rsidRPr="00AB0A7C">
        <w:rPr>
          <w:rFonts w:ascii="Times New Roman" w:hAnsi="Times New Roman"/>
          <w:color w:val="auto"/>
          <w:szCs w:val="24"/>
          <w:lang w:eastAsia="ar-SA"/>
        </w:rPr>
        <w:t>de ministerele interesate</w:t>
      </w:r>
      <w:r w:rsidR="00894EB6" w:rsidRPr="00AB0A7C">
        <w:rPr>
          <w:rFonts w:ascii="Times New Roman" w:hAnsi="Times New Roman"/>
          <w:color w:val="auto"/>
          <w:szCs w:val="24"/>
          <w:lang w:eastAsia="ar-SA"/>
        </w:rPr>
        <w:t xml:space="preserve"> </w:t>
      </w:r>
      <w:r w:rsidRPr="00AB0A7C">
        <w:rPr>
          <w:rFonts w:ascii="Times New Roman" w:hAnsi="Times New Roman"/>
          <w:color w:val="auto"/>
          <w:szCs w:val="24"/>
          <w:lang w:eastAsia="ar-SA"/>
        </w:rPr>
        <w:t>şi pe care îl supunem spre adoptare.</w:t>
      </w:r>
    </w:p>
    <w:p w14:paraId="5732C121" w14:textId="77777777" w:rsidR="00B4162D" w:rsidRPr="00AB0A7C" w:rsidRDefault="00B4162D" w:rsidP="00715E60">
      <w:pPr>
        <w:pStyle w:val="BodyText2"/>
        <w:spacing w:line="300" w:lineRule="auto"/>
        <w:rPr>
          <w:szCs w:val="24"/>
          <w:lang w:eastAsia="ar-SA"/>
        </w:rPr>
      </w:pPr>
    </w:p>
    <w:p w14:paraId="5127F8C9" w14:textId="77777777" w:rsidR="00A66803" w:rsidRPr="00AB0A7C" w:rsidRDefault="00A66803" w:rsidP="00B62953">
      <w:pPr>
        <w:spacing w:after="0" w:line="300" w:lineRule="auto"/>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MINISTRUL MEDIULUI, APELOR ȘI PĂDURILOR</w:t>
      </w:r>
    </w:p>
    <w:p w14:paraId="05802325" w14:textId="77777777" w:rsidR="00A66803" w:rsidRPr="00AB0A7C" w:rsidRDefault="00A66803" w:rsidP="00B62953">
      <w:pPr>
        <w:spacing w:after="0" w:line="300" w:lineRule="auto"/>
        <w:jc w:val="center"/>
        <w:rPr>
          <w:rFonts w:ascii="Times New Roman" w:eastAsia="Times New Roman" w:hAnsi="Times New Roman"/>
          <w:b/>
          <w:sz w:val="24"/>
          <w:szCs w:val="24"/>
          <w:lang w:val="ro-RO" w:eastAsia="ro-RO"/>
        </w:rPr>
      </w:pPr>
    </w:p>
    <w:p w14:paraId="1FD0FA0A" w14:textId="77777777" w:rsidR="00A66803" w:rsidRPr="00AB0A7C" w:rsidRDefault="00A66803" w:rsidP="00B62953">
      <w:pPr>
        <w:spacing w:after="0" w:line="300" w:lineRule="auto"/>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MIRCEA FECHET</w:t>
      </w:r>
    </w:p>
    <w:p w14:paraId="2F1522EE" w14:textId="77777777" w:rsidR="00A66803" w:rsidRPr="00AB0A7C" w:rsidRDefault="00A66803" w:rsidP="00B62953">
      <w:pPr>
        <w:spacing w:after="0" w:line="300" w:lineRule="auto"/>
        <w:jc w:val="both"/>
        <w:rPr>
          <w:rFonts w:ascii="Times New Roman" w:eastAsia="Times New Roman" w:hAnsi="Times New Roman"/>
          <w:b/>
          <w:sz w:val="24"/>
          <w:szCs w:val="24"/>
          <w:lang w:val="ro-RO" w:eastAsia="ro-RO"/>
        </w:rPr>
      </w:pPr>
    </w:p>
    <w:p w14:paraId="58E9E15F" w14:textId="77777777" w:rsidR="00A66803" w:rsidRPr="00AB0A7C" w:rsidRDefault="00A66803" w:rsidP="00B62953">
      <w:pPr>
        <w:spacing w:after="0" w:line="300" w:lineRule="auto"/>
        <w:jc w:val="both"/>
        <w:rPr>
          <w:rFonts w:ascii="Times New Roman" w:eastAsia="Times New Roman" w:hAnsi="Times New Roman"/>
          <w:b/>
          <w:sz w:val="24"/>
          <w:szCs w:val="24"/>
          <w:lang w:val="ro-RO" w:eastAsia="ro-RO"/>
        </w:rPr>
      </w:pPr>
    </w:p>
    <w:p w14:paraId="1F77DC58" w14:textId="77777777" w:rsidR="00A66803" w:rsidRPr="00AB0A7C" w:rsidRDefault="00A66803" w:rsidP="00B62953">
      <w:pPr>
        <w:spacing w:after="0" w:line="300" w:lineRule="auto"/>
        <w:jc w:val="center"/>
        <w:rPr>
          <w:rFonts w:ascii="Times New Roman" w:eastAsia="Times New Roman" w:hAnsi="Times New Roman"/>
          <w:b/>
          <w:sz w:val="24"/>
          <w:szCs w:val="24"/>
          <w:u w:val="single"/>
          <w:lang w:val="ro-RO" w:eastAsia="ro-RO"/>
        </w:rPr>
      </w:pPr>
      <w:r w:rsidRPr="00AB0A7C">
        <w:rPr>
          <w:rFonts w:ascii="Times New Roman" w:eastAsia="Times New Roman" w:hAnsi="Times New Roman"/>
          <w:b/>
          <w:sz w:val="24"/>
          <w:szCs w:val="24"/>
          <w:u w:val="single"/>
          <w:lang w:val="ro-RO" w:eastAsia="ro-RO"/>
        </w:rPr>
        <w:t>AVIZĂM:</w:t>
      </w:r>
    </w:p>
    <w:p w14:paraId="544CE5D9" w14:textId="77777777" w:rsidR="00141D9E" w:rsidRPr="00AB0A7C" w:rsidRDefault="00141D9E" w:rsidP="00B62953">
      <w:pPr>
        <w:spacing w:after="0" w:line="300" w:lineRule="auto"/>
        <w:jc w:val="center"/>
        <w:rPr>
          <w:rFonts w:ascii="Times New Roman" w:eastAsia="Times New Roman" w:hAnsi="Times New Roman"/>
          <w:b/>
          <w:sz w:val="24"/>
          <w:szCs w:val="24"/>
          <w:u w:val="single"/>
          <w:lang w:val="ro-RO" w:eastAsia="ro-RO"/>
        </w:rPr>
      </w:pPr>
    </w:p>
    <w:p w14:paraId="6F9C1418" w14:textId="77777777" w:rsidR="00141D9E" w:rsidRPr="00AB0A7C" w:rsidRDefault="00141D9E" w:rsidP="006F6F56">
      <w:pPr>
        <w:spacing w:after="0" w:line="300" w:lineRule="auto"/>
        <w:rPr>
          <w:rFonts w:ascii="Times New Roman" w:eastAsia="Times New Roman" w:hAnsi="Times New Roman"/>
          <w:b/>
          <w:sz w:val="24"/>
          <w:szCs w:val="24"/>
          <w:u w:val="single"/>
          <w:lang w:val="ro-RO" w:eastAsia="ro-RO"/>
        </w:rPr>
      </w:pPr>
    </w:p>
    <w:p w14:paraId="51BBDE92" w14:textId="77777777" w:rsidR="00141D9E" w:rsidRPr="00AB0A7C" w:rsidRDefault="00141D9E" w:rsidP="00B62953">
      <w:pPr>
        <w:spacing w:after="0" w:line="300" w:lineRule="auto"/>
        <w:jc w:val="center"/>
        <w:rPr>
          <w:rFonts w:ascii="Times New Roman" w:eastAsia="Times New Roman" w:hAnsi="Times New Roman"/>
          <w:b/>
          <w:sz w:val="24"/>
          <w:szCs w:val="24"/>
          <w:u w:val="single"/>
          <w:lang w:val="ro-RO" w:eastAsia="ro-RO"/>
        </w:rPr>
      </w:pPr>
    </w:p>
    <w:tbl>
      <w:tblPr>
        <w:tblW w:w="0" w:type="auto"/>
        <w:tblLook w:val="04A0" w:firstRow="1" w:lastRow="0" w:firstColumn="1" w:lastColumn="0" w:noHBand="0" w:noVBand="1"/>
      </w:tblPr>
      <w:tblGrid>
        <w:gridCol w:w="5191"/>
        <w:gridCol w:w="5208"/>
      </w:tblGrid>
      <w:tr w:rsidR="00141D9E" w:rsidRPr="00AB0A7C" w14:paraId="51DFAC7E" w14:textId="77777777" w:rsidTr="00A87269">
        <w:trPr>
          <w:trHeight w:val="2790"/>
        </w:trPr>
        <w:tc>
          <w:tcPr>
            <w:tcW w:w="5303" w:type="dxa"/>
            <w:shd w:val="clear" w:color="auto" w:fill="auto"/>
          </w:tcPr>
          <w:p w14:paraId="2F5658A3"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VICEPRIM-MINISTRU</w:t>
            </w:r>
          </w:p>
          <w:p w14:paraId="1E9337A3"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MINISTRUL AFACERILOR INTERNE</w:t>
            </w:r>
          </w:p>
          <w:p w14:paraId="10CA3A90"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p>
          <w:p w14:paraId="393571B1"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MARIAN-CĂTĂLIN PREDOIU</w:t>
            </w:r>
          </w:p>
          <w:p w14:paraId="525762CD"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p>
          <w:p w14:paraId="7D762198"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p>
          <w:p w14:paraId="1CAF4166" w14:textId="77777777" w:rsidR="00141D9E" w:rsidRPr="00AB0A7C" w:rsidRDefault="00141D9E" w:rsidP="005200FB">
            <w:pPr>
              <w:spacing w:after="0" w:line="300" w:lineRule="auto"/>
              <w:rPr>
                <w:rFonts w:ascii="Times New Roman" w:eastAsia="Times New Roman" w:hAnsi="Times New Roman"/>
                <w:b/>
                <w:sz w:val="24"/>
                <w:szCs w:val="24"/>
                <w:lang w:val="ro-RO" w:eastAsia="ro-RO"/>
              </w:rPr>
            </w:pPr>
          </w:p>
          <w:p w14:paraId="0610C823" w14:textId="77777777" w:rsidR="00141D9E" w:rsidRPr="00AB0A7C" w:rsidRDefault="00141D9E" w:rsidP="006F6F56">
            <w:pPr>
              <w:spacing w:after="0" w:line="300" w:lineRule="auto"/>
              <w:rPr>
                <w:rFonts w:ascii="Times New Roman" w:eastAsia="Times New Roman" w:hAnsi="Times New Roman"/>
                <w:b/>
                <w:sz w:val="24"/>
                <w:szCs w:val="24"/>
                <w:lang w:val="ro-RO" w:eastAsia="ro-RO"/>
              </w:rPr>
            </w:pPr>
          </w:p>
        </w:tc>
        <w:tc>
          <w:tcPr>
            <w:tcW w:w="5312" w:type="dxa"/>
            <w:shd w:val="clear" w:color="auto" w:fill="auto"/>
          </w:tcPr>
          <w:p w14:paraId="4CDAABA6"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VICEPRIM-MINISTRU</w:t>
            </w:r>
          </w:p>
          <w:p w14:paraId="7BF7DD56"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p>
          <w:p w14:paraId="6EF32ADE"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p>
          <w:p w14:paraId="01C085F5"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MARIAN NEACȘU</w:t>
            </w:r>
          </w:p>
        </w:tc>
      </w:tr>
      <w:tr w:rsidR="00141D9E" w:rsidRPr="00AB0A7C" w14:paraId="307549F2" w14:textId="77777777" w:rsidTr="00A87269">
        <w:tc>
          <w:tcPr>
            <w:tcW w:w="5303" w:type="dxa"/>
            <w:shd w:val="clear" w:color="auto" w:fill="auto"/>
          </w:tcPr>
          <w:p w14:paraId="0CE9493A"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MINISTRUL INVESTIȚIILOR ȘI</w:t>
            </w:r>
          </w:p>
          <w:p w14:paraId="6CAAEC51"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PROIECTELOR EUROPENE</w:t>
            </w:r>
          </w:p>
          <w:p w14:paraId="7438CCBE"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p>
          <w:p w14:paraId="421395D3"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p>
          <w:p w14:paraId="0467A2C9"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ADRIAN CÂCIU</w:t>
            </w:r>
          </w:p>
          <w:p w14:paraId="16DCB869"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p>
          <w:p w14:paraId="2C9B613F"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p>
          <w:p w14:paraId="5C52A252" w14:textId="77777777" w:rsidR="00141D9E" w:rsidRPr="00AB0A7C" w:rsidRDefault="00141D9E" w:rsidP="005200FB">
            <w:pPr>
              <w:spacing w:after="0" w:line="300" w:lineRule="auto"/>
              <w:rPr>
                <w:rFonts w:ascii="Times New Roman" w:eastAsia="Times New Roman" w:hAnsi="Times New Roman"/>
                <w:b/>
                <w:sz w:val="24"/>
                <w:szCs w:val="24"/>
                <w:lang w:val="ro-RO" w:eastAsia="ro-RO"/>
              </w:rPr>
            </w:pPr>
          </w:p>
          <w:p w14:paraId="6929FF0D"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p>
        </w:tc>
        <w:tc>
          <w:tcPr>
            <w:tcW w:w="5312" w:type="dxa"/>
            <w:shd w:val="clear" w:color="auto" w:fill="auto"/>
          </w:tcPr>
          <w:p w14:paraId="0B2A78B5"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MINISTRUL DEZVOLTĂRII,</w:t>
            </w:r>
          </w:p>
          <w:p w14:paraId="77656934"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LUCRĂRILOR PUBLICE ȘI</w:t>
            </w:r>
          </w:p>
          <w:p w14:paraId="0881EB9A"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ADMINISTRAȚIEI</w:t>
            </w:r>
          </w:p>
          <w:p w14:paraId="7B382239"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p>
          <w:p w14:paraId="3385D626" w14:textId="77777777" w:rsidR="00141D9E" w:rsidRPr="00AB0A7C" w:rsidRDefault="00141D9E" w:rsidP="00B62953">
            <w:pPr>
              <w:spacing w:after="0" w:line="300" w:lineRule="auto"/>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ADRIAN-IOAN VEȘTEA</w:t>
            </w:r>
          </w:p>
        </w:tc>
      </w:tr>
      <w:tr w:rsidR="00A87269" w:rsidRPr="00AB0A7C" w14:paraId="70C55A62" w14:textId="77777777" w:rsidTr="00A87269">
        <w:tc>
          <w:tcPr>
            <w:tcW w:w="10615" w:type="dxa"/>
            <w:gridSpan w:val="2"/>
            <w:shd w:val="clear" w:color="auto" w:fill="auto"/>
          </w:tcPr>
          <w:p w14:paraId="1EA29019" w14:textId="77777777" w:rsidR="00A87269" w:rsidRPr="00AB0A7C" w:rsidRDefault="00A87269" w:rsidP="00B62953">
            <w:pPr>
              <w:spacing w:after="0" w:line="300" w:lineRule="auto"/>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MINISTRUL FINANȚELOR</w:t>
            </w:r>
          </w:p>
          <w:p w14:paraId="5D7ED7FC" w14:textId="77777777" w:rsidR="00A87269" w:rsidRPr="00AB0A7C" w:rsidRDefault="00A87269" w:rsidP="00B62953">
            <w:pPr>
              <w:spacing w:after="0" w:line="300" w:lineRule="auto"/>
              <w:jc w:val="center"/>
              <w:rPr>
                <w:rFonts w:ascii="Times New Roman" w:eastAsia="Times New Roman" w:hAnsi="Times New Roman"/>
                <w:b/>
                <w:sz w:val="24"/>
                <w:szCs w:val="24"/>
                <w:lang w:val="ro-RO" w:eastAsia="ro-RO"/>
              </w:rPr>
            </w:pPr>
          </w:p>
          <w:p w14:paraId="6630D4A2" w14:textId="77777777" w:rsidR="00A87269" w:rsidRPr="00AB0A7C" w:rsidRDefault="00A87269" w:rsidP="00B62953">
            <w:pPr>
              <w:spacing w:after="0" w:line="300" w:lineRule="auto"/>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MARCEL-IOAN BOLOȘ</w:t>
            </w:r>
          </w:p>
          <w:p w14:paraId="7A5A2EE1" w14:textId="77777777" w:rsidR="00A87269" w:rsidRPr="00AB0A7C" w:rsidRDefault="00A87269" w:rsidP="00B62953">
            <w:pPr>
              <w:spacing w:after="0" w:line="300" w:lineRule="auto"/>
              <w:jc w:val="center"/>
              <w:rPr>
                <w:rFonts w:ascii="Times New Roman" w:eastAsia="Times New Roman" w:hAnsi="Times New Roman"/>
                <w:b/>
                <w:sz w:val="24"/>
                <w:szCs w:val="24"/>
                <w:u w:val="single"/>
                <w:lang w:val="ro-RO" w:eastAsia="ro-RO"/>
              </w:rPr>
            </w:pPr>
          </w:p>
        </w:tc>
      </w:tr>
    </w:tbl>
    <w:p w14:paraId="0FE45CFB" w14:textId="77777777" w:rsidR="005200FB" w:rsidRDefault="005200FB" w:rsidP="00B62953">
      <w:pPr>
        <w:spacing w:after="0" w:line="300" w:lineRule="auto"/>
        <w:rPr>
          <w:rFonts w:ascii="Times New Roman" w:hAnsi="Times New Roman"/>
          <w:b/>
          <w:bCs/>
          <w:i/>
          <w:sz w:val="24"/>
          <w:szCs w:val="24"/>
          <w:lang w:val="ro-RO"/>
        </w:rPr>
      </w:pPr>
    </w:p>
    <w:p w14:paraId="1927E9CF" w14:textId="77777777" w:rsidR="004D2EE4" w:rsidRDefault="004D2EE4" w:rsidP="00B62953">
      <w:pPr>
        <w:spacing w:after="0" w:line="300" w:lineRule="auto"/>
        <w:rPr>
          <w:rFonts w:ascii="Times New Roman" w:hAnsi="Times New Roman"/>
          <w:b/>
          <w:bCs/>
          <w:i/>
          <w:sz w:val="24"/>
          <w:szCs w:val="24"/>
          <w:lang w:val="ro-RO"/>
        </w:rPr>
      </w:pPr>
    </w:p>
    <w:p w14:paraId="0526ADDC" w14:textId="77777777" w:rsidR="004D2EE4" w:rsidRDefault="004D2EE4" w:rsidP="00B62953">
      <w:pPr>
        <w:spacing w:after="0" w:line="300" w:lineRule="auto"/>
        <w:rPr>
          <w:rFonts w:ascii="Times New Roman" w:hAnsi="Times New Roman"/>
          <w:b/>
          <w:bCs/>
          <w:i/>
          <w:sz w:val="24"/>
          <w:szCs w:val="24"/>
          <w:lang w:val="ro-RO"/>
        </w:rPr>
      </w:pPr>
    </w:p>
    <w:p w14:paraId="6F9EDE0A" w14:textId="77777777" w:rsidR="004D2EE4" w:rsidRDefault="004D2EE4" w:rsidP="00B62953">
      <w:pPr>
        <w:spacing w:after="0" w:line="300" w:lineRule="auto"/>
        <w:rPr>
          <w:rFonts w:ascii="Times New Roman" w:hAnsi="Times New Roman"/>
          <w:b/>
          <w:bCs/>
          <w:i/>
          <w:sz w:val="24"/>
          <w:szCs w:val="24"/>
          <w:lang w:val="ro-RO"/>
        </w:rPr>
      </w:pPr>
    </w:p>
    <w:p w14:paraId="26ADEBE7" w14:textId="77777777" w:rsidR="004D2EE4" w:rsidRDefault="004D2EE4" w:rsidP="00B62953">
      <w:pPr>
        <w:spacing w:after="0" w:line="300" w:lineRule="auto"/>
        <w:rPr>
          <w:rFonts w:ascii="Times New Roman" w:hAnsi="Times New Roman"/>
          <w:b/>
          <w:bCs/>
          <w:i/>
          <w:sz w:val="24"/>
          <w:szCs w:val="24"/>
          <w:lang w:val="ro-RO"/>
        </w:rPr>
      </w:pPr>
    </w:p>
    <w:p w14:paraId="252A1CBC" w14:textId="77777777" w:rsidR="004D2EE4" w:rsidRDefault="004D2EE4" w:rsidP="00B62953">
      <w:pPr>
        <w:spacing w:after="0" w:line="300" w:lineRule="auto"/>
        <w:rPr>
          <w:rFonts w:ascii="Times New Roman" w:hAnsi="Times New Roman"/>
          <w:b/>
          <w:bCs/>
          <w:i/>
          <w:sz w:val="24"/>
          <w:szCs w:val="24"/>
          <w:lang w:val="ro-RO"/>
        </w:rPr>
      </w:pPr>
    </w:p>
    <w:p w14:paraId="3776E773" w14:textId="77777777" w:rsidR="004D2EE4" w:rsidRDefault="004D2EE4" w:rsidP="00B62953">
      <w:pPr>
        <w:spacing w:after="0" w:line="300" w:lineRule="auto"/>
        <w:rPr>
          <w:rFonts w:ascii="Times New Roman" w:hAnsi="Times New Roman"/>
          <w:b/>
          <w:bCs/>
          <w:i/>
          <w:sz w:val="24"/>
          <w:szCs w:val="24"/>
          <w:lang w:val="ro-RO"/>
        </w:rPr>
      </w:pPr>
    </w:p>
    <w:p w14:paraId="3151980A" w14:textId="5B9D2A91" w:rsidR="007D5477" w:rsidRPr="00AB0A7C" w:rsidRDefault="007D5477" w:rsidP="00B62953">
      <w:pPr>
        <w:spacing w:after="0" w:line="300" w:lineRule="auto"/>
        <w:rPr>
          <w:rFonts w:ascii="Times New Roman" w:hAnsi="Times New Roman"/>
          <w:b/>
          <w:bCs/>
          <w:i/>
          <w:sz w:val="24"/>
          <w:szCs w:val="24"/>
          <w:lang w:val="ro-RO"/>
        </w:rPr>
      </w:pPr>
      <w:r w:rsidRPr="00AB0A7C">
        <w:rPr>
          <w:rFonts w:ascii="Times New Roman" w:hAnsi="Times New Roman"/>
          <w:b/>
          <w:bCs/>
          <w:i/>
          <w:sz w:val="24"/>
          <w:szCs w:val="24"/>
          <w:lang w:val="ro-RO"/>
        </w:rPr>
        <w:lastRenderedPageBreak/>
        <w:t>AVIZEAZĂ:</w:t>
      </w:r>
    </w:p>
    <w:p w14:paraId="22427E98" w14:textId="77777777" w:rsidR="007D5477" w:rsidRPr="00AB0A7C" w:rsidRDefault="007D5477" w:rsidP="00B62953">
      <w:pPr>
        <w:spacing w:after="0" w:line="300" w:lineRule="auto"/>
        <w:rPr>
          <w:rFonts w:ascii="Times New Roman" w:hAnsi="Times New Roman"/>
          <w:b/>
          <w:bCs/>
          <w:i/>
          <w:sz w:val="24"/>
          <w:szCs w:val="24"/>
          <w:lang w:val="ro-RO"/>
        </w:rPr>
      </w:pPr>
    </w:p>
    <w:tbl>
      <w:tblPr>
        <w:tblW w:w="0" w:type="auto"/>
        <w:tblInd w:w="-66" w:type="dxa"/>
        <w:tblLook w:val="04A0" w:firstRow="1" w:lastRow="0" w:firstColumn="1" w:lastColumn="0" w:noHBand="0" w:noVBand="1"/>
      </w:tblPr>
      <w:tblGrid>
        <w:gridCol w:w="9665"/>
      </w:tblGrid>
      <w:tr w:rsidR="007D5477" w:rsidRPr="00AB0A7C" w14:paraId="69AC8D0D" w14:textId="77777777" w:rsidTr="007D5477">
        <w:trPr>
          <w:cantSplit/>
          <w:trHeight w:val="1985"/>
        </w:trPr>
        <w:tc>
          <w:tcPr>
            <w:tcW w:w="9665" w:type="dxa"/>
          </w:tcPr>
          <w:p w14:paraId="6BFF4137" w14:textId="77777777" w:rsidR="007D5477" w:rsidRPr="00AB0A7C" w:rsidRDefault="007D5477" w:rsidP="00B62953">
            <w:pPr>
              <w:spacing w:after="0" w:line="300" w:lineRule="auto"/>
              <w:ind w:left="174"/>
              <w:jc w:val="center"/>
              <w:rPr>
                <w:rFonts w:ascii="Times New Roman" w:eastAsia="Times New Roman" w:hAnsi="Times New Roman"/>
                <w:b/>
                <w:bCs/>
                <w:sz w:val="24"/>
                <w:szCs w:val="24"/>
                <w:lang w:val="ro-RO" w:eastAsia="ro-RO"/>
              </w:rPr>
            </w:pPr>
            <w:r w:rsidRPr="00AB0A7C">
              <w:rPr>
                <w:rFonts w:ascii="Times New Roman" w:eastAsia="Times New Roman" w:hAnsi="Times New Roman"/>
                <w:b/>
                <w:bCs/>
                <w:sz w:val="24"/>
                <w:szCs w:val="24"/>
                <w:lang w:val="ro-RO" w:eastAsia="ro-RO"/>
              </w:rPr>
              <w:t>Secretar de Stat,</w:t>
            </w:r>
          </w:p>
          <w:p w14:paraId="3A75DD6E" w14:textId="77777777" w:rsidR="007D5477" w:rsidRPr="00AB0A7C" w:rsidRDefault="007D5477" w:rsidP="00B62953">
            <w:pPr>
              <w:spacing w:after="0" w:line="300" w:lineRule="auto"/>
              <w:ind w:left="176"/>
              <w:jc w:val="center"/>
              <w:rPr>
                <w:rFonts w:ascii="Times New Roman" w:eastAsia="Times New Roman" w:hAnsi="Times New Roman"/>
                <w:b/>
                <w:bCs/>
                <w:sz w:val="24"/>
                <w:szCs w:val="24"/>
                <w:lang w:val="ro-RO" w:eastAsia="ro-RO"/>
              </w:rPr>
            </w:pPr>
            <w:r w:rsidRPr="00AB0A7C">
              <w:rPr>
                <w:rFonts w:ascii="Times New Roman" w:eastAsia="Times New Roman" w:hAnsi="Times New Roman"/>
                <w:b/>
                <w:bCs/>
                <w:sz w:val="24"/>
                <w:szCs w:val="24"/>
                <w:lang w:val="ro-RO" w:eastAsia="ro-RO"/>
              </w:rPr>
              <w:t>Cristian – Valer BEȘENI</w:t>
            </w:r>
          </w:p>
          <w:p w14:paraId="56BCA7F1" w14:textId="77777777" w:rsidR="007D5477" w:rsidRPr="00AB0A7C" w:rsidRDefault="007D5477" w:rsidP="00B62953">
            <w:pPr>
              <w:spacing w:after="0" w:line="300" w:lineRule="auto"/>
              <w:ind w:left="176"/>
              <w:jc w:val="center"/>
              <w:rPr>
                <w:rFonts w:ascii="Times New Roman" w:eastAsia="Times New Roman" w:hAnsi="Times New Roman"/>
                <w:b/>
                <w:bCs/>
                <w:sz w:val="24"/>
                <w:szCs w:val="24"/>
                <w:lang w:val="ro-RO" w:eastAsia="ro-RO"/>
              </w:rPr>
            </w:pPr>
          </w:p>
          <w:p w14:paraId="1E83A05E" w14:textId="77777777" w:rsidR="007D5477" w:rsidRPr="00AB0A7C" w:rsidRDefault="007D5477" w:rsidP="00B62953">
            <w:pPr>
              <w:spacing w:after="0" w:line="300" w:lineRule="auto"/>
              <w:rPr>
                <w:rFonts w:ascii="Times New Roman" w:eastAsia="Times New Roman" w:hAnsi="Times New Roman"/>
                <w:b/>
                <w:bCs/>
                <w:sz w:val="24"/>
                <w:szCs w:val="24"/>
                <w:lang w:val="ro-RO" w:eastAsia="ro-RO"/>
              </w:rPr>
            </w:pPr>
          </w:p>
          <w:p w14:paraId="3AAC0B7E" w14:textId="77777777" w:rsidR="007D5477" w:rsidRPr="00AB0A7C" w:rsidRDefault="007D5477" w:rsidP="00B62953">
            <w:pPr>
              <w:spacing w:after="0" w:line="300" w:lineRule="auto"/>
              <w:ind w:left="176"/>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Secretar General,</w:t>
            </w:r>
          </w:p>
          <w:p w14:paraId="7541B657" w14:textId="77777777" w:rsidR="007D5477" w:rsidRPr="00AB0A7C" w:rsidRDefault="007D5477" w:rsidP="00B62953">
            <w:pPr>
              <w:spacing w:after="0" w:line="300" w:lineRule="auto"/>
              <w:ind w:left="176"/>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Alexandru AVRAM</w:t>
            </w:r>
          </w:p>
          <w:p w14:paraId="74FD1213" w14:textId="77777777" w:rsidR="007D5477" w:rsidRPr="00AB0A7C" w:rsidRDefault="007D5477" w:rsidP="00B62953">
            <w:pPr>
              <w:spacing w:after="0" w:line="300" w:lineRule="auto"/>
              <w:ind w:left="176"/>
              <w:jc w:val="center"/>
              <w:rPr>
                <w:rFonts w:ascii="Times New Roman" w:eastAsia="Times New Roman" w:hAnsi="Times New Roman"/>
                <w:b/>
                <w:sz w:val="24"/>
                <w:szCs w:val="24"/>
                <w:lang w:val="ro-RO" w:eastAsia="ro-RO"/>
              </w:rPr>
            </w:pPr>
          </w:p>
          <w:p w14:paraId="2BAB6774" w14:textId="77777777" w:rsidR="007D5477" w:rsidRPr="00AB0A7C" w:rsidRDefault="007D5477" w:rsidP="00B62953">
            <w:pPr>
              <w:spacing w:after="0" w:line="300" w:lineRule="auto"/>
              <w:ind w:left="176"/>
              <w:jc w:val="center"/>
              <w:rPr>
                <w:rFonts w:ascii="Times New Roman" w:eastAsia="Times New Roman" w:hAnsi="Times New Roman"/>
                <w:b/>
                <w:sz w:val="24"/>
                <w:szCs w:val="24"/>
                <w:lang w:val="ro-RO" w:eastAsia="ro-RO"/>
              </w:rPr>
            </w:pPr>
          </w:p>
        </w:tc>
      </w:tr>
      <w:tr w:rsidR="007D5477" w:rsidRPr="00AB0A7C" w14:paraId="5C3671BF" w14:textId="77777777" w:rsidTr="007D5477">
        <w:trPr>
          <w:cantSplit/>
          <w:trHeight w:val="1985"/>
        </w:trPr>
        <w:tc>
          <w:tcPr>
            <w:tcW w:w="9665" w:type="dxa"/>
          </w:tcPr>
          <w:p w14:paraId="1BAC299B" w14:textId="3306C830" w:rsidR="007D5477" w:rsidRPr="00AB0A7C" w:rsidRDefault="007D5477" w:rsidP="00B62953">
            <w:pPr>
              <w:spacing w:after="0" w:line="300" w:lineRule="auto"/>
              <w:ind w:left="174"/>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 xml:space="preserve"> </w:t>
            </w:r>
            <w:r w:rsidRPr="00AB0A7C">
              <w:rPr>
                <w:rFonts w:ascii="Times New Roman" w:eastAsia="Times New Roman" w:hAnsi="Times New Roman"/>
                <w:sz w:val="24"/>
                <w:szCs w:val="24"/>
                <w:lang w:val="ro-RO" w:eastAsia="ro-RO"/>
              </w:rPr>
              <w:t xml:space="preserve">    </w:t>
            </w:r>
            <w:r w:rsidRPr="00AB0A7C">
              <w:rPr>
                <w:rFonts w:ascii="Times New Roman" w:eastAsia="Times New Roman" w:hAnsi="Times New Roman"/>
                <w:b/>
                <w:sz w:val="24"/>
                <w:szCs w:val="24"/>
                <w:lang w:val="ro-RO" w:eastAsia="ro-RO"/>
              </w:rPr>
              <w:t xml:space="preserve">Secretar General Adjunct </w:t>
            </w:r>
            <w:r w:rsidRPr="00AB0A7C">
              <w:rPr>
                <w:rFonts w:ascii="Times New Roman" w:eastAsia="Times New Roman" w:hAnsi="Times New Roman"/>
                <w:b/>
                <w:sz w:val="24"/>
                <w:szCs w:val="24"/>
                <w:lang w:val="ro-RO" w:eastAsia="ro-RO"/>
              </w:rPr>
              <w:tab/>
            </w:r>
            <w:r w:rsidRPr="00AB0A7C">
              <w:rPr>
                <w:rFonts w:ascii="Times New Roman" w:eastAsia="Times New Roman" w:hAnsi="Times New Roman"/>
                <w:b/>
                <w:sz w:val="24"/>
                <w:szCs w:val="24"/>
                <w:lang w:val="ro-RO" w:eastAsia="ro-RO"/>
              </w:rPr>
              <w:tab/>
            </w:r>
            <w:r w:rsidRPr="00AB0A7C">
              <w:rPr>
                <w:rFonts w:ascii="Times New Roman" w:eastAsia="Times New Roman" w:hAnsi="Times New Roman"/>
                <w:b/>
                <w:sz w:val="24"/>
                <w:szCs w:val="24"/>
                <w:lang w:val="ro-RO" w:eastAsia="ro-RO"/>
              </w:rPr>
              <w:tab/>
            </w:r>
            <w:r w:rsidRPr="00AB0A7C">
              <w:rPr>
                <w:rFonts w:ascii="Times New Roman" w:eastAsia="Times New Roman" w:hAnsi="Times New Roman"/>
                <w:b/>
                <w:sz w:val="24"/>
                <w:szCs w:val="24"/>
                <w:lang w:val="ro-RO" w:eastAsia="ro-RO"/>
              </w:rPr>
              <w:tab/>
              <w:t xml:space="preserve">    Secretar General Adjunct</w:t>
            </w:r>
          </w:p>
          <w:p w14:paraId="36C4D8C8" w14:textId="788F784B" w:rsidR="007D5477" w:rsidRPr="00AB0A7C" w:rsidRDefault="007D5477" w:rsidP="00B62953">
            <w:pPr>
              <w:tabs>
                <w:tab w:val="left" w:pos="923"/>
              </w:tabs>
              <w:spacing w:after="0" w:line="300" w:lineRule="auto"/>
              <w:ind w:left="176"/>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 xml:space="preserve">Győző István BÁRCZI </w:t>
            </w:r>
            <w:r w:rsidRPr="00AB0A7C">
              <w:rPr>
                <w:rFonts w:ascii="Times New Roman" w:eastAsia="Times New Roman" w:hAnsi="Times New Roman"/>
                <w:b/>
                <w:sz w:val="24"/>
                <w:szCs w:val="24"/>
                <w:lang w:val="ro-RO" w:eastAsia="ro-RO"/>
              </w:rPr>
              <w:tab/>
            </w:r>
            <w:r w:rsidRPr="00AB0A7C">
              <w:rPr>
                <w:rFonts w:ascii="Times New Roman" w:eastAsia="Times New Roman" w:hAnsi="Times New Roman"/>
                <w:b/>
                <w:sz w:val="24"/>
                <w:szCs w:val="24"/>
                <w:lang w:val="ro-RO" w:eastAsia="ro-RO"/>
              </w:rPr>
              <w:tab/>
            </w:r>
            <w:r w:rsidRPr="00AB0A7C">
              <w:rPr>
                <w:rFonts w:ascii="Times New Roman" w:eastAsia="Times New Roman" w:hAnsi="Times New Roman"/>
                <w:b/>
                <w:sz w:val="24"/>
                <w:szCs w:val="24"/>
                <w:lang w:val="ro-RO" w:eastAsia="ro-RO"/>
              </w:rPr>
              <w:tab/>
            </w:r>
            <w:r w:rsidRPr="00AB0A7C">
              <w:rPr>
                <w:rFonts w:ascii="Times New Roman" w:eastAsia="Times New Roman" w:hAnsi="Times New Roman"/>
                <w:b/>
                <w:sz w:val="24"/>
                <w:szCs w:val="24"/>
                <w:lang w:val="ro-RO" w:eastAsia="ro-RO"/>
              </w:rPr>
              <w:tab/>
              <w:t xml:space="preserve">         </w:t>
            </w:r>
            <w:r w:rsidR="006F6F56">
              <w:rPr>
                <w:rFonts w:ascii="Times New Roman" w:eastAsia="Times New Roman" w:hAnsi="Times New Roman"/>
                <w:b/>
                <w:sz w:val="24"/>
                <w:szCs w:val="24"/>
                <w:lang w:val="ro-RO" w:eastAsia="ro-RO"/>
              </w:rPr>
              <w:t xml:space="preserve">  </w:t>
            </w:r>
            <w:r w:rsidRPr="00AB0A7C">
              <w:rPr>
                <w:rFonts w:ascii="Times New Roman" w:eastAsia="Times New Roman" w:hAnsi="Times New Roman"/>
                <w:b/>
                <w:sz w:val="24"/>
                <w:szCs w:val="24"/>
                <w:lang w:val="ro-RO" w:eastAsia="ro-RO"/>
              </w:rPr>
              <w:t>Teodor DULCEAȚĂ</w:t>
            </w:r>
          </w:p>
          <w:p w14:paraId="38BD3059" w14:textId="77777777" w:rsidR="007D5477" w:rsidRPr="00AB0A7C" w:rsidRDefault="007D5477" w:rsidP="00B62953">
            <w:pPr>
              <w:spacing w:after="0" w:line="300" w:lineRule="auto"/>
              <w:ind w:left="176"/>
              <w:jc w:val="center"/>
              <w:rPr>
                <w:rFonts w:ascii="Times New Roman" w:eastAsia="Times New Roman" w:hAnsi="Times New Roman"/>
                <w:b/>
                <w:sz w:val="24"/>
                <w:szCs w:val="24"/>
                <w:lang w:val="ro-RO" w:eastAsia="ro-RO"/>
              </w:rPr>
            </w:pPr>
          </w:p>
          <w:p w14:paraId="4CF488F1" w14:textId="77777777" w:rsidR="007D5477" w:rsidRPr="00AB0A7C" w:rsidRDefault="007D5477" w:rsidP="00B62953">
            <w:pPr>
              <w:spacing w:after="0" w:line="300" w:lineRule="auto"/>
              <w:ind w:left="176"/>
              <w:jc w:val="center"/>
              <w:rPr>
                <w:rFonts w:ascii="Times New Roman" w:eastAsia="Times New Roman" w:hAnsi="Times New Roman"/>
                <w:b/>
                <w:sz w:val="24"/>
                <w:szCs w:val="24"/>
                <w:lang w:val="ro-RO" w:eastAsia="ro-RO"/>
              </w:rPr>
            </w:pPr>
          </w:p>
        </w:tc>
      </w:tr>
      <w:tr w:rsidR="007D5477" w:rsidRPr="00AB0A7C" w14:paraId="3DD65AC5" w14:textId="77777777" w:rsidTr="007D5477">
        <w:trPr>
          <w:cantSplit/>
          <w:trHeight w:val="1985"/>
        </w:trPr>
        <w:tc>
          <w:tcPr>
            <w:tcW w:w="9665" w:type="dxa"/>
          </w:tcPr>
          <w:p w14:paraId="2FB69151" w14:textId="77777777" w:rsidR="007D5477" w:rsidRPr="00AB0A7C" w:rsidRDefault="007D5477" w:rsidP="00B62953">
            <w:pPr>
              <w:spacing w:after="0" w:line="300" w:lineRule="auto"/>
              <w:ind w:left="174"/>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Direcția Generală Resurse Umane, Juridică și Relația cu Parlamentul</w:t>
            </w:r>
          </w:p>
          <w:p w14:paraId="09F19D9B" w14:textId="77777777" w:rsidR="007D5477" w:rsidRPr="00AB0A7C" w:rsidRDefault="007D5477" w:rsidP="00B62953">
            <w:pPr>
              <w:spacing w:after="0" w:line="300" w:lineRule="auto"/>
              <w:ind w:left="176"/>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Director General,</w:t>
            </w:r>
          </w:p>
          <w:p w14:paraId="1537FA3C" w14:textId="77777777" w:rsidR="007D5477" w:rsidRPr="00AB0A7C" w:rsidRDefault="007D5477" w:rsidP="00B62953">
            <w:pPr>
              <w:spacing w:after="0" w:line="300" w:lineRule="auto"/>
              <w:ind w:left="176"/>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Cristina – Elena DUMITRESCU</w:t>
            </w:r>
          </w:p>
          <w:p w14:paraId="1F8788BF" w14:textId="77777777" w:rsidR="007D5477" w:rsidRPr="00AB0A7C" w:rsidRDefault="007D5477" w:rsidP="00B62953">
            <w:pPr>
              <w:spacing w:after="0" w:line="300" w:lineRule="auto"/>
              <w:ind w:left="176"/>
              <w:jc w:val="center"/>
              <w:rPr>
                <w:rFonts w:ascii="Times New Roman" w:eastAsia="Times New Roman" w:hAnsi="Times New Roman"/>
                <w:b/>
                <w:sz w:val="24"/>
                <w:szCs w:val="24"/>
                <w:lang w:val="ro-RO" w:eastAsia="ro-RO"/>
              </w:rPr>
            </w:pPr>
          </w:p>
          <w:p w14:paraId="2D95BCAA" w14:textId="77777777" w:rsidR="007D5477" w:rsidRPr="00AB0A7C" w:rsidRDefault="007D5477" w:rsidP="00B62953">
            <w:pPr>
              <w:spacing w:after="0" w:line="300" w:lineRule="auto"/>
              <w:ind w:left="176"/>
              <w:jc w:val="center"/>
              <w:rPr>
                <w:rFonts w:ascii="Times New Roman" w:eastAsia="Times New Roman" w:hAnsi="Times New Roman"/>
                <w:b/>
                <w:sz w:val="24"/>
                <w:szCs w:val="24"/>
                <w:lang w:val="ro-RO" w:eastAsia="ro-RO"/>
              </w:rPr>
            </w:pPr>
          </w:p>
          <w:p w14:paraId="64737EDA" w14:textId="77777777" w:rsidR="007D5477" w:rsidRPr="00AB0A7C" w:rsidRDefault="007D5477" w:rsidP="00B62953">
            <w:pPr>
              <w:spacing w:after="0" w:line="300" w:lineRule="auto"/>
              <w:rPr>
                <w:rFonts w:ascii="Times New Roman" w:eastAsia="Times New Roman" w:hAnsi="Times New Roman"/>
                <w:b/>
                <w:sz w:val="24"/>
                <w:szCs w:val="24"/>
                <w:lang w:val="ro-RO" w:eastAsia="ro-RO"/>
              </w:rPr>
            </w:pPr>
          </w:p>
        </w:tc>
      </w:tr>
      <w:tr w:rsidR="007D5477" w:rsidRPr="00AB0A7C" w14:paraId="4CD69F73" w14:textId="77777777" w:rsidTr="007D5477">
        <w:trPr>
          <w:cantSplit/>
          <w:trHeight w:val="1985"/>
        </w:trPr>
        <w:tc>
          <w:tcPr>
            <w:tcW w:w="9665" w:type="dxa"/>
          </w:tcPr>
          <w:p w14:paraId="7B2CB3A0" w14:textId="77777777" w:rsidR="0029028B" w:rsidRPr="00A64294" w:rsidRDefault="0029028B" w:rsidP="0029028B">
            <w:pPr>
              <w:spacing w:after="0" w:line="300" w:lineRule="auto"/>
              <w:ind w:left="174"/>
              <w:jc w:val="center"/>
              <w:rPr>
                <w:rFonts w:ascii="Times New Roman" w:eastAsia="Times New Roman" w:hAnsi="Times New Roman"/>
                <w:b/>
                <w:sz w:val="24"/>
                <w:szCs w:val="24"/>
                <w:lang w:val="ro-RO" w:eastAsia="ro-RO"/>
              </w:rPr>
            </w:pPr>
            <w:r w:rsidRPr="00A64294">
              <w:rPr>
                <w:rFonts w:ascii="Times New Roman" w:eastAsia="Times New Roman" w:hAnsi="Times New Roman"/>
                <w:b/>
                <w:sz w:val="24"/>
                <w:szCs w:val="24"/>
                <w:lang w:val="ro-RO" w:eastAsia="ro-RO"/>
              </w:rPr>
              <w:t>Direcția Generală Economică, Investiții                        Direcția Generală Planul Național</w:t>
            </w:r>
          </w:p>
          <w:p w14:paraId="7CF40020" w14:textId="77777777" w:rsidR="0029028B" w:rsidRPr="00A64294" w:rsidRDefault="0029028B" w:rsidP="0029028B">
            <w:pPr>
              <w:spacing w:after="0" w:line="300" w:lineRule="auto"/>
              <w:ind w:left="174"/>
              <w:jc w:val="center"/>
              <w:rPr>
                <w:rFonts w:ascii="Times New Roman" w:eastAsia="Times New Roman" w:hAnsi="Times New Roman"/>
                <w:b/>
                <w:sz w:val="24"/>
                <w:szCs w:val="24"/>
                <w:lang w:val="ro-RO" w:eastAsia="ro-RO"/>
              </w:rPr>
            </w:pPr>
            <w:r w:rsidRPr="00A64294">
              <w:rPr>
                <w:rFonts w:ascii="Times New Roman" w:eastAsia="Times New Roman" w:hAnsi="Times New Roman"/>
                <w:b/>
                <w:sz w:val="24"/>
                <w:szCs w:val="24"/>
                <w:lang w:val="ro-RO" w:eastAsia="ro-RO"/>
              </w:rPr>
              <w:t xml:space="preserve">            și Administrativ                                                    de Redresare și Reziliență</w:t>
            </w:r>
          </w:p>
          <w:p w14:paraId="37B5C755" w14:textId="77777777" w:rsidR="0029028B" w:rsidRPr="00A64294" w:rsidRDefault="0029028B" w:rsidP="0029028B">
            <w:pPr>
              <w:spacing w:after="0" w:line="300" w:lineRule="auto"/>
              <w:ind w:left="174"/>
              <w:jc w:val="center"/>
              <w:rPr>
                <w:rFonts w:ascii="Times New Roman" w:eastAsia="Times New Roman" w:hAnsi="Times New Roman"/>
                <w:b/>
                <w:sz w:val="24"/>
                <w:szCs w:val="24"/>
                <w:lang w:val="ro-RO" w:eastAsia="ro-RO"/>
              </w:rPr>
            </w:pPr>
          </w:p>
          <w:p w14:paraId="53ACDD85" w14:textId="77777777" w:rsidR="0029028B" w:rsidRPr="00A64294" w:rsidRDefault="0029028B" w:rsidP="0029028B">
            <w:pPr>
              <w:spacing w:after="0" w:line="300" w:lineRule="auto"/>
              <w:ind w:left="174"/>
              <w:jc w:val="center"/>
              <w:rPr>
                <w:rFonts w:ascii="Times New Roman" w:eastAsia="Times New Roman" w:hAnsi="Times New Roman"/>
                <w:b/>
                <w:sz w:val="24"/>
                <w:szCs w:val="24"/>
                <w:lang w:val="ro-RO" w:eastAsia="ro-RO"/>
              </w:rPr>
            </w:pPr>
            <w:r w:rsidRPr="00A64294">
              <w:rPr>
                <w:rFonts w:ascii="Times New Roman" w:eastAsia="Times New Roman" w:hAnsi="Times New Roman"/>
                <w:b/>
                <w:sz w:val="24"/>
                <w:szCs w:val="24"/>
                <w:lang w:val="ro-RO" w:eastAsia="ro-RO"/>
              </w:rPr>
              <w:t xml:space="preserve">   Director General,                                                         Director General,</w:t>
            </w:r>
          </w:p>
          <w:p w14:paraId="044E76E5" w14:textId="29BB28C2" w:rsidR="007D5477" w:rsidRPr="00AB0A7C" w:rsidRDefault="0029028B" w:rsidP="0029028B">
            <w:pPr>
              <w:spacing w:after="0" w:line="300" w:lineRule="auto"/>
              <w:ind w:left="174"/>
              <w:jc w:val="center"/>
              <w:rPr>
                <w:rFonts w:ascii="Times New Roman" w:eastAsia="Times New Roman" w:hAnsi="Times New Roman"/>
                <w:b/>
                <w:sz w:val="24"/>
                <w:szCs w:val="24"/>
                <w:lang w:val="ro-RO" w:eastAsia="ro-RO"/>
              </w:rPr>
            </w:pPr>
            <w:r w:rsidRPr="00A64294">
              <w:rPr>
                <w:rFonts w:ascii="Times New Roman" w:eastAsia="Times New Roman" w:hAnsi="Times New Roman"/>
                <w:b/>
                <w:sz w:val="24"/>
                <w:szCs w:val="24"/>
                <w:lang w:val="ro-RO" w:eastAsia="ro-RO"/>
              </w:rPr>
              <w:t xml:space="preserve">  Speranța Georgeta IONESCU                                      Cristian MĂRIȘTEANU</w:t>
            </w:r>
          </w:p>
          <w:p w14:paraId="7BD16922" w14:textId="77777777" w:rsidR="007D5477" w:rsidRDefault="007D5477" w:rsidP="00B62953">
            <w:pPr>
              <w:spacing w:after="0" w:line="300" w:lineRule="auto"/>
              <w:ind w:left="174"/>
              <w:jc w:val="center"/>
              <w:rPr>
                <w:rFonts w:ascii="Times New Roman" w:eastAsia="Times New Roman" w:hAnsi="Times New Roman"/>
                <w:b/>
                <w:sz w:val="24"/>
                <w:szCs w:val="24"/>
                <w:lang w:val="ro-RO" w:eastAsia="ro-RO"/>
              </w:rPr>
            </w:pPr>
          </w:p>
          <w:p w14:paraId="5133D747" w14:textId="77777777" w:rsidR="00A03B13" w:rsidRPr="00AB0A7C" w:rsidRDefault="00A03B13" w:rsidP="00B62953">
            <w:pPr>
              <w:spacing w:after="0" w:line="300" w:lineRule="auto"/>
              <w:ind w:left="174"/>
              <w:jc w:val="center"/>
              <w:rPr>
                <w:rFonts w:ascii="Times New Roman" w:eastAsia="Times New Roman" w:hAnsi="Times New Roman"/>
                <w:b/>
                <w:sz w:val="24"/>
                <w:szCs w:val="24"/>
                <w:lang w:val="ro-RO" w:eastAsia="ro-RO"/>
              </w:rPr>
            </w:pPr>
          </w:p>
        </w:tc>
      </w:tr>
      <w:tr w:rsidR="007D5477" w:rsidRPr="00AB0A7C" w14:paraId="5E80F1A8" w14:textId="77777777" w:rsidTr="007D5477">
        <w:trPr>
          <w:cantSplit/>
          <w:trHeight w:val="1985"/>
        </w:trPr>
        <w:tc>
          <w:tcPr>
            <w:tcW w:w="9665" w:type="dxa"/>
          </w:tcPr>
          <w:p w14:paraId="60AFE4C1" w14:textId="77777777" w:rsidR="007D5477" w:rsidRPr="00AB0A7C" w:rsidRDefault="007D5477" w:rsidP="00B62953">
            <w:pPr>
              <w:spacing w:after="0" w:line="300" w:lineRule="auto"/>
              <w:ind w:left="174"/>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Serviciul Investiții și Control</w:t>
            </w:r>
          </w:p>
          <w:p w14:paraId="56E7A21E" w14:textId="77777777" w:rsidR="007D5477" w:rsidRPr="00AB0A7C" w:rsidRDefault="007D5477" w:rsidP="00B62953">
            <w:pPr>
              <w:spacing w:after="0" w:line="300" w:lineRule="auto"/>
              <w:ind w:left="174"/>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Șef serviciu,</w:t>
            </w:r>
          </w:p>
          <w:p w14:paraId="0F434938" w14:textId="77777777" w:rsidR="007D5477" w:rsidRPr="00AB0A7C" w:rsidRDefault="007D5477" w:rsidP="00B62953">
            <w:pPr>
              <w:spacing w:after="0" w:line="300" w:lineRule="auto"/>
              <w:ind w:left="176"/>
              <w:jc w:val="center"/>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Eugenia NECEA</w:t>
            </w:r>
          </w:p>
          <w:p w14:paraId="235CA789" w14:textId="77777777" w:rsidR="007D5477" w:rsidRPr="00AB0A7C" w:rsidRDefault="007D5477" w:rsidP="00B62953">
            <w:pPr>
              <w:spacing w:after="0" w:line="300" w:lineRule="auto"/>
              <w:ind w:left="176"/>
              <w:jc w:val="center"/>
              <w:rPr>
                <w:rFonts w:ascii="Times New Roman" w:eastAsia="Times New Roman" w:hAnsi="Times New Roman"/>
                <w:b/>
                <w:sz w:val="24"/>
                <w:szCs w:val="24"/>
                <w:lang w:val="ro-RO" w:eastAsia="ro-RO"/>
              </w:rPr>
            </w:pPr>
          </w:p>
          <w:p w14:paraId="34940378" w14:textId="77777777" w:rsidR="007D5477" w:rsidRPr="00AB0A7C" w:rsidRDefault="007D5477" w:rsidP="00B62953">
            <w:pPr>
              <w:spacing w:after="0" w:line="300" w:lineRule="auto"/>
              <w:ind w:left="176"/>
              <w:jc w:val="center"/>
              <w:rPr>
                <w:rFonts w:ascii="Times New Roman" w:eastAsia="Times New Roman" w:hAnsi="Times New Roman"/>
                <w:b/>
                <w:sz w:val="24"/>
                <w:szCs w:val="24"/>
                <w:lang w:val="ro-RO" w:eastAsia="ro-RO"/>
              </w:rPr>
            </w:pPr>
          </w:p>
          <w:p w14:paraId="2D55DE1F" w14:textId="77777777" w:rsidR="007D5477" w:rsidRPr="00AB0A7C" w:rsidRDefault="007D5477" w:rsidP="00B62953">
            <w:pPr>
              <w:spacing w:after="0" w:line="300" w:lineRule="auto"/>
              <w:ind w:left="176"/>
              <w:jc w:val="center"/>
              <w:rPr>
                <w:rFonts w:ascii="Times New Roman" w:eastAsia="Times New Roman" w:hAnsi="Times New Roman"/>
                <w:b/>
                <w:sz w:val="24"/>
                <w:szCs w:val="24"/>
                <w:lang w:val="ro-RO" w:eastAsia="ro-RO"/>
              </w:rPr>
            </w:pPr>
          </w:p>
          <w:p w14:paraId="523728B2" w14:textId="77777777" w:rsidR="007D5477" w:rsidRPr="00AB0A7C" w:rsidRDefault="007D5477" w:rsidP="00B62953">
            <w:pPr>
              <w:spacing w:after="0" w:line="300" w:lineRule="auto"/>
              <w:ind w:left="176"/>
              <w:jc w:val="center"/>
              <w:rPr>
                <w:rFonts w:ascii="Times New Roman" w:eastAsia="Times New Roman" w:hAnsi="Times New Roman"/>
                <w:b/>
                <w:bCs/>
                <w:sz w:val="24"/>
                <w:szCs w:val="24"/>
                <w:lang w:val="ro-RO" w:eastAsia="ro-RO"/>
              </w:rPr>
            </w:pPr>
            <w:r w:rsidRPr="00AB0A7C">
              <w:rPr>
                <w:rFonts w:ascii="Times New Roman" w:eastAsia="Times New Roman" w:hAnsi="Times New Roman"/>
                <w:b/>
                <w:bCs/>
                <w:sz w:val="24"/>
                <w:szCs w:val="24"/>
                <w:lang w:val="ro-RO" w:eastAsia="ro-RO"/>
              </w:rPr>
              <w:t>Administrația Națională „Apele Române”</w:t>
            </w:r>
          </w:p>
          <w:p w14:paraId="292121E9" w14:textId="77777777" w:rsidR="007D5477" w:rsidRPr="00AB0A7C" w:rsidRDefault="007D5477" w:rsidP="00B62953">
            <w:pPr>
              <w:spacing w:after="0" w:line="300" w:lineRule="auto"/>
              <w:jc w:val="center"/>
              <w:rPr>
                <w:rFonts w:ascii="Times New Roman" w:eastAsia="Times New Roman" w:hAnsi="Times New Roman"/>
                <w:b/>
                <w:bCs/>
                <w:sz w:val="24"/>
                <w:szCs w:val="24"/>
                <w:lang w:val="ro-RO" w:eastAsia="ro-RO"/>
              </w:rPr>
            </w:pPr>
            <w:r w:rsidRPr="00AB0A7C">
              <w:rPr>
                <w:rFonts w:ascii="Times New Roman" w:eastAsia="Times New Roman" w:hAnsi="Times New Roman"/>
                <w:b/>
                <w:bCs/>
                <w:sz w:val="24"/>
                <w:szCs w:val="24"/>
                <w:lang w:val="ro-RO" w:eastAsia="ro-RO"/>
              </w:rPr>
              <w:t>Sorin LUCACI, Director General</w:t>
            </w:r>
          </w:p>
          <w:p w14:paraId="771EBB09" w14:textId="77777777" w:rsidR="007D5477" w:rsidRPr="00AB0A7C" w:rsidRDefault="007D5477" w:rsidP="00B62953">
            <w:pPr>
              <w:spacing w:after="0" w:line="300" w:lineRule="auto"/>
              <w:ind w:left="176"/>
              <w:jc w:val="center"/>
              <w:rPr>
                <w:rFonts w:ascii="Times New Roman" w:eastAsia="Times New Roman" w:hAnsi="Times New Roman"/>
                <w:b/>
                <w:sz w:val="24"/>
                <w:szCs w:val="24"/>
                <w:lang w:val="ro-RO" w:eastAsia="ro-RO"/>
              </w:rPr>
            </w:pPr>
          </w:p>
          <w:p w14:paraId="4DAF70A3" w14:textId="2A345C4D" w:rsidR="007D5477" w:rsidRPr="00AB0A7C" w:rsidRDefault="007D5477" w:rsidP="00B62953">
            <w:pPr>
              <w:spacing w:after="0" w:line="300" w:lineRule="auto"/>
              <w:ind w:left="176"/>
              <w:rPr>
                <w:rFonts w:ascii="Times New Roman" w:eastAsia="Times New Roman" w:hAnsi="Times New Roman"/>
                <w:b/>
                <w:sz w:val="24"/>
                <w:szCs w:val="24"/>
                <w:lang w:val="ro-RO" w:eastAsia="ro-RO"/>
              </w:rPr>
            </w:pPr>
            <w:r w:rsidRPr="00AB0A7C">
              <w:rPr>
                <w:rFonts w:ascii="Times New Roman" w:eastAsia="Times New Roman" w:hAnsi="Times New Roman"/>
                <w:b/>
                <w:sz w:val="24"/>
                <w:szCs w:val="24"/>
                <w:lang w:val="ro-RO" w:eastAsia="ro-RO"/>
              </w:rPr>
              <w:t xml:space="preserve">           </w:t>
            </w:r>
          </w:p>
        </w:tc>
      </w:tr>
    </w:tbl>
    <w:p w14:paraId="13C3AF12" w14:textId="17D0B700" w:rsidR="007D5477" w:rsidRPr="00AB0A7C" w:rsidRDefault="007D5477" w:rsidP="00B62953">
      <w:pPr>
        <w:spacing w:after="0" w:line="300" w:lineRule="auto"/>
        <w:jc w:val="center"/>
        <w:rPr>
          <w:rFonts w:ascii="Times New Roman" w:eastAsia="Times New Roman" w:hAnsi="Times New Roman"/>
          <w:b/>
          <w:sz w:val="24"/>
          <w:szCs w:val="24"/>
          <w:lang w:val="ro-RO" w:eastAsia="ro-RO"/>
        </w:rPr>
      </w:pPr>
    </w:p>
    <w:sectPr w:rsidR="007D5477" w:rsidRPr="00AB0A7C" w:rsidSect="00774E36">
      <w:headerReference w:type="even" r:id="rId8"/>
      <w:headerReference w:type="default" r:id="rId9"/>
      <w:footerReference w:type="even" r:id="rId10"/>
      <w:footerReference w:type="default" r:id="rId11"/>
      <w:headerReference w:type="first" r:id="rId12"/>
      <w:footerReference w:type="first" r:id="rId13"/>
      <w:pgSz w:w="11906" w:h="16838"/>
      <w:pgMar w:top="990" w:right="656" w:bottom="1350" w:left="851" w:header="425"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AC1B" w14:textId="77777777" w:rsidR="00774E36" w:rsidRDefault="00774E36" w:rsidP="008608BE">
      <w:pPr>
        <w:spacing w:after="0" w:line="240" w:lineRule="auto"/>
      </w:pPr>
      <w:r>
        <w:separator/>
      </w:r>
    </w:p>
  </w:endnote>
  <w:endnote w:type="continuationSeparator" w:id="0">
    <w:p w14:paraId="72619D12" w14:textId="77777777" w:rsidR="00774E36" w:rsidRDefault="00774E36" w:rsidP="0086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E20C" w14:textId="77777777" w:rsidR="00F15FB5" w:rsidRDefault="00F15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B6C5" w14:textId="77777777" w:rsidR="00F15FB5" w:rsidRDefault="00F15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DA7D" w14:textId="77777777" w:rsidR="00F15FB5" w:rsidRDefault="00F15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46F5" w14:textId="77777777" w:rsidR="00774E36" w:rsidRDefault="00774E36" w:rsidP="008608BE">
      <w:pPr>
        <w:spacing w:after="0" w:line="240" w:lineRule="auto"/>
      </w:pPr>
      <w:r>
        <w:separator/>
      </w:r>
    </w:p>
  </w:footnote>
  <w:footnote w:type="continuationSeparator" w:id="0">
    <w:p w14:paraId="6C879221" w14:textId="77777777" w:rsidR="00774E36" w:rsidRDefault="00774E36" w:rsidP="0086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E123" w14:textId="77777777" w:rsidR="00773EDA" w:rsidRDefault="00773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DDBF" w14:textId="77777777" w:rsidR="00773EDA" w:rsidRDefault="00000000">
    <w:pPr>
      <w:pStyle w:val="Header"/>
    </w:pPr>
    <w:r>
      <w:rPr>
        <w:noProof/>
      </w:rPr>
      <w:pict w14:anchorId="5F02C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33798" o:spid="_x0000_s1025" type="#_x0000_t136" style="position:absolute;margin-left:0;margin-top:0;width:496.6pt;height:212.8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F5DE" w14:textId="77777777" w:rsidR="00773EDA" w:rsidRDefault="00773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pt;height:11.2pt" o:bullet="t">
        <v:imagedata r:id="rId1" o:title="msoF4DF"/>
      </v:shape>
    </w:pict>
  </w:numPicBullet>
  <w:abstractNum w:abstractNumId="0" w15:restartNumberingAfterBreak="0">
    <w:nsid w:val="00000004"/>
    <w:multiLevelType w:val="singleLevel"/>
    <w:tmpl w:val="00000004"/>
    <w:name w:val="WW8Num4"/>
    <w:lvl w:ilvl="0">
      <w:start w:val="1"/>
      <w:numFmt w:val="bullet"/>
      <w:lvlText w:val="o"/>
      <w:lvlJc w:val="left"/>
      <w:pPr>
        <w:tabs>
          <w:tab w:val="num" w:pos="720"/>
        </w:tabs>
        <w:ind w:left="720" w:hanging="360"/>
      </w:pPr>
      <w:rPr>
        <w:rFonts w:ascii="Courier New" w:hAnsi="Courier New"/>
      </w:rPr>
    </w:lvl>
  </w:abstractNum>
  <w:abstractNum w:abstractNumId="1" w15:restartNumberingAfterBreak="0">
    <w:nsid w:val="00000035"/>
    <w:multiLevelType w:val="multilevel"/>
    <w:tmpl w:val="00000035"/>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140D8C"/>
    <w:multiLevelType w:val="hybridMultilevel"/>
    <w:tmpl w:val="DB026F92"/>
    <w:lvl w:ilvl="0" w:tplc="CE26FDCC">
      <w:start w:val="1"/>
      <w:numFmt w:val="bullet"/>
      <w:lvlText w:val=""/>
      <w:lvlJc w:val="left"/>
      <w:pPr>
        <w:tabs>
          <w:tab w:val="num" w:pos="720"/>
        </w:tabs>
        <w:ind w:left="720" w:hanging="360"/>
      </w:pPr>
      <w:rPr>
        <w:rFonts w:ascii="Wingdings" w:hAnsi="Wingdings" w:hint="default"/>
      </w:rPr>
    </w:lvl>
    <w:lvl w:ilvl="1" w:tplc="345AEB06" w:tentative="1">
      <w:start w:val="1"/>
      <w:numFmt w:val="bullet"/>
      <w:lvlText w:val=""/>
      <w:lvlJc w:val="left"/>
      <w:pPr>
        <w:tabs>
          <w:tab w:val="num" w:pos="1440"/>
        </w:tabs>
        <w:ind w:left="1440" w:hanging="360"/>
      </w:pPr>
      <w:rPr>
        <w:rFonts w:ascii="Wingdings" w:hAnsi="Wingdings" w:hint="default"/>
      </w:rPr>
    </w:lvl>
    <w:lvl w:ilvl="2" w:tplc="0DE2FBF4" w:tentative="1">
      <w:start w:val="1"/>
      <w:numFmt w:val="bullet"/>
      <w:lvlText w:val=""/>
      <w:lvlJc w:val="left"/>
      <w:pPr>
        <w:tabs>
          <w:tab w:val="num" w:pos="2160"/>
        </w:tabs>
        <w:ind w:left="2160" w:hanging="360"/>
      </w:pPr>
      <w:rPr>
        <w:rFonts w:ascii="Wingdings" w:hAnsi="Wingdings" w:hint="default"/>
      </w:rPr>
    </w:lvl>
    <w:lvl w:ilvl="3" w:tplc="4CBE621E" w:tentative="1">
      <w:start w:val="1"/>
      <w:numFmt w:val="bullet"/>
      <w:lvlText w:val=""/>
      <w:lvlJc w:val="left"/>
      <w:pPr>
        <w:tabs>
          <w:tab w:val="num" w:pos="2880"/>
        </w:tabs>
        <w:ind w:left="2880" w:hanging="360"/>
      </w:pPr>
      <w:rPr>
        <w:rFonts w:ascii="Wingdings" w:hAnsi="Wingdings" w:hint="default"/>
      </w:rPr>
    </w:lvl>
    <w:lvl w:ilvl="4" w:tplc="9E9400FC" w:tentative="1">
      <w:start w:val="1"/>
      <w:numFmt w:val="bullet"/>
      <w:lvlText w:val=""/>
      <w:lvlJc w:val="left"/>
      <w:pPr>
        <w:tabs>
          <w:tab w:val="num" w:pos="3600"/>
        </w:tabs>
        <w:ind w:left="3600" w:hanging="360"/>
      </w:pPr>
      <w:rPr>
        <w:rFonts w:ascii="Wingdings" w:hAnsi="Wingdings" w:hint="default"/>
      </w:rPr>
    </w:lvl>
    <w:lvl w:ilvl="5" w:tplc="20BEA278" w:tentative="1">
      <w:start w:val="1"/>
      <w:numFmt w:val="bullet"/>
      <w:lvlText w:val=""/>
      <w:lvlJc w:val="left"/>
      <w:pPr>
        <w:tabs>
          <w:tab w:val="num" w:pos="4320"/>
        </w:tabs>
        <w:ind w:left="4320" w:hanging="360"/>
      </w:pPr>
      <w:rPr>
        <w:rFonts w:ascii="Wingdings" w:hAnsi="Wingdings" w:hint="default"/>
      </w:rPr>
    </w:lvl>
    <w:lvl w:ilvl="6" w:tplc="43E28FB2" w:tentative="1">
      <w:start w:val="1"/>
      <w:numFmt w:val="bullet"/>
      <w:lvlText w:val=""/>
      <w:lvlJc w:val="left"/>
      <w:pPr>
        <w:tabs>
          <w:tab w:val="num" w:pos="5040"/>
        </w:tabs>
        <w:ind w:left="5040" w:hanging="360"/>
      </w:pPr>
      <w:rPr>
        <w:rFonts w:ascii="Wingdings" w:hAnsi="Wingdings" w:hint="default"/>
      </w:rPr>
    </w:lvl>
    <w:lvl w:ilvl="7" w:tplc="3EF0D97A" w:tentative="1">
      <w:start w:val="1"/>
      <w:numFmt w:val="bullet"/>
      <w:lvlText w:val=""/>
      <w:lvlJc w:val="left"/>
      <w:pPr>
        <w:tabs>
          <w:tab w:val="num" w:pos="5760"/>
        </w:tabs>
        <w:ind w:left="5760" w:hanging="360"/>
      </w:pPr>
      <w:rPr>
        <w:rFonts w:ascii="Wingdings" w:hAnsi="Wingdings" w:hint="default"/>
      </w:rPr>
    </w:lvl>
    <w:lvl w:ilvl="8" w:tplc="98D4A7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0075FE"/>
    <w:multiLevelType w:val="hybridMultilevel"/>
    <w:tmpl w:val="A6F220D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2925A17"/>
    <w:multiLevelType w:val="hybridMultilevel"/>
    <w:tmpl w:val="BD7A8B8E"/>
    <w:lvl w:ilvl="0" w:tplc="5BF2B9F4">
      <w:start w:val="1"/>
      <w:numFmt w:val="bullet"/>
      <w:lvlText w:val=""/>
      <w:lvlJc w:val="left"/>
      <w:pPr>
        <w:tabs>
          <w:tab w:val="num" w:pos="720"/>
        </w:tabs>
        <w:ind w:left="720" w:hanging="360"/>
      </w:pPr>
      <w:rPr>
        <w:rFonts w:ascii="Wingdings" w:hAnsi="Wingdings" w:hint="default"/>
      </w:rPr>
    </w:lvl>
    <w:lvl w:ilvl="1" w:tplc="6178A39C" w:tentative="1">
      <w:start w:val="1"/>
      <w:numFmt w:val="bullet"/>
      <w:lvlText w:val=""/>
      <w:lvlJc w:val="left"/>
      <w:pPr>
        <w:tabs>
          <w:tab w:val="num" w:pos="1440"/>
        </w:tabs>
        <w:ind w:left="1440" w:hanging="360"/>
      </w:pPr>
      <w:rPr>
        <w:rFonts w:ascii="Wingdings" w:hAnsi="Wingdings" w:hint="default"/>
      </w:rPr>
    </w:lvl>
    <w:lvl w:ilvl="2" w:tplc="0FF0D69C" w:tentative="1">
      <w:start w:val="1"/>
      <w:numFmt w:val="bullet"/>
      <w:lvlText w:val=""/>
      <w:lvlJc w:val="left"/>
      <w:pPr>
        <w:tabs>
          <w:tab w:val="num" w:pos="2160"/>
        </w:tabs>
        <w:ind w:left="2160" w:hanging="360"/>
      </w:pPr>
      <w:rPr>
        <w:rFonts w:ascii="Wingdings" w:hAnsi="Wingdings" w:hint="default"/>
      </w:rPr>
    </w:lvl>
    <w:lvl w:ilvl="3" w:tplc="B96267BC" w:tentative="1">
      <w:start w:val="1"/>
      <w:numFmt w:val="bullet"/>
      <w:lvlText w:val=""/>
      <w:lvlJc w:val="left"/>
      <w:pPr>
        <w:tabs>
          <w:tab w:val="num" w:pos="2880"/>
        </w:tabs>
        <w:ind w:left="2880" w:hanging="360"/>
      </w:pPr>
      <w:rPr>
        <w:rFonts w:ascii="Wingdings" w:hAnsi="Wingdings" w:hint="default"/>
      </w:rPr>
    </w:lvl>
    <w:lvl w:ilvl="4" w:tplc="FE546E8A" w:tentative="1">
      <w:start w:val="1"/>
      <w:numFmt w:val="bullet"/>
      <w:lvlText w:val=""/>
      <w:lvlJc w:val="left"/>
      <w:pPr>
        <w:tabs>
          <w:tab w:val="num" w:pos="3600"/>
        </w:tabs>
        <w:ind w:left="3600" w:hanging="360"/>
      </w:pPr>
      <w:rPr>
        <w:rFonts w:ascii="Wingdings" w:hAnsi="Wingdings" w:hint="default"/>
      </w:rPr>
    </w:lvl>
    <w:lvl w:ilvl="5" w:tplc="3AFEAEB8" w:tentative="1">
      <w:start w:val="1"/>
      <w:numFmt w:val="bullet"/>
      <w:lvlText w:val=""/>
      <w:lvlJc w:val="left"/>
      <w:pPr>
        <w:tabs>
          <w:tab w:val="num" w:pos="4320"/>
        </w:tabs>
        <w:ind w:left="4320" w:hanging="360"/>
      </w:pPr>
      <w:rPr>
        <w:rFonts w:ascii="Wingdings" w:hAnsi="Wingdings" w:hint="default"/>
      </w:rPr>
    </w:lvl>
    <w:lvl w:ilvl="6" w:tplc="6F98B07A" w:tentative="1">
      <w:start w:val="1"/>
      <w:numFmt w:val="bullet"/>
      <w:lvlText w:val=""/>
      <w:lvlJc w:val="left"/>
      <w:pPr>
        <w:tabs>
          <w:tab w:val="num" w:pos="5040"/>
        </w:tabs>
        <w:ind w:left="5040" w:hanging="360"/>
      </w:pPr>
      <w:rPr>
        <w:rFonts w:ascii="Wingdings" w:hAnsi="Wingdings" w:hint="default"/>
      </w:rPr>
    </w:lvl>
    <w:lvl w:ilvl="7" w:tplc="D3EEF344" w:tentative="1">
      <w:start w:val="1"/>
      <w:numFmt w:val="bullet"/>
      <w:lvlText w:val=""/>
      <w:lvlJc w:val="left"/>
      <w:pPr>
        <w:tabs>
          <w:tab w:val="num" w:pos="5760"/>
        </w:tabs>
        <w:ind w:left="5760" w:hanging="360"/>
      </w:pPr>
      <w:rPr>
        <w:rFonts w:ascii="Wingdings" w:hAnsi="Wingdings" w:hint="default"/>
      </w:rPr>
    </w:lvl>
    <w:lvl w:ilvl="8" w:tplc="00E0F1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571EB"/>
    <w:multiLevelType w:val="hybridMultilevel"/>
    <w:tmpl w:val="11A2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80E48"/>
    <w:multiLevelType w:val="hybridMultilevel"/>
    <w:tmpl w:val="C6A6652E"/>
    <w:lvl w:ilvl="0" w:tplc="2ECEDCBA">
      <w:start w:val="1"/>
      <w:numFmt w:val="lowerLetter"/>
      <w:lvlText w:val="%1)"/>
      <w:lvlJc w:val="left"/>
      <w:pPr>
        <w:ind w:left="609" w:hanging="360"/>
      </w:pPr>
      <w:rPr>
        <w:rFonts w:ascii="Times New Roman" w:eastAsia="Calibri" w:hAnsi="Times New Roman" w:cs="Times New Roman"/>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7" w15:restartNumberingAfterBreak="0">
    <w:nsid w:val="0F880088"/>
    <w:multiLevelType w:val="hybridMultilevel"/>
    <w:tmpl w:val="1CE021C2"/>
    <w:lvl w:ilvl="0" w:tplc="974CB99C">
      <w:start w:val="1"/>
      <w:numFmt w:val="bullet"/>
      <w:lvlText w:val="-"/>
      <w:lvlJc w:val="left"/>
      <w:pPr>
        <w:tabs>
          <w:tab w:val="num" w:pos="720"/>
        </w:tabs>
        <w:ind w:left="720" w:hanging="360"/>
      </w:pPr>
      <w:rPr>
        <w:rFonts w:ascii="Times New Roman" w:hAnsi="Times New Roman" w:cs="Times New Roman" w:hint="default"/>
      </w:rPr>
    </w:lvl>
    <w:lvl w:ilvl="1" w:tplc="3C1C91E4">
      <w:start w:val="1"/>
      <w:numFmt w:val="bullet"/>
      <w:lvlText w:val="-"/>
      <w:lvlJc w:val="left"/>
      <w:pPr>
        <w:tabs>
          <w:tab w:val="num" w:pos="1440"/>
        </w:tabs>
        <w:ind w:left="1440" w:hanging="360"/>
      </w:pPr>
      <w:rPr>
        <w:rFonts w:ascii="Times New Roman" w:hAnsi="Times New Roman" w:cs="Times New Roman" w:hint="default"/>
      </w:rPr>
    </w:lvl>
    <w:lvl w:ilvl="2" w:tplc="8478534A">
      <w:start w:val="1"/>
      <w:numFmt w:val="bullet"/>
      <w:lvlText w:val="-"/>
      <w:lvlJc w:val="left"/>
      <w:pPr>
        <w:tabs>
          <w:tab w:val="num" w:pos="2160"/>
        </w:tabs>
        <w:ind w:left="2160" w:hanging="360"/>
      </w:pPr>
      <w:rPr>
        <w:rFonts w:ascii="Times New Roman" w:hAnsi="Times New Roman" w:cs="Times New Roman" w:hint="default"/>
      </w:rPr>
    </w:lvl>
    <w:lvl w:ilvl="3" w:tplc="BBBA5850">
      <w:start w:val="1"/>
      <w:numFmt w:val="bullet"/>
      <w:lvlText w:val="-"/>
      <w:lvlJc w:val="left"/>
      <w:pPr>
        <w:tabs>
          <w:tab w:val="num" w:pos="2880"/>
        </w:tabs>
        <w:ind w:left="2880" w:hanging="360"/>
      </w:pPr>
      <w:rPr>
        <w:rFonts w:ascii="Times New Roman" w:hAnsi="Times New Roman" w:cs="Times New Roman" w:hint="default"/>
      </w:rPr>
    </w:lvl>
    <w:lvl w:ilvl="4" w:tplc="54B060D6">
      <w:start w:val="1"/>
      <w:numFmt w:val="bullet"/>
      <w:lvlText w:val="-"/>
      <w:lvlJc w:val="left"/>
      <w:pPr>
        <w:tabs>
          <w:tab w:val="num" w:pos="3600"/>
        </w:tabs>
        <w:ind w:left="3600" w:hanging="360"/>
      </w:pPr>
      <w:rPr>
        <w:rFonts w:ascii="Times New Roman" w:hAnsi="Times New Roman" w:cs="Times New Roman" w:hint="default"/>
      </w:rPr>
    </w:lvl>
    <w:lvl w:ilvl="5" w:tplc="5FDAA80E">
      <w:start w:val="1"/>
      <w:numFmt w:val="bullet"/>
      <w:lvlText w:val="-"/>
      <w:lvlJc w:val="left"/>
      <w:pPr>
        <w:tabs>
          <w:tab w:val="num" w:pos="4320"/>
        </w:tabs>
        <w:ind w:left="4320" w:hanging="360"/>
      </w:pPr>
      <w:rPr>
        <w:rFonts w:ascii="Times New Roman" w:hAnsi="Times New Roman" w:cs="Times New Roman" w:hint="default"/>
      </w:rPr>
    </w:lvl>
    <w:lvl w:ilvl="6" w:tplc="CE541F4E">
      <w:start w:val="1"/>
      <w:numFmt w:val="bullet"/>
      <w:lvlText w:val="-"/>
      <w:lvlJc w:val="left"/>
      <w:pPr>
        <w:tabs>
          <w:tab w:val="num" w:pos="5040"/>
        </w:tabs>
        <w:ind w:left="5040" w:hanging="360"/>
      </w:pPr>
      <w:rPr>
        <w:rFonts w:ascii="Times New Roman" w:hAnsi="Times New Roman" w:cs="Times New Roman" w:hint="default"/>
      </w:rPr>
    </w:lvl>
    <w:lvl w:ilvl="7" w:tplc="3CF4A8E0">
      <w:start w:val="1"/>
      <w:numFmt w:val="bullet"/>
      <w:lvlText w:val="-"/>
      <w:lvlJc w:val="left"/>
      <w:pPr>
        <w:tabs>
          <w:tab w:val="num" w:pos="5760"/>
        </w:tabs>
        <w:ind w:left="5760" w:hanging="360"/>
      </w:pPr>
      <w:rPr>
        <w:rFonts w:ascii="Times New Roman" w:hAnsi="Times New Roman" w:cs="Times New Roman" w:hint="default"/>
      </w:rPr>
    </w:lvl>
    <w:lvl w:ilvl="8" w:tplc="2BD02A2A">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15C431C4"/>
    <w:multiLevelType w:val="hybridMultilevel"/>
    <w:tmpl w:val="081205C4"/>
    <w:lvl w:ilvl="0" w:tplc="7068E4C8">
      <w:start w:val="1"/>
      <w:numFmt w:val="lowerLetter"/>
      <w:lvlText w:val="%1)"/>
      <w:lvlJc w:val="left"/>
      <w:pPr>
        <w:ind w:left="643" w:hanging="360"/>
      </w:pPr>
      <w:rPr>
        <w:rFonts w:ascii="Times New Roman" w:eastAsia="Calibri" w:hAnsi="Times New Roman" w:cs="Times New Roman"/>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15:restartNumberingAfterBreak="0">
    <w:nsid w:val="19E6516C"/>
    <w:multiLevelType w:val="hybridMultilevel"/>
    <w:tmpl w:val="B2BE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02CAE"/>
    <w:multiLevelType w:val="hybridMultilevel"/>
    <w:tmpl w:val="8D92923E"/>
    <w:lvl w:ilvl="0" w:tplc="F6EC6F5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4F31AD"/>
    <w:multiLevelType w:val="hybridMultilevel"/>
    <w:tmpl w:val="EA72C9B6"/>
    <w:lvl w:ilvl="0" w:tplc="DDDE10FA">
      <w:start w:val="1"/>
      <w:numFmt w:val="bullet"/>
      <w:lvlText w:val="-"/>
      <w:lvlJc w:val="left"/>
      <w:pPr>
        <w:tabs>
          <w:tab w:val="num" w:pos="720"/>
        </w:tabs>
        <w:ind w:left="720" w:hanging="360"/>
      </w:pPr>
      <w:rPr>
        <w:rFonts w:ascii="Arial" w:hAnsi="Arial" w:cs="Times New Roman" w:hint="default"/>
      </w:rPr>
    </w:lvl>
    <w:lvl w:ilvl="1" w:tplc="BA12BF9C">
      <w:start w:val="1"/>
      <w:numFmt w:val="bullet"/>
      <w:lvlText w:val="-"/>
      <w:lvlJc w:val="left"/>
      <w:pPr>
        <w:tabs>
          <w:tab w:val="num" w:pos="1440"/>
        </w:tabs>
        <w:ind w:left="1440" w:hanging="360"/>
      </w:pPr>
      <w:rPr>
        <w:rFonts w:ascii="Arial" w:hAnsi="Arial" w:cs="Times New Roman" w:hint="default"/>
      </w:rPr>
    </w:lvl>
    <w:lvl w:ilvl="2" w:tplc="7BE0D468">
      <w:start w:val="1"/>
      <w:numFmt w:val="bullet"/>
      <w:lvlText w:val="-"/>
      <w:lvlJc w:val="left"/>
      <w:pPr>
        <w:tabs>
          <w:tab w:val="num" w:pos="2160"/>
        </w:tabs>
        <w:ind w:left="2160" w:hanging="360"/>
      </w:pPr>
      <w:rPr>
        <w:rFonts w:ascii="Arial" w:hAnsi="Arial" w:cs="Times New Roman" w:hint="default"/>
      </w:rPr>
    </w:lvl>
    <w:lvl w:ilvl="3" w:tplc="2FC4B6D0">
      <w:start w:val="1"/>
      <w:numFmt w:val="bullet"/>
      <w:lvlText w:val="-"/>
      <w:lvlJc w:val="left"/>
      <w:pPr>
        <w:tabs>
          <w:tab w:val="num" w:pos="2880"/>
        </w:tabs>
        <w:ind w:left="2880" w:hanging="360"/>
      </w:pPr>
      <w:rPr>
        <w:rFonts w:ascii="Arial" w:hAnsi="Arial" w:cs="Times New Roman" w:hint="default"/>
      </w:rPr>
    </w:lvl>
    <w:lvl w:ilvl="4" w:tplc="FDEC011E">
      <w:start w:val="1"/>
      <w:numFmt w:val="bullet"/>
      <w:lvlText w:val="-"/>
      <w:lvlJc w:val="left"/>
      <w:pPr>
        <w:tabs>
          <w:tab w:val="num" w:pos="3600"/>
        </w:tabs>
        <w:ind w:left="3600" w:hanging="360"/>
      </w:pPr>
      <w:rPr>
        <w:rFonts w:ascii="Arial" w:hAnsi="Arial" w:cs="Times New Roman" w:hint="default"/>
      </w:rPr>
    </w:lvl>
    <w:lvl w:ilvl="5" w:tplc="17E4F97E">
      <w:start w:val="1"/>
      <w:numFmt w:val="bullet"/>
      <w:lvlText w:val="-"/>
      <w:lvlJc w:val="left"/>
      <w:pPr>
        <w:tabs>
          <w:tab w:val="num" w:pos="4320"/>
        </w:tabs>
        <w:ind w:left="4320" w:hanging="360"/>
      </w:pPr>
      <w:rPr>
        <w:rFonts w:ascii="Arial" w:hAnsi="Arial" w:cs="Times New Roman" w:hint="default"/>
      </w:rPr>
    </w:lvl>
    <w:lvl w:ilvl="6" w:tplc="19121394">
      <w:start w:val="1"/>
      <w:numFmt w:val="bullet"/>
      <w:lvlText w:val="-"/>
      <w:lvlJc w:val="left"/>
      <w:pPr>
        <w:tabs>
          <w:tab w:val="num" w:pos="5040"/>
        </w:tabs>
        <w:ind w:left="5040" w:hanging="360"/>
      </w:pPr>
      <w:rPr>
        <w:rFonts w:ascii="Arial" w:hAnsi="Arial" w:cs="Times New Roman" w:hint="default"/>
      </w:rPr>
    </w:lvl>
    <w:lvl w:ilvl="7" w:tplc="59EE567C">
      <w:start w:val="1"/>
      <w:numFmt w:val="bullet"/>
      <w:lvlText w:val="-"/>
      <w:lvlJc w:val="left"/>
      <w:pPr>
        <w:tabs>
          <w:tab w:val="num" w:pos="5760"/>
        </w:tabs>
        <w:ind w:left="5760" w:hanging="360"/>
      </w:pPr>
      <w:rPr>
        <w:rFonts w:ascii="Arial" w:hAnsi="Arial" w:cs="Times New Roman" w:hint="default"/>
      </w:rPr>
    </w:lvl>
    <w:lvl w:ilvl="8" w:tplc="31AC0B54">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39A3640E"/>
    <w:multiLevelType w:val="hybridMultilevel"/>
    <w:tmpl w:val="0368EFC4"/>
    <w:lvl w:ilvl="0" w:tplc="04180015">
      <w:start w:val="1"/>
      <w:numFmt w:val="upperLetter"/>
      <w:lvlText w:val="%1."/>
      <w:lvlJc w:val="left"/>
      <w:pPr>
        <w:ind w:left="785" w:hanging="360"/>
      </w:pPr>
      <w:rPr>
        <w:rFonts w:hint="default"/>
      </w:rPr>
    </w:lvl>
    <w:lvl w:ilvl="1" w:tplc="04180019" w:tentative="1">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3" w15:restartNumberingAfterBreak="0">
    <w:nsid w:val="3BC65CE2"/>
    <w:multiLevelType w:val="hybridMultilevel"/>
    <w:tmpl w:val="D4EAB43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3E9234F3"/>
    <w:multiLevelType w:val="hybridMultilevel"/>
    <w:tmpl w:val="736EB77C"/>
    <w:lvl w:ilvl="0" w:tplc="E348D2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AB43AB"/>
    <w:multiLevelType w:val="singleLevel"/>
    <w:tmpl w:val="C60892BA"/>
    <w:lvl w:ilvl="0">
      <w:numFmt w:val="bullet"/>
      <w:pStyle w:val="Heading3"/>
      <w:lvlText w:val=""/>
      <w:lvlJc w:val="left"/>
      <w:pPr>
        <w:tabs>
          <w:tab w:val="num" w:pos="360"/>
        </w:tabs>
        <w:ind w:left="360" w:hanging="360"/>
      </w:pPr>
      <w:rPr>
        <w:rFonts w:ascii="Wingdings" w:hAnsi="Wingdings" w:hint="default"/>
        <w:b/>
        <w:sz w:val="24"/>
      </w:rPr>
    </w:lvl>
  </w:abstractNum>
  <w:abstractNum w:abstractNumId="16" w15:restartNumberingAfterBreak="0">
    <w:nsid w:val="43BF3919"/>
    <w:multiLevelType w:val="hybridMultilevel"/>
    <w:tmpl w:val="8AF08036"/>
    <w:lvl w:ilvl="0" w:tplc="1DB062A4">
      <w:start w:val="1"/>
      <w:numFmt w:val="bullet"/>
      <w:lvlText w:val=""/>
      <w:lvlJc w:val="left"/>
      <w:pPr>
        <w:tabs>
          <w:tab w:val="num" w:pos="720"/>
        </w:tabs>
        <w:ind w:left="720" w:hanging="360"/>
      </w:pPr>
      <w:rPr>
        <w:rFonts w:ascii="Wingdings" w:hAnsi="Wingdings" w:hint="default"/>
      </w:rPr>
    </w:lvl>
    <w:lvl w:ilvl="1" w:tplc="97C4DBFA" w:tentative="1">
      <w:start w:val="1"/>
      <w:numFmt w:val="bullet"/>
      <w:lvlText w:val=""/>
      <w:lvlJc w:val="left"/>
      <w:pPr>
        <w:tabs>
          <w:tab w:val="num" w:pos="1440"/>
        </w:tabs>
        <w:ind w:left="1440" w:hanging="360"/>
      </w:pPr>
      <w:rPr>
        <w:rFonts w:ascii="Wingdings" w:hAnsi="Wingdings" w:hint="default"/>
      </w:rPr>
    </w:lvl>
    <w:lvl w:ilvl="2" w:tplc="B70A77C0" w:tentative="1">
      <w:start w:val="1"/>
      <w:numFmt w:val="bullet"/>
      <w:lvlText w:val=""/>
      <w:lvlJc w:val="left"/>
      <w:pPr>
        <w:tabs>
          <w:tab w:val="num" w:pos="2160"/>
        </w:tabs>
        <w:ind w:left="2160" w:hanging="360"/>
      </w:pPr>
      <w:rPr>
        <w:rFonts w:ascii="Wingdings" w:hAnsi="Wingdings" w:hint="default"/>
      </w:rPr>
    </w:lvl>
    <w:lvl w:ilvl="3" w:tplc="A48E7910" w:tentative="1">
      <w:start w:val="1"/>
      <w:numFmt w:val="bullet"/>
      <w:lvlText w:val=""/>
      <w:lvlJc w:val="left"/>
      <w:pPr>
        <w:tabs>
          <w:tab w:val="num" w:pos="2880"/>
        </w:tabs>
        <w:ind w:left="2880" w:hanging="360"/>
      </w:pPr>
      <w:rPr>
        <w:rFonts w:ascii="Wingdings" w:hAnsi="Wingdings" w:hint="default"/>
      </w:rPr>
    </w:lvl>
    <w:lvl w:ilvl="4" w:tplc="DC8EF318" w:tentative="1">
      <w:start w:val="1"/>
      <w:numFmt w:val="bullet"/>
      <w:lvlText w:val=""/>
      <w:lvlJc w:val="left"/>
      <w:pPr>
        <w:tabs>
          <w:tab w:val="num" w:pos="3600"/>
        </w:tabs>
        <w:ind w:left="3600" w:hanging="360"/>
      </w:pPr>
      <w:rPr>
        <w:rFonts w:ascii="Wingdings" w:hAnsi="Wingdings" w:hint="default"/>
      </w:rPr>
    </w:lvl>
    <w:lvl w:ilvl="5" w:tplc="7A54488A" w:tentative="1">
      <w:start w:val="1"/>
      <w:numFmt w:val="bullet"/>
      <w:lvlText w:val=""/>
      <w:lvlJc w:val="left"/>
      <w:pPr>
        <w:tabs>
          <w:tab w:val="num" w:pos="4320"/>
        </w:tabs>
        <w:ind w:left="4320" w:hanging="360"/>
      </w:pPr>
      <w:rPr>
        <w:rFonts w:ascii="Wingdings" w:hAnsi="Wingdings" w:hint="default"/>
      </w:rPr>
    </w:lvl>
    <w:lvl w:ilvl="6" w:tplc="6B6200A8" w:tentative="1">
      <w:start w:val="1"/>
      <w:numFmt w:val="bullet"/>
      <w:lvlText w:val=""/>
      <w:lvlJc w:val="left"/>
      <w:pPr>
        <w:tabs>
          <w:tab w:val="num" w:pos="5040"/>
        </w:tabs>
        <w:ind w:left="5040" w:hanging="360"/>
      </w:pPr>
      <w:rPr>
        <w:rFonts w:ascii="Wingdings" w:hAnsi="Wingdings" w:hint="default"/>
      </w:rPr>
    </w:lvl>
    <w:lvl w:ilvl="7" w:tplc="AF3E7C28" w:tentative="1">
      <w:start w:val="1"/>
      <w:numFmt w:val="bullet"/>
      <w:lvlText w:val=""/>
      <w:lvlJc w:val="left"/>
      <w:pPr>
        <w:tabs>
          <w:tab w:val="num" w:pos="5760"/>
        </w:tabs>
        <w:ind w:left="5760" w:hanging="360"/>
      </w:pPr>
      <w:rPr>
        <w:rFonts w:ascii="Wingdings" w:hAnsi="Wingdings" w:hint="default"/>
      </w:rPr>
    </w:lvl>
    <w:lvl w:ilvl="8" w:tplc="8C94713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792C92"/>
    <w:multiLevelType w:val="hybridMultilevel"/>
    <w:tmpl w:val="8FF885A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75D43"/>
    <w:multiLevelType w:val="hybridMultilevel"/>
    <w:tmpl w:val="EDBA7BDA"/>
    <w:lvl w:ilvl="0" w:tplc="CB5C0DC8">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9" w15:restartNumberingAfterBreak="0">
    <w:nsid w:val="52567CBA"/>
    <w:multiLevelType w:val="hybridMultilevel"/>
    <w:tmpl w:val="64A472F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38F4C26"/>
    <w:multiLevelType w:val="hybridMultilevel"/>
    <w:tmpl w:val="928A23CE"/>
    <w:lvl w:ilvl="0" w:tplc="04180001">
      <w:start w:val="1"/>
      <w:numFmt w:val="bullet"/>
      <w:lvlText w:val=""/>
      <w:lvlJc w:val="left"/>
      <w:pPr>
        <w:ind w:left="1215" w:hanging="360"/>
      </w:pPr>
      <w:rPr>
        <w:rFonts w:ascii="Symbol" w:hAnsi="Symbol" w:hint="default"/>
      </w:rPr>
    </w:lvl>
    <w:lvl w:ilvl="1" w:tplc="04180003">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21" w15:restartNumberingAfterBreak="0">
    <w:nsid w:val="5C712475"/>
    <w:multiLevelType w:val="hybridMultilevel"/>
    <w:tmpl w:val="3892C848"/>
    <w:lvl w:ilvl="0" w:tplc="3A204A50">
      <w:start w:val="4"/>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2" w15:restartNumberingAfterBreak="0">
    <w:nsid w:val="60D4756E"/>
    <w:multiLevelType w:val="hybridMultilevel"/>
    <w:tmpl w:val="A1DC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D472C"/>
    <w:multiLevelType w:val="hybridMultilevel"/>
    <w:tmpl w:val="ED50A55E"/>
    <w:lvl w:ilvl="0" w:tplc="FFFFFFFF">
      <w:start w:val="1"/>
      <w:numFmt w:val="bullet"/>
      <w:lvlText w:val=""/>
      <w:lvlJc w:val="left"/>
      <w:pPr>
        <w:ind w:left="1428" w:hanging="360"/>
      </w:pPr>
      <w:rPr>
        <w:rFonts w:ascii="Symbol" w:hAnsi="Symbol" w:hint="default"/>
      </w:rPr>
    </w:lvl>
    <w:lvl w:ilvl="1" w:tplc="04090001">
      <w:start w:val="1"/>
      <w:numFmt w:val="bullet"/>
      <w:lvlText w:val=""/>
      <w:lvlJc w:val="left"/>
      <w:pPr>
        <w:ind w:left="2148" w:hanging="360"/>
      </w:pPr>
      <w:rPr>
        <w:rFonts w:ascii="Symbol" w:hAnsi="Symbol"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24" w15:restartNumberingAfterBreak="0">
    <w:nsid w:val="72754C34"/>
    <w:multiLevelType w:val="hybridMultilevel"/>
    <w:tmpl w:val="69EE301C"/>
    <w:lvl w:ilvl="0" w:tplc="218699D4">
      <w:start w:val="1"/>
      <w:numFmt w:val="bullet"/>
      <w:lvlText w:val="-"/>
      <w:lvlJc w:val="left"/>
      <w:pPr>
        <w:tabs>
          <w:tab w:val="num" w:pos="720"/>
        </w:tabs>
        <w:ind w:left="720" w:hanging="360"/>
      </w:pPr>
      <w:rPr>
        <w:rFonts w:ascii="Arial" w:hAnsi="Arial" w:cs="Times New Roman" w:hint="default"/>
      </w:rPr>
    </w:lvl>
    <w:lvl w:ilvl="1" w:tplc="D02CC906">
      <w:start w:val="1"/>
      <w:numFmt w:val="bullet"/>
      <w:lvlText w:val="-"/>
      <w:lvlJc w:val="left"/>
      <w:pPr>
        <w:tabs>
          <w:tab w:val="num" w:pos="1440"/>
        </w:tabs>
        <w:ind w:left="1440" w:hanging="360"/>
      </w:pPr>
      <w:rPr>
        <w:rFonts w:ascii="Arial" w:hAnsi="Arial" w:cs="Times New Roman" w:hint="default"/>
      </w:rPr>
    </w:lvl>
    <w:lvl w:ilvl="2" w:tplc="960248CC">
      <w:start w:val="1"/>
      <w:numFmt w:val="bullet"/>
      <w:lvlText w:val="-"/>
      <w:lvlJc w:val="left"/>
      <w:pPr>
        <w:tabs>
          <w:tab w:val="num" w:pos="2160"/>
        </w:tabs>
        <w:ind w:left="2160" w:hanging="360"/>
      </w:pPr>
      <w:rPr>
        <w:rFonts w:ascii="Arial" w:hAnsi="Arial" w:cs="Times New Roman" w:hint="default"/>
      </w:rPr>
    </w:lvl>
    <w:lvl w:ilvl="3" w:tplc="0EBC8662">
      <w:start w:val="1"/>
      <w:numFmt w:val="bullet"/>
      <w:lvlText w:val="-"/>
      <w:lvlJc w:val="left"/>
      <w:pPr>
        <w:tabs>
          <w:tab w:val="num" w:pos="2880"/>
        </w:tabs>
        <w:ind w:left="2880" w:hanging="360"/>
      </w:pPr>
      <w:rPr>
        <w:rFonts w:ascii="Arial" w:hAnsi="Arial" w:cs="Times New Roman" w:hint="default"/>
      </w:rPr>
    </w:lvl>
    <w:lvl w:ilvl="4" w:tplc="E6E68EDE">
      <w:start w:val="1"/>
      <w:numFmt w:val="bullet"/>
      <w:lvlText w:val="-"/>
      <w:lvlJc w:val="left"/>
      <w:pPr>
        <w:tabs>
          <w:tab w:val="num" w:pos="3600"/>
        </w:tabs>
        <w:ind w:left="3600" w:hanging="360"/>
      </w:pPr>
      <w:rPr>
        <w:rFonts w:ascii="Arial" w:hAnsi="Arial" w:cs="Times New Roman" w:hint="default"/>
      </w:rPr>
    </w:lvl>
    <w:lvl w:ilvl="5" w:tplc="40125680">
      <w:start w:val="1"/>
      <w:numFmt w:val="bullet"/>
      <w:lvlText w:val="-"/>
      <w:lvlJc w:val="left"/>
      <w:pPr>
        <w:tabs>
          <w:tab w:val="num" w:pos="4320"/>
        </w:tabs>
        <w:ind w:left="4320" w:hanging="360"/>
      </w:pPr>
      <w:rPr>
        <w:rFonts w:ascii="Arial" w:hAnsi="Arial" w:cs="Times New Roman" w:hint="default"/>
      </w:rPr>
    </w:lvl>
    <w:lvl w:ilvl="6" w:tplc="DA6A8EDE">
      <w:start w:val="1"/>
      <w:numFmt w:val="bullet"/>
      <w:lvlText w:val="-"/>
      <w:lvlJc w:val="left"/>
      <w:pPr>
        <w:tabs>
          <w:tab w:val="num" w:pos="5040"/>
        </w:tabs>
        <w:ind w:left="5040" w:hanging="360"/>
      </w:pPr>
      <w:rPr>
        <w:rFonts w:ascii="Arial" w:hAnsi="Arial" w:cs="Times New Roman" w:hint="default"/>
      </w:rPr>
    </w:lvl>
    <w:lvl w:ilvl="7" w:tplc="4F68CFFC">
      <w:start w:val="1"/>
      <w:numFmt w:val="bullet"/>
      <w:lvlText w:val="-"/>
      <w:lvlJc w:val="left"/>
      <w:pPr>
        <w:tabs>
          <w:tab w:val="num" w:pos="5760"/>
        </w:tabs>
        <w:ind w:left="5760" w:hanging="360"/>
      </w:pPr>
      <w:rPr>
        <w:rFonts w:ascii="Arial" w:hAnsi="Arial" w:cs="Times New Roman" w:hint="default"/>
      </w:rPr>
    </w:lvl>
    <w:lvl w:ilvl="8" w:tplc="90D4B892">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2F74188"/>
    <w:multiLevelType w:val="hybridMultilevel"/>
    <w:tmpl w:val="D6C6169C"/>
    <w:lvl w:ilvl="0" w:tplc="02C81E1E">
      <w:start w:val="1"/>
      <w:numFmt w:val="bullet"/>
      <w:lvlText w:val="-"/>
      <w:lvlPicBulletId w:val="0"/>
      <w:lvlJc w:val="left"/>
      <w:pPr>
        <w:tabs>
          <w:tab w:val="num" w:pos="502"/>
        </w:tabs>
        <w:ind w:left="502" w:hanging="360"/>
      </w:pPr>
      <w:rPr>
        <w:rFonts w:ascii="Times New Roman" w:hAnsi="Times New Roman" w:hint="default"/>
        <w:b w:val="0"/>
      </w:rPr>
    </w:lvl>
    <w:lvl w:ilvl="1" w:tplc="04090003">
      <w:start w:val="1"/>
      <w:numFmt w:val="bullet"/>
      <w:lvlText w:val="o"/>
      <w:lvlJc w:val="left"/>
      <w:pPr>
        <w:tabs>
          <w:tab w:val="num" w:pos="-54"/>
        </w:tabs>
        <w:ind w:left="-54" w:hanging="360"/>
      </w:pPr>
      <w:rPr>
        <w:rFonts w:ascii="Courier New" w:hAnsi="Courier New" w:cs="Courier New" w:hint="default"/>
      </w:rPr>
    </w:lvl>
    <w:lvl w:ilvl="2" w:tplc="04090005" w:tentative="1">
      <w:start w:val="1"/>
      <w:numFmt w:val="bullet"/>
      <w:lvlText w:val=""/>
      <w:lvlJc w:val="left"/>
      <w:pPr>
        <w:tabs>
          <w:tab w:val="num" w:pos="666"/>
        </w:tabs>
        <w:ind w:left="666" w:hanging="360"/>
      </w:pPr>
      <w:rPr>
        <w:rFonts w:ascii="Wingdings" w:hAnsi="Wingdings" w:hint="default"/>
      </w:rPr>
    </w:lvl>
    <w:lvl w:ilvl="3" w:tplc="04090001" w:tentative="1">
      <w:start w:val="1"/>
      <w:numFmt w:val="bullet"/>
      <w:lvlText w:val=""/>
      <w:lvlJc w:val="left"/>
      <w:pPr>
        <w:tabs>
          <w:tab w:val="num" w:pos="1386"/>
        </w:tabs>
        <w:ind w:left="1386" w:hanging="360"/>
      </w:pPr>
      <w:rPr>
        <w:rFonts w:ascii="Symbol" w:hAnsi="Symbol" w:hint="default"/>
      </w:rPr>
    </w:lvl>
    <w:lvl w:ilvl="4" w:tplc="04090003" w:tentative="1">
      <w:start w:val="1"/>
      <w:numFmt w:val="bullet"/>
      <w:lvlText w:val="o"/>
      <w:lvlJc w:val="left"/>
      <w:pPr>
        <w:tabs>
          <w:tab w:val="num" w:pos="2106"/>
        </w:tabs>
        <w:ind w:left="2106" w:hanging="360"/>
      </w:pPr>
      <w:rPr>
        <w:rFonts w:ascii="Courier New" w:hAnsi="Courier New" w:cs="Courier New" w:hint="default"/>
      </w:rPr>
    </w:lvl>
    <w:lvl w:ilvl="5" w:tplc="04090005" w:tentative="1">
      <w:start w:val="1"/>
      <w:numFmt w:val="bullet"/>
      <w:lvlText w:val=""/>
      <w:lvlJc w:val="left"/>
      <w:pPr>
        <w:tabs>
          <w:tab w:val="num" w:pos="2826"/>
        </w:tabs>
        <w:ind w:left="2826" w:hanging="360"/>
      </w:pPr>
      <w:rPr>
        <w:rFonts w:ascii="Wingdings" w:hAnsi="Wingdings" w:hint="default"/>
      </w:rPr>
    </w:lvl>
    <w:lvl w:ilvl="6" w:tplc="04090001" w:tentative="1">
      <w:start w:val="1"/>
      <w:numFmt w:val="bullet"/>
      <w:lvlText w:val=""/>
      <w:lvlJc w:val="left"/>
      <w:pPr>
        <w:tabs>
          <w:tab w:val="num" w:pos="3546"/>
        </w:tabs>
        <w:ind w:left="3546" w:hanging="360"/>
      </w:pPr>
      <w:rPr>
        <w:rFonts w:ascii="Symbol" w:hAnsi="Symbol" w:hint="default"/>
      </w:rPr>
    </w:lvl>
    <w:lvl w:ilvl="7" w:tplc="04090003" w:tentative="1">
      <w:start w:val="1"/>
      <w:numFmt w:val="bullet"/>
      <w:lvlText w:val="o"/>
      <w:lvlJc w:val="left"/>
      <w:pPr>
        <w:tabs>
          <w:tab w:val="num" w:pos="4266"/>
        </w:tabs>
        <w:ind w:left="4266" w:hanging="360"/>
      </w:pPr>
      <w:rPr>
        <w:rFonts w:ascii="Courier New" w:hAnsi="Courier New" w:cs="Courier New" w:hint="default"/>
      </w:rPr>
    </w:lvl>
    <w:lvl w:ilvl="8" w:tplc="04090005" w:tentative="1">
      <w:start w:val="1"/>
      <w:numFmt w:val="bullet"/>
      <w:lvlText w:val=""/>
      <w:lvlJc w:val="left"/>
      <w:pPr>
        <w:tabs>
          <w:tab w:val="num" w:pos="4986"/>
        </w:tabs>
        <w:ind w:left="4986" w:hanging="360"/>
      </w:pPr>
      <w:rPr>
        <w:rFonts w:ascii="Wingdings" w:hAnsi="Wingdings" w:hint="default"/>
      </w:rPr>
    </w:lvl>
  </w:abstractNum>
  <w:abstractNum w:abstractNumId="26" w15:restartNumberingAfterBreak="0">
    <w:nsid w:val="73734A24"/>
    <w:multiLevelType w:val="hybridMultilevel"/>
    <w:tmpl w:val="20107DA8"/>
    <w:lvl w:ilvl="0" w:tplc="04180007">
      <w:start w:val="1"/>
      <w:numFmt w:val="bullet"/>
      <w:lvlText w:val=""/>
      <w:lvlPicBulletId w:val="0"/>
      <w:lvlJc w:val="left"/>
      <w:pPr>
        <w:ind w:left="643" w:hanging="360"/>
      </w:pPr>
      <w:rPr>
        <w:rFonts w:ascii="Symbol" w:hAnsi="Symbo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27" w15:restartNumberingAfterBreak="0">
    <w:nsid w:val="766F6346"/>
    <w:multiLevelType w:val="hybridMultilevel"/>
    <w:tmpl w:val="DDB28468"/>
    <w:lvl w:ilvl="0" w:tplc="EED4EF74">
      <w:numFmt w:val="bullet"/>
      <w:lvlText w:val="-"/>
      <w:lvlJc w:val="left"/>
      <w:pPr>
        <w:ind w:left="792" w:hanging="360"/>
      </w:pPr>
      <w:rPr>
        <w:rFonts w:ascii="Times New Roman" w:eastAsia="Calibr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777B6AE7"/>
    <w:multiLevelType w:val="hybridMultilevel"/>
    <w:tmpl w:val="E8E094E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7A0E4D98"/>
    <w:multiLevelType w:val="hybridMultilevel"/>
    <w:tmpl w:val="7C0C39C2"/>
    <w:lvl w:ilvl="0" w:tplc="FFFFFFFF">
      <w:start w:val="1"/>
      <w:numFmt w:val="decimal"/>
      <w:lvlText w:val="%1."/>
      <w:lvlJc w:val="left"/>
      <w:pPr>
        <w:ind w:left="1080" w:hanging="360"/>
      </w:pPr>
    </w:lvl>
    <w:lvl w:ilvl="1" w:tplc="61601176">
      <w:start w:val="57"/>
      <w:numFmt w:val="bullet"/>
      <w:lvlText w:val="-"/>
      <w:lvlJc w:val="left"/>
      <w:pPr>
        <w:ind w:left="1800" w:hanging="360"/>
      </w:pPr>
      <w:rPr>
        <w:rFonts w:ascii="Arial" w:eastAsia="Times New Roman" w:hAnsi="Arial" w:cs="Aria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1931693099">
    <w:abstractNumId w:val="15"/>
  </w:num>
  <w:num w:numId="2" w16cid:durableId="1977760299">
    <w:abstractNumId w:val="6"/>
  </w:num>
  <w:num w:numId="3" w16cid:durableId="1255474009">
    <w:abstractNumId w:val="8"/>
  </w:num>
  <w:num w:numId="4" w16cid:durableId="1456489362">
    <w:abstractNumId w:val="25"/>
  </w:num>
  <w:num w:numId="5" w16cid:durableId="28527943">
    <w:abstractNumId w:val="26"/>
  </w:num>
  <w:num w:numId="6" w16cid:durableId="1073821034">
    <w:abstractNumId w:val="12"/>
  </w:num>
  <w:num w:numId="7" w16cid:durableId="1773671657">
    <w:abstractNumId w:val="22"/>
  </w:num>
  <w:num w:numId="8" w16cid:durableId="252470795">
    <w:abstractNumId w:val="20"/>
  </w:num>
  <w:num w:numId="9" w16cid:durableId="1134253867">
    <w:abstractNumId w:val="28"/>
  </w:num>
  <w:num w:numId="10" w16cid:durableId="2000423043">
    <w:abstractNumId w:val="27"/>
  </w:num>
  <w:num w:numId="11" w16cid:durableId="1248074243">
    <w:abstractNumId w:val="5"/>
  </w:num>
  <w:num w:numId="12" w16cid:durableId="1157646390">
    <w:abstractNumId w:val="2"/>
  </w:num>
  <w:num w:numId="13" w16cid:durableId="2053770124">
    <w:abstractNumId w:val="16"/>
  </w:num>
  <w:num w:numId="14" w16cid:durableId="1108549153">
    <w:abstractNumId w:val="14"/>
  </w:num>
  <w:num w:numId="15" w16cid:durableId="1269849812">
    <w:abstractNumId w:val="10"/>
  </w:num>
  <w:num w:numId="16" w16cid:durableId="1358658567">
    <w:abstractNumId w:val="9"/>
  </w:num>
  <w:num w:numId="17" w16cid:durableId="1284381167">
    <w:abstractNumId w:val="4"/>
  </w:num>
  <w:num w:numId="18" w16cid:durableId="453596867">
    <w:abstractNumId w:val="17"/>
  </w:num>
  <w:num w:numId="19" w16cid:durableId="601037716">
    <w:abstractNumId w:val="21"/>
  </w:num>
  <w:num w:numId="20" w16cid:durableId="680276202">
    <w:abstractNumId w:val="13"/>
  </w:num>
  <w:num w:numId="21" w16cid:durableId="862286875">
    <w:abstractNumId w:val="7"/>
  </w:num>
  <w:num w:numId="22" w16cid:durableId="704789306">
    <w:abstractNumId w:val="23"/>
  </w:num>
  <w:num w:numId="23" w16cid:durableId="123426301">
    <w:abstractNumId w:val="24"/>
  </w:num>
  <w:num w:numId="24" w16cid:durableId="1260790504">
    <w:abstractNumId w:val="11"/>
  </w:num>
  <w:num w:numId="25" w16cid:durableId="1684550452">
    <w:abstractNumId w:val="0"/>
  </w:num>
  <w:num w:numId="26" w16cid:durableId="1666012181">
    <w:abstractNumId w:val="1"/>
  </w:num>
  <w:num w:numId="27" w16cid:durableId="5387133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067650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2754863">
    <w:abstractNumId w:val="3"/>
  </w:num>
  <w:num w:numId="30" w16cid:durableId="220333584">
    <w:abstractNumId w:val="19"/>
  </w:num>
  <w:num w:numId="31" w16cid:durableId="214114916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BE"/>
    <w:rsid w:val="00001E32"/>
    <w:rsid w:val="00005076"/>
    <w:rsid w:val="00007172"/>
    <w:rsid w:val="00011412"/>
    <w:rsid w:val="00024A4F"/>
    <w:rsid w:val="000268A9"/>
    <w:rsid w:val="00026B6C"/>
    <w:rsid w:val="00037FA4"/>
    <w:rsid w:val="000406A9"/>
    <w:rsid w:val="00040D3A"/>
    <w:rsid w:val="000426BB"/>
    <w:rsid w:val="0004278D"/>
    <w:rsid w:val="000437C3"/>
    <w:rsid w:val="000509AF"/>
    <w:rsid w:val="00052D1F"/>
    <w:rsid w:val="000553D3"/>
    <w:rsid w:val="00057B2E"/>
    <w:rsid w:val="00060FAC"/>
    <w:rsid w:val="000618C6"/>
    <w:rsid w:val="0006546F"/>
    <w:rsid w:val="00065D01"/>
    <w:rsid w:val="00077F7E"/>
    <w:rsid w:val="00081F59"/>
    <w:rsid w:val="000865FE"/>
    <w:rsid w:val="00091801"/>
    <w:rsid w:val="000953A9"/>
    <w:rsid w:val="000955CD"/>
    <w:rsid w:val="00096465"/>
    <w:rsid w:val="00096CE8"/>
    <w:rsid w:val="000A0AEE"/>
    <w:rsid w:val="000A315F"/>
    <w:rsid w:val="000A7C19"/>
    <w:rsid w:val="000B05FB"/>
    <w:rsid w:val="000B188D"/>
    <w:rsid w:val="000C1460"/>
    <w:rsid w:val="000C3045"/>
    <w:rsid w:val="000C42FD"/>
    <w:rsid w:val="000C48EB"/>
    <w:rsid w:val="000C49BD"/>
    <w:rsid w:val="000C7BEA"/>
    <w:rsid w:val="000D246A"/>
    <w:rsid w:val="000D59E1"/>
    <w:rsid w:val="000D6890"/>
    <w:rsid w:val="000D72AD"/>
    <w:rsid w:val="000D79D7"/>
    <w:rsid w:val="000E1F88"/>
    <w:rsid w:val="000F0827"/>
    <w:rsid w:val="000F1F02"/>
    <w:rsid w:val="000F2289"/>
    <w:rsid w:val="000F3816"/>
    <w:rsid w:val="000F4F20"/>
    <w:rsid w:val="000F5CB2"/>
    <w:rsid w:val="000F6170"/>
    <w:rsid w:val="000F693E"/>
    <w:rsid w:val="0010079A"/>
    <w:rsid w:val="0010421B"/>
    <w:rsid w:val="00105B0B"/>
    <w:rsid w:val="00111EBF"/>
    <w:rsid w:val="00113A23"/>
    <w:rsid w:val="001202B8"/>
    <w:rsid w:val="00120E0C"/>
    <w:rsid w:val="00121F11"/>
    <w:rsid w:val="00121F18"/>
    <w:rsid w:val="00122438"/>
    <w:rsid w:val="00126A70"/>
    <w:rsid w:val="0013058C"/>
    <w:rsid w:val="001409ED"/>
    <w:rsid w:val="00141D9E"/>
    <w:rsid w:val="0014356E"/>
    <w:rsid w:val="00143D10"/>
    <w:rsid w:val="00144331"/>
    <w:rsid w:val="0014516F"/>
    <w:rsid w:val="00145E4D"/>
    <w:rsid w:val="00146C17"/>
    <w:rsid w:val="001529A4"/>
    <w:rsid w:val="0015390B"/>
    <w:rsid w:val="00154DFC"/>
    <w:rsid w:val="00154F14"/>
    <w:rsid w:val="00155425"/>
    <w:rsid w:val="001603D1"/>
    <w:rsid w:val="00167721"/>
    <w:rsid w:val="00173D2D"/>
    <w:rsid w:val="001754E4"/>
    <w:rsid w:val="00177F20"/>
    <w:rsid w:val="00182602"/>
    <w:rsid w:val="00182807"/>
    <w:rsid w:val="00182DAC"/>
    <w:rsid w:val="0018399C"/>
    <w:rsid w:val="00192FBF"/>
    <w:rsid w:val="001A361F"/>
    <w:rsid w:val="001B09FA"/>
    <w:rsid w:val="001B6FB6"/>
    <w:rsid w:val="001B7A2D"/>
    <w:rsid w:val="001C02F2"/>
    <w:rsid w:val="001C2B44"/>
    <w:rsid w:val="001D0874"/>
    <w:rsid w:val="001E0DC8"/>
    <w:rsid w:val="001E3B22"/>
    <w:rsid w:val="001E60FB"/>
    <w:rsid w:val="001E7488"/>
    <w:rsid w:val="001F1721"/>
    <w:rsid w:val="001F1C91"/>
    <w:rsid w:val="001F1CCA"/>
    <w:rsid w:val="001F267E"/>
    <w:rsid w:val="001F309F"/>
    <w:rsid w:val="001F32DC"/>
    <w:rsid w:val="001F4CC8"/>
    <w:rsid w:val="001F6239"/>
    <w:rsid w:val="001F62AA"/>
    <w:rsid w:val="001F65A1"/>
    <w:rsid w:val="001F770B"/>
    <w:rsid w:val="00200C84"/>
    <w:rsid w:val="00204B6A"/>
    <w:rsid w:val="0021008A"/>
    <w:rsid w:val="00210AA4"/>
    <w:rsid w:val="0021394A"/>
    <w:rsid w:val="00214850"/>
    <w:rsid w:val="002242DD"/>
    <w:rsid w:val="0022585D"/>
    <w:rsid w:val="0023187F"/>
    <w:rsid w:val="00232FC7"/>
    <w:rsid w:val="00236818"/>
    <w:rsid w:val="002372F5"/>
    <w:rsid w:val="00243150"/>
    <w:rsid w:val="00243866"/>
    <w:rsid w:val="0024417D"/>
    <w:rsid w:val="00244D54"/>
    <w:rsid w:val="00250DE2"/>
    <w:rsid w:val="00250E6A"/>
    <w:rsid w:val="00255780"/>
    <w:rsid w:val="00263028"/>
    <w:rsid w:val="00264203"/>
    <w:rsid w:val="00265007"/>
    <w:rsid w:val="00272640"/>
    <w:rsid w:val="00272739"/>
    <w:rsid w:val="00272A5A"/>
    <w:rsid w:val="00277B0A"/>
    <w:rsid w:val="00285879"/>
    <w:rsid w:val="00287770"/>
    <w:rsid w:val="0029028B"/>
    <w:rsid w:val="002921A3"/>
    <w:rsid w:val="002941E0"/>
    <w:rsid w:val="002A113F"/>
    <w:rsid w:val="002B0D1C"/>
    <w:rsid w:val="002B1180"/>
    <w:rsid w:val="002C46C0"/>
    <w:rsid w:val="002C5775"/>
    <w:rsid w:val="002C5E45"/>
    <w:rsid w:val="002C5F3E"/>
    <w:rsid w:val="002C5FC4"/>
    <w:rsid w:val="002C7B54"/>
    <w:rsid w:val="002D2EDF"/>
    <w:rsid w:val="002D30FF"/>
    <w:rsid w:val="002D48F7"/>
    <w:rsid w:val="002D5FA0"/>
    <w:rsid w:val="002D63DE"/>
    <w:rsid w:val="002D64B8"/>
    <w:rsid w:val="002D7660"/>
    <w:rsid w:val="002E1FFC"/>
    <w:rsid w:val="002E5533"/>
    <w:rsid w:val="002F0E11"/>
    <w:rsid w:val="002F3393"/>
    <w:rsid w:val="002F3B21"/>
    <w:rsid w:val="002F5E82"/>
    <w:rsid w:val="003048CE"/>
    <w:rsid w:val="00305186"/>
    <w:rsid w:val="00305C09"/>
    <w:rsid w:val="00306ACC"/>
    <w:rsid w:val="00310678"/>
    <w:rsid w:val="00310E23"/>
    <w:rsid w:val="003133A1"/>
    <w:rsid w:val="003153AE"/>
    <w:rsid w:val="00321E00"/>
    <w:rsid w:val="00321F29"/>
    <w:rsid w:val="00322075"/>
    <w:rsid w:val="003233BD"/>
    <w:rsid w:val="00326153"/>
    <w:rsid w:val="00331002"/>
    <w:rsid w:val="00331EA2"/>
    <w:rsid w:val="003328EE"/>
    <w:rsid w:val="00332F8F"/>
    <w:rsid w:val="003341F5"/>
    <w:rsid w:val="00335105"/>
    <w:rsid w:val="00352B94"/>
    <w:rsid w:val="00353CEA"/>
    <w:rsid w:val="003540DE"/>
    <w:rsid w:val="003549FC"/>
    <w:rsid w:val="003562E4"/>
    <w:rsid w:val="003603F4"/>
    <w:rsid w:val="00363772"/>
    <w:rsid w:val="00364C06"/>
    <w:rsid w:val="0036699A"/>
    <w:rsid w:val="00370212"/>
    <w:rsid w:val="00373753"/>
    <w:rsid w:val="00374003"/>
    <w:rsid w:val="0037414D"/>
    <w:rsid w:val="003769DD"/>
    <w:rsid w:val="0038221D"/>
    <w:rsid w:val="00384412"/>
    <w:rsid w:val="00385F6D"/>
    <w:rsid w:val="00387907"/>
    <w:rsid w:val="00393F0B"/>
    <w:rsid w:val="003955E9"/>
    <w:rsid w:val="00396920"/>
    <w:rsid w:val="00397BD4"/>
    <w:rsid w:val="003A03D1"/>
    <w:rsid w:val="003A1AC2"/>
    <w:rsid w:val="003B2710"/>
    <w:rsid w:val="003B276A"/>
    <w:rsid w:val="003B5D15"/>
    <w:rsid w:val="003B7233"/>
    <w:rsid w:val="003C2D16"/>
    <w:rsid w:val="003C432C"/>
    <w:rsid w:val="003C56CA"/>
    <w:rsid w:val="003D30CD"/>
    <w:rsid w:val="003D5B84"/>
    <w:rsid w:val="003D5BCC"/>
    <w:rsid w:val="003E226A"/>
    <w:rsid w:val="003E5454"/>
    <w:rsid w:val="003E5ABD"/>
    <w:rsid w:val="003F24B4"/>
    <w:rsid w:val="003F5D66"/>
    <w:rsid w:val="00400C30"/>
    <w:rsid w:val="00402A74"/>
    <w:rsid w:val="00403B31"/>
    <w:rsid w:val="0040738C"/>
    <w:rsid w:val="00410B69"/>
    <w:rsid w:val="00416115"/>
    <w:rsid w:val="004249E1"/>
    <w:rsid w:val="00430B8D"/>
    <w:rsid w:val="00431444"/>
    <w:rsid w:val="00431478"/>
    <w:rsid w:val="00445D52"/>
    <w:rsid w:val="00446C0C"/>
    <w:rsid w:val="004512B3"/>
    <w:rsid w:val="0045306F"/>
    <w:rsid w:val="00461585"/>
    <w:rsid w:val="00464346"/>
    <w:rsid w:val="00464ABB"/>
    <w:rsid w:val="004654AD"/>
    <w:rsid w:val="004678EC"/>
    <w:rsid w:val="00470BC1"/>
    <w:rsid w:val="00471044"/>
    <w:rsid w:val="0047127C"/>
    <w:rsid w:val="0047216A"/>
    <w:rsid w:val="0047465E"/>
    <w:rsid w:val="00476C61"/>
    <w:rsid w:val="0047763F"/>
    <w:rsid w:val="00477F4F"/>
    <w:rsid w:val="00482158"/>
    <w:rsid w:val="00496154"/>
    <w:rsid w:val="004A30E7"/>
    <w:rsid w:val="004A485E"/>
    <w:rsid w:val="004A55A9"/>
    <w:rsid w:val="004A5C58"/>
    <w:rsid w:val="004B3CE4"/>
    <w:rsid w:val="004B3EEF"/>
    <w:rsid w:val="004B4220"/>
    <w:rsid w:val="004D2D6C"/>
    <w:rsid w:val="004D2DF6"/>
    <w:rsid w:val="004D2ED5"/>
    <w:rsid w:val="004D2EE4"/>
    <w:rsid w:val="004D33F2"/>
    <w:rsid w:val="004D3F2D"/>
    <w:rsid w:val="004D5CB4"/>
    <w:rsid w:val="004E0D70"/>
    <w:rsid w:val="004E369B"/>
    <w:rsid w:val="004E6CCE"/>
    <w:rsid w:val="004E7897"/>
    <w:rsid w:val="004F2142"/>
    <w:rsid w:val="004F237A"/>
    <w:rsid w:val="004F3173"/>
    <w:rsid w:val="004F367F"/>
    <w:rsid w:val="004F543B"/>
    <w:rsid w:val="004F66EF"/>
    <w:rsid w:val="00500C13"/>
    <w:rsid w:val="00504DFC"/>
    <w:rsid w:val="00514774"/>
    <w:rsid w:val="005200FB"/>
    <w:rsid w:val="00520573"/>
    <w:rsid w:val="005207FA"/>
    <w:rsid w:val="00520C19"/>
    <w:rsid w:val="0052154A"/>
    <w:rsid w:val="00525D51"/>
    <w:rsid w:val="00531BC3"/>
    <w:rsid w:val="00532D2F"/>
    <w:rsid w:val="00536BDD"/>
    <w:rsid w:val="00537764"/>
    <w:rsid w:val="00541C6B"/>
    <w:rsid w:val="005431E5"/>
    <w:rsid w:val="00543E03"/>
    <w:rsid w:val="00552782"/>
    <w:rsid w:val="00554805"/>
    <w:rsid w:val="00557A7C"/>
    <w:rsid w:val="00561702"/>
    <w:rsid w:val="00562681"/>
    <w:rsid w:val="005629D1"/>
    <w:rsid w:val="005638C8"/>
    <w:rsid w:val="00564008"/>
    <w:rsid w:val="005771B5"/>
    <w:rsid w:val="00577637"/>
    <w:rsid w:val="00582165"/>
    <w:rsid w:val="00583308"/>
    <w:rsid w:val="0059027F"/>
    <w:rsid w:val="005904CF"/>
    <w:rsid w:val="00590521"/>
    <w:rsid w:val="005A10E6"/>
    <w:rsid w:val="005A73E2"/>
    <w:rsid w:val="005B320E"/>
    <w:rsid w:val="005B36A5"/>
    <w:rsid w:val="005B429C"/>
    <w:rsid w:val="005C09F8"/>
    <w:rsid w:val="005C22DA"/>
    <w:rsid w:val="005C46A6"/>
    <w:rsid w:val="005C5A45"/>
    <w:rsid w:val="005D34F5"/>
    <w:rsid w:val="005D6457"/>
    <w:rsid w:val="005E0C7B"/>
    <w:rsid w:val="005E1FC3"/>
    <w:rsid w:val="005E38AF"/>
    <w:rsid w:val="005E3A15"/>
    <w:rsid w:val="005E464F"/>
    <w:rsid w:val="005F0723"/>
    <w:rsid w:val="005F644F"/>
    <w:rsid w:val="005F7431"/>
    <w:rsid w:val="0060159E"/>
    <w:rsid w:val="00604CEF"/>
    <w:rsid w:val="006059A6"/>
    <w:rsid w:val="00605E30"/>
    <w:rsid w:val="00614508"/>
    <w:rsid w:val="00622337"/>
    <w:rsid w:val="006230E7"/>
    <w:rsid w:val="00624AE8"/>
    <w:rsid w:val="006328D2"/>
    <w:rsid w:val="006358DA"/>
    <w:rsid w:val="00635A1F"/>
    <w:rsid w:val="0064732E"/>
    <w:rsid w:val="00650300"/>
    <w:rsid w:val="00650F21"/>
    <w:rsid w:val="00651E26"/>
    <w:rsid w:val="006534B9"/>
    <w:rsid w:val="00653E06"/>
    <w:rsid w:val="00656939"/>
    <w:rsid w:val="00657680"/>
    <w:rsid w:val="00663702"/>
    <w:rsid w:val="006641AE"/>
    <w:rsid w:val="00664B31"/>
    <w:rsid w:val="006663D8"/>
    <w:rsid w:val="00666F8A"/>
    <w:rsid w:val="0066718F"/>
    <w:rsid w:val="0066730B"/>
    <w:rsid w:val="006712E5"/>
    <w:rsid w:val="0067222B"/>
    <w:rsid w:val="00675BF2"/>
    <w:rsid w:val="006778B0"/>
    <w:rsid w:val="00681597"/>
    <w:rsid w:val="006821AA"/>
    <w:rsid w:val="00682E6C"/>
    <w:rsid w:val="0068575F"/>
    <w:rsid w:val="0068748D"/>
    <w:rsid w:val="00693951"/>
    <w:rsid w:val="006A2ABF"/>
    <w:rsid w:val="006A4F76"/>
    <w:rsid w:val="006A6035"/>
    <w:rsid w:val="006A6CA4"/>
    <w:rsid w:val="006A7283"/>
    <w:rsid w:val="006A7E50"/>
    <w:rsid w:val="006B276F"/>
    <w:rsid w:val="006B32DC"/>
    <w:rsid w:val="006B527E"/>
    <w:rsid w:val="006B7D56"/>
    <w:rsid w:val="006C4431"/>
    <w:rsid w:val="006C4D52"/>
    <w:rsid w:val="006C7D91"/>
    <w:rsid w:val="006D4317"/>
    <w:rsid w:val="006D47C4"/>
    <w:rsid w:val="006D7D08"/>
    <w:rsid w:val="006E11D0"/>
    <w:rsid w:val="006E3566"/>
    <w:rsid w:val="006E59B0"/>
    <w:rsid w:val="006F0D9B"/>
    <w:rsid w:val="006F59EE"/>
    <w:rsid w:val="006F5FFC"/>
    <w:rsid w:val="006F6E96"/>
    <w:rsid w:val="006F6F56"/>
    <w:rsid w:val="006F7E64"/>
    <w:rsid w:val="007022DF"/>
    <w:rsid w:val="00706698"/>
    <w:rsid w:val="00712679"/>
    <w:rsid w:val="007132BF"/>
    <w:rsid w:val="00715E60"/>
    <w:rsid w:val="00717967"/>
    <w:rsid w:val="007253C4"/>
    <w:rsid w:val="00726680"/>
    <w:rsid w:val="0072760A"/>
    <w:rsid w:val="00727CD2"/>
    <w:rsid w:val="007325A9"/>
    <w:rsid w:val="00733583"/>
    <w:rsid w:val="0073442A"/>
    <w:rsid w:val="0074108B"/>
    <w:rsid w:val="007421E9"/>
    <w:rsid w:val="007463D8"/>
    <w:rsid w:val="00747F58"/>
    <w:rsid w:val="0075219D"/>
    <w:rsid w:val="0075543F"/>
    <w:rsid w:val="00755B49"/>
    <w:rsid w:val="0075625A"/>
    <w:rsid w:val="0076623B"/>
    <w:rsid w:val="007669CC"/>
    <w:rsid w:val="00770ED0"/>
    <w:rsid w:val="00770F99"/>
    <w:rsid w:val="00771EB2"/>
    <w:rsid w:val="007730EB"/>
    <w:rsid w:val="00773EDA"/>
    <w:rsid w:val="00774E36"/>
    <w:rsid w:val="0077720A"/>
    <w:rsid w:val="0078273A"/>
    <w:rsid w:val="0078461E"/>
    <w:rsid w:val="00790A0C"/>
    <w:rsid w:val="00790C8D"/>
    <w:rsid w:val="007928EA"/>
    <w:rsid w:val="0079706C"/>
    <w:rsid w:val="007A2DFD"/>
    <w:rsid w:val="007A4104"/>
    <w:rsid w:val="007D131A"/>
    <w:rsid w:val="007D41D1"/>
    <w:rsid w:val="007D4CE3"/>
    <w:rsid w:val="007D5338"/>
    <w:rsid w:val="007D5477"/>
    <w:rsid w:val="007D609A"/>
    <w:rsid w:val="007D79AB"/>
    <w:rsid w:val="007E373B"/>
    <w:rsid w:val="007E4DF2"/>
    <w:rsid w:val="007E5DF2"/>
    <w:rsid w:val="007F7429"/>
    <w:rsid w:val="00801BFB"/>
    <w:rsid w:val="008039B5"/>
    <w:rsid w:val="00803C61"/>
    <w:rsid w:val="00815572"/>
    <w:rsid w:val="008163AD"/>
    <w:rsid w:val="0081701A"/>
    <w:rsid w:val="00817F94"/>
    <w:rsid w:val="00820DA4"/>
    <w:rsid w:val="00823B4A"/>
    <w:rsid w:val="0082799A"/>
    <w:rsid w:val="00831C64"/>
    <w:rsid w:val="00833C0E"/>
    <w:rsid w:val="00842817"/>
    <w:rsid w:val="00842F4D"/>
    <w:rsid w:val="00843864"/>
    <w:rsid w:val="008508B5"/>
    <w:rsid w:val="00852A1E"/>
    <w:rsid w:val="008558FC"/>
    <w:rsid w:val="008608BE"/>
    <w:rsid w:val="008673FB"/>
    <w:rsid w:val="0087041B"/>
    <w:rsid w:val="0087249B"/>
    <w:rsid w:val="00875844"/>
    <w:rsid w:val="008835AA"/>
    <w:rsid w:val="00886364"/>
    <w:rsid w:val="0089445C"/>
    <w:rsid w:val="00894EB6"/>
    <w:rsid w:val="00896420"/>
    <w:rsid w:val="008B05CB"/>
    <w:rsid w:val="008B4D0A"/>
    <w:rsid w:val="008C15A7"/>
    <w:rsid w:val="008C161C"/>
    <w:rsid w:val="008C2684"/>
    <w:rsid w:val="008C4919"/>
    <w:rsid w:val="008C713C"/>
    <w:rsid w:val="008C73C4"/>
    <w:rsid w:val="008D003A"/>
    <w:rsid w:val="008D45AD"/>
    <w:rsid w:val="008D5DAE"/>
    <w:rsid w:val="008E0957"/>
    <w:rsid w:val="008E1602"/>
    <w:rsid w:val="008E4B61"/>
    <w:rsid w:val="008E4CF9"/>
    <w:rsid w:val="008E501E"/>
    <w:rsid w:val="008E51D0"/>
    <w:rsid w:val="008E7730"/>
    <w:rsid w:val="008F0FAE"/>
    <w:rsid w:val="008F1517"/>
    <w:rsid w:val="008F351E"/>
    <w:rsid w:val="008F6E8C"/>
    <w:rsid w:val="008F770D"/>
    <w:rsid w:val="00905B89"/>
    <w:rsid w:val="00913097"/>
    <w:rsid w:val="00921D6F"/>
    <w:rsid w:val="009246E0"/>
    <w:rsid w:val="00924C4F"/>
    <w:rsid w:val="00924E06"/>
    <w:rsid w:val="0092575B"/>
    <w:rsid w:val="00930CC1"/>
    <w:rsid w:val="00935A15"/>
    <w:rsid w:val="0094005D"/>
    <w:rsid w:val="0094056C"/>
    <w:rsid w:val="00942F4B"/>
    <w:rsid w:val="00943B47"/>
    <w:rsid w:val="00946E75"/>
    <w:rsid w:val="009504E6"/>
    <w:rsid w:val="00952252"/>
    <w:rsid w:val="00954197"/>
    <w:rsid w:val="00955EA8"/>
    <w:rsid w:val="0096032D"/>
    <w:rsid w:val="00964E0E"/>
    <w:rsid w:val="00965062"/>
    <w:rsid w:val="00966BCB"/>
    <w:rsid w:val="00981175"/>
    <w:rsid w:val="009816BC"/>
    <w:rsid w:val="00992117"/>
    <w:rsid w:val="00992D52"/>
    <w:rsid w:val="0099546B"/>
    <w:rsid w:val="009A2D64"/>
    <w:rsid w:val="009A443D"/>
    <w:rsid w:val="009B2BDA"/>
    <w:rsid w:val="009C0DA0"/>
    <w:rsid w:val="009C2D35"/>
    <w:rsid w:val="009C390F"/>
    <w:rsid w:val="009C65EA"/>
    <w:rsid w:val="009C67AB"/>
    <w:rsid w:val="009C6AAB"/>
    <w:rsid w:val="009C77D6"/>
    <w:rsid w:val="009D24AF"/>
    <w:rsid w:val="009D698A"/>
    <w:rsid w:val="009E09B8"/>
    <w:rsid w:val="009E3E35"/>
    <w:rsid w:val="009E5594"/>
    <w:rsid w:val="009E7E81"/>
    <w:rsid w:val="009F12A2"/>
    <w:rsid w:val="009F1FBD"/>
    <w:rsid w:val="009F218B"/>
    <w:rsid w:val="009F5C32"/>
    <w:rsid w:val="009F5E1E"/>
    <w:rsid w:val="009F77FA"/>
    <w:rsid w:val="009F7D2F"/>
    <w:rsid w:val="00A003ED"/>
    <w:rsid w:val="00A03B13"/>
    <w:rsid w:val="00A05276"/>
    <w:rsid w:val="00A05F3A"/>
    <w:rsid w:val="00A07CDA"/>
    <w:rsid w:val="00A14265"/>
    <w:rsid w:val="00A1797D"/>
    <w:rsid w:val="00A24139"/>
    <w:rsid w:val="00A254C5"/>
    <w:rsid w:val="00A2763C"/>
    <w:rsid w:val="00A32BBE"/>
    <w:rsid w:val="00A359A7"/>
    <w:rsid w:val="00A36351"/>
    <w:rsid w:val="00A40072"/>
    <w:rsid w:val="00A40661"/>
    <w:rsid w:val="00A455CF"/>
    <w:rsid w:val="00A52AE6"/>
    <w:rsid w:val="00A52F03"/>
    <w:rsid w:val="00A5486E"/>
    <w:rsid w:val="00A555F2"/>
    <w:rsid w:val="00A55B09"/>
    <w:rsid w:val="00A561F1"/>
    <w:rsid w:val="00A63B51"/>
    <w:rsid w:val="00A64485"/>
    <w:rsid w:val="00A6467D"/>
    <w:rsid w:val="00A65912"/>
    <w:rsid w:val="00A66803"/>
    <w:rsid w:val="00A67608"/>
    <w:rsid w:val="00A706A0"/>
    <w:rsid w:val="00A8074D"/>
    <w:rsid w:val="00A823B8"/>
    <w:rsid w:val="00A82581"/>
    <w:rsid w:val="00A83988"/>
    <w:rsid w:val="00A854FE"/>
    <w:rsid w:val="00A87269"/>
    <w:rsid w:val="00A9386F"/>
    <w:rsid w:val="00A93D0F"/>
    <w:rsid w:val="00A958CF"/>
    <w:rsid w:val="00A95EB4"/>
    <w:rsid w:val="00AA4448"/>
    <w:rsid w:val="00AB0A7C"/>
    <w:rsid w:val="00AB10AB"/>
    <w:rsid w:val="00AB316F"/>
    <w:rsid w:val="00AB3D8A"/>
    <w:rsid w:val="00AB7EDB"/>
    <w:rsid w:val="00AC011A"/>
    <w:rsid w:val="00AC121B"/>
    <w:rsid w:val="00AC389E"/>
    <w:rsid w:val="00AC6075"/>
    <w:rsid w:val="00AD10FC"/>
    <w:rsid w:val="00AD14C3"/>
    <w:rsid w:val="00AD1B45"/>
    <w:rsid w:val="00AD2ADB"/>
    <w:rsid w:val="00AD409E"/>
    <w:rsid w:val="00AD4AAC"/>
    <w:rsid w:val="00AE5523"/>
    <w:rsid w:val="00AE6AD8"/>
    <w:rsid w:val="00AF123A"/>
    <w:rsid w:val="00AF5EA2"/>
    <w:rsid w:val="00B007FF"/>
    <w:rsid w:val="00B02F3B"/>
    <w:rsid w:val="00B120CD"/>
    <w:rsid w:val="00B17EF4"/>
    <w:rsid w:val="00B2789C"/>
    <w:rsid w:val="00B34F2F"/>
    <w:rsid w:val="00B36FBE"/>
    <w:rsid w:val="00B37457"/>
    <w:rsid w:val="00B41158"/>
    <w:rsid w:val="00B4162D"/>
    <w:rsid w:val="00B5036A"/>
    <w:rsid w:val="00B52BC8"/>
    <w:rsid w:val="00B549EB"/>
    <w:rsid w:val="00B5546A"/>
    <w:rsid w:val="00B56A5F"/>
    <w:rsid w:val="00B56DEC"/>
    <w:rsid w:val="00B6243A"/>
    <w:rsid w:val="00B62953"/>
    <w:rsid w:val="00B62C1C"/>
    <w:rsid w:val="00B62FCD"/>
    <w:rsid w:val="00B64272"/>
    <w:rsid w:val="00B651C4"/>
    <w:rsid w:val="00B7026A"/>
    <w:rsid w:val="00B72ADF"/>
    <w:rsid w:val="00B74ED1"/>
    <w:rsid w:val="00B80853"/>
    <w:rsid w:val="00B83DD1"/>
    <w:rsid w:val="00B84F80"/>
    <w:rsid w:val="00B86A78"/>
    <w:rsid w:val="00B913BC"/>
    <w:rsid w:val="00B91DC1"/>
    <w:rsid w:val="00B95764"/>
    <w:rsid w:val="00B97A80"/>
    <w:rsid w:val="00BA0172"/>
    <w:rsid w:val="00BA2B41"/>
    <w:rsid w:val="00BA636C"/>
    <w:rsid w:val="00BA6427"/>
    <w:rsid w:val="00BA7505"/>
    <w:rsid w:val="00BB00A3"/>
    <w:rsid w:val="00BB010B"/>
    <w:rsid w:val="00BB165D"/>
    <w:rsid w:val="00BB357A"/>
    <w:rsid w:val="00BB37E0"/>
    <w:rsid w:val="00BC3417"/>
    <w:rsid w:val="00BC3E11"/>
    <w:rsid w:val="00BD13A6"/>
    <w:rsid w:val="00BD1C79"/>
    <w:rsid w:val="00BD45EC"/>
    <w:rsid w:val="00BD57C2"/>
    <w:rsid w:val="00BD6282"/>
    <w:rsid w:val="00BD7395"/>
    <w:rsid w:val="00BE7F6C"/>
    <w:rsid w:val="00BF0F35"/>
    <w:rsid w:val="00BF1703"/>
    <w:rsid w:val="00BF1D75"/>
    <w:rsid w:val="00BF3224"/>
    <w:rsid w:val="00BF3894"/>
    <w:rsid w:val="00BF38A5"/>
    <w:rsid w:val="00C023B3"/>
    <w:rsid w:val="00C12BCA"/>
    <w:rsid w:val="00C14DBD"/>
    <w:rsid w:val="00C15B7E"/>
    <w:rsid w:val="00C15BF5"/>
    <w:rsid w:val="00C175D1"/>
    <w:rsid w:val="00C17FAC"/>
    <w:rsid w:val="00C274D1"/>
    <w:rsid w:val="00C34B5B"/>
    <w:rsid w:val="00C36B29"/>
    <w:rsid w:val="00C370DE"/>
    <w:rsid w:val="00C40804"/>
    <w:rsid w:val="00C42011"/>
    <w:rsid w:val="00C45737"/>
    <w:rsid w:val="00C4602D"/>
    <w:rsid w:val="00C516F2"/>
    <w:rsid w:val="00C605F0"/>
    <w:rsid w:val="00C61309"/>
    <w:rsid w:val="00C619E5"/>
    <w:rsid w:val="00C64405"/>
    <w:rsid w:val="00C651C9"/>
    <w:rsid w:val="00C753A3"/>
    <w:rsid w:val="00C754C3"/>
    <w:rsid w:val="00C7573E"/>
    <w:rsid w:val="00C761F5"/>
    <w:rsid w:val="00C77451"/>
    <w:rsid w:val="00C77A1E"/>
    <w:rsid w:val="00C805EE"/>
    <w:rsid w:val="00C81BC1"/>
    <w:rsid w:val="00C82334"/>
    <w:rsid w:val="00C825F4"/>
    <w:rsid w:val="00C83090"/>
    <w:rsid w:val="00C84487"/>
    <w:rsid w:val="00C86B26"/>
    <w:rsid w:val="00C86F14"/>
    <w:rsid w:val="00C9066B"/>
    <w:rsid w:val="00C90C41"/>
    <w:rsid w:val="00C936E7"/>
    <w:rsid w:val="00C93936"/>
    <w:rsid w:val="00C9401C"/>
    <w:rsid w:val="00C94E31"/>
    <w:rsid w:val="00C97B13"/>
    <w:rsid w:val="00CA238D"/>
    <w:rsid w:val="00CA4EE3"/>
    <w:rsid w:val="00CB2519"/>
    <w:rsid w:val="00CB306B"/>
    <w:rsid w:val="00CB5396"/>
    <w:rsid w:val="00CB7B11"/>
    <w:rsid w:val="00CC3B20"/>
    <w:rsid w:val="00CC6D45"/>
    <w:rsid w:val="00CC76EA"/>
    <w:rsid w:val="00CD4D0E"/>
    <w:rsid w:val="00CD5465"/>
    <w:rsid w:val="00CD5C51"/>
    <w:rsid w:val="00CD7F81"/>
    <w:rsid w:val="00CE0FDD"/>
    <w:rsid w:val="00CE2747"/>
    <w:rsid w:val="00CE28D2"/>
    <w:rsid w:val="00CE7436"/>
    <w:rsid w:val="00CF2116"/>
    <w:rsid w:val="00D036C7"/>
    <w:rsid w:val="00D05379"/>
    <w:rsid w:val="00D070FE"/>
    <w:rsid w:val="00D0786C"/>
    <w:rsid w:val="00D12A64"/>
    <w:rsid w:val="00D221C9"/>
    <w:rsid w:val="00D30140"/>
    <w:rsid w:val="00D3251C"/>
    <w:rsid w:val="00D33C29"/>
    <w:rsid w:val="00D3503A"/>
    <w:rsid w:val="00D37189"/>
    <w:rsid w:val="00D40630"/>
    <w:rsid w:val="00D4084B"/>
    <w:rsid w:val="00D47473"/>
    <w:rsid w:val="00D47BEB"/>
    <w:rsid w:val="00D50C87"/>
    <w:rsid w:val="00D52CD8"/>
    <w:rsid w:val="00D55807"/>
    <w:rsid w:val="00D564DA"/>
    <w:rsid w:val="00D6528F"/>
    <w:rsid w:val="00D66DD3"/>
    <w:rsid w:val="00D71D23"/>
    <w:rsid w:val="00D734A8"/>
    <w:rsid w:val="00D761CD"/>
    <w:rsid w:val="00D83278"/>
    <w:rsid w:val="00D86752"/>
    <w:rsid w:val="00D86949"/>
    <w:rsid w:val="00D90F91"/>
    <w:rsid w:val="00D961CC"/>
    <w:rsid w:val="00D9712D"/>
    <w:rsid w:val="00D97F6E"/>
    <w:rsid w:val="00DA18AC"/>
    <w:rsid w:val="00DA2E00"/>
    <w:rsid w:val="00DA33B1"/>
    <w:rsid w:val="00DA6FAA"/>
    <w:rsid w:val="00DA717A"/>
    <w:rsid w:val="00DB14BD"/>
    <w:rsid w:val="00DB3666"/>
    <w:rsid w:val="00DB614B"/>
    <w:rsid w:val="00DC0590"/>
    <w:rsid w:val="00DC1414"/>
    <w:rsid w:val="00DC429D"/>
    <w:rsid w:val="00DC48A1"/>
    <w:rsid w:val="00DC5AEF"/>
    <w:rsid w:val="00DC6035"/>
    <w:rsid w:val="00DC628F"/>
    <w:rsid w:val="00DC62DA"/>
    <w:rsid w:val="00DD1606"/>
    <w:rsid w:val="00DD1B82"/>
    <w:rsid w:val="00DD3C49"/>
    <w:rsid w:val="00DD47F1"/>
    <w:rsid w:val="00DE346E"/>
    <w:rsid w:val="00DE38EC"/>
    <w:rsid w:val="00DE4717"/>
    <w:rsid w:val="00DE59DF"/>
    <w:rsid w:val="00DF177E"/>
    <w:rsid w:val="00DF260F"/>
    <w:rsid w:val="00DF3861"/>
    <w:rsid w:val="00DF3D17"/>
    <w:rsid w:val="00E01616"/>
    <w:rsid w:val="00E017C9"/>
    <w:rsid w:val="00E0584F"/>
    <w:rsid w:val="00E07B57"/>
    <w:rsid w:val="00E11237"/>
    <w:rsid w:val="00E12BC1"/>
    <w:rsid w:val="00E1306F"/>
    <w:rsid w:val="00E15814"/>
    <w:rsid w:val="00E17DB6"/>
    <w:rsid w:val="00E318A6"/>
    <w:rsid w:val="00E32472"/>
    <w:rsid w:val="00E32710"/>
    <w:rsid w:val="00E32E5B"/>
    <w:rsid w:val="00E33287"/>
    <w:rsid w:val="00E34C4B"/>
    <w:rsid w:val="00E350CC"/>
    <w:rsid w:val="00E35DB9"/>
    <w:rsid w:val="00E36FD6"/>
    <w:rsid w:val="00E44626"/>
    <w:rsid w:val="00E57FE5"/>
    <w:rsid w:val="00E60EAA"/>
    <w:rsid w:val="00E67A64"/>
    <w:rsid w:val="00E67E1A"/>
    <w:rsid w:val="00E70046"/>
    <w:rsid w:val="00E70328"/>
    <w:rsid w:val="00E723F9"/>
    <w:rsid w:val="00E7272D"/>
    <w:rsid w:val="00E7349E"/>
    <w:rsid w:val="00E825B9"/>
    <w:rsid w:val="00E83550"/>
    <w:rsid w:val="00E84CDD"/>
    <w:rsid w:val="00E8575B"/>
    <w:rsid w:val="00E85AE6"/>
    <w:rsid w:val="00E86EF8"/>
    <w:rsid w:val="00E90CA4"/>
    <w:rsid w:val="00E94727"/>
    <w:rsid w:val="00E97302"/>
    <w:rsid w:val="00EA3534"/>
    <w:rsid w:val="00EA3FCD"/>
    <w:rsid w:val="00EA5E95"/>
    <w:rsid w:val="00EA6457"/>
    <w:rsid w:val="00EA674C"/>
    <w:rsid w:val="00EB1FA7"/>
    <w:rsid w:val="00EB23E0"/>
    <w:rsid w:val="00EB3777"/>
    <w:rsid w:val="00EB3B69"/>
    <w:rsid w:val="00EB480B"/>
    <w:rsid w:val="00EB79F9"/>
    <w:rsid w:val="00EC0FEC"/>
    <w:rsid w:val="00EC1FDA"/>
    <w:rsid w:val="00EC21B6"/>
    <w:rsid w:val="00EC28E3"/>
    <w:rsid w:val="00EC5343"/>
    <w:rsid w:val="00EC754B"/>
    <w:rsid w:val="00ED1A3C"/>
    <w:rsid w:val="00ED6D63"/>
    <w:rsid w:val="00EE2959"/>
    <w:rsid w:val="00EE2C85"/>
    <w:rsid w:val="00EE7031"/>
    <w:rsid w:val="00EF0858"/>
    <w:rsid w:val="00EF1E37"/>
    <w:rsid w:val="00F0432B"/>
    <w:rsid w:val="00F05046"/>
    <w:rsid w:val="00F118EB"/>
    <w:rsid w:val="00F15FB5"/>
    <w:rsid w:val="00F1654F"/>
    <w:rsid w:val="00F269A2"/>
    <w:rsid w:val="00F27490"/>
    <w:rsid w:val="00F34BEF"/>
    <w:rsid w:val="00F506D2"/>
    <w:rsid w:val="00F52AB6"/>
    <w:rsid w:val="00F651CE"/>
    <w:rsid w:val="00F66A76"/>
    <w:rsid w:val="00F720F5"/>
    <w:rsid w:val="00F74195"/>
    <w:rsid w:val="00F7666F"/>
    <w:rsid w:val="00F80C70"/>
    <w:rsid w:val="00F82545"/>
    <w:rsid w:val="00F85D13"/>
    <w:rsid w:val="00F87614"/>
    <w:rsid w:val="00F90295"/>
    <w:rsid w:val="00F90B3D"/>
    <w:rsid w:val="00F92A14"/>
    <w:rsid w:val="00F93078"/>
    <w:rsid w:val="00F93137"/>
    <w:rsid w:val="00F93EF5"/>
    <w:rsid w:val="00F95F0B"/>
    <w:rsid w:val="00FA035B"/>
    <w:rsid w:val="00FA06D1"/>
    <w:rsid w:val="00FA0B57"/>
    <w:rsid w:val="00FA15A5"/>
    <w:rsid w:val="00FB30F3"/>
    <w:rsid w:val="00FB445F"/>
    <w:rsid w:val="00FB6971"/>
    <w:rsid w:val="00FC1EED"/>
    <w:rsid w:val="00FC3605"/>
    <w:rsid w:val="00FD06FF"/>
    <w:rsid w:val="00FD49CF"/>
    <w:rsid w:val="00FD5839"/>
    <w:rsid w:val="00FE461C"/>
    <w:rsid w:val="00FE5AB8"/>
    <w:rsid w:val="00FE7FDF"/>
    <w:rsid w:val="00FF2866"/>
    <w:rsid w:val="00FF418E"/>
    <w:rsid w:val="00FF43D9"/>
    <w:rsid w:val="00FF6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B0540"/>
  <w15:chartTrackingRefBased/>
  <w15:docId w15:val="{D753CB33-7774-4486-AC16-7E7F4C5D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paragraph" w:styleId="Heading1">
    <w:name w:val="heading 1"/>
    <w:basedOn w:val="MessageHeader"/>
    <w:next w:val="Normal"/>
    <w:link w:val="Heading1Char"/>
    <w:autoRedefine/>
    <w:qFormat/>
    <w:rsid w:val="007D131A"/>
    <w:pPr>
      <w:keepNext/>
      <w:ind w:left="576" w:firstLine="288"/>
      <w:jc w:val="center"/>
      <w:outlineLvl w:val="0"/>
    </w:pPr>
    <w:rPr>
      <w:rFonts w:ascii="Arial" w:hAnsi="Arial"/>
      <w:b/>
      <w:i/>
      <w:sz w:val="36"/>
      <w:u w:val="single"/>
      <w:lang w:val="fr-FR"/>
    </w:rPr>
  </w:style>
  <w:style w:type="paragraph" w:styleId="Heading2">
    <w:name w:val="heading 2"/>
    <w:basedOn w:val="Normal"/>
    <w:next w:val="Normal"/>
    <w:link w:val="Heading2Char"/>
    <w:autoRedefine/>
    <w:uiPriority w:val="9"/>
    <w:qFormat/>
    <w:rsid w:val="007D131A"/>
    <w:pPr>
      <w:keepNext/>
      <w:spacing w:after="0" w:line="360" w:lineRule="auto"/>
      <w:jc w:val="both"/>
      <w:outlineLvl w:val="1"/>
    </w:pPr>
    <w:rPr>
      <w:rFonts w:ascii="Times New Roman" w:eastAsia="Times New Roman" w:hAnsi="Times New Roman"/>
      <w:b/>
      <w:noProof/>
      <w:sz w:val="28"/>
      <w:szCs w:val="28"/>
      <w:lang w:val="ro-RO"/>
    </w:rPr>
  </w:style>
  <w:style w:type="paragraph" w:styleId="Heading3">
    <w:name w:val="heading 3"/>
    <w:basedOn w:val="Normal"/>
    <w:next w:val="Normal"/>
    <w:link w:val="Heading3Char"/>
    <w:autoRedefine/>
    <w:uiPriority w:val="9"/>
    <w:qFormat/>
    <w:rsid w:val="007D131A"/>
    <w:pPr>
      <w:keepNext/>
      <w:numPr>
        <w:numId w:val="1"/>
      </w:numPr>
      <w:spacing w:after="0" w:line="360" w:lineRule="auto"/>
      <w:ind w:left="357" w:hanging="357"/>
      <w:jc w:val="both"/>
      <w:outlineLvl w:val="2"/>
    </w:pPr>
    <w:rPr>
      <w:rFonts w:ascii="Times New Roman" w:eastAsia="Times New Roman" w:hAnsi="Times New Roman"/>
      <w:b/>
      <w:i/>
      <w:noProof/>
      <w:sz w:val="28"/>
      <w:szCs w:val="28"/>
      <w:lang w:val="es-ES"/>
    </w:rPr>
  </w:style>
  <w:style w:type="paragraph" w:styleId="Heading4">
    <w:name w:val="heading 4"/>
    <w:aliases w:val="Heading 14"/>
    <w:basedOn w:val="Normal"/>
    <w:next w:val="Normal"/>
    <w:link w:val="Heading4Char"/>
    <w:qFormat/>
    <w:rsid w:val="007D131A"/>
    <w:pPr>
      <w:keepNext/>
      <w:spacing w:after="0" w:line="240" w:lineRule="auto"/>
      <w:ind w:left="85"/>
      <w:outlineLvl w:val="3"/>
    </w:pPr>
    <w:rPr>
      <w:rFonts w:ascii="Times New Roman" w:eastAsia="Times New Roman" w:hAnsi="Times New Roman"/>
      <w:b/>
      <w:bCs/>
      <w:noProof/>
      <w:sz w:val="32"/>
      <w:szCs w:val="20"/>
      <w:u w:val="single"/>
      <w:lang w:val="ro-RO"/>
    </w:rPr>
  </w:style>
  <w:style w:type="paragraph" w:styleId="Heading5">
    <w:name w:val="heading 5"/>
    <w:basedOn w:val="Normal"/>
    <w:next w:val="Normal"/>
    <w:link w:val="Heading5Char"/>
    <w:qFormat/>
    <w:rsid w:val="007D131A"/>
    <w:pPr>
      <w:keepNext/>
      <w:spacing w:after="0" w:line="240" w:lineRule="auto"/>
      <w:ind w:left="54"/>
      <w:outlineLvl w:val="4"/>
    </w:pPr>
    <w:rPr>
      <w:rFonts w:ascii="Times New Roman" w:eastAsia="Times New Roman" w:hAnsi="Times New Roman"/>
      <w:b/>
      <w:bCs/>
      <w:noProof/>
      <w:sz w:val="24"/>
      <w:szCs w:val="20"/>
      <w:lang w:val="ro-RO"/>
    </w:rPr>
  </w:style>
  <w:style w:type="paragraph" w:styleId="Heading6">
    <w:name w:val="heading 6"/>
    <w:basedOn w:val="Normal"/>
    <w:next w:val="Normal"/>
    <w:link w:val="Heading6Char"/>
    <w:qFormat/>
    <w:rsid w:val="007D131A"/>
    <w:pPr>
      <w:keepNext/>
      <w:spacing w:after="0" w:line="240" w:lineRule="auto"/>
      <w:jc w:val="center"/>
      <w:outlineLvl w:val="5"/>
    </w:pPr>
    <w:rPr>
      <w:rFonts w:ascii="Times New Roman" w:eastAsia="Times New Roman" w:hAnsi="Times New Roman"/>
      <w:b/>
      <w:noProof/>
      <w:snapToGrid w:val="0"/>
      <w:color w:val="000000"/>
      <w:sz w:val="20"/>
      <w:szCs w:val="20"/>
      <w:lang w:val="ro-RO"/>
    </w:rPr>
  </w:style>
  <w:style w:type="paragraph" w:styleId="Heading7">
    <w:name w:val="heading 7"/>
    <w:basedOn w:val="Normal"/>
    <w:next w:val="Normal"/>
    <w:link w:val="Heading7Char"/>
    <w:qFormat/>
    <w:rsid w:val="007D131A"/>
    <w:pPr>
      <w:keepNext/>
      <w:spacing w:after="0" w:line="240" w:lineRule="auto"/>
      <w:jc w:val="center"/>
      <w:outlineLvl w:val="6"/>
    </w:pPr>
    <w:rPr>
      <w:rFonts w:ascii="Arial" w:eastAsia="Times New Roman" w:hAnsi="Arial"/>
      <w:b/>
      <w:bCs/>
      <w:noProof/>
      <w:sz w:val="20"/>
      <w:szCs w:val="20"/>
      <w:lang w:val="ro-RO"/>
    </w:rPr>
  </w:style>
  <w:style w:type="paragraph" w:styleId="Heading8">
    <w:name w:val="heading 8"/>
    <w:basedOn w:val="Normal"/>
    <w:next w:val="Normal"/>
    <w:link w:val="Heading8Char"/>
    <w:qFormat/>
    <w:rsid w:val="007D131A"/>
    <w:pPr>
      <w:keepNext/>
      <w:spacing w:after="0" w:line="240" w:lineRule="auto"/>
      <w:ind w:left="152"/>
      <w:jc w:val="both"/>
      <w:outlineLvl w:val="7"/>
    </w:pPr>
    <w:rPr>
      <w:rFonts w:ascii="Arial" w:eastAsia="Times New Roman" w:hAnsi="Arial"/>
      <w:b/>
      <w:noProof/>
      <w:sz w:val="20"/>
      <w:szCs w:val="20"/>
      <w:lang w:val="ro-RO"/>
    </w:rPr>
  </w:style>
  <w:style w:type="paragraph" w:styleId="Heading9">
    <w:name w:val="heading 9"/>
    <w:basedOn w:val="Normal"/>
    <w:next w:val="Normal"/>
    <w:link w:val="Heading9Char"/>
    <w:qFormat/>
    <w:rsid w:val="007D131A"/>
    <w:pPr>
      <w:keepNext/>
      <w:spacing w:after="0" w:line="240" w:lineRule="auto"/>
      <w:ind w:left="141" w:right="172"/>
      <w:outlineLvl w:val="8"/>
    </w:pPr>
    <w:rPr>
      <w:rFonts w:ascii="Arial" w:eastAsia="Times New Roman" w:hAnsi="Arial"/>
      <w:b/>
      <w:noProo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8BE"/>
    <w:pPr>
      <w:tabs>
        <w:tab w:val="center" w:pos="4513"/>
        <w:tab w:val="right" w:pos="9026"/>
      </w:tabs>
      <w:spacing w:after="0" w:line="240" w:lineRule="auto"/>
    </w:pPr>
  </w:style>
  <w:style w:type="character" w:customStyle="1" w:styleId="HeaderChar">
    <w:name w:val="Header Char"/>
    <w:basedOn w:val="DefaultParagraphFont"/>
    <w:link w:val="Header"/>
    <w:rsid w:val="008608BE"/>
  </w:style>
  <w:style w:type="paragraph" w:styleId="Footer">
    <w:name w:val="footer"/>
    <w:basedOn w:val="Normal"/>
    <w:link w:val="FooterChar"/>
    <w:unhideWhenUsed/>
    <w:rsid w:val="008608BE"/>
    <w:pPr>
      <w:tabs>
        <w:tab w:val="center" w:pos="4513"/>
        <w:tab w:val="right" w:pos="9026"/>
      </w:tabs>
      <w:spacing w:after="0" w:line="240" w:lineRule="auto"/>
    </w:pPr>
  </w:style>
  <w:style w:type="character" w:customStyle="1" w:styleId="FooterChar">
    <w:name w:val="Footer Char"/>
    <w:basedOn w:val="DefaultParagraphFont"/>
    <w:link w:val="Footer"/>
    <w:rsid w:val="008608BE"/>
  </w:style>
  <w:style w:type="character" w:customStyle="1" w:styleId="Heading1Char">
    <w:name w:val="Heading 1 Char"/>
    <w:link w:val="Heading1"/>
    <w:rsid w:val="007D131A"/>
    <w:rPr>
      <w:rFonts w:ascii="Arial" w:eastAsia="Times New Roman" w:hAnsi="Arial" w:cs="Times New Roman"/>
      <w:b/>
      <w:i/>
      <w:noProof/>
      <w:sz w:val="36"/>
      <w:szCs w:val="24"/>
      <w:u w:val="single"/>
      <w:shd w:val="pct20" w:color="auto" w:fill="auto"/>
      <w:lang w:val="fr-FR"/>
    </w:rPr>
  </w:style>
  <w:style w:type="character" w:customStyle="1" w:styleId="Heading2Char">
    <w:name w:val="Heading 2 Char"/>
    <w:link w:val="Heading2"/>
    <w:uiPriority w:val="9"/>
    <w:rsid w:val="007D131A"/>
    <w:rPr>
      <w:rFonts w:ascii="Times New Roman" w:eastAsia="Times New Roman" w:hAnsi="Times New Roman" w:cs="Times New Roman"/>
      <w:b/>
      <w:noProof/>
      <w:sz w:val="28"/>
      <w:szCs w:val="28"/>
      <w:lang w:val="ro-RO"/>
    </w:rPr>
  </w:style>
  <w:style w:type="character" w:customStyle="1" w:styleId="Heading3Char">
    <w:name w:val="Heading 3 Char"/>
    <w:link w:val="Heading3"/>
    <w:uiPriority w:val="9"/>
    <w:rsid w:val="007D131A"/>
    <w:rPr>
      <w:rFonts w:ascii="Times New Roman" w:eastAsia="Times New Roman" w:hAnsi="Times New Roman"/>
      <w:b/>
      <w:i/>
      <w:noProof/>
      <w:sz w:val="28"/>
      <w:szCs w:val="28"/>
      <w:lang w:val="es-ES" w:eastAsia="en-US"/>
    </w:rPr>
  </w:style>
  <w:style w:type="character" w:customStyle="1" w:styleId="Heading4Char">
    <w:name w:val="Heading 4 Char"/>
    <w:aliases w:val="Heading 14 Char"/>
    <w:link w:val="Heading4"/>
    <w:rsid w:val="007D131A"/>
    <w:rPr>
      <w:rFonts w:ascii="Times New Roman" w:eastAsia="Times New Roman" w:hAnsi="Times New Roman" w:cs="Times New Roman"/>
      <w:b/>
      <w:bCs/>
      <w:noProof/>
      <w:sz w:val="32"/>
      <w:szCs w:val="20"/>
      <w:u w:val="single"/>
      <w:lang w:val="ro-RO"/>
    </w:rPr>
  </w:style>
  <w:style w:type="character" w:customStyle="1" w:styleId="Heading5Char">
    <w:name w:val="Heading 5 Char"/>
    <w:link w:val="Heading5"/>
    <w:rsid w:val="007D131A"/>
    <w:rPr>
      <w:rFonts w:ascii="Times New Roman" w:eastAsia="Times New Roman" w:hAnsi="Times New Roman" w:cs="Times New Roman"/>
      <w:b/>
      <w:bCs/>
      <w:noProof/>
      <w:sz w:val="24"/>
      <w:szCs w:val="20"/>
      <w:lang w:val="ro-RO"/>
    </w:rPr>
  </w:style>
  <w:style w:type="character" w:customStyle="1" w:styleId="Heading6Char">
    <w:name w:val="Heading 6 Char"/>
    <w:link w:val="Heading6"/>
    <w:rsid w:val="007D131A"/>
    <w:rPr>
      <w:rFonts w:ascii="Times New Roman" w:eastAsia="Times New Roman" w:hAnsi="Times New Roman" w:cs="Times New Roman"/>
      <w:b/>
      <w:noProof/>
      <w:snapToGrid w:val="0"/>
      <w:color w:val="000000"/>
      <w:sz w:val="20"/>
      <w:szCs w:val="20"/>
      <w:lang w:val="ro-RO"/>
    </w:rPr>
  </w:style>
  <w:style w:type="character" w:customStyle="1" w:styleId="Heading7Char">
    <w:name w:val="Heading 7 Char"/>
    <w:link w:val="Heading7"/>
    <w:rsid w:val="007D131A"/>
    <w:rPr>
      <w:rFonts w:ascii="Arial" w:eastAsia="Times New Roman" w:hAnsi="Arial" w:cs="Times New Roman"/>
      <w:b/>
      <w:bCs/>
      <w:noProof/>
      <w:sz w:val="20"/>
      <w:szCs w:val="20"/>
      <w:lang w:val="ro-RO"/>
    </w:rPr>
  </w:style>
  <w:style w:type="character" w:customStyle="1" w:styleId="Heading8Char">
    <w:name w:val="Heading 8 Char"/>
    <w:link w:val="Heading8"/>
    <w:rsid w:val="007D131A"/>
    <w:rPr>
      <w:rFonts w:ascii="Arial" w:eastAsia="Times New Roman" w:hAnsi="Arial" w:cs="Times New Roman"/>
      <w:b/>
      <w:noProof/>
      <w:sz w:val="20"/>
      <w:szCs w:val="20"/>
      <w:lang w:val="ro-RO"/>
    </w:rPr>
  </w:style>
  <w:style w:type="character" w:customStyle="1" w:styleId="Heading9Char">
    <w:name w:val="Heading 9 Char"/>
    <w:link w:val="Heading9"/>
    <w:rsid w:val="007D131A"/>
    <w:rPr>
      <w:rFonts w:ascii="Arial" w:eastAsia="Times New Roman" w:hAnsi="Arial" w:cs="Times New Roman"/>
      <w:b/>
      <w:noProof/>
      <w:sz w:val="20"/>
      <w:szCs w:val="20"/>
      <w:lang w:val="ro-RO"/>
    </w:rPr>
  </w:style>
  <w:style w:type="paragraph" w:styleId="MessageHeader">
    <w:name w:val="Message Header"/>
    <w:basedOn w:val="Normal"/>
    <w:link w:val="MessageHeaderChar"/>
    <w:rsid w:val="007D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noProof/>
      <w:sz w:val="24"/>
      <w:szCs w:val="24"/>
      <w:lang w:val="ro-RO"/>
    </w:rPr>
  </w:style>
  <w:style w:type="character" w:customStyle="1" w:styleId="MessageHeaderChar">
    <w:name w:val="Message Header Char"/>
    <w:link w:val="MessageHeader"/>
    <w:rsid w:val="007D131A"/>
    <w:rPr>
      <w:rFonts w:ascii="Calibri Light" w:eastAsia="Times New Roman" w:hAnsi="Calibri Light" w:cs="Times New Roman"/>
      <w:noProof/>
      <w:sz w:val="24"/>
      <w:szCs w:val="24"/>
      <w:shd w:val="pct20" w:color="auto" w:fill="auto"/>
      <w:lang w:val="ro-RO"/>
    </w:rPr>
  </w:style>
  <w:style w:type="paragraph" w:styleId="NormalWeb">
    <w:name w:val="Normal (Web)"/>
    <w:basedOn w:val="Normal"/>
    <w:uiPriority w:val="99"/>
    <w:unhideWhenUsed/>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customStyle="1" w:styleId="b">
    <w:name w:val="b"/>
    <w:basedOn w:val="Normal"/>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styleId="NoSpacing">
    <w:name w:val="No Spacing"/>
    <w:uiPriority w:val="1"/>
    <w:qFormat/>
    <w:rsid w:val="007D131A"/>
    <w:rPr>
      <w:sz w:val="22"/>
      <w:szCs w:val="22"/>
      <w:lang w:val="en-GB"/>
    </w:rPr>
  </w:style>
  <w:style w:type="paragraph" w:styleId="ListParagraph">
    <w:name w:val="List Paragraph"/>
    <w:aliases w:val="body 2,List Paragraph11,Header bold,Normal bullet 2,bullets,List Paragraph2,Forth level,Lettre d'introduction,Arial,List Paragraph111,List Paragraph1111,List Paragraph11111,List1,List_Paragraph,EU,Listă paragraf1,Heading 2_sj,Listă paragr"/>
    <w:basedOn w:val="Normal"/>
    <w:link w:val="ListParagraphChar"/>
    <w:uiPriority w:val="34"/>
    <w:qFormat/>
    <w:rsid w:val="007D131A"/>
    <w:pPr>
      <w:ind w:left="720"/>
      <w:contextualSpacing/>
    </w:pPr>
    <w:rPr>
      <w:noProof/>
      <w:lang w:val="ro-RO"/>
    </w:rPr>
  </w:style>
  <w:style w:type="table" w:styleId="TableGrid">
    <w:name w:val="Table Grid"/>
    <w:basedOn w:val="TableNormal"/>
    <w:uiPriority w:val="59"/>
    <w:rsid w:val="007D131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D131A"/>
    <w:pPr>
      <w:keepNext/>
      <w:keepLines/>
      <w:spacing w:before="144" w:after="72" w:line="240" w:lineRule="auto"/>
      <w:jc w:val="center"/>
    </w:pPr>
    <w:rPr>
      <w:rFonts w:ascii="Arial" w:eastAsia="Times New Roman" w:hAnsi="Arial"/>
      <w:b/>
      <w:noProof/>
      <w:sz w:val="36"/>
      <w:szCs w:val="20"/>
      <w:lang w:val="ro-RO"/>
    </w:rPr>
  </w:style>
  <w:style w:type="character" w:customStyle="1" w:styleId="TitleChar">
    <w:name w:val="Title Char"/>
    <w:link w:val="Title"/>
    <w:rsid w:val="007D131A"/>
    <w:rPr>
      <w:rFonts w:ascii="Arial" w:eastAsia="Times New Roman" w:hAnsi="Arial" w:cs="Times New Roman"/>
      <w:b/>
      <w:noProof/>
      <w:sz w:val="36"/>
      <w:szCs w:val="20"/>
      <w:lang w:val="ro-RO"/>
    </w:rPr>
  </w:style>
  <w:style w:type="paragraph" w:customStyle="1" w:styleId="Footnote">
    <w:name w:val="Footnote"/>
    <w:basedOn w:val="Normal"/>
    <w:rsid w:val="007D131A"/>
    <w:pPr>
      <w:spacing w:after="0" w:line="240" w:lineRule="auto"/>
    </w:pPr>
    <w:rPr>
      <w:rFonts w:ascii="Times New Roman" w:eastAsia="Times New Roman" w:hAnsi="Times New Roman"/>
      <w:noProof/>
      <w:sz w:val="24"/>
      <w:szCs w:val="20"/>
      <w:lang w:val="ro-RO"/>
    </w:rPr>
  </w:style>
  <w:style w:type="paragraph" w:customStyle="1" w:styleId="Subhead">
    <w:name w:val="Subhead"/>
    <w:basedOn w:val="Normal"/>
    <w:rsid w:val="007D131A"/>
    <w:pPr>
      <w:spacing w:before="72" w:after="72" w:line="240" w:lineRule="auto"/>
    </w:pPr>
    <w:rPr>
      <w:rFonts w:ascii="Times New Roman" w:eastAsia="Times New Roman" w:hAnsi="Times New Roman"/>
      <w:noProof/>
      <w:sz w:val="20"/>
      <w:szCs w:val="20"/>
      <w:lang w:val="ro-RO"/>
    </w:rPr>
  </w:style>
  <w:style w:type="paragraph" w:customStyle="1" w:styleId="NumberList">
    <w:name w:val="Number List"/>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1">
    <w:name w:val="Bullet 1"/>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
    <w:name w:val="Bullet"/>
    <w:basedOn w:val="Normal"/>
    <w:rsid w:val="007D131A"/>
    <w:pPr>
      <w:spacing w:after="0" w:line="240" w:lineRule="auto"/>
    </w:pPr>
    <w:rPr>
      <w:rFonts w:ascii="Times New Roman" w:eastAsia="Times New Roman" w:hAnsi="Times New Roman"/>
      <w:noProof/>
      <w:sz w:val="24"/>
      <w:szCs w:val="20"/>
      <w:lang w:val="ro-RO"/>
    </w:rPr>
  </w:style>
  <w:style w:type="paragraph" w:customStyle="1" w:styleId="BodySingle">
    <w:name w:val="Body Single"/>
    <w:basedOn w:val="Normal"/>
    <w:rsid w:val="007D131A"/>
    <w:pPr>
      <w:spacing w:after="0" w:line="240" w:lineRule="auto"/>
    </w:pPr>
    <w:rPr>
      <w:rFonts w:ascii="Times New Roman" w:eastAsia="Times New Roman" w:hAnsi="Times New Roman"/>
      <w:noProof/>
      <w:sz w:val="24"/>
      <w:szCs w:val="20"/>
      <w:lang w:val="ro-RO"/>
    </w:rPr>
  </w:style>
  <w:style w:type="paragraph" w:customStyle="1" w:styleId="DefaultText">
    <w:name w:val="Default Text"/>
    <w:basedOn w:val="Normal"/>
    <w:rsid w:val="007D131A"/>
    <w:pPr>
      <w:spacing w:after="0" w:line="240" w:lineRule="auto"/>
    </w:pPr>
    <w:rPr>
      <w:rFonts w:ascii="Times New Roman" w:eastAsia="Times New Roman" w:hAnsi="Times New Roman"/>
      <w:noProof/>
      <w:sz w:val="24"/>
      <w:szCs w:val="20"/>
      <w:lang w:val="ro-RO"/>
    </w:rPr>
  </w:style>
  <w:style w:type="paragraph" w:styleId="BodyText">
    <w:name w:val="Body Text"/>
    <w:basedOn w:val="Normal"/>
    <w:link w:val="BodyTextChar"/>
    <w:rsid w:val="007D131A"/>
    <w:pPr>
      <w:widowControl w:val="0"/>
      <w:tabs>
        <w:tab w:val="left" w:pos="720"/>
      </w:tabs>
      <w:spacing w:after="0" w:line="240" w:lineRule="auto"/>
      <w:jc w:val="both"/>
    </w:pPr>
    <w:rPr>
      <w:rFonts w:ascii="Arial" w:eastAsia="Times New Roman" w:hAnsi="Arial"/>
      <w:noProof/>
      <w:snapToGrid w:val="0"/>
      <w:color w:val="000000"/>
      <w:sz w:val="24"/>
      <w:szCs w:val="20"/>
      <w:lang w:val="ro-RO"/>
    </w:rPr>
  </w:style>
  <w:style w:type="character" w:customStyle="1" w:styleId="BodyTextChar">
    <w:name w:val="Body Text Char"/>
    <w:link w:val="BodyText"/>
    <w:rsid w:val="007D131A"/>
    <w:rPr>
      <w:rFonts w:ascii="Arial" w:eastAsia="Times New Roman" w:hAnsi="Arial" w:cs="Times New Roman"/>
      <w:noProof/>
      <w:snapToGrid w:val="0"/>
      <w:color w:val="000000"/>
      <w:sz w:val="24"/>
      <w:szCs w:val="20"/>
      <w:lang w:val="ro-RO"/>
    </w:rPr>
  </w:style>
  <w:style w:type="character" w:styleId="PageNumber">
    <w:name w:val="page number"/>
    <w:basedOn w:val="DefaultParagraphFont"/>
    <w:rsid w:val="007D131A"/>
  </w:style>
  <w:style w:type="paragraph" w:styleId="TOC1">
    <w:name w:val="toc 1"/>
    <w:basedOn w:val="Normal"/>
    <w:next w:val="Normal"/>
    <w:autoRedefine/>
    <w:uiPriority w:val="39"/>
    <w:rsid w:val="007D131A"/>
    <w:pPr>
      <w:tabs>
        <w:tab w:val="left" w:pos="1000"/>
        <w:tab w:val="right" w:leader="dot" w:pos="8269"/>
      </w:tabs>
      <w:spacing w:before="120" w:after="120" w:line="240" w:lineRule="auto"/>
    </w:pPr>
    <w:rPr>
      <w:rFonts w:ascii="Times New Roman" w:eastAsia="Times New Roman" w:hAnsi="Times New Roman"/>
      <w:noProof/>
      <w:sz w:val="24"/>
      <w:szCs w:val="20"/>
      <w:lang w:val="ro-RO"/>
    </w:rPr>
  </w:style>
  <w:style w:type="paragraph" w:styleId="TOC2">
    <w:name w:val="toc 2"/>
    <w:basedOn w:val="Normal"/>
    <w:next w:val="Normal"/>
    <w:autoRedefine/>
    <w:uiPriority w:val="39"/>
    <w:rsid w:val="007D131A"/>
    <w:pPr>
      <w:tabs>
        <w:tab w:val="right" w:leader="dot" w:pos="8269"/>
      </w:tabs>
      <w:spacing w:before="60" w:after="60" w:line="240" w:lineRule="auto"/>
      <w:ind w:left="198"/>
    </w:pPr>
    <w:rPr>
      <w:rFonts w:ascii="Times New Roman" w:eastAsia="Times New Roman" w:hAnsi="Times New Roman"/>
      <w:noProof/>
      <w:sz w:val="24"/>
      <w:szCs w:val="20"/>
      <w:lang w:val="ro-RO"/>
    </w:rPr>
  </w:style>
  <w:style w:type="paragraph" w:styleId="TOC3">
    <w:name w:val="toc 3"/>
    <w:basedOn w:val="Normal"/>
    <w:next w:val="Normal"/>
    <w:autoRedefine/>
    <w:uiPriority w:val="39"/>
    <w:rsid w:val="007D131A"/>
    <w:pPr>
      <w:spacing w:after="0" w:line="240" w:lineRule="auto"/>
      <w:ind w:left="400"/>
    </w:pPr>
    <w:rPr>
      <w:rFonts w:ascii="Times New Roman" w:eastAsia="Times New Roman" w:hAnsi="Times New Roman"/>
      <w:noProof/>
      <w:sz w:val="20"/>
      <w:szCs w:val="20"/>
      <w:lang w:val="ro-RO"/>
    </w:rPr>
  </w:style>
  <w:style w:type="character" w:styleId="Hyperlink">
    <w:name w:val="Hyperlink"/>
    <w:uiPriority w:val="99"/>
    <w:rsid w:val="007D131A"/>
    <w:rPr>
      <w:color w:val="0000FF"/>
      <w:u w:val="single"/>
    </w:rPr>
  </w:style>
  <w:style w:type="character" w:styleId="FollowedHyperlink">
    <w:name w:val="FollowedHyperlink"/>
    <w:uiPriority w:val="99"/>
    <w:rsid w:val="007D131A"/>
    <w:rPr>
      <w:color w:val="800080"/>
      <w:u w:val="single"/>
    </w:rPr>
  </w:style>
  <w:style w:type="paragraph" w:styleId="BodyText2">
    <w:name w:val="Body Text 2"/>
    <w:basedOn w:val="Normal"/>
    <w:link w:val="BodyText2Char"/>
    <w:rsid w:val="007D131A"/>
    <w:pPr>
      <w:spacing w:after="0" w:line="240" w:lineRule="auto"/>
      <w:jc w:val="both"/>
    </w:pPr>
    <w:rPr>
      <w:rFonts w:ascii="Times New Roman" w:eastAsia="Times New Roman" w:hAnsi="Times New Roman"/>
      <w:noProof/>
      <w:sz w:val="24"/>
      <w:szCs w:val="20"/>
      <w:lang w:val="ro-RO"/>
    </w:rPr>
  </w:style>
  <w:style w:type="character" w:customStyle="1" w:styleId="BodyText2Char">
    <w:name w:val="Body Text 2 Char"/>
    <w:link w:val="BodyText2"/>
    <w:rsid w:val="007D131A"/>
    <w:rPr>
      <w:rFonts w:ascii="Times New Roman" w:eastAsia="Times New Roman" w:hAnsi="Times New Roman" w:cs="Times New Roman"/>
      <w:noProof/>
      <w:sz w:val="24"/>
      <w:szCs w:val="20"/>
      <w:lang w:val="ro-RO"/>
    </w:rPr>
  </w:style>
  <w:style w:type="paragraph" w:styleId="FootnoteText">
    <w:name w:val="footnote text"/>
    <w:basedOn w:val="Normal"/>
    <w:link w:val="FootnoteTextChar"/>
    <w:uiPriority w:val="99"/>
    <w:semiHidden/>
    <w:rsid w:val="007D131A"/>
    <w:pPr>
      <w:spacing w:after="0" w:line="240" w:lineRule="auto"/>
    </w:pPr>
    <w:rPr>
      <w:rFonts w:ascii="Times New Roman" w:eastAsia="Times New Roman" w:hAnsi="Times New Roman"/>
      <w:noProof/>
      <w:sz w:val="20"/>
      <w:szCs w:val="20"/>
      <w:lang w:val="ro-RO"/>
    </w:rPr>
  </w:style>
  <w:style w:type="character" w:customStyle="1" w:styleId="FootnoteTextChar">
    <w:name w:val="Footnote Text Char"/>
    <w:link w:val="FootnoteText"/>
    <w:uiPriority w:val="99"/>
    <w:semiHidden/>
    <w:rsid w:val="007D131A"/>
    <w:rPr>
      <w:rFonts w:ascii="Times New Roman" w:eastAsia="Times New Roman" w:hAnsi="Times New Roman" w:cs="Times New Roman"/>
      <w:noProof/>
      <w:sz w:val="20"/>
      <w:szCs w:val="20"/>
      <w:lang w:val="ro-RO"/>
    </w:rPr>
  </w:style>
  <w:style w:type="character" w:customStyle="1" w:styleId="DocumentMapChar">
    <w:name w:val="Document Map Char"/>
    <w:link w:val="DocumentMap"/>
    <w:semiHidden/>
    <w:rsid w:val="007D131A"/>
    <w:rPr>
      <w:rFonts w:ascii="Tahoma" w:eastAsia="Times New Roman" w:hAnsi="Tahoma"/>
      <w:shd w:val="clear" w:color="auto" w:fill="000080"/>
      <w:lang w:val="ro-RO"/>
    </w:rPr>
  </w:style>
  <w:style w:type="paragraph" w:styleId="DocumentMap">
    <w:name w:val="Document Map"/>
    <w:basedOn w:val="Normal"/>
    <w:link w:val="DocumentMapChar"/>
    <w:semiHidden/>
    <w:rsid w:val="007D131A"/>
    <w:pPr>
      <w:shd w:val="clear" w:color="auto" w:fill="000080"/>
      <w:spacing w:after="0" w:line="240" w:lineRule="auto"/>
    </w:pPr>
    <w:rPr>
      <w:rFonts w:ascii="Tahoma" w:eastAsia="Times New Roman" w:hAnsi="Tahoma"/>
      <w:lang w:val="ro-RO"/>
    </w:rPr>
  </w:style>
  <w:style w:type="character" w:customStyle="1" w:styleId="PlandocumentCaracter1">
    <w:name w:val="Plan document Caracter1"/>
    <w:uiPriority w:val="99"/>
    <w:semiHidden/>
    <w:rsid w:val="007D131A"/>
    <w:rPr>
      <w:rFonts w:ascii="Segoe UI" w:hAnsi="Segoe UI" w:cs="Segoe UI"/>
      <w:sz w:val="16"/>
      <w:szCs w:val="16"/>
    </w:rPr>
  </w:style>
  <w:style w:type="paragraph" w:styleId="BodyText3">
    <w:name w:val="Body Text 3"/>
    <w:basedOn w:val="Normal"/>
    <w:link w:val="BodyText3Char"/>
    <w:rsid w:val="007D131A"/>
    <w:pPr>
      <w:spacing w:after="0" w:line="240" w:lineRule="auto"/>
      <w:jc w:val="both"/>
    </w:pPr>
    <w:rPr>
      <w:rFonts w:ascii="Times New Roman" w:eastAsia="Times New Roman" w:hAnsi="Times New Roman"/>
      <w:noProof/>
      <w:color w:val="0000FF"/>
      <w:sz w:val="24"/>
      <w:szCs w:val="20"/>
      <w:lang w:val="ro-RO"/>
    </w:rPr>
  </w:style>
  <w:style w:type="character" w:customStyle="1" w:styleId="BodyText3Char">
    <w:name w:val="Body Text 3 Char"/>
    <w:link w:val="BodyText3"/>
    <w:rsid w:val="007D131A"/>
    <w:rPr>
      <w:rFonts w:ascii="Times New Roman" w:eastAsia="Times New Roman" w:hAnsi="Times New Roman" w:cs="Times New Roman"/>
      <w:noProof/>
      <w:color w:val="0000FF"/>
      <w:sz w:val="24"/>
      <w:szCs w:val="20"/>
      <w:lang w:val="ro-RO"/>
    </w:rPr>
  </w:style>
  <w:style w:type="paragraph" w:styleId="BodyTextIndent">
    <w:name w:val="Body Text Indent"/>
    <w:basedOn w:val="Normal"/>
    <w:link w:val="BodyTextIndentChar"/>
    <w:rsid w:val="007D131A"/>
    <w:pPr>
      <w:spacing w:after="0" w:line="240" w:lineRule="auto"/>
      <w:ind w:left="1130" w:hanging="1130"/>
    </w:pPr>
    <w:rPr>
      <w:rFonts w:ascii="Times New Roman" w:eastAsia="Times New Roman" w:hAnsi="Times New Roman"/>
      <w:b/>
      <w:noProof/>
      <w:sz w:val="28"/>
      <w:szCs w:val="20"/>
      <w:lang w:val="ro-RO"/>
    </w:rPr>
  </w:style>
  <w:style w:type="character" w:customStyle="1" w:styleId="BodyTextIndentChar">
    <w:name w:val="Body Text Indent Char"/>
    <w:link w:val="BodyTextIndent"/>
    <w:rsid w:val="007D131A"/>
    <w:rPr>
      <w:rFonts w:ascii="Times New Roman" w:eastAsia="Times New Roman" w:hAnsi="Times New Roman" w:cs="Times New Roman"/>
      <w:b/>
      <w:noProof/>
      <w:sz w:val="28"/>
      <w:szCs w:val="20"/>
      <w:lang w:val="ro-RO"/>
    </w:rPr>
  </w:style>
  <w:style w:type="character" w:customStyle="1" w:styleId="BalloonTextChar">
    <w:name w:val="Balloon Text Char"/>
    <w:link w:val="BalloonText"/>
    <w:uiPriority w:val="99"/>
    <w:semiHidden/>
    <w:rsid w:val="007D131A"/>
    <w:rPr>
      <w:rFonts w:ascii="Tahoma" w:eastAsia="Times New Roman" w:hAnsi="Tahoma" w:cs="Tahoma"/>
      <w:sz w:val="16"/>
      <w:szCs w:val="16"/>
      <w:lang w:val="ro-RO"/>
    </w:rPr>
  </w:style>
  <w:style w:type="paragraph" w:styleId="BalloonText">
    <w:name w:val="Balloon Text"/>
    <w:basedOn w:val="Normal"/>
    <w:link w:val="BalloonTextChar"/>
    <w:uiPriority w:val="99"/>
    <w:semiHidden/>
    <w:rsid w:val="007D131A"/>
    <w:pPr>
      <w:spacing w:after="0" w:line="240" w:lineRule="auto"/>
    </w:pPr>
    <w:rPr>
      <w:rFonts w:ascii="Tahoma" w:eastAsia="Times New Roman" w:hAnsi="Tahoma" w:cs="Tahoma"/>
      <w:sz w:val="16"/>
      <w:szCs w:val="16"/>
      <w:lang w:val="ro-RO"/>
    </w:rPr>
  </w:style>
  <w:style w:type="character" w:customStyle="1" w:styleId="TextnBalonCaracter1">
    <w:name w:val="Text în Balon Caracter1"/>
    <w:uiPriority w:val="99"/>
    <w:semiHidden/>
    <w:rsid w:val="007D131A"/>
    <w:rPr>
      <w:rFonts w:ascii="Segoe UI" w:hAnsi="Segoe UI" w:cs="Segoe UI"/>
      <w:sz w:val="18"/>
      <w:szCs w:val="18"/>
    </w:rPr>
  </w:style>
  <w:style w:type="character" w:styleId="Emphasis">
    <w:name w:val="Emphasis"/>
    <w:uiPriority w:val="20"/>
    <w:qFormat/>
    <w:rsid w:val="007D131A"/>
    <w:rPr>
      <w:i/>
      <w:iCs/>
    </w:rPr>
  </w:style>
  <w:style w:type="character" w:customStyle="1" w:styleId="fn">
    <w:name w:val="fn"/>
    <w:basedOn w:val="DefaultParagraphFont"/>
    <w:rsid w:val="007D131A"/>
  </w:style>
  <w:style w:type="character" w:customStyle="1" w:styleId="plainlinksneverexpand">
    <w:name w:val="plainlinksneverexpand"/>
    <w:basedOn w:val="DefaultParagraphFont"/>
    <w:rsid w:val="007D131A"/>
  </w:style>
  <w:style w:type="character" w:customStyle="1" w:styleId="geo-default">
    <w:name w:val="geo-default"/>
    <w:basedOn w:val="DefaultParagraphFont"/>
    <w:rsid w:val="007D131A"/>
  </w:style>
  <w:style w:type="character" w:customStyle="1" w:styleId="geo-dms">
    <w:name w:val="geo-dms"/>
    <w:basedOn w:val="DefaultParagraphFont"/>
    <w:rsid w:val="007D131A"/>
  </w:style>
  <w:style w:type="character" w:customStyle="1" w:styleId="latitude">
    <w:name w:val="latitude"/>
    <w:basedOn w:val="DefaultParagraphFont"/>
    <w:rsid w:val="007D131A"/>
  </w:style>
  <w:style w:type="character" w:customStyle="1" w:styleId="longitude">
    <w:name w:val="longitude"/>
    <w:basedOn w:val="DefaultParagraphFont"/>
    <w:rsid w:val="007D131A"/>
  </w:style>
  <w:style w:type="character" w:customStyle="1" w:styleId="geo-multi-punct">
    <w:name w:val="geo-multi-punct"/>
    <w:basedOn w:val="DefaultParagraphFont"/>
    <w:rsid w:val="007D131A"/>
  </w:style>
  <w:style w:type="character" w:customStyle="1" w:styleId="geo-nondefault">
    <w:name w:val="geo-nondefault"/>
    <w:basedOn w:val="DefaultParagraphFont"/>
    <w:rsid w:val="007D131A"/>
  </w:style>
  <w:style w:type="character" w:customStyle="1" w:styleId="geo-dec">
    <w:name w:val="geo-dec"/>
    <w:basedOn w:val="DefaultParagraphFont"/>
    <w:rsid w:val="007D131A"/>
  </w:style>
  <w:style w:type="character" w:customStyle="1" w:styleId="country-name">
    <w:name w:val="country-name"/>
    <w:basedOn w:val="DefaultParagraphFont"/>
    <w:rsid w:val="007D131A"/>
  </w:style>
  <w:style w:type="character" w:customStyle="1" w:styleId="region">
    <w:name w:val="region"/>
    <w:basedOn w:val="DefaultParagraphFont"/>
    <w:rsid w:val="007D131A"/>
  </w:style>
  <w:style w:type="character" w:customStyle="1" w:styleId="tocnumber">
    <w:name w:val="tocnumber"/>
    <w:basedOn w:val="DefaultParagraphFont"/>
    <w:rsid w:val="007D131A"/>
  </w:style>
  <w:style w:type="character" w:customStyle="1" w:styleId="toctext">
    <w:name w:val="toctext"/>
    <w:basedOn w:val="DefaultParagraphFont"/>
    <w:rsid w:val="007D131A"/>
  </w:style>
  <w:style w:type="character" w:customStyle="1" w:styleId="editsection">
    <w:name w:val="editsection"/>
    <w:basedOn w:val="DefaultParagraphFont"/>
    <w:rsid w:val="007D131A"/>
  </w:style>
  <w:style w:type="character" w:customStyle="1" w:styleId="mw-headline">
    <w:name w:val="mw-headline"/>
    <w:basedOn w:val="DefaultParagraphFont"/>
    <w:rsid w:val="007D131A"/>
  </w:style>
  <w:style w:type="character" w:styleId="Strong">
    <w:name w:val="Strong"/>
    <w:qFormat/>
    <w:rsid w:val="007D131A"/>
    <w:rPr>
      <w:b/>
      <w:bCs/>
    </w:rPr>
  </w:style>
  <w:style w:type="character" w:customStyle="1" w:styleId="do1">
    <w:name w:val="do1"/>
    <w:rsid w:val="007D131A"/>
    <w:rPr>
      <w:b/>
      <w:bCs/>
      <w:sz w:val="26"/>
      <w:szCs w:val="26"/>
    </w:rPr>
  </w:style>
  <w:style w:type="paragraph" w:styleId="BodyTextIndent2">
    <w:name w:val="Body Text Indent 2"/>
    <w:basedOn w:val="Normal"/>
    <w:link w:val="BodyTextIndent2Char"/>
    <w:rsid w:val="007D131A"/>
    <w:pPr>
      <w:spacing w:after="120" w:line="480" w:lineRule="auto"/>
      <w:ind w:left="283"/>
    </w:pPr>
    <w:rPr>
      <w:rFonts w:ascii="Times New Roman" w:eastAsia="Times New Roman" w:hAnsi="Times New Roman"/>
      <w:noProof/>
      <w:sz w:val="20"/>
      <w:szCs w:val="20"/>
      <w:lang w:val="ro-RO"/>
    </w:rPr>
  </w:style>
  <w:style w:type="character" w:customStyle="1" w:styleId="BodyTextIndent2Char">
    <w:name w:val="Body Text Indent 2 Char"/>
    <w:link w:val="BodyTextIndent2"/>
    <w:rsid w:val="007D131A"/>
    <w:rPr>
      <w:rFonts w:ascii="Times New Roman" w:eastAsia="Times New Roman" w:hAnsi="Times New Roman" w:cs="Times New Roman"/>
      <w:noProof/>
      <w:sz w:val="20"/>
      <w:szCs w:val="20"/>
      <w:lang w:val="ro-RO"/>
    </w:rPr>
  </w:style>
  <w:style w:type="character" w:customStyle="1" w:styleId="tal1">
    <w:name w:val="tal1"/>
    <w:basedOn w:val="DefaultParagraphFont"/>
    <w:rsid w:val="007D131A"/>
  </w:style>
  <w:style w:type="character" w:customStyle="1" w:styleId="ln2tpunct">
    <w:name w:val="ln2tpunct"/>
    <w:basedOn w:val="DefaultParagraphFont"/>
    <w:rsid w:val="007D131A"/>
  </w:style>
  <w:style w:type="character" w:customStyle="1" w:styleId="apple-converted-space">
    <w:name w:val="apple-converted-space"/>
    <w:basedOn w:val="DefaultParagraphFont"/>
    <w:rsid w:val="007D131A"/>
  </w:style>
  <w:style w:type="character" w:customStyle="1" w:styleId="spelle">
    <w:name w:val="spelle"/>
    <w:basedOn w:val="DefaultParagraphFont"/>
    <w:rsid w:val="007D131A"/>
  </w:style>
  <w:style w:type="character" w:customStyle="1" w:styleId="textul">
    <w:name w:val="textul"/>
    <w:basedOn w:val="DefaultParagraphFont"/>
    <w:rsid w:val="007D131A"/>
  </w:style>
  <w:style w:type="character" w:customStyle="1" w:styleId="mw-editsection">
    <w:name w:val="mw-editsection"/>
    <w:basedOn w:val="DefaultParagraphFont"/>
    <w:rsid w:val="007D131A"/>
  </w:style>
  <w:style w:type="character" w:customStyle="1" w:styleId="mw-editsection-bracket">
    <w:name w:val="mw-editsection-bracket"/>
    <w:basedOn w:val="DefaultParagraphFont"/>
    <w:rsid w:val="007D131A"/>
  </w:style>
  <w:style w:type="character" w:customStyle="1" w:styleId="mw-editsection-divider">
    <w:name w:val="mw-editsection-divider"/>
    <w:basedOn w:val="DefaultParagraphFont"/>
    <w:rsid w:val="007D131A"/>
  </w:style>
  <w:style w:type="paragraph" w:customStyle="1" w:styleId="Default">
    <w:name w:val="Default"/>
    <w:rsid w:val="007D131A"/>
    <w:pPr>
      <w:autoSpaceDE w:val="0"/>
      <w:autoSpaceDN w:val="0"/>
      <w:adjustRightInd w:val="0"/>
    </w:pPr>
    <w:rPr>
      <w:rFonts w:ascii="Arial Unicode MS" w:eastAsia="Arial Unicode MS" w:cs="Arial Unicode MS"/>
      <w:color w:val="000000"/>
      <w:sz w:val="24"/>
      <w:szCs w:val="24"/>
    </w:rPr>
  </w:style>
  <w:style w:type="paragraph" w:styleId="TOCHeading">
    <w:name w:val="TOC Heading"/>
    <w:basedOn w:val="Heading1"/>
    <w:next w:val="Normal"/>
    <w:uiPriority w:val="39"/>
    <w:unhideWhenUsed/>
    <w:qFormat/>
    <w:rsid w:val="007D131A"/>
    <w:pPr>
      <w:keepLines/>
      <w:spacing w:before="240" w:line="259" w:lineRule="auto"/>
      <w:ind w:left="0" w:firstLine="0"/>
      <w:outlineLvl w:val="9"/>
    </w:pPr>
    <w:rPr>
      <w:rFonts w:ascii="Calibri Light" w:hAnsi="Calibri Light"/>
      <w:b w:val="0"/>
      <w:i w:val="0"/>
      <w:color w:val="2E74B5"/>
      <w:sz w:val="32"/>
      <w:szCs w:val="32"/>
      <w:lang w:val="en-US"/>
    </w:rPr>
  </w:style>
  <w:style w:type="character" w:customStyle="1" w:styleId="fs12">
    <w:name w:val="fs12"/>
    <w:rsid w:val="007D131A"/>
  </w:style>
  <w:style w:type="character" w:customStyle="1" w:styleId="DocumentMapChar1">
    <w:name w:val="Document Map Char1"/>
    <w:uiPriority w:val="99"/>
    <w:semiHidden/>
    <w:rsid w:val="007D131A"/>
    <w:rPr>
      <w:rFonts w:ascii="Segoe UI" w:hAnsi="Segoe UI" w:cs="Segoe UI"/>
      <w:sz w:val="16"/>
      <w:szCs w:val="16"/>
    </w:rPr>
  </w:style>
  <w:style w:type="character" w:customStyle="1" w:styleId="BalloonTextChar1">
    <w:name w:val="Balloon Text Char1"/>
    <w:uiPriority w:val="99"/>
    <w:semiHidden/>
    <w:rsid w:val="007D131A"/>
    <w:rPr>
      <w:rFonts w:ascii="Segoe UI" w:hAnsi="Segoe UI" w:cs="Segoe UI"/>
      <w:sz w:val="18"/>
      <w:szCs w:val="18"/>
    </w:rPr>
  </w:style>
  <w:style w:type="numbering" w:customStyle="1" w:styleId="NoList1">
    <w:name w:val="No List1"/>
    <w:next w:val="NoList"/>
    <w:uiPriority w:val="99"/>
    <w:semiHidden/>
    <w:unhideWhenUsed/>
    <w:rsid w:val="007D131A"/>
  </w:style>
  <w:style w:type="paragraph" w:customStyle="1" w:styleId="msonormal0">
    <w:name w:val="msonormal"/>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rsid w:val="007D13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rsid w:val="007D13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rsid w:val="007D13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rsid w:val="007D131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rsid w:val="007D13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rsid w:val="007D13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rsid w:val="007D13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rsid w:val="007D13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rsid w:val="007D13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rsid w:val="007D13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rsid w:val="007D131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rsid w:val="007D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rsid w:val="007D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rsid w:val="007D13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rsid w:val="007D131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rsid w:val="007D131A"/>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rsid w:val="007D131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7D13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rsid w:val="007D131A"/>
    <w:pPr>
      <w:spacing w:before="100" w:beforeAutospacing="1" w:after="100" w:afterAutospacing="1" w:line="240" w:lineRule="auto"/>
      <w:jc w:val="center"/>
      <w:textAlignment w:val="top"/>
    </w:pPr>
    <w:rPr>
      <w:rFonts w:ascii="Arial" w:eastAsia="Times New Roman" w:hAnsi="Arial" w:cs="Arial"/>
      <w:b/>
      <w:bCs/>
      <w:sz w:val="18"/>
      <w:szCs w:val="18"/>
      <w:lang w:eastAsia="en-GB"/>
    </w:rPr>
  </w:style>
  <w:style w:type="paragraph" w:customStyle="1" w:styleId="xl105">
    <w:name w:val="xl105"/>
    <w:basedOn w:val="Normal"/>
    <w:rsid w:val="007D131A"/>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rsid w:val="007D13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NoList"/>
    <w:uiPriority w:val="99"/>
    <w:semiHidden/>
    <w:unhideWhenUsed/>
    <w:rsid w:val="00DF3D17"/>
  </w:style>
  <w:style w:type="numbering" w:customStyle="1" w:styleId="NoList3">
    <w:name w:val="No List3"/>
    <w:next w:val="NoList"/>
    <w:uiPriority w:val="99"/>
    <w:semiHidden/>
    <w:unhideWhenUsed/>
    <w:rsid w:val="000B188D"/>
  </w:style>
  <w:style w:type="paragraph" w:customStyle="1" w:styleId="xl107">
    <w:name w:val="xl107"/>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n-GB"/>
    </w:rPr>
  </w:style>
  <w:style w:type="paragraph" w:customStyle="1" w:styleId="xl112">
    <w:name w:val="xl112"/>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rsid w:val="000B188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rsid w:val="000B188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rsid w:val="000B18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CommentReference">
    <w:name w:val="annotation reference"/>
    <w:uiPriority w:val="99"/>
    <w:semiHidden/>
    <w:unhideWhenUsed/>
    <w:rsid w:val="00321F29"/>
    <w:rPr>
      <w:sz w:val="16"/>
      <w:szCs w:val="16"/>
    </w:rPr>
  </w:style>
  <w:style w:type="paragraph" w:styleId="CommentText">
    <w:name w:val="annotation text"/>
    <w:basedOn w:val="Normal"/>
    <w:link w:val="CommentTextChar"/>
    <w:uiPriority w:val="99"/>
    <w:unhideWhenUsed/>
    <w:rsid w:val="00321F29"/>
    <w:rPr>
      <w:sz w:val="20"/>
      <w:szCs w:val="20"/>
    </w:rPr>
  </w:style>
  <w:style w:type="character" w:customStyle="1" w:styleId="CommentTextChar">
    <w:name w:val="Comment Text Char"/>
    <w:link w:val="CommentText"/>
    <w:uiPriority w:val="99"/>
    <w:rsid w:val="00321F29"/>
    <w:rPr>
      <w:lang w:val="en-GB"/>
    </w:rPr>
  </w:style>
  <w:style w:type="paragraph" w:styleId="CommentSubject">
    <w:name w:val="annotation subject"/>
    <w:basedOn w:val="CommentText"/>
    <w:next w:val="CommentText"/>
    <w:link w:val="CommentSubjectChar"/>
    <w:uiPriority w:val="99"/>
    <w:semiHidden/>
    <w:unhideWhenUsed/>
    <w:rsid w:val="00321F29"/>
    <w:rPr>
      <w:b/>
      <w:bCs/>
    </w:rPr>
  </w:style>
  <w:style w:type="character" w:customStyle="1" w:styleId="CommentSubjectChar">
    <w:name w:val="Comment Subject Char"/>
    <w:link w:val="CommentSubject"/>
    <w:uiPriority w:val="99"/>
    <w:semiHidden/>
    <w:rsid w:val="00321F29"/>
    <w:rPr>
      <w:b/>
      <w:bCs/>
      <w:lang w:val="en-GB"/>
    </w:rPr>
  </w:style>
  <w:style w:type="numbering" w:customStyle="1" w:styleId="FrListare1">
    <w:name w:val="Fără Listare1"/>
    <w:next w:val="NoList"/>
    <w:uiPriority w:val="99"/>
    <w:semiHidden/>
    <w:unhideWhenUsed/>
    <w:rsid w:val="00E318A6"/>
  </w:style>
  <w:style w:type="paragraph" w:customStyle="1" w:styleId="ListParagraph1">
    <w:name w:val="List Paragraph1"/>
    <w:basedOn w:val="Normal"/>
    <w:qFormat/>
    <w:rsid w:val="00E318A6"/>
    <w:pPr>
      <w:spacing w:after="0" w:line="240" w:lineRule="auto"/>
      <w:ind w:left="720"/>
      <w:contextualSpacing/>
    </w:pPr>
    <w:rPr>
      <w:noProof/>
      <w:lang w:val="ro-RO"/>
    </w:rPr>
  </w:style>
  <w:style w:type="character" w:styleId="FootnoteReference">
    <w:name w:val="footnote reference"/>
    <w:uiPriority w:val="99"/>
    <w:semiHidden/>
    <w:unhideWhenUsed/>
    <w:rsid w:val="00E318A6"/>
    <w:rPr>
      <w:vertAlign w:val="superscript"/>
    </w:rPr>
  </w:style>
  <w:style w:type="paragraph" w:customStyle="1" w:styleId="NoSpacing1">
    <w:name w:val="No Spacing1"/>
    <w:uiPriority w:val="1"/>
    <w:qFormat/>
    <w:rsid w:val="00E318A6"/>
    <w:rPr>
      <w:noProof/>
      <w:sz w:val="22"/>
      <w:szCs w:val="22"/>
      <w:lang w:val="ro-RO"/>
    </w:rPr>
  </w:style>
  <w:style w:type="paragraph" w:customStyle="1" w:styleId="CharCharCharCharCharCharChar">
    <w:name w:val="Char Char Char Char Char Char Char"/>
    <w:basedOn w:val="Normal"/>
    <w:rsid w:val="00E318A6"/>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rsid w:val="00E318A6"/>
    <w:pPr>
      <w:spacing w:after="200" w:line="408" w:lineRule="atLeast"/>
      <w:ind w:right="72"/>
    </w:pPr>
    <w:rPr>
      <w:rFonts w:eastAsia="Times New Roman"/>
      <w:lang w:val="en-US" w:bidi="en-US"/>
    </w:rPr>
  </w:style>
  <w:style w:type="character" w:customStyle="1" w:styleId="ListParagraphChar">
    <w:name w:val="List Paragraph Char"/>
    <w:aliases w:val="body 2 Char,List Paragraph11 Char,Header bold Char,Normal bullet 2 Char,bullets Char,List Paragraph2 Char,Forth level Char,Lettre d'introduction Char,Arial Char,List Paragraph111 Char,List Paragraph1111 Char,List Paragraph11111 Char"/>
    <w:link w:val="ListParagraph"/>
    <w:uiPriority w:val="34"/>
    <w:qFormat/>
    <w:locked/>
    <w:rsid w:val="000E1F88"/>
    <w:rPr>
      <w:noProof/>
      <w:sz w:val="22"/>
      <w:szCs w:val="22"/>
      <w:lang w:val="ro-RO"/>
    </w:rPr>
  </w:style>
  <w:style w:type="character" w:customStyle="1" w:styleId="js-ineffectstring">
    <w:name w:val="js-ineffectstring"/>
    <w:basedOn w:val="DefaultParagraphFont"/>
    <w:rsid w:val="00CB2519"/>
  </w:style>
  <w:style w:type="character" w:customStyle="1" w:styleId="js-calendar">
    <w:name w:val="js-calendar"/>
    <w:basedOn w:val="DefaultParagraphFont"/>
    <w:rsid w:val="00CB2519"/>
  </w:style>
  <w:style w:type="paragraph" w:styleId="Revision">
    <w:name w:val="Revision"/>
    <w:hidden/>
    <w:uiPriority w:val="99"/>
    <w:semiHidden/>
    <w:rsid w:val="009246E0"/>
    <w:rPr>
      <w:sz w:val="22"/>
      <w:szCs w:val="22"/>
      <w:lang w:val="en-GB"/>
    </w:rPr>
  </w:style>
  <w:style w:type="character" w:customStyle="1" w:styleId="Bodytext19">
    <w:name w:val="Body text (19)_"/>
    <w:link w:val="Bodytext190"/>
    <w:uiPriority w:val="99"/>
    <w:locked/>
    <w:rsid w:val="00E35DB9"/>
    <w:rPr>
      <w:sz w:val="22"/>
      <w:szCs w:val="22"/>
      <w:shd w:val="clear" w:color="auto" w:fill="FFFFFF"/>
    </w:rPr>
  </w:style>
  <w:style w:type="paragraph" w:customStyle="1" w:styleId="Bodytext190">
    <w:name w:val="Body text (19)"/>
    <w:basedOn w:val="Normal"/>
    <w:link w:val="Bodytext19"/>
    <w:uiPriority w:val="99"/>
    <w:rsid w:val="00E35DB9"/>
    <w:pPr>
      <w:widowControl w:val="0"/>
      <w:shd w:val="clear" w:color="auto" w:fill="FFFFFF"/>
      <w:spacing w:before="60" w:after="60" w:line="259" w:lineRule="exact"/>
      <w:jc w:val="both"/>
    </w:pPr>
    <w:rPr>
      <w:lang w:eastAsia="en-GB"/>
    </w:rPr>
  </w:style>
  <w:style w:type="character" w:customStyle="1" w:styleId="preambul1">
    <w:name w:val="preambul1"/>
    <w:rsid w:val="00E11237"/>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8927">
      <w:bodyDiv w:val="1"/>
      <w:marLeft w:val="0"/>
      <w:marRight w:val="0"/>
      <w:marTop w:val="0"/>
      <w:marBottom w:val="0"/>
      <w:divBdr>
        <w:top w:val="none" w:sz="0" w:space="0" w:color="auto"/>
        <w:left w:val="none" w:sz="0" w:space="0" w:color="auto"/>
        <w:bottom w:val="none" w:sz="0" w:space="0" w:color="auto"/>
        <w:right w:val="none" w:sz="0" w:space="0" w:color="auto"/>
      </w:divBdr>
    </w:div>
    <w:div w:id="70397850">
      <w:bodyDiv w:val="1"/>
      <w:marLeft w:val="0"/>
      <w:marRight w:val="0"/>
      <w:marTop w:val="0"/>
      <w:marBottom w:val="0"/>
      <w:divBdr>
        <w:top w:val="none" w:sz="0" w:space="0" w:color="auto"/>
        <w:left w:val="none" w:sz="0" w:space="0" w:color="auto"/>
        <w:bottom w:val="none" w:sz="0" w:space="0" w:color="auto"/>
        <w:right w:val="none" w:sz="0" w:space="0" w:color="auto"/>
      </w:divBdr>
    </w:div>
    <w:div w:id="110251687">
      <w:bodyDiv w:val="1"/>
      <w:marLeft w:val="0"/>
      <w:marRight w:val="0"/>
      <w:marTop w:val="0"/>
      <w:marBottom w:val="0"/>
      <w:divBdr>
        <w:top w:val="none" w:sz="0" w:space="0" w:color="auto"/>
        <w:left w:val="none" w:sz="0" w:space="0" w:color="auto"/>
        <w:bottom w:val="none" w:sz="0" w:space="0" w:color="auto"/>
        <w:right w:val="none" w:sz="0" w:space="0" w:color="auto"/>
      </w:divBdr>
    </w:div>
    <w:div w:id="110518887">
      <w:bodyDiv w:val="1"/>
      <w:marLeft w:val="0"/>
      <w:marRight w:val="0"/>
      <w:marTop w:val="0"/>
      <w:marBottom w:val="0"/>
      <w:divBdr>
        <w:top w:val="none" w:sz="0" w:space="0" w:color="auto"/>
        <w:left w:val="none" w:sz="0" w:space="0" w:color="auto"/>
        <w:bottom w:val="none" w:sz="0" w:space="0" w:color="auto"/>
        <w:right w:val="none" w:sz="0" w:space="0" w:color="auto"/>
      </w:divBdr>
    </w:div>
    <w:div w:id="117455318">
      <w:bodyDiv w:val="1"/>
      <w:marLeft w:val="0"/>
      <w:marRight w:val="0"/>
      <w:marTop w:val="0"/>
      <w:marBottom w:val="0"/>
      <w:divBdr>
        <w:top w:val="none" w:sz="0" w:space="0" w:color="auto"/>
        <w:left w:val="none" w:sz="0" w:space="0" w:color="auto"/>
        <w:bottom w:val="none" w:sz="0" w:space="0" w:color="auto"/>
        <w:right w:val="none" w:sz="0" w:space="0" w:color="auto"/>
      </w:divBdr>
    </w:div>
    <w:div w:id="197855707">
      <w:bodyDiv w:val="1"/>
      <w:marLeft w:val="0"/>
      <w:marRight w:val="0"/>
      <w:marTop w:val="0"/>
      <w:marBottom w:val="0"/>
      <w:divBdr>
        <w:top w:val="none" w:sz="0" w:space="0" w:color="auto"/>
        <w:left w:val="none" w:sz="0" w:space="0" w:color="auto"/>
        <w:bottom w:val="none" w:sz="0" w:space="0" w:color="auto"/>
        <w:right w:val="none" w:sz="0" w:space="0" w:color="auto"/>
      </w:divBdr>
    </w:div>
    <w:div w:id="290022389">
      <w:bodyDiv w:val="1"/>
      <w:marLeft w:val="0"/>
      <w:marRight w:val="0"/>
      <w:marTop w:val="0"/>
      <w:marBottom w:val="0"/>
      <w:divBdr>
        <w:top w:val="none" w:sz="0" w:space="0" w:color="auto"/>
        <w:left w:val="none" w:sz="0" w:space="0" w:color="auto"/>
        <w:bottom w:val="none" w:sz="0" w:space="0" w:color="auto"/>
        <w:right w:val="none" w:sz="0" w:space="0" w:color="auto"/>
      </w:divBdr>
    </w:div>
    <w:div w:id="373778310">
      <w:bodyDiv w:val="1"/>
      <w:marLeft w:val="0"/>
      <w:marRight w:val="0"/>
      <w:marTop w:val="0"/>
      <w:marBottom w:val="0"/>
      <w:divBdr>
        <w:top w:val="none" w:sz="0" w:space="0" w:color="auto"/>
        <w:left w:val="none" w:sz="0" w:space="0" w:color="auto"/>
        <w:bottom w:val="none" w:sz="0" w:space="0" w:color="auto"/>
        <w:right w:val="none" w:sz="0" w:space="0" w:color="auto"/>
      </w:divBdr>
    </w:div>
    <w:div w:id="440958134">
      <w:bodyDiv w:val="1"/>
      <w:marLeft w:val="0"/>
      <w:marRight w:val="0"/>
      <w:marTop w:val="0"/>
      <w:marBottom w:val="0"/>
      <w:divBdr>
        <w:top w:val="none" w:sz="0" w:space="0" w:color="auto"/>
        <w:left w:val="none" w:sz="0" w:space="0" w:color="auto"/>
        <w:bottom w:val="none" w:sz="0" w:space="0" w:color="auto"/>
        <w:right w:val="none" w:sz="0" w:space="0" w:color="auto"/>
      </w:divBdr>
    </w:div>
    <w:div w:id="453672207">
      <w:bodyDiv w:val="1"/>
      <w:marLeft w:val="0"/>
      <w:marRight w:val="0"/>
      <w:marTop w:val="0"/>
      <w:marBottom w:val="0"/>
      <w:divBdr>
        <w:top w:val="none" w:sz="0" w:space="0" w:color="auto"/>
        <w:left w:val="none" w:sz="0" w:space="0" w:color="auto"/>
        <w:bottom w:val="none" w:sz="0" w:space="0" w:color="auto"/>
        <w:right w:val="none" w:sz="0" w:space="0" w:color="auto"/>
      </w:divBdr>
    </w:div>
    <w:div w:id="609362431">
      <w:bodyDiv w:val="1"/>
      <w:marLeft w:val="0"/>
      <w:marRight w:val="0"/>
      <w:marTop w:val="0"/>
      <w:marBottom w:val="0"/>
      <w:divBdr>
        <w:top w:val="none" w:sz="0" w:space="0" w:color="auto"/>
        <w:left w:val="none" w:sz="0" w:space="0" w:color="auto"/>
        <w:bottom w:val="none" w:sz="0" w:space="0" w:color="auto"/>
        <w:right w:val="none" w:sz="0" w:space="0" w:color="auto"/>
      </w:divBdr>
    </w:div>
    <w:div w:id="627932835">
      <w:bodyDiv w:val="1"/>
      <w:marLeft w:val="0"/>
      <w:marRight w:val="0"/>
      <w:marTop w:val="0"/>
      <w:marBottom w:val="0"/>
      <w:divBdr>
        <w:top w:val="none" w:sz="0" w:space="0" w:color="auto"/>
        <w:left w:val="none" w:sz="0" w:space="0" w:color="auto"/>
        <w:bottom w:val="none" w:sz="0" w:space="0" w:color="auto"/>
        <w:right w:val="none" w:sz="0" w:space="0" w:color="auto"/>
      </w:divBdr>
      <w:divsChild>
        <w:div w:id="914819787">
          <w:marLeft w:val="446"/>
          <w:marRight w:val="0"/>
          <w:marTop w:val="0"/>
          <w:marBottom w:val="0"/>
          <w:divBdr>
            <w:top w:val="none" w:sz="0" w:space="0" w:color="auto"/>
            <w:left w:val="none" w:sz="0" w:space="0" w:color="auto"/>
            <w:bottom w:val="none" w:sz="0" w:space="0" w:color="auto"/>
            <w:right w:val="none" w:sz="0" w:space="0" w:color="auto"/>
          </w:divBdr>
        </w:div>
        <w:div w:id="1033530725">
          <w:marLeft w:val="446"/>
          <w:marRight w:val="0"/>
          <w:marTop w:val="0"/>
          <w:marBottom w:val="0"/>
          <w:divBdr>
            <w:top w:val="none" w:sz="0" w:space="0" w:color="auto"/>
            <w:left w:val="none" w:sz="0" w:space="0" w:color="auto"/>
            <w:bottom w:val="none" w:sz="0" w:space="0" w:color="auto"/>
            <w:right w:val="none" w:sz="0" w:space="0" w:color="auto"/>
          </w:divBdr>
        </w:div>
        <w:div w:id="1336419559">
          <w:marLeft w:val="446"/>
          <w:marRight w:val="0"/>
          <w:marTop w:val="0"/>
          <w:marBottom w:val="0"/>
          <w:divBdr>
            <w:top w:val="none" w:sz="0" w:space="0" w:color="auto"/>
            <w:left w:val="none" w:sz="0" w:space="0" w:color="auto"/>
            <w:bottom w:val="none" w:sz="0" w:space="0" w:color="auto"/>
            <w:right w:val="none" w:sz="0" w:space="0" w:color="auto"/>
          </w:divBdr>
        </w:div>
        <w:div w:id="1732852074">
          <w:marLeft w:val="446"/>
          <w:marRight w:val="0"/>
          <w:marTop w:val="0"/>
          <w:marBottom w:val="0"/>
          <w:divBdr>
            <w:top w:val="none" w:sz="0" w:space="0" w:color="auto"/>
            <w:left w:val="none" w:sz="0" w:space="0" w:color="auto"/>
            <w:bottom w:val="none" w:sz="0" w:space="0" w:color="auto"/>
            <w:right w:val="none" w:sz="0" w:space="0" w:color="auto"/>
          </w:divBdr>
        </w:div>
        <w:div w:id="1742216389">
          <w:marLeft w:val="446"/>
          <w:marRight w:val="0"/>
          <w:marTop w:val="0"/>
          <w:marBottom w:val="0"/>
          <w:divBdr>
            <w:top w:val="none" w:sz="0" w:space="0" w:color="auto"/>
            <w:left w:val="none" w:sz="0" w:space="0" w:color="auto"/>
            <w:bottom w:val="none" w:sz="0" w:space="0" w:color="auto"/>
            <w:right w:val="none" w:sz="0" w:space="0" w:color="auto"/>
          </w:divBdr>
        </w:div>
        <w:div w:id="2047830796">
          <w:marLeft w:val="446"/>
          <w:marRight w:val="0"/>
          <w:marTop w:val="0"/>
          <w:marBottom w:val="0"/>
          <w:divBdr>
            <w:top w:val="none" w:sz="0" w:space="0" w:color="auto"/>
            <w:left w:val="none" w:sz="0" w:space="0" w:color="auto"/>
            <w:bottom w:val="none" w:sz="0" w:space="0" w:color="auto"/>
            <w:right w:val="none" w:sz="0" w:space="0" w:color="auto"/>
          </w:divBdr>
        </w:div>
      </w:divsChild>
    </w:div>
    <w:div w:id="663241462">
      <w:bodyDiv w:val="1"/>
      <w:marLeft w:val="0"/>
      <w:marRight w:val="0"/>
      <w:marTop w:val="0"/>
      <w:marBottom w:val="0"/>
      <w:divBdr>
        <w:top w:val="none" w:sz="0" w:space="0" w:color="auto"/>
        <w:left w:val="none" w:sz="0" w:space="0" w:color="auto"/>
        <w:bottom w:val="none" w:sz="0" w:space="0" w:color="auto"/>
        <w:right w:val="none" w:sz="0" w:space="0" w:color="auto"/>
      </w:divBdr>
      <w:divsChild>
        <w:div w:id="92435139">
          <w:marLeft w:val="446"/>
          <w:marRight w:val="0"/>
          <w:marTop w:val="0"/>
          <w:marBottom w:val="0"/>
          <w:divBdr>
            <w:top w:val="none" w:sz="0" w:space="0" w:color="auto"/>
            <w:left w:val="none" w:sz="0" w:space="0" w:color="auto"/>
            <w:bottom w:val="none" w:sz="0" w:space="0" w:color="auto"/>
            <w:right w:val="none" w:sz="0" w:space="0" w:color="auto"/>
          </w:divBdr>
        </w:div>
        <w:div w:id="434709884">
          <w:marLeft w:val="446"/>
          <w:marRight w:val="0"/>
          <w:marTop w:val="0"/>
          <w:marBottom w:val="0"/>
          <w:divBdr>
            <w:top w:val="none" w:sz="0" w:space="0" w:color="auto"/>
            <w:left w:val="none" w:sz="0" w:space="0" w:color="auto"/>
            <w:bottom w:val="none" w:sz="0" w:space="0" w:color="auto"/>
            <w:right w:val="none" w:sz="0" w:space="0" w:color="auto"/>
          </w:divBdr>
        </w:div>
        <w:div w:id="610891672">
          <w:marLeft w:val="446"/>
          <w:marRight w:val="0"/>
          <w:marTop w:val="0"/>
          <w:marBottom w:val="0"/>
          <w:divBdr>
            <w:top w:val="none" w:sz="0" w:space="0" w:color="auto"/>
            <w:left w:val="none" w:sz="0" w:space="0" w:color="auto"/>
            <w:bottom w:val="none" w:sz="0" w:space="0" w:color="auto"/>
            <w:right w:val="none" w:sz="0" w:space="0" w:color="auto"/>
          </w:divBdr>
        </w:div>
        <w:div w:id="933592737">
          <w:marLeft w:val="446"/>
          <w:marRight w:val="0"/>
          <w:marTop w:val="0"/>
          <w:marBottom w:val="0"/>
          <w:divBdr>
            <w:top w:val="none" w:sz="0" w:space="0" w:color="auto"/>
            <w:left w:val="none" w:sz="0" w:space="0" w:color="auto"/>
            <w:bottom w:val="none" w:sz="0" w:space="0" w:color="auto"/>
            <w:right w:val="none" w:sz="0" w:space="0" w:color="auto"/>
          </w:divBdr>
        </w:div>
        <w:div w:id="1130587898">
          <w:marLeft w:val="446"/>
          <w:marRight w:val="0"/>
          <w:marTop w:val="0"/>
          <w:marBottom w:val="0"/>
          <w:divBdr>
            <w:top w:val="none" w:sz="0" w:space="0" w:color="auto"/>
            <w:left w:val="none" w:sz="0" w:space="0" w:color="auto"/>
            <w:bottom w:val="none" w:sz="0" w:space="0" w:color="auto"/>
            <w:right w:val="none" w:sz="0" w:space="0" w:color="auto"/>
          </w:divBdr>
        </w:div>
        <w:div w:id="1705712530">
          <w:marLeft w:val="446"/>
          <w:marRight w:val="0"/>
          <w:marTop w:val="0"/>
          <w:marBottom w:val="0"/>
          <w:divBdr>
            <w:top w:val="none" w:sz="0" w:space="0" w:color="auto"/>
            <w:left w:val="none" w:sz="0" w:space="0" w:color="auto"/>
            <w:bottom w:val="none" w:sz="0" w:space="0" w:color="auto"/>
            <w:right w:val="none" w:sz="0" w:space="0" w:color="auto"/>
          </w:divBdr>
        </w:div>
      </w:divsChild>
    </w:div>
    <w:div w:id="870261071">
      <w:bodyDiv w:val="1"/>
      <w:marLeft w:val="0"/>
      <w:marRight w:val="0"/>
      <w:marTop w:val="0"/>
      <w:marBottom w:val="0"/>
      <w:divBdr>
        <w:top w:val="none" w:sz="0" w:space="0" w:color="auto"/>
        <w:left w:val="none" w:sz="0" w:space="0" w:color="auto"/>
        <w:bottom w:val="none" w:sz="0" w:space="0" w:color="auto"/>
        <w:right w:val="none" w:sz="0" w:space="0" w:color="auto"/>
      </w:divBdr>
    </w:div>
    <w:div w:id="961376578">
      <w:bodyDiv w:val="1"/>
      <w:marLeft w:val="0"/>
      <w:marRight w:val="0"/>
      <w:marTop w:val="0"/>
      <w:marBottom w:val="0"/>
      <w:divBdr>
        <w:top w:val="none" w:sz="0" w:space="0" w:color="auto"/>
        <w:left w:val="none" w:sz="0" w:space="0" w:color="auto"/>
        <w:bottom w:val="none" w:sz="0" w:space="0" w:color="auto"/>
        <w:right w:val="none" w:sz="0" w:space="0" w:color="auto"/>
      </w:divBdr>
    </w:div>
    <w:div w:id="1029725495">
      <w:bodyDiv w:val="1"/>
      <w:marLeft w:val="0"/>
      <w:marRight w:val="0"/>
      <w:marTop w:val="0"/>
      <w:marBottom w:val="0"/>
      <w:divBdr>
        <w:top w:val="none" w:sz="0" w:space="0" w:color="auto"/>
        <w:left w:val="none" w:sz="0" w:space="0" w:color="auto"/>
        <w:bottom w:val="none" w:sz="0" w:space="0" w:color="auto"/>
        <w:right w:val="none" w:sz="0" w:space="0" w:color="auto"/>
      </w:divBdr>
      <w:divsChild>
        <w:div w:id="544024651">
          <w:marLeft w:val="446"/>
          <w:marRight w:val="0"/>
          <w:marTop w:val="0"/>
          <w:marBottom w:val="0"/>
          <w:divBdr>
            <w:top w:val="none" w:sz="0" w:space="0" w:color="auto"/>
            <w:left w:val="none" w:sz="0" w:space="0" w:color="auto"/>
            <w:bottom w:val="none" w:sz="0" w:space="0" w:color="auto"/>
            <w:right w:val="none" w:sz="0" w:space="0" w:color="auto"/>
          </w:divBdr>
        </w:div>
        <w:div w:id="735323841">
          <w:marLeft w:val="0"/>
          <w:marRight w:val="0"/>
          <w:marTop w:val="0"/>
          <w:marBottom w:val="160"/>
          <w:divBdr>
            <w:top w:val="none" w:sz="0" w:space="0" w:color="auto"/>
            <w:left w:val="none" w:sz="0" w:space="0" w:color="auto"/>
            <w:bottom w:val="none" w:sz="0" w:space="0" w:color="auto"/>
            <w:right w:val="none" w:sz="0" w:space="0" w:color="auto"/>
          </w:divBdr>
        </w:div>
        <w:div w:id="801848936">
          <w:marLeft w:val="446"/>
          <w:marRight w:val="0"/>
          <w:marTop w:val="0"/>
          <w:marBottom w:val="0"/>
          <w:divBdr>
            <w:top w:val="none" w:sz="0" w:space="0" w:color="auto"/>
            <w:left w:val="none" w:sz="0" w:space="0" w:color="auto"/>
            <w:bottom w:val="none" w:sz="0" w:space="0" w:color="auto"/>
            <w:right w:val="none" w:sz="0" w:space="0" w:color="auto"/>
          </w:divBdr>
        </w:div>
        <w:div w:id="837157488">
          <w:marLeft w:val="446"/>
          <w:marRight w:val="0"/>
          <w:marTop w:val="0"/>
          <w:marBottom w:val="0"/>
          <w:divBdr>
            <w:top w:val="none" w:sz="0" w:space="0" w:color="auto"/>
            <w:left w:val="none" w:sz="0" w:space="0" w:color="auto"/>
            <w:bottom w:val="none" w:sz="0" w:space="0" w:color="auto"/>
            <w:right w:val="none" w:sz="0" w:space="0" w:color="auto"/>
          </w:divBdr>
        </w:div>
        <w:div w:id="989754696">
          <w:marLeft w:val="446"/>
          <w:marRight w:val="0"/>
          <w:marTop w:val="0"/>
          <w:marBottom w:val="0"/>
          <w:divBdr>
            <w:top w:val="none" w:sz="0" w:space="0" w:color="auto"/>
            <w:left w:val="none" w:sz="0" w:space="0" w:color="auto"/>
            <w:bottom w:val="none" w:sz="0" w:space="0" w:color="auto"/>
            <w:right w:val="none" w:sz="0" w:space="0" w:color="auto"/>
          </w:divBdr>
        </w:div>
        <w:div w:id="1562591566">
          <w:marLeft w:val="446"/>
          <w:marRight w:val="0"/>
          <w:marTop w:val="0"/>
          <w:marBottom w:val="0"/>
          <w:divBdr>
            <w:top w:val="none" w:sz="0" w:space="0" w:color="auto"/>
            <w:left w:val="none" w:sz="0" w:space="0" w:color="auto"/>
            <w:bottom w:val="none" w:sz="0" w:space="0" w:color="auto"/>
            <w:right w:val="none" w:sz="0" w:space="0" w:color="auto"/>
          </w:divBdr>
        </w:div>
        <w:div w:id="1843012666">
          <w:marLeft w:val="446"/>
          <w:marRight w:val="0"/>
          <w:marTop w:val="0"/>
          <w:marBottom w:val="0"/>
          <w:divBdr>
            <w:top w:val="none" w:sz="0" w:space="0" w:color="auto"/>
            <w:left w:val="none" w:sz="0" w:space="0" w:color="auto"/>
            <w:bottom w:val="none" w:sz="0" w:space="0" w:color="auto"/>
            <w:right w:val="none" w:sz="0" w:space="0" w:color="auto"/>
          </w:divBdr>
        </w:div>
        <w:div w:id="1953628644">
          <w:marLeft w:val="446"/>
          <w:marRight w:val="0"/>
          <w:marTop w:val="0"/>
          <w:marBottom w:val="0"/>
          <w:divBdr>
            <w:top w:val="none" w:sz="0" w:space="0" w:color="auto"/>
            <w:left w:val="none" w:sz="0" w:space="0" w:color="auto"/>
            <w:bottom w:val="none" w:sz="0" w:space="0" w:color="auto"/>
            <w:right w:val="none" w:sz="0" w:space="0" w:color="auto"/>
          </w:divBdr>
        </w:div>
      </w:divsChild>
    </w:div>
    <w:div w:id="1152795048">
      <w:bodyDiv w:val="1"/>
      <w:marLeft w:val="0"/>
      <w:marRight w:val="0"/>
      <w:marTop w:val="0"/>
      <w:marBottom w:val="0"/>
      <w:divBdr>
        <w:top w:val="none" w:sz="0" w:space="0" w:color="auto"/>
        <w:left w:val="none" w:sz="0" w:space="0" w:color="auto"/>
        <w:bottom w:val="none" w:sz="0" w:space="0" w:color="auto"/>
        <w:right w:val="none" w:sz="0" w:space="0" w:color="auto"/>
      </w:divBdr>
    </w:div>
    <w:div w:id="1554732771">
      <w:bodyDiv w:val="1"/>
      <w:marLeft w:val="0"/>
      <w:marRight w:val="0"/>
      <w:marTop w:val="0"/>
      <w:marBottom w:val="0"/>
      <w:divBdr>
        <w:top w:val="none" w:sz="0" w:space="0" w:color="auto"/>
        <w:left w:val="none" w:sz="0" w:space="0" w:color="auto"/>
        <w:bottom w:val="none" w:sz="0" w:space="0" w:color="auto"/>
        <w:right w:val="none" w:sz="0" w:space="0" w:color="auto"/>
      </w:divBdr>
    </w:div>
    <w:div w:id="1557743870">
      <w:bodyDiv w:val="1"/>
      <w:marLeft w:val="0"/>
      <w:marRight w:val="0"/>
      <w:marTop w:val="0"/>
      <w:marBottom w:val="0"/>
      <w:divBdr>
        <w:top w:val="none" w:sz="0" w:space="0" w:color="auto"/>
        <w:left w:val="none" w:sz="0" w:space="0" w:color="auto"/>
        <w:bottom w:val="none" w:sz="0" w:space="0" w:color="auto"/>
        <w:right w:val="none" w:sz="0" w:space="0" w:color="auto"/>
      </w:divBdr>
    </w:div>
    <w:div w:id="1572619528">
      <w:bodyDiv w:val="1"/>
      <w:marLeft w:val="0"/>
      <w:marRight w:val="0"/>
      <w:marTop w:val="0"/>
      <w:marBottom w:val="0"/>
      <w:divBdr>
        <w:top w:val="none" w:sz="0" w:space="0" w:color="auto"/>
        <w:left w:val="none" w:sz="0" w:space="0" w:color="auto"/>
        <w:bottom w:val="none" w:sz="0" w:space="0" w:color="auto"/>
        <w:right w:val="none" w:sz="0" w:space="0" w:color="auto"/>
      </w:divBdr>
    </w:div>
    <w:div w:id="1757676435">
      <w:bodyDiv w:val="1"/>
      <w:marLeft w:val="0"/>
      <w:marRight w:val="0"/>
      <w:marTop w:val="0"/>
      <w:marBottom w:val="0"/>
      <w:divBdr>
        <w:top w:val="none" w:sz="0" w:space="0" w:color="auto"/>
        <w:left w:val="none" w:sz="0" w:space="0" w:color="auto"/>
        <w:bottom w:val="none" w:sz="0" w:space="0" w:color="auto"/>
        <w:right w:val="none" w:sz="0" w:space="0" w:color="auto"/>
      </w:divBdr>
    </w:div>
    <w:div w:id="1841234367">
      <w:bodyDiv w:val="1"/>
      <w:marLeft w:val="0"/>
      <w:marRight w:val="0"/>
      <w:marTop w:val="0"/>
      <w:marBottom w:val="0"/>
      <w:divBdr>
        <w:top w:val="none" w:sz="0" w:space="0" w:color="auto"/>
        <w:left w:val="none" w:sz="0" w:space="0" w:color="auto"/>
        <w:bottom w:val="none" w:sz="0" w:space="0" w:color="auto"/>
        <w:right w:val="none" w:sz="0" w:space="0" w:color="auto"/>
      </w:divBdr>
    </w:div>
    <w:div w:id="1872841223">
      <w:bodyDiv w:val="1"/>
      <w:marLeft w:val="0"/>
      <w:marRight w:val="0"/>
      <w:marTop w:val="0"/>
      <w:marBottom w:val="0"/>
      <w:divBdr>
        <w:top w:val="none" w:sz="0" w:space="0" w:color="auto"/>
        <w:left w:val="none" w:sz="0" w:space="0" w:color="auto"/>
        <w:bottom w:val="none" w:sz="0" w:space="0" w:color="auto"/>
        <w:right w:val="none" w:sz="0" w:space="0" w:color="auto"/>
      </w:divBdr>
    </w:div>
    <w:div w:id="2094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EE1F5-16C8-4817-8CD3-E38BA219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4523</Words>
  <Characters>26235</Characters>
  <Application>Microsoft Office Word</Application>
  <DocSecurity>0</DocSecurity>
  <Lines>218</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Ionescu</dc:creator>
  <cp:keywords/>
  <cp:lastModifiedBy>Adrian Carstea</cp:lastModifiedBy>
  <cp:revision>5</cp:revision>
  <cp:lastPrinted>2024-01-18T12:10:00Z</cp:lastPrinted>
  <dcterms:created xsi:type="dcterms:W3CDTF">2024-04-15T04:15:00Z</dcterms:created>
  <dcterms:modified xsi:type="dcterms:W3CDTF">2024-04-23T05:11:00Z</dcterms:modified>
</cp:coreProperties>
</file>