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1A65B" w14:textId="77777777" w:rsidR="00C42E4C" w:rsidRPr="00C74073" w:rsidRDefault="00C42E4C" w:rsidP="00956258">
      <w:pPr>
        <w:spacing w:line="360" w:lineRule="auto"/>
        <w:rPr>
          <w:rFonts w:ascii="Times New Roman" w:hAnsi="Times New Roman"/>
          <w:color w:val="000000" w:themeColor="text1"/>
          <w:sz w:val="24"/>
          <w:szCs w:val="24"/>
        </w:rPr>
      </w:pPr>
    </w:p>
    <w:p w14:paraId="1EC7B326" w14:textId="77777777" w:rsidR="00447F12" w:rsidRPr="00C74073" w:rsidRDefault="00447F12" w:rsidP="00956258">
      <w:pPr>
        <w:spacing w:line="360" w:lineRule="auto"/>
        <w:jc w:val="center"/>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GUVERNUL ROMÂNIEI</w:t>
      </w:r>
    </w:p>
    <w:p w14:paraId="53E78A1E" w14:textId="2825F41C" w:rsidR="00447F12" w:rsidRPr="00C74073" w:rsidRDefault="00447F12" w:rsidP="00956258">
      <w:pPr>
        <w:spacing w:line="360" w:lineRule="auto"/>
        <w:jc w:val="center"/>
        <w:rPr>
          <w:rFonts w:ascii="Times New Roman" w:hAnsi="Times New Roman"/>
          <w:b/>
          <w:bCs/>
          <w:color w:val="000000" w:themeColor="text1"/>
          <w:sz w:val="24"/>
          <w:szCs w:val="24"/>
        </w:rPr>
      </w:pPr>
      <w:r w:rsidRPr="00C74073">
        <w:rPr>
          <w:rFonts w:ascii="Times New Roman" w:hAnsi="Times New Roman"/>
          <w:b/>
          <w:bCs/>
          <w:noProof/>
          <w:color w:val="000000" w:themeColor="text1"/>
          <w:sz w:val="24"/>
          <w:szCs w:val="24"/>
          <w:lang w:eastAsia="ro-RO" w:bidi="ar-SA"/>
        </w:rPr>
        <w:drawing>
          <wp:inline distT="0" distB="0" distL="0" distR="0" wp14:anchorId="2770D35A" wp14:editId="2E68FA51">
            <wp:extent cx="5810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4EA8CE80" w14:textId="53129676" w:rsidR="00447F12" w:rsidRPr="00C74073" w:rsidRDefault="00447F12" w:rsidP="00956258">
      <w:pPr>
        <w:spacing w:line="360" w:lineRule="auto"/>
        <w:jc w:val="center"/>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HOTĂRÂRE</w:t>
      </w:r>
    </w:p>
    <w:p w14:paraId="4B02877C" w14:textId="0B2300DE" w:rsidR="00447F12" w:rsidRPr="00956258" w:rsidRDefault="00D64A4F" w:rsidP="00956258">
      <w:pPr>
        <w:autoSpaceDE w:val="0"/>
        <w:autoSpaceDN w:val="0"/>
        <w:adjustRightInd w:val="0"/>
        <w:spacing w:line="360" w:lineRule="auto"/>
        <w:jc w:val="center"/>
        <w:rPr>
          <w:rFonts w:ascii="Times New Roman" w:hAnsi="Times New Roman"/>
          <w:b/>
          <w:noProof/>
          <w:color w:val="000000" w:themeColor="text1"/>
          <w:sz w:val="24"/>
          <w:szCs w:val="24"/>
        </w:rPr>
      </w:pPr>
      <w:bookmarkStart w:id="0" w:name="_Hlk104286147"/>
      <w:r w:rsidRPr="00C74073">
        <w:rPr>
          <w:rFonts w:ascii="Times New Roman" w:hAnsi="Times New Roman"/>
          <w:b/>
          <w:noProof/>
          <w:color w:val="000000" w:themeColor="text1"/>
          <w:sz w:val="24"/>
          <w:szCs w:val="24"/>
        </w:rPr>
        <w:t xml:space="preserve">pentru modificarea </w:t>
      </w:r>
      <w:r w:rsidR="00405E3D" w:rsidRPr="00C74073">
        <w:rPr>
          <w:rFonts w:ascii="Times New Roman" w:hAnsi="Times New Roman"/>
          <w:b/>
          <w:noProof/>
          <w:color w:val="000000" w:themeColor="text1"/>
          <w:sz w:val="24"/>
          <w:szCs w:val="24"/>
        </w:rPr>
        <w:t xml:space="preserve"> și completarea </w:t>
      </w:r>
      <w:r w:rsidR="00447F12" w:rsidRPr="00C74073">
        <w:rPr>
          <w:rFonts w:ascii="Times New Roman" w:hAnsi="Times New Roman"/>
          <w:b/>
          <w:noProof/>
          <w:color w:val="000000" w:themeColor="text1"/>
          <w:sz w:val="24"/>
          <w:szCs w:val="24"/>
        </w:rPr>
        <w:t>Hotărâr</w:t>
      </w:r>
      <w:r w:rsidRPr="00C74073">
        <w:rPr>
          <w:rFonts w:ascii="Times New Roman" w:hAnsi="Times New Roman"/>
          <w:b/>
          <w:noProof/>
          <w:color w:val="000000" w:themeColor="text1"/>
          <w:sz w:val="24"/>
          <w:szCs w:val="24"/>
        </w:rPr>
        <w:t>ii</w:t>
      </w:r>
      <w:r w:rsidR="00447F12" w:rsidRPr="00C74073">
        <w:rPr>
          <w:rFonts w:ascii="Times New Roman" w:hAnsi="Times New Roman"/>
          <w:b/>
          <w:noProof/>
          <w:color w:val="000000" w:themeColor="text1"/>
          <w:sz w:val="24"/>
          <w:szCs w:val="24"/>
        </w:rPr>
        <w:t xml:space="preserve"> Guvernului nr. 1074/2021 privind stabilirea sistemului de garanție-returnare pentru ambalaje prim</w:t>
      </w:r>
      <w:r w:rsidR="0027477B" w:rsidRPr="00C74073">
        <w:rPr>
          <w:rFonts w:ascii="Times New Roman" w:hAnsi="Times New Roman"/>
          <w:b/>
          <w:noProof/>
          <w:color w:val="000000" w:themeColor="text1"/>
          <w:sz w:val="24"/>
          <w:szCs w:val="24"/>
        </w:rPr>
        <w:t xml:space="preserve"> </w:t>
      </w:r>
      <w:r w:rsidR="00447F12" w:rsidRPr="00C74073">
        <w:rPr>
          <w:rFonts w:ascii="Times New Roman" w:hAnsi="Times New Roman"/>
          <w:b/>
          <w:noProof/>
          <w:color w:val="000000" w:themeColor="text1"/>
          <w:sz w:val="24"/>
          <w:szCs w:val="24"/>
        </w:rPr>
        <w:t>are nereutilizabile</w:t>
      </w:r>
      <w:bookmarkEnd w:id="0"/>
    </w:p>
    <w:p w14:paraId="6D085551" w14:textId="77777777" w:rsidR="00956258" w:rsidRPr="00C74073" w:rsidRDefault="00956258" w:rsidP="00C74073">
      <w:pPr>
        <w:spacing w:line="360" w:lineRule="auto"/>
        <w:rPr>
          <w:rFonts w:ascii="Times New Roman" w:hAnsi="Times New Roman"/>
          <w:color w:val="000000" w:themeColor="text1"/>
          <w:sz w:val="24"/>
          <w:szCs w:val="24"/>
        </w:rPr>
      </w:pPr>
    </w:p>
    <w:p w14:paraId="169C7304" w14:textId="79E42F02" w:rsidR="00447F12" w:rsidRDefault="00447F12" w:rsidP="00C74073">
      <w:pPr>
        <w:spacing w:line="360" w:lineRule="auto"/>
        <w:jc w:val="both"/>
        <w:rPr>
          <w:rFonts w:ascii="Times New Roman" w:eastAsia="Times New Roman" w:hAnsi="Times New Roman"/>
          <w:color w:val="000000" w:themeColor="text1"/>
          <w:sz w:val="24"/>
          <w:szCs w:val="24"/>
        </w:rPr>
      </w:pPr>
      <w:r w:rsidRPr="00C74073">
        <w:rPr>
          <w:rFonts w:ascii="Times New Roman" w:eastAsia="Times New Roman" w:hAnsi="Times New Roman"/>
          <w:color w:val="000000" w:themeColor="text1"/>
          <w:sz w:val="24"/>
          <w:szCs w:val="24"/>
        </w:rPr>
        <w:t>În temeiul art. 108 din Con</w:t>
      </w:r>
      <w:r w:rsidR="00956258">
        <w:rPr>
          <w:rFonts w:ascii="Times New Roman" w:eastAsia="Times New Roman" w:hAnsi="Times New Roman"/>
          <w:color w:val="000000" w:themeColor="text1"/>
          <w:sz w:val="24"/>
          <w:szCs w:val="24"/>
        </w:rPr>
        <w:t>stituția României, republicată,</w:t>
      </w:r>
    </w:p>
    <w:p w14:paraId="5A93B3F1" w14:textId="77777777" w:rsidR="00956258" w:rsidRPr="00C74073" w:rsidRDefault="00956258" w:rsidP="00C74073">
      <w:pPr>
        <w:spacing w:line="360" w:lineRule="auto"/>
        <w:jc w:val="both"/>
        <w:rPr>
          <w:rFonts w:ascii="Times New Roman" w:eastAsia="Times New Roman" w:hAnsi="Times New Roman"/>
          <w:color w:val="000000" w:themeColor="text1"/>
          <w:sz w:val="24"/>
          <w:szCs w:val="24"/>
        </w:rPr>
      </w:pPr>
    </w:p>
    <w:p w14:paraId="0AF5240B" w14:textId="77777777" w:rsidR="00447F12" w:rsidRPr="00C74073" w:rsidRDefault="00447F12" w:rsidP="00C74073">
      <w:pPr>
        <w:spacing w:line="360" w:lineRule="auto"/>
        <w:jc w:val="both"/>
        <w:rPr>
          <w:rFonts w:ascii="Times New Roman" w:hAnsi="Times New Roman"/>
          <w:bCs/>
          <w:iCs/>
          <w:noProof/>
          <w:color w:val="000000" w:themeColor="text1"/>
          <w:sz w:val="24"/>
          <w:szCs w:val="24"/>
        </w:rPr>
      </w:pPr>
      <w:r w:rsidRPr="00C74073">
        <w:rPr>
          <w:rFonts w:ascii="Times New Roman" w:eastAsia="Times New Roman" w:hAnsi="Times New Roman"/>
          <w:color w:val="000000" w:themeColor="text1"/>
          <w:sz w:val="24"/>
          <w:szCs w:val="24"/>
        </w:rPr>
        <w:t>Guvernul României adoptă prezenta hotărâre</w:t>
      </w:r>
    </w:p>
    <w:p w14:paraId="79746753" w14:textId="77777777" w:rsidR="00447F12" w:rsidRPr="00C74073" w:rsidRDefault="00447F12" w:rsidP="00C74073">
      <w:pPr>
        <w:spacing w:line="360" w:lineRule="auto"/>
        <w:jc w:val="both"/>
        <w:rPr>
          <w:rFonts w:ascii="Times New Roman" w:eastAsia="Times New Roman" w:hAnsi="Times New Roman"/>
          <w:color w:val="000000" w:themeColor="text1"/>
          <w:sz w:val="24"/>
          <w:szCs w:val="24"/>
        </w:rPr>
      </w:pPr>
    </w:p>
    <w:p w14:paraId="01ACD73D" w14:textId="77777777" w:rsidR="00447F12" w:rsidRPr="00C74073" w:rsidRDefault="00447F12"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ARTICOL UNIC</w:t>
      </w:r>
    </w:p>
    <w:p w14:paraId="03433658" w14:textId="41EC6A1F" w:rsidR="00447F12" w:rsidRPr="00C74073" w:rsidRDefault="00447F12" w:rsidP="00956258">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 xml:space="preserve">Hotărârea Guvernului </w:t>
      </w:r>
      <w:r w:rsidRPr="00C74073">
        <w:rPr>
          <w:rFonts w:ascii="Times New Roman" w:hAnsi="Times New Roman"/>
          <w:noProof/>
          <w:color w:val="000000" w:themeColor="text1"/>
          <w:sz w:val="24"/>
          <w:szCs w:val="24"/>
        </w:rPr>
        <w:t>nr. 1074/2021 privind stabilirea sistemului de garanție-returnare pentru ambalaje primare nereutilizabile, republicată în Monitorul Oficial al României, Partea I, nr. 1120 din 21 n</w:t>
      </w:r>
      <w:r w:rsidR="00956258">
        <w:rPr>
          <w:rFonts w:ascii="Times New Roman" w:hAnsi="Times New Roman"/>
          <w:noProof/>
          <w:color w:val="000000" w:themeColor="text1"/>
          <w:sz w:val="24"/>
          <w:szCs w:val="24"/>
        </w:rPr>
        <w:t xml:space="preserve">oiembrie 2022, cu modificările </w:t>
      </w:r>
      <w:r w:rsidRPr="00C74073">
        <w:rPr>
          <w:rFonts w:ascii="Times New Roman" w:hAnsi="Times New Roman"/>
          <w:noProof/>
          <w:color w:val="000000" w:themeColor="text1"/>
          <w:sz w:val="24"/>
          <w:szCs w:val="24"/>
        </w:rPr>
        <w:t xml:space="preserve">ulterioare, se modifică </w:t>
      </w:r>
      <w:r w:rsidR="00405E3D" w:rsidRPr="00C74073">
        <w:rPr>
          <w:rFonts w:ascii="Times New Roman" w:hAnsi="Times New Roman"/>
          <w:noProof/>
          <w:color w:val="000000" w:themeColor="text1"/>
          <w:sz w:val="24"/>
          <w:szCs w:val="24"/>
        </w:rPr>
        <w:t xml:space="preserve"> și se completează </w:t>
      </w:r>
      <w:r w:rsidRPr="00C74073">
        <w:rPr>
          <w:rFonts w:ascii="Times New Roman" w:hAnsi="Times New Roman"/>
          <w:noProof/>
          <w:color w:val="000000" w:themeColor="text1"/>
          <w:sz w:val="24"/>
          <w:szCs w:val="24"/>
        </w:rPr>
        <w:t>după cum urmează:</w:t>
      </w:r>
    </w:p>
    <w:p w14:paraId="4488783A" w14:textId="73E9D7DF" w:rsidR="00447F12" w:rsidRPr="00C74073" w:rsidRDefault="00447F12"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 xml:space="preserve">1. La articolul 2, alineatul (1) </w:t>
      </w:r>
      <w:r w:rsidR="00FC0F28" w:rsidRPr="00C74073">
        <w:rPr>
          <w:rFonts w:ascii="Times New Roman" w:hAnsi="Times New Roman"/>
          <w:b/>
          <w:bCs/>
          <w:color w:val="000000" w:themeColor="text1"/>
          <w:sz w:val="24"/>
          <w:szCs w:val="24"/>
        </w:rPr>
        <w:t xml:space="preserve">se modifică și </w:t>
      </w:r>
      <w:r w:rsidRPr="00C74073">
        <w:rPr>
          <w:rFonts w:ascii="Times New Roman" w:hAnsi="Times New Roman"/>
          <w:b/>
          <w:bCs/>
          <w:color w:val="000000" w:themeColor="text1"/>
          <w:sz w:val="24"/>
          <w:szCs w:val="24"/>
        </w:rPr>
        <w:t>va avea următorul cuprins:</w:t>
      </w:r>
    </w:p>
    <w:p w14:paraId="3ECC8FD5" w14:textId="25AFED9F" w:rsidR="00447F12" w:rsidRPr="00956258" w:rsidRDefault="00405E3D" w:rsidP="00956258">
      <w:pPr>
        <w:pStyle w:val="al"/>
        <w:spacing w:line="360" w:lineRule="auto"/>
        <w:rPr>
          <w:color w:val="000000" w:themeColor="text1"/>
          <w:lang w:val="ro-RO"/>
        </w:rPr>
      </w:pPr>
      <w:r w:rsidRPr="00956258">
        <w:rPr>
          <w:bCs/>
          <w:color w:val="000000" w:themeColor="text1"/>
          <w:lang w:val="ro-RO"/>
        </w:rPr>
        <w:t>„</w:t>
      </w:r>
      <w:r w:rsidR="009E5BC0" w:rsidRPr="00956258">
        <w:rPr>
          <w:bCs/>
          <w:color w:val="000000" w:themeColor="text1"/>
          <w:lang w:val="ro-RO"/>
        </w:rPr>
        <w:t>(1)</w:t>
      </w:r>
      <w:r w:rsidR="009E5BC0" w:rsidRPr="00C74073">
        <w:rPr>
          <w:color w:val="000000" w:themeColor="text1"/>
          <w:lang w:val="ro-RO"/>
        </w:rPr>
        <w:t xml:space="preserve"> </w:t>
      </w:r>
      <w:r w:rsidR="00447F12" w:rsidRPr="00C74073">
        <w:rPr>
          <w:color w:val="000000" w:themeColor="text1"/>
          <w:lang w:val="ro-RO"/>
        </w:rPr>
        <w:t>Semnificația termenilor specifici utilizați în cuprinsul textului este prevăzută în anexa nr. 1 care face parte integrantă din prezenta hotărâre.</w:t>
      </w:r>
      <w:r w:rsidRPr="00C74073">
        <w:rPr>
          <w:color w:val="000000" w:themeColor="text1"/>
          <w:lang w:val="ro-RO"/>
        </w:rPr>
        <w:t>”</w:t>
      </w:r>
    </w:p>
    <w:p w14:paraId="48B6C22F" w14:textId="1B72ABBD" w:rsidR="00447F12" w:rsidRPr="00C74073" w:rsidRDefault="00447F12"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2. La articolul 4, alineatul (1) liter</w:t>
      </w:r>
      <w:r w:rsidR="009A07E0" w:rsidRPr="00C74073">
        <w:rPr>
          <w:rFonts w:ascii="Times New Roman" w:hAnsi="Times New Roman"/>
          <w:b/>
          <w:bCs/>
          <w:color w:val="000000" w:themeColor="text1"/>
          <w:sz w:val="24"/>
          <w:szCs w:val="24"/>
        </w:rPr>
        <w:t>ele f) și</w:t>
      </w:r>
      <w:r w:rsidRPr="00C74073">
        <w:rPr>
          <w:rFonts w:ascii="Times New Roman" w:hAnsi="Times New Roman"/>
          <w:b/>
          <w:bCs/>
          <w:color w:val="000000" w:themeColor="text1"/>
          <w:sz w:val="24"/>
          <w:szCs w:val="24"/>
        </w:rPr>
        <w:t xml:space="preserve"> h) </w:t>
      </w:r>
      <w:r w:rsidR="00FC0F28" w:rsidRPr="00C74073">
        <w:rPr>
          <w:rFonts w:ascii="Times New Roman" w:hAnsi="Times New Roman"/>
          <w:b/>
          <w:bCs/>
          <w:color w:val="000000" w:themeColor="text1"/>
          <w:sz w:val="24"/>
          <w:szCs w:val="24"/>
        </w:rPr>
        <w:t xml:space="preserve">se modifică și </w:t>
      </w:r>
      <w:r w:rsidRPr="00C74073">
        <w:rPr>
          <w:rFonts w:ascii="Times New Roman" w:hAnsi="Times New Roman"/>
          <w:b/>
          <w:bCs/>
          <w:color w:val="000000" w:themeColor="text1"/>
          <w:sz w:val="24"/>
          <w:szCs w:val="24"/>
        </w:rPr>
        <w:t>v</w:t>
      </w:r>
      <w:r w:rsidR="009A07E0" w:rsidRPr="00C74073">
        <w:rPr>
          <w:rFonts w:ascii="Times New Roman" w:hAnsi="Times New Roman"/>
          <w:b/>
          <w:bCs/>
          <w:color w:val="000000" w:themeColor="text1"/>
          <w:sz w:val="24"/>
          <w:szCs w:val="24"/>
        </w:rPr>
        <w:t>or</w:t>
      </w:r>
      <w:r w:rsidRPr="00C74073">
        <w:rPr>
          <w:rFonts w:ascii="Times New Roman" w:hAnsi="Times New Roman"/>
          <w:b/>
          <w:bCs/>
          <w:color w:val="000000" w:themeColor="text1"/>
          <w:sz w:val="24"/>
          <w:szCs w:val="24"/>
        </w:rPr>
        <w:t xml:space="preserve"> avea următorul cuprins:</w:t>
      </w:r>
    </w:p>
    <w:p w14:paraId="26445CD1" w14:textId="0DEDBD3C" w:rsidR="009A07E0" w:rsidRDefault="00405E3D" w:rsidP="00C74073">
      <w:pPr>
        <w:pStyle w:val="al"/>
        <w:spacing w:line="360" w:lineRule="auto"/>
        <w:rPr>
          <w:color w:val="000000" w:themeColor="text1"/>
          <w:lang w:val="ro-RO"/>
        </w:rPr>
      </w:pPr>
      <w:r w:rsidRPr="00956258">
        <w:rPr>
          <w:bCs/>
          <w:color w:val="000000" w:themeColor="text1"/>
          <w:lang w:val="ro-RO"/>
        </w:rPr>
        <w:t>„</w:t>
      </w:r>
      <w:r w:rsidR="009A07E0" w:rsidRPr="00956258">
        <w:rPr>
          <w:bCs/>
          <w:color w:val="000000" w:themeColor="text1"/>
          <w:lang w:val="ro-RO"/>
        </w:rPr>
        <w:t>f)</w:t>
      </w:r>
      <w:r w:rsidR="009A07E0" w:rsidRPr="00C74073">
        <w:rPr>
          <w:color w:val="000000" w:themeColor="text1"/>
          <w:lang w:val="ro-RO"/>
        </w:rPr>
        <w:t xml:space="preserve"> să plătească administratorului SGR prin transfer bancar valoarea </w:t>
      </w:r>
      <w:r w:rsidR="00AF150F" w:rsidRPr="00C74073">
        <w:rPr>
          <w:color w:val="000000" w:themeColor="text1"/>
          <w:lang w:val="ro-RO"/>
        </w:rPr>
        <w:t>garanției</w:t>
      </w:r>
      <w:r w:rsidR="009A07E0" w:rsidRPr="00C74073">
        <w:rPr>
          <w:color w:val="000000" w:themeColor="text1"/>
          <w:lang w:val="ro-RO"/>
        </w:rPr>
        <w:t xml:space="preserve"> aferente produselor în ambalaje SGR introduse pe </w:t>
      </w:r>
      <w:r w:rsidR="00AF150F" w:rsidRPr="00C74073">
        <w:rPr>
          <w:color w:val="000000" w:themeColor="text1"/>
          <w:lang w:val="ro-RO"/>
        </w:rPr>
        <w:t>piața</w:t>
      </w:r>
      <w:r w:rsidR="009A07E0" w:rsidRPr="00C74073">
        <w:rPr>
          <w:color w:val="000000" w:themeColor="text1"/>
          <w:lang w:val="ro-RO"/>
        </w:rPr>
        <w:t xml:space="preserve"> </w:t>
      </w:r>
      <w:r w:rsidR="00AF150F" w:rsidRPr="00C74073">
        <w:rPr>
          <w:color w:val="000000" w:themeColor="text1"/>
          <w:lang w:val="ro-RO"/>
        </w:rPr>
        <w:t>națională</w:t>
      </w:r>
      <w:r w:rsidR="009A07E0" w:rsidRPr="00C74073">
        <w:rPr>
          <w:color w:val="000000" w:themeColor="text1"/>
          <w:lang w:val="ro-RO"/>
        </w:rPr>
        <w:t xml:space="preserve">, până în data de 25 a lunii următoare introducerii pe </w:t>
      </w:r>
      <w:r w:rsidR="00AF150F" w:rsidRPr="00C74073">
        <w:rPr>
          <w:color w:val="000000" w:themeColor="text1"/>
          <w:lang w:val="ro-RO"/>
        </w:rPr>
        <w:t>piață</w:t>
      </w:r>
      <w:r w:rsidR="009A07E0" w:rsidRPr="00C74073">
        <w:rPr>
          <w:color w:val="000000" w:themeColor="text1"/>
          <w:lang w:val="ro-RO"/>
        </w:rPr>
        <w:t xml:space="preserve"> a produselor;</w:t>
      </w:r>
      <w:r w:rsidRPr="00C74073">
        <w:rPr>
          <w:color w:val="000000" w:themeColor="text1"/>
          <w:lang w:val="ro-RO"/>
        </w:rPr>
        <w:t>”</w:t>
      </w:r>
    </w:p>
    <w:p w14:paraId="44121927" w14:textId="055BD027" w:rsidR="00142533" w:rsidRPr="00C74073" w:rsidRDefault="00142533" w:rsidP="00C74073">
      <w:pPr>
        <w:pStyle w:val="al"/>
        <w:spacing w:line="360" w:lineRule="auto"/>
        <w:rPr>
          <w:color w:val="000000" w:themeColor="text1"/>
          <w:lang w:val="ro-RO"/>
        </w:rPr>
      </w:pPr>
      <w:r>
        <w:rPr>
          <w:color w:val="000000" w:themeColor="text1"/>
          <w:lang w:val="ro-RO"/>
        </w:rPr>
        <w:t>............................................................................................................................................................</w:t>
      </w:r>
    </w:p>
    <w:p w14:paraId="2E783FAA" w14:textId="693BB5BD" w:rsidR="00447F12" w:rsidRPr="00956258" w:rsidRDefault="00447F12" w:rsidP="00956258">
      <w:pPr>
        <w:pStyle w:val="al"/>
        <w:spacing w:line="360" w:lineRule="auto"/>
        <w:rPr>
          <w:color w:val="000000" w:themeColor="text1"/>
          <w:lang w:val="ro-RO"/>
        </w:rPr>
      </w:pPr>
      <w:r w:rsidRPr="00956258">
        <w:rPr>
          <w:bCs/>
          <w:color w:val="000000" w:themeColor="text1"/>
          <w:lang w:val="ro-RO"/>
        </w:rPr>
        <w:t>h)</w:t>
      </w:r>
      <w:r w:rsidRPr="00C74073">
        <w:rPr>
          <w:color w:val="000000" w:themeColor="text1"/>
          <w:lang w:val="ro-RO"/>
        </w:rPr>
        <w:t xml:space="preserve"> să plătească</w:t>
      </w:r>
      <w:r w:rsidR="009A07E0" w:rsidRPr="00C74073">
        <w:rPr>
          <w:color w:val="000000" w:themeColor="text1"/>
          <w:lang w:val="ro-RO"/>
        </w:rPr>
        <w:t>, prin transfer bancar</w:t>
      </w:r>
      <w:r w:rsidRPr="00C74073">
        <w:rPr>
          <w:color w:val="000000" w:themeColor="text1"/>
          <w:lang w:val="ro-RO"/>
        </w:rPr>
        <w:t xml:space="preserve"> administratorului SGR tariful de administrare conform contractului încheiat cu administratorul SGR, până în data de 25 a lunii următoare introducerii pe piață a produselor;</w:t>
      </w:r>
      <w:r w:rsidR="00405E3D" w:rsidRPr="00C74073">
        <w:rPr>
          <w:color w:val="000000" w:themeColor="text1"/>
          <w:lang w:val="ro-RO"/>
        </w:rPr>
        <w:t>”</w:t>
      </w:r>
    </w:p>
    <w:p w14:paraId="562F207E" w14:textId="6AE1A0BC" w:rsidR="00447F12" w:rsidRPr="00C74073" w:rsidRDefault="00447F12"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3. La articolul 4, după alineatul (5) se introduce un nou alineat</w:t>
      </w:r>
      <w:r w:rsidR="00405E3D" w:rsidRPr="00C74073">
        <w:rPr>
          <w:rFonts w:ascii="Times New Roman" w:hAnsi="Times New Roman"/>
          <w:b/>
          <w:bCs/>
          <w:color w:val="000000" w:themeColor="text1"/>
          <w:sz w:val="24"/>
          <w:szCs w:val="24"/>
        </w:rPr>
        <w:t>, alin.</w:t>
      </w:r>
      <w:r w:rsidRPr="00C74073">
        <w:rPr>
          <w:rFonts w:ascii="Times New Roman" w:hAnsi="Times New Roman"/>
          <w:b/>
          <w:bCs/>
          <w:color w:val="000000" w:themeColor="text1"/>
          <w:sz w:val="24"/>
          <w:szCs w:val="24"/>
        </w:rPr>
        <w:t xml:space="preserve"> (6)</w:t>
      </w:r>
      <w:r w:rsidR="009E22A1">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c</w:t>
      </w:r>
      <w:r w:rsidR="00405E3D" w:rsidRPr="00C74073">
        <w:rPr>
          <w:rFonts w:ascii="Times New Roman" w:hAnsi="Times New Roman"/>
          <w:b/>
          <w:bCs/>
          <w:color w:val="000000" w:themeColor="text1"/>
          <w:sz w:val="24"/>
          <w:szCs w:val="24"/>
        </w:rPr>
        <w:t xml:space="preserve">u </w:t>
      </w:r>
      <w:r w:rsidRPr="00C74073">
        <w:rPr>
          <w:rFonts w:ascii="Times New Roman" w:hAnsi="Times New Roman"/>
          <w:b/>
          <w:bCs/>
          <w:color w:val="000000" w:themeColor="text1"/>
          <w:sz w:val="24"/>
          <w:szCs w:val="24"/>
        </w:rPr>
        <w:t xml:space="preserve"> următorul cuprins:</w:t>
      </w:r>
    </w:p>
    <w:p w14:paraId="02385A43" w14:textId="32B810B7" w:rsidR="00447F12" w:rsidRPr="00956258" w:rsidRDefault="00142533" w:rsidP="00956258">
      <w:pPr>
        <w:pStyle w:val="al"/>
        <w:spacing w:line="360" w:lineRule="auto"/>
        <w:rPr>
          <w:color w:val="000000" w:themeColor="text1"/>
          <w:lang w:val="ro-RO"/>
        </w:rPr>
      </w:pPr>
      <w:r w:rsidRPr="00956258">
        <w:rPr>
          <w:bCs/>
          <w:color w:val="000000" w:themeColor="text1"/>
          <w:lang w:val="ro-RO"/>
        </w:rPr>
        <w:t>„</w:t>
      </w:r>
      <w:r w:rsidR="00447F12" w:rsidRPr="00956258">
        <w:rPr>
          <w:bCs/>
          <w:color w:val="000000" w:themeColor="text1"/>
          <w:lang w:val="ro-RO"/>
        </w:rPr>
        <w:t>(6)</w:t>
      </w:r>
      <w:r w:rsidR="00447F12" w:rsidRPr="00C74073">
        <w:rPr>
          <w:color w:val="000000" w:themeColor="text1"/>
          <w:lang w:val="ro-RO"/>
        </w:rPr>
        <w:t xml:space="preserve"> </w:t>
      </w:r>
      <w:r w:rsidR="001E41B5" w:rsidRPr="00C74073">
        <w:rPr>
          <w:color w:val="000000" w:themeColor="text1"/>
          <w:lang w:val="ro-RO"/>
        </w:rPr>
        <w:t>Modelul de c</w:t>
      </w:r>
      <w:r w:rsidR="00447F12" w:rsidRPr="00C74073">
        <w:rPr>
          <w:color w:val="000000" w:themeColor="text1"/>
          <w:lang w:val="ro-RO"/>
        </w:rPr>
        <w:t>ontract</w:t>
      </w:r>
      <w:r w:rsidR="001E41B5" w:rsidRPr="00C74073">
        <w:rPr>
          <w:color w:val="000000" w:themeColor="text1"/>
          <w:lang w:val="ro-RO"/>
        </w:rPr>
        <w:t xml:space="preserve"> </w:t>
      </w:r>
      <w:r w:rsidR="00405E3D" w:rsidRPr="00C74073">
        <w:rPr>
          <w:color w:val="000000" w:themeColor="text1"/>
          <w:lang w:val="ro-RO"/>
        </w:rPr>
        <w:t xml:space="preserve"> prevăzut la </w:t>
      </w:r>
      <w:r w:rsidR="00447F12" w:rsidRPr="00C74073">
        <w:rPr>
          <w:color w:val="000000" w:themeColor="text1"/>
          <w:lang w:val="ro-RO"/>
        </w:rPr>
        <w:t xml:space="preserve"> alin</w:t>
      </w:r>
      <w:r>
        <w:rPr>
          <w:color w:val="000000" w:themeColor="text1"/>
          <w:lang w:val="ro-RO"/>
        </w:rPr>
        <w:t>.</w:t>
      </w:r>
      <w:r w:rsidR="00447F12" w:rsidRPr="00C74073">
        <w:rPr>
          <w:color w:val="000000" w:themeColor="text1"/>
          <w:lang w:val="ro-RO"/>
        </w:rPr>
        <w:t xml:space="preserve"> (1) lit. a)</w:t>
      </w:r>
      <w:r w:rsidR="00405E3D" w:rsidRPr="00C74073">
        <w:rPr>
          <w:color w:val="000000" w:themeColor="text1"/>
          <w:lang w:val="ro-RO"/>
        </w:rPr>
        <w:t xml:space="preserve"> se aprobă </w:t>
      </w:r>
      <w:r w:rsidR="003F5176" w:rsidRPr="00C74073">
        <w:rPr>
          <w:color w:val="000000" w:themeColor="text1"/>
          <w:lang w:val="ro-RO"/>
        </w:rPr>
        <w:t xml:space="preserve">, </w:t>
      </w:r>
      <w:bookmarkStart w:id="1" w:name="_Hlk133403507"/>
      <w:r w:rsidR="003F5176" w:rsidRPr="00C74073">
        <w:rPr>
          <w:color w:val="000000" w:themeColor="text1"/>
          <w:lang w:val="ro-RO"/>
        </w:rPr>
        <w:t xml:space="preserve">pe baza propunerii înaintate de </w:t>
      </w:r>
      <w:r w:rsidR="001408E6" w:rsidRPr="00C74073">
        <w:rPr>
          <w:color w:val="000000" w:themeColor="text1"/>
          <w:lang w:val="ro-RO"/>
        </w:rPr>
        <w:t xml:space="preserve">către </w:t>
      </w:r>
      <w:r w:rsidR="00345F33">
        <w:rPr>
          <w:color w:val="000000" w:themeColor="text1"/>
          <w:lang w:val="ro-RO"/>
        </w:rPr>
        <w:t>a</w:t>
      </w:r>
      <w:r w:rsidR="00345F33" w:rsidRPr="00C74073">
        <w:rPr>
          <w:color w:val="000000" w:themeColor="text1"/>
          <w:lang w:val="ro-RO"/>
        </w:rPr>
        <w:t xml:space="preserve">dministratorul </w:t>
      </w:r>
      <w:r w:rsidR="003F5176" w:rsidRPr="00C74073">
        <w:rPr>
          <w:color w:val="000000" w:themeColor="text1"/>
          <w:lang w:val="ro-RO"/>
        </w:rPr>
        <w:t>SGR</w:t>
      </w:r>
      <w:bookmarkEnd w:id="1"/>
      <w:r w:rsidR="003F5176" w:rsidRPr="00C74073">
        <w:rPr>
          <w:color w:val="000000" w:themeColor="text1"/>
          <w:lang w:val="ro-RO"/>
        </w:rPr>
        <w:t xml:space="preserve">, </w:t>
      </w:r>
      <w:r w:rsidR="00447F12" w:rsidRPr="00C74073">
        <w:rPr>
          <w:color w:val="000000" w:themeColor="text1"/>
          <w:lang w:val="ro-RO"/>
        </w:rPr>
        <w:t xml:space="preserve">prin ordin </w:t>
      </w:r>
      <w:r w:rsidR="00FC0F28" w:rsidRPr="00C74073">
        <w:rPr>
          <w:color w:val="000000" w:themeColor="text1"/>
          <w:lang w:val="ro-RO"/>
        </w:rPr>
        <w:t>al</w:t>
      </w:r>
      <w:r w:rsidR="00405E3D" w:rsidRPr="00C74073">
        <w:rPr>
          <w:color w:val="000000" w:themeColor="text1"/>
          <w:lang w:val="ro-RO"/>
        </w:rPr>
        <w:t xml:space="preserve"> conducătorului autorității publice centrale pentru protecția mediului</w:t>
      </w:r>
      <w:r w:rsidR="00447F12" w:rsidRPr="00C74073">
        <w:rPr>
          <w:color w:val="000000" w:themeColor="text1"/>
          <w:lang w:val="ro-RO"/>
        </w:rPr>
        <w:t>.</w:t>
      </w:r>
      <w:r w:rsidR="00405E3D" w:rsidRPr="00C74073">
        <w:rPr>
          <w:color w:val="000000" w:themeColor="text1"/>
          <w:lang w:val="ro-RO"/>
        </w:rPr>
        <w:t>”</w:t>
      </w:r>
    </w:p>
    <w:p w14:paraId="46EB68C6" w14:textId="179ECE90" w:rsidR="00447F12" w:rsidRPr="00C74073" w:rsidRDefault="00447F12" w:rsidP="00C74073">
      <w:pPr>
        <w:spacing w:line="360" w:lineRule="auto"/>
        <w:rPr>
          <w:rFonts w:ascii="Times New Roman" w:hAnsi="Times New Roman"/>
          <w:b/>
          <w:bCs/>
          <w:color w:val="000000" w:themeColor="text1"/>
          <w:sz w:val="24"/>
          <w:szCs w:val="24"/>
          <w:lang w:val="en-GB"/>
        </w:rPr>
      </w:pPr>
      <w:r w:rsidRPr="00C74073">
        <w:rPr>
          <w:rFonts w:ascii="Times New Roman" w:hAnsi="Times New Roman"/>
          <w:b/>
          <w:bCs/>
          <w:color w:val="000000" w:themeColor="text1"/>
          <w:sz w:val="24"/>
          <w:szCs w:val="24"/>
        </w:rPr>
        <w:t xml:space="preserve">4. La articolul </w:t>
      </w:r>
      <w:r w:rsidR="009E5BC0" w:rsidRPr="00C74073">
        <w:rPr>
          <w:rFonts w:ascii="Times New Roman" w:hAnsi="Times New Roman"/>
          <w:b/>
          <w:bCs/>
          <w:color w:val="000000" w:themeColor="text1"/>
          <w:sz w:val="24"/>
          <w:szCs w:val="24"/>
        </w:rPr>
        <w:t>6</w:t>
      </w:r>
      <w:r w:rsidRPr="00C74073">
        <w:rPr>
          <w:rFonts w:ascii="Times New Roman" w:hAnsi="Times New Roman"/>
          <w:b/>
          <w:bCs/>
          <w:color w:val="000000" w:themeColor="text1"/>
          <w:sz w:val="24"/>
          <w:szCs w:val="24"/>
        </w:rPr>
        <w:t>, după alineatul (</w:t>
      </w:r>
      <w:r w:rsidR="009E5BC0" w:rsidRPr="00C74073">
        <w:rPr>
          <w:rFonts w:ascii="Times New Roman" w:hAnsi="Times New Roman"/>
          <w:b/>
          <w:bCs/>
          <w:color w:val="000000" w:themeColor="text1"/>
          <w:sz w:val="24"/>
          <w:szCs w:val="24"/>
        </w:rPr>
        <w:t>2</w:t>
      </w:r>
      <w:r w:rsidRPr="00C74073">
        <w:rPr>
          <w:rFonts w:ascii="Times New Roman" w:hAnsi="Times New Roman"/>
          <w:b/>
          <w:bCs/>
          <w:color w:val="000000" w:themeColor="text1"/>
          <w:sz w:val="24"/>
          <w:szCs w:val="24"/>
        </w:rPr>
        <w:t>) se introduce un nou alineat</w:t>
      </w:r>
      <w:r w:rsidR="00142533">
        <w:rPr>
          <w:rFonts w:ascii="Times New Roman" w:hAnsi="Times New Roman"/>
          <w:b/>
          <w:bCs/>
          <w:color w:val="000000" w:themeColor="text1"/>
          <w:sz w:val="24"/>
          <w:szCs w:val="24"/>
        </w:rPr>
        <w:t>, alin.</w:t>
      </w:r>
      <w:r w:rsidRPr="00C74073">
        <w:rPr>
          <w:rFonts w:ascii="Times New Roman" w:hAnsi="Times New Roman"/>
          <w:b/>
          <w:bCs/>
          <w:color w:val="000000" w:themeColor="text1"/>
          <w:sz w:val="24"/>
          <w:szCs w:val="24"/>
        </w:rPr>
        <w:t xml:space="preserve"> (</w:t>
      </w:r>
      <w:r w:rsidR="009E5BC0" w:rsidRPr="00C74073">
        <w:rPr>
          <w:rFonts w:ascii="Times New Roman" w:hAnsi="Times New Roman"/>
          <w:b/>
          <w:bCs/>
          <w:color w:val="000000" w:themeColor="text1"/>
          <w:sz w:val="24"/>
          <w:szCs w:val="24"/>
        </w:rPr>
        <w:t>3</w:t>
      </w:r>
      <w:r w:rsidRPr="00C74073">
        <w:rPr>
          <w:rFonts w:ascii="Times New Roman" w:hAnsi="Times New Roman"/>
          <w:b/>
          <w:bCs/>
          <w:color w:val="000000" w:themeColor="text1"/>
          <w:sz w:val="24"/>
          <w:szCs w:val="24"/>
        </w:rPr>
        <w:t>)</w:t>
      </w:r>
      <w:r w:rsidR="009E22A1">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w:t>
      </w:r>
      <w:r w:rsidR="00142533">
        <w:rPr>
          <w:rFonts w:ascii="Times New Roman" w:hAnsi="Times New Roman"/>
          <w:b/>
          <w:bCs/>
          <w:color w:val="000000" w:themeColor="text1"/>
          <w:sz w:val="24"/>
          <w:szCs w:val="24"/>
        </w:rPr>
        <w:t>cu</w:t>
      </w:r>
      <w:r w:rsidRPr="00C74073">
        <w:rPr>
          <w:rFonts w:ascii="Times New Roman" w:hAnsi="Times New Roman"/>
          <w:b/>
          <w:bCs/>
          <w:color w:val="000000" w:themeColor="text1"/>
          <w:sz w:val="24"/>
          <w:szCs w:val="24"/>
        </w:rPr>
        <w:t xml:space="preserve"> următorul cuprins:</w:t>
      </w:r>
    </w:p>
    <w:p w14:paraId="5A50DA40" w14:textId="5A661C63" w:rsidR="00447F12" w:rsidRPr="00956258" w:rsidRDefault="00405E3D" w:rsidP="00956258">
      <w:pPr>
        <w:pStyle w:val="al"/>
        <w:spacing w:line="360" w:lineRule="auto"/>
        <w:rPr>
          <w:color w:val="000000" w:themeColor="text1"/>
          <w:lang w:val="ro-RO"/>
        </w:rPr>
      </w:pPr>
      <w:r w:rsidRPr="00956258">
        <w:rPr>
          <w:bCs/>
          <w:color w:val="000000" w:themeColor="text1"/>
          <w:lang w:val="ro-RO"/>
        </w:rPr>
        <w:lastRenderedPageBreak/>
        <w:t>„</w:t>
      </w:r>
      <w:r w:rsidR="00447F12" w:rsidRPr="00956258">
        <w:rPr>
          <w:bCs/>
          <w:color w:val="000000" w:themeColor="text1"/>
          <w:lang w:val="ro-RO"/>
        </w:rPr>
        <w:t>(3)</w:t>
      </w:r>
      <w:r w:rsidR="00447F12" w:rsidRPr="00C74073">
        <w:rPr>
          <w:color w:val="000000" w:themeColor="text1"/>
          <w:lang w:val="ro-RO"/>
        </w:rPr>
        <w:t xml:space="preserve"> </w:t>
      </w:r>
      <w:r w:rsidR="001E41B5" w:rsidRPr="00C74073">
        <w:rPr>
          <w:color w:val="000000" w:themeColor="text1"/>
          <w:lang w:val="ro-RO"/>
        </w:rPr>
        <w:t xml:space="preserve">Modelul de contract </w:t>
      </w:r>
      <w:r w:rsidRPr="00C74073">
        <w:rPr>
          <w:color w:val="000000" w:themeColor="text1"/>
          <w:lang w:val="ro-RO"/>
        </w:rPr>
        <w:t xml:space="preserve"> prevăzut  la </w:t>
      </w:r>
      <w:r w:rsidR="00447F12" w:rsidRPr="00C74073">
        <w:rPr>
          <w:color w:val="000000" w:themeColor="text1"/>
          <w:lang w:val="ro-RO"/>
        </w:rPr>
        <w:t xml:space="preserve"> alin</w:t>
      </w:r>
      <w:r w:rsidR="00142533">
        <w:rPr>
          <w:color w:val="000000" w:themeColor="text1"/>
          <w:lang w:val="ro-RO"/>
        </w:rPr>
        <w:t>.</w:t>
      </w:r>
      <w:r w:rsidR="00447F12" w:rsidRPr="00C74073">
        <w:rPr>
          <w:color w:val="000000" w:themeColor="text1"/>
          <w:lang w:val="ro-RO"/>
        </w:rPr>
        <w:t xml:space="preserve"> (1) lit. a)</w:t>
      </w:r>
      <w:r w:rsidR="009A07E0" w:rsidRPr="00C74073">
        <w:rPr>
          <w:color w:val="000000" w:themeColor="text1"/>
          <w:lang w:val="ro-RO"/>
        </w:rPr>
        <w:t xml:space="preserve"> </w:t>
      </w:r>
      <w:r w:rsidRPr="00C74073">
        <w:rPr>
          <w:color w:val="000000" w:themeColor="text1"/>
          <w:lang w:val="ro-RO"/>
        </w:rPr>
        <w:t xml:space="preserve">se aprobă </w:t>
      </w:r>
      <w:r w:rsidR="003F5176" w:rsidRPr="00C74073">
        <w:rPr>
          <w:color w:val="000000" w:themeColor="text1"/>
          <w:lang w:val="ro-RO"/>
        </w:rPr>
        <w:t xml:space="preserve">, </w:t>
      </w:r>
      <w:bookmarkStart w:id="2" w:name="_Hlk133403534"/>
      <w:r w:rsidR="003F5176" w:rsidRPr="00C74073">
        <w:rPr>
          <w:color w:val="000000" w:themeColor="text1"/>
          <w:lang w:val="ro-RO"/>
        </w:rPr>
        <w:t xml:space="preserve">pe baza propunerii înaintate de </w:t>
      </w:r>
      <w:r w:rsidR="001408E6" w:rsidRPr="00C74073">
        <w:rPr>
          <w:color w:val="000000" w:themeColor="text1"/>
          <w:lang w:val="ro-RO"/>
        </w:rPr>
        <w:t xml:space="preserve">către </w:t>
      </w:r>
      <w:r w:rsidR="00345F33">
        <w:rPr>
          <w:color w:val="000000" w:themeColor="text1"/>
          <w:lang w:val="ro-RO"/>
        </w:rPr>
        <w:t>a</w:t>
      </w:r>
      <w:r w:rsidR="00345F33" w:rsidRPr="00C74073">
        <w:rPr>
          <w:color w:val="000000" w:themeColor="text1"/>
          <w:lang w:val="ro-RO"/>
        </w:rPr>
        <w:t xml:space="preserve">dministratorul </w:t>
      </w:r>
      <w:r w:rsidR="003F5176" w:rsidRPr="00C74073">
        <w:rPr>
          <w:color w:val="000000" w:themeColor="text1"/>
          <w:lang w:val="ro-RO"/>
        </w:rPr>
        <w:t xml:space="preserve">SGR, </w:t>
      </w:r>
      <w:bookmarkEnd w:id="2"/>
      <w:r w:rsidR="00447F12" w:rsidRPr="00C74073">
        <w:rPr>
          <w:color w:val="000000" w:themeColor="text1"/>
          <w:lang w:val="ro-RO"/>
        </w:rPr>
        <w:t>prin ordin</w:t>
      </w:r>
      <w:r w:rsidRPr="00C74073">
        <w:rPr>
          <w:color w:val="000000" w:themeColor="text1"/>
          <w:lang w:val="ro-RO"/>
        </w:rPr>
        <w:t xml:space="preserve"> al conducătorului autorității publice centrale pentru protecția mediului</w:t>
      </w:r>
      <w:r w:rsidR="00672A64" w:rsidRPr="00C74073">
        <w:rPr>
          <w:color w:val="000000" w:themeColor="text1"/>
          <w:lang w:val="ro-RO"/>
        </w:rPr>
        <w:t>.</w:t>
      </w:r>
      <w:r w:rsidRPr="00C74073">
        <w:rPr>
          <w:color w:val="000000" w:themeColor="text1"/>
          <w:lang w:val="ro-RO"/>
        </w:rPr>
        <w:t>”</w:t>
      </w:r>
    </w:p>
    <w:p w14:paraId="6AD1B7EB" w14:textId="4B597BFC" w:rsidR="009E5BC0" w:rsidRPr="00C74073" w:rsidRDefault="009E5BC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5. La articolul 10, după alineatul (5) se introduce un nou alineat</w:t>
      </w:r>
      <w:r w:rsidR="00256C51" w:rsidRPr="00C74073">
        <w:rPr>
          <w:rFonts w:ascii="Times New Roman" w:hAnsi="Times New Roman"/>
          <w:b/>
          <w:bCs/>
          <w:color w:val="000000" w:themeColor="text1"/>
          <w:sz w:val="24"/>
          <w:szCs w:val="24"/>
        </w:rPr>
        <w:t>, alin.</w:t>
      </w:r>
      <w:r w:rsidRPr="00C74073">
        <w:rPr>
          <w:rFonts w:ascii="Times New Roman" w:hAnsi="Times New Roman"/>
          <w:b/>
          <w:bCs/>
          <w:color w:val="000000" w:themeColor="text1"/>
          <w:sz w:val="24"/>
          <w:szCs w:val="24"/>
        </w:rPr>
        <w:t xml:space="preserve"> (6)</w:t>
      </w:r>
      <w:r w:rsidR="009E22A1">
        <w:rPr>
          <w:rFonts w:ascii="Times New Roman" w:hAnsi="Times New Roman"/>
          <w:b/>
          <w:bCs/>
          <w:color w:val="000000" w:themeColor="text1"/>
          <w:sz w:val="24"/>
          <w:szCs w:val="24"/>
        </w:rPr>
        <w:t>,</w:t>
      </w:r>
      <w:r w:rsidR="00142533">
        <w:rPr>
          <w:rFonts w:ascii="Times New Roman" w:hAnsi="Times New Roman"/>
          <w:b/>
          <w:bCs/>
          <w:color w:val="000000" w:themeColor="text1"/>
          <w:sz w:val="24"/>
          <w:szCs w:val="24"/>
        </w:rPr>
        <w:t xml:space="preserve"> </w:t>
      </w:r>
      <w:r w:rsidR="00405E3D" w:rsidRPr="00C74073">
        <w:rPr>
          <w:rFonts w:ascii="Times New Roman" w:hAnsi="Times New Roman"/>
          <w:b/>
          <w:bCs/>
          <w:color w:val="000000" w:themeColor="text1"/>
          <w:sz w:val="24"/>
          <w:szCs w:val="24"/>
        </w:rPr>
        <w:t xml:space="preserve">cu </w:t>
      </w:r>
      <w:r w:rsidRPr="00C74073">
        <w:rPr>
          <w:rFonts w:ascii="Times New Roman" w:hAnsi="Times New Roman"/>
          <w:b/>
          <w:bCs/>
          <w:color w:val="000000" w:themeColor="text1"/>
          <w:sz w:val="24"/>
          <w:szCs w:val="24"/>
        </w:rPr>
        <w:t xml:space="preserve"> următorul cuprins:</w:t>
      </w:r>
    </w:p>
    <w:p w14:paraId="2BC7ED27" w14:textId="1A5BEEFD" w:rsidR="00256C51" w:rsidRPr="00956258" w:rsidRDefault="007C774A" w:rsidP="00C74073">
      <w:pPr>
        <w:pStyle w:val="al"/>
        <w:spacing w:line="360" w:lineRule="auto"/>
        <w:rPr>
          <w:color w:val="000000" w:themeColor="text1"/>
          <w:lang w:val="ro-RO"/>
        </w:rPr>
      </w:pPr>
      <w:r w:rsidRPr="00956258">
        <w:rPr>
          <w:bCs/>
          <w:color w:val="000000" w:themeColor="text1"/>
          <w:lang w:val="ro-RO"/>
        </w:rPr>
        <w:t>„</w:t>
      </w:r>
      <w:r w:rsidR="009E5BC0" w:rsidRPr="00956258">
        <w:rPr>
          <w:bCs/>
          <w:color w:val="000000" w:themeColor="text1"/>
          <w:lang w:val="ro-RO"/>
        </w:rPr>
        <w:t>(6)</w:t>
      </w:r>
      <w:r w:rsidR="00405E3D" w:rsidRPr="00956258">
        <w:rPr>
          <w:bCs/>
          <w:color w:val="000000" w:themeColor="text1"/>
          <w:lang w:val="ro-RO"/>
        </w:rPr>
        <w:t xml:space="preserve"> Este interzisă</w:t>
      </w:r>
      <w:r w:rsidR="00405E3D" w:rsidRPr="00C74073">
        <w:rPr>
          <w:b/>
          <w:bCs/>
          <w:color w:val="000000" w:themeColor="text1"/>
          <w:lang w:val="ro-RO"/>
        </w:rPr>
        <w:t xml:space="preserve"> </w:t>
      </w:r>
      <w:r w:rsidR="009E5BC0" w:rsidRPr="00C74073">
        <w:rPr>
          <w:color w:val="000000" w:themeColor="text1"/>
          <w:lang w:val="ro-RO"/>
        </w:rPr>
        <w:t xml:space="preserve"> </w:t>
      </w:r>
      <w:r w:rsidR="00405E3D" w:rsidRPr="00C74073">
        <w:rPr>
          <w:color w:val="000000" w:themeColor="text1"/>
          <w:lang w:val="ro-RO"/>
        </w:rPr>
        <w:t>e</w:t>
      </w:r>
      <w:r w:rsidR="009E5BC0" w:rsidRPr="00C74073">
        <w:rPr>
          <w:color w:val="000000" w:themeColor="text1"/>
          <w:lang w:val="ro-RO"/>
        </w:rPr>
        <w:t>xport</w:t>
      </w:r>
      <w:r w:rsidR="00405E3D" w:rsidRPr="00C74073">
        <w:rPr>
          <w:color w:val="000000" w:themeColor="text1"/>
          <w:lang w:val="ro-RO"/>
        </w:rPr>
        <w:t xml:space="preserve">area </w:t>
      </w:r>
      <w:r w:rsidR="009E5BC0" w:rsidRPr="00C74073">
        <w:rPr>
          <w:color w:val="000000" w:themeColor="text1"/>
          <w:lang w:val="ro-RO"/>
        </w:rPr>
        <w:t xml:space="preserve"> sau vânzarea intracomunitară a produselor în ambalajele prevăzute la art. 1 alin</w:t>
      </w:r>
      <w:r w:rsidR="00142533">
        <w:rPr>
          <w:color w:val="000000" w:themeColor="text1"/>
          <w:lang w:val="ro-RO"/>
        </w:rPr>
        <w:t>.</w:t>
      </w:r>
      <w:r w:rsidR="009E5BC0" w:rsidRPr="00C74073">
        <w:rPr>
          <w:color w:val="000000" w:themeColor="text1"/>
          <w:lang w:val="ro-RO"/>
        </w:rPr>
        <w:t xml:space="preserve"> (1) și inscripționate în condițiile art. 24 .</w:t>
      </w:r>
      <w:r w:rsidRPr="00C74073">
        <w:rPr>
          <w:color w:val="000000" w:themeColor="text1"/>
          <w:lang w:val="ro-RO"/>
        </w:rPr>
        <w:t>”</w:t>
      </w:r>
    </w:p>
    <w:p w14:paraId="48837B6B" w14:textId="65958A0D" w:rsidR="009E5BC0" w:rsidRPr="00C74073" w:rsidRDefault="009E5BC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6. La articolul 15, alineat</w:t>
      </w:r>
      <w:r w:rsidR="007C774A" w:rsidRPr="00C74073">
        <w:rPr>
          <w:rFonts w:ascii="Times New Roman" w:hAnsi="Times New Roman"/>
          <w:b/>
          <w:bCs/>
          <w:color w:val="000000" w:themeColor="text1"/>
          <w:sz w:val="24"/>
          <w:szCs w:val="24"/>
        </w:rPr>
        <w:t>ele</w:t>
      </w:r>
      <w:r w:rsidRPr="00C74073">
        <w:rPr>
          <w:rFonts w:ascii="Times New Roman" w:hAnsi="Times New Roman"/>
          <w:b/>
          <w:bCs/>
          <w:color w:val="000000" w:themeColor="text1"/>
          <w:sz w:val="24"/>
          <w:szCs w:val="24"/>
        </w:rPr>
        <w:t>(2) și (3)</w:t>
      </w:r>
      <w:r w:rsidR="00D85C1B" w:rsidRPr="00C74073">
        <w:rPr>
          <w:rFonts w:ascii="Times New Roman" w:hAnsi="Times New Roman"/>
          <w:b/>
          <w:bCs/>
          <w:color w:val="000000" w:themeColor="text1"/>
          <w:sz w:val="24"/>
          <w:szCs w:val="24"/>
        </w:rPr>
        <w:t xml:space="preserve"> se modifică și </w:t>
      </w:r>
      <w:r w:rsidRPr="00C74073">
        <w:rPr>
          <w:rFonts w:ascii="Times New Roman" w:hAnsi="Times New Roman"/>
          <w:b/>
          <w:bCs/>
          <w:color w:val="000000" w:themeColor="text1"/>
          <w:sz w:val="24"/>
          <w:szCs w:val="24"/>
        </w:rPr>
        <w:t xml:space="preserve"> vor avea următorul cuprins:</w:t>
      </w:r>
    </w:p>
    <w:p w14:paraId="7722960E" w14:textId="75D54EA9" w:rsidR="009E5BC0" w:rsidRPr="00C74073" w:rsidRDefault="007C774A" w:rsidP="00C74073">
      <w:pPr>
        <w:pStyle w:val="al"/>
        <w:spacing w:line="360" w:lineRule="auto"/>
        <w:rPr>
          <w:color w:val="000000" w:themeColor="text1"/>
          <w:lang w:val="ro-RO"/>
        </w:rPr>
      </w:pPr>
      <w:r w:rsidRPr="00956258">
        <w:rPr>
          <w:bCs/>
          <w:color w:val="000000" w:themeColor="text1"/>
          <w:lang w:val="ro-RO"/>
        </w:rPr>
        <w:t>„</w:t>
      </w:r>
      <w:r w:rsidR="009E5BC0" w:rsidRPr="00956258">
        <w:rPr>
          <w:bCs/>
          <w:color w:val="000000" w:themeColor="text1"/>
          <w:lang w:val="ro-RO"/>
        </w:rPr>
        <w:t>(2)</w:t>
      </w:r>
      <w:r w:rsidR="009E5BC0" w:rsidRPr="00C74073">
        <w:rPr>
          <w:color w:val="000000" w:themeColor="text1"/>
          <w:lang w:val="ro-RO"/>
        </w:rPr>
        <w:t xml:space="preserve"> Tariful de administrare se percepe producătorilor </w:t>
      </w:r>
      <w:r w:rsidR="003F6671" w:rsidRPr="00C74073">
        <w:rPr>
          <w:color w:val="000000" w:themeColor="text1"/>
          <w:lang w:val="ro-RO"/>
        </w:rPr>
        <w:t>și</w:t>
      </w:r>
      <w:r w:rsidR="009E5BC0" w:rsidRPr="00C74073">
        <w:rPr>
          <w:color w:val="000000" w:themeColor="text1"/>
          <w:lang w:val="ro-RO"/>
        </w:rPr>
        <w:t xml:space="preserve"> începând cu data de 1 ianuarie 2025 va fi stabilit de administratorul SGR în conformitate cu prevederile ordinului ministrului mediului, apelor </w:t>
      </w:r>
      <w:r w:rsidR="0027123C" w:rsidRPr="00C74073">
        <w:rPr>
          <w:color w:val="000000" w:themeColor="text1"/>
          <w:lang w:val="ro-RO"/>
        </w:rPr>
        <w:t>și</w:t>
      </w:r>
      <w:r w:rsidR="009E5BC0" w:rsidRPr="00C74073">
        <w:rPr>
          <w:color w:val="000000" w:themeColor="text1"/>
          <w:lang w:val="ro-RO"/>
        </w:rPr>
        <w:t xml:space="preserve"> pădurilor prevăzut la art. 27 alin. (3), pentru stabilirea metodologiei de calcul al tarifelor de administrare și gestionare, în funcție de tipul de material, greutate și volum, prin raportare la costurile totale de funcționare ale SGR alocate producătorilor în mod proporțional cu cantitatea de ambalaje SGR puse pe piață.</w:t>
      </w:r>
    </w:p>
    <w:p w14:paraId="264A506F" w14:textId="53EC1E66" w:rsidR="009E5BC0" w:rsidRPr="00956258" w:rsidRDefault="009E5BC0" w:rsidP="00956258">
      <w:pPr>
        <w:pStyle w:val="al"/>
        <w:spacing w:line="360" w:lineRule="auto"/>
        <w:rPr>
          <w:color w:val="000000" w:themeColor="text1"/>
          <w:lang w:val="ro-RO"/>
        </w:rPr>
      </w:pPr>
      <w:r w:rsidRPr="00956258">
        <w:rPr>
          <w:bCs/>
          <w:color w:val="000000" w:themeColor="text1"/>
          <w:lang w:val="ro-RO"/>
        </w:rPr>
        <w:t>(3)</w:t>
      </w:r>
      <w:r w:rsidRPr="00C74073">
        <w:rPr>
          <w:color w:val="000000" w:themeColor="text1"/>
          <w:lang w:val="ro-RO"/>
        </w:rPr>
        <w:t xml:space="preserve"> Cuantumul tarifului de administrare va fi stabilit în mod transparent de către administratorul SGR, pe baza metodologiei prevăzute la art. 27 alin. (3).</w:t>
      </w:r>
      <w:r w:rsidR="00142533">
        <w:rPr>
          <w:color w:val="000000" w:themeColor="text1"/>
          <w:lang w:val="ro-RO"/>
        </w:rPr>
        <w:t>”</w:t>
      </w:r>
    </w:p>
    <w:p w14:paraId="0BFC6FEB" w14:textId="18D8236F" w:rsidR="009E5BC0" w:rsidRPr="00C74073" w:rsidRDefault="009E5BC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7. La articolul 15, după alineatul (3) se introduce un nou alineat</w:t>
      </w:r>
      <w:r w:rsidR="00D85C1B" w:rsidRPr="00C74073">
        <w:rPr>
          <w:rFonts w:ascii="Times New Roman" w:hAnsi="Times New Roman"/>
          <w:b/>
          <w:bCs/>
          <w:color w:val="000000" w:themeColor="text1"/>
          <w:sz w:val="24"/>
          <w:szCs w:val="24"/>
        </w:rPr>
        <w:t>, alin.</w:t>
      </w:r>
      <w:r w:rsidRPr="00C74073">
        <w:rPr>
          <w:rFonts w:ascii="Times New Roman" w:hAnsi="Times New Roman"/>
          <w:b/>
          <w:bCs/>
          <w:color w:val="000000" w:themeColor="text1"/>
          <w:sz w:val="24"/>
          <w:szCs w:val="24"/>
        </w:rPr>
        <w:t>(4)</w:t>
      </w:r>
      <w:r w:rsidR="00256C51" w:rsidRPr="00C74073">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w:t>
      </w:r>
      <w:r w:rsidR="007C774A" w:rsidRPr="00C74073">
        <w:rPr>
          <w:rFonts w:ascii="Times New Roman" w:hAnsi="Times New Roman"/>
          <w:b/>
          <w:bCs/>
          <w:color w:val="000000" w:themeColor="text1"/>
          <w:sz w:val="24"/>
          <w:szCs w:val="24"/>
        </w:rPr>
        <w:t xml:space="preserve">cu </w:t>
      </w:r>
      <w:r w:rsidRPr="00C74073">
        <w:rPr>
          <w:rFonts w:ascii="Times New Roman" w:hAnsi="Times New Roman"/>
          <w:b/>
          <w:bCs/>
          <w:color w:val="000000" w:themeColor="text1"/>
          <w:sz w:val="24"/>
          <w:szCs w:val="24"/>
        </w:rPr>
        <w:t>următorul cuprins:</w:t>
      </w:r>
    </w:p>
    <w:p w14:paraId="323DAB12" w14:textId="24571BA1" w:rsidR="009E5BC0" w:rsidRPr="00956258" w:rsidRDefault="007C774A" w:rsidP="00956258">
      <w:pPr>
        <w:pStyle w:val="al"/>
        <w:spacing w:line="360" w:lineRule="auto"/>
        <w:rPr>
          <w:color w:val="000000" w:themeColor="text1"/>
          <w:lang w:val="ro-RO"/>
        </w:rPr>
      </w:pPr>
      <w:r w:rsidRPr="00956258">
        <w:rPr>
          <w:bCs/>
          <w:color w:val="000000" w:themeColor="text1"/>
          <w:lang w:val="ro-RO"/>
        </w:rPr>
        <w:t>„</w:t>
      </w:r>
      <w:r w:rsidR="009E5BC0" w:rsidRPr="00956258">
        <w:rPr>
          <w:bCs/>
          <w:color w:val="000000" w:themeColor="text1"/>
          <w:lang w:val="ro-RO"/>
        </w:rPr>
        <w:t>(4)</w:t>
      </w:r>
      <w:r w:rsidR="009E5BC0" w:rsidRPr="00C74073">
        <w:rPr>
          <w:color w:val="000000" w:themeColor="text1"/>
          <w:lang w:val="ro-RO"/>
        </w:rPr>
        <w:t xml:space="preserve"> Pentru perioada 30 noiembrie 2023 </w:t>
      </w:r>
      <w:r w:rsidR="00257780" w:rsidRPr="00C74073">
        <w:rPr>
          <w:color w:val="000000" w:themeColor="text1"/>
          <w:lang w:val="ro-RO"/>
        </w:rPr>
        <w:t>–</w:t>
      </w:r>
      <w:r w:rsidR="009E5BC0" w:rsidRPr="00C74073">
        <w:rPr>
          <w:color w:val="000000" w:themeColor="text1"/>
          <w:lang w:val="ro-RO"/>
        </w:rPr>
        <w:t xml:space="preserve"> 31 decembrie 2024</w:t>
      </w:r>
      <w:r w:rsidRPr="00C74073">
        <w:rPr>
          <w:color w:val="000000" w:themeColor="text1"/>
          <w:lang w:val="ro-RO"/>
        </w:rPr>
        <w:t>,</w:t>
      </w:r>
      <w:r w:rsidR="009E5BC0" w:rsidRPr="00C74073">
        <w:rPr>
          <w:color w:val="000000" w:themeColor="text1"/>
          <w:lang w:val="ro-RO"/>
        </w:rPr>
        <w:t xml:space="preserve"> valoarea tarifului de administrare este cea</w:t>
      </w:r>
      <w:r w:rsidR="00142533">
        <w:rPr>
          <w:color w:val="000000" w:themeColor="text1"/>
          <w:lang w:val="ro-RO"/>
        </w:rPr>
        <w:t xml:space="preserve"> </w:t>
      </w:r>
      <w:r w:rsidRPr="00C74073">
        <w:rPr>
          <w:color w:val="000000" w:themeColor="text1"/>
          <w:lang w:val="ro-RO"/>
        </w:rPr>
        <w:t>prevăzută în</w:t>
      </w:r>
      <w:r w:rsidR="00142533">
        <w:rPr>
          <w:color w:val="000000" w:themeColor="text1"/>
          <w:lang w:val="ro-RO"/>
        </w:rPr>
        <w:t xml:space="preserve"> </w:t>
      </w:r>
      <w:r w:rsidR="00EB2518" w:rsidRPr="00C74073">
        <w:rPr>
          <w:color w:val="000000" w:themeColor="text1"/>
          <w:lang w:val="ro-RO"/>
        </w:rPr>
        <w:t>a</w:t>
      </w:r>
      <w:r w:rsidR="009E5BC0" w:rsidRPr="00C74073">
        <w:rPr>
          <w:color w:val="000000" w:themeColor="text1"/>
          <w:lang w:val="ro-RO"/>
        </w:rPr>
        <w:t xml:space="preserve">nexa </w:t>
      </w:r>
      <w:r w:rsidR="00EB2518" w:rsidRPr="00C74073">
        <w:rPr>
          <w:color w:val="000000" w:themeColor="text1"/>
          <w:lang w:val="ro-RO"/>
        </w:rPr>
        <w:t xml:space="preserve">nr. </w:t>
      </w:r>
      <w:r w:rsidR="009E5BC0" w:rsidRPr="00C74073">
        <w:rPr>
          <w:color w:val="000000" w:themeColor="text1"/>
          <w:lang w:val="ro-RO"/>
        </w:rPr>
        <w:t>2</w:t>
      </w:r>
      <w:r w:rsidR="00142533">
        <w:rPr>
          <w:color w:val="000000" w:themeColor="text1"/>
          <w:lang w:val="ro-RO"/>
        </w:rPr>
        <w:t>.”</w:t>
      </w:r>
    </w:p>
    <w:p w14:paraId="02D8ABFB" w14:textId="5295D20C" w:rsidR="009E5BC0" w:rsidRPr="00C74073" w:rsidRDefault="009E5BC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8. La articolul 1</w:t>
      </w:r>
      <w:r w:rsidR="00330D40" w:rsidRPr="00C74073">
        <w:rPr>
          <w:rFonts w:ascii="Times New Roman" w:hAnsi="Times New Roman"/>
          <w:b/>
          <w:bCs/>
          <w:color w:val="000000" w:themeColor="text1"/>
          <w:sz w:val="24"/>
          <w:szCs w:val="24"/>
        </w:rPr>
        <w:t>6</w:t>
      </w:r>
      <w:r w:rsidRPr="00C74073">
        <w:rPr>
          <w:rFonts w:ascii="Times New Roman" w:hAnsi="Times New Roman"/>
          <w:b/>
          <w:bCs/>
          <w:color w:val="000000" w:themeColor="text1"/>
          <w:sz w:val="24"/>
          <w:szCs w:val="24"/>
        </w:rPr>
        <w:t>, alin</w:t>
      </w:r>
      <w:r w:rsidR="007C774A" w:rsidRPr="00C74073">
        <w:rPr>
          <w:rFonts w:ascii="Times New Roman" w:hAnsi="Times New Roman"/>
          <w:b/>
          <w:bCs/>
          <w:color w:val="000000" w:themeColor="text1"/>
          <w:sz w:val="24"/>
          <w:szCs w:val="24"/>
        </w:rPr>
        <w:t xml:space="preserve">eatele </w:t>
      </w:r>
      <w:r w:rsidRPr="00C74073">
        <w:rPr>
          <w:rFonts w:ascii="Times New Roman" w:hAnsi="Times New Roman"/>
          <w:b/>
          <w:bCs/>
          <w:color w:val="000000" w:themeColor="text1"/>
          <w:sz w:val="24"/>
          <w:szCs w:val="24"/>
        </w:rPr>
        <w:t xml:space="preserve">(1) și (2) </w:t>
      </w:r>
      <w:r w:rsidR="00256C51" w:rsidRPr="00C74073">
        <w:rPr>
          <w:rFonts w:ascii="Times New Roman" w:hAnsi="Times New Roman"/>
          <w:b/>
          <w:bCs/>
          <w:color w:val="000000" w:themeColor="text1"/>
          <w:sz w:val="24"/>
          <w:szCs w:val="24"/>
        </w:rPr>
        <w:t xml:space="preserve">se modifică și </w:t>
      </w:r>
      <w:r w:rsidRPr="00C74073">
        <w:rPr>
          <w:rFonts w:ascii="Times New Roman" w:hAnsi="Times New Roman"/>
          <w:b/>
          <w:bCs/>
          <w:color w:val="000000" w:themeColor="text1"/>
          <w:sz w:val="24"/>
          <w:szCs w:val="24"/>
        </w:rPr>
        <w:t>vor avea următorul cuprins:</w:t>
      </w:r>
    </w:p>
    <w:p w14:paraId="4D4A78E0" w14:textId="52CE1408" w:rsidR="009E5BC0" w:rsidRPr="00C74073" w:rsidRDefault="007C774A" w:rsidP="00C74073">
      <w:pPr>
        <w:pStyle w:val="al"/>
        <w:spacing w:line="360" w:lineRule="auto"/>
        <w:rPr>
          <w:color w:val="000000" w:themeColor="text1"/>
          <w:lang w:val="ro-RO"/>
        </w:rPr>
      </w:pPr>
      <w:r w:rsidRPr="00956258">
        <w:rPr>
          <w:bCs/>
          <w:color w:val="000000" w:themeColor="text1"/>
          <w:lang w:val="ro-RO"/>
        </w:rPr>
        <w:t>„</w:t>
      </w:r>
      <w:r w:rsidR="009E5BC0" w:rsidRPr="00956258">
        <w:rPr>
          <w:bCs/>
          <w:color w:val="000000" w:themeColor="text1"/>
          <w:lang w:val="ro-RO"/>
        </w:rPr>
        <w:t>(1)</w:t>
      </w:r>
      <w:r w:rsidR="009E5BC0" w:rsidRPr="00C74073">
        <w:rPr>
          <w:color w:val="000000" w:themeColor="text1"/>
          <w:lang w:val="ro-RO"/>
        </w:rPr>
        <w:t xml:space="preserve"> Tariful de gestionare se achită </w:t>
      </w:r>
      <w:bookmarkStart w:id="3" w:name="_Hlk133403688"/>
      <w:r w:rsidR="009A07E0" w:rsidRPr="00C74073">
        <w:rPr>
          <w:color w:val="000000" w:themeColor="text1"/>
          <w:lang w:val="ro-RO"/>
        </w:rPr>
        <w:t xml:space="preserve">prin transfer bancar </w:t>
      </w:r>
      <w:bookmarkEnd w:id="3"/>
      <w:r w:rsidR="009E5BC0" w:rsidRPr="00C74073">
        <w:rPr>
          <w:color w:val="000000" w:themeColor="text1"/>
          <w:lang w:val="ro-RO"/>
        </w:rPr>
        <w:t xml:space="preserve">operatorilor punctelor de returnare, precum și comercianților HoReCa pentru ambalajele preluate de către administratorul SGR </w:t>
      </w:r>
      <w:r w:rsidR="00EB2518" w:rsidRPr="00C74073">
        <w:rPr>
          <w:color w:val="000000" w:themeColor="text1"/>
          <w:lang w:val="ro-RO"/>
        </w:rPr>
        <w:t>și</w:t>
      </w:r>
      <w:r w:rsidR="009E5BC0" w:rsidRPr="00C74073">
        <w:rPr>
          <w:color w:val="000000" w:themeColor="text1"/>
          <w:lang w:val="ro-RO"/>
        </w:rPr>
        <w:t xml:space="preserve"> începând cu data de 1 ianuarie 2025 va fi stabilit de administratorul SGR în conformitate cu prevederile ordinului ministrului mediului, apelor </w:t>
      </w:r>
      <w:r w:rsidR="00330D40" w:rsidRPr="00C74073">
        <w:rPr>
          <w:color w:val="000000" w:themeColor="text1"/>
          <w:lang w:val="ro-RO"/>
        </w:rPr>
        <w:t>și</w:t>
      </w:r>
      <w:r w:rsidR="009E5BC0" w:rsidRPr="00C74073">
        <w:rPr>
          <w:color w:val="000000" w:themeColor="text1"/>
          <w:lang w:val="ro-RO"/>
        </w:rPr>
        <w:t xml:space="preserve"> pădurilor prevăzut la art. 27 alin. (3) pentru stabilirea metodologiei de calcul al tarifelor de administrare </w:t>
      </w:r>
      <w:r w:rsidR="00330D40" w:rsidRPr="00C74073">
        <w:rPr>
          <w:color w:val="000000" w:themeColor="text1"/>
          <w:lang w:val="ro-RO"/>
        </w:rPr>
        <w:t>și</w:t>
      </w:r>
      <w:r w:rsidR="009E5BC0" w:rsidRPr="00C74073">
        <w:rPr>
          <w:color w:val="000000" w:themeColor="text1"/>
          <w:lang w:val="ro-RO"/>
        </w:rPr>
        <w:t xml:space="preserve"> gestionare, în </w:t>
      </w:r>
      <w:r w:rsidR="00330D40" w:rsidRPr="00C74073">
        <w:rPr>
          <w:color w:val="000000" w:themeColor="text1"/>
          <w:lang w:val="ro-RO"/>
        </w:rPr>
        <w:t>funcție</w:t>
      </w:r>
      <w:r w:rsidR="009E5BC0" w:rsidRPr="00C74073">
        <w:rPr>
          <w:color w:val="000000" w:themeColor="text1"/>
          <w:lang w:val="ro-RO"/>
        </w:rPr>
        <w:t xml:space="preserve"> de modalitatea de preluare a ambalajelor SGR returnate, respectiv manuală sau prin echipament automat de preluare.</w:t>
      </w:r>
    </w:p>
    <w:p w14:paraId="11A1F51F" w14:textId="3CCBAA88" w:rsidR="009E5BC0" w:rsidRPr="00956258" w:rsidRDefault="009E5BC0" w:rsidP="00956258">
      <w:pPr>
        <w:pStyle w:val="al"/>
        <w:spacing w:line="360" w:lineRule="auto"/>
        <w:rPr>
          <w:color w:val="000000" w:themeColor="text1"/>
          <w:lang w:val="ro-RO"/>
        </w:rPr>
      </w:pPr>
      <w:r w:rsidRPr="00956258">
        <w:rPr>
          <w:bCs/>
          <w:color w:val="000000" w:themeColor="text1"/>
        </w:rPr>
        <w:t>(2)</w:t>
      </w:r>
      <w:r w:rsidRPr="00C74073">
        <w:rPr>
          <w:color w:val="000000" w:themeColor="text1"/>
          <w:lang w:val="ro-RO"/>
        </w:rPr>
        <w:t xml:space="preserve"> Cuantumul tarifului de gestionare va fi stabilit în mod transparent de către administratorul SGR, pe baza metodologiei prevăzute la art. 27 alin. (3).</w:t>
      </w:r>
      <w:r w:rsidR="009E22A1">
        <w:rPr>
          <w:color w:val="000000" w:themeColor="text1"/>
          <w:lang w:val="ro-RO"/>
        </w:rPr>
        <w:t>”</w:t>
      </w:r>
    </w:p>
    <w:p w14:paraId="0D457324" w14:textId="58A7F897" w:rsidR="00330D40" w:rsidRPr="00C74073" w:rsidRDefault="00330D4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9. La articolul 16, după alineatul (2) se introduce un nou alineat</w:t>
      </w:r>
      <w:r w:rsidR="002039F7" w:rsidRPr="00C74073">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w:t>
      </w:r>
      <w:r w:rsidR="002039F7" w:rsidRPr="00C74073">
        <w:rPr>
          <w:rFonts w:ascii="Times New Roman" w:hAnsi="Times New Roman"/>
          <w:b/>
          <w:bCs/>
          <w:color w:val="000000" w:themeColor="text1"/>
          <w:sz w:val="24"/>
          <w:szCs w:val="24"/>
        </w:rPr>
        <w:t xml:space="preserve">alin. </w:t>
      </w:r>
      <w:r w:rsidRPr="00C74073">
        <w:rPr>
          <w:rFonts w:ascii="Times New Roman" w:hAnsi="Times New Roman"/>
          <w:b/>
          <w:bCs/>
          <w:color w:val="000000" w:themeColor="text1"/>
          <w:sz w:val="24"/>
          <w:szCs w:val="24"/>
        </w:rPr>
        <w:t>(3)</w:t>
      </w:r>
      <w:r w:rsidR="002039F7" w:rsidRPr="00C74073">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w:t>
      </w:r>
      <w:r w:rsidR="007C774A" w:rsidRPr="00C74073">
        <w:rPr>
          <w:rFonts w:ascii="Times New Roman" w:hAnsi="Times New Roman"/>
          <w:b/>
          <w:bCs/>
          <w:color w:val="000000" w:themeColor="text1"/>
          <w:sz w:val="24"/>
          <w:szCs w:val="24"/>
        </w:rPr>
        <w:t xml:space="preserve">cu </w:t>
      </w:r>
      <w:r w:rsidRPr="00C74073">
        <w:rPr>
          <w:rFonts w:ascii="Times New Roman" w:hAnsi="Times New Roman"/>
          <w:b/>
          <w:bCs/>
          <w:color w:val="000000" w:themeColor="text1"/>
          <w:sz w:val="24"/>
          <w:szCs w:val="24"/>
        </w:rPr>
        <w:t>următorul cuprins:</w:t>
      </w:r>
    </w:p>
    <w:p w14:paraId="20C9C435" w14:textId="6C5A0257" w:rsidR="009E5BC0" w:rsidRPr="00956258" w:rsidRDefault="007C774A" w:rsidP="00956258">
      <w:pPr>
        <w:pStyle w:val="al"/>
        <w:spacing w:line="360" w:lineRule="auto"/>
        <w:rPr>
          <w:color w:val="000000" w:themeColor="text1"/>
          <w:lang w:val="ro-RO"/>
        </w:rPr>
      </w:pPr>
      <w:r w:rsidRPr="00956258">
        <w:rPr>
          <w:bCs/>
          <w:color w:val="000000" w:themeColor="text1"/>
          <w:lang w:val="ro-RO"/>
        </w:rPr>
        <w:t>„</w:t>
      </w:r>
      <w:r w:rsidR="00330D40" w:rsidRPr="00956258">
        <w:rPr>
          <w:bCs/>
          <w:color w:val="000000" w:themeColor="text1"/>
          <w:lang w:val="ro-RO"/>
        </w:rPr>
        <w:t>(3)</w:t>
      </w:r>
      <w:r w:rsidR="00330D40" w:rsidRPr="00C74073">
        <w:rPr>
          <w:color w:val="000000" w:themeColor="text1"/>
          <w:lang w:val="ro-RO"/>
        </w:rPr>
        <w:t xml:space="preserve"> Pentru perioada 30 noiembrie 2023 </w:t>
      </w:r>
      <w:r w:rsidR="00257780" w:rsidRPr="00C74073">
        <w:rPr>
          <w:color w:val="000000" w:themeColor="text1"/>
          <w:lang w:val="ro-RO"/>
        </w:rPr>
        <w:t>–</w:t>
      </w:r>
      <w:r w:rsidR="00330D40" w:rsidRPr="00C74073">
        <w:rPr>
          <w:color w:val="000000" w:themeColor="text1"/>
          <w:lang w:val="ro-RO"/>
        </w:rPr>
        <w:t xml:space="preserve"> 31 decembrie 2024 valoarea tarifului de gestionare este cea </w:t>
      </w:r>
      <w:r w:rsidRPr="00C74073">
        <w:rPr>
          <w:color w:val="000000" w:themeColor="text1"/>
          <w:lang w:val="ro-RO"/>
        </w:rPr>
        <w:t xml:space="preserve">prevăzută în </w:t>
      </w:r>
      <w:r w:rsidR="00330D40" w:rsidRPr="00956258">
        <w:rPr>
          <w:color w:val="000000" w:themeColor="text1"/>
          <w:lang w:val="ro-RO"/>
        </w:rPr>
        <w:t xml:space="preserve">anexa </w:t>
      </w:r>
      <w:r w:rsidR="00EB2518" w:rsidRPr="00956258">
        <w:rPr>
          <w:color w:val="000000" w:themeColor="text1"/>
          <w:lang w:val="ro-RO"/>
        </w:rPr>
        <w:t xml:space="preserve">nr. </w:t>
      </w:r>
      <w:r w:rsidR="00330D40" w:rsidRPr="00956258">
        <w:rPr>
          <w:color w:val="000000" w:themeColor="text1"/>
          <w:lang w:val="ro-RO"/>
        </w:rPr>
        <w:t>2</w:t>
      </w:r>
      <w:r w:rsidR="00330D40" w:rsidRPr="009E22A1">
        <w:rPr>
          <w:color w:val="000000" w:themeColor="text1"/>
          <w:lang w:val="ro-RO"/>
        </w:rPr>
        <w:t xml:space="preserve"> .</w:t>
      </w:r>
      <w:r w:rsidRPr="009E22A1">
        <w:rPr>
          <w:color w:val="000000" w:themeColor="text1"/>
          <w:lang w:val="ro-RO"/>
        </w:rPr>
        <w:t>”</w:t>
      </w:r>
    </w:p>
    <w:p w14:paraId="7778D907" w14:textId="41EABDC0" w:rsidR="00330D40" w:rsidRPr="00C74073" w:rsidRDefault="00330D40"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 xml:space="preserve">10. La articolul 17, alineatul </w:t>
      </w:r>
      <w:r w:rsidR="00E60ED2" w:rsidRPr="00C74073">
        <w:rPr>
          <w:rFonts w:ascii="Times New Roman" w:hAnsi="Times New Roman"/>
          <w:b/>
          <w:bCs/>
          <w:color w:val="000000" w:themeColor="text1"/>
          <w:sz w:val="24"/>
          <w:szCs w:val="24"/>
        </w:rPr>
        <w:t xml:space="preserve"> </w:t>
      </w:r>
      <w:r w:rsidR="002039F7" w:rsidRPr="00C74073">
        <w:rPr>
          <w:rFonts w:ascii="Times New Roman" w:hAnsi="Times New Roman"/>
          <w:b/>
          <w:bCs/>
          <w:color w:val="000000" w:themeColor="text1"/>
          <w:sz w:val="24"/>
          <w:szCs w:val="24"/>
        </w:rPr>
        <w:t>(</w:t>
      </w:r>
      <w:r w:rsidR="00E60ED2" w:rsidRPr="00C74073">
        <w:rPr>
          <w:rFonts w:ascii="Times New Roman" w:hAnsi="Times New Roman"/>
          <w:b/>
          <w:bCs/>
          <w:color w:val="000000" w:themeColor="text1"/>
          <w:sz w:val="24"/>
          <w:szCs w:val="24"/>
        </w:rPr>
        <w:t>5</w:t>
      </w:r>
      <w:r w:rsidR="002039F7" w:rsidRPr="00C74073">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w:t>
      </w:r>
      <w:r w:rsidR="002039F7" w:rsidRPr="00C74073">
        <w:rPr>
          <w:rFonts w:ascii="Times New Roman" w:hAnsi="Times New Roman"/>
          <w:b/>
          <w:bCs/>
          <w:color w:val="000000" w:themeColor="text1"/>
          <w:sz w:val="24"/>
          <w:szCs w:val="24"/>
        </w:rPr>
        <w:t xml:space="preserve">se modifică și </w:t>
      </w:r>
      <w:r w:rsidRPr="00C74073">
        <w:rPr>
          <w:rFonts w:ascii="Times New Roman" w:hAnsi="Times New Roman"/>
          <w:b/>
          <w:bCs/>
          <w:color w:val="000000" w:themeColor="text1"/>
          <w:sz w:val="24"/>
          <w:szCs w:val="24"/>
        </w:rPr>
        <w:t>va avea următorul cuprins:</w:t>
      </w:r>
    </w:p>
    <w:p w14:paraId="5AE9EF12" w14:textId="05F1D692" w:rsidR="00672A64" w:rsidRPr="00C74073" w:rsidRDefault="007C774A" w:rsidP="00C74073">
      <w:pPr>
        <w:pStyle w:val="al"/>
        <w:spacing w:line="360" w:lineRule="auto"/>
        <w:ind w:left="60"/>
        <w:rPr>
          <w:color w:val="000000" w:themeColor="text1"/>
          <w:lang w:val="ro-RO"/>
        </w:rPr>
      </w:pPr>
      <w:r w:rsidRPr="00956258">
        <w:rPr>
          <w:bCs/>
          <w:color w:val="000000" w:themeColor="text1"/>
          <w:lang w:val="ro-RO"/>
        </w:rPr>
        <w:t>„</w:t>
      </w:r>
      <w:r w:rsidR="00330D40" w:rsidRPr="00956258">
        <w:rPr>
          <w:bCs/>
          <w:color w:val="000000" w:themeColor="text1"/>
          <w:lang w:val="ro-RO"/>
        </w:rPr>
        <w:t>(</w:t>
      </w:r>
      <w:r w:rsidR="009E22A1" w:rsidRPr="00956258">
        <w:rPr>
          <w:bCs/>
          <w:color w:val="000000" w:themeColor="text1"/>
          <w:lang w:val="ro-RO"/>
        </w:rPr>
        <w:t>5</w:t>
      </w:r>
      <w:r w:rsidR="00330D40" w:rsidRPr="00956258">
        <w:rPr>
          <w:bCs/>
          <w:color w:val="000000" w:themeColor="text1"/>
          <w:lang w:val="ro-RO"/>
        </w:rPr>
        <w:t>)</w:t>
      </w:r>
      <w:r w:rsidR="00330D40" w:rsidRPr="00C74073">
        <w:rPr>
          <w:color w:val="000000" w:themeColor="text1"/>
          <w:lang w:val="ro-RO"/>
        </w:rPr>
        <w:t xml:space="preserve"> </w:t>
      </w:r>
      <w:r w:rsidR="003F6671" w:rsidRPr="00C74073">
        <w:rPr>
          <w:color w:val="000000" w:themeColor="text1"/>
          <w:lang w:val="ro-RO"/>
        </w:rPr>
        <w:t>Comercianții</w:t>
      </w:r>
      <w:r w:rsidR="00330D40" w:rsidRPr="00C74073">
        <w:rPr>
          <w:color w:val="000000" w:themeColor="text1"/>
          <w:lang w:val="ro-RO"/>
        </w:rPr>
        <w:t xml:space="preserve"> HoReCa nu au </w:t>
      </w:r>
      <w:r w:rsidR="003F6671" w:rsidRPr="00C74073">
        <w:rPr>
          <w:color w:val="000000" w:themeColor="text1"/>
          <w:lang w:val="ro-RO"/>
        </w:rPr>
        <w:t>obligația</w:t>
      </w:r>
      <w:r w:rsidR="00330D40" w:rsidRPr="00C74073">
        <w:rPr>
          <w:color w:val="000000" w:themeColor="text1"/>
          <w:lang w:val="ro-RO"/>
        </w:rPr>
        <w:t xml:space="preserve"> de a organiza puncte de returnare.</w:t>
      </w:r>
      <w:r w:rsidR="009E22A1">
        <w:rPr>
          <w:color w:val="000000" w:themeColor="text1"/>
          <w:lang w:val="ro-RO"/>
        </w:rPr>
        <w:t>”</w:t>
      </w:r>
    </w:p>
    <w:p w14:paraId="3F992EC5" w14:textId="77777777" w:rsidR="00256C51" w:rsidRPr="00C74073" w:rsidRDefault="00256C51" w:rsidP="00C74073">
      <w:pPr>
        <w:pStyle w:val="al"/>
        <w:spacing w:line="360" w:lineRule="auto"/>
        <w:ind w:left="60"/>
        <w:rPr>
          <w:color w:val="000000" w:themeColor="text1"/>
          <w:lang w:val="en-GB"/>
        </w:rPr>
      </w:pPr>
    </w:p>
    <w:p w14:paraId="0555BE07" w14:textId="33DB36B2" w:rsidR="00672A64" w:rsidRPr="00C74073" w:rsidRDefault="00672A64" w:rsidP="00956258">
      <w:pPr>
        <w:spacing w:line="360" w:lineRule="auto"/>
      </w:pPr>
      <w:r w:rsidRPr="00C74073">
        <w:rPr>
          <w:rFonts w:ascii="Times New Roman" w:hAnsi="Times New Roman"/>
          <w:b/>
          <w:bCs/>
          <w:color w:val="000000" w:themeColor="text1"/>
          <w:sz w:val="24"/>
          <w:szCs w:val="24"/>
        </w:rPr>
        <w:lastRenderedPageBreak/>
        <w:t>11. La articolul 25 alineatul (3)</w:t>
      </w:r>
      <w:r w:rsidR="009E22A1">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lit</w:t>
      </w:r>
      <w:r w:rsidR="009E22A1">
        <w:rPr>
          <w:rFonts w:ascii="Times New Roman" w:hAnsi="Times New Roman"/>
          <w:b/>
          <w:bCs/>
          <w:color w:val="000000" w:themeColor="text1"/>
          <w:sz w:val="24"/>
          <w:szCs w:val="24"/>
        </w:rPr>
        <w:t>era</w:t>
      </w:r>
      <w:r w:rsidRPr="00C74073">
        <w:rPr>
          <w:rFonts w:ascii="Times New Roman" w:hAnsi="Times New Roman"/>
          <w:b/>
          <w:bCs/>
          <w:color w:val="000000" w:themeColor="text1"/>
          <w:sz w:val="24"/>
          <w:szCs w:val="24"/>
        </w:rPr>
        <w:t xml:space="preserve"> e) se modifică și va avea următorul cuprins:</w:t>
      </w:r>
    </w:p>
    <w:p w14:paraId="6EDF79FE" w14:textId="5418A2C3" w:rsidR="002039F7" w:rsidRPr="00C74073" w:rsidRDefault="00215216" w:rsidP="00C74073">
      <w:pPr>
        <w:spacing w:line="360" w:lineRule="auto"/>
        <w:rPr>
          <w:rFonts w:ascii="Times New Roman" w:hAnsi="Times New Roman"/>
          <w:color w:val="000000" w:themeColor="text1"/>
          <w:sz w:val="24"/>
          <w:szCs w:val="24"/>
          <w:shd w:val="clear" w:color="auto" w:fill="FFFFFF"/>
        </w:rPr>
      </w:pPr>
      <w:r w:rsidRPr="00C74073">
        <w:rPr>
          <w:rFonts w:ascii="Times New Roman" w:hAnsi="Times New Roman"/>
          <w:color w:val="000000" w:themeColor="text1"/>
          <w:sz w:val="24"/>
          <w:szCs w:val="24"/>
          <w:shd w:val="clear" w:color="auto" w:fill="FFFFFF"/>
        </w:rPr>
        <w:t>„</w:t>
      </w:r>
      <w:r w:rsidR="00672A64" w:rsidRPr="00C74073">
        <w:rPr>
          <w:rFonts w:ascii="Times New Roman" w:hAnsi="Times New Roman"/>
          <w:color w:val="000000" w:themeColor="text1"/>
          <w:sz w:val="24"/>
          <w:szCs w:val="24"/>
          <w:shd w:val="clear" w:color="auto" w:fill="FFFFFF"/>
        </w:rPr>
        <w:t>e) cu amendă de la 30.000 lei la 50.000 lei, în cazul nerespectării prevederilor art. 4 alin. (1) </w:t>
      </w:r>
      <w:hyperlink r:id="rId9" w:anchor="p-507771753" w:tgtFrame="_blank" w:history="1">
        <w:r w:rsidR="00672A64" w:rsidRPr="00C74073">
          <w:rPr>
            <w:rFonts w:ascii="Times New Roman" w:hAnsi="Times New Roman"/>
            <w:color w:val="000000" w:themeColor="text1"/>
            <w:sz w:val="24"/>
            <w:szCs w:val="24"/>
            <w:shd w:val="clear" w:color="auto" w:fill="FFFFFF"/>
          </w:rPr>
          <w:t>lit. b)</w:t>
        </w:r>
      </w:hyperlink>
      <w:r w:rsidR="00672A64" w:rsidRPr="00C74073">
        <w:rPr>
          <w:rFonts w:ascii="Times New Roman" w:hAnsi="Times New Roman"/>
          <w:color w:val="000000" w:themeColor="text1"/>
          <w:sz w:val="24"/>
          <w:szCs w:val="24"/>
          <w:shd w:val="clear" w:color="auto" w:fill="FFFFFF"/>
        </w:rPr>
        <w:t>, d), f), i) şi j), art. 6 alin. (1) </w:t>
      </w:r>
      <w:hyperlink r:id="rId10" w:anchor="p-507771806" w:tgtFrame="_blank" w:history="1">
        <w:r w:rsidR="00672A64" w:rsidRPr="00C74073">
          <w:rPr>
            <w:rFonts w:ascii="Times New Roman" w:hAnsi="Times New Roman"/>
            <w:color w:val="000000" w:themeColor="text1"/>
            <w:sz w:val="24"/>
            <w:szCs w:val="24"/>
            <w:shd w:val="clear" w:color="auto" w:fill="FFFFFF"/>
          </w:rPr>
          <w:t>lit. m)</w:t>
        </w:r>
      </w:hyperlink>
      <w:r w:rsidR="00672A64" w:rsidRPr="00C74073">
        <w:rPr>
          <w:rFonts w:ascii="Times New Roman" w:hAnsi="Times New Roman"/>
          <w:color w:val="000000" w:themeColor="text1"/>
          <w:sz w:val="24"/>
          <w:szCs w:val="24"/>
          <w:shd w:val="clear" w:color="auto" w:fill="FFFFFF"/>
        </w:rPr>
        <w:t>, art. 10 </w:t>
      </w:r>
      <w:hyperlink r:id="rId11" w:anchor="p-507771830" w:tgtFrame="_blank" w:history="1">
        <w:r w:rsidR="00672A64" w:rsidRPr="00C74073">
          <w:rPr>
            <w:rFonts w:ascii="Times New Roman" w:hAnsi="Times New Roman"/>
            <w:color w:val="000000" w:themeColor="text1"/>
            <w:sz w:val="24"/>
            <w:szCs w:val="24"/>
            <w:shd w:val="clear" w:color="auto" w:fill="FFFFFF"/>
          </w:rPr>
          <w:t>alin. (2)</w:t>
        </w:r>
      </w:hyperlink>
      <w:r w:rsidR="00672A64" w:rsidRPr="00C74073">
        <w:rPr>
          <w:rFonts w:ascii="Times New Roman" w:hAnsi="Times New Roman"/>
          <w:color w:val="000000" w:themeColor="text1"/>
          <w:sz w:val="24"/>
          <w:szCs w:val="24"/>
          <w:shd w:val="clear" w:color="auto" w:fill="FFFFFF"/>
        </w:rPr>
        <w:t>, </w:t>
      </w:r>
      <w:hyperlink r:id="rId12" w:anchor="p-507771831" w:tgtFrame="_blank" w:history="1">
        <w:r w:rsidR="00672A64" w:rsidRPr="00C74073">
          <w:rPr>
            <w:rFonts w:ascii="Times New Roman" w:hAnsi="Times New Roman"/>
            <w:color w:val="000000" w:themeColor="text1"/>
            <w:sz w:val="24"/>
            <w:szCs w:val="24"/>
            <w:shd w:val="clear" w:color="auto" w:fill="FFFFFF"/>
          </w:rPr>
          <w:t>(3)</w:t>
        </w:r>
      </w:hyperlink>
      <w:r w:rsidR="002039F7" w:rsidRPr="00C74073">
        <w:rPr>
          <w:rFonts w:ascii="Times New Roman" w:hAnsi="Times New Roman"/>
          <w:color w:val="000000" w:themeColor="text1"/>
          <w:sz w:val="24"/>
          <w:szCs w:val="24"/>
        </w:rPr>
        <w:t>,</w:t>
      </w:r>
      <w:r w:rsidR="00672A64" w:rsidRPr="00C74073">
        <w:rPr>
          <w:rFonts w:ascii="Times New Roman" w:hAnsi="Times New Roman"/>
          <w:color w:val="000000" w:themeColor="text1"/>
          <w:sz w:val="24"/>
          <w:szCs w:val="24"/>
          <w:shd w:val="clear" w:color="auto" w:fill="FFFFFF"/>
        </w:rPr>
        <w:t>  </w:t>
      </w:r>
      <w:hyperlink r:id="rId13" w:anchor="p-507771832" w:tgtFrame="_blank" w:history="1">
        <w:r w:rsidR="00672A64" w:rsidRPr="00C74073">
          <w:rPr>
            <w:rFonts w:ascii="Times New Roman" w:hAnsi="Times New Roman"/>
            <w:color w:val="000000" w:themeColor="text1"/>
            <w:sz w:val="24"/>
            <w:szCs w:val="24"/>
            <w:shd w:val="clear" w:color="auto" w:fill="FFFFFF"/>
          </w:rPr>
          <w:t>(4)</w:t>
        </w:r>
      </w:hyperlink>
      <w:r w:rsidR="002039F7" w:rsidRPr="00C74073">
        <w:rPr>
          <w:rFonts w:ascii="Times New Roman" w:hAnsi="Times New Roman"/>
          <w:color w:val="000000" w:themeColor="text1"/>
          <w:sz w:val="24"/>
          <w:szCs w:val="24"/>
          <w:shd w:val="clear" w:color="auto" w:fill="FFFFFF"/>
        </w:rPr>
        <w:t xml:space="preserve"> şi (6)</w:t>
      </w:r>
      <w:r w:rsidR="00672A64" w:rsidRPr="00C74073">
        <w:rPr>
          <w:rFonts w:ascii="Times New Roman" w:hAnsi="Times New Roman"/>
          <w:color w:val="000000" w:themeColor="text1"/>
          <w:sz w:val="24"/>
          <w:szCs w:val="24"/>
          <w:shd w:val="clear" w:color="auto" w:fill="FFFFFF"/>
        </w:rPr>
        <w:t>, art. 19 </w:t>
      </w:r>
      <w:hyperlink r:id="rId14" w:anchor="p-507771894" w:tgtFrame="_blank" w:history="1">
        <w:r w:rsidR="00672A64" w:rsidRPr="00C74073">
          <w:rPr>
            <w:rFonts w:ascii="Times New Roman" w:hAnsi="Times New Roman"/>
            <w:color w:val="000000" w:themeColor="text1"/>
            <w:sz w:val="24"/>
            <w:szCs w:val="24"/>
            <w:shd w:val="clear" w:color="auto" w:fill="FFFFFF"/>
          </w:rPr>
          <w:t>alin. (6)</w:t>
        </w:r>
      </w:hyperlink>
      <w:r w:rsidR="00672A64" w:rsidRPr="00C74073">
        <w:rPr>
          <w:rFonts w:ascii="Times New Roman" w:hAnsi="Times New Roman"/>
          <w:color w:val="000000" w:themeColor="text1"/>
          <w:sz w:val="24"/>
          <w:szCs w:val="24"/>
          <w:shd w:val="clear" w:color="auto" w:fill="FFFFFF"/>
        </w:rPr>
        <w:t>, art. 23 alin. (9) </w:t>
      </w:r>
      <w:hyperlink r:id="rId15" w:anchor="p-507771929" w:tgtFrame="_blank" w:history="1">
        <w:r w:rsidR="00672A64" w:rsidRPr="00C74073">
          <w:rPr>
            <w:rFonts w:ascii="Times New Roman" w:hAnsi="Times New Roman"/>
            <w:color w:val="000000" w:themeColor="text1"/>
            <w:sz w:val="24"/>
            <w:szCs w:val="24"/>
            <w:shd w:val="clear" w:color="auto" w:fill="FFFFFF"/>
          </w:rPr>
          <w:t>lit. a)</w:t>
        </w:r>
      </w:hyperlink>
      <w:r w:rsidR="00672A64" w:rsidRPr="00C74073">
        <w:rPr>
          <w:rFonts w:ascii="Times New Roman" w:hAnsi="Times New Roman"/>
          <w:color w:val="000000" w:themeColor="text1"/>
          <w:sz w:val="24"/>
          <w:szCs w:val="24"/>
          <w:shd w:val="clear" w:color="auto" w:fill="FFFFFF"/>
        </w:rPr>
        <w:t>, n), s) şi lit. z) pct. 2 şi alin. (10).</w:t>
      </w:r>
      <w:r w:rsidRPr="00C74073">
        <w:rPr>
          <w:rFonts w:ascii="Times New Roman" w:hAnsi="Times New Roman"/>
          <w:color w:val="000000" w:themeColor="text1"/>
          <w:sz w:val="24"/>
          <w:szCs w:val="24"/>
          <w:shd w:val="clear" w:color="auto" w:fill="FFFFFF"/>
        </w:rPr>
        <w:t>”</w:t>
      </w:r>
    </w:p>
    <w:p w14:paraId="6E0CE32F" w14:textId="2A44E99D" w:rsidR="002039F7" w:rsidRPr="00C74073" w:rsidRDefault="002039F7"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12. La articolul 25</w:t>
      </w:r>
      <w:r w:rsidR="009E22A1">
        <w:rPr>
          <w:rFonts w:ascii="Times New Roman" w:hAnsi="Times New Roman"/>
          <w:b/>
          <w:bCs/>
          <w:color w:val="000000" w:themeColor="text1"/>
          <w:sz w:val="24"/>
          <w:szCs w:val="24"/>
        </w:rPr>
        <w:t xml:space="preserve"> </w:t>
      </w:r>
      <w:r w:rsidRPr="00C74073">
        <w:rPr>
          <w:rFonts w:ascii="Times New Roman" w:hAnsi="Times New Roman"/>
          <w:b/>
          <w:bCs/>
          <w:color w:val="000000" w:themeColor="text1"/>
          <w:sz w:val="24"/>
          <w:szCs w:val="24"/>
        </w:rPr>
        <w:t>alineatul (4)</w:t>
      </w:r>
      <w:r w:rsidR="009E22A1">
        <w:rPr>
          <w:rFonts w:ascii="Times New Roman" w:hAnsi="Times New Roman"/>
          <w:b/>
          <w:bCs/>
          <w:color w:val="000000" w:themeColor="text1"/>
          <w:sz w:val="24"/>
          <w:szCs w:val="24"/>
        </w:rPr>
        <w:t>,</w:t>
      </w:r>
      <w:r w:rsidRPr="00C74073">
        <w:rPr>
          <w:rFonts w:ascii="Times New Roman" w:hAnsi="Times New Roman"/>
          <w:b/>
          <w:bCs/>
          <w:color w:val="000000" w:themeColor="text1"/>
          <w:sz w:val="24"/>
          <w:szCs w:val="24"/>
        </w:rPr>
        <w:t xml:space="preserve"> lit</w:t>
      </w:r>
      <w:r w:rsidR="009E22A1">
        <w:rPr>
          <w:rFonts w:ascii="Times New Roman" w:hAnsi="Times New Roman"/>
          <w:b/>
          <w:bCs/>
          <w:color w:val="000000" w:themeColor="text1"/>
          <w:sz w:val="24"/>
          <w:szCs w:val="24"/>
        </w:rPr>
        <w:t>era</w:t>
      </w:r>
      <w:r w:rsidRPr="00C74073">
        <w:rPr>
          <w:rFonts w:ascii="Times New Roman" w:hAnsi="Times New Roman"/>
          <w:b/>
          <w:bCs/>
          <w:color w:val="000000" w:themeColor="text1"/>
          <w:sz w:val="24"/>
          <w:szCs w:val="24"/>
        </w:rPr>
        <w:t xml:space="preserve"> a) se modifică și va avea următorul cuprins:</w:t>
      </w:r>
    </w:p>
    <w:p w14:paraId="2955947E" w14:textId="5029070E" w:rsidR="00672A64" w:rsidRPr="00956258" w:rsidRDefault="00215216" w:rsidP="00956258">
      <w:pPr>
        <w:spacing w:line="360" w:lineRule="auto"/>
        <w:jc w:val="both"/>
        <w:rPr>
          <w:rFonts w:ascii="Times New Roman" w:hAnsi="Times New Roman"/>
          <w:b/>
          <w:bCs/>
          <w:color w:val="000000" w:themeColor="text1"/>
          <w:sz w:val="24"/>
          <w:szCs w:val="24"/>
        </w:rPr>
      </w:pPr>
      <w:r w:rsidRPr="00C74073">
        <w:rPr>
          <w:rFonts w:ascii="Times New Roman" w:hAnsi="Times New Roman"/>
          <w:color w:val="000000" w:themeColor="text1"/>
          <w:sz w:val="24"/>
          <w:szCs w:val="24"/>
          <w:shd w:val="clear" w:color="auto" w:fill="FFFFFF"/>
        </w:rPr>
        <w:t>„</w:t>
      </w:r>
      <w:r w:rsidR="002039F7" w:rsidRPr="00C74073">
        <w:rPr>
          <w:rFonts w:ascii="Times New Roman" w:hAnsi="Times New Roman"/>
          <w:color w:val="000000" w:themeColor="text1"/>
          <w:sz w:val="24"/>
          <w:szCs w:val="24"/>
          <w:shd w:val="clear" w:color="auto" w:fill="FFFFFF"/>
        </w:rPr>
        <w:t>a) Garda Naţională de Mediu, în ceea ce priveşte obligaţiile prevăzute la </w:t>
      </w:r>
      <w:hyperlink r:id="rId16" w:anchor="p-507771741" w:tgtFrame="_blank" w:history="1">
        <w:r w:rsidR="002039F7" w:rsidRPr="00C74073">
          <w:rPr>
            <w:rFonts w:ascii="Times New Roman" w:hAnsi="Times New Roman"/>
            <w:color w:val="000000" w:themeColor="text1"/>
            <w:sz w:val="24"/>
            <w:szCs w:val="24"/>
          </w:rPr>
          <w:t>art. 3</w:t>
        </w:r>
      </w:hyperlink>
      <w:r w:rsidR="002039F7" w:rsidRPr="00C74073">
        <w:rPr>
          <w:rFonts w:ascii="Times New Roman" w:hAnsi="Times New Roman"/>
          <w:color w:val="000000" w:themeColor="text1"/>
          <w:sz w:val="24"/>
          <w:szCs w:val="24"/>
          <w:shd w:val="clear" w:color="auto" w:fill="FFFFFF"/>
        </w:rPr>
        <w:t>, art. 4 alin. (1) </w:t>
      </w:r>
      <w:hyperlink r:id="rId17" w:anchor="p-507771752" w:tgtFrame="_blank" w:history="1">
        <w:r w:rsidR="002039F7" w:rsidRPr="00C74073">
          <w:rPr>
            <w:rFonts w:ascii="Times New Roman" w:hAnsi="Times New Roman"/>
            <w:color w:val="000000" w:themeColor="text1"/>
            <w:sz w:val="24"/>
            <w:szCs w:val="24"/>
          </w:rPr>
          <w:t>lit. a)</w:t>
        </w:r>
      </w:hyperlink>
      <w:r w:rsidR="002039F7" w:rsidRPr="00C74073">
        <w:rPr>
          <w:rFonts w:ascii="Times New Roman" w:hAnsi="Times New Roman"/>
          <w:color w:val="000000" w:themeColor="text1"/>
          <w:sz w:val="24"/>
          <w:szCs w:val="24"/>
          <w:shd w:val="clear" w:color="auto" w:fill="FFFFFF"/>
        </w:rPr>
        <w:t>, d), e), g) şi j), art. 6 alin. (1) </w:t>
      </w:r>
      <w:hyperlink r:id="rId18" w:anchor="p-507771786" w:tgtFrame="_blank" w:history="1">
        <w:r w:rsidR="002039F7" w:rsidRPr="00C74073">
          <w:rPr>
            <w:rFonts w:ascii="Times New Roman" w:hAnsi="Times New Roman"/>
            <w:color w:val="000000" w:themeColor="text1"/>
            <w:sz w:val="24"/>
            <w:szCs w:val="24"/>
          </w:rPr>
          <w:t>lit. a)</w:t>
        </w:r>
      </w:hyperlink>
      <w:r w:rsidR="002039F7" w:rsidRPr="00C74073">
        <w:rPr>
          <w:rFonts w:ascii="Times New Roman" w:hAnsi="Times New Roman"/>
          <w:color w:val="000000" w:themeColor="text1"/>
          <w:sz w:val="24"/>
          <w:szCs w:val="24"/>
          <w:shd w:val="clear" w:color="auto" w:fill="FFFFFF"/>
        </w:rPr>
        <w:t>, f), h), k), l), m) şi o), art. 10 </w:t>
      </w:r>
      <w:hyperlink r:id="rId19" w:anchor="p-507771832" w:tgtFrame="_blank" w:history="1">
        <w:r w:rsidR="002039F7" w:rsidRPr="00C74073">
          <w:rPr>
            <w:rFonts w:ascii="Times New Roman" w:hAnsi="Times New Roman"/>
            <w:color w:val="000000" w:themeColor="text1"/>
            <w:sz w:val="24"/>
            <w:szCs w:val="24"/>
          </w:rPr>
          <w:t>alin. (4)</w:t>
        </w:r>
      </w:hyperlink>
      <w:r w:rsidR="002039F7" w:rsidRPr="00C74073">
        <w:rPr>
          <w:rFonts w:ascii="Times New Roman" w:hAnsi="Times New Roman"/>
          <w:color w:val="000000" w:themeColor="text1"/>
          <w:sz w:val="24"/>
          <w:szCs w:val="24"/>
          <w:shd w:val="clear" w:color="auto" w:fill="FFFFFF"/>
        </w:rPr>
        <w:t xml:space="preserve"> și (6) art. 23 alin. (9) </w:t>
      </w:r>
      <w:hyperlink r:id="rId20" w:anchor="p-507771929" w:tgtFrame="_blank" w:history="1">
        <w:r w:rsidR="002039F7" w:rsidRPr="00C74073">
          <w:rPr>
            <w:rFonts w:ascii="Times New Roman" w:hAnsi="Times New Roman"/>
            <w:color w:val="000000" w:themeColor="text1"/>
            <w:sz w:val="24"/>
            <w:szCs w:val="24"/>
          </w:rPr>
          <w:t>lit. a)</w:t>
        </w:r>
      </w:hyperlink>
      <w:r w:rsidR="002039F7" w:rsidRPr="00C74073">
        <w:rPr>
          <w:rFonts w:ascii="Times New Roman" w:hAnsi="Times New Roman"/>
          <w:color w:val="000000" w:themeColor="text1"/>
          <w:sz w:val="24"/>
          <w:szCs w:val="24"/>
          <w:shd w:val="clear" w:color="auto" w:fill="FFFFFF"/>
        </w:rPr>
        <w:t>, b), d), e), f), h), k), l), m), p), r), s), t), w), x), y), z) şi aa) şi alin. (10) şi </w:t>
      </w:r>
      <w:hyperlink r:id="rId21" w:anchor="p-507771972" w:tgtFrame="_blank" w:history="1">
        <w:r w:rsidR="002039F7" w:rsidRPr="00C74073">
          <w:rPr>
            <w:rFonts w:ascii="Times New Roman" w:hAnsi="Times New Roman"/>
            <w:color w:val="000000" w:themeColor="text1"/>
            <w:sz w:val="24"/>
            <w:szCs w:val="24"/>
          </w:rPr>
          <w:t>art. 24</w:t>
        </w:r>
      </w:hyperlink>
      <w:r w:rsidR="002039F7" w:rsidRPr="00C74073">
        <w:rPr>
          <w:rFonts w:ascii="Times New Roman" w:hAnsi="Times New Roman"/>
          <w:color w:val="000000" w:themeColor="text1"/>
          <w:sz w:val="24"/>
          <w:szCs w:val="24"/>
          <w:shd w:val="clear" w:color="auto" w:fill="FFFFFF"/>
        </w:rPr>
        <w:t>;</w:t>
      </w:r>
      <w:r w:rsidRPr="00C74073">
        <w:rPr>
          <w:rFonts w:ascii="Times New Roman" w:hAnsi="Times New Roman"/>
          <w:color w:val="000000" w:themeColor="text1"/>
          <w:sz w:val="24"/>
          <w:szCs w:val="24"/>
          <w:shd w:val="clear" w:color="auto" w:fill="FFFFFF"/>
        </w:rPr>
        <w:t>”</w:t>
      </w:r>
    </w:p>
    <w:p w14:paraId="08338FE2" w14:textId="265D7885" w:rsidR="00330D40" w:rsidRPr="00C74073" w:rsidRDefault="002039F7" w:rsidP="00C74073">
      <w:pPr>
        <w:spacing w:line="360" w:lineRule="auto"/>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13</w:t>
      </w:r>
      <w:r w:rsidR="00330D40" w:rsidRPr="00C74073">
        <w:rPr>
          <w:rFonts w:ascii="Times New Roman" w:hAnsi="Times New Roman"/>
          <w:b/>
          <w:bCs/>
          <w:color w:val="000000" w:themeColor="text1"/>
          <w:sz w:val="24"/>
          <w:szCs w:val="24"/>
        </w:rPr>
        <w:t>. La articolul 27, alineatul (3)</w:t>
      </w:r>
      <w:r w:rsidR="00215216" w:rsidRPr="00C74073">
        <w:rPr>
          <w:rFonts w:ascii="Times New Roman" w:hAnsi="Times New Roman"/>
          <w:b/>
          <w:bCs/>
          <w:color w:val="000000" w:themeColor="text1"/>
          <w:sz w:val="24"/>
          <w:szCs w:val="24"/>
        </w:rPr>
        <w:t xml:space="preserve"> se modifica si </w:t>
      </w:r>
      <w:r w:rsidR="00330D40" w:rsidRPr="00C74073">
        <w:rPr>
          <w:rFonts w:ascii="Times New Roman" w:hAnsi="Times New Roman"/>
          <w:b/>
          <w:bCs/>
          <w:color w:val="000000" w:themeColor="text1"/>
          <w:sz w:val="24"/>
          <w:szCs w:val="24"/>
        </w:rPr>
        <w:t xml:space="preserve"> va avea următorul cuprins:</w:t>
      </w:r>
    </w:p>
    <w:p w14:paraId="0391E0FE" w14:textId="58E4E983" w:rsidR="005E1406" w:rsidRPr="00C74073" w:rsidRDefault="00D72855" w:rsidP="00C74073">
      <w:pPr>
        <w:pStyle w:val="al"/>
        <w:spacing w:line="360" w:lineRule="auto"/>
        <w:rPr>
          <w:color w:val="000000" w:themeColor="text1"/>
          <w:lang w:val="ro-RO"/>
        </w:rPr>
      </w:pPr>
      <w:r w:rsidRPr="00C74073">
        <w:rPr>
          <w:b/>
          <w:bCs/>
          <w:color w:val="000000" w:themeColor="text1"/>
          <w:lang w:val="ro-RO"/>
        </w:rPr>
        <w:t xml:space="preserve"> </w:t>
      </w:r>
      <w:r w:rsidR="00215216" w:rsidRPr="00956258">
        <w:rPr>
          <w:bCs/>
          <w:color w:val="000000" w:themeColor="text1"/>
        </w:rPr>
        <w:t>„</w:t>
      </w:r>
      <w:r w:rsidRPr="00956258">
        <w:rPr>
          <w:bCs/>
          <w:color w:val="000000" w:themeColor="text1"/>
        </w:rPr>
        <w:t>(3)</w:t>
      </w:r>
      <w:r w:rsidR="00330D40" w:rsidRPr="00C74073">
        <w:rPr>
          <w:color w:val="000000" w:themeColor="text1"/>
          <w:lang w:val="ro-RO"/>
        </w:rPr>
        <w:t xml:space="preserve"> Autoritatea publică centrală pentru protecția mediului aprobă prin ordin al </w:t>
      </w:r>
      <w:r w:rsidR="00215216" w:rsidRPr="00C74073">
        <w:rPr>
          <w:color w:val="000000" w:themeColor="text1"/>
          <w:lang w:val="ro-RO"/>
        </w:rPr>
        <w:t xml:space="preserve">conducătorului autorității publice centrale pentru protecția mediului </w:t>
      </w:r>
      <w:r w:rsidR="00330D40" w:rsidRPr="00C74073">
        <w:rPr>
          <w:color w:val="000000" w:themeColor="text1"/>
          <w:lang w:val="ro-RO"/>
        </w:rPr>
        <w:t xml:space="preserve">metodologia de calcul al tarifului de administrare prevăzut la art. 15 și al tarifului de gestionare prevăzut la art. 16, precum și </w:t>
      </w:r>
      <w:r w:rsidR="002A519F" w:rsidRPr="00C74073">
        <w:rPr>
          <w:color w:val="000000" w:themeColor="text1"/>
          <w:lang w:val="ro-RO"/>
        </w:rPr>
        <w:t>modelele de contract</w:t>
      </w:r>
      <w:r w:rsidR="00330D40" w:rsidRPr="00C74073">
        <w:rPr>
          <w:color w:val="000000" w:themeColor="text1"/>
          <w:lang w:val="ro-RO"/>
        </w:rPr>
        <w:t xml:space="preserve"> ce se încheie de către administratorul SGR cu producătorii și comercianții, potrivit art. 4 alin (6), respectiv art. 6 alin (3).</w:t>
      </w:r>
      <w:r w:rsidR="00215216" w:rsidRPr="00C74073">
        <w:rPr>
          <w:color w:val="000000" w:themeColor="text1"/>
          <w:lang w:val="ro-RO"/>
        </w:rPr>
        <w:t>”</w:t>
      </w:r>
    </w:p>
    <w:p w14:paraId="24C31671" w14:textId="60DF2E84" w:rsidR="00330D40" w:rsidRPr="00956258" w:rsidRDefault="0011367D" w:rsidP="00956258">
      <w:pPr>
        <w:pStyle w:val="al"/>
        <w:spacing w:line="360" w:lineRule="auto"/>
        <w:rPr>
          <w:b/>
          <w:color w:val="000000" w:themeColor="text1"/>
          <w:lang w:val="ro-RO"/>
        </w:rPr>
      </w:pPr>
      <w:r w:rsidRPr="00956258">
        <w:rPr>
          <w:b/>
          <w:color w:val="000000" w:themeColor="text1"/>
          <w:lang w:val="ro-RO"/>
        </w:rPr>
        <w:t>14. Anexa se modifică și se înlocuiește cu anexa nr. 1 la prezenta hotărâre.</w:t>
      </w:r>
    </w:p>
    <w:p w14:paraId="54E003E5" w14:textId="7CCA9C7A" w:rsidR="008F51FE" w:rsidRDefault="00215216" w:rsidP="00C74073">
      <w:pPr>
        <w:spacing w:line="360" w:lineRule="auto"/>
        <w:rPr>
          <w:rFonts w:ascii="Times New Roman" w:hAnsi="Times New Roman"/>
          <w:b/>
          <w:color w:val="000000" w:themeColor="text1"/>
          <w:sz w:val="24"/>
          <w:szCs w:val="24"/>
        </w:rPr>
      </w:pPr>
      <w:r w:rsidRPr="00956258">
        <w:rPr>
          <w:rFonts w:ascii="Times New Roman" w:hAnsi="Times New Roman"/>
          <w:b/>
          <w:color w:val="000000" w:themeColor="text1"/>
          <w:sz w:val="24"/>
          <w:szCs w:val="24"/>
        </w:rPr>
        <w:t>1</w:t>
      </w:r>
      <w:r w:rsidR="00C74073" w:rsidRPr="00956258">
        <w:rPr>
          <w:rFonts w:ascii="Times New Roman" w:hAnsi="Times New Roman"/>
          <w:b/>
          <w:color w:val="000000" w:themeColor="text1"/>
          <w:sz w:val="24"/>
          <w:szCs w:val="24"/>
        </w:rPr>
        <w:t>5.</w:t>
      </w:r>
      <w:r w:rsidRPr="00956258">
        <w:rPr>
          <w:rFonts w:ascii="Times New Roman" w:hAnsi="Times New Roman"/>
          <w:b/>
          <w:color w:val="000000" w:themeColor="text1"/>
          <w:sz w:val="24"/>
          <w:szCs w:val="24"/>
        </w:rPr>
        <w:t xml:space="preserve"> După anex</w:t>
      </w:r>
      <w:r w:rsidR="009E22A1">
        <w:rPr>
          <w:rFonts w:ascii="Times New Roman" w:hAnsi="Times New Roman"/>
          <w:b/>
          <w:color w:val="000000" w:themeColor="text1"/>
          <w:sz w:val="24"/>
          <w:szCs w:val="24"/>
        </w:rPr>
        <w:t>a</w:t>
      </w:r>
      <w:r w:rsidRPr="00956258">
        <w:rPr>
          <w:rFonts w:ascii="Times New Roman" w:hAnsi="Times New Roman"/>
          <w:b/>
          <w:color w:val="000000" w:themeColor="text1"/>
          <w:sz w:val="24"/>
          <w:szCs w:val="24"/>
        </w:rPr>
        <w:t xml:space="preserve"> care va deveni anexa nr. 1</w:t>
      </w:r>
      <w:r w:rsidR="009E22A1">
        <w:rPr>
          <w:rFonts w:ascii="Times New Roman" w:hAnsi="Times New Roman"/>
          <w:b/>
          <w:color w:val="000000" w:themeColor="text1"/>
          <w:sz w:val="24"/>
          <w:szCs w:val="24"/>
        </w:rPr>
        <w:t>,</w:t>
      </w:r>
      <w:r w:rsidRPr="00956258">
        <w:rPr>
          <w:rFonts w:ascii="Times New Roman" w:hAnsi="Times New Roman"/>
          <w:b/>
          <w:color w:val="000000" w:themeColor="text1"/>
          <w:sz w:val="24"/>
          <w:szCs w:val="24"/>
        </w:rPr>
        <w:t xml:space="preserve"> se introduce o nouă anexă, anexa nr. 2, având</w:t>
      </w:r>
      <w:r w:rsidR="009E22A1">
        <w:rPr>
          <w:rFonts w:ascii="Times New Roman" w:hAnsi="Times New Roman"/>
          <w:b/>
          <w:color w:val="000000" w:themeColor="text1"/>
          <w:sz w:val="24"/>
          <w:szCs w:val="24"/>
        </w:rPr>
        <w:t xml:space="preserve"> </w:t>
      </w:r>
      <w:r w:rsidRPr="00956258">
        <w:rPr>
          <w:rFonts w:ascii="Times New Roman" w:hAnsi="Times New Roman"/>
          <w:b/>
          <w:color w:val="000000" w:themeColor="text1"/>
          <w:sz w:val="24"/>
          <w:szCs w:val="24"/>
        </w:rPr>
        <w:t>cuprins</w:t>
      </w:r>
      <w:r w:rsidR="009E22A1">
        <w:rPr>
          <w:rFonts w:ascii="Times New Roman" w:hAnsi="Times New Roman"/>
          <w:b/>
          <w:color w:val="000000" w:themeColor="text1"/>
          <w:sz w:val="24"/>
          <w:szCs w:val="24"/>
        </w:rPr>
        <w:t>ul</w:t>
      </w:r>
      <w:r w:rsidRPr="00956258">
        <w:rPr>
          <w:rFonts w:ascii="Times New Roman" w:hAnsi="Times New Roman"/>
          <w:b/>
          <w:color w:val="000000" w:themeColor="text1"/>
          <w:sz w:val="24"/>
          <w:szCs w:val="24"/>
        </w:rPr>
        <w:t xml:space="preserve"> prevăzut în anexa nr. 2 la prezenta hotărâre</w:t>
      </w:r>
      <w:r w:rsidR="009E22A1">
        <w:rPr>
          <w:rFonts w:ascii="Times New Roman" w:hAnsi="Times New Roman"/>
          <w:b/>
          <w:color w:val="000000" w:themeColor="text1"/>
          <w:sz w:val="24"/>
          <w:szCs w:val="24"/>
        </w:rPr>
        <w:t>.</w:t>
      </w:r>
      <w:r w:rsidRPr="00956258">
        <w:rPr>
          <w:rFonts w:ascii="Times New Roman" w:hAnsi="Times New Roman"/>
          <w:b/>
          <w:color w:val="000000" w:themeColor="text1"/>
          <w:sz w:val="24"/>
          <w:szCs w:val="24"/>
        </w:rPr>
        <w:t xml:space="preserve"> </w:t>
      </w:r>
    </w:p>
    <w:p w14:paraId="5100735C" w14:textId="77777777" w:rsidR="00956258" w:rsidRPr="00956258" w:rsidRDefault="00956258" w:rsidP="00C74073">
      <w:pPr>
        <w:spacing w:line="360" w:lineRule="auto"/>
        <w:rPr>
          <w:rFonts w:ascii="Times New Roman" w:hAnsi="Times New Roman"/>
          <w:b/>
          <w:color w:val="000000" w:themeColor="text1"/>
          <w:sz w:val="24"/>
          <w:szCs w:val="24"/>
        </w:rPr>
      </w:pPr>
    </w:p>
    <w:p w14:paraId="1390B7CD" w14:textId="77777777" w:rsidR="00C74073" w:rsidRDefault="00C74073" w:rsidP="00C74073">
      <w:pPr>
        <w:spacing w:line="360" w:lineRule="auto"/>
        <w:rPr>
          <w:rFonts w:ascii="Times New Roman" w:hAnsi="Times New Roman"/>
          <w:color w:val="000000" w:themeColor="text1"/>
          <w:sz w:val="24"/>
          <w:szCs w:val="24"/>
        </w:rPr>
      </w:pPr>
    </w:p>
    <w:p w14:paraId="74CF64F1" w14:textId="19567102" w:rsidR="00C74073" w:rsidRPr="00CA5ECE" w:rsidRDefault="00C74073" w:rsidP="00956258">
      <w:pPr>
        <w:spacing w:line="360" w:lineRule="auto"/>
        <w:ind w:left="-426" w:firstLine="568"/>
        <w:jc w:val="center"/>
        <w:rPr>
          <w:rFonts w:ascii="Times New Roman" w:hAnsi="Times New Roman"/>
          <w:b/>
          <w:sz w:val="24"/>
          <w:szCs w:val="24"/>
        </w:rPr>
      </w:pPr>
      <w:r w:rsidRPr="00CA5ECE">
        <w:rPr>
          <w:rFonts w:ascii="Times New Roman" w:hAnsi="Times New Roman"/>
          <w:b/>
          <w:sz w:val="24"/>
          <w:szCs w:val="24"/>
        </w:rPr>
        <w:t>PRIM-MINISTRU</w:t>
      </w:r>
    </w:p>
    <w:p w14:paraId="5360671D" w14:textId="77777777" w:rsidR="00C74073" w:rsidRPr="00D75DCF" w:rsidRDefault="00C74073" w:rsidP="00C74073">
      <w:pPr>
        <w:spacing w:line="360" w:lineRule="auto"/>
        <w:ind w:left="-426" w:firstLine="568"/>
        <w:jc w:val="center"/>
        <w:rPr>
          <w:rFonts w:ascii="Times New Roman" w:hAnsi="Times New Roman"/>
          <w:b/>
          <w:sz w:val="24"/>
          <w:szCs w:val="24"/>
        </w:rPr>
      </w:pPr>
      <w:r w:rsidRPr="00CA5ECE">
        <w:rPr>
          <w:rFonts w:ascii="Times New Roman" w:hAnsi="Times New Roman"/>
          <w:b/>
          <w:sz w:val="24"/>
          <w:szCs w:val="24"/>
        </w:rPr>
        <w:t>Nicolae-Ionel CIUCĂ</w:t>
      </w:r>
    </w:p>
    <w:p w14:paraId="0852AB67" w14:textId="77777777" w:rsidR="00C74073" w:rsidRDefault="00C74073" w:rsidP="00C74073">
      <w:pPr>
        <w:spacing w:line="360" w:lineRule="auto"/>
        <w:rPr>
          <w:rFonts w:ascii="Times New Roman" w:hAnsi="Times New Roman"/>
          <w:color w:val="000000" w:themeColor="text1"/>
          <w:sz w:val="24"/>
          <w:szCs w:val="24"/>
        </w:rPr>
      </w:pPr>
    </w:p>
    <w:p w14:paraId="243A1260" w14:textId="77777777" w:rsidR="00956258" w:rsidRDefault="00956258" w:rsidP="00C74073">
      <w:pPr>
        <w:spacing w:line="360" w:lineRule="auto"/>
        <w:rPr>
          <w:rFonts w:ascii="Times New Roman" w:hAnsi="Times New Roman"/>
          <w:color w:val="000000" w:themeColor="text1"/>
          <w:sz w:val="24"/>
          <w:szCs w:val="24"/>
        </w:rPr>
      </w:pPr>
    </w:p>
    <w:p w14:paraId="62DFACA3" w14:textId="77777777" w:rsidR="00956258" w:rsidRDefault="00956258" w:rsidP="00C74073">
      <w:pPr>
        <w:spacing w:line="360" w:lineRule="auto"/>
        <w:rPr>
          <w:rFonts w:ascii="Times New Roman" w:hAnsi="Times New Roman"/>
          <w:color w:val="000000" w:themeColor="text1"/>
          <w:sz w:val="24"/>
          <w:szCs w:val="24"/>
        </w:rPr>
      </w:pPr>
    </w:p>
    <w:p w14:paraId="39EED929" w14:textId="77777777" w:rsidR="00956258" w:rsidRDefault="00956258" w:rsidP="00C74073">
      <w:pPr>
        <w:spacing w:line="360" w:lineRule="auto"/>
        <w:rPr>
          <w:rFonts w:ascii="Times New Roman" w:hAnsi="Times New Roman"/>
          <w:color w:val="000000" w:themeColor="text1"/>
          <w:sz w:val="24"/>
          <w:szCs w:val="24"/>
        </w:rPr>
      </w:pPr>
    </w:p>
    <w:p w14:paraId="1B0DBB9C" w14:textId="77777777" w:rsidR="00956258" w:rsidRDefault="00956258" w:rsidP="00C74073">
      <w:pPr>
        <w:spacing w:line="360" w:lineRule="auto"/>
        <w:rPr>
          <w:rFonts w:ascii="Times New Roman" w:hAnsi="Times New Roman"/>
          <w:color w:val="000000" w:themeColor="text1"/>
          <w:sz w:val="24"/>
          <w:szCs w:val="24"/>
        </w:rPr>
      </w:pPr>
    </w:p>
    <w:p w14:paraId="78E30E9C" w14:textId="77777777" w:rsidR="00956258" w:rsidRDefault="00956258" w:rsidP="00C74073">
      <w:pPr>
        <w:spacing w:line="360" w:lineRule="auto"/>
        <w:rPr>
          <w:rFonts w:ascii="Times New Roman" w:hAnsi="Times New Roman"/>
          <w:color w:val="000000" w:themeColor="text1"/>
          <w:sz w:val="24"/>
          <w:szCs w:val="24"/>
        </w:rPr>
      </w:pPr>
    </w:p>
    <w:p w14:paraId="39B466B1" w14:textId="77777777" w:rsidR="00956258" w:rsidRDefault="00956258" w:rsidP="00C74073">
      <w:pPr>
        <w:spacing w:line="360" w:lineRule="auto"/>
        <w:rPr>
          <w:rFonts w:ascii="Times New Roman" w:hAnsi="Times New Roman"/>
          <w:color w:val="000000" w:themeColor="text1"/>
          <w:sz w:val="24"/>
          <w:szCs w:val="24"/>
        </w:rPr>
      </w:pPr>
    </w:p>
    <w:p w14:paraId="58D45D0E" w14:textId="77777777" w:rsidR="00956258" w:rsidRDefault="00956258" w:rsidP="00C74073">
      <w:pPr>
        <w:spacing w:line="360" w:lineRule="auto"/>
        <w:rPr>
          <w:rFonts w:ascii="Times New Roman" w:hAnsi="Times New Roman"/>
          <w:color w:val="000000" w:themeColor="text1"/>
          <w:sz w:val="24"/>
          <w:szCs w:val="24"/>
        </w:rPr>
      </w:pPr>
    </w:p>
    <w:p w14:paraId="6602CA3C" w14:textId="77777777" w:rsidR="00956258" w:rsidRDefault="00956258" w:rsidP="00C74073">
      <w:pPr>
        <w:spacing w:line="360" w:lineRule="auto"/>
        <w:rPr>
          <w:rFonts w:ascii="Times New Roman" w:hAnsi="Times New Roman"/>
          <w:color w:val="000000" w:themeColor="text1"/>
          <w:sz w:val="24"/>
          <w:szCs w:val="24"/>
        </w:rPr>
      </w:pPr>
    </w:p>
    <w:p w14:paraId="14154C12" w14:textId="77777777" w:rsidR="00956258" w:rsidRDefault="00956258" w:rsidP="00C74073">
      <w:pPr>
        <w:spacing w:line="360" w:lineRule="auto"/>
        <w:rPr>
          <w:rFonts w:ascii="Times New Roman" w:hAnsi="Times New Roman"/>
          <w:color w:val="000000" w:themeColor="text1"/>
          <w:sz w:val="24"/>
          <w:szCs w:val="24"/>
        </w:rPr>
      </w:pPr>
    </w:p>
    <w:p w14:paraId="10141413" w14:textId="77777777" w:rsidR="00956258" w:rsidRDefault="00956258" w:rsidP="00C74073">
      <w:pPr>
        <w:spacing w:line="360" w:lineRule="auto"/>
        <w:rPr>
          <w:rFonts w:ascii="Times New Roman" w:hAnsi="Times New Roman"/>
          <w:color w:val="000000" w:themeColor="text1"/>
          <w:sz w:val="24"/>
          <w:szCs w:val="24"/>
        </w:rPr>
      </w:pPr>
    </w:p>
    <w:p w14:paraId="6D52E5F4" w14:textId="77777777" w:rsidR="00956258" w:rsidRDefault="00956258" w:rsidP="00C74073">
      <w:pPr>
        <w:spacing w:line="360" w:lineRule="auto"/>
        <w:rPr>
          <w:rFonts w:ascii="Times New Roman" w:hAnsi="Times New Roman"/>
          <w:color w:val="000000" w:themeColor="text1"/>
          <w:sz w:val="24"/>
          <w:szCs w:val="24"/>
        </w:rPr>
      </w:pPr>
    </w:p>
    <w:p w14:paraId="204CC5AB" w14:textId="77777777" w:rsidR="00956258" w:rsidRDefault="00956258" w:rsidP="00C74073">
      <w:pPr>
        <w:spacing w:line="360" w:lineRule="auto"/>
        <w:rPr>
          <w:rFonts w:ascii="Times New Roman" w:hAnsi="Times New Roman"/>
          <w:color w:val="000000" w:themeColor="text1"/>
          <w:sz w:val="24"/>
          <w:szCs w:val="24"/>
        </w:rPr>
      </w:pPr>
    </w:p>
    <w:p w14:paraId="3C47E6B2" w14:textId="77777777" w:rsidR="00956258" w:rsidRPr="00C74073" w:rsidRDefault="00956258" w:rsidP="00C74073">
      <w:pPr>
        <w:spacing w:line="360" w:lineRule="auto"/>
        <w:rPr>
          <w:rFonts w:ascii="Times New Roman" w:hAnsi="Times New Roman"/>
          <w:color w:val="000000" w:themeColor="text1"/>
          <w:sz w:val="24"/>
          <w:szCs w:val="24"/>
        </w:rPr>
      </w:pPr>
    </w:p>
    <w:p w14:paraId="561C994C" w14:textId="77777777" w:rsidR="005E1406" w:rsidRPr="00C74073" w:rsidRDefault="005E1406" w:rsidP="00C74073">
      <w:pPr>
        <w:spacing w:line="360" w:lineRule="auto"/>
        <w:rPr>
          <w:rFonts w:ascii="Times New Roman" w:hAnsi="Times New Roman"/>
          <w:b/>
          <w:bCs/>
          <w:color w:val="000000" w:themeColor="text1"/>
          <w:sz w:val="24"/>
          <w:szCs w:val="24"/>
        </w:rPr>
      </w:pPr>
    </w:p>
    <w:p w14:paraId="2231D034" w14:textId="341103C6" w:rsidR="005E1406" w:rsidRPr="00C74073" w:rsidRDefault="00215216" w:rsidP="00956258">
      <w:pPr>
        <w:spacing w:line="360" w:lineRule="auto"/>
        <w:jc w:val="right"/>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lastRenderedPageBreak/>
        <w:t>Anexa nr. 1</w:t>
      </w:r>
    </w:p>
    <w:p w14:paraId="7924CFE7" w14:textId="6B1F0F6D" w:rsidR="00215216" w:rsidRPr="00C74073" w:rsidRDefault="00215216" w:rsidP="00956258">
      <w:pPr>
        <w:spacing w:line="360" w:lineRule="auto"/>
        <w:jc w:val="right"/>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 Anexă la Hotărârea Guvernului nr. 1074/2021)</w:t>
      </w:r>
    </w:p>
    <w:p w14:paraId="30B53704" w14:textId="77777777" w:rsidR="00215216" w:rsidRPr="00C74073" w:rsidRDefault="00215216" w:rsidP="00C74073">
      <w:pPr>
        <w:spacing w:line="360" w:lineRule="auto"/>
        <w:rPr>
          <w:rFonts w:ascii="Times New Roman" w:hAnsi="Times New Roman"/>
          <w:b/>
          <w:bCs/>
          <w:color w:val="000000" w:themeColor="text1"/>
          <w:sz w:val="24"/>
          <w:szCs w:val="24"/>
        </w:rPr>
      </w:pPr>
    </w:p>
    <w:p w14:paraId="531D8F45" w14:textId="337D3081" w:rsidR="00215216" w:rsidRPr="00C74073" w:rsidRDefault="00C74073" w:rsidP="00956258">
      <w:pPr>
        <w:spacing w:line="360" w:lineRule="auto"/>
        <w:jc w:val="center"/>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Semnificația termenilor specifici</w:t>
      </w:r>
    </w:p>
    <w:p w14:paraId="5D34EB25" w14:textId="77777777" w:rsidR="00C74073" w:rsidRPr="00C74073" w:rsidRDefault="00C74073" w:rsidP="00C74073">
      <w:pPr>
        <w:pStyle w:val="al"/>
        <w:shd w:val="clear" w:color="auto" w:fill="FFFFFF"/>
        <w:spacing w:after="150" w:line="360" w:lineRule="auto"/>
        <w:rPr>
          <w:rFonts w:eastAsia="Times New Roman"/>
          <w:color w:val="000000" w:themeColor="text1"/>
          <w:lang w:val="en-GB" w:eastAsia="en-GB"/>
        </w:rPr>
      </w:pPr>
      <w:r w:rsidRPr="00C74073">
        <w:rPr>
          <w:b/>
          <w:bCs/>
          <w:color w:val="000000" w:themeColor="text1"/>
        </w:rPr>
        <w:t>1.</w:t>
      </w:r>
      <w:r w:rsidRPr="00C74073">
        <w:rPr>
          <w:color w:val="000000" w:themeColor="text1"/>
        </w:rPr>
        <w:t>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sensul</w:t>
      </w:r>
      <w:proofErr w:type="spellEnd"/>
      <w:r w:rsidRPr="00C74073">
        <w:rPr>
          <w:color w:val="000000" w:themeColor="text1"/>
        </w:rPr>
        <w:t xml:space="preserve"> </w:t>
      </w:r>
      <w:proofErr w:type="spellStart"/>
      <w:r w:rsidRPr="00C74073">
        <w:rPr>
          <w:color w:val="000000" w:themeColor="text1"/>
        </w:rPr>
        <w:t>prezentei</w:t>
      </w:r>
      <w:proofErr w:type="spellEnd"/>
      <w:r w:rsidRPr="00C74073">
        <w:rPr>
          <w:color w:val="000000" w:themeColor="text1"/>
        </w:rPr>
        <w:t xml:space="preserve"> </w:t>
      </w:r>
      <w:proofErr w:type="spellStart"/>
      <w:r w:rsidRPr="00C74073">
        <w:rPr>
          <w:color w:val="000000" w:themeColor="text1"/>
        </w:rPr>
        <w:t>anexe</w:t>
      </w:r>
      <w:proofErr w:type="spellEnd"/>
      <w:r w:rsidRPr="00C74073">
        <w:rPr>
          <w:color w:val="000000" w:themeColor="text1"/>
        </w:rPr>
        <w:t xml:space="preserve">, </w:t>
      </w:r>
      <w:proofErr w:type="spellStart"/>
      <w:r w:rsidRPr="00C74073">
        <w:rPr>
          <w:color w:val="000000" w:themeColor="text1"/>
        </w:rPr>
        <w:t>termenii</w:t>
      </w:r>
      <w:proofErr w:type="spellEnd"/>
      <w:r w:rsidRPr="00C74073">
        <w:rPr>
          <w:color w:val="000000" w:themeColor="text1"/>
        </w:rPr>
        <w:t xml:space="preserve"> </w:t>
      </w:r>
      <w:proofErr w:type="spellStart"/>
      <w:r w:rsidRPr="00C74073">
        <w:rPr>
          <w:color w:val="000000" w:themeColor="text1"/>
        </w:rPr>
        <w:t>specifici</w:t>
      </w:r>
      <w:proofErr w:type="spellEnd"/>
      <w:r w:rsidRPr="00C74073">
        <w:rPr>
          <w:color w:val="000000" w:themeColor="text1"/>
        </w:rPr>
        <w:t xml:space="preserve"> au </w:t>
      </w:r>
      <w:proofErr w:type="spellStart"/>
      <w:r w:rsidRPr="00C74073">
        <w:rPr>
          <w:color w:val="000000" w:themeColor="text1"/>
        </w:rPr>
        <w:t>următorul</w:t>
      </w:r>
      <w:proofErr w:type="spellEnd"/>
      <w:r w:rsidRPr="00C74073">
        <w:rPr>
          <w:color w:val="000000" w:themeColor="text1"/>
        </w:rPr>
        <w:t xml:space="preserve"> </w:t>
      </w:r>
      <w:proofErr w:type="spellStart"/>
      <w:r w:rsidRPr="00C74073">
        <w:rPr>
          <w:color w:val="000000" w:themeColor="text1"/>
        </w:rPr>
        <w:t>sens</w:t>
      </w:r>
      <w:proofErr w:type="spellEnd"/>
      <w:r w:rsidRPr="00C74073">
        <w:rPr>
          <w:color w:val="000000" w:themeColor="text1"/>
        </w:rPr>
        <w:t>:</w:t>
      </w:r>
    </w:p>
    <w:p w14:paraId="522DD450"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a)</w:t>
      </w:r>
      <w:r w:rsidRPr="00C74073">
        <w:rPr>
          <w:color w:val="000000" w:themeColor="text1"/>
        </w:rPr>
        <w:t>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nereutilizabil</w:t>
      </w:r>
      <w:proofErr w:type="spellEnd"/>
      <w:r w:rsidRPr="00C74073">
        <w:rPr>
          <w:color w:val="000000" w:themeColor="text1"/>
        </w:rPr>
        <w:t xml:space="preserve"> - </w:t>
      </w:r>
      <w:proofErr w:type="spellStart"/>
      <w:r w:rsidRPr="00C74073">
        <w:rPr>
          <w:color w:val="000000" w:themeColor="text1"/>
        </w:rPr>
        <w:t>ambalaj</w:t>
      </w:r>
      <w:proofErr w:type="spellEnd"/>
      <w:r w:rsidRPr="00C74073">
        <w:rPr>
          <w:color w:val="000000" w:themeColor="text1"/>
        </w:rPr>
        <w:t xml:space="preserve"> care a </w:t>
      </w:r>
      <w:proofErr w:type="spellStart"/>
      <w:r w:rsidRPr="00C74073">
        <w:rPr>
          <w:color w:val="000000" w:themeColor="text1"/>
        </w:rPr>
        <w:t>fost</w:t>
      </w:r>
      <w:proofErr w:type="spellEnd"/>
      <w:r w:rsidRPr="00C74073">
        <w:rPr>
          <w:color w:val="000000" w:themeColor="text1"/>
        </w:rPr>
        <w:t xml:space="preserve"> </w:t>
      </w:r>
      <w:proofErr w:type="spellStart"/>
      <w:r w:rsidRPr="00C74073">
        <w:rPr>
          <w:color w:val="000000" w:themeColor="text1"/>
        </w:rPr>
        <w:t>conceput</w:t>
      </w:r>
      <w:proofErr w:type="spellEnd"/>
      <w:r w:rsidRPr="00C74073">
        <w:rPr>
          <w:color w:val="000000" w:themeColor="text1"/>
        </w:rPr>
        <w:t xml:space="preserve">, </w:t>
      </w:r>
      <w:proofErr w:type="spellStart"/>
      <w:r w:rsidRPr="00C74073">
        <w:rPr>
          <w:color w:val="000000" w:themeColor="text1"/>
        </w:rPr>
        <w:t>proiectat</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introdus</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piaţă</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a </w:t>
      </w:r>
      <w:proofErr w:type="spellStart"/>
      <w:r w:rsidRPr="00C74073">
        <w:rPr>
          <w:color w:val="000000" w:themeColor="text1"/>
        </w:rPr>
        <w:t>realiza</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cadrul</w:t>
      </w:r>
      <w:proofErr w:type="spellEnd"/>
      <w:r w:rsidRPr="00C74073">
        <w:rPr>
          <w:color w:val="000000" w:themeColor="text1"/>
        </w:rPr>
        <w:t xml:space="preserve"> </w:t>
      </w:r>
      <w:proofErr w:type="spellStart"/>
      <w:r w:rsidRPr="00C74073">
        <w:rPr>
          <w:color w:val="000000" w:themeColor="text1"/>
        </w:rPr>
        <w:t>ciclului</w:t>
      </w:r>
      <w:proofErr w:type="spellEnd"/>
      <w:r w:rsidRPr="00C74073">
        <w:rPr>
          <w:color w:val="000000" w:themeColor="text1"/>
        </w:rPr>
        <w:t xml:space="preserve"> </w:t>
      </w:r>
      <w:proofErr w:type="spellStart"/>
      <w:r w:rsidRPr="00C74073">
        <w:rPr>
          <w:color w:val="000000" w:themeColor="text1"/>
        </w:rPr>
        <w:t>său</w:t>
      </w:r>
      <w:proofErr w:type="spellEnd"/>
      <w:r w:rsidRPr="00C74073">
        <w:rPr>
          <w:color w:val="000000" w:themeColor="text1"/>
        </w:rPr>
        <w:t xml:space="preserve"> de </w:t>
      </w:r>
      <w:proofErr w:type="spellStart"/>
      <w:r w:rsidRPr="00C74073">
        <w:rPr>
          <w:color w:val="000000" w:themeColor="text1"/>
        </w:rPr>
        <w:t>viaţă</w:t>
      </w:r>
      <w:proofErr w:type="spellEnd"/>
      <w:r w:rsidRPr="00C74073">
        <w:rPr>
          <w:color w:val="000000" w:themeColor="text1"/>
        </w:rPr>
        <w:t xml:space="preserve">, un </w:t>
      </w:r>
      <w:proofErr w:type="spellStart"/>
      <w:r w:rsidRPr="00C74073">
        <w:rPr>
          <w:color w:val="000000" w:themeColor="text1"/>
        </w:rPr>
        <w:t>singur</w:t>
      </w:r>
      <w:proofErr w:type="spellEnd"/>
      <w:r w:rsidRPr="00C74073">
        <w:rPr>
          <w:color w:val="000000" w:themeColor="text1"/>
        </w:rPr>
        <w:t xml:space="preserve"> </w:t>
      </w:r>
      <w:proofErr w:type="spellStart"/>
      <w:r w:rsidRPr="00C74073">
        <w:rPr>
          <w:color w:val="000000" w:themeColor="text1"/>
        </w:rPr>
        <w:t>ciclu</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o </w:t>
      </w:r>
      <w:proofErr w:type="spellStart"/>
      <w:r w:rsidRPr="00C74073">
        <w:rPr>
          <w:color w:val="000000" w:themeColor="text1"/>
        </w:rPr>
        <w:t>singură</w:t>
      </w:r>
      <w:proofErr w:type="spellEnd"/>
      <w:r w:rsidRPr="00C74073">
        <w:rPr>
          <w:color w:val="000000" w:themeColor="text1"/>
        </w:rPr>
        <w:t xml:space="preserve"> </w:t>
      </w:r>
      <w:proofErr w:type="spellStart"/>
      <w:r w:rsidRPr="00C74073">
        <w:rPr>
          <w:color w:val="000000" w:themeColor="text1"/>
        </w:rPr>
        <w:t>rotaţie</w:t>
      </w:r>
      <w:proofErr w:type="spellEnd"/>
      <w:r w:rsidRPr="00C74073">
        <w:rPr>
          <w:color w:val="000000" w:themeColor="text1"/>
        </w:rPr>
        <w:t xml:space="preserve">, </w:t>
      </w:r>
      <w:proofErr w:type="spellStart"/>
      <w:r w:rsidRPr="00C74073">
        <w:rPr>
          <w:color w:val="000000" w:themeColor="text1"/>
        </w:rPr>
        <w:t>neputând</w:t>
      </w:r>
      <w:proofErr w:type="spellEnd"/>
      <w:r w:rsidRPr="00C74073">
        <w:rPr>
          <w:color w:val="000000" w:themeColor="text1"/>
        </w:rPr>
        <w:t xml:space="preserve"> fi </w:t>
      </w:r>
      <w:proofErr w:type="spellStart"/>
      <w:r w:rsidRPr="00C74073">
        <w:rPr>
          <w:color w:val="000000" w:themeColor="text1"/>
        </w:rPr>
        <w:t>reumplut</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reutilizat</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acelaşi</w:t>
      </w:r>
      <w:proofErr w:type="spellEnd"/>
      <w:r w:rsidRPr="00C74073">
        <w:rPr>
          <w:color w:val="000000" w:themeColor="text1"/>
        </w:rPr>
        <w:t xml:space="preserve"> </w:t>
      </w:r>
      <w:proofErr w:type="spellStart"/>
      <w:r w:rsidRPr="00C74073">
        <w:rPr>
          <w:color w:val="000000" w:themeColor="text1"/>
        </w:rPr>
        <w:t>scop</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care a </w:t>
      </w:r>
      <w:proofErr w:type="spellStart"/>
      <w:r w:rsidRPr="00C74073">
        <w:rPr>
          <w:color w:val="000000" w:themeColor="text1"/>
        </w:rPr>
        <w:t>fost</w:t>
      </w:r>
      <w:proofErr w:type="spellEnd"/>
      <w:r w:rsidRPr="00C74073">
        <w:rPr>
          <w:color w:val="000000" w:themeColor="text1"/>
        </w:rPr>
        <w:t xml:space="preserve"> </w:t>
      </w:r>
      <w:proofErr w:type="spellStart"/>
      <w:r w:rsidRPr="00C74073">
        <w:rPr>
          <w:color w:val="000000" w:themeColor="text1"/>
        </w:rPr>
        <w:t>conceput</w:t>
      </w:r>
      <w:proofErr w:type="spellEnd"/>
      <w:r w:rsidRPr="00C74073">
        <w:rPr>
          <w:color w:val="000000" w:themeColor="text1"/>
        </w:rPr>
        <w:t>;</w:t>
      </w:r>
    </w:p>
    <w:p w14:paraId="4336F427"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b)</w:t>
      </w:r>
      <w:r w:rsidRPr="00C74073">
        <w:rPr>
          <w:color w:val="000000" w:themeColor="text1"/>
        </w:rPr>
        <w:t>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supus</w:t>
      </w:r>
      <w:proofErr w:type="spellEnd"/>
      <w:r w:rsidRPr="00C74073">
        <w:rPr>
          <w:color w:val="000000" w:themeColor="text1"/>
        </w:rPr>
        <w:t xml:space="preserve"> </w:t>
      </w:r>
      <w:proofErr w:type="spellStart"/>
      <w:r w:rsidRPr="00C74073">
        <w:rPr>
          <w:color w:val="000000" w:themeColor="text1"/>
        </w:rPr>
        <w:t>sistemului</w:t>
      </w:r>
      <w:proofErr w:type="spellEnd"/>
      <w:r w:rsidRPr="00C74073">
        <w:rPr>
          <w:color w:val="000000" w:themeColor="text1"/>
        </w:rPr>
        <w:t xml:space="preserve"> de </w:t>
      </w:r>
      <w:proofErr w:type="spellStart"/>
      <w:r w:rsidRPr="00C74073">
        <w:rPr>
          <w:color w:val="000000" w:themeColor="text1"/>
        </w:rPr>
        <w:t>garanţie-returnare</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ambalaj</w:t>
      </w:r>
      <w:proofErr w:type="spellEnd"/>
      <w:r w:rsidRPr="00C74073">
        <w:rPr>
          <w:color w:val="000000" w:themeColor="text1"/>
        </w:rPr>
        <w:t xml:space="preserve"> SGR -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primar</w:t>
      </w:r>
      <w:proofErr w:type="spellEnd"/>
      <w:r w:rsidRPr="00C74073">
        <w:rPr>
          <w:color w:val="000000" w:themeColor="text1"/>
        </w:rPr>
        <w:t xml:space="preserve"> </w:t>
      </w:r>
      <w:proofErr w:type="spellStart"/>
      <w:r w:rsidRPr="00C74073">
        <w:rPr>
          <w:color w:val="000000" w:themeColor="text1"/>
        </w:rPr>
        <w:t>nereutilizabil</w:t>
      </w:r>
      <w:proofErr w:type="spellEnd"/>
      <w:r w:rsidRPr="00C74073">
        <w:rPr>
          <w:color w:val="000000" w:themeColor="text1"/>
        </w:rPr>
        <w:t xml:space="preserve"> din </w:t>
      </w:r>
      <w:proofErr w:type="spellStart"/>
      <w:r w:rsidRPr="00C74073">
        <w:rPr>
          <w:color w:val="000000" w:themeColor="text1"/>
        </w:rPr>
        <w:t>sticlă</w:t>
      </w:r>
      <w:proofErr w:type="spellEnd"/>
      <w:r w:rsidRPr="00C74073">
        <w:rPr>
          <w:color w:val="000000" w:themeColor="text1"/>
        </w:rPr>
        <w:t xml:space="preserve">, plastic </w:t>
      </w:r>
      <w:proofErr w:type="spellStart"/>
      <w:r w:rsidRPr="00C74073">
        <w:rPr>
          <w:color w:val="000000" w:themeColor="text1"/>
        </w:rPr>
        <w:t>sau</w:t>
      </w:r>
      <w:proofErr w:type="spellEnd"/>
      <w:r w:rsidRPr="00C74073">
        <w:rPr>
          <w:color w:val="000000" w:themeColor="text1"/>
        </w:rPr>
        <w:t xml:space="preserve"> metal, cu volume </w:t>
      </w:r>
      <w:proofErr w:type="spellStart"/>
      <w:r w:rsidRPr="00C74073">
        <w:rPr>
          <w:color w:val="000000" w:themeColor="text1"/>
        </w:rPr>
        <w:t>cuprinse</w:t>
      </w:r>
      <w:proofErr w:type="spellEnd"/>
      <w:r w:rsidRPr="00C74073">
        <w:rPr>
          <w:color w:val="000000" w:themeColor="text1"/>
        </w:rPr>
        <w:t xml:space="preserve"> </w:t>
      </w:r>
      <w:proofErr w:type="spellStart"/>
      <w:r w:rsidRPr="00C74073">
        <w:rPr>
          <w:color w:val="000000" w:themeColor="text1"/>
        </w:rPr>
        <w:t>între</w:t>
      </w:r>
      <w:proofErr w:type="spellEnd"/>
      <w:r w:rsidRPr="00C74073">
        <w:rPr>
          <w:color w:val="000000" w:themeColor="text1"/>
        </w:rPr>
        <w:t xml:space="preserve"> 0,1 l </w:t>
      </w:r>
      <w:proofErr w:type="spellStart"/>
      <w:r w:rsidRPr="00C74073">
        <w:rPr>
          <w:color w:val="000000" w:themeColor="text1"/>
        </w:rPr>
        <w:t>şi</w:t>
      </w:r>
      <w:proofErr w:type="spellEnd"/>
      <w:r w:rsidRPr="00C74073">
        <w:rPr>
          <w:color w:val="000000" w:themeColor="text1"/>
        </w:rPr>
        <w:t xml:space="preserve"> 3 l </w:t>
      </w:r>
      <w:proofErr w:type="spellStart"/>
      <w:r w:rsidRPr="00C74073">
        <w:rPr>
          <w:color w:val="000000" w:themeColor="text1"/>
        </w:rPr>
        <w:t>inclusiv</w:t>
      </w:r>
      <w:proofErr w:type="spellEnd"/>
      <w:r w:rsidRPr="00C74073">
        <w:rPr>
          <w:color w:val="000000" w:themeColor="text1"/>
        </w:rPr>
        <w:t xml:space="preserve">, </w:t>
      </w:r>
      <w:proofErr w:type="spellStart"/>
      <w:r w:rsidRPr="00C74073">
        <w:rPr>
          <w:color w:val="000000" w:themeColor="text1"/>
        </w:rPr>
        <w:t>utilizat</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bere</w:t>
      </w:r>
      <w:proofErr w:type="spellEnd"/>
      <w:r w:rsidRPr="00C74073">
        <w:rPr>
          <w:color w:val="000000" w:themeColor="text1"/>
        </w:rPr>
        <w:t xml:space="preserve">, </w:t>
      </w:r>
      <w:proofErr w:type="spellStart"/>
      <w:r w:rsidRPr="00C74073">
        <w:rPr>
          <w:color w:val="000000" w:themeColor="text1"/>
        </w:rPr>
        <w:t>mixuri</w:t>
      </w:r>
      <w:proofErr w:type="spellEnd"/>
      <w:r w:rsidRPr="00C74073">
        <w:rPr>
          <w:color w:val="000000" w:themeColor="text1"/>
        </w:rPr>
        <w:t xml:space="preserve"> de </w:t>
      </w:r>
      <w:proofErr w:type="spellStart"/>
      <w:r w:rsidRPr="00C74073">
        <w:rPr>
          <w:color w:val="000000" w:themeColor="text1"/>
        </w:rPr>
        <w:t>bere</w:t>
      </w:r>
      <w:proofErr w:type="spellEnd"/>
      <w:r w:rsidRPr="00C74073">
        <w:rPr>
          <w:color w:val="000000" w:themeColor="text1"/>
        </w:rPr>
        <w:t xml:space="preserve">, </w:t>
      </w:r>
      <w:proofErr w:type="spellStart"/>
      <w:r w:rsidRPr="00C74073">
        <w:rPr>
          <w:color w:val="000000" w:themeColor="text1"/>
        </w:rPr>
        <w:t>mixuri</w:t>
      </w:r>
      <w:proofErr w:type="spellEnd"/>
      <w:r w:rsidRPr="00C74073">
        <w:rPr>
          <w:color w:val="000000" w:themeColor="text1"/>
        </w:rPr>
        <w:t xml:space="preserve"> de </w:t>
      </w:r>
      <w:proofErr w:type="spellStart"/>
      <w:r w:rsidRPr="00C74073">
        <w:rPr>
          <w:color w:val="000000" w:themeColor="text1"/>
        </w:rPr>
        <w:t>băuturi</w:t>
      </w:r>
      <w:proofErr w:type="spellEnd"/>
      <w:r w:rsidRPr="00C74073">
        <w:rPr>
          <w:color w:val="000000" w:themeColor="text1"/>
        </w:rPr>
        <w:t xml:space="preserve"> </w:t>
      </w:r>
      <w:proofErr w:type="spellStart"/>
      <w:r w:rsidRPr="00C74073">
        <w:rPr>
          <w:color w:val="000000" w:themeColor="text1"/>
        </w:rPr>
        <w:t>alcoolice</w:t>
      </w:r>
      <w:proofErr w:type="spellEnd"/>
      <w:r w:rsidRPr="00C74073">
        <w:rPr>
          <w:color w:val="000000" w:themeColor="text1"/>
        </w:rPr>
        <w:t xml:space="preserve">, </w:t>
      </w:r>
      <w:proofErr w:type="spellStart"/>
      <w:r w:rsidRPr="00C74073">
        <w:rPr>
          <w:color w:val="000000" w:themeColor="text1"/>
        </w:rPr>
        <w:t>cidru</w:t>
      </w:r>
      <w:proofErr w:type="spellEnd"/>
      <w:r w:rsidRPr="00C74073">
        <w:rPr>
          <w:color w:val="000000" w:themeColor="text1"/>
        </w:rPr>
        <w:t xml:space="preserve">, </w:t>
      </w:r>
      <w:proofErr w:type="spellStart"/>
      <w:r w:rsidRPr="00C74073">
        <w:rPr>
          <w:color w:val="000000" w:themeColor="text1"/>
        </w:rPr>
        <w:t>alte</w:t>
      </w:r>
      <w:proofErr w:type="spellEnd"/>
      <w:r w:rsidRPr="00C74073">
        <w:rPr>
          <w:color w:val="000000" w:themeColor="text1"/>
        </w:rPr>
        <w:t xml:space="preserve"> </w:t>
      </w:r>
      <w:proofErr w:type="spellStart"/>
      <w:r w:rsidRPr="00C74073">
        <w:rPr>
          <w:color w:val="000000" w:themeColor="text1"/>
        </w:rPr>
        <w:t>băuturi</w:t>
      </w:r>
      <w:proofErr w:type="spellEnd"/>
      <w:r w:rsidRPr="00C74073">
        <w:rPr>
          <w:color w:val="000000" w:themeColor="text1"/>
        </w:rPr>
        <w:t xml:space="preserve"> </w:t>
      </w:r>
      <w:proofErr w:type="spellStart"/>
      <w:r w:rsidRPr="00C74073">
        <w:rPr>
          <w:color w:val="000000" w:themeColor="text1"/>
        </w:rPr>
        <w:t>fermentate</w:t>
      </w:r>
      <w:proofErr w:type="spellEnd"/>
      <w:r w:rsidRPr="00C74073">
        <w:rPr>
          <w:color w:val="000000" w:themeColor="text1"/>
        </w:rPr>
        <w:t xml:space="preserve">, </w:t>
      </w:r>
      <w:proofErr w:type="spellStart"/>
      <w:r w:rsidRPr="00C74073">
        <w:rPr>
          <w:color w:val="000000" w:themeColor="text1"/>
        </w:rPr>
        <w:t>sucuri</w:t>
      </w:r>
      <w:proofErr w:type="spellEnd"/>
      <w:r w:rsidRPr="00C74073">
        <w:rPr>
          <w:color w:val="000000" w:themeColor="text1"/>
        </w:rPr>
        <w:t xml:space="preserve">, </w:t>
      </w:r>
      <w:proofErr w:type="spellStart"/>
      <w:r w:rsidRPr="00C74073">
        <w:rPr>
          <w:color w:val="000000" w:themeColor="text1"/>
        </w:rPr>
        <w:t>nectaruri</w:t>
      </w:r>
      <w:proofErr w:type="spellEnd"/>
      <w:r w:rsidRPr="00C74073">
        <w:rPr>
          <w:color w:val="000000" w:themeColor="text1"/>
        </w:rPr>
        <w:t xml:space="preserve">, </w:t>
      </w:r>
      <w:proofErr w:type="spellStart"/>
      <w:r w:rsidRPr="00C74073">
        <w:rPr>
          <w:color w:val="000000" w:themeColor="text1"/>
        </w:rPr>
        <w:t>băuturi</w:t>
      </w:r>
      <w:proofErr w:type="spellEnd"/>
      <w:r w:rsidRPr="00C74073">
        <w:rPr>
          <w:color w:val="000000" w:themeColor="text1"/>
        </w:rPr>
        <w:t xml:space="preserve"> </w:t>
      </w:r>
      <w:proofErr w:type="spellStart"/>
      <w:r w:rsidRPr="00C74073">
        <w:rPr>
          <w:color w:val="000000" w:themeColor="text1"/>
        </w:rPr>
        <w:t>răcoritoare</w:t>
      </w:r>
      <w:proofErr w:type="spellEnd"/>
      <w:r w:rsidRPr="00C74073">
        <w:rPr>
          <w:color w:val="000000" w:themeColor="text1"/>
        </w:rPr>
        <w:t xml:space="preserve">, ape </w:t>
      </w:r>
      <w:proofErr w:type="spellStart"/>
      <w:r w:rsidRPr="00C74073">
        <w:rPr>
          <w:color w:val="000000" w:themeColor="text1"/>
        </w:rPr>
        <w:t>minerale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ape de </w:t>
      </w:r>
      <w:proofErr w:type="spellStart"/>
      <w:r w:rsidRPr="00C74073">
        <w:rPr>
          <w:color w:val="000000" w:themeColor="text1"/>
        </w:rPr>
        <w:t>băut</w:t>
      </w:r>
      <w:proofErr w:type="spellEnd"/>
      <w:r w:rsidRPr="00C74073">
        <w:rPr>
          <w:color w:val="000000" w:themeColor="text1"/>
        </w:rPr>
        <w:t xml:space="preserve"> de </w:t>
      </w:r>
      <w:proofErr w:type="spellStart"/>
      <w:r w:rsidRPr="00C74073">
        <w:rPr>
          <w:color w:val="000000" w:themeColor="text1"/>
        </w:rPr>
        <w:t>orice</w:t>
      </w:r>
      <w:proofErr w:type="spellEnd"/>
      <w:r w:rsidRPr="00C74073">
        <w:rPr>
          <w:color w:val="000000" w:themeColor="text1"/>
        </w:rPr>
        <w:t xml:space="preserve"> </w:t>
      </w:r>
      <w:proofErr w:type="spellStart"/>
      <w:r w:rsidRPr="00C74073">
        <w:rPr>
          <w:color w:val="000000" w:themeColor="text1"/>
        </w:rPr>
        <w:t>fel</w:t>
      </w:r>
      <w:proofErr w:type="spellEnd"/>
      <w:r w:rsidRPr="00C74073">
        <w:rPr>
          <w:color w:val="000000" w:themeColor="text1"/>
        </w:rPr>
        <w:t xml:space="preserve">, </w:t>
      </w:r>
      <w:proofErr w:type="spellStart"/>
      <w:r w:rsidRPr="00C74073">
        <w:rPr>
          <w:color w:val="000000" w:themeColor="text1"/>
        </w:rPr>
        <w:t>vinuri</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spirtoase</w:t>
      </w:r>
      <w:proofErr w:type="spellEnd"/>
      <w:r w:rsidRPr="00C74073">
        <w:rPr>
          <w:color w:val="000000" w:themeColor="text1"/>
        </w:rPr>
        <w:t xml:space="preserve">, care </w:t>
      </w:r>
      <w:proofErr w:type="spellStart"/>
      <w:r w:rsidRPr="00C74073">
        <w:rPr>
          <w:color w:val="000000" w:themeColor="text1"/>
        </w:rPr>
        <w:t>poartă</w:t>
      </w:r>
      <w:proofErr w:type="spellEnd"/>
      <w:r w:rsidRPr="00C74073">
        <w:rPr>
          <w:color w:val="000000" w:themeColor="text1"/>
        </w:rPr>
        <w:t xml:space="preserve"> </w:t>
      </w:r>
      <w:proofErr w:type="spellStart"/>
      <w:r w:rsidRPr="00C74073">
        <w:rPr>
          <w:color w:val="000000" w:themeColor="text1"/>
        </w:rPr>
        <w:t>marcajul</w:t>
      </w:r>
      <w:proofErr w:type="spellEnd"/>
      <w:r w:rsidRPr="00C74073">
        <w:rPr>
          <w:color w:val="000000" w:themeColor="text1"/>
        </w:rPr>
        <w:t xml:space="preserve"> SGR; </w:t>
      </w:r>
      <w:proofErr w:type="spellStart"/>
      <w:r w:rsidRPr="00C74073">
        <w:rPr>
          <w:color w:val="000000" w:themeColor="text1"/>
        </w:rPr>
        <w:t>ambalajul</w:t>
      </w:r>
      <w:proofErr w:type="spellEnd"/>
      <w:r w:rsidRPr="00C74073">
        <w:rPr>
          <w:color w:val="000000" w:themeColor="text1"/>
        </w:rPr>
        <w:t xml:space="preserve"> se </w:t>
      </w:r>
      <w:proofErr w:type="spellStart"/>
      <w:r w:rsidRPr="00C74073">
        <w:rPr>
          <w:color w:val="000000" w:themeColor="text1"/>
        </w:rPr>
        <w:t>consideră</w:t>
      </w:r>
      <w:proofErr w:type="spellEnd"/>
      <w:r w:rsidRPr="00C74073">
        <w:rPr>
          <w:color w:val="000000" w:themeColor="text1"/>
        </w:rPr>
        <w:t xml:space="preserve"> </w:t>
      </w:r>
      <w:proofErr w:type="spellStart"/>
      <w:r w:rsidRPr="00C74073">
        <w:rPr>
          <w:color w:val="000000" w:themeColor="text1"/>
        </w:rPr>
        <w:t>deşeu</w:t>
      </w:r>
      <w:proofErr w:type="spellEnd"/>
      <w:r w:rsidRPr="00C74073">
        <w:rPr>
          <w:color w:val="000000" w:themeColor="text1"/>
        </w:rPr>
        <w:t xml:space="preserve"> de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atunci</w:t>
      </w:r>
      <w:proofErr w:type="spellEnd"/>
      <w:r w:rsidRPr="00C74073">
        <w:rPr>
          <w:color w:val="000000" w:themeColor="text1"/>
        </w:rPr>
        <w:t xml:space="preserve"> </w:t>
      </w:r>
      <w:proofErr w:type="spellStart"/>
      <w:r w:rsidRPr="00C74073">
        <w:rPr>
          <w:color w:val="000000" w:themeColor="text1"/>
        </w:rPr>
        <w:t>când</w:t>
      </w:r>
      <w:proofErr w:type="spellEnd"/>
      <w:r w:rsidRPr="00C74073">
        <w:rPr>
          <w:color w:val="000000" w:themeColor="text1"/>
        </w:rPr>
        <w:t xml:space="preserve"> </w:t>
      </w:r>
      <w:proofErr w:type="spellStart"/>
      <w:r w:rsidRPr="00C74073">
        <w:rPr>
          <w:color w:val="000000" w:themeColor="text1"/>
        </w:rPr>
        <w:t>este</w:t>
      </w:r>
      <w:proofErr w:type="spellEnd"/>
      <w:r w:rsidRPr="00C74073">
        <w:rPr>
          <w:color w:val="000000" w:themeColor="text1"/>
        </w:rPr>
        <w:t xml:space="preserve"> </w:t>
      </w:r>
      <w:proofErr w:type="spellStart"/>
      <w:r w:rsidRPr="00C74073">
        <w:rPr>
          <w:color w:val="000000" w:themeColor="text1"/>
        </w:rPr>
        <w:t>predat</w:t>
      </w:r>
      <w:proofErr w:type="spellEnd"/>
      <w:r w:rsidRPr="00C74073">
        <w:rPr>
          <w:color w:val="000000" w:themeColor="text1"/>
        </w:rPr>
        <w:t xml:space="preserve"> </w:t>
      </w:r>
      <w:proofErr w:type="spellStart"/>
      <w:r w:rsidRPr="00C74073">
        <w:rPr>
          <w:color w:val="000000" w:themeColor="text1"/>
        </w:rPr>
        <w:t>spre</w:t>
      </w:r>
      <w:proofErr w:type="spellEnd"/>
      <w:r w:rsidRPr="00C74073">
        <w:rPr>
          <w:color w:val="000000" w:themeColor="text1"/>
        </w:rPr>
        <w:t xml:space="preserve"> </w:t>
      </w:r>
      <w:proofErr w:type="spellStart"/>
      <w:r w:rsidRPr="00C74073">
        <w:rPr>
          <w:color w:val="000000" w:themeColor="text1"/>
        </w:rPr>
        <w:t>reciclare</w:t>
      </w:r>
      <w:proofErr w:type="spellEnd"/>
      <w:r w:rsidRPr="00C74073">
        <w:rPr>
          <w:color w:val="000000" w:themeColor="text1"/>
        </w:rPr>
        <w:t>;</w:t>
      </w:r>
    </w:p>
    <w:p w14:paraId="2E415602"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c)</w:t>
      </w:r>
      <w:r w:rsidRPr="00C74073">
        <w:rPr>
          <w:color w:val="000000" w:themeColor="text1"/>
        </w:rPr>
        <w:t> </w:t>
      </w:r>
      <w:proofErr w:type="spellStart"/>
      <w:r w:rsidRPr="00C74073">
        <w:rPr>
          <w:color w:val="000000" w:themeColor="text1"/>
        </w:rPr>
        <w:t>centru</w:t>
      </w:r>
      <w:proofErr w:type="spellEnd"/>
      <w:r w:rsidRPr="00C74073">
        <w:rPr>
          <w:color w:val="000000" w:themeColor="text1"/>
        </w:rPr>
        <w:t xml:space="preserve"> de </w:t>
      </w:r>
      <w:proofErr w:type="spellStart"/>
      <w:r w:rsidRPr="00C74073">
        <w:rPr>
          <w:color w:val="000000" w:themeColor="text1"/>
        </w:rPr>
        <w:t>numărare</w:t>
      </w:r>
      <w:proofErr w:type="spellEnd"/>
      <w:r w:rsidRPr="00C74073">
        <w:rPr>
          <w:color w:val="000000" w:themeColor="text1"/>
        </w:rPr>
        <w:t xml:space="preserve"> - </w:t>
      </w:r>
      <w:proofErr w:type="spellStart"/>
      <w:r w:rsidRPr="00C74073">
        <w:rPr>
          <w:color w:val="000000" w:themeColor="text1"/>
        </w:rPr>
        <w:t>spaţiu</w:t>
      </w:r>
      <w:proofErr w:type="spellEnd"/>
      <w:r w:rsidRPr="00C74073">
        <w:rPr>
          <w:color w:val="000000" w:themeColor="text1"/>
        </w:rPr>
        <w:t xml:space="preserve"> </w:t>
      </w:r>
      <w:proofErr w:type="spellStart"/>
      <w:r w:rsidRPr="00C74073">
        <w:rPr>
          <w:color w:val="000000" w:themeColor="text1"/>
        </w:rPr>
        <w:t>organizat</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gestionat</w:t>
      </w:r>
      <w:proofErr w:type="spellEnd"/>
      <w:r w:rsidRPr="00C74073">
        <w:rPr>
          <w:color w:val="000000" w:themeColor="text1"/>
        </w:rPr>
        <w:t xml:space="preserve">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administratorul</w:t>
      </w:r>
      <w:proofErr w:type="spellEnd"/>
      <w:r w:rsidRPr="00C74073">
        <w:rPr>
          <w:color w:val="000000" w:themeColor="text1"/>
        </w:rPr>
        <w:t xml:space="preserve"> SGR, </w:t>
      </w:r>
      <w:proofErr w:type="spellStart"/>
      <w:r w:rsidRPr="00C74073">
        <w:rPr>
          <w:color w:val="000000" w:themeColor="text1"/>
        </w:rPr>
        <w:t>destinat</w:t>
      </w:r>
      <w:proofErr w:type="spellEnd"/>
      <w:r w:rsidRPr="00C74073">
        <w:rPr>
          <w:color w:val="000000" w:themeColor="text1"/>
        </w:rPr>
        <w:t xml:space="preserve"> </w:t>
      </w:r>
      <w:proofErr w:type="spellStart"/>
      <w:r w:rsidRPr="00C74073">
        <w:rPr>
          <w:color w:val="000000" w:themeColor="text1"/>
        </w:rPr>
        <w:t>verificării</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baza</w:t>
      </w:r>
      <w:proofErr w:type="spellEnd"/>
      <w:r w:rsidRPr="00C74073">
        <w:rPr>
          <w:color w:val="000000" w:themeColor="text1"/>
        </w:rPr>
        <w:t xml:space="preserve"> </w:t>
      </w:r>
      <w:proofErr w:type="spellStart"/>
      <w:r w:rsidRPr="00C74073">
        <w:rPr>
          <w:color w:val="000000" w:themeColor="text1"/>
        </w:rPr>
        <w:t>codului</w:t>
      </w:r>
      <w:proofErr w:type="spellEnd"/>
      <w:r w:rsidRPr="00C74073">
        <w:rPr>
          <w:color w:val="000000" w:themeColor="text1"/>
        </w:rPr>
        <w:t xml:space="preserve"> de bare a </w:t>
      </w:r>
      <w:proofErr w:type="spellStart"/>
      <w:r w:rsidRPr="00C74073">
        <w:rPr>
          <w:color w:val="000000" w:themeColor="text1"/>
        </w:rPr>
        <w:t>apartenenţei</w:t>
      </w:r>
      <w:proofErr w:type="spellEnd"/>
      <w:r w:rsidRPr="00C74073">
        <w:rPr>
          <w:color w:val="000000" w:themeColor="text1"/>
        </w:rPr>
        <w:t xml:space="preserve"> </w:t>
      </w:r>
      <w:proofErr w:type="spellStart"/>
      <w:r w:rsidRPr="00C74073">
        <w:rPr>
          <w:color w:val="000000" w:themeColor="text1"/>
        </w:rPr>
        <w:t>ambalajelor</w:t>
      </w:r>
      <w:proofErr w:type="spellEnd"/>
      <w:r w:rsidRPr="00C74073">
        <w:rPr>
          <w:color w:val="000000" w:themeColor="text1"/>
        </w:rPr>
        <w:t xml:space="preserve"> la </w:t>
      </w:r>
      <w:proofErr w:type="spellStart"/>
      <w:r w:rsidRPr="00C74073">
        <w:rPr>
          <w:color w:val="000000" w:themeColor="text1"/>
        </w:rPr>
        <w:t>sistemul</w:t>
      </w:r>
      <w:proofErr w:type="spellEnd"/>
      <w:r w:rsidRPr="00C74073">
        <w:rPr>
          <w:color w:val="000000" w:themeColor="text1"/>
        </w:rPr>
        <w:t xml:space="preserve"> de </w:t>
      </w:r>
      <w:proofErr w:type="spellStart"/>
      <w:r w:rsidRPr="00C74073">
        <w:rPr>
          <w:color w:val="000000" w:themeColor="text1"/>
        </w:rPr>
        <w:t>garanţie-returnare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stabilirii</w:t>
      </w:r>
      <w:proofErr w:type="spellEnd"/>
      <w:r w:rsidRPr="00C74073">
        <w:rPr>
          <w:color w:val="000000" w:themeColor="text1"/>
        </w:rPr>
        <w:t xml:space="preserve"> </w:t>
      </w:r>
      <w:proofErr w:type="spellStart"/>
      <w:r w:rsidRPr="00C74073">
        <w:rPr>
          <w:color w:val="000000" w:themeColor="text1"/>
        </w:rPr>
        <w:t>numărului</w:t>
      </w:r>
      <w:proofErr w:type="spellEnd"/>
      <w:r w:rsidRPr="00C74073">
        <w:rPr>
          <w:color w:val="000000" w:themeColor="text1"/>
        </w:rPr>
        <w:t xml:space="preserve"> de </w:t>
      </w:r>
      <w:proofErr w:type="spellStart"/>
      <w:r w:rsidRPr="00C74073">
        <w:rPr>
          <w:color w:val="000000" w:themeColor="text1"/>
        </w:rPr>
        <w:t>unităţi</w:t>
      </w:r>
      <w:proofErr w:type="spellEnd"/>
      <w:r w:rsidRPr="00C74073">
        <w:rPr>
          <w:color w:val="000000" w:themeColor="text1"/>
        </w:rPr>
        <w:t xml:space="preserve"> de </w:t>
      </w:r>
      <w:proofErr w:type="spellStart"/>
      <w:r w:rsidRPr="00C74073">
        <w:rPr>
          <w:color w:val="000000" w:themeColor="text1"/>
        </w:rPr>
        <w:t>ambalaje</w:t>
      </w:r>
      <w:proofErr w:type="spellEnd"/>
      <w:r w:rsidRPr="00C74073">
        <w:rPr>
          <w:color w:val="000000" w:themeColor="text1"/>
        </w:rPr>
        <w:t xml:space="preserve"> SGR </w:t>
      </w:r>
      <w:proofErr w:type="spellStart"/>
      <w:r w:rsidRPr="00C74073">
        <w:rPr>
          <w:color w:val="000000" w:themeColor="text1"/>
        </w:rPr>
        <w:t>preluate</w:t>
      </w:r>
      <w:proofErr w:type="spellEnd"/>
      <w:r w:rsidRPr="00C74073">
        <w:rPr>
          <w:color w:val="000000" w:themeColor="text1"/>
        </w:rPr>
        <w:t xml:space="preserve"> de la </w:t>
      </w:r>
      <w:proofErr w:type="spellStart"/>
      <w:r w:rsidRPr="00C74073">
        <w:rPr>
          <w:color w:val="000000" w:themeColor="text1"/>
        </w:rPr>
        <w:t>punctele</w:t>
      </w:r>
      <w:proofErr w:type="spellEnd"/>
      <w:r w:rsidRPr="00C74073">
        <w:rPr>
          <w:color w:val="000000" w:themeColor="text1"/>
        </w:rPr>
        <w:t xml:space="preserve"> de </w:t>
      </w:r>
      <w:proofErr w:type="spellStart"/>
      <w:r w:rsidRPr="00C74073">
        <w:rPr>
          <w:color w:val="000000" w:themeColor="text1"/>
        </w:rPr>
        <w:t>returnare</w:t>
      </w:r>
      <w:proofErr w:type="spellEnd"/>
      <w:r w:rsidRPr="00C74073">
        <w:rPr>
          <w:color w:val="000000" w:themeColor="text1"/>
        </w:rPr>
        <w:t xml:space="preserve"> </w:t>
      </w:r>
      <w:proofErr w:type="spellStart"/>
      <w:r w:rsidRPr="00C74073">
        <w:rPr>
          <w:color w:val="000000" w:themeColor="text1"/>
        </w:rPr>
        <w:t>organizate</w:t>
      </w:r>
      <w:proofErr w:type="spellEnd"/>
      <w:r w:rsidRPr="00C74073">
        <w:rPr>
          <w:color w:val="000000" w:themeColor="text1"/>
        </w:rPr>
        <w:t xml:space="preserve">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comercianţi</w:t>
      </w:r>
      <w:proofErr w:type="spellEnd"/>
      <w:r w:rsidRPr="00C74073">
        <w:rPr>
          <w:color w:val="000000" w:themeColor="text1"/>
        </w:rPr>
        <w:t xml:space="preserve">; de la </w:t>
      </w:r>
      <w:proofErr w:type="spellStart"/>
      <w:r w:rsidRPr="00C74073">
        <w:rPr>
          <w:color w:val="000000" w:themeColor="text1"/>
        </w:rPr>
        <w:t>centrul</w:t>
      </w:r>
      <w:proofErr w:type="spellEnd"/>
      <w:r w:rsidRPr="00C74073">
        <w:rPr>
          <w:color w:val="000000" w:themeColor="text1"/>
        </w:rPr>
        <w:t xml:space="preserve"> de </w:t>
      </w:r>
      <w:proofErr w:type="spellStart"/>
      <w:r w:rsidRPr="00C74073">
        <w:rPr>
          <w:color w:val="000000" w:themeColor="text1"/>
        </w:rPr>
        <w:t>numărare</w:t>
      </w:r>
      <w:proofErr w:type="spellEnd"/>
      <w:r w:rsidRPr="00C74073">
        <w:rPr>
          <w:color w:val="000000" w:themeColor="text1"/>
        </w:rPr>
        <w:t xml:space="preserve">, </w:t>
      </w:r>
      <w:proofErr w:type="spellStart"/>
      <w:r w:rsidRPr="00C74073">
        <w:rPr>
          <w:color w:val="000000" w:themeColor="text1"/>
        </w:rPr>
        <w:t>deşeurile</w:t>
      </w:r>
      <w:proofErr w:type="spellEnd"/>
      <w:r w:rsidRPr="00C74073">
        <w:rPr>
          <w:color w:val="000000" w:themeColor="text1"/>
        </w:rPr>
        <w:t xml:space="preserve"> de </w:t>
      </w:r>
      <w:proofErr w:type="spellStart"/>
      <w:r w:rsidRPr="00C74073">
        <w:rPr>
          <w:color w:val="000000" w:themeColor="text1"/>
        </w:rPr>
        <w:t>ambalaje</w:t>
      </w:r>
      <w:proofErr w:type="spellEnd"/>
      <w:r w:rsidRPr="00C74073">
        <w:rPr>
          <w:color w:val="000000" w:themeColor="text1"/>
        </w:rPr>
        <w:t xml:space="preserve"> SGR </w:t>
      </w:r>
      <w:proofErr w:type="spellStart"/>
      <w:r w:rsidRPr="00C74073">
        <w:rPr>
          <w:color w:val="000000" w:themeColor="text1"/>
        </w:rPr>
        <w:t>sunt</w:t>
      </w:r>
      <w:proofErr w:type="spellEnd"/>
      <w:r w:rsidRPr="00C74073">
        <w:rPr>
          <w:color w:val="000000" w:themeColor="text1"/>
        </w:rPr>
        <w:t xml:space="preserve"> </w:t>
      </w:r>
      <w:proofErr w:type="spellStart"/>
      <w:r w:rsidRPr="00C74073">
        <w:rPr>
          <w:color w:val="000000" w:themeColor="text1"/>
        </w:rPr>
        <w:t>transmise</w:t>
      </w:r>
      <w:proofErr w:type="spellEnd"/>
      <w:r w:rsidRPr="00C74073">
        <w:rPr>
          <w:color w:val="000000" w:themeColor="text1"/>
        </w:rPr>
        <w:t xml:space="preserve"> </w:t>
      </w:r>
      <w:proofErr w:type="spellStart"/>
      <w:r w:rsidRPr="00C74073">
        <w:rPr>
          <w:color w:val="000000" w:themeColor="text1"/>
        </w:rPr>
        <w:t>prin</w:t>
      </w:r>
      <w:proofErr w:type="spellEnd"/>
      <w:r w:rsidRPr="00C74073">
        <w:rPr>
          <w:color w:val="000000" w:themeColor="text1"/>
        </w:rPr>
        <w:t xml:space="preserve"> </w:t>
      </w:r>
      <w:proofErr w:type="spellStart"/>
      <w:r w:rsidRPr="00C74073">
        <w:rPr>
          <w:color w:val="000000" w:themeColor="text1"/>
        </w:rPr>
        <w:t>grija</w:t>
      </w:r>
      <w:proofErr w:type="spellEnd"/>
      <w:r w:rsidRPr="00C74073">
        <w:rPr>
          <w:color w:val="000000" w:themeColor="text1"/>
        </w:rPr>
        <w:t xml:space="preserve"> </w:t>
      </w:r>
      <w:proofErr w:type="spellStart"/>
      <w:r w:rsidRPr="00C74073">
        <w:rPr>
          <w:color w:val="000000" w:themeColor="text1"/>
        </w:rPr>
        <w:t>administratorului</w:t>
      </w:r>
      <w:proofErr w:type="spellEnd"/>
      <w:r w:rsidRPr="00C74073">
        <w:rPr>
          <w:color w:val="000000" w:themeColor="text1"/>
        </w:rPr>
        <w:t xml:space="preserve"> SGR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reciclatori</w:t>
      </w:r>
      <w:proofErr w:type="spellEnd"/>
      <w:r w:rsidRPr="00C74073">
        <w:rPr>
          <w:color w:val="000000" w:themeColor="text1"/>
        </w:rPr>
        <w:t>;</w:t>
      </w:r>
    </w:p>
    <w:p w14:paraId="1B8D5C67"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d)</w:t>
      </w:r>
      <w:r w:rsidRPr="00C74073">
        <w:rPr>
          <w:color w:val="000000" w:themeColor="text1"/>
        </w:rPr>
        <w:t xml:space="preserve"> cod de bare (EAN) - </w:t>
      </w:r>
      <w:proofErr w:type="spellStart"/>
      <w:r w:rsidRPr="00C74073">
        <w:rPr>
          <w:color w:val="000000" w:themeColor="text1"/>
        </w:rPr>
        <w:t>codul</w:t>
      </w:r>
      <w:proofErr w:type="spellEnd"/>
      <w:r w:rsidRPr="00C74073">
        <w:rPr>
          <w:color w:val="000000" w:themeColor="text1"/>
        </w:rPr>
        <w:t xml:space="preserve"> de bare care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permită</w:t>
      </w:r>
      <w:proofErr w:type="spellEnd"/>
      <w:r w:rsidRPr="00C74073">
        <w:rPr>
          <w:color w:val="000000" w:themeColor="text1"/>
        </w:rPr>
        <w:t xml:space="preserve"> </w:t>
      </w:r>
      <w:proofErr w:type="spellStart"/>
      <w:r w:rsidRPr="00C74073">
        <w:rPr>
          <w:color w:val="000000" w:themeColor="text1"/>
        </w:rPr>
        <w:t>identificarea</w:t>
      </w:r>
      <w:proofErr w:type="spellEnd"/>
      <w:r w:rsidRPr="00C74073">
        <w:rPr>
          <w:color w:val="000000" w:themeColor="text1"/>
        </w:rPr>
        <w:t xml:space="preserve"> </w:t>
      </w:r>
      <w:proofErr w:type="spellStart"/>
      <w:r w:rsidRPr="00C74073">
        <w:rPr>
          <w:color w:val="000000" w:themeColor="text1"/>
        </w:rPr>
        <w:t>produselor</w:t>
      </w:r>
      <w:proofErr w:type="spellEnd"/>
      <w:r w:rsidRPr="00C74073">
        <w:rPr>
          <w:color w:val="000000" w:themeColor="text1"/>
        </w:rPr>
        <w:t xml:space="preserve"> </w:t>
      </w:r>
      <w:proofErr w:type="spellStart"/>
      <w:r w:rsidRPr="00C74073">
        <w:rPr>
          <w:color w:val="000000" w:themeColor="text1"/>
        </w:rPr>
        <w:t>ambalate</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ambalaje</w:t>
      </w:r>
      <w:proofErr w:type="spellEnd"/>
      <w:r w:rsidRPr="00C74073">
        <w:rPr>
          <w:color w:val="000000" w:themeColor="text1"/>
        </w:rPr>
        <w:t xml:space="preserve"> SGR, </w:t>
      </w:r>
      <w:proofErr w:type="spellStart"/>
      <w:r w:rsidRPr="00C74073">
        <w:rPr>
          <w:color w:val="000000" w:themeColor="text1"/>
        </w:rPr>
        <w:t>făcute</w:t>
      </w:r>
      <w:proofErr w:type="spellEnd"/>
      <w:r w:rsidRPr="00C74073">
        <w:rPr>
          <w:color w:val="000000" w:themeColor="text1"/>
        </w:rPr>
        <w:t xml:space="preserve"> </w:t>
      </w:r>
      <w:proofErr w:type="spellStart"/>
      <w:r w:rsidRPr="00C74073">
        <w:rPr>
          <w:color w:val="000000" w:themeColor="text1"/>
        </w:rPr>
        <w:t>disponibile</w:t>
      </w:r>
      <w:proofErr w:type="spellEnd"/>
      <w:r w:rsidRPr="00C74073">
        <w:rPr>
          <w:color w:val="000000" w:themeColor="text1"/>
        </w:rPr>
        <w:t xml:space="preserve"> </w:t>
      </w:r>
      <w:proofErr w:type="spellStart"/>
      <w:r w:rsidRPr="00C74073">
        <w:rPr>
          <w:color w:val="000000" w:themeColor="text1"/>
        </w:rPr>
        <w:t>exclusiv</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piaţa</w:t>
      </w:r>
      <w:proofErr w:type="spellEnd"/>
      <w:r w:rsidRPr="00C74073">
        <w:rPr>
          <w:color w:val="000000" w:themeColor="text1"/>
        </w:rPr>
        <w:t xml:space="preserve"> din </w:t>
      </w:r>
      <w:proofErr w:type="spellStart"/>
      <w:r w:rsidRPr="00C74073">
        <w:rPr>
          <w:color w:val="000000" w:themeColor="text1"/>
        </w:rPr>
        <w:t>România</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care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conţină</w:t>
      </w:r>
      <w:proofErr w:type="spellEnd"/>
      <w:r w:rsidRPr="00C74073">
        <w:rPr>
          <w:color w:val="000000" w:themeColor="text1"/>
        </w:rPr>
        <w:t xml:space="preserve"> </w:t>
      </w:r>
      <w:proofErr w:type="spellStart"/>
      <w:r w:rsidRPr="00C74073">
        <w:rPr>
          <w:color w:val="000000" w:themeColor="text1"/>
        </w:rPr>
        <w:t>cel</w:t>
      </w:r>
      <w:proofErr w:type="spellEnd"/>
      <w:r w:rsidRPr="00C74073">
        <w:rPr>
          <w:color w:val="000000" w:themeColor="text1"/>
        </w:rPr>
        <w:t xml:space="preserve"> </w:t>
      </w:r>
      <w:proofErr w:type="spellStart"/>
      <w:r w:rsidRPr="00C74073">
        <w:rPr>
          <w:color w:val="000000" w:themeColor="text1"/>
        </w:rPr>
        <w:t>puţin</w:t>
      </w:r>
      <w:proofErr w:type="spellEnd"/>
      <w:r w:rsidRPr="00C74073">
        <w:rPr>
          <w:color w:val="000000" w:themeColor="text1"/>
        </w:rPr>
        <w:t xml:space="preserve"> </w:t>
      </w:r>
      <w:proofErr w:type="spellStart"/>
      <w:r w:rsidRPr="00C74073">
        <w:rPr>
          <w:color w:val="000000" w:themeColor="text1"/>
        </w:rPr>
        <w:t>greutatea</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volumul</w:t>
      </w:r>
      <w:proofErr w:type="spellEnd"/>
      <w:r w:rsidRPr="00C74073">
        <w:rPr>
          <w:color w:val="000000" w:themeColor="text1"/>
        </w:rPr>
        <w:t xml:space="preserve"> </w:t>
      </w:r>
      <w:proofErr w:type="spellStart"/>
      <w:r w:rsidRPr="00C74073">
        <w:rPr>
          <w:color w:val="000000" w:themeColor="text1"/>
        </w:rPr>
        <w:t>ambalajului</w:t>
      </w:r>
      <w:proofErr w:type="spellEnd"/>
      <w:r w:rsidRPr="00C74073">
        <w:rPr>
          <w:color w:val="000000" w:themeColor="text1"/>
        </w:rPr>
        <w:t xml:space="preserve">, </w:t>
      </w:r>
      <w:proofErr w:type="spellStart"/>
      <w:r w:rsidRPr="00C74073">
        <w:rPr>
          <w:color w:val="000000" w:themeColor="text1"/>
        </w:rPr>
        <w:t>precum</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identitatea</w:t>
      </w:r>
      <w:proofErr w:type="spellEnd"/>
      <w:r w:rsidRPr="00C74073">
        <w:rPr>
          <w:color w:val="000000" w:themeColor="text1"/>
        </w:rPr>
        <w:t xml:space="preserve"> </w:t>
      </w:r>
      <w:proofErr w:type="spellStart"/>
      <w:r w:rsidRPr="00C74073">
        <w:rPr>
          <w:color w:val="000000" w:themeColor="text1"/>
        </w:rPr>
        <w:t>producătorului</w:t>
      </w:r>
      <w:proofErr w:type="spellEnd"/>
      <w:r w:rsidRPr="00C74073">
        <w:rPr>
          <w:color w:val="000000" w:themeColor="text1"/>
        </w:rPr>
        <w:t>;</w:t>
      </w:r>
    </w:p>
    <w:p w14:paraId="0A0407A8" w14:textId="77777777" w:rsidR="00C74073" w:rsidRPr="00C74073" w:rsidRDefault="00C74073" w:rsidP="00C74073">
      <w:pPr>
        <w:pStyle w:val="al"/>
        <w:spacing w:line="360" w:lineRule="auto"/>
        <w:rPr>
          <w:color w:val="000000" w:themeColor="text1"/>
          <w:lang w:val="ro-RO"/>
        </w:rPr>
      </w:pPr>
      <w:r w:rsidRPr="00C74073">
        <w:rPr>
          <w:b/>
          <w:bCs/>
          <w:color w:val="000000" w:themeColor="text1"/>
          <w:lang w:val="ro-RO"/>
        </w:rPr>
        <w:t>e)</w:t>
      </w:r>
      <w:r w:rsidRPr="00C74073">
        <w:rPr>
          <w:color w:val="000000" w:themeColor="text1"/>
          <w:lang w:val="ro-RO"/>
        </w:rPr>
        <w:t xml:space="preserve"> comerciant – în sensul prezentei anexe, reprezintă operatorul economic autorizat să desfășoare activități de comercializare a produselor în ambalaje SGR către consumatorii sau utilizatorii finali; </w:t>
      </w:r>
    </w:p>
    <w:p w14:paraId="13459605" w14:textId="77777777" w:rsidR="00C74073" w:rsidRPr="00C74073" w:rsidRDefault="00C74073" w:rsidP="00C74073">
      <w:pPr>
        <w:pStyle w:val="al"/>
        <w:shd w:val="clear" w:color="auto" w:fill="FFFFFF"/>
        <w:spacing w:after="150" w:line="360" w:lineRule="auto"/>
        <w:rPr>
          <w:b/>
          <w:bCs/>
          <w:color w:val="000000" w:themeColor="text1"/>
        </w:rPr>
      </w:pPr>
    </w:p>
    <w:p w14:paraId="444B79A4" w14:textId="6F7FC215"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f)</w:t>
      </w:r>
      <w:r w:rsidRPr="00C74073">
        <w:rPr>
          <w:color w:val="000000" w:themeColor="text1"/>
        </w:rPr>
        <w:t> </w:t>
      </w:r>
      <w:proofErr w:type="spellStart"/>
      <w:r w:rsidRPr="00C74073">
        <w:rPr>
          <w:color w:val="000000" w:themeColor="text1"/>
        </w:rPr>
        <w:t>comerciant</w:t>
      </w:r>
      <w:proofErr w:type="spellEnd"/>
      <w:r w:rsidRPr="00C74073">
        <w:rPr>
          <w:color w:val="000000" w:themeColor="text1"/>
        </w:rPr>
        <w:t xml:space="preserve"> </w:t>
      </w:r>
      <w:proofErr w:type="spellStart"/>
      <w:r w:rsidRPr="00C74073">
        <w:rPr>
          <w:color w:val="000000" w:themeColor="text1"/>
        </w:rPr>
        <w:t>HoReCa</w:t>
      </w:r>
      <w:proofErr w:type="spellEnd"/>
      <w:r w:rsidRPr="00C74073">
        <w:rPr>
          <w:color w:val="000000" w:themeColor="text1"/>
        </w:rPr>
        <w:t xml:space="preserve"> - </w:t>
      </w:r>
      <w:proofErr w:type="spellStart"/>
      <w:r w:rsidRPr="00C74073">
        <w:rPr>
          <w:color w:val="000000" w:themeColor="text1"/>
        </w:rPr>
        <w:t>persoană</w:t>
      </w:r>
      <w:proofErr w:type="spellEnd"/>
      <w:r w:rsidRPr="00C74073">
        <w:rPr>
          <w:color w:val="000000" w:themeColor="text1"/>
        </w:rPr>
        <w:t xml:space="preserve"> </w:t>
      </w:r>
      <w:proofErr w:type="spellStart"/>
      <w:r w:rsidRPr="00C74073">
        <w:rPr>
          <w:color w:val="000000" w:themeColor="text1"/>
        </w:rPr>
        <w:t>juridică</w:t>
      </w:r>
      <w:proofErr w:type="spellEnd"/>
      <w:r w:rsidRPr="00C74073">
        <w:rPr>
          <w:color w:val="000000" w:themeColor="text1"/>
        </w:rPr>
        <w:t xml:space="preserve"> din </w:t>
      </w:r>
      <w:proofErr w:type="spellStart"/>
      <w:r w:rsidRPr="00C74073">
        <w:rPr>
          <w:color w:val="000000" w:themeColor="text1"/>
        </w:rPr>
        <w:t>industria</w:t>
      </w:r>
      <w:proofErr w:type="spellEnd"/>
      <w:r w:rsidRPr="00C74073">
        <w:rPr>
          <w:color w:val="000000" w:themeColor="text1"/>
        </w:rPr>
        <w:t xml:space="preserve"> </w:t>
      </w:r>
      <w:proofErr w:type="spellStart"/>
      <w:r w:rsidRPr="00C74073">
        <w:rPr>
          <w:color w:val="000000" w:themeColor="text1"/>
        </w:rPr>
        <w:t>hotelieră</w:t>
      </w:r>
      <w:proofErr w:type="spellEnd"/>
      <w:r w:rsidRPr="00C74073">
        <w:rPr>
          <w:color w:val="000000" w:themeColor="text1"/>
        </w:rPr>
        <w:t xml:space="preserve">, a </w:t>
      </w:r>
      <w:proofErr w:type="spellStart"/>
      <w:r w:rsidRPr="00C74073">
        <w:rPr>
          <w:color w:val="000000" w:themeColor="text1"/>
        </w:rPr>
        <w:t>serviciilor</w:t>
      </w:r>
      <w:proofErr w:type="spellEnd"/>
      <w:r w:rsidRPr="00C74073">
        <w:rPr>
          <w:color w:val="000000" w:themeColor="text1"/>
        </w:rPr>
        <w:t xml:space="preserve"> </w:t>
      </w:r>
      <w:proofErr w:type="spellStart"/>
      <w:r w:rsidRPr="00C74073">
        <w:rPr>
          <w:color w:val="000000" w:themeColor="text1"/>
        </w:rPr>
        <w:t>alimentare</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special </w:t>
      </w:r>
      <w:proofErr w:type="spellStart"/>
      <w:r w:rsidRPr="00C74073">
        <w:rPr>
          <w:color w:val="000000" w:themeColor="text1"/>
        </w:rPr>
        <w:t>unităţile</w:t>
      </w:r>
      <w:proofErr w:type="spellEnd"/>
      <w:r w:rsidRPr="00C74073">
        <w:rPr>
          <w:color w:val="000000" w:themeColor="text1"/>
        </w:rPr>
        <w:t xml:space="preserve"> care </w:t>
      </w:r>
      <w:proofErr w:type="spellStart"/>
      <w:r w:rsidRPr="00C74073">
        <w:rPr>
          <w:color w:val="000000" w:themeColor="text1"/>
        </w:rPr>
        <w:t>organizează</w:t>
      </w:r>
      <w:proofErr w:type="spellEnd"/>
      <w:r w:rsidRPr="00C74073">
        <w:rPr>
          <w:color w:val="000000" w:themeColor="text1"/>
        </w:rPr>
        <w:t xml:space="preserve"> </w:t>
      </w:r>
      <w:proofErr w:type="spellStart"/>
      <w:r w:rsidRPr="00C74073">
        <w:rPr>
          <w:color w:val="000000" w:themeColor="text1"/>
        </w:rPr>
        <w:t>evenimente</w:t>
      </w:r>
      <w:proofErr w:type="spellEnd"/>
      <w:r w:rsidRPr="00C74073">
        <w:rPr>
          <w:color w:val="000000" w:themeColor="text1"/>
        </w:rPr>
        <w:t xml:space="preserve">, </w:t>
      </w:r>
      <w:proofErr w:type="spellStart"/>
      <w:r w:rsidRPr="00C74073">
        <w:rPr>
          <w:color w:val="000000" w:themeColor="text1"/>
        </w:rPr>
        <w:t>pregătesc</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servesc</w:t>
      </w:r>
      <w:proofErr w:type="spellEnd"/>
      <w:r w:rsidRPr="00C74073">
        <w:rPr>
          <w:color w:val="000000" w:themeColor="text1"/>
        </w:rPr>
        <w:t xml:space="preserve"> </w:t>
      </w:r>
      <w:proofErr w:type="spellStart"/>
      <w:r w:rsidRPr="00C74073">
        <w:rPr>
          <w:color w:val="000000" w:themeColor="text1"/>
        </w:rPr>
        <w:t>alimente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băuturi</w:t>
      </w:r>
      <w:proofErr w:type="spellEnd"/>
      <w:r w:rsidRPr="00C74073">
        <w:rPr>
          <w:color w:val="000000" w:themeColor="text1"/>
        </w:rPr>
        <w:t>;</w:t>
      </w:r>
    </w:p>
    <w:p w14:paraId="1E865455"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g)</w:t>
      </w:r>
      <w:r w:rsidRPr="00C74073">
        <w:rPr>
          <w:color w:val="000000" w:themeColor="text1"/>
        </w:rPr>
        <w:t> </w:t>
      </w:r>
      <w:proofErr w:type="spellStart"/>
      <w:r w:rsidRPr="00C74073">
        <w:rPr>
          <w:color w:val="000000" w:themeColor="text1"/>
        </w:rPr>
        <w:t>consumator</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utilizator</w:t>
      </w:r>
      <w:proofErr w:type="spellEnd"/>
      <w:r w:rsidRPr="00C74073">
        <w:rPr>
          <w:color w:val="000000" w:themeColor="text1"/>
        </w:rPr>
        <w:t xml:space="preserve"> final - </w:t>
      </w:r>
      <w:proofErr w:type="spellStart"/>
      <w:r w:rsidRPr="00C74073">
        <w:rPr>
          <w:color w:val="000000" w:themeColor="text1"/>
        </w:rPr>
        <w:t>persoană</w:t>
      </w:r>
      <w:proofErr w:type="spellEnd"/>
      <w:r w:rsidRPr="00C74073">
        <w:rPr>
          <w:color w:val="000000" w:themeColor="text1"/>
        </w:rPr>
        <w:t xml:space="preserve"> </w:t>
      </w:r>
      <w:proofErr w:type="spellStart"/>
      <w:r w:rsidRPr="00C74073">
        <w:rPr>
          <w:color w:val="000000" w:themeColor="text1"/>
        </w:rPr>
        <w:t>fizică</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juridică</w:t>
      </w:r>
      <w:proofErr w:type="spellEnd"/>
      <w:r w:rsidRPr="00C74073">
        <w:rPr>
          <w:color w:val="000000" w:themeColor="text1"/>
        </w:rPr>
        <w:t xml:space="preserve"> care </w:t>
      </w:r>
      <w:proofErr w:type="spellStart"/>
      <w:r w:rsidRPr="00C74073">
        <w:rPr>
          <w:color w:val="000000" w:themeColor="text1"/>
        </w:rPr>
        <w:t>achiziţionează</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consum</w:t>
      </w:r>
      <w:proofErr w:type="spellEnd"/>
      <w:r w:rsidRPr="00C74073">
        <w:rPr>
          <w:color w:val="000000" w:themeColor="text1"/>
        </w:rPr>
        <w:t xml:space="preserve"> </w:t>
      </w:r>
      <w:proofErr w:type="spellStart"/>
      <w:r w:rsidRPr="00C74073">
        <w:rPr>
          <w:color w:val="000000" w:themeColor="text1"/>
        </w:rPr>
        <w:t>propriu</w:t>
      </w:r>
      <w:proofErr w:type="spellEnd"/>
      <w:r w:rsidRPr="00C74073">
        <w:rPr>
          <w:color w:val="000000" w:themeColor="text1"/>
        </w:rPr>
        <w:t xml:space="preserve"> </w:t>
      </w:r>
      <w:proofErr w:type="spellStart"/>
      <w:r w:rsidRPr="00C74073">
        <w:rPr>
          <w:color w:val="000000" w:themeColor="text1"/>
        </w:rPr>
        <w:t>produse</w:t>
      </w:r>
      <w:proofErr w:type="spellEnd"/>
      <w:r w:rsidRPr="00C74073">
        <w:rPr>
          <w:color w:val="000000" w:themeColor="text1"/>
        </w:rPr>
        <w:t xml:space="preserve"> </w:t>
      </w:r>
      <w:proofErr w:type="spellStart"/>
      <w:r w:rsidRPr="00C74073">
        <w:rPr>
          <w:color w:val="000000" w:themeColor="text1"/>
        </w:rPr>
        <w:t>ambalate</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ambalaje</w:t>
      </w:r>
      <w:proofErr w:type="spellEnd"/>
      <w:r w:rsidRPr="00C74073">
        <w:rPr>
          <w:color w:val="000000" w:themeColor="text1"/>
        </w:rPr>
        <w:t xml:space="preserve"> </w:t>
      </w:r>
      <w:proofErr w:type="spellStart"/>
      <w:r w:rsidRPr="00C74073">
        <w:rPr>
          <w:color w:val="000000" w:themeColor="text1"/>
        </w:rPr>
        <w:t>primare</w:t>
      </w:r>
      <w:proofErr w:type="spellEnd"/>
      <w:r w:rsidRPr="00C74073">
        <w:rPr>
          <w:color w:val="000000" w:themeColor="text1"/>
        </w:rPr>
        <w:t xml:space="preserve"> </w:t>
      </w:r>
      <w:proofErr w:type="spellStart"/>
      <w:r w:rsidRPr="00C74073">
        <w:rPr>
          <w:color w:val="000000" w:themeColor="text1"/>
        </w:rPr>
        <w:t>nereutilizabile</w:t>
      </w:r>
      <w:proofErr w:type="spellEnd"/>
      <w:r w:rsidRPr="00C74073">
        <w:rPr>
          <w:color w:val="000000" w:themeColor="text1"/>
        </w:rPr>
        <w:t xml:space="preserve"> care </w:t>
      </w:r>
      <w:proofErr w:type="spellStart"/>
      <w:r w:rsidRPr="00C74073">
        <w:rPr>
          <w:color w:val="000000" w:themeColor="text1"/>
        </w:rPr>
        <w:t>fac</w:t>
      </w:r>
      <w:proofErr w:type="spellEnd"/>
      <w:r w:rsidRPr="00C74073">
        <w:rPr>
          <w:color w:val="000000" w:themeColor="text1"/>
        </w:rPr>
        <w:t xml:space="preserve"> parte din </w:t>
      </w:r>
      <w:proofErr w:type="spellStart"/>
      <w:r w:rsidRPr="00C74073">
        <w:rPr>
          <w:color w:val="000000" w:themeColor="text1"/>
        </w:rPr>
        <w:t>sistemul</w:t>
      </w:r>
      <w:proofErr w:type="spellEnd"/>
      <w:r w:rsidRPr="00C74073">
        <w:rPr>
          <w:color w:val="000000" w:themeColor="text1"/>
        </w:rPr>
        <w:t xml:space="preserve"> SGR;</w:t>
      </w:r>
    </w:p>
    <w:p w14:paraId="225E0CDC"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h)</w:t>
      </w:r>
      <w:r w:rsidRPr="00C74073">
        <w:rPr>
          <w:color w:val="000000" w:themeColor="text1"/>
        </w:rPr>
        <w:t> </w:t>
      </w:r>
      <w:proofErr w:type="spellStart"/>
      <w:r w:rsidRPr="00C74073">
        <w:rPr>
          <w:color w:val="000000" w:themeColor="text1"/>
        </w:rPr>
        <w:t>distribuitor</w:t>
      </w:r>
      <w:proofErr w:type="spellEnd"/>
      <w:r w:rsidRPr="00C74073">
        <w:rPr>
          <w:color w:val="000000" w:themeColor="text1"/>
        </w:rPr>
        <w:t xml:space="preserve"> - </w:t>
      </w:r>
      <w:proofErr w:type="spellStart"/>
      <w:r w:rsidRPr="00C74073">
        <w:rPr>
          <w:color w:val="000000" w:themeColor="text1"/>
        </w:rPr>
        <w:t>persoană</w:t>
      </w:r>
      <w:proofErr w:type="spellEnd"/>
      <w:r w:rsidRPr="00C74073">
        <w:rPr>
          <w:color w:val="000000" w:themeColor="text1"/>
        </w:rPr>
        <w:t xml:space="preserve"> </w:t>
      </w:r>
      <w:proofErr w:type="spellStart"/>
      <w:r w:rsidRPr="00C74073">
        <w:rPr>
          <w:color w:val="000000" w:themeColor="text1"/>
        </w:rPr>
        <w:t>juridică</w:t>
      </w:r>
      <w:proofErr w:type="spellEnd"/>
      <w:r w:rsidRPr="00C74073">
        <w:rPr>
          <w:color w:val="000000" w:themeColor="text1"/>
        </w:rPr>
        <w:t xml:space="preserve"> din </w:t>
      </w:r>
      <w:proofErr w:type="spellStart"/>
      <w:r w:rsidRPr="00C74073">
        <w:rPr>
          <w:color w:val="000000" w:themeColor="text1"/>
        </w:rPr>
        <w:t>lanţul</w:t>
      </w:r>
      <w:proofErr w:type="spellEnd"/>
      <w:r w:rsidRPr="00C74073">
        <w:rPr>
          <w:color w:val="000000" w:themeColor="text1"/>
        </w:rPr>
        <w:t xml:space="preserve"> de </w:t>
      </w:r>
      <w:proofErr w:type="spellStart"/>
      <w:r w:rsidRPr="00C74073">
        <w:rPr>
          <w:color w:val="000000" w:themeColor="text1"/>
        </w:rPr>
        <w:t>distribuţie</w:t>
      </w:r>
      <w:proofErr w:type="spellEnd"/>
      <w:r w:rsidRPr="00C74073">
        <w:rPr>
          <w:color w:val="000000" w:themeColor="text1"/>
        </w:rPr>
        <w:t xml:space="preserve">, </w:t>
      </w:r>
      <w:proofErr w:type="spellStart"/>
      <w:r w:rsidRPr="00C74073">
        <w:rPr>
          <w:color w:val="000000" w:themeColor="text1"/>
        </w:rPr>
        <w:t>alta</w:t>
      </w:r>
      <w:proofErr w:type="spellEnd"/>
      <w:r w:rsidRPr="00C74073">
        <w:rPr>
          <w:color w:val="000000" w:themeColor="text1"/>
        </w:rPr>
        <w:t xml:space="preserve"> </w:t>
      </w:r>
      <w:proofErr w:type="spellStart"/>
      <w:r w:rsidRPr="00C74073">
        <w:rPr>
          <w:color w:val="000000" w:themeColor="text1"/>
        </w:rPr>
        <w:t>decât</w:t>
      </w:r>
      <w:proofErr w:type="spellEnd"/>
      <w:r w:rsidRPr="00C74073">
        <w:rPr>
          <w:color w:val="000000" w:themeColor="text1"/>
        </w:rPr>
        <w:t xml:space="preserve"> </w:t>
      </w:r>
      <w:proofErr w:type="spellStart"/>
      <w:r w:rsidRPr="00C74073">
        <w:rPr>
          <w:color w:val="000000" w:themeColor="text1"/>
        </w:rPr>
        <w:t>producătorul</w:t>
      </w:r>
      <w:proofErr w:type="spellEnd"/>
      <w:r w:rsidRPr="00C74073">
        <w:rPr>
          <w:color w:val="000000" w:themeColor="text1"/>
        </w:rPr>
        <w:t xml:space="preserve">, care </w:t>
      </w:r>
      <w:proofErr w:type="spellStart"/>
      <w:r w:rsidRPr="00C74073">
        <w:rPr>
          <w:color w:val="000000" w:themeColor="text1"/>
        </w:rPr>
        <w:t>furnizează</w:t>
      </w:r>
      <w:proofErr w:type="spellEnd"/>
      <w:r w:rsidRPr="00C74073">
        <w:rPr>
          <w:color w:val="000000" w:themeColor="text1"/>
        </w:rPr>
        <w:t xml:space="preserve"> un </w:t>
      </w:r>
      <w:proofErr w:type="spellStart"/>
      <w:r w:rsidRPr="00C74073">
        <w:rPr>
          <w:color w:val="000000" w:themeColor="text1"/>
        </w:rPr>
        <w:t>produs</w:t>
      </w:r>
      <w:proofErr w:type="spellEnd"/>
      <w:r w:rsidRPr="00C74073">
        <w:rPr>
          <w:color w:val="000000" w:themeColor="text1"/>
        </w:rPr>
        <w:t xml:space="preserve"> </w:t>
      </w:r>
      <w:proofErr w:type="spellStart"/>
      <w:r w:rsidRPr="00C74073">
        <w:rPr>
          <w:color w:val="000000" w:themeColor="text1"/>
        </w:rPr>
        <w:t>ambalat</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ambalaje</w:t>
      </w:r>
      <w:proofErr w:type="spellEnd"/>
      <w:r w:rsidRPr="00C74073">
        <w:rPr>
          <w:color w:val="000000" w:themeColor="text1"/>
        </w:rPr>
        <w:t xml:space="preserve"> </w:t>
      </w:r>
      <w:proofErr w:type="spellStart"/>
      <w:r w:rsidRPr="00C74073">
        <w:rPr>
          <w:color w:val="000000" w:themeColor="text1"/>
        </w:rPr>
        <w:t>primare</w:t>
      </w:r>
      <w:proofErr w:type="spellEnd"/>
      <w:r w:rsidRPr="00C74073">
        <w:rPr>
          <w:color w:val="000000" w:themeColor="text1"/>
        </w:rPr>
        <w:t xml:space="preserve"> </w:t>
      </w:r>
      <w:proofErr w:type="spellStart"/>
      <w:r w:rsidRPr="00C74073">
        <w:rPr>
          <w:color w:val="000000" w:themeColor="text1"/>
        </w:rPr>
        <w:t>nereutilizabile</w:t>
      </w:r>
      <w:proofErr w:type="spellEnd"/>
      <w:r w:rsidRPr="00C74073">
        <w:rPr>
          <w:color w:val="000000" w:themeColor="text1"/>
        </w:rPr>
        <w:t xml:space="preserve"> care </w:t>
      </w:r>
      <w:proofErr w:type="spellStart"/>
      <w:r w:rsidRPr="00C74073">
        <w:rPr>
          <w:color w:val="000000" w:themeColor="text1"/>
        </w:rPr>
        <w:t>fac</w:t>
      </w:r>
      <w:proofErr w:type="spellEnd"/>
      <w:r w:rsidRPr="00C74073">
        <w:rPr>
          <w:color w:val="000000" w:themeColor="text1"/>
        </w:rPr>
        <w:t xml:space="preserve"> </w:t>
      </w:r>
      <w:proofErr w:type="spellStart"/>
      <w:r w:rsidRPr="00C74073">
        <w:rPr>
          <w:color w:val="000000" w:themeColor="text1"/>
        </w:rPr>
        <w:t>obiectul</w:t>
      </w:r>
      <w:proofErr w:type="spellEnd"/>
      <w:r w:rsidRPr="00C74073">
        <w:rPr>
          <w:color w:val="000000" w:themeColor="text1"/>
        </w:rPr>
        <w:t xml:space="preserve"> SGR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distribuire</w:t>
      </w:r>
      <w:proofErr w:type="spellEnd"/>
      <w:r w:rsidRPr="00C74073">
        <w:rPr>
          <w:color w:val="000000" w:themeColor="text1"/>
        </w:rPr>
        <w:t xml:space="preserve">, </w:t>
      </w:r>
      <w:proofErr w:type="spellStart"/>
      <w:r w:rsidRPr="00C74073">
        <w:rPr>
          <w:color w:val="000000" w:themeColor="text1"/>
        </w:rPr>
        <w:t>consum</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utilizare</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piaţa</w:t>
      </w:r>
      <w:proofErr w:type="spellEnd"/>
      <w:r w:rsidRPr="00C74073">
        <w:rPr>
          <w:color w:val="000000" w:themeColor="text1"/>
        </w:rPr>
        <w:t xml:space="preserve"> </w:t>
      </w:r>
      <w:proofErr w:type="spellStart"/>
      <w:r w:rsidRPr="00C74073">
        <w:rPr>
          <w:color w:val="000000" w:themeColor="text1"/>
        </w:rPr>
        <w:t>naţională</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cadrul</w:t>
      </w:r>
      <w:proofErr w:type="spellEnd"/>
      <w:r w:rsidRPr="00C74073">
        <w:rPr>
          <w:color w:val="000000" w:themeColor="text1"/>
        </w:rPr>
        <w:t xml:space="preserve"> </w:t>
      </w:r>
      <w:proofErr w:type="spellStart"/>
      <w:r w:rsidRPr="00C74073">
        <w:rPr>
          <w:color w:val="000000" w:themeColor="text1"/>
        </w:rPr>
        <w:t>unei</w:t>
      </w:r>
      <w:proofErr w:type="spellEnd"/>
      <w:r w:rsidRPr="00C74073">
        <w:rPr>
          <w:color w:val="000000" w:themeColor="text1"/>
        </w:rPr>
        <w:t xml:space="preserve"> </w:t>
      </w:r>
      <w:proofErr w:type="spellStart"/>
      <w:r w:rsidRPr="00C74073">
        <w:rPr>
          <w:color w:val="000000" w:themeColor="text1"/>
        </w:rPr>
        <w:t>activităţi</w:t>
      </w:r>
      <w:proofErr w:type="spellEnd"/>
      <w:r w:rsidRPr="00C74073">
        <w:rPr>
          <w:color w:val="000000" w:themeColor="text1"/>
        </w:rPr>
        <w:t xml:space="preserve"> </w:t>
      </w:r>
      <w:proofErr w:type="spellStart"/>
      <w:r w:rsidRPr="00C74073">
        <w:rPr>
          <w:color w:val="000000" w:themeColor="text1"/>
        </w:rPr>
        <w:t>comerciale</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schimbul</w:t>
      </w:r>
      <w:proofErr w:type="spellEnd"/>
      <w:r w:rsidRPr="00C74073">
        <w:rPr>
          <w:color w:val="000000" w:themeColor="text1"/>
        </w:rPr>
        <w:t xml:space="preserve"> </w:t>
      </w:r>
      <w:proofErr w:type="spellStart"/>
      <w:r w:rsidRPr="00C74073">
        <w:rPr>
          <w:color w:val="000000" w:themeColor="text1"/>
        </w:rPr>
        <w:t>unei</w:t>
      </w:r>
      <w:proofErr w:type="spellEnd"/>
      <w:r w:rsidRPr="00C74073">
        <w:rPr>
          <w:color w:val="000000" w:themeColor="text1"/>
        </w:rPr>
        <w:t xml:space="preserve"> </w:t>
      </w:r>
      <w:proofErr w:type="spellStart"/>
      <w:r w:rsidRPr="00C74073">
        <w:rPr>
          <w:color w:val="000000" w:themeColor="text1"/>
        </w:rPr>
        <w:t>plăţi</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gratuit</w:t>
      </w:r>
      <w:proofErr w:type="spellEnd"/>
      <w:r w:rsidRPr="00C74073">
        <w:rPr>
          <w:color w:val="000000" w:themeColor="text1"/>
        </w:rPr>
        <w:t>;</w:t>
      </w:r>
    </w:p>
    <w:p w14:paraId="0D200E72" w14:textId="77777777" w:rsidR="00C74073" w:rsidRPr="00C74073" w:rsidRDefault="00C74073" w:rsidP="00C74073">
      <w:pPr>
        <w:pStyle w:val="al"/>
        <w:shd w:val="clear" w:color="auto" w:fill="FFFFFF"/>
        <w:spacing w:after="150" w:line="360" w:lineRule="auto"/>
        <w:rPr>
          <w:color w:val="000000" w:themeColor="text1"/>
        </w:rPr>
      </w:pPr>
      <w:proofErr w:type="spellStart"/>
      <w:r w:rsidRPr="00C74073">
        <w:rPr>
          <w:b/>
          <w:bCs/>
          <w:color w:val="000000" w:themeColor="text1"/>
        </w:rPr>
        <w:lastRenderedPageBreak/>
        <w:t>i</w:t>
      </w:r>
      <w:proofErr w:type="spellEnd"/>
      <w:r w:rsidRPr="00C74073">
        <w:rPr>
          <w:b/>
          <w:bCs/>
          <w:color w:val="000000" w:themeColor="text1"/>
        </w:rPr>
        <w:t>)</w:t>
      </w:r>
      <w:r w:rsidRPr="00C74073">
        <w:rPr>
          <w:color w:val="000000" w:themeColor="text1"/>
        </w:rPr>
        <w:t> </w:t>
      </w:r>
      <w:proofErr w:type="spellStart"/>
      <w:r w:rsidRPr="00C74073">
        <w:rPr>
          <w:color w:val="000000" w:themeColor="text1"/>
        </w:rPr>
        <w:t>echipament</w:t>
      </w:r>
      <w:proofErr w:type="spellEnd"/>
      <w:r w:rsidRPr="00C74073">
        <w:rPr>
          <w:color w:val="000000" w:themeColor="text1"/>
        </w:rPr>
        <w:t xml:space="preserve"> automat de </w:t>
      </w:r>
      <w:proofErr w:type="spellStart"/>
      <w:r w:rsidRPr="00C74073">
        <w:rPr>
          <w:color w:val="000000" w:themeColor="text1"/>
        </w:rPr>
        <w:t>preluare</w:t>
      </w:r>
      <w:proofErr w:type="spellEnd"/>
      <w:r w:rsidRPr="00C74073">
        <w:rPr>
          <w:color w:val="000000" w:themeColor="text1"/>
        </w:rPr>
        <w:t xml:space="preserve"> - </w:t>
      </w:r>
      <w:proofErr w:type="spellStart"/>
      <w:r w:rsidRPr="00C74073">
        <w:rPr>
          <w:color w:val="000000" w:themeColor="text1"/>
        </w:rPr>
        <w:t>dispozitiv</w:t>
      </w:r>
      <w:proofErr w:type="spellEnd"/>
      <w:r w:rsidRPr="00C74073">
        <w:rPr>
          <w:color w:val="000000" w:themeColor="text1"/>
        </w:rPr>
        <w:t xml:space="preserve"> automat </w:t>
      </w:r>
      <w:proofErr w:type="spellStart"/>
      <w:r w:rsidRPr="00C74073">
        <w:rPr>
          <w:color w:val="000000" w:themeColor="text1"/>
        </w:rPr>
        <w:t>proiectat</w:t>
      </w:r>
      <w:proofErr w:type="spellEnd"/>
      <w:r w:rsidRPr="00C74073">
        <w:rPr>
          <w:color w:val="000000" w:themeColor="text1"/>
        </w:rPr>
        <w:t xml:space="preserve"> </w:t>
      </w:r>
      <w:proofErr w:type="spellStart"/>
      <w:r w:rsidRPr="00C74073">
        <w:rPr>
          <w:color w:val="000000" w:themeColor="text1"/>
        </w:rPr>
        <w:t>astfel</w:t>
      </w:r>
      <w:proofErr w:type="spellEnd"/>
      <w:r w:rsidRPr="00C74073">
        <w:rPr>
          <w:color w:val="000000" w:themeColor="text1"/>
        </w:rPr>
        <w:t xml:space="preserve"> </w:t>
      </w:r>
      <w:proofErr w:type="spellStart"/>
      <w:r w:rsidRPr="00C74073">
        <w:rPr>
          <w:color w:val="000000" w:themeColor="text1"/>
        </w:rPr>
        <w:t>încât</w:t>
      </w:r>
      <w:proofErr w:type="spellEnd"/>
      <w:r w:rsidRPr="00C74073">
        <w:rPr>
          <w:color w:val="000000" w:themeColor="text1"/>
        </w:rPr>
        <w:t xml:space="preserve">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preia</w:t>
      </w:r>
      <w:proofErr w:type="spellEnd"/>
      <w:r w:rsidRPr="00C74073">
        <w:rPr>
          <w:color w:val="000000" w:themeColor="text1"/>
        </w:rPr>
        <w:t xml:space="preserve"> de la </w:t>
      </w:r>
      <w:proofErr w:type="spellStart"/>
      <w:r w:rsidRPr="00C74073">
        <w:rPr>
          <w:color w:val="000000" w:themeColor="text1"/>
        </w:rPr>
        <w:t>consumatorul</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utilizatorul</w:t>
      </w:r>
      <w:proofErr w:type="spellEnd"/>
      <w:r w:rsidRPr="00C74073">
        <w:rPr>
          <w:color w:val="000000" w:themeColor="text1"/>
        </w:rPr>
        <w:t xml:space="preserve"> final </w:t>
      </w:r>
      <w:proofErr w:type="spellStart"/>
      <w:r w:rsidRPr="00C74073">
        <w:rPr>
          <w:color w:val="000000" w:themeColor="text1"/>
        </w:rPr>
        <w:t>ambalajul</w:t>
      </w:r>
      <w:proofErr w:type="spellEnd"/>
      <w:r w:rsidRPr="00C74073">
        <w:rPr>
          <w:color w:val="000000" w:themeColor="text1"/>
        </w:rPr>
        <w:t xml:space="preserve"> SGR,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recunoască</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permită</w:t>
      </w:r>
      <w:proofErr w:type="spellEnd"/>
      <w:r w:rsidRPr="00C74073">
        <w:rPr>
          <w:color w:val="000000" w:themeColor="text1"/>
        </w:rPr>
        <w:t xml:space="preserve"> </w:t>
      </w:r>
      <w:proofErr w:type="spellStart"/>
      <w:r w:rsidRPr="00C74073">
        <w:rPr>
          <w:color w:val="000000" w:themeColor="text1"/>
        </w:rPr>
        <w:t>validarea</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o </w:t>
      </w:r>
      <w:proofErr w:type="spellStart"/>
      <w:r w:rsidRPr="00C74073">
        <w:rPr>
          <w:color w:val="000000" w:themeColor="text1"/>
        </w:rPr>
        <w:t>singură</w:t>
      </w:r>
      <w:proofErr w:type="spellEnd"/>
      <w:r w:rsidRPr="00C74073">
        <w:rPr>
          <w:color w:val="000000" w:themeColor="text1"/>
        </w:rPr>
        <w:t xml:space="preserve"> </w:t>
      </w:r>
      <w:proofErr w:type="spellStart"/>
      <w:r w:rsidRPr="00C74073">
        <w:rPr>
          <w:color w:val="000000" w:themeColor="text1"/>
        </w:rPr>
        <w:t>dată</w:t>
      </w:r>
      <w:proofErr w:type="spellEnd"/>
      <w:r w:rsidRPr="00C74073">
        <w:rPr>
          <w:color w:val="000000" w:themeColor="text1"/>
        </w:rPr>
        <w:t xml:space="preserve"> a </w:t>
      </w:r>
      <w:proofErr w:type="spellStart"/>
      <w:r w:rsidRPr="00C74073">
        <w:rPr>
          <w:color w:val="000000" w:themeColor="text1"/>
        </w:rPr>
        <w:t>returnării</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sistemul</w:t>
      </w:r>
      <w:proofErr w:type="spellEnd"/>
      <w:r w:rsidRPr="00C74073">
        <w:rPr>
          <w:color w:val="000000" w:themeColor="text1"/>
        </w:rPr>
        <w:t xml:space="preserve"> de </w:t>
      </w:r>
      <w:proofErr w:type="spellStart"/>
      <w:r w:rsidRPr="00C74073">
        <w:rPr>
          <w:color w:val="000000" w:themeColor="text1"/>
        </w:rPr>
        <w:t>garanţie-returnare</w:t>
      </w:r>
      <w:proofErr w:type="spellEnd"/>
      <w:r w:rsidRPr="00C74073">
        <w:rPr>
          <w:color w:val="000000" w:themeColor="text1"/>
        </w:rPr>
        <w:t xml:space="preserve"> a </w:t>
      </w:r>
      <w:proofErr w:type="spellStart"/>
      <w:r w:rsidRPr="00C74073">
        <w:rPr>
          <w:color w:val="000000" w:themeColor="text1"/>
        </w:rPr>
        <w:t>ambalajului</w:t>
      </w:r>
      <w:proofErr w:type="spellEnd"/>
      <w:r w:rsidRPr="00C74073">
        <w:rPr>
          <w:color w:val="000000" w:themeColor="text1"/>
        </w:rPr>
        <w:t xml:space="preserve"> SGR </w:t>
      </w:r>
      <w:proofErr w:type="spellStart"/>
      <w:r w:rsidRPr="00C74073">
        <w:rPr>
          <w:color w:val="000000" w:themeColor="text1"/>
        </w:rPr>
        <w:t>prin</w:t>
      </w:r>
      <w:proofErr w:type="spellEnd"/>
      <w:r w:rsidRPr="00C74073">
        <w:rPr>
          <w:color w:val="000000" w:themeColor="text1"/>
        </w:rPr>
        <w:t xml:space="preserve"> </w:t>
      </w:r>
      <w:proofErr w:type="spellStart"/>
      <w:r w:rsidRPr="00C74073">
        <w:rPr>
          <w:color w:val="000000" w:themeColor="text1"/>
        </w:rPr>
        <w:t>validarea</w:t>
      </w:r>
      <w:proofErr w:type="spellEnd"/>
      <w:r w:rsidRPr="00C74073">
        <w:rPr>
          <w:color w:val="000000" w:themeColor="text1"/>
        </w:rPr>
        <w:t xml:space="preserve"> </w:t>
      </w:r>
      <w:proofErr w:type="spellStart"/>
      <w:r w:rsidRPr="00C74073">
        <w:rPr>
          <w:color w:val="000000" w:themeColor="text1"/>
        </w:rPr>
        <w:t>eligibilităţii</w:t>
      </w:r>
      <w:proofErr w:type="spellEnd"/>
      <w:r w:rsidRPr="00C74073">
        <w:rPr>
          <w:color w:val="000000" w:themeColor="text1"/>
        </w:rPr>
        <w:t xml:space="preserve"> </w:t>
      </w:r>
      <w:proofErr w:type="spellStart"/>
      <w:r w:rsidRPr="00C74073">
        <w:rPr>
          <w:color w:val="000000" w:themeColor="text1"/>
        </w:rPr>
        <w:t>ambalajului</w:t>
      </w:r>
      <w:proofErr w:type="spellEnd"/>
      <w:r w:rsidRPr="00C74073">
        <w:rPr>
          <w:color w:val="000000" w:themeColor="text1"/>
        </w:rPr>
        <w:t xml:space="preserve"> SGR </w:t>
      </w:r>
      <w:proofErr w:type="spellStart"/>
      <w:r w:rsidRPr="00C74073">
        <w:rPr>
          <w:color w:val="000000" w:themeColor="text1"/>
        </w:rPr>
        <w:t>şi</w:t>
      </w:r>
      <w:proofErr w:type="spellEnd"/>
      <w:r w:rsidRPr="00C74073">
        <w:rPr>
          <w:color w:val="000000" w:themeColor="text1"/>
        </w:rPr>
        <w:t>/</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compactarea</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zdrobirea</w:t>
      </w:r>
      <w:proofErr w:type="spellEnd"/>
      <w:r w:rsidRPr="00C74073">
        <w:rPr>
          <w:color w:val="000000" w:themeColor="text1"/>
        </w:rPr>
        <w:t xml:space="preserve"> </w:t>
      </w:r>
      <w:proofErr w:type="spellStart"/>
      <w:r w:rsidRPr="00C74073">
        <w:rPr>
          <w:color w:val="000000" w:themeColor="text1"/>
        </w:rPr>
        <w:t>instantă</w:t>
      </w:r>
      <w:proofErr w:type="spellEnd"/>
      <w:r w:rsidRPr="00C74073">
        <w:rPr>
          <w:color w:val="000000" w:themeColor="text1"/>
        </w:rPr>
        <w:t xml:space="preserve"> a </w:t>
      </w:r>
      <w:proofErr w:type="spellStart"/>
      <w:r w:rsidRPr="00C74073">
        <w:rPr>
          <w:color w:val="000000" w:themeColor="text1"/>
        </w:rPr>
        <w:t>ambalajului</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să</w:t>
      </w:r>
      <w:proofErr w:type="spellEnd"/>
      <w:r w:rsidRPr="00C74073">
        <w:rPr>
          <w:color w:val="000000" w:themeColor="text1"/>
        </w:rPr>
        <w:t xml:space="preserve"> </w:t>
      </w:r>
      <w:proofErr w:type="spellStart"/>
      <w:r w:rsidRPr="00C74073">
        <w:rPr>
          <w:color w:val="000000" w:themeColor="text1"/>
        </w:rPr>
        <w:t>emită</w:t>
      </w:r>
      <w:proofErr w:type="spellEnd"/>
      <w:r w:rsidRPr="00C74073">
        <w:rPr>
          <w:color w:val="000000" w:themeColor="text1"/>
        </w:rPr>
        <w:t xml:space="preserve"> un voucher cu </w:t>
      </w:r>
      <w:proofErr w:type="spellStart"/>
      <w:r w:rsidRPr="00C74073">
        <w:rPr>
          <w:color w:val="000000" w:themeColor="text1"/>
        </w:rPr>
        <w:t>detaliile</w:t>
      </w:r>
      <w:proofErr w:type="spellEnd"/>
      <w:r w:rsidRPr="00C74073">
        <w:rPr>
          <w:color w:val="000000" w:themeColor="text1"/>
        </w:rPr>
        <w:t xml:space="preserve"> </w:t>
      </w:r>
      <w:proofErr w:type="spellStart"/>
      <w:r w:rsidRPr="00C74073">
        <w:rPr>
          <w:color w:val="000000" w:themeColor="text1"/>
        </w:rPr>
        <w:t>returnării</w:t>
      </w:r>
      <w:proofErr w:type="spellEnd"/>
      <w:r w:rsidRPr="00C74073">
        <w:rPr>
          <w:color w:val="000000" w:themeColor="text1"/>
        </w:rPr>
        <w:t xml:space="preserve">, </w:t>
      </w:r>
      <w:proofErr w:type="spellStart"/>
      <w:r w:rsidRPr="00C74073">
        <w:rPr>
          <w:color w:val="000000" w:themeColor="text1"/>
        </w:rPr>
        <w:t>respectiv</w:t>
      </w:r>
      <w:proofErr w:type="spellEnd"/>
      <w:r w:rsidRPr="00C74073">
        <w:rPr>
          <w:color w:val="000000" w:themeColor="text1"/>
        </w:rPr>
        <w:t xml:space="preserve"> </w:t>
      </w:r>
      <w:proofErr w:type="spellStart"/>
      <w:r w:rsidRPr="00C74073">
        <w:rPr>
          <w:color w:val="000000" w:themeColor="text1"/>
        </w:rPr>
        <w:t>cantitatea</w:t>
      </w:r>
      <w:proofErr w:type="spellEnd"/>
      <w:r w:rsidRPr="00C74073">
        <w:rPr>
          <w:color w:val="000000" w:themeColor="text1"/>
        </w:rPr>
        <w:t xml:space="preserve"> </w:t>
      </w:r>
      <w:proofErr w:type="spellStart"/>
      <w:r w:rsidRPr="00C74073">
        <w:rPr>
          <w:color w:val="000000" w:themeColor="text1"/>
        </w:rPr>
        <w:t>returnată</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valoarea</w:t>
      </w:r>
      <w:proofErr w:type="spellEnd"/>
      <w:r w:rsidRPr="00C74073">
        <w:rPr>
          <w:color w:val="000000" w:themeColor="text1"/>
        </w:rPr>
        <w:t xml:space="preserve"> </w:t>
      </w:r>
      <w:proofErr w:type="spellStart"/>
      <w:r w:rsidRPr="00C74073">
        <w:rPr>
          <w:color w:val="000000" w:themeColor="text1"/>
        </w:rPr>
        <w:t>garanţiei</w:t>
      </w:r>
      <w:proofErr w:type="spellEnd"/>
      <w:r w:rsidRPr="00C74073">
        <w:rPr>
          <w:color w:val="000000" w:themeColor="text1"/>
        </w:rPr>
        <w:t>;</w:t>
      </w:r>
    </w:p>
    <w:p w14:paraId="21D6D992"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j)</w:t>
      </w:r>
      <w:r w:rsidRPr="00C74073">
        <w:rPr>
          <w:color w:val="000000" w:themeColor="text1"/>
        </w:rPr>
        <w:t> </w:t>
      </w:r>
      <w:proofErr w:type="spellStart"/>
      <w:r w:rsidRPr="00C74073">
        <w:rPr>
          <w:color w:val="000000" w:themeColor="text1"/>
        </w:rPr>
        <w:t>produs</w:t>
      </w:r>
      <w:proofErr w:type="spellEnd"/>
      <w:r w:rsidRPr="00C74073">
        <w:rPr>
          <w:color w:val="000000" w:themeColor="text1"/>
        </w:rPr>
        <w:t xml:space="preserve"> </w:t>
      </w:r>
      <w:proofErr w:type="spellStart"/>
      <w:r w:rsidRPr="00C74073">
        <w:rPr>
          <w:color w:val="000000" w:themeColor="text1"/>
        </w:rPr>
        <w:t>ambalat</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ambalaj</w:t>
      </w:r>
      <w:proofErr w:type="spellEnd"/>
      <w:r w:rsidRPr="00C74073">
        <w:rPr>
          <w:color w:val="000000" w:themeColor="text1"/>
        </w:rPr>
        <w:t xml:space="preserve"> SGR - o </w:t>
      </w:r>
      <w:proofErr w:type="spellStart"/>
      <w:r w:rsidRPr="00C74073">
        <w:rPr>
          <w:color w:val="000000" w:themeColor="text1"/>
        </w:rPr>
        <w:t>singură</w:t>
      </w:r>
      <w:proofErr w:type="spellEnd"/>
      <w:r w:rsidRPr="00C74073">
        <w:rPr>
          <w:color w:val="000000" w:themeColor="text1"/>
        </w:rPr>
        <w:t xml:space="preserve"> </w:t>
      </w:r>
      <w:proofErr w:type="spellStart"/>
      <w:r w:rsidRPr="00C74073">
        <w:rPr>
          <w:color w:val="000000" w:themeColor="text1"/>
        </w:rPr>
        <w:t>unitate</w:t>
      </w:r>
      <w:proofErr w:type="spellEnd"/>
      <w:r w:rsidRPr="00C74073">
        <w:rPr>
          <w:color w:val="000000" w:themeColor="text1"/>
        </w:rPr>
        <w:t xml:space="preserve"> de </w:t>
      </w:r>
      <w:proofErr w:type="spellStart"/>
      <w:r w:rsidRPr="00C74073">
        <w:rPr>
          <w:color w:val="000000" w:themeColor="text1"/>
        </w:rPr>
        <w:t>produs</w:t>
      </w:r>
      <w:proofErr w:type="spellEnd"/>
      <w:r w:rsidRPr="00C74073">
        <w:rPr>
          <w:color w:val="000000" w:themeColor="text1"/>
        </w:rPr>
        <w:t xml:space="preserve"> </w:t>
      </w:r>
      <w:proofErr w:type="spellStart"/>
      <w:r w:rsidRPr="00C74073">
        <w:rPr>
          <w:color w:val="000000" w:themeColor="text1"/>
        </w:rPr>
        <w:t>îmbuteliat</w:t>
      </w:r>
      <w:proofErr w:type="spellEnd"/>
      <w:r w:rsidRPr="00C74073">
        <w:rPr>
          <w:color w:val="000000" w:themeColor="text1"/>
        </w:rPr>
        <w:t xml:space="preserve"> </w:t>
      </w:r>
      <w:proofErr w:type="spellStart"/>
      <w:r w:rsidRPr="00C74073">
        <w:rPr>
          <w:color w:val="000000" w:themeColor="text1"/>
        </w:rPr>
        <w:t>într</w:t>
      </w:r>
      <w:proofErr w:type="spellEnd"/>
      <w:r w:rsidRPr="00C74073">
        <w:rPr>
          <w:color w:val="000000" w:themeColor="text1"/>
        </w:rPr>
        <w:t xml:space="preserve">-un </w:t>
      </w:r>
      <w:proofErr w:type="spellStart"/>
      <w:r w:rsidRPr="00C74073">
        <w:rPr>
          <w:color w:val="000000" w:themeColor="text1"/>
        </w:rPr>
        <w:t>singur</w:t>
      </w:r>
      <w:proofErr w:type="spellEnd"/>
      <w:r w:rsidRPr="00C74073">
        <w:rPr>
          <w:color w:val="000000" w:themeColor="text1"/>
        </w:rPr>
        <w:t xml:space="preserve"> </w:t>
      </w:r>
      <w:proofErr w:type="spellStart"/>
      <w:r w:rsidRPr="00C74073">
        <w:rPr>
          <w:color w:val="000000" w:themeColor="text1"/>
        </w:rPr>
        <w:t>ambalaj</w:t>
      </w:r>
      <w:proofErr w:type="spellEnd"/>
      <w:r w:rsidRPr="00C74073">
        <w:rPr>
          <w:color w:val="000000" w:themeColor="text1"/>
        </w:rPr>
        <w:t xml:space="preserve"> SGR;</w:t>
      </w:r>
    </w:p>
    <w:p w14:paraId="4A658BAF"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k)</w:t>
      </w:r>
      <w:r w:rsidRPr="00C74073">
        <w:rPr>
          <w:color w:val="000000" w:themeColor="text1"/>
        </w:rPr>
        <w:t> </w:t>
      </w:r>
      <w:proofErr w:type="spellStart"/>
      <w:r w:rsidRPr="00C74073">
        <w:rPr>
          <w:color w:val="000000" w:themeColor="text1"/>
        </w:rPr>
        <w:t>producător</w:t>
      </w:r>
      <w:proofErr w:type="spellEnd"/>
      <w:r w:rsidRPr="00C74073">
        <w:rPr>
          <w:color w:val="000000" w:themeColor="text1"/>
        </w:rPr>
        <w:t xml:space="preserve"> - </w:t>
      </w:r>
      <w:proofErr w:type="spellStart"/>
      <w:r w:rsidRPr="00C74073">
        <w:rPr>
          <w:color w:val="000000" w:themeColor="text1"/>
        </w:rPr>
        <w:t>operatorii</w:t>
      </w:r>
      <w:proofErr w:type="spellEnd"/>
      <w:r w:rsidRPr="00C74073">
        <w:rPr>
          <w:color w:val="000000" w:themeColor="text1"/>
        </w:rPr>
        <w:t xml:space="preserve"> </w:t>
      </w:r>
      <w:proofErr w:type="spellStart"/>
      <w:r w:rsidRPr="00C74073">
        <w:rPr>
          <w:color w:val="000000" w:themeColor="text1"/>
        </w:rPr>
        <w:t>economici</w:t>
      </w:r>
      <w:proofErr w:type="spellEnd"/>
      <w:r w:rsidRPr="00C74073">
        <w:rPr>
          <w:color w:val="000000" w:themeColor="text1"/>
        </w:rPr>
        <w:t xml:space="preserve"> </w:t>
      </w:r>
      <w:proofErr w:type="spellStart"/>
      <w:r w:rsidRPr="00C74073">
        <w:rPr>
          <w:color w:val="000000" w:themeColor="text1"/>
        </w:rPr>
        <w:t>prevăzuţi</w:t>
      </w:r>
      <w:proofErr w:type="spellEnd"/>
      <w:r w:rsidRPr="00C74073">
        <w:rPr>
          <w:color w:val="000000" w:themeColor="text1"/>
        </w:rPr>
        <w:t xml:space="preserve"> la art. 16 </w:t>
      </w:r>
      <w:proofErr w:type="spellStart"/>
      <w:r w:rsidRPr="00C74073">
        <w:rPr>
          <w:color w:val="000000" w:themeColor="text1"/>
        </w:rPr>
        <w:fldChar w:fldCharType="begin"/>
      </w:r>
      <w:r w:rsidRPr="00C74073">
        <w:rPr>
          <w:color w:val="000000" w:themeColor="text1"/>
        </w:rPr>
        <w:instrText xml:space="preserve"> HYPERLINK "https://lege5.ro/App/Document/hazdenrqgi/legea-nr-249-2015-privind-modalitatea-de-gestionare-a-ambalajelor-si-a-deseurilor-de-ambalaje?pid=263620482&amp;d=2023-05-03" \l "p-263620482" \t "_blank" </w:instrText>
      </w:r>
      <w:r w:rsidRPr="00C74073">
        <w:rPr>
          <w:color w:val="000000" w:themeColor="text1"/>
        </w:rPr>
        <w:fldChar w:fldCharType="separate"/>
      </w:r>
      <w:r w:rsidRPr="00C74073">
        <w:rPr>
          <w:rStyle w:val="Hyperlink"/>
          <w:color w:val="000000" w:themeColor="text1"/>
        </w:rPr>
        <w:t>alin</w:t>
      </w:r>
      <w:proofErr w:type="spellEnd"/>
      <w:r w:rsidRPr="00C74073">
        <w:rPr>
          <w:rStyle w:val="Hyperlink"/>
          <w:color w:val="000000" w:themeColor="text1"/>
        </w:rPr>
        <w:t>. (1)</w:t>
      </w:r>
      <w:r w:rsidRPr="00C74073">
        <w:rPr>
          <w:color w:val="000000" w:themeColor="text1"/>
        </w:rPr>
        <w:fldChar w:fldCharType="end"/>
      </w:r>
      <w:r w:rsidRPr="00C74073">
        <w:rPr>
          <w:color w:val="000000" w:themeColor="text1"/>
        </w:rPr>
        <w:t> </w:t>
      </w:r>
      <w:proofErr w:type="gramStart"/>
      <w:r w:rsidRPr="00C74073">
        <w:rPr>
          <w:color w:val="000000" w:themeColor="text1"/>
        </w:rPr>
        <w:t>din</w:t>
      </w:r>
      <w:proofErr w:type="gramEnd"/>
      <w:r w:rsidRPr="00C74073">
        <w:rPr>
          <w:color w:val="000000" w:themeColor="text1"/>
        </w:rPr>
        <w:t xml:space="preserve"> </w:t>
      </w:r>
      <w:proofErr w:type="spellStart"/>
      <w:r w:rsidRPr="00C74073">
        <w:rPr>
          <w:color w:val="000000" w:themeColor="text1"/>
        </w:rPr>
        <w:t>Legea</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249/2015 </w:t>
      </w:r>
      <w:proofErr w:type="spellStart"/>
      <w:r w:rsidRPr="00C74073">
        <w:rPr>
          <w:color w:val="000000" w:themeColor="text1"/>
        </w:rPr>
        <w:t>privind</w:t>
      </w:r>
      <w:proofErr w:type="spellEnd"/>
      <w:r w:rsidRPr="00C74073">
        <w:rPr>
          <w:color w:val="000000" w:themeColor="text1"/>
        </w:rPr>
        <w:t xml:space="preserve"> </w:t>
      </w:r>
      <w:proofErr w:type="spellStart"/>
      <w:r w:rsidRPr="00C74073">
        <w:rPr>
          <w:color w:val="000000" w:themeColor="text1"/>
        </w:rPr>
        <w:t>modalitatea</w:t>
      </w:r>
      <w:proofErr w:type="spellEnd"/>
      <w:r w:rsidRPr="00C74073">
        <w:rPr>
          <w:color w:val="000000" w:themeColor="text1"/>
        </w:rPr>
        <w:t xml:space="preserve"> de </w:t>
      </w:r>
      <w:proofErr w:type="spellStart"/>
      <w:r w:rsidRPr="00C74073">
        <w:rPr>
          <w:color w:val="000000" w:themeColor="text1"/>
        </w:rPr>
        <w:t>gestionare</w:t>
      </w:r>
      <w:proofErr w:type="spellEnd"/>
      <w:r w:rsidRPr="00C74073">
        <w:rPr>
          <w:color w:val="000000" w:themeColor="text1"/>
        </w:rPr>
        <w:t xml:space="preserve"> a </w:t>
      </w:r>
      <w:proofErr w:type="spellStart"/>
      <w:r w:rsidRPr="00C74073">
        <w:rPr>
          <w:color w:val="000000" w:themeColor="text1"/>
        </w:rPr>
        <w:t>ambalajelor</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a </w:t>
      </w:r>
      <w:proofErr w:type="spellStart"/>
      <w:r w:rsidRPr="00C74073">
        <w:rPr>
          <w:color w:val="000000" w:themeColor="text1"/>
        </w:rPr>
        <w:t>deşeurilor</w:t>
      </w:r>
      <w:proofErr w:type="spellEnd"/>
      <w:r w:rsidRPr="00C74073">
        <w:rPr>
          <w:color w:val="000000" w:themeColor="text1"/>
        </w:rPr>
        <w:t xml:space="preserve"> de </w:t>
      </w:r>
      <w:proofErr w:type="spellStart"/>
      <w:r w:rsidRPr="00C74073">
        <w:rPr>
          <w:color w:val="000000" w:themeColor="text1"/>
        </w:rPr>
        <w:t>ambalaje</w:t>
      </w:r>
      <w:proofErr w:type="spellEnd"/>
      <w:r w:rsidRPr="00C74073">
        <w:rPr>
          <w:color w:val="000000" w:themeColor="text1"/>
        </w:rPr>
        <w:t xml:space="preserve">, cu </w:t>
      </w:r>
      <w:proofErr w:type="spellStart"/>
      <w:r w:rsidRPr="00C74073">
        <w:rPr>
          <w:color w:val="000000" w:themeColor="text1"/>
        </w:rPr>
        <w:t>modificările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completările</w:t>
      </w:r>
      <w:proofErr w:type="spellEnd"/>
      <w:r w:rsidRPr="00C74073">
        <w:rPr>
          <w:color w:val="000000" w:themeColor="text1"/>
        </w:rPr>
        <w:t xml:space="preserve"> </w:t>
      </w:r>
      <w:proofErr w:type="spellStart"/>
      <w:r w:rsidRPr="00C74073">
        <w:rPr>
          <w:color w:val="000000" w:themeColor="text1"/>
        </w:rPr>
        <w:t>ulterioare</w:t>
      </w:r>
      <w:proofErr w:type="spellEnd"/>
      <w:r w:rsidRPr="00C74073">
        <w:rPr>
          <w:color w:val="000000" w:themeColor="text1"/>
        </w:rPr>
        <w:t>;</w:t>
      </w:r>
    </w:p>
    <w:p w14:paraId="34AC83A7"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l)</w:t>
      </w:r>
      <w:r w:rsidRPr="00C74073">
        <w:rPr>
          <w:color w:val="000000" w:themeColor="text1"/>
        </w:rPr>
        <w:t> </w:t>
      </w:r>
      <w:proofErr w:type="spellStart"/>
      <w:r w:rsidRPr="00C74073">
        <w:rPr>
          <w:color w:val="000000" w:themeColor="text1"/>
        </w:rPr>
        <w:t>punct</w:t>
      </w:r>
      <w:proofErr w:type="spellEnd"/>
      <w:r w:rsidRPr="00C74073">
        <w:rPr>
          <w:color w:val="000000" w:themeColor="text1"/>
        </w:rPr>
        <w:t xml:space="preserve"> de </w:t>
      </w:r>
      <w:proofErr w:type="spellStart"/>
      <w:r w:rsidRPr="00C74073">
        <w:rPr>
          <w:color w:val="000000" w:themeColor="text1"/>
        </w:rPr>
        <w:t>returnare</w:t>
      </w:r>
      <w:proofErr w:type="spellEnd"/>
      <w:r w:rsidRPr="00C74073">
        <w:rPr>
          <w:color w:val="000000" w:themeColor="text1"/>
        </w:rPr>
        <w:t xml:space="preserve"> - </w:t>
      </w:r>
      <w:proofErr w:type="spellStart"/>
      <w:r w:rsidRPr="00C74073">
        <w:rPr>
          <w:color w:val="000000" w:themeColor="text1"/>
        </w:rPr>
        <w:t>reprezintă</w:t>
      </w:r>
      <w:proofErr w:type="spellEnd"/>
      <w:r w:rsidRPr="00C74073">
        <w:rPr>
          <w:color w:val="000000" w:themeColor="text1"/>
        </w:rPr>
        <w:t xml:space="preserve"> </w:t>
      </w:r>
      <w:proofErr w:type="spellStart"/>
      <w:r w:rsidRPr="00C74073">
        <w:rPr>
          <w:color w:val="000000" w:themeColor="text1"/>
        </w:rPr>
        <w:t>spaţiul</w:t>
      </w:r>
      <w:proofErr w:type="spellEnd"/>
      <w:r w:rsidRPr="00C74073">
        <w:rPr>
          <w:color w:val="000000" w:themeColor="text1"/>
        </w:rPr>
        <w:t xml:space="preserve"> </w:t>
      </w:r>
      <w:proofErr w:type="spellStart"/>
      <w:r w:rsidRPr="00C74073">
        <w:rPr>
          <w:color w:val="000000" w:themeColor="text1"/>
        </w:rPr>
        <w:t>organizat</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gestionat</w:t>
      </w:r>
      <w:proofErr w:type="spellEnd"/>
      <w:r w:rsidRPr="00C74073">
        <w:rPr>
          <w:color w:val="000000" w:themeColor="text1"/>
        </w:rPr>
        <w:t xml:space="preserve">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unul</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mai</w:t>
      </w:r>
      <w:proofErr w:type="spellEnd"/>
      <w:r w:rsidRPr="00C74073">
        <w:rPr>
          <w:color w:val="000000" w:themeColor="text1"/>
        </w:rPr>
        <w:t xml:space="preserve"> </w:t>
      </w:r>
      <w:proofErr w:type="spellStart"/>
      <w:r w:rsidRPr="00C74073">
        <w:rPr>
          <w:color w:val="000000" w:themeColor="text1"/>
        </w:rPr>
        <w:t>mulţi</w:t>
      </w:r>
      <w:proofErr w:type="spellEnd"/>
      <w:r w:rsidRPr="00C74073">
        <w:rPr>
          <w:color w:val="000000" w:themeColor="text1"/>
        </w:rPr>
        <w:t xml:space="preserve"> </w:t>
      </w:r>
      <w:proofErr w:type="spellStart"/>
      <w:r w:rsidRPr="00C74073">
        <w:rPr>
          <w:color w:val="000000" w:themeColor="text1"/>
        </w:rPr>
        <w:t>comercianţi</w:t>
      </w:r>
      <w:proofErr w:type="spellEnd"/>
      <w:r w:rsidRPr="00C74073">
        <w:rPr>
          <w:color w:val="000000" w:themeColor="text1"/>
        </w:rPr>
        <w:t xml:space="preserve">, </w:t>
      </w:r>
      <w:proofErr w:type="spellStart"/>
      <w:r w:rsidRPr="00C74073">
        <w:rPr>
          <w:color w:val="000000" w:themeColor="text1"/>
        </w:rPr>
        <w:t>respectiv</w:t>
      </w:r>
      <w:proofErr w:type="spellEnd"/>
      <w:r w:rsidRPr="00C74073">
        <w:rPr>
          <w:color w:val="000000" w:themeColor="text1"/>
        </w:rPr>
        <w:t xml:space="preserve"> de </w:t>
      </w:r>
      <w:proofErr w:type="spellStart"/>
      <w:r w:rsidRPr="00C74073">
        <w:rPr>
          <w:color w:val="000000" w:themeColor="text1"/>
        </w:rPr>
        <w:t>aceştia</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parteneriat</w:t>
      </w:r>
      <w:proofErr w:type="spellEnd"/>
      <w:r w:rsidRPr="00C74073">
        <w:rPr>
          <w:color w:val="000000" w:themeColor="text1"/>
        </w:rPr>
        <w:t xml:space="preserve"> cu UAT </w:t>
      </w:r>
      <w:proofErr w:type="spellStart"/>
      <w:r w:rsidRPr="00C74073">
        <w:rPr>
          <w:color w:val="000000" w:themeColor="text1"/>
        </w:rPr>
        <w:t>sau</w:t>
      </w:r>
      <w:proofErr w:type="spellEnd"/>
      <w:r w:rsidRPr="00C74073">
        <w:rPr>
          <w:color w:val="000000" w:themeColor="text1"/>
        </w:rPr>
        <w:t xml:space="preserve"> ADI </w:t>
      </w:r>
      <w:proofErr w:type="spellStart"/>
      <w:r w:rsidRPr="00C74073">
        <w:rPr>
          <w:color w:val="000000" w:themeColor="text1"/>
        </w:rPr>
        <w:t>în</w:t>
      </w:r>
      <w:proofErr w:type="spellEnd"/>
      <w:r w:rsidRPr="00C74073">
        <w:rPr>
          <w:color w:val="000000" w:themeColor="text1"/>
        </w:rPr>
        <w:t xml:space="preserve"> care </w:t>
      </w:r>
      <w:proofErr w:type="spellStart"/>
      <w:r w:rsidRPr="00C74073">
        <w:rPr>
          <w:color w:val="000000" w:themeColor="text1"/>
        </w:rPr>
        <w:t>sunt</w:t>
      </w:r>
      <w:proofErr w:type="spellEnd"/>
      <w:r w:rsidRPr="00C74073">
        <w:rPr>
          <w:color w:val="000000" w:themeColor="text1"/>
        </w:rPr>
        <w:t xml:space="preserve"> </w:t>
      </w:r>
      <w:proofErr w:type="spellStart"/>
      <w:r w:rsidRPr="00C74073">
        <w:rPr>
          <w:color w:val="000000" w:themeColor="text1"/>
        </w:rPr>
        <w:t>returnate</w:t>
      </w:r>
      <w:proofErr w:type="spellEnd"/>
      <w:r w:rsidRPr="00C74073">
        <w:rPr>
          <w:color w:val="000000" w:themeColor="text1"/>
        </w:rPr>
        <w:t xml:space="preserve">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consumatorii</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utilizatorii</w:t>
      </w:r>
      <w:proofErr w:type="spellEnd"/>
      <w:r w:rsidRPr="00C74073">
        <w:rPr>
          <w:color w:val="000000" w:themeColor="text1"/>
        </w:rPr>
        <w:t xml:space="preserve"> </w:t>
      </w:r>
      <w:proofErr w:type="spellStart"/>
      <w:r w:rsidRPr="00C74073">
        <w:rPr>
          <w:color w:val="000000" w:themeColor="text1"/>
        </w:rPr>
        <w:t>finali</w:t>
      </w:r>
      <w:proofErr w:type="spellEnd"/>
      <w:r w:rsidRPr="00C74073">
        <w:rPr>
          <w:color w:val="000000" w:themeColor="text1"/>
        </w:rPr>
        <w:t xml:space="preserve"> de </w:t>
      </w:r>
      <w:proofErr w:type="spellStart"/>
      <w:r w:rsidRPr="00C74073">
        <w:rPr>
          <w:color w:val="000000" w:themeColor="text1"/>
        </w:rPr>
        <w:t>ambalaje</w:t>
      </w:r>
      <w:proofErr w:type="spellEnd"/>
      <w:r w:rsidRPr="00C74073">
        <w:rPr>
          <w:color w:val="000000" w:themeColor="text1"/>
        </w:rPr>
        <w:t xml:space="preserve"> SGR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vederea</w:t>
      </w:r>
      <w:proofErr w:type="spellEnd"/>
      <w:r w:rsidRPr="00C74073">
        <w:rPr>
          <w:color w:val="000000" w:themeColor="text1"/>
        </w:rPr>
        <w:t xml:space="preserve"> </w:t>
      </w:r>
      <w:proofErr w:type="spellStart"/>
      <w:r w:rsidRPr="00C74073">
        <w:rPr>
          <w:color w:val="000000" w:themeColor="text1"/>
        </w:rPr>
        <w:t>restituirii</w:t>
      </w:r>
      <w:proofErr w:type="spellEnd"/>
      <w:r w:rsidRPr="00C74073">
        <w:rPr>
          <w:color w:val="000000" w:themeColor="text1"/>
        </w:rPr>
        <w:t xml:space="preserve"> </w:t>
      </w:r>
      <w:proofErr w:type="spellStart"/>
      <w:r w:rsidRPr="00C74073">
        <w:rPr>
          <w:color w:val="000000" w:themeColor="text1"/>
        </w:rPr>
        <w:t>garanţiei</w:t>
      </w:r>
      <w:proofErr w:type="spellEnd"/>
      <w:r w:rsidRPr="00C74073">
        <w:rPr>
          <w:color w:val="000000" w:themeColor="text1"/>
        </w:rPr>
        <w:t>;</w:t>
      </w:r>
    </w:p>
    <w:p w14:paraId="594377A8"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m)</w:t>
      </w:r>
      <w:r w:rsidRPr="00C74073">
        <w:rPr>
          <w:color w:val="000000" w:themeColor="text1"/>
        </w:rPr>
        <w:t> </w:t>
      </w:r>
      <w:proofErr w:type="spellStart"/>
      <w:r w:rsidRPr="00C74073">
        <w:rPr>
          <w:color w:val="000000" w:themeColor="text1"/>
        </w:rPr>
        <w:t>tarif</w:t>
      </w:r>
      <w:proofErr w:type="spellEnd"/>
      <w:r w:rsidRPr="00C74073">
        <w:rPr>
          <w:color w:val="000000" w:themeColor="text1"/>
        </w:rPr>
        <w:t xml:space="preserve"> de </w:t>
      </w:r>
      <w:proofErr w:type="spellStart"/>
      <w:r w:rsidRPr="00C74073">
        <w:rPr>
          <w:color w:val="000000" w:themeColor="text1"/>
        </w:rPr>
        <w:t>administrare</w:t>
      </w:r>
      <w:proofErr w:type="spellEnd"/>
      <w:r w:rsidRPr="00C74073">
        <w:rPr>
          <w:color w:val="000000" w:themeColor="text1"/>
        </w:rPr>
        <w:t xml:space="preserve"> - </w:t>
      </w:r>
      <w:proofErr w:type="spellStart"/>
      <w:r w:rsidRPr="00C74073">
        <w:rPr>
          <w:color w:val="000000" w:themeColor="text1"/>
        </w:rPr>
        <w:t>suma</w:t>
      </w:r>
      <w:proofErr w:type="spellEnd"/>
      <w:r w:rsidRPr="00C74073">
        <w:rPr>
          <w:color w:val="000000" w:themeColor="text1"/>
        </w:rPr>
        <w:t xml:space="preserve"> de </w:t>
      </w:r>
      <w:proofErr w:type="spellStart"/>
      <w:r w:rsidRPr="00C74073">
        <w:rPr>
          <w:color w:val="000000" w:themeColor="text1"/>
        </w:rPr>
        <w:t>bani</w:t>
      </w:r>
      <w:proofErr w:type="spellEnd"/>
      <w:r w:rsidRPr="00C74073">
        <w:rPr>
          <w:color w:val="000000" w:themeColor="text1"/>
        </w:rPr>
        <w:t xml:space="preserve"> </w:t>
      </w:r>
      <w:proofErr w:type="spellStart"/>
      <w:r w:rsidRPr="00C74073">
        <w:rPr>
          <w:color w:val="000000" w:themeColor="text1"/>
        </w:rPr>
        <w:t>plătită</w:t>
      </w:r>
      <w:proofErr w:type="spellEnd"/>
      <w:r w:rsidRPr="00C74073">
        <w:rPr>
          <w:color w:val="000000" w:themeColor="text1"/>
        </w:rPr>
        <w:t xml:space="preserve"> </w:t>
      </w:r>
      <w:proofErr w:type="spellStart"/>
      <w:r w:rsidRPr="00C74073">
        <w:rPr>
          <w:color w:val="000000" w:themeColor="text1"/>
        </w:rPr>
        <w:t>administratorului</w:t>
      </w:r>
      <w:proofErr w:type="spellEnd"/>
      <w:r w:rsidRPr="00C74073">
        <w:rPr>
          <w:color w:val="000000" w:themeColor="text1"/>
        </w:rPr>
        <w:t xml:space="preserve"> SGR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producător</w:t>
      </w:r>
      <w:proofErr w:type="spellEnd"/>
      <w:r w:rsidRPr="00C74073">
        <w:rPr>
          <w:color w:val="000000" w:themeColor="text1"/>
        </w:rPr>
        <w:t xml:space="preserve">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fiecare</w:t>
      </w:r>
      <w:proofErr w:type="spellEnd"/>
      <w:r w:rsidRPr="00C74073">
        <w:rPr>
          <w:color w:val="000000" w:themeColor="text1"/>
        </w:rPr>
        <w:t xml:space="preserve"> </w:t>
      </w:r>
      <w:proofErr w:type="spellStart"/>
      <w:r w:rsidRPr="00C74073">
        <w:rPr>
          <w:color w:val="000000" w:themeColor="text1"/>
        </w:rPr>
        <w:t>unitate</w:t>
      </w:r>
      <w:proofErr w:type="spellEnd"/>
      <w:r w:rsidRPr="00C74073">
        <w:rPr>
          <w:color w:val="000000" w:themeColor="text1"/>
        </w:rPr>
        <w:t xml:space="preserve"> de </w:t>
      </w:r>
      <w:proofErr w:type="spellStart"/>
      <w:r w:rsidRPr="00C74073">
        <w:rPr>
          <w:color w:val="000000" w:themeColor="text1"/>
        </w:rPr>
        <w:t>ambalaj</w:t>
      </w:r>
      <w:proofErr w:type="spellEnd"/>
      <w:r w:rsidRPr="00C74073">
        <w:rPr>
          <w:color w:val="000000" w:themeColor="text1"/>
        </w:rPr>
        <w:t xml:space="preserve"> SGR </w:t>
      </w:r>
      <w:proofErr w:type="spellStart"/>
      <w:r w:rsidRPr="00C74073">
        <w:rPr>
          <w:color w:val="000000" w:themeColor="text1"/>
        </w:rPr>
        <w:t>introdusă</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piaţa</w:t>
      </w:r>
      <w:proofErr w:type="spellEnd"/>
      <w:r w:rsidRPr="00C74073">
        <w:rPr>
          <w:color w:val="000000" w:themeColor="text1"/>
        </w:rPr>
        <w:t xml:space="preserve"> </w:t>
      </w:r>
      <w:proofErr w:type="spellStart"/>
      <w:r w:rsidRPr="00C74073">
        <w:rPr>
          <w:color w:val="000000" w:themeColor="text1"/>
        </w:rPr>
        <w:t>naţională</w:t>
      </w:r>
      <w:proofErr w:type="spellEnd"/>
      <w:r w:rsidRPr="00C74073">
        <w:rPr>
          <w:color w:val="000000" w:themeColor="text1"/>
        </w:rPr>
        <w:t xml:space="preserve">, </w:t>
      </w:r>
      <w:proofErr w:type="spellStart"/>
      <w:r w:rsidRPr="00C74073">
        <w:rPr>
          <w:color w:val="000000" w:themeColor="text1"/>
        </w:rPr>
        <w:t>destinată</w:t>
      </w:r>
      <w:proofErr w:type="spellEnd"/>
      <w:r w:rsidRPr="00C74073">
        <w:rPr>
          <w:color w:val="000000" w:themeColor="text1"/>
        </w:rPr>
        <w:t xml:space="preserve"> </w:t>
      </w:r>
      <w:proofErr w:type="spellStart"/>
      <w:r w:rsidRPr="00C74073">
        <w:rPr>
          <w:color w:val="000000" w:themeColor="text1"/>
        </w:rPr>
        <w:t>acoperirii</w:t>
      </w:r>
      <w:proofErr w:type="spellEnd"/>
      <w:r w:rsidRPr="00C74073">
        <w:rPr>
          <w:color w:val="000000" w:themeColor="text1"/>
        </w:rPr>
        <w:t xml:space="preserve"> </w:t>
      </w:r>
      <w:proofErr w:type="spellStart"/>
      <w:r w:rsidRPr="00C74073">
        <w:rPr>
          <w:color w:val="000000" w:themeColor="text1"/>
        </w:rPr>
        <w:t>costurilor</w:t>
      </w:r>
      <w:proofErr w:type="spellEnd"/>
      <w:r w:rsidRPr="00C74073">
        <w:rPr>
          <w:color w:val="000000" w:themeColor="text1"/>
        </w:rPr>
        <w:t xml:space="preserve"> generate de </w:t>
      </w:r>
      <w:proofErr w:type="spellStart"/>
      <w:r w:rsidRPr="00C74073">
        <w:rPr>
          <w:color w:val="000000" w:themeColor="text1"/>
        </w:rPr>
        <w:t>implementarea</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funcţionarea</w:t>
      </w:r>
      <w:proofErr w:type="spellEnd"/>
      <w:r w:rsidRPr="00C74073">
        <w:rPr>
          <w:color w:val="000000" w:themeColor="text1"/>
        </w:rPr>
        <w:t xml:space="preserve"> </w:t>
      </w:r>
      <w:proofErr w:type="spellStart"/>
      <w:r w:rsidRPr="00C74073">
        <w:rPr>
          <w:color w:val="000000" w:themeColor="text1"/>
        </w:rPr>
        <w:t>sistemului</w:t>
      </w:r>
      <w:proofErr w:type="spellEnd"/>
      <w:r w:rsidRPr="00C74073">
        <w:rPr>
          <w:color w:val="000000" w:themeColor="text1"/>
        </w:rPr>
        <w:t xml:space="preserve"> de </w:t>
      </w:r>
      <w:proofErr w:type="spellStart"/>
      <w:r w:rsidRPr="00C74073">
        <w:rPr>
          <w:color w:val="000000" w:themeColor="text1"/>
        </w:rPr>
        <w:t>garanţie-returnare</w:t>
      </w:r>
      <w:proofErr w:type="spellEnd"/>
      <w:r w:rsidRPr="00C74073">
        <w:rPr>
          <w:color w:val="000000" w:themeColor="text1"/>
        </w:rPr>
        <w:t xml:space="preserve">, </w:t>
      </w:r>
      <w:proofErr w:type="spellStart"/>
      <w:r w:rsidRPr="00C74073">
        <w:rPr>
          <w:color w:val="000000" w:themeColor="text1"/>
        </w:rPr>
        <w:t>inclusiv</w:t>
      </w:r>
      <w:proofErr w:type="spellEnd"/>
      <w:r w:rsidRPr="00C74073">
        <w:rPr>
          <w:color w:val="000000" w:themeColor="text1"/>
        </w:rPr>
        <w:t xml:space="preserve"> </w:t>
      </w:r>
      <w:proofErr w:type="spellStart"/>
      <w:r w:rsidRPr="00C74073">
        <w:rPr>
          <w:color w:val="000000" w:themeColor="text1"/>
        </w:rPr>
        <w:t>eventualele</w:t>
      </w:r>
      <w:proofErr w:type="spellEnd"/>
      <w:r w:rsidRPr="00C74073">
        <w:rPr>
          <w:color w:val="000000" w:themeColor="text1"/>
        </w:rPr>
        <w:t xml:space="preserve"> </w:t>
      </w:r>
      <w:proofErr w:type="spellStart"/>
      <w:r w:rsidRPr="00C74073">
        <w:rPr>
          <w:color w:val="000000" w:themeColor="text1"/>
        </w:rPr>
        <w:t>penalităţi</w:t>
      </w:r>
      <w:proofErr w:type="spellEnd"/>
      <w:r w:rsidRPr="00C74073">
        <w:rPr>
          <w:color w:val="000000" w:themeColor="text1"/>
        </w:rPr>
        <w:t xml:space="preserve"> </w:t>
      </w:r>
      <w:proofErr w:type="spellStart"/>
      <w:r w:rsidRPr="00C74073">
        <w:rPr>
          <w:color w:val="000000" w:themeColor="text1"/>
        </w:rPr>
        <w:t>plătite</w:t>
      </w:r>
      <w:proofErr w:type="spellEnd"/>
      <w:r w:rsidRPr="00C74073">
        <w:rPr>
          <w:color w:val="000000" w:themeColor="text1"/>
        </w:rPr>
        <w:t xml:space="preserve"> de </w:t>
      </w:r>
      <w:proofErr w:type="spellStart"/>
      <w:r w:rsidRPr="00C74073">
        <w:rPr>
          <w:color w:val="000000" w:themeColor="text1"/>
        </w:rPr>
        <w:t>către</w:t>
      </w:r>
      <w:proofErr w:type="spellEnd"/>
      <w:r w:rsidRPr="00C74073">
        <w:rPr>
          <w:color w:val="000000" w:themeColor="text1"/>
        </w:rPr>
        <w:t xml:space="preserve"> </w:t>
      </w:r>
      <w:proofErr w:type="spellStart"/>
      <w:r w:rsidRPr="00C74073">
        <w:rPr>
          <w:color w:val="000000" w:themeColor="text1"/>
        </w:rPr>
        <w:t>administratorul</w:t>
      </w:r>
      <w:proofErr w:type="spellEnd"/>
      <w:r w:rsidRPr="00C74073">
        <w:rPr>
          <w:color w:val="000000" w:themeColor="text1"/>
        </w:rPr>
        <w:t xml:space="preserve"> SGR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neîndeplinirea</w:t>
      </w:r>
      <w:proofErr w:type="spellEnd"/>
      <w:r w:rsidRPr="00C74073">
        <w:rPr>
          <w:color w:val="000000" w:themeColor="text1"/>
        </w:rPr>
        <w:t xml:space="preserve"> </w:t>
      </w:r>
      <w:proofErr w:type="spellStart"/>
      <w:r w:rsidRPr="00C74073">
        <w:rPr>
          <w:color w:val="000000" w:themeColor="text1"/>
        </w:rPr>
        <w:t>obiectivelor</w:t>
      </w:r>
      <w:proofErr w:type="spellEnd"/>
      <w:r w:rsidRPr="00C74073">
        <w:rPr>
          <w:color w:val="000000" w:themeColor="text1"/>
        </w:rPr>
        <w:t xml:space="preserve"> de </w:t>
      </w:r>
      <w:proofErr w:type="spellStart"/>
      <w:r w:rsidRPr="00C74073">
        <w:rPr>
          <w:color w:val="000000" w:themeColor="text1"/>
        </w:rPr>
        <w:t>returnare</w:t>
      </w:r>
      <w:proofErr w:type="spellEnd"/>
      <w:r w:rsidRPr="00C74073">
        <w:rPr>
          <w:color w:val="000000" w:themeColor="text1"/>
        </w:rPr>
        <w:t>;</w:t>
      </w:r>
    </w:p>
    <w:p w14:paraId="196CE4A6" w14:textId="77777777" w:rsidR="00C74073" w:rsidRPr="00C74073" w:rsidRDefault="00C74073" w:rsidP="00C74073">
      <w:pPr>
        <w:pStyle w:val="al"/>
        <w:spacing w:line="360" w:lineRule="auto"/>
        <w:rPr>
          <w:color w:val="000000" w:themeColor="text1"/>
          <w:lang w:val="ro-RO"/>
        </w:rPr>
      </w:pPr>
      <w:r w:rsidRPr="00C74073">
        <w:rPr>
          <w:b/>
          <w:bCs/>
          <w:color w:val="000000" w:themeColor="text1"/>
          <w:lang w:val="ro-RO"/>
        </w:rPr>
        <w:t>n)</w:t>
      </w:r>
      <w:r w:rsidRPr="00C74073">
        <w:rPr>
          <w:color w:val="000000" w:themeColor="text1"/>
          <w:lang w:val="ro-RO"/>
        </w:rPr>
        <w:t xml:space="preserve"> tarif de gestionare - suma de bani plătită prin transfer bancar de către administratorul SGR comercianților pentru fiecare unitate de ambalaj SGR, care a fost returnată la punctele de returnare, respectiv predată de către comercianții HoReCa destinată acoperirii costurilor în legătură directă cu îndeplinirea obligațiilor privind preluarea și stocarea ambalajelor SGR; </w:t>
      </w:r>
    </w:p>
    <w:p w14:paraId="7B485F47" w14:textId="77777777" w:rsidR="00C74073" w:rsidRPr="00C74073" w:rsidRDefault="00C74073" w:rsidP="00C74073">
      <w:pPr>
        <w:pStyle w:val="al"/>
        <w:spacing w:line="360" w:lineRule="auto"/>
        <w:rPr>
          <w:color w:val="000000" w:themeColor="text1"/>
          <w:lang w:val="ro-RO"/>
        </w:rPr>
      </w:pPr>
    </w:p>
    <w:p w14:paraId="4B932FBA"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o)</w:t>
      </w:r>
      <w:r w:rsidRPr="00C74073">
        <w:rPr>
          <w:color w:val="000000" w:themeColor="text1"/>
        </w:rPr>
        <w:t xml:space="preserve"> voucher - </w:t>
      </w:r>
      <w:proofErr w:type="spellStart"/>
      <w:r w:rsidRPr="00C74073">
        <w:rPr>
          <w:color w:val="000000" w:themeColor="text1"/>
        </w:rPr>
        <w:t>tichet</w:t>
      </w:r>
      <w:proofErr w:type="spellEnd"/>
      <w:r w:rsidRPr="00C74073">
        <w:rPr>
          <w:color w:val="000000" w:themeColor="text1"/>
        </w:rPr>
        <w:t xml:space="preserve"> </w:t>
      </w:r>
      <w:proofErr w:type="spellStart"/>
      <w:r w:rsidRPr="00C74073">
        <w:rPr>
          <w:color w:val="000000" w:themeColor="text1"/>
        </w:rPr>
        <w:t>valoric</w:t>
      </w:r>
      <w:proofErr w:type="spellEnd"/>
      <w:r w:rsidRPr="00C74073">
        <w:rPr>
          <w:color w:val="000000" w:themeColor="text1"/>
        </w:rPr>
        <w:t xml:space="preserve">, </w:t>
      </w:r>
      <w:proofErr w:type="spellStart"/>
      <w:r w:rsidRPr="00C74073">
        <w:rPr>
          <w:color w:val="000000" w:themeColor="text1"/>
        </w:rPr>
        <w:t>fizic</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electronic, </w:t>
      </w:r>
      <w:proofErr w:type="spellStart"/>
      <w:r w:rsidRPr="00C74073">
        <w:rPr>
          <w:color w:val="000000" w:themeColor="text1"/>
        </w:rPr>
        <w:t>eliberat</w:t>
      </w:r>
      <w:proofErr w:type="spellEnd"/>
      <w:r w:rsidRPr="00C74073">
        <w:rPr>
          <w:color w:val="000000" w:themeColor="text1"/>
        </w:rPr>
        <w:t xml:space="preserve"> </w:t>
      </w:r>
      <w:proofErr w:type="spellStart"/>
      <w:r w:rsidRPr="00C74073">
        <w:rPr>
          <w:color w:val="000000" w:themeColor="text1"/>
        </w:rPr>
        <w:t>consumatorului</w:t>
      </w:r>
      <w:proofErr w:type="spellEnd"/>
      <w:r w:rsidRPr="00C74073">
        <w:rPr>
          <w:color w:val="000000" w:themeColor="text1"/>
        </w:rPr>
        <w:t xml:space="preserve"> </w:t>
      </w:r>
      <w:proofErr w:type="spellStart"/>
      <w:r w:rsidRPr="00C74073">
        <w:rPr>
          <w:color w:val="000000" w:themeColor="text1"/>
        </w:rPr>
        <w:t>sau</w:t>
      </w:r>
      <w:proofErr w:type="spellEnd"/>
      <w:r w:rsidRPr="00C74073">
        <w:rPr>
          <w:color w:val="000000" w:themeColor="text1"/>
        </w:rPr>
        <w:t xml:space="preserve"> </w:t>
      </w:r>
      <w:proofErr w:type="spellStart"/>
      <w:r w:rsidRPr="00C74073">
        <w:rPr>
          <w:color w:val="000000" w:themeColor="text1"/>
        </w:rPr>
        <w:t>utilizatorului</w:t>
      </w:r>
      <w:proofErr w:type="spellEnd"/>
      <w:r w:rsidRPr="00C74073">
        <w:rPr>
          <w:color w:val="000000" w:themeColor="text1"/>
        </w:rPr>
        <w:t xml:space="preserve"> final, </w:t>
      </w:r>
      <w:proofErr w:type="spellStart"/>
      <w:r w:rsidRPr="00C74073">
        <w:rPr>
          <w:color w:val="000000" w:themeColor="text1"/>
        </w:rPr>
        <w:t>pe</w:t>
      </w:r>
      <w:proofErr w:type="spellEnd"/>
      <w:r w:rsidRPr="00C74073">
        <w:rPr>
          <w:color w:val="000000" w:themeColor="text1"/>
        </w:rPr>
        <w:t xml:space="preserve"> care </w:t>
      </w:r>
      <w:proofErr w:type="spellStart"/>
      <w:r w:rsidRPr="00C74073">
        <w:rPr>
          <w:color w:val="000000" w:themeColor="text1"/>
        </w:rPr>
        <w:t>îl</w:t>
      </w:r>
      <w:proofErr w:type="spellEnd"/>
      <w:r w:rsidRPr="00C74073">
        <w:rPr>
          <w:color w:val="000000" w:themeColor="text1"/>
        </w:rPr>
        <w:t xml:space="preserve"> </w:t>
      </w:r>
      <w:proofErr w:type="spellStart"/>
      <w:r w:rsidRPr="00C74073">
        <w:rPr>
          <w:color w:val="000000" w:themeColor="text1"/>
        </w:rPr>
        <w:t>poate</w:t>
      </w:r>
      <w:proofErr w:type="spellEnd"/>
      <w:r w:rsidRPr="00C74073">
        <w:rPr>
          <w:color w:val="000000" w:themeColor="text1"/>
        </w:rPr>
        <w:t xml:space="preserve"> </w:t>
      </w:r>
      <w:proofErr w:type="spellStart"/>
      <w:r w:rsidRPr="00C74073">
        <w:rPr>
          <w:color w:val="000000" w:themeColor="text1"/>
        </w:rPr>
        <w:t>întrebuinţa</w:t>
      </w:r>
      <w:proofErr w:type="spellEnd"/>
      <w:r w:rsidRPr="00C74073">
        <w:rPr>
          <w:color w:val="000000" w:themeColor="text1"/>
        </w:rPr>
        <w:t xml:space="preserve"> fie </w:t>
      </w:r>
      <w:proofErr w:type="spellStart"/>
      <w:r w:rsidRPr="00C74073">
        <w:rPr>
          <w:color w:val="000000" w:themeColor="text1"/>
        </w:rPr>
        <w:t>pentru</w:t>
      </w:r>
      <w:proofErr w:type="spellEnd"/>
      <w:r w:rsidRPr="00C74073">
        <w:rPr>
          <w:color w:val="000000" w:themeColor="text1"/>
        </w:rPr>
        <w:t xml:space="preserve"> </w:t>
      </w:r>
      <w:proofErr w:type="spellStart"/>
      <w:r w:rsidRPr="00C74073">
        <w:rPr>
          <w:color w:val="000000" w:themeColor="text1"/>
        </w:rPr>
        <w:t>achitarea</w:t>
      </w:r>
      <w:proofErr w:type="spellEnd"/>
      <w:r w:rsidRPr="00C74073">
        <w:rPr>
          <w:color w:val="000000" w:themeColor="text1"/>
        </w:rPr>
        <w:t xml:space="preserve"> </w:t>
      </w:r>
      <w:proofErr w:type="spellStart"/>
      <w:r w:rsidRPr="00C74073">
        <w:rPr>
          <w:color w:val="000000" w:themeColor="text1"/>
        </w:rPr>
        <w:t>cumpărăturilor</w:t>
      </w:r>
      <w:proofErr w:type="spellEnd"/>
      <w:r w:rsidRPr="00C74073">
        <w:rPr>
          <w:color w:val="000000" w:themeColor="text1"/>
        </w:rPr>
        <w:t xml:space="preserve">, fie </w:t>
      </w:r>
      <w:proofErr w:type="spellStart"/>
      <w:r w:rsidRPr="00C74073">
        <w:rPr>
          <w:color w:val="000000" w:themeColor="text1"/>
        </w:rPr>
        <w:t>îl</w:t>
      </w:r>
      <w:proofErr w:type="spellEnd"/>
      <w:r w:rsidRPr="00C74073">
        <w:rPr>
          <w:color w:val="000000" w:themeColor="text1"/>
        </w:rPr>
        <w:t xml:space="preserve"> </w:t>
      </w:r>
      <w:proofErr w:type="spellStart"/>
      <w:r w:rsidRPr="00C74073">
        <w:rPr>
          <w:color w:val="000000" w:themeColor="text1"/>
        </w:rPr>
        <w:t>poate</w:t>
      </w:r>
      <w:proofErr w:type="spellEnd"/>
      <w:r w:rsidRPr="00C74073">
        <w:rPr>
          <w:color w:val="000000" w:themeColor="text1"/>
        </w:rPr>
        <w:t xml:space="preserve"> </w:t>
      </w:r>
      <w:proofErr w:type="spellStart"/>
      <w:r w:rsidRPr="00C74073">
        <w:rPr>
          <w:color w:val="000000" w:themeColor="text1"/>
        </w:rPr>
        <w:t>preschimba</w:t>
      </w:r>
      <w:proofErr w:type="spellEnd"/>
      <w:r w:rsidRPr="00C74073">
        <w:rPr>
          <w:color w:val="000000" w:themeColor="text1"/>
        </w:rPr>
        <w:t xml:space="preserv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numerar</w:t>
      </w:r>
      <w:proofErr w:type="spellEnd"/>
      <w:r w:rsidRPr="00C74073">
        <w:rPr>
          <w:color w:val="000000" w:themeColor="text1"/>
        </w:rPr>
        <w:t>;</w:t>
      </w:r>
    </w:p>
    <w:p w14:paraId="689AC18B"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p)</w:t>
      </w:r>
      <w:r w:rsidRPr="00C74073">
        <w:rPr>
          <w:color w:val="000000" w:themeColor="text1"/>
        </w:rPr>
        <w:t> </w:t>
      </w:r>
      <w:proofErr w:type="spellStart"/>
      <w:proofErr w:type="gramStart"/>
      <w:r w:rsidRPr="00C74073">
        <w:rPr>
          <w:color w:val="000000" w:themeColor="text1"/>
        </w:rPr>
        <w:t>reciclator</w:t>
      </w:r>
      <w:proofErr w:type="spellEnd"/>
      <w:proofErr w:type="gramEnd"/>
      <w:r w:rsidRPr="00C74073">
        <w:rPr>
          <w:color w:val="000000" w:themeColor="text1"/>
        </w:rPr>
        <w:t xml:space="preserve"> - operator economic care </w:t>
      </w:r>
      <w:proofErr w:type="spellStart"/>
      <w:r w:rsidRPr="00C74073">
        <w:rPr>
          <w:color w:val="000000" w:themeColor="text1"/>
        </w:rPr>
        <w:t>desfăşoară</w:t>
      </w:r>
      <w:proofErr w:type="spellEnd"/>
      <w:r w:rsidRPr="00C74073">
        <w:rPr>
          <w:color w:val="000000" w:themeColor="text1"/>
        </w:rPr>
        <w:t xml:space="preserve"> </w:t>
      </w:r>
      <w:proofErr w:type="spellStart"/>
      <w:r w:rsidRPr="00C74073">
        <w:rPr>
          <w:color w:val="000000" w:themeColor="text1"/>
        </w:rPr>
        <w:t>operaţiunile</w:t>
      </w:r>
      <w:proofErr w:type="spellEnd"/>
      <w:r w:rsidRPr="00C74073">
        <w:rPr>
          <w:color w:val="000000" w:themeColor="text1"/>
        </w:rPr>
        <w:t xml:space="preserve"> de </w:t>
      </w:r>
      <w:proofErr w:type="spellStart"/>
      <w:r w:rsidRPr="00C74073">
        <w:rPr>
          <w:color w:val="000000" w:themeColor="text1"/>
        </w:rPr>
        <w:t>reciclare</w:t>
      </w:r>
      <w:proofErr w:type="spellEnd"/>
      <w:r w:rsidRPr="00C74073">
        <w:rPr>
          <w:color w:val="000000" w:themeColor="text1"/>
        </w:rPr>
        <w:t xml:space="preserve">, </w:t>
      </w:r>
      <w:proofErr w:type="spellStart"/>
      <w:r w:rsidRPr="00C74073">
        <w:rPr>
          <w:color w:val="000000" w:themeColor="text1"/>
        </w:rPr>
        <w:t>aşa</w:t>
      </w:r>
      <w:proofErr w:type="spellEnd"/>
      <w:r w:rsidRPr="00C74073">
        <w:rPr>
          <w:color w:val="000000" w:themeColor="text1"/>
        </w:rPr>
        <w:t xml:space="preserve"> cum </w:t>
      </w:r>
      <w:proofErr w:type="spellStart"/>
      <w:r w:rsidRPr="00C74073">
        <w:rPr>
          <w:color w:val="000000" w:themeColor="text1"/>
        </w:rPr>
        <w:t>sunt</w:t>
      </w:r>
      <w:proofErr w:type="spellEnd"/>
      <w:r w:rsidRPr="00C74073">
        <w:rPr>
          <w:color w:val="000000" w:themeColor="text1"/>
        </w:rPr>
        <w:t xml:space="preserve"> </w:t>
      </w:r>
      <w:proofErr w:type="spellStart"/>
      <w:r w:rsidRPr="00C74073">
        <w:rPr>
          <w:color w:val="000000" w:themeColor="text1"/>
        </w:rPr>
        <w:t>acestea</w:t>
      </w:r>
      <w:proofErr w:type="spellEnd"/>
      <w:r w:rsidRPr="00C74073">
        <w:rPr>
          <w:color w:val="000000" w:themeColor="text1"/>
        </w:rPr>
        <w:t xml:space="preserve"> definite </w:t>
      </w:r>
      <w:proofErr w:type="spellStart"/>
      <w:r w:rsidRPr="00C74073">
        <w:rPr>
          <w:color w:val="000000" w:themeColor="text1"/>
        </w:rPr>
        <w:t>în</w:t>
      </w:r>
      <w:proofErr w:type="spellEnd"/>
      <w:r w:rsidRPr="00C74073">
        <w:rPr>
          <w:color w:val="000000" w:themeColor="text1"/>
        </w:rPr>
        <w:t xml:space="preserve"> </w:t>
      </w:r>
      <w:proofErr w:type="spellStart"/>
      <w:r w:rsidRPr="00C74073">
        <w:rPr>
          <w:color w:val="000000" w:themeColor="text1"/>
        </w:rPr>
        <w:t>anexa</w:t>
      </w:r>
      <w:proofErr w:type="spellEnd"/>
      <w:r w:rsidRPr="00C74073">
        <w:rPr>
          <w:color w:val="000000" w:themeColor="text1"/>
        </w:rPr>
        <w:t> </w:t>
      </w:r>
      <w:proofErr w:type="spellStart"/>
      <w:r w:rsidR="00D17158">
        <w:rPr>
          <w:rStyle w:val="Hyperlink"/>
          <w:color w:val="000000" w:themeColor="text1"/>
        </w:rPr>
        <w:fldChar w:fldCharType="begin"/>
      </w:r>
      <w:r w:rsidR="00D17158">
        <w:rPr>
          <w:rStyle w:val="Hyperlink"/>
          <w:color w:val="000000" w:themeColor="text1"/>
        </w:rPr>
        <w:instrText xml:space="preserve"> HYPERLINK "https://lege5.ro/App/Document/ha3tsnbtgi4a/ordonanta-de-urgenta-nr-92-2021-privind-regimul-deseurilor?pid=410584933&amp;d=2023-05-03" \l "p-410584933" \t "_blank" </w:instrText>
      </w:r>
      <w:r w:rsidR="00D17158">
        <w:rPr>
          <w:rStyle w:val="Hyperlink"/>
          <w:color w:val="000000" w:themeColor="text1"/>
        </w:rPr>
        <w:fldChar w:fldCharType="separate"/>
      </w:r>
      <w:r w:rsidRPr="00C74073">
        <w:rPr>
          <w:rStyle w:val="Hyperlink"/>
          <w:color w:val="000000" w:themeColor="text1"/>
        </w:rPr>
        <w:t>nr</w:t>
      </w:r>
      <w:proofErr w:type="spellEnd"/>
      <w:r w:rsidRPr="00C74073">
        <w:rPr>
          <w:rStyle w:val="Hyperlink"/>
          <w:color w:val="000000" w:themeColor="text1"/>
        </w:rPr>
        <w:t>. 1</w:t>
      </w:r>
      <w:r w:rsidR="00D17158">
        <w:rPr>
          <w:rStyle w:val="Hyperlink"/>
          <w:color w:val="000000" w:themeColor="text1"/>
        </w:rPr>
        <w:fldChar w:fldCharType="end"/>
      </w:r>
      <w:r w:rsidRPr="00C74073">
        <w:rPr>
          <w:color w:val="000000" w:themeColor="text1"/>
        </w:rPr>
        <w:t xml:space="preserve"> la </w:t>
      </w:r>
      <w:proofErr w:type="spellStart"/>
      <w:r w:rsidRPr="00C74073">
        <w:rPr>
          <w:color w:val="000000" w:themeColor="text1"/>
        </w:rPr>
        <w:t>Ordonanţa</w:t>
      </w:r>
      <w:proofErr w:type="spellEnd"/>
      <w:r w:rsidRPr="00C74073">
        <w:rPr>
          <w:color w:val="000000" w:themeColor="text1"/>
        </w:rPr>
        <w:t xml:space="preserve"> de </w:t>
      </w:r>
      <w:proofErr w:type="spellStart"/>
      <w:r w:rsidRPr="00C74073">
        <w:rPr>
          <w:color w:val="000000" w:themeColor="text1"/>
        </w:rPr>
        <w:t>urgenţă</w:t>
      </w:r>
      <w:proofErr w:type="spellEnd"/>
      <w:r w:rsidRPr="00C74073">
        <w:rPr>
          <w:color w:val="000000" w:themeColor="text1"/>
        </w:rPr>
        <w:t xml:space="preserve"> a </w:t>
      </w:r>
      <w:proofErr w:type="spellStart"/>
      <w:r w:rsidRPr="00C74073">
        <w:rPr>
          <w:color w:val="000000" w:themeColor="text1"/>
        </w:rPr>
        <w:t>Guvernului</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92/2021 </w:t>
      </w:r>
      <w:proofErr w:type="spellStart"/>
      <w:r w:rsidRPr="00C74073">
        <w:rPr>
          <w:color w:val="000000" w:themeColor="text1"/>
        </w:rPr>
        <w:t>privind</w:t>
      </w:r>
      <w:proofErr w:type="spellEnd"/>
      <w:r w:rsidRPr="00C74073">
        <w:rPr>
          <w:color w:val="000000" w:themeColor="text1"/>
        </w:rPr>
        <w:t xml:space="preserve"> </w:t>
      </w:r>
      <w:proofErr w:type="spellStart"/>
      <w:r w:rsidRPr="00C74073">
        <w:rPr>
          <w:color w:val="000000" w:themeColor="text1"/>
        </w:rPr>
        <w:t>regimul</w:t>
      </w:r>
      <w:proofErr w:type="spellEnd"/>
      <w:r w:rsidRPr="00C74073">
        <w:rPr>
          <w:color w:val="000000" w:themeColor="text1"/>
        </w:rPr>
        <w:t xml:space="preserve"> </w:t>
      </w:r>
      <w:proofErr w:type="spellStart"/>
      <w:r w:rsidRPr="00C74073">
        <w:rPr>
          <w:color w:val="000000" w:themeColor="text1"/>
        </w:rPr>
        <w:t>deşeurilor</w:t>
      </w:r>
      <w:proofErr w:type="spellEnd"/>
      <w:r w:rsidRPr="00C74073">
        <w:rPr>
          <w:color w:val="000000" w:themeColor="text1"/>
        </w:rPr>
        <w:t xml:space="preserve">, cu </w:t>
      </w:r>
      <w:proofErr w:type="spellStart"/>
      <w:r w:rsidRPr="00C74073">
        <w:rPr>
          <w:color w:val="000000" w:themeColor="text1"/>
        </w:rPr>
        <w:t>modificările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completările</w:t>
      </w:r>
      <w:proofErr w:type="spellEnd"/>
      <w:r w:rsidRPr="00C74073">
        <w:rPr>
          <w:color w:val="000000" w:themeColor="text1"/>
        </w:rPr>
        <w:t xml:space="preserve"> </w:t>
      </w:r>
      <w:proofErr w:type="spellStart"/>
      <w:r w:rsidRPr="00C74073">
        <w:rPr>
          <w:color w:val="000000" w:themeColor="text1"/>
        </w:rPr>
        <w:t>ulterioare</w:t>
      </w:r>
      <w:proofErr w:type="spellEnd"/>
      <w:r w:rsidRPr="00C74073">
        <w:rPr>
          <w:color w:val="000000" w:themeColor="text1"/>
        </w:rPr>
        <w:t>.</w:t>
      </w:r>
    </w:p>
    <w:p w14:paraId="13FFDC92"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2.</w:t>
      </w:r>
      <w:r w:rsidRPr="00C74073">
        <w:rPr>
          <w:color w:val="000000" w:themeColor="text1"/>
        </w:rPr>
        <w:t> </w:t>
      </w:r>
      <w:proofErr w:type="spellStart"/>
      <w:r w:rsidRPr="00C74073">
        <w:rPr>
          <w:color w:val="000000" w:themeColor="text1"/>
        </w:rPr>
        <w:t>Termenii</w:t>
      </w:r>
      <w:proofErr w:type="spellEnd"/>
      <w:r w:rsidRPr="00C74073">
        <w:rPr>
          <w:color w:val="000000" w:themeColor="text1"/>
        </w:rPr>
        <w:t xml:space="preserve">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ambalaj</w:t>
      </w:r>
      <w:proofErr w:type="spellEnd"/>
      <w:r w:rsidRPr="00C74073">
        <w:rPr>
          <w:color w:val="000000" w:themeColor="text1"/>
        </w:rPr>
        <w:t xml:space="preserve"> </w:t>
      </w:r>
      <w:proofErr w:type="spellStart"/>
      <w:r w:rsidRPr="00C74073">
        <w:rPr>
          <w:color w:val="000000" w:themeColor="text1"/>
        </w:rPr>
        <w:t>primar</w:t>
      </w:r>
      <w:proofErr w:type="spellEnd"/>
      <w:r w:rsidRPr="00C74073">
        <w:rPr>
          <w:color w:val="000000" w:themeColor="text1"/>
        </w:rPr>
        <w:t xml:space="preserve">" au </w:t>
      </w:r>
      <w:proofErr w:type="spellStart"/>
      <w:r w:rsidRPr="00C74073">
        <w:rPr>
          <w:color w:val="000000" w:themeColor="text1"/>
        </w:rPr>
        <w:t>sensul</w:t>
      </w:r>
      <w:proofErr w:type="spellEnd"/>
      <w:r w:rsidRPr="00C74073">
        <w:rPr>
          <w:color w:val="000000" w:themeColor="text1"/>
        </w:rPr>
        <w:t xml:space="preserve"> </w:t>
      </w:r>
      <w:proofErr w:type="spellStart"/>
      <w:r w:rsidRPr="00C74073">
        <w:rPr>
          <w:color w:val="000000" w:themeColor="text1"/>
        </w:rPr>
        <w:t>prevăzut</w:t>
      </w:r>
      <w:proofErr w:type="spellEnd"/>
      <w:r w:rsidRPr="00C74073">
        <w:rPr>
          <w:color w:val="000000" w:themeColor="text1"/>
        </w:rPr>
        <w:t xml:space="preserve"> la lit. c), </w:t>
      </w:r>
      <w:proofErr w:type="spellStart"/>
      <w:r w:rsidRPr="00C74073">
        <w:rPr>
          <w:color w:val="000000" w:themeColor="text1"/>
        </w:rPr>
        <w:t>respectiv</w:t>
      </w:r>
      <w:proofErr w:type="spellEnd"/>
      <w:r w:rsidRPr="00C74073">
        <w:rPr>
          <w:color w:val="000000" w:themeColor="text1"/>
        </w:rPr>
        <w:t> </w:t>
      </w:r>
      <w:hyperlink r:id="rId22" w:anchor="p-263625224" w:tgtFrame="_blank" w:history="1">
        <w:r w:rsidRPr="00C74073">
          <w:rPr>
            <w:rStyle w:val="Hyperlink"/>
            <w:color w:val="000000" w:themeColor="text1"/>
          </w:rPr>
          <w:t>lit. d)</w:t>
        </w:r>
      </w:hyperlink>
      <w:r w:rsidRPr="00C74073">
        <w:rPr>
          <w:color w:val="000000" w:themeColor="text1"/>
        </w:rPr>
        <w:t xml:space="preserve"> din </w:t>
      </w:r>
      <w:proofErr w:type="spellStart"/>
      <w:r w:rsidRPr="00C74073">
        <w:rPr>
          <w:color w:val="000000" w:themeColor="text1"/>
        </w:rPr>
        <w:t>anexa</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1 la </w:t>
      </w:r>
      <w:proofErr w:type="spellStart"/>
      <w:r w:rsidRPr="00C74073">
        <w:rPr>
          <w:color w:val="000000" w:themeColor="text1"/>
        </w:rPr>
        <w:t>Legea</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249/2015, cu </w:t>
      </w:r>
      <w:proofErr w:type="spellStart"/>
      <w:r w:rsidRPr="00C74073">
        <w:rPr>
          <w:color w:val="000000" w:themeColor="text1"/>
        </w:rPr>
        <w:t>modificările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completările</w:t>
      </w:r>
      <w:proofErr w:type="spellEnd"/>
      <w:r w:rsidRPr="00C74073">
        <w:rPr>
          <w:color w:val="000000" w:themeColor="text1"/>
        </w:rPr>
        <w:t xml:space="preserve"> </w:t>
      </w:r>
      <w:proofErr w:type="spellStart"/>
      <w:r w:rsidRPr="00C74073">
        <w:rPr>
          <w:color w:val="000000" w:themeColor="text1"/>
        </w:rPr>
        <w:t>ulterioare</w:t>
      </w:r>
      <w:proofErr w:type="spellEnd"/>
      <w:r w:rsidRPr="00C74073">
        <w:rPr>
          <w:color w:val="000000" w:themeColor="text1"/>
        </w:rPr>
        <w:t>.</w:t>
      </w:r>
    </w:p>
    <w:p w14:paraId="59BD962B"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t>3.</w:t>
      </w:r>
      <w:r w:rsidRPr="00C74073">
        <w:rPr>
          <w:color w:val="000000" w:themeColor="text1"/>
        </w:rPr>
        <w:t> </w:t>
      </w:r>
      <w:proofErr w:type="spellStart"/>
      <w:r w:rsidRPr="00C74073">
        <w:rPr>
          <w:color w:val="000000" w:themeColor="text1"/>
        </w:rPr>
        <w:t>Termenii</w:t>
      </w:r>
      <w:proofErr w:type="spellEnd"/>
      <w:r w:rsidRPr="00C74073">
        <w:rPr>
          <w:color w:val="000000" w:themeColor="text1"/>
        </w:rPr>
        <w:t xml:space="preserve"> "</w:t>
      </w:r>
      <w:proofErr w:type="spellStart"/>
      <w:r w:rsidRPr="00C74073">
        <w:rPr>
          <w:color w:val="000000" w:themeColor="text1"/>
        </w:rPr>
        <w:t>introducere</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piaţa</w:t>
      </w:r>
      <w:proofErr w:type="spellEnd"/>
      <w:r w:rsidRPr="00C74073">
        <w:rPr>
          <w:color w:val="000000" w:themeColor="text1"/>
        </w:rPr>
        <w:t xml:space="preserve"> </w:t>
      </w:r>
      <w:proofErr w:type="spellStart"/>
      <w:r w:rsidRPr="00C74073">
        <w:rPr>
          <w:color w:val="000000" w:themeColor="text1"/>
        </w:rPr>
        <w:t>naţională</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"a face </w:t>
      </w:r>
      <w:proofErr w:type="spellStart"/>
      <w:r w:rsidRPr="00C74073">
        <w:rPr>
          <w:color w:val="000000" w:themeColor="text1"/>
        </w:rPr>
        <w:t>disponibil</w:t>
      </w:r>
      <w:proofErr w:type="spellEnd"/>
      <w:r w:rsidRPr="00C74073">
        <w:rPr>
          <w:color w:val="000000" w:themeColor="text1"/>
        </w:rPr>
        <w:t xml:space="preserve"> </w:t>
      </w:r>
      <w:proofErr w:type="spellStart"/>
      <w:r w:rsidRPr="00C74073">
        <w:rPr>
          <w:color w:val="000000" w:themeColor="text1"/>
        </w:rPr>
        <w:t>pe</w:t>
      </w:r>
      <w:proofErr w:type="spellEnd"/>
      <w:r w:rsidRPr="00C74073">
        <w:rPr>
          <w:color w:val="000000" w:themeColor="text1"/>
        </w:rPr>
        <w:t xml:space="preserve"> </w:t>
      </w:r>
      <w:proofErr w:type="spellStart"/>
      <w:r w:rsidRPr="00C74073">
        <w:rPr>
          <w:color w:val="000000" w:themeColor="text1"/>
        </w:rPr>
        <w:t>piaţa</w:t>
      </w:r>
      <w:proofErr w:type="spellEnd"/>
      <w:r w:rsidRPr="00C74073">
        <w:rPr>
          <w:color w:val="000000" w:themeColor="text1"/>
        </w:rPr>
        <w:t xml:space="preserve"> </w:t>
      </w:r>
      <w:proofErr w:type="spellStart"/>
      <w:r w:rsidRPr="00C74073">
        <w:rPr>
          <w:color w:val="000000" w:themeColor="text1"/>
        </w:rPr>
        <w:t>naţională</w:t>
      </w:r>
      <w:proofErr w:type="spellEnd"/>
      <w:r w:rsidRPr="00C74073">
        <w:rPr>
          <w:color w:val="000000" w:themeColor="text1"/>
        </w:rPr>
        <w:t xml:space="preserve">" au </w:t>
      </w:r>
      <w:proofErr w:type="spellStart"/>
      <w:r w:rsidRPr="00C74073">
        <w:rPr>
          <w:color w:val="000000" w:themeColor="text1"/>
        </w:rPr>
        <w:t>sensul</w:t>
      </w:r>
      <w:proofErr w:type="spellEnd"/>
      <w:r w:rsidRPr="00C74073">
        <w:rPr>
          <w:color w:val="000000" w:themeColor="text1"/>
        </w:rPr>
        <w:t xml:space="preserve"> </w:t>
      </w:r>
      <w:proofErr w:type="spellStart"/>
      <w:r w:rsidRPr="00C74073">
        <w:rPr>
          <w:color w:val="000000" w:themeColor="text1"/>
        </w:rPr>
        <w:t>prevăzut</w:t>
      </w:r>
      <w:proofErr w:type="spellEnd"/>
      <w:r w:rsidRPr="00C74073">
        <w:rPr>
          <w:color w:val="000000" w:themeColor="text1"/>
        </w:rPr>
        <w:t xml:space="preserve"> la lit. r), </w:t>
      </w:r>
      <w:proofErr w:type="spellStart"/>
      <w:r w:rsidRPr="00C74073">
        <w:rPr>
          <w:color w:val="000000" w:themeColor="text1"/>
        </w:rPr>
        <w:t>respectiv</w:t>
      </w:r>
      <w:proofErr w:type="spellEnd"/>
      <w:r w:rsidRPr="00C74073">
        <w:rPr>
          <w:color w:val="000000" w:themeColor="text1"/>
        </w:rPr>
        <w:t> </w:t>
      </w:r>
      <w:hyperlink r:id="rId23" w:anchor="p-263625291" w:tgtFrame="_blank" w:history="1">
        <w:r w:rsidRPr="00C74073">
          <w:rPr>
            <w:rStyle w:val="Hyperlink"/>
            <w:color w:val="000000" w:themeColor="text1"/>
          </w:rPr>
          <w:t>lit. s)</w:t>
        </w:r>
      </w:hyperlink>
      <w:r w:rsidRPr="00C74073">
        <w:rPr>
          <w:color w:val="000000" w:themeColor="text1"/>
        </w:rPr>
        <w:t xml:space="preserve"> din </w:t>
      </w:r>
      <w:proofErr w:type="spellStart"/>
      <w:r w:rsidRPr="00C74073">
        <w:rPr>
          <w:color w:val="000000" w:themeColor="text1"/>
        </w:rPr>
        <w:t>anexa</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1 la </w:t>
      </w:r>
      <w:proofErr w:type="spellStart"/>
      <w:r w:rsidRPr="00C74073">
        <w:rPr>
          <w:color w:val="000000" w:themeColor="text1"/>
        </w:rPr>
        <w:t>Legea</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249/2015, cu </w:t>
      </w:r>
      <w:proofErr w:type="spellStart"/>
      <w:r w:rsidRPr="00C74073">
        <w:rPr>
          <w:color w:val="000000" w:themeColor="text1"/>
        </w:rPr>
        <w:t>modificările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completările</w:t>
      </w:r>
      <w:proofErr w:type="spellEnd"/>
      <w:r w:rsidRPr="00C74073">
        <w:rPr>
          <w:color w:val="000000" w:themeColor="text1"/>
        </w:rPr>
        <w:t xml:space="preserve"> </w:t>
      </w:r>
      <w:proofErr w:type="spellStart"/>
      <w:r w:rsidRPr="00C74073">
        <w:rPr>
          <w:color w:val="000000" w:themeColor="text1"/>
        </w:rPr>
        <w:t>ulterioare</w:t>
      </w:r>
      <w:proofErr w:type="spellEnd"/>
      <w:r w:rsidRPr="00C74073">
        <w:rPr>
          <w:color w:val="000000" w:themeColor="text1"/>
        </w:rPr>
        <w:t>.</w:t>
      </w:r>
    </w:p>
    <w:p w14:paraId="5936D440" w14:textId="77777777" w:rsidR="00C74073" w:rsidRPr="00C74073" w:rsidRDefault="00C74073" w:rsidP="00C74073">
      <w:pPr>
        <w:pStyle w:val="al"/>
        <w:shd w:val="clear" w:color="auto" w:fill="FFFFFF"/>
        <w:spacing w:after="150" w:line="360" w:lineRule="auto"/>
        <w:rPr>
          <w:color w:val="000000" w:themeColor="text1"/>
        </w:rPr>
      </w:pPr>
      <w:r w:rsidRPr="00C74073">
        <w:rPr>
          <w:b/>
          <w:bCs/>
          <w:color w:val="000000" w:themeColor="text1"/>
        </w:rPr>
        <w:lastRenderedPageBreak/>
        <w:t>4.</w:t>
      </w:r>
      <w:r w:rsidRPr="00C74073">
        <w:rPr>
          <w:color w:val="000000" w:themeColor="text1"/>
        </w:rPr>
        <w:t> </w:t>
      </w:r>
      <w:proofErr w:type="spellStart"/>
      <w:r w:rsidRPr="00C74073">
        <w:rPr>
          <w:color w:val="000000" w:themeColor="text1"/>
        </w:rPr>
        <w:t>Termenii</w:t>
      </w:r>
      <w:proofErr w:type="spellEnd"/>
      <w:r w:rsidRPr="00C74073">
        <w:rPr>
          <w:color w:val="000000" w:themeColor="text1"/>
        </w:rPr>
        <w:t xml:space="preserve"> "</w:t>
      </w:r>
      <w:proofErr w:type="spellStart"/>
      <w:r w:rsidRPr="00C74073">
        <w:rPr>
          <w:color w:val="000000" w:themeColor="text1"/>
        </w:rPr>
        <w:t>structură</w:t>
      </w:r>
      <w:proofErr w:type="spellEnd"/>
      <w:r w:rsidRPr="00C74073">
        <w:rPr>
          <w:color w:val="000000" w:themeColor="text1"/>
        </w:rPr>
        <w:t xml:space="preserve"> de </w:t>
      </w:r>
      <w:proofErr w:type="spellStart"/>
      <w:r w:rsidRPr="00C74073">
        <w:rPr>
          <w:color w:val="000000" w:themeColor="text1"/>
        </w:rPr>
        <w:t>vânzare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suprafaţă</w:t>
      </w:r>
      <w:proofErr w:type="spellEnd"/>
      <w:r w:rsidRPr="00C74073">
        <w:rPr>
          <w:color w:val="000000" w:themeColor="text1"/>
        </w:rPr>
        <w:t xml:space="preserve"> de </w:t>
      </w:r>
      <w:proofErr w:type="spellStart"/>
      <w:r w:rsidRPr="00C74073">
        <w:rPr>
          <w:color w:val="000000" w:themeColor="text1"/>
        </w:rPr>
        <w:t>vânzare</w:t>
      </w:r>
      <w:proofErr w:type="spellEnd"/>
      <w:r w:rsidRPr="00C74073">
        <w:rPr>
          <w:color w:val="000000" w:themeColor="text1"/>
        </w:rPr>
        <w:t xml:space="preserve">" au </w:t>
      </w:r>
      <w:proofErr w:type="spellStart"/>
      <w:r w:rsidRPr="00C74073">
        <w:rPr>
          <w:color w:val="000000" w:themeColor="text1"/>
        </w:rPr>
        <w:t>sensul</w:t>
      </w:r>
      <w:proofErr w:type="spellEnd"/>
      <w:r w:rsidRPr="00C74073">
        <w:rPr>
          <w:color w:val="000000" w:themeColor="text1"/>
        </w:rPr>
        <w:t xml:space="preserve"> </w:t>
      </w:r>
      <w:proofErr w:type="spellStart"/>
      <w:r w:rsidRPr="00C74073">
        <w:rPr>
          <w:color w:val="000000" w:themeColor="text1"/>
        </w:rPr>
        <w:t>prevăzut</w:t>
      </w:r>
      <w:proofErr w:type="spellEnd"/>
      <w:r w:rsidRPr="00C74073">
        <w:rPr>
          <w:color w:val="000000" w:themeColor="text1"/>
        </w:rPr>
        <w:t xml:space="preserve"> la art. 4 </w:t>
      </w:r>
      <w:hyperlink r:id="rId24" w:anchor="p-37164638" w:tgtFrame="_blank" w:history="1">
        <w:r w:rsidRPr="00C74073">
          <w:rPr>
            <w:rStyle w:val="Hyperlink"/>
            <w:color w:val="000000" w:themeColor="text1"/>
          </w:rPr>
          <w:t>lit. j)</w:t>
        </w:r>
      </w:hyperlink>
      <w:r w:rsidRPr="00C74073">
        <w:rPr>
          <w:color w:val="000000" w:themeColor="text1"/>
        </w:rPr>
        <w:t xml:space="preserve">, </w:t>
      </w:r>
      <w:proofErr w:type="spellStart"/>
      <w:r w:rsidRPr="00C74073">
        <w:rPr>
          <w:color w:val="000000" w:themeColor="text1"/>
        </w:rPr>
        <w:t>respectiv</w:t>
      </w:r>
      <w:proofErr w:type="spellEnd"/>
      <w:r w:rsidRPr="00C74073">
        <w:rPr>
          <w:color w:val="000000" w:themeColor="text1"/>
        </w:rPr>
        <w:t> </w:t>
      </w:r>
      <w:hyperlink r:id="rId25" w:anchor="p-37164639" w:tgtFrame="_blank" w:history="1">
        <w:r w:rsidRPr="00C74073">
          <w:rPr>
            <w:rStyle w:val="Hyperlink"/>
            <w:color w:val="000000" w:themeColor="text1"/>
          </w:rPr>
          <w:t>lit. k)</w:t>
        </w:r>
      </w:hyperlink>
      <w:r w:rsidRPr="00C74073">
        <w:rPr>
          <w:color w:val="000000" w:themeColor="text1"/>
        </w:rPr>
        <w:t xml:space="preserve"> din </w:t>
      </w:r>
      <w:proofErr w:type="spellStart"/>
      <w:r w:rsidRPr="00C74073">
        <w:rPr>
          <w:color w:val="000000" w:themeColor="text1"/>
        </w:rPr>
        <w:t>Ordonanţa</w:t>
      </w:r>
      <w:proofErr w:type="spellEnd"/>
      <w:r w:rsidRPr="00C74073">
        <w:rPr>
          <w:color w:val="000000" w:themeColor="text1"/>
        </w:rPr>
        <w:t xml:space="preserve"> </w:t>
      </w:r>
      <w:proofErr w:type="spellStart"/>
      <w:r w:rsidRPr="00C74073">
        <w:rPr>
          <w:color w:val="000000" w:themeColor="text1"/>
        </w:rPr>
        <w:t>Guvernului</w:t>
      </w:r>
      <w:proofErr w:type="spellEnd"/>
      <w:r w:rsidRPr="00C74073">
        <w:rPr>
          <w:color w:val="000000" w:themeColor="text1"/>
        </w:rPr>
        <w:t xml:space="preserve"> </w:t>
      </w:r>
      <w:proofErr w:type="spellStart"/>
      <w:r w:rsidRPr="00C74073">
        <w:rPr>
          <w:color w:val="000000" w:themeColor="text1"/>
        </w:rPr>
        <w:t>nr</w:t>
      </w:r>
      <w:proofErr w:type="spellEnd"/>
      <w:r w:rsidRPr="00C74073">
        <w:rPr>
          <w:color w:val="000000" w:themeColor="text1"/>
        </w:rPr>
        <w:t xml:space="preserve">. 99/2000 </w:t>
      </w:r>
      <w:proofErr w:type="spellStart"/>
      <w:r w:rsidRPr="00C74073">
        <w:rPr>
          <w:color w:val="000000" w:themeColor="text1"/>
        </w:rPr>
        <w:t>privind</w:t>
      </w:r>
      <w:proofErr w:type="spellEnd"/>
      <w:r w:rsidRPr="00C74073">
        <w:rPr>
          <w:color w:val="000000" w:themeColor="text1"/>
        </w:rPr>
        <w:t xml:space="preserve"> </w:t>
      </w:r>
      <w:proofErr w:type="spellStart"/>
      <w:r w:rsidRPr="00C74073">
        <w:rPr>
          <w:color w:val="000000" w:themeColor="text1"/>
        </w:rPr>
        <w:t>comercializarea</w:t>
      </w:r>
      <w:proofErr w:type="spellEnd"/>
      <w:r w:rsidRPr="00C74073">
        <w:rPr>
          <w:color w:val="000000" w:themeColor="text1"/>
        </w:rPr>
        <w:t xml:space="preserve"> </w:t>
      </w:r>
      <w:proofErr w:type="spellStart"/>
      <w:r w:rsidRPr="00C74073">
        <w:rPr>
          <w:color w:val="000000" w:themeColor="text1"/>
        </w:rPr>
        <w:t>produselor</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serviciilor</w:t>
      </w:r>
      <w:proofErr w:type="spellEnd"/>
      <w:r w:rsidRPr="00C74073">
        <w:rPr>
          <w:color w:val="000000" w:themeColor="text1"/>
        </w:rPr>
        <w:t xml:space="preserve"> de </w:t>
      </w:r>
      <w:proofErr w:type="spellStart"/>
      <w:r w:rsidRPr="00C74073">
        <w:rPr>
          <w:color w:val="000000" w:themeColor="text1"/>
        </w:rPr>
        <w:t>piaţă</w:t>
      </w:r>
      <w:proofErr w:type="spellEnd"/>
      <w:r w:rsidRPr="00C74073">
        <w:rPr>
          <w:color w:val="000000" w:themeColor="text1"/>
        </w:rPr>
        <w:t xml:space="preserve">, </w:t>
      </w:r>
      <w:proofErr w:type="spellStart"/>
      <w:r w:rsidRPr="00C74073">
        <w:rPr>
          <w:color w:val="000000" w:themeColor="text1"/>
        </w:rPr>
        <w:t>republicată</w:t>
      </w:r>
      <w:proofErr w:type="spellEnd"/>
      <w:r w:rsidRPr="00C74073">
        <w:rPr>
          <w:color w:val="000000" w:themeColor="text1"/>
        </w:rPr>
        <w:t xml:space="preserve">, cu </w:t>
      </w:r>
      <w:proofErr w:type="spellStart"/>
      <w:r w:rsidRPr="00C74073">
        <w:rPr>
          <w:color w:val="000000" w:themeColor="text1"/>
        </w:rPr>
        <w:t>modificările</w:t>
      </w:r>
      <w:proofErr w:type="spellEnd"/>
      <w:r w:rsidRPr="00C74073">
        <w:rPr>
          <w:color w:val="000000" w:themeColor="text1"/>
        </w:rPr>
        <w:t xml:space="preserve"> </w:t>
      </w:r>
      <w:proofErr w:type="spellStart"/>
      <w:r w:rsidRPr="00C74073">
        <w:rPr>
          <w:color w:val="000000" w:themeColor="text1"/>
        </w:rPr>
        <w:t>şi</w:t>
      </w:r>
      <w:proofErr w:type="spellEnd"/>
      <w:r w:rsidRPr="00C74073">
        <w:rPr>
          <w:color w:val="000000" w:themeColor="text1"/>
        </w:rPr>
        <w:t xml:space="preserve"> </w:t>
      </w:r>
      <w:proofErr w:type="spellStart"/>
      <w:r w:rsidRPr="00C74073">
        <w:rPr>
          <w:color w:val="000000" w:themeColor="text1"/>
        </w:rPr>
        <w:t>completările</w:t>
      </w:r>
      <w:proofErr w:type="spellEnd"/>
      <w:r w:rsidRPr="00C74073">
        <w:rPr>
          <w:color w:val="000000" w:themeColor="text1"/>
        </w:rPr>
        <w:t xml:space="preserve"> </w:t>
      </w:r>
      <w:proofErr w:type="spellStart"/>
      <w:r w:rsidRPr="00C74073">
        <w:rPr>
          <w:color w:val="000000" w:themeColor="text1"/>
        </w:rPr>
        <w:t>ulterioare</w:t>
      </w:r>
      <w:proofErr w:type="spellEnd"/>
      <w:r w:rsidRPr="00C74073">
        <w:rPr>
          <w:color w:val="000000" w:themeColor="text1"/>
        </w:rPr>
        <w:t>.</w:t>
      </w:r>
    </w:p>
    <w:p w14:paraId="6C0D1B54" w14:textId="77777777" w:rsidR="005E1406" w:rsidRPr="00C74073" w:rsidRDefault="005E1406" w:rsidP="00C74073">
      <w:pPr>
        <w:spacing w:line="360" w:lineRule="auto"/>
        <w:rPr>
          <w:rFonts w:ascii="Times New Roman" w:hAnsi="Times New Roman"/>
          <w:b/>
          <w:bCs/>
          <w:color w:val="000000" w:themeColor="text1"/>
          <w:sz w:val="24"/>
          <w:szCs w:val="24"/>
        </w:rPr>
      </w:pPr>
    </w:p>
    <w:p w14:paraId="4DDE4772" w14:textId="77777777" w:rsidR="005E1406" w:rsidRPr="00C74073" w:rsidRDefault="005E1406" w:rsidP="00C74073">
      <w:pPr>
        <w:spacing w:line="360" w:lineRule="auto"/>
        <w:rPr>
          <w:rFonts w:ascii="Times New Roman" w:hAnsi="Times New Roman"/>
          <w:b/>
          <w:bCs/>
          <w:color w:val="000000" w:themeColor="text1"/>
          <w:sz w:val="24"/>
          <w:szCs w:val="24"/>
        </w:rPr>
      </w:pPr>
    </w:p>
    <w:p w14:paraId="427AF640" w14:textId="03E1FAE5" w:rsidR="00215216" w:rsidRPr="00C74073" w:rsidRDefault="00330D40" w:rsidP="00956258">
      <w:pPr>
        <w:spacing w:line="360" w:lineRule="auto"/>
        <w:jc w:val="right"/>
        <w:rPr>
          <w:rFonts w:ascii="Times New Roman" w:hAnsi="Times New Roman"/>
          <w:b/>
          <w:bCs/>
          <w:color w:val="000000" w:themeColor="text1"/>
          <w:sz w:val="24"/>
          <w:szCs w:val="24"/>
        </w:rPr>
      </w:pPr>
      <w:bookmarkStart w:id="4" w:name="_Hlk133403828"/>
      <w:r w:rsidRPr="00C74073">
        <w:rPr>
          <w:rFonts w:ascii="Times New Roman" w:hAnsi="Times New Roman"/>
          <w:b/>
          <w:bCs/>
          <w:color w:val="000000" w:themeColor="text1"/>
          <w:sz w:val="24"/>
          <w:szCs w:val="24"/>
        </w:rPr>
        <w:t>Anexa nr 2</w:t>
      </w:r>
    </w:p>
    <w:p w14:paraId="1FB70663" w14:textId="5F1FA0CA" w:rsidR="00330D40" w:rsidRPr="00C74073" w:rsidRDefault="00D17158">
      <w:pPr>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w:t>
      </w:r>
      <w:r w:rsidR="00330D40" w:rsidRPr="00C74073">
        <w:rPr>
          <w:rFonts w:ascii="Times New Roman" w:hAnsi="Times New Roman"/>
          <w:b/>
          <w:bCs/>
          <w:color w:val="000000" w:themeColor="text1"/>
          <w:sz w:val="24"/>
          <w:szCs w:val="24"/>
        </w:rPr>
        <w:t>tabilirea cuantumului tarifului de administrare și tarifului de gestionare general aplicabil în România de către administratorul SGR în perioada 30 noiembrie 2023 – 31 decembrie 2024</w:t>
      </w:r>
    </w:p>
    <w:p w14:paraId="4B7CD02B" w14:textId="77777777" w:rsidR="00330D40" w:rsidRPr="00C74073" w:rsidRDefault="00330D40" w:rsidP="00956258">
      <w:pPr>
        <w:spacing w:line="360" w:lineRule="auto"/>
        <w:ind w:left="567"/>
        <w:jc w:val="right"/>
        <w:rPr>
          <w:rFonts w:ascii="Times New Roman" w:hAnsi="Times New Roman"/>
          <w:b/>
          <w:bCs/>
          <w:color w:val="000000" w:themeColor="text1"/>
          <w:sz w:val="24"/>
          <w:szCs w:val="24"/>
        </w:rPr>
      </w:pPr>
    </w:p>
    <w:p w14:paraId="0E4AD10C" w14:textId="77777777" w:rsidR="003F6671" w:rsidRPr="00C74073" w:rsidRDefault="003F6671" w:rsidP="00C74073">
      <w:pPr>
        <w:spacing w:line="360" w:lineRule="auto"/>
        <w:ind w:left="567"/>
        <w:jc w:val="both"/>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A. Tariful de administrare</w:t>
      </w:r>
    </w:p>
    <w:tbl>
      <w:tblPr>
        <w:tblStyle w:val="TableGrid"/>
        <w:tblW w:w="8447" w:type="dxa"/>
        <w:tblInd w:w="562" w:type="dxa"/>
        <w:tblLook w:val="04A0" w:firstRow="1" w:lastRow="0" w:firstColumn="1" w:lastColumn="0" w:noHBand="0" w:noVBand="1"/>
      </w:tblPr>
      <w:tblGrid>
        <w:gridCol w:w="2975"/>
        <w:gridCol w:w="2736"/>
        <w:gridCol w:w="2736"/>
      </w:tblGrid>
      <w:tr w:rsidR="00C74073" w:rsidRPr="00C74073" w14:paraId="6284551F" w14:textId="77777777" w:rsidTr="00FE797B">
        <w:trPr>
          <w:trHeight w:val="276"/>
        </w:trPr>
        <w:tc>
          <w:tcPr>
            <w:tcW w:w="2975" w:type="dxa"/>
            <w:vMerge w:val="restart"/>
          </w:tcPr>
          <w:p w14:paraId="67428183"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Tipul</w:t>
            </w:r>
          </w:p>
          <w:p w14:paraId="7D6F7BB7"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ambalajului</w:t>
            </w:r>
          </w:p>
          <w:p w14:paraId="38EA28B9"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SGR</w:t>
            </w:r>
          </w:p>
        </w:tc>
        <w:tc>
          <w:tcPr>
            <w:tcW w:w="5472" w:type="dxa"/>
            <w:gridSpan w:val="2"/>
          </w:tcPr>
          <w:p w14:paraId="0A2903D2" w14:textId="77777777" w:rsidR="003F6671" w:rsidRPr="00C74073" w:rsidRDefault="003F6671" w:rsidP="00C74073">
            <w:pPr>
              <w:spacing w:line="360" w:lineRule="auto"/>
              <w:ind w:left="567" w:hanging="581"/>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Tarif de administrare</w:t>
            </w:r>
          </w:p>
        </w:tc>
      </w:tr>
      <w:tr w:rsidR="00C74073" w:rsidRPr="00C74073" w14:paraId="6F220B65" w14:textId="77777777" w:rsidTr="00FE797B">
        <w:trPr>
          <w:trHeight w:val="276"/>
        </w:trPr>
        <w:tc>
          <w:tcPr>
            <w:tcW w:w="2975" w:type="dxa"/>
            <w:vMerge/>
          </w:tcPr>
          <w:p w14:paraId="09C26B32" w14:textId="77777777" w:rsidR="003F6671" w:rsidRPr="00C74073" w:rsidRDefault="003F6671" w:rsidP="00C74073">
            <w:pPr>
              <w:spacing w:line="360" w:lineRule="auto"/>
              <w:ind w:left="567"/>
              <w:jc w:val="center"/>
              <w:rPr>
                <w:rFonts w:ascii="Times New Roman" w:hAnsi="Times New Roman"/>
                <w:color w:val="000000" w:themeColor="text1"/>
                <w:sz w:val="24"/>
                <w:szCs w:val="24"/>
              </w:rPr>
            </w:pPr>
          </w:p>
        </w:tc>
        <w:tc>
          <w:tcPr>
            <w:tcW w:w="2736" w:type="dxa"/>
          </w:tcPr>
          <w:p w14:paraId="029703FB"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Pentru perioada</w:t>
            </w:r>
          </w:p>
          <w:p w14:paraId="76806B1A" w14:textId="2248FDFD"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30.11.2023 – 31.12.202</w:t>
            </w:r>
            <w:r w:rsidR="00857AF0" w:rsidRPr="00C74073">
              <w:rPr>
                <w:rFonts w:ascii="Times New Roman" w:hAnsi="Times New Roman"/>
                <w:color w:val="000000" w:themeColor="text1"/>
                <w:sz w:val="24"/>
                <w:szCs w:val="24"/>
              </w:rPr>
              <w:t>3</w:t>
            </w:r>
          </w:p>
        </w:tc>
        <w:tc>
          <w:tcPr>
            <w:tcW w:w="2736" w:type="dxa"/>
          </w:tcPr>
          <w:p w14:paraId="3799CA1F"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Pentru perioada</w:t>
            </w:r>
          </w:p>
          <w:p w14:paraId="21EBD39E"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01.12.2024 – 31.12.2024</w:t>
            </w:r>
          </w:p>
        </w:tc>
      </w:tr>
      <w:tr w:rsidR="00C74073" w:rsidRPr="00C74073" w14:paraId="1E15D0CF" w14:textId="77777777" w:rsidTr="00FE797B">
        <w:tc>
          <w:tcPr>
            <w:tcW w:w="2975" w:type="dxa"/>
          </w:tcPr>
          <w:p w14:paraId="081C07F9" w14:textId="77777777" w:rsidR="003F6671" w:rsidRPr="00C74073" w:rsidRDefault="003F6671" w:rsidP="00C74073">
            <w:pPr>
              <w:spacing w:line="360" w:lineRule="auto"/>
              <w:jc w:val="both"/>
              <w:rPr>
                <w:rFonts w:ascii="Times New Roman" w:hAnsi="Times New Roman"/>
                <w:color w:val="000000" w:themeColor="text1"/>
                <w:sz w:val="24"/>
                <w:szCs w:val="24"/>
                <w:lang w:val="en-US"/>
              </w:rPr>
            </w:pPr>
            <w:r w:rsidRPr="00C74073">
              <w:rPr>
                <w:rFonts w:ascii="Times New Roman" w:hAnsi="Times New Roman"/>
                <w:color w:val="000000" w:themeColor="text1"/>
                <w:sz w:val="24"/>
                <w:szCs w:val="24"/>
              </w:rPr>
              <w:t>Sticlă mică (˂</w:t>
            </w:r>
            <w:r w:rsidRPr="00C74073">
              <w:rPr>
                <w:rFonts w:ascii="Times New Roman" w:hAnsi="Times New Roman"/>
                <w:color w:val="000000" w:themeColor="text1"/>
                <w:sz w:val="24"/>
                <w:szCs w:val="24"/>
                <w:lang w:val="hu-HU"/>
              </w:rPr>
              <w:t>=</w:t>
            </w:r>
            <w:r w:rsidRPr="00C74073">
              <w:rPr>
                <w:rFonts w:ascii="Times New Roman" w:hAnsi="Times New Roman"/>
                <w:color w:val="000000" w:themeColor="text1"/>
                <w:sz w:val="24"/>
                <w:szCs w:val="24"/>
                <w:lang w:val="en-US"/>
              </w:rPr>
              <w:t>500 ml)</w:t>
            </w:r>
          </w:p>
        </w:tc>
        <w:tc>
          <w:tcPr>
            <w:tcW w:w="2736" w:type="dxa"/>
          </w:tcPr>
          <w:p w14:paraId="366A8CB0" w14:textId="77777777" w:rsidR="003F6671" w:rsidRPr="00C74073" w:rsidRDefault="003F6671"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0,0700</w:t>
            </w:r>
          </w:p>
        </w:tc>
        <w:tc>
          <w:tcPr>
            <w:tcW w:w="2736" w:type="dxa"/>
          </w:tcPr>
          <w:p w14:paraId="30A3FC61" w14:textId="77777777" w:rsidR="003F6671" w:rsidRPr="00C74073" w:rsidRDefault="003F6671"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0,1337</w:t>
            </w:r>
          </w:p>
        </w:tc>
      </w:tr>
      <w:tr w:rsidR="00C74073" w:rsidRPr="00C74073" w14:paraId="5A19A8F3" w14:textId="77777777" w:rsidTr="00FE797B">
        <w:tc>
          <w:tcPr>
            <w:tcW w:w="2975" w:type="dxa"/>
          </w:tcPr>
          <w:p w14:paraId="45F8582F" w14:textId="77777777" w:rsidR="003F6671" w:rsidRPr="00C74073" w:rsidRDefault="003F6671"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Sticlă mare (˃500ml)</w:t>
            </w:r>
          </w:p>
        </w:tc>
        <w:tc>
          <w:tcPr>
            <w:tcW w:w="2736" w:type="dxa"/>
          </w:tcPr>
          <w:p w14:paraId="635BEBBF" w14:textId="77777777" w:rsidR="003F6671" w:rsidRPr="00C74073" w:rsidRDefault="003F6671"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0,2308</w:t>
            </w:r>
          </w:p>
        </w:tc>
        <w:tc>
          <w:tcPr>
            <w:tcW w:w="2736" w:type="dxa"/>
          </w:tcPr>
          <w:p w14:paraId="586FF512" w14:textId="77777777" w:rsidR="003F6671" w:rsidRPr="00C74073" w:rsidRDefault="003F6671"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0,3218</w:t>
            </w:r>
          </w:p>
        </w:tc>
      </w:tr>
      <w:tr w:rsidR="00C74073" w:rsidRPr="00C74073" w14:paraId="72E859AD" w14:textId="77777777" w:rsidTr="00FE797B">
        <w:tc>
          <w:tcPr>
            <w:tcW w:w="2975" w:type="dxa"/>
          </w:tcPr>
          <w:p w14:paraId="25736452" w14:textId="77777777" w:rsidR="00EA0605" w:rsidRPr="00C74073" w:rsidRDefault="00127C50"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plastic transparent</w:t>
            </w:r>
          </w:p>
        </w:tc>
        <w:tc>
          <w:tcPr>
            <w:tcW w:w="2736" w:type="dxa"/>
          </w:tcPr>
          <w:p w14:paraId="56DC62CC" w14:textId="77777777" w:rsidR="00EA0605"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0,0333</w:t>
            </w:r>
          </w:p>
        </w:tc>
        <w:tc>
          <w:tcPr>
            <w:tcW w:w="2736" w:type="dxa"/>
          </w:tcPr>
          <w:p w14:paraId="5FC7111C" w14:textId="77777777" w:rsidR="00EA0605" w:rsidRPr="00C74073" w:rsidRDefault="00FE797B"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0,0672</w:t>
            </w:r>
          </w:p>
        </w:tc>
      </w:tr>
      <w:tr w:rsidR="00C74073" w:rsidRPr="00C74073" w14:paraId="6F36AFCF" w14:textId="77777777" w:rsidTr="00FE797B">
        <w:tc>
          <w:tcPr>
            <w:tcW w:w="2975" w:type="dxa"/>
          </w:tcPr>
          <w:p w14:paraId="56C54160" w14:textId="77777777" w:rsidR="00EA0605" w:rsidRPr="00C74073" w:rsidRDefault="00127C50"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plastic albastru sau verde</w:t>
            </w:r>
          </w:p>
        </w:tc>
        <w:tc>
          <w:tcPr>
            <w:tcW w:w="2736" w:type="dxa"/>
          </w:tcPr>
          <w:p w14:paraId="6869DFB5" w14:textId="77777777" w:rsidR="00EA0605"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0,0453</w:t>
            </w:r>
          </w:p>
        </w:tc>
        <w:tc>
          <w:tcPr>
            <w:tcW w:w="2736" w:type="dxa"/>
          </w:tcPr>
          <w:p w14:paraId="40B808CE" w14:textId="77777777" w:rsidR="00EA0605" w:rsidRPr="00C74073" w:rsidRDefault="00FE797B"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0,0826</w:t>
            </w:r>
          </w:p>
        </w:tc>
      </w:tr>
      <w:tr w:rsidR="00C74073" w:rsidRPr="00C74073" w14:paraId="459D0779" w14:textId="77777777" w:rsidTr="00FE797B">
        <w:tc>
          <w:tcPr>
            <w:tcW w:w="2975" w:type="dxa"/>
          </w:tcPr>
          <w:p w14:paraId="20038466" w14:textId="77777777" w:rsidR="00EA0605" w:rsidRPr="00C74073" w:rsidRDefault="00127C50" w:rsidP="00C74073">
            <w:pPr>
              <w:spacing w:line="360" w:lineRule="auto"/>
              <w:jc w:val="both"/>
              <w:rPr>
                <w:rFonts w:ascii="Times New Roman" w:hAnsi="Times New Roman"/>
                <w:color w:val="000000" w:themeColor="text1"/>
                <w:sz w:val="24"/>
                <w:szCs w:val="24"/>
                <w:lang w:val="en-US"/>
              </w:rPr>
            </w:pPr>
            <w:r w:rsidRPr="00C74073">
              <w:rPr>
                <w:rFonts w:ascii="Times New Roman" w:hAnsi="Times New Roman"/>
                <w:color w:val="000000" w:themeColor="text1"/>
                <w:sz w:val="24"/>
                <w:szCs w:val="24"/>
              </w:rPr>
              <w:t>plastic culoare mixtă</w:t>
            </w:r>
          </w:p>
        </w:tc>
        <w:tc>
          <w:tcPr>
            <w:tcW w:w="2736" w:type="dxa"/>
          </w:tcPr>
          <w:p w14:paraId="41FAFB9F" w14:textId="77777777" w:rsidR="00EA0605"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0,0754</w:t>
            </w:r>
          </w:p>
        </w:tc>
        <w:tc>
          <w:tcPr>
            <w:tcW w:w="2736" w:type="dxa"/>
          </w:tcPr>
          <w:p w14:paraId="5493CFF0" w14:textId="77777777" w:rsidR="00EA0605" w:rsidRPr="00C74073" w:rsidRDefault="00DE56AF"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 xml:space="preserve"> </w:t>
            </w:r>
            <w:r w:rsidR="00FE797B" w:rsidRPr="00C74073">
              <w:rPr>
                <w:rFonts w:ascii="Times New Roman" w:hAnsi="Times New Roman"/>
                <w:color w:val="000000" w:themeColor="text1"/>
                <w:sz w:val="24"/>
                <w:szCs w:val="24"/>
              </w:rPr>
              <w:t>0,1213</w:t>
            </w:r>
          </w:p>
        </w:tc>
      </w:tr>
      <w:tr w:rsidR="00C74073" w:rsidRPr="00C74073" w14:paraId="7F6A1C62" w14:textId="77777777" w:rsidTr="00FE797B">
        <w:tc>
          <w:tcPr>
            <w:tcW w:w="2975" w:type="dxa"/>
          </w:tcPr>
          <w:p w14:paraId="34348C44" w14:textId="77777777" w:rsidR="003F6671" w:rsidRPr="00C74073" w:rsidRDefault="00127C50"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plastic cu barieră</w:t>
            </w:r>
          </w:p>
        </w:tc>
        <w:tc>
          <w:tcPr>
            <w:tcW w:w="2736" w:type="dxa"/>
          </w:tcPr>
          <w:p w14:paraId="5EF5E857" w14:textId="77777777" w:rsidR="003F6671"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0,0886</w:t>
            </w:r>
          </w:p>
        </w:tc>
        <w:tc>
          <w:tcPr>
            <w:tcW w:w="2736" w:type="dxa"/>
          </w:tcPr>
          <w:p w14:paraId="1ADF3111" w14:textId="77777777" w:rsidR="003F6671" w:rsidRPr="00C74073" w:rsidRDefault="00FE797B"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0,1342</w:t>
            </w:r>
          </w:p>
        </w:tc>
      </w:tr>
      <w:tr w:rsidR="00C74073" w:rsidRPr="00C74073" w14:paraId="51507F87" w14:textId="77777777" w:rsidTr="00FE797B">
        <w:tc>
          <w:tcPr>
            <w:tcW w:w="2975" w:type="dxa"/>
          </w:tcPr>
          <w:p w14:paraId="24CFD92F" w14:textId="77777777" w:rsidR="00127C50" w:rsidRPr="00C74073" w:rsidRDefault="00127C50"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Metal</w:t>
            </w:r>
          </w:p>
        </w:tc>
        <w:tc>
          <w:tcPr>
            <w:tcW w:w="2736" w:type="dxa"/>
          </w:tcPr>
          <w:p w14:paraId="54CBA409" w14:textId="77777777" w:rsidR="00127C50"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0,0000</w:t>
            </w:r>
          </w:p>
        </w:tc>
        <w:tc>
          <w:tcPr>
            <w:tcW w:w="2736" w:type="dxa"/>
          </w:tcPr>
          <w:p w14:paraId="2360BD72" w14:textId="77777777" w:rsidR="00127C50" w:rsidRPr="00C74073" w:rsidRDefault="00127C50" w:rsidP="00C74073">
            <w:pPr>
              <w:spacing w:line="360" w:lineRule="auto"/>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w:t>
            </w:r>
            <w:r w:rsidR="00FE797B" w:rsidRPr="00C74073">
              <w:rPr>
                <w:rFonts w:ascii="Times New Roman" w:hAnsi="Times New Roman"/>
                <w:color w:val="000000" w:themeColor="text1"/>
                <w:sz w:val="24"/>
                <w:szCs w:val="24"/>
              </w:rPr>
              <w:t>0037</w:t>
            </w:r>
          </w:p>
        </w:tc>
      </w:tr>
    </w:tbl>
    <w:p w14:paraId="183931F7" w14:textId="77777777" w:rsidR="003F6671" w:rsidRPr="00C74073" w:rsidRDefault="003F6671" w:rsidP="00C74073">
      <w:pPr>
        <w:spacing w:line="360" w:lineRule="auto"/>
        <w:ind w:left="567"/>
        <w:jc w:val="both"/>
        <w:rPr>
          <w:rFonts w:ascii="Times New Roman" w:hAnsi="Times New Roman"/>
          <w:b/>
          <w:bCs/>
          <w:color w:val="000000" w:themeColor="text1"/>
          <w:sz w:val="24"/>
          <w:szCs w:val="24"/>
        </w:rPr>
      </w:pPr>
    </w:p>
    <w:p w14:paraId="653E94FD" w14:textId="77777777" w:rsidR="003F6671" w:rsidRPr="00C74073" w:rsidRDefault="003F6671" w:rsidP="00C74073">
      <w:pPr>
        <w:spacing w:line="360" w:lineRule="auto"/>
        <w:ind w:left="567"/>
        <w:jc w:val="both"/>
        <w:rPr>
          <w:rFonts w:ascii="Times New Roman" w:hAnsi="Times New Roman"/>
          <w:b/>
          <w:bCs/>
          <w:color w:val="000000" w:themeColor="text1"/>
          <w:sz w:val="24"/>
          <w:szCs w:val="24"/>
        </w:rPr>
      </w:pPr>
      <w:r w:rsidRPr="00C74073">
        <w:rPr>
          <w:rFonts w:ascii="Times New Roman" w:hAnsi="Times New Roman"/>
          <w:b/>
          <w:bCs/>
          <w:color w:val="000000" w:themeColor="text1"/>
          <w:sz w:val="24"/>
          <w:szCs w:val="24"/>
        </w:rPr>
        <w:t>B. Tariful de gestionare</w:t>
      </w:r>
    </w:p>
    <w:tbl>
      <w:tblPr>
        <w:tblStyle w:val="TableGrid"/>
        <w:tblW w:w="8433" w:type="dxa"/>
        <w:tblInd w:w="562" w:type="dxa"/>
        <w:tblLook w:val="04A0" w:firstRow="1" w:lastRow="0" w:firstColumn="1" w:lastColumn="0" w:noHBand="0" w:noVBand="1"/>
      </w:tblPr>
      <w:tblGrid>
        <w:gridCol w:w="2643"/>
        <w:gridCol w:w="1930"/>
        <w:gridCol w:w="1930"/>
        <w:gridCol w:w="1930"/>
      </w:tblGrid>
      <w:tr w:rsidR="00C74073" w:rsidRPr="00C74073" w14:paraId="2BD3D131" w14:textId="77777777" w:rsidTr="00857AF0">
        <w:tc>
          <w:tcPr>
            <w:tcW w:w="2643" w:type="dxa"/>
            <w:vMerge w:val="restart"/>
          </w:tcPr>
          <w:p w14:paraId="2CE699F5"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Tipul</w:t>
            </w:r>
          </w:p>
          <w:p w14:paraId="25AD22FF"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ambalajului</w:t>
            </w:r>
          </w:p>
          <w:p w14:paraId="7E24660D"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SGR</w:t>
            </w:r>
          </w:p>
        </w:tc>
        <w:tc>
          <w:tcPr>
            <w:tcW w:w="5790" w:type="dxa"/>
            <w:gridSpan w:val="3"/>
          </w:tcPr>
          <w:p w14:paraId="556C039F"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Tarif de gestionare</w:t>
            </w:r>
          </w:p>
        </w:tc>
      </w:tr>
      <w:tr w:rsidR="00C74073" w:rsidRPr="00C74073" w14:paraId="0BE5267E" w14:textId="77777777" w:rsidTr="00857AF0">
        <w:tc>
          <w:tcPr>
            <w:tcW w:w="2643" w:type="dxa"/>
            <w:vMerge/>
          </w:tcPr>
          <w:p w14:paraId="780D03E3" w14:textId="77777777" w:rsidR="003F6671" w:rsidRPr="00C74073" w:rsidRDefault="003F6671" w:rsidP="00C74073">
            <w:pPr>
              <w:spacing w:line="360" w:lineRule="auto"/>
              <w:ind w:left="567"/>
              <w:jc w:val="center"/>
              <w:rPr>
                <w:rFonts w:ascii="Times New Roman" w:hAnsi="Times New Roman"/>
                <w:color w:val="000000" w:themeColor="text1"/>
                <w:sz w:val="24"/>
                <w:szCs w:val="24"/>
              </w:rPr>
            </w:pPr>
          </w:p>
        </w:tc>
        <w:tc>
          <w:tcPr>
            <w:tcW w:w="1930" w:type="dxa"/>
          </w:tcPr>
          <w:p w14:paraId="265B196C"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Preluare</w:t>
            </w:r>
          </w:p>
          <w:p w14:paraId="0FEB04C0"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automat</w:t>
            </w:r>
            <w:bookmarkStart w:id="5" w:name="_GoBack"/>
            <w:r w:rsidRPr="00C74073">
              <w:rPr>
                <w:rFonts w:ascii="Times New Roman" w:hAnsi="Times New Roman"/>
                <w:color w:val="000000" w:themeColor="text1"/>
                <w:sz w:val="24"/>
                <w:szCs w:val="24"/>
              </w:rPr>
              <w:t>ă</w:t>
            </w:r>
            <w:bookmarkEnd w:id="5"/>
            <w:r w:rsidRPr="00C74073">
              <w:rPr>
                <w:rFonts w:ascii="Times New Roman" w:hAnsi="Times New Roman"/>
                <w:color w:val="000000" w:themeColor="text1"/>
                <w:sz w:val="24"/>
                <w:szCs w:val="24"/>
              </w:rPr>
              <w:t xml:space="preserve"> (RVM)</w:t>
            </w:r>
          </w:p>
        </w:tc>
        <w:tc>
          <w:tcPr>
            <w:tcW w:w="1930" w:type="dxa"/>
          </w:tcPr>
          <w:p w14:paraId="4621FC49"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Preluare</w:t>
            </w:r>
          </w:p>
          <w:p w14:paraId="20D861C0"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manuală</w:t>
            </w:r>
          </w:p>
        </w:tc>
        <w:tc>
          <w:tcPr>
            <w:tcW w:w="1930" w:type="dxa"/>
          </w:tcPr>
          <w:p w14:paraId="282AC570" w14:textId="77777777" w:rsidR="003F6671" w:rsidRPr="00C74073" w:rsidRDefault="003F6671" w:rsidP="00C74073">
            <w:pPr>
              <w:spacing w:line="360" w:lineRule="auto"/>
              <w:jc w:val="center"/>
              <w:rPr>
                <w:rFonts w:ascii="Times New Roman" w:hAnsi="Times New Roman"/>
                <w:color w:val="000000" w:themeColor="text1"/>
                <w:sz w:val="24"/>
                <w:szCs w:val="24"/>
              </w:rPr>
            </w:pPr>
            <w:r w:rsidRPr="00C74073">
              <w:rPr>
                <w:rFonts w:ascii="Times New Roman" w:hAnsi="Times New Roman"/>
                <w:color w:val="000000" w:themeColor="text1"/>
                <w:sz w:val="24"/>
                <w:szCs w:val="24"/>
              </w:rPr>
              <w:t>HoReCa</w:t>
            </w:r>
          </w:p>
        </w:tc>
      </w:tr>
      <w:tr w:rsidR="00C74073" w:rsidRPr="00C74073" w14:paraId="37EABD28" w14:textId="77777777" w:rsidTr="00857AF0">
        <w:tc>
          <w:tcPr>
            <w:tcW w:w="2643" w:type="dxa"/>
          </w:tcPr>
          <w:p w14:paraId="71026A37" w14:textId="77777777" w:rsidR="003F6671" w:rsidRPr="00C74073" w:rsidRDefault="003F6671" w:rsidP="00C74073">
            <w:pPr>
              <w:spacing w:line="360" w:lineRule="auto"/>
              <w:jc w:val="both"/>
              <w:rPr>
                <w:rFonts w:ascii="Times New Roman" w:hAnsi="Times New Roman"/>
                <w:color w:val="000000" w:themeColor="text1"/>
                <w:sz w:val="24"/>
                <w:szCs w:val="24"/>
                <w:lang w:val="en-US"/>
              </w:rPr>
            </w:pPr>
            <w:r w:rsidRPr="00C74073">
              <w:rPr>
                <w:rFonts w:ascii="Times New Roman" w:hAnsi="Times New Roman"/>
                <w:color w:val="000000" w:themeColor="text1"/>
                <w:sz w:val="24"/>
                <w:szCs w:val="24"/>
              </w:rPr>
              <w:t>Sticlă mică (˂</w:t>
            </w:r>
            <w:r w:rsidRPr="00C74073">
              <w:rPr>
                <w:rFonts w:ascii="Times New Roman" w:hAnsi="Times New Roman"/>
                <w:color w:val="000000" w:themeColor="text1"/>
                <w:sz w:val="24"/>
                <w:szCs w:val="24"/>
                <w:lang w:val="hu-HU"/>
              </w:rPr>
              <w:t>=</w:t>
            </w:r>
            <w:r w:rsidRPr="00C74073">
              <w:rPr>
                <w:rFonts w:ascii="Times New Roman" w:hAnsi="Times New Roman"/>
                <w:color w:val="000000" w:themeColor="text1"/>
                <w:sz w:val="24"/>
                <w:szCs w:val="24"/>
                <w:lang w:val="en-US"/>
              </w:rPr>
              <w:t>500 ml)</w:t>
            </w:r>
          </w:p>
        </w:tc>
        <w:tc>
          <w:tcPr>
            <w:tcW w:w="1930" w:type="dxa"/>
          </w:tcPr>
          <w:p w14:paraId="04B1B3E6"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0,2280</w:t>
            </w:r>
          </w:p>
        </w:tc>
        <w:tc>
          <w:tcPr>
            <w:tcW w:w="1930" w:type="dxa"/>
          </w:tcPr>
          <w:p w14:paraId="304F3208"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0,0861</w:t>
            </w:r>
          </w:p>
        </w:tc>
        <w:tc>
          <w:tcPr>
            <w:tcW w:w="1930" w:type="dxa"/>
          </w:tcPr>
          <w:p w14:paraId="693F2E93"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0,0575</w:t>
            </w:r>
          </w:p>
        </w:tc>
      </w:tr>
      <w:tr w:rsidR="00C74073" w:rsidRPr="00C74073" w14:paraId="0CE57FCF" w14:textId="77777777" w:rsidTr="00857AF0">
        <w:tc>
          <w:tcPr>
            <w:tcW w:w="2643" w:type="dxa"/>
          </w:tcPr>
          <w:p w14:paraId="436775C2" w14:textId="77777777" w:rsidR="003F6671" w:rsidRPr="00C74073" w:rsidRDefault="003F6671"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Sticlă mare (˃500ml)</w:t>
            </w:r>
          </w:p>
        </w:tc>
        <w:tc>
          <w:tcPr>
            <w:tcW w:w="1930" w:type="dxa"/>
          </w:tcPr>
          <w:p w14:paraId="731D5F3A"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0,3148</w:t>
            </w:r>
          </w:p>
        </w:tc>
        <w:tc>
          <w:tcPr>
            <w:tcW w:w="1930" w:type="dxa"/>
          </w:tcPr>
          <w:p w14:paraId="48DB2669"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0,1487</w:t>
            </w:r>
          </w:p>
        </w:tc>
        <w:tc>
          <w:tcPr>
            <w:tcW w:w="1930" w:type="dxa"/>
          </w:tcPr>
          <w:p w14:paraId="1A5D6B2E"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0,1151</w:t>
            </w:r>
          </w:p>
        </w:tc>
      </w:tr>
      <w:tr w:rsidR="00C74073" w:rsidRPr="00C74073" w14:paraId="09E29AB0" w14:textId="77777777" w:rsidTr="00857AF0">
        <w:tc>
          <w:tcPr>
            <w:tcW w:w="2643" w:type="dxa"/>
          </w:tcPr>
          <w:p w14:paraId="5B64CF3C" w14:textId="77777777" w:rsidR="003F6671" w:rsidRPr="00C74073" w:rsidRDefault="003F6671"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Plastic</w:t>
            </w:r>
          </w:p>
        </w:tc>
        <w:tc>
          <w:tcPr>
            <w:tcW w:w="1930" w:type="dxa"/>
          </w:tcPr>
          <w:p w14:paraId="456F22FD"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0,1928</w:t>
            </w:r>
          </w:p>
        </w:tc>
        <w:tc>
          <w:tcPr>
            <w:tcW w:w="1930" w:type="dxa"/>
          </w:tcPr>
          <w:p w14:paraId="539E16DB"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0,0685</w:t>
            </w:r>
          </w:p>
        </w:tc>
        <w:tc>
          <w:tcPr>
            <w:tcW w:w="1930" w:type="dxa"/>
          </w:tcPr>
          <w:p w14:paraId="72DFAC51"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0,0207</w:t>
            </w:r>
          </w:p>
        </w:tc>
      </w:tr>
      <w:tr w:rsidR="00C74073" w:rsidRPr="00C74073" w14:paraId="2E15909A" w14:textId="77777777" w:rsidTr="00857AF0">
        <w:tc>
          <w:tcPr>
            <w:tcW w:w="2643" w:type="dxa"/>
          </w:tcPr>
          <w:p w14:paraId="5554FDC5" w14:textId="77777777" w:rsidR="003F6671" w:rsidRPr="00C74073" w:rsidRDefault="003F6671" w:rsidP="00C74073">
            <w:pPr>
              <w:spacing w:line="360" w:lineRule="auto"/>
              <w:jc w:val="both"/>
              <w:rPr>
                <w:rFonts w:ascii="Times New Roman" w:hAnsi="Times New Roman"/>
                <w:color w:val="000000" w:themeColor="text1"/>
                <w:sz w:val="24"/>
                <w:szCs w:val="24"/>
              </w:rPr>
            </w:pPr>
            <w:r w:rsidRPr="00C74073">
              <w:rPr>
                <w:rFonts w:ascii="Times New Roman" w:hAnsi="Times New Roman"/>
                <w:color w:val="000000" w:themeColor="text1"/>
                <w:sz w:val="24"/>
                <w:szCs w:val="24"/>
              </w:rPr>
              <w:t>Metal</w:t>
            </w:r>
          </w:p>
        </w:tc>
        <w:tc>
          <w:tcPr>
            <w:tcW w:w="1930" w:type="dxa"/>
          </w:tcPr>
          <w:p w14:paraId="3898525F"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0,1391</w:t>
            </w:r>
          </w:p>
        </w:tc>
        <w:tc>
          <w:tcPr>
            <w:tcW w:w="1930" w:type="dxa"/>
          </w:tcPr>
          <w:p w14:paraId="469CDE41"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0,0349</w:t>
            </w:r>
          </w:p>
        </w:tc>
        <w:tc>
          <w:tcPr>
            <w:tcW w:w="1930" w:type="dxa"/>
          </w:tcPr>
          <w:p w14:paraId="0B0731FE" w14:textId="77777777" w:rsidR="003F6671" w:rsidRPr="00C74073" w:rsidRDefault="003F6671" w:rsidP="00C74073">
            <w:pPr>
              <w:spacing w:line="360" w:lineRule="auto"/>
              <w:ind w:left="567"/>
              <w:jc w:val="right"/>
              <w:rPr>
                <w:rFonts w:ascii="Times New Roman" w:hAnsi="Times New Roman"/>
                <w:color w:val="000000" w:themeColor="text1"/>
                <w:sz w:val="24"/>
                <w:szCs w:val="24"/>
              </w:rPr>
            </w:pPr>
            <w:r w:rsidRPr="00C74073">
              <w:rPr>
                <w:rFonts w:ascii="Times New Roman" w:hAnsi="Times New Roman"/>
                <w:color w:val="000000" w:themeColor="text1"/>
                <w:sz w:val="24"/>
                <w:szCs w:val="24"/>
              </w:rPr>
              <w:t>0,0103</w:t>
            </w:r>
          </w:p>
        </w:tc>
      </w:tr>
      <w:bookmarkEnd w:id="4"/>
    </w:tbl>
    <w:p w14:paraId="5F02C3C7" w14:textId="77777777" w:rsidR="00514103" w:rsidRPr="00C74073" w:rsidRDefault="00514103" w:rsidP="00C74073">
      <w:pPr>
        <w:spacing w:line="360" w:lineRule="auto"/>
        <w:rPr>
          <w:rFonts w:ascii="Times New Roman" w:hAnsi="Times New Roman"/>
          <w:color w:val="000000" w:themeColor="text1"/>
          <w:sz w:val="24"/>
          <w:szCs w:val="24"/>
        </w:rPr>
      </w:pPr>
    </w:p>
    <w:sectPr w:rsidR="00514103" w:rsidRPr="00C74073" w:rsidSect="00F72498">
      <w:headerReference w:type="even" r:id="rId26"/>
      <w:headerReference w:type="default" r:id="rId27"/>
      <w:footerReference w:type="even" r:id="rId28"/>
      <w:footerReference w:type="default" r:id="rId29"/>
      <w:headerReference w:type="first" r:id="rId30"/>
      <w:footerReference w:type="first" r:id="rId31"/>
      <w:pgSz w:w="11906" w:h="16838"/>
      <w:pgMar w:top="851" w:right="110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4C158" w14:textId="77777777" w:rsidR="00E654E4" w:rsidRDefault="00E654E4" w:rsidP="00956258">
      <w:r>
        <w:separator/>
      </w:r>
    </w:p>
  </w:endnote>
  <w:endnote w:type="continuationSeparator" w:id="0">
    <w:p w14:paraId="36999443" w14:textId="77777777" w:rsidR="00E654E4" w:rsidRDefault="00E654E4" w:rsidP="0095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34E9" w14:textId="77777777" w:rsidR="00956258" w:rsidRDefault="00956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F8AA" w14:textId="77777777" w:rsidR="00956258" w:rsidRDefault="00956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13EB2" w14:textId="77777777" w:rsidR="00956258" w:rsidRDefault="00956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8B22D" w14:textId="77777777" w:rsidR="00E654E4" w:rsidRDefault="00E654E4" w:rsidP="00956258">
      <w:r>
        <w:separator/>
      </w:r>
    </w:p>
  </w:footnote>
  <w:footnote w:type="continuationSeparator" w:id="0">
    <w:p w14:paraId="61175158" w14:textId="77777777" w:rsidR="00E654E4" w:rsidRDefault="00E654E4" w:rsidP="0095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8E75" w14:textId="6C0C9975" w:rsidR="00956258" w:rsidRDefault="00956258">
    <w:pPr>
      <w:pStyle w:val="Header"/>
    </w:pPr>
    <w:r>
      <w:rPr>
        <w:noProof/>
      </w:rPr>
      <w:pict w14:anchorId="5A438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0860" o:spid="_x0000_s2050" type="#_x0000_t136" style="position:absolute;margin-left:0;margin-top:0;width:463.05pt;height:198.45pt;rotation:315;z-index:-25165516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59E7" w14:textId="6B2EEE17" w:rsidR="00956258" w:rsidRDefault="00956258">
    <w:pPr>
      <w:pStyle w:val="Header"/>
    </w:pPr>
    <w:r>
      <w:rPr>
        <w:noProof/>
      </w:rPr>
      <w:pict w14:anchorId="54FF8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0861" o:spid="_x0000_s2051" type="#_x0000_t136" style="position:absolute;margin-left:0;margin-top:0;width:463.05pt;height:198.45pt;rotation:315;z-index:-251653120;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5AC7" w14:textId="5C7C5A5A" w:rsidR="00956258" w:rsidRDefault="00956258">
    <w:pPr>
      <w:pStyle w:val="Header"/>
    </w:pPr>
    <w:r>
      <w:rPr>
        <w:noProof/>
      </w:rPr>
      <w:pict w14:anchorId="11394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0859" o:spid="_x0000_s2049" type="#_x0000_t136" style="position:absolute;margin-left:0;margin-top:0;width:463.05pt;height:198.45pt;rotation:315;z-index:-251657216;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401D"/>
    <w:multiLevelType w:val="hybridMultilevel"/>
    <w:tmpl w:val="A86CA096"/>
    <w:lvl w:ilvl="0" w:tplc="11AEC2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432D1"/>
    <w:multiLevelType w:val="hybridMultilevel"/>
    <w:tmpl w:val="F0AECB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527E45"/>
    <w:multiLevelType w:val="hybridMultilevel"/>
    <w:tmpl w:val="D64A4DC0"/>
    <w:lvl w:ilvl="0" w:tplc="11AEC2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B3D39"/>
    <w:multiLevelType w:val="hybridMultilevel"/>
    <w:tmpl w:val="CF6C0016"/>
    <w:lvl w:ilvl="0" w:tplc="11AEC2B2">
      <w:start w:val="1"/>
      <w:numFmt w:val="decimal"/>
      <w:lvlText w:val="(%1)"/>
      <w:lvlJc w:val="left"/>
      <w:pPr>
        <w:ind w:left="756" w:hanging="396"/>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A1271"/>
    <w:multiLevelType w:val="hybridMultilevel"/>
    <w:tmpl w:val="084A4158"/>
    <w:lvl w:ilvl="0" w:tplc="509C00C6">
      <w:start w:val="1"/>
      <w:numFmt w:val="decimal"/>
      <w:lvlText w:val="(%1)"/>
      <w:lvlJc w:val="left"/>
      <w:pPr>
        <w:ind w:left="768" w:hanging="4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52837"/>
    <w:multiLevelType w:val="hybridMultilevel"/>
    <w:tmpl w:val="879A814E"/>
    <w:lvl w:ilvl="0" w:tplc="F940A34C">
      <w:start w:val="1"/>
      <w:numFmt w:val="decimal"/>
      <w:lvlText w:val="(%1)"/>
      <w:lvlJc w:val="left"/>
      <w:pPr>
        <w:ind w:left="444" w:hanging="384"/>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7CA4C28"/>
    <w:multiLevelType w:val="hybridMultilevel"/>
    <w:tmpl w:val="F0AECBEE"/>
    <w:lvl w:ilvl="0" w:tplc="11927F7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12"/>
    <w:rsid w:val="0011367D"/>
    <w:rsid w:val="00123509"/>
    <w:rsid w:val="00127C50"/>
    <w:rsid w:val="00136C95"/>
    <w:rsid w:val="001408E6"/>
    <w:rsid w:val="00142533"/>
    <w:rsid w:val="001D5F41"/>
    <w:rsid w:val="001E41B5"/>
    <w:rsid w:val="002039F7"/>
    <w:rsid w:val="00215216"/>
    <w:rsid w:val="00242F3B"/>
    <w:rsid w:val="00256C51"/>
    <w:rsid w:val="00257780"/>
    <w:rsid w:val="0027123C"/>
    <w:rsid w:val="0027245D"/>
    <w:rsid w:val="0027477B"/>
    <w:rsid w:val="002A519F"/>
    <w:rsid w:val="002E5ABD"/>
    <w:rsid w:val="00330D40"/>
    <w:rsid w:val="00345F33"/>
    <w:rsid w:val="0035482B"/>
    <w:rsid w:val="003F5176"/>
    <w:rsid w:val="003F6671"/>
    <w:rsid w:val="00405E3D"/>
    <w:rsid w:val="00447F12"/>
    <w:rsid w:val="004C49CE"/>
    <w:rsid w:val="00514103"/>
    <w:rsid w:val="005401F5"/>
    <w:rsid w:val="005E1406"/>
    <w:rsid w:val="005E6D68"/>
    <w:rsid w:val="00672A64"/>
    <w:rsid w:val="00673CE9"/>
    <w:rsid w:val="00720D8B"/>
    <w:rsid w:val="007C774A"/>
    <w:rsid w:val="00857AF0"/>
    <w:rsid w:val="008F51FE"/>
    <w:rsid w:val="00956258"/>
    <w:rsid w:val="009A07E0"/>
    <w:rsid w:val="009E22A1"/>
    <w:rsid w:val="009E5BC0"/>
    <w:rsid w:val="00AF150F"/>
    <w:rsid w:val="00B20A7A"/>
    <w:rsid w:val="00BC20BC"/>
    <w:rsid w:val="00C42E4C"/>
    <w:rsid w:val="00C74073"/>
    <w:rsid w:val="00D17158"/>
    <w:rsid w:val="00D64A4F"/>
    <w:rsid w:val="00D72855"/>
    <w:rsid w:val="00D85C1B"/>
    <w:rsid w:val="00DA727A"/>
    <w:rsid w:val="00DE56AF"/>
    <w:rsid w:val="00E01CC7"/>
    <w:rsid w:val="00E60ED2"/>
    <w:rsid w:val="00E654E4"/>
    <w:rsid w:val="00EA0605"/>
    <w:rsid w:val="00EB2518"/>
    <w:rsid w:val="00EC1316"/>
    <w:rsid w:val="00F169D7"/>
    <w:rsid w:val="00F2749F"/>
    <w:rsid w:val="00F72498"/>
    <w:rsid w:val="00F82192"/>
    <w:rsid w:val="00FC0F28"/>
    <w:rsid w:val="00FE79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81E8D"/>
  <w15:chartTrackingRefBased/>
  <w15:docId w15:val="{A5528ED4-7AF4-40E6-BAFF-9875D7CD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12"/>
    <w:rPr>
      <w:rFonts w:ascii="Calibri" w:eastAsia="Calibri" w:hAnsi="Calibri"/>
      <w:color w:val="000000"/>
      <w:sz w:val="22"/>
      <w:lang w:val="ro-RO"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447F12"/>
  </w:style>
  <w:style w:type="character" w:styleId="Hyperlink">
    <w:name w:val="Hyperlink"/>
    <w:basedOn w:val="DefaultParagraphFont"/>
    <w:uiPriority w:val="99"/>
    <w:semiHidden/>
    <w:unhideWhenUsed/>
    <w:rsid w:val="00447F12"/>
    <w:rPr>
      <w:color w:val="0000FF"/>
      <w:u w:val="single"/>
    </w:rPr>
  </w:style>
  <w:style w:type="character" w:customStyle="1" w:styleId="sartttl">
    <w:name w:val="s_art_ttl"/>
    <w:basedOn w:val="DefaultParagraphFont"/>
    <w:rsid w:val="00447F12"/>
  </w:style>
  <w:style w:type="paragraph" w:styleId="ListParagraph">
    <w:name w:val="List Paragraph"/>
    <w:basedOn w:val="Normal"/>
    <w:uiPriority w:val="34"/>
    <w:qFormat/>
    <w:rsid w:val="00447F12"/>
    <w:pPr>
      <w:ind w:left="720"/>
      <w:contextualSpacing/>
    </w:pPr>
  </w:style>
  <w:style w:type="paragraph" w:customStyle="1" w:styleId="al">
    <w:name w:val="a_l"/>
    <w:basedOn w:val="Normal"/>
    <w:rsid w:val="00447F12"/>
    <w:pPr>
      <w:jc w:val="both"/>
    </w:pPr>
    <w:rPr>
      <w:rFonts w:ascii="Times New Roman" w:eastAsiaTheme="minorEastAsia" w:hAnsi="Times New Roman"/>
      <w:color w:val="auto"/>
      <w:sz w:val="24"/>
      <w:szCs w:val="24"/>
      <w:lang w:val="en-US" w:bidi="ar-SA"/>
    </w:rPr>
  </w:style>
  <w:style w:type="table" w:styleId="TableGrid">
    <w:name w:val="Table Grid"/>
    <w:basedOn w:val="TableNormal"/>
    <w:uiPriority w:val="59"/>
    <w:rsid w:val="00330D4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5E3D"/>
    <w:rPr>
      <w:rFonts w:ascii="Calibri" w:eastAsia="Calibri" w:hAnsi="Calibri"/>
      <w:color w:val="000000"/>
      <w:sz w:val="22"/>
      <w:lang w:val="ro-RO" w:eastAsia="en-US" w:bidi="en-US"/>
    </w:rPr>
  </w:style>
  <w:style w:type="paragraph" w:styleId="BalloonText">
    <w:name w:val="Balloon Text"/>
    <w:basedOn w:val="Normal"/>
    <w:link w:val="BalloonTextChar"/>
    <w:uiPriority w:val="99"/>
    <w:semiHidden/>
    <w:unhideWhenUsed/>
    <w:rsid w:val="0014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33"/>
    <w:rPr>
      <w:rFonts w:ascii="Segoe UI" w:eastAsia="Calibri" w:hAnsi="Segoe UI" w:cs="Segoe UI"/>
      <w:color w:val="000000"/>
      <w:sz w:val="18"/>
      <w:szCs w:val="18"/>
      <w:lang w:val="ro-RO" w:eastAsia="en-US" w:bidi="en-US"/>
    </w:rPr>
  </w:style>
  <w:style w:type="paragraph" w:styleId="Header">
    <w:name w:val="header"/>
    <w:basedOn w:val="Normal"/>
    <w:link w:val="HeaderChar"/>
    <w:uiPriority w:val="99"/>
    <w:unhideWhenUsed/>
    <w:rsid w:val="00956258"/>
    <w:pPr>
      <w:tabs>
        <w:tab w:val="center" w:pos="4513"/>
        <w:tab w:val="right" w:pos="9026"/>
      </w:tabs>
    </w:pPr>
  </w:style>
  <w:style w:type="character" w:customStyle="1" w:styleId="HeaderChar">
    <w:name w:val="Header Char"/>
    <w:basedOn w:val="DefaultParagraphFont"/>
    <w:link w:val="Header"/>
    <w:uiPriority w:val="99"/>
    <w:rsid w:val="00956258"/>
    <w:rPr>
      <w:rFonts w:ascii="Calibri" w:eastAsia="Calibri" w:hAnsi="Calibri"/>
      <w:color w:val="000000"/>
      <w:sz w:val="22"/>
      <w:lang w:val="ro-RO" w:eastAsia="en-US" w:bidi="en-US"/>
    </w:rPr>
  </w:style>
  <w:style w:type="paragraph" w:styleId="Footer">
    <w:name w:val="footer"/>
    <w:basedOn w:val="Normal"/>
    <w:link w:val="FooterChar"/>
    <w:uiPriority w:val="99"/>
    <w:unhideWhenUsed/>
    <w:rsid w:val="00956258"/>
    <w:pPr>
      <w:tabs>
        <w:tab w:val="center" w:pos="4513"/>
        <w:tab w:val="right" w:pos="9026"/>
      </w:tabs>
    </w:pPr>
  </w:style>
  <w:style w:type="character" w:customStyle="1" w:styleId="FooterChar">
    <w:name w:val="Footer Char"/>
    <w:basedOn w:val="DefaultParagraphFont"/>
    <w:link w:val="Footer"/>
    <w:uiPriority w:val="99"/>
    <w:rsid w:val="00956258"/>
    <w:rPr>
      <w:rFonts w:ascii="Calibri" w:eastAsia="Calibri" w:hAnsi="Calibri"/>
      <w:color w:val="000000"/>
      <w:sz w:val="22"/>
      <w:lang w:val="ro-RO"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e5.ro/App/Document/geztamjtgm4da/hotararea-nr-1074-2021-privind-stabilirea-sistemului-de-garantie-returnare-pentru-ambalaje-primare-nereutilizabile?pid=507771832&amp;d=2023-05-02" TargetMode="External"/><Relationship Id="rId18" Type="http://schemas.openxmlformats.org/officeDocument/2006/relationships/hyperlink" Target="https://lege5.ro/App/Document/geztamjtgm4da/hotararea-nr-1074-2021-privind-stabilirea-sistemului-de-garantie-returnare-pentru-ambalaje-primare-nereutilizabile?pid=507771786&amp;d=2023-05-0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ege5.ro/App/Document/geztamjtgm4da/hotararea-nr-1074-2021-privind-stabilirea-sistemului-de-garantie-returnare-pentru-ambalaje-primare-nereutilizabile?pid=507771972&amp;d=2023-05-02" TargetMode="External"/><Relationship Id="rId7" Type="http://schemas.openxmlformats.org/officeDocument/2006/relationships/endnotes" Target="endnotes.xml"/><Relationship Id="rId12" Type="http://schemas.openxmlformats.org/officeDocument/2006/relationships/hyperlink" Target="https://lege5.ro/App/Document/geztamjtgm4da/hotararea-nr-1074-2021-privind-stabilirea-sistemului-de-garantie-returnare-pentru-ambalaje-primare-nereutilizabile?pid=507771831&amp;d=2023-05-02" TargetMode="External"/><Relationship Id="rId17" Type="http://schemas.openxmlformats.org/officeDocument/2006/relationships/hyperlink" Target="https://lege5.ro/App/Document/geztamjtgm4da/hotararea-nr-1074-2021-privind-stabilirea-sistemului-de-garantie-returnare-pentru-ambalaje-primare-nereutilizabile?pid=507771752&amp;d=2023-05-02" TargetMode="External"/><Relationship Id="rId25" Type="http://schemas.openxmlformats.org/officeDocument/2006/relationships/hyperlink" Target="https://lege5.ro/App/Document/gezdiobqha/ordonanta-nr-99-2000-privind-comercializarea-produselor-si-serviciilor-de-piata?pid=37164639&amp;d=2023-05-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App/Document/geztamjtgm4da/hotararea-nr-1074-2021-privind-stabilirea-sistemului-de-garantie-returnare-pentru-ambalaje-primare-nereutilizabile?pid=507771741&amp;d=2023-05-02" TargetMode="External"/><Relationship Id="rId20" Type="http://schemas.openxmlformats.org/officeDocument/2006/relationships/hyperlink" Target="https://lege5.ro/App/Document/geztamjtgm4da/hotararea-nr-1074-2021-privind-stabilirea-sistemului-de-garantie-returnare-pentru-ambalaje-primare-nereutilizabile?pid=507771929&amp;d=2023-05-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ztamjtgm4da/hotararea-nr-1074-2021-privind-stabilirea-sistemului-de-garantie-returnare-pentru-ambalaje-primare-nereutilizabile?pid=507771830&amp;d=2023-05-02" TargetMode="External"/><Relationship Id="rId24" Type="http://schemas.openxmlformats.org/officeDocument/2006/relationships/hyperlink" Target="https://lege5.ro/App/Document/gezdiobqha/ordonanta-nr-99-2000-privind-comercializarea-produselor-si-serviciilor-de-piata?pid=37164638&amp;d=2023-05-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App/Document/geztamjtgm4da/hotararea-nr-1074-2021-privind-stabilirea-sistemului-de-garantie-returnare-pentru-ambalaje-primare-nereutilizabile?pid=507771929&amp;d=2023-05-02" TargetMode="External"/><Relationship Id="rId23" Type="http://schemas.openxmlformats.org/officeDocument/2006/relationships/hyperlink" Target="https://lege5.ro/App/Document/hazdenrqgi/legea-nr-249-2015-privind-modalitatea-de-gestionare-a-ambalajelor-si-a-deseurilor-de-ambalaje?pid=263625291&amp;d=2023-05-03" TargetMode="External"/><Relationship Id="rId28" Type="http://schemas.openxmlformats.org/officeDocument/2006/relationships/footer" Target="footer1.xml"/><Relationship Id="rId10" Type="http://schemas.openxmlformats.org/officeDocument/2006/relationships/hyperlink" Target="https://lege5.ro/App/Document/geztamjtgm4da/hotararea-nr-1074-2021-privind-stabilirea-sistemului-de-garantie-returnare-pentru-ambalaje-primare-nereutilizabile?pid=507771806&amp;d=2023-05-02" TargetMode="External"/><Relationship Id="rId19" Type="http://schemas.openxmlformats.org/officeDocument/2006/relationships/hyperlink" Target="https://lege5.ro/App/Document/geztamjtgm4da/hotararea-nr-1074-2021-privind-stabilirea-sistemului-de-garantie-returnare-pentru-ambalaje-primare-nereutilizabile?pid=507771832&amp;d=2023-05-0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ge5.ro/App/Document/geztamjtgm4da/hotararea-nr-1074-2021-privind-stabilirea-sistemului-de-garantie-returnare-pentru-ambalaje-primare-nereutilizabile?pid=507771753&amp;d=2023-05-02" TargetMode="External"/><Relationship Id="rId14" Type="http://schemas.openxmlformats.org/officeDocument/2006/relationships/hyperlink" Target="https://lege5.ro/App/Document/geztamjtgm4da/hotararea-nr-1074-2021-privind-stabilirea-sistemului-de-garantie-returnare-pentru-ambalaje-primare-nereutilizabile?pid=507771894&amp;d=2023-05-02" TargetMode="External"/><Relationship Id="rId22" Type="http://schemas.openxmlformats.org/officeDocument/2006/relationships/hyperlink" Target="https://lege5.ro/App/Document/hazdenrqgi/legea-nr-249-2015-privind-modalitatea-de-gestionare-a-ambalajelor-si-a-deseurilor-de-ambalaje?pid=263625224&amp;d=2023-05-0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010D-4D0F-4DCF-92B3-D365793A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2448</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Ráduly család</dc:creator>
  <cp:keywords/>
  <dc:description/>
  <cp:lastModifiedBy>Ramona Danulet</cp:lastModifiedBy>
  <cp:revision>6</cp:revision>
  <cp:lastPrinted>2023-05-04T06:23:00Z</cp:lastPrinted>
  <dcterms:created xsi:type="dcterms:W3CDTF">2023-05-03T13:08:00Z</dcterms:created>
  <dcterms:modified xsi:type="dcterms:W3CDTF">2023-05-04T06:23:00Z</dcterms:modified>
</cp:coreProperties>
</file>