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FB5" w:rsidRPr="000C5EF5" w:rsidRDefault="001D5FB5" w:rsidP="001D5FB5">
      <w:pPr>
        <w:shd w:val="clear" w:color="auto" w:fill="FFFFFF"/>
        <w:spacing w:after="144" w:line="276" w:lineRule="auto"/>
        <w:rPr>
          <w:rFonts w:ascii="Arial" w:eastAsia="Times New Roman" w:hAnsi="Arial" w:cs="Arial"/>
          <w:b/>
          <w:bCs/>
          <w:color w:val="333333"/>
          <w:lang w:eastAsia="ro-RO"/>
        </w:rPr>
      </w:pPr>
      <w:bookmarkStart w:id="0" w:name="_GoBack"/>
      <w:bookmarkEnd w:id="0"/>
    </w:p>
    <w:p w:rsidR="001D5FB5" w:rsidRPr="000C5EF5" w:rsidRDefault="001D5FB5" w:rsidP="001D5FB5">
      <w:pPr>
        <w:shd w:val="clear" w:color="auto" w:fill="FFFFFF"/>
        <w:spacing w:after="144" w:line="276" w:lineRule="auto"/>
        <w:rPr>
          <w:rFonts w:ascii="Arial" w:eastAsia="Times New Roman" w:hAnsi="Arial" w:cs="Arial"/>
          <w:b/>
          <w:bCs/>
          <w:color w:val="333333"/>
          <w:lang w:eastAsia="ro-RO"/>
        </w:rPr>
      </w:pPr>
    </w:p>
    <w:p w:rsidR="001D5FB5" w:rsidRPr="000C5EF5" w:rsidRDefault="001D5FB5" w:rsidP="001D5FB5">
      <w:pPr>
        <w:shd w:val="clear" w:color="auto" w:fill="FFFFFF"/>
        <w:spacing w:after="144" w:line="276" w:lineRule="auto"/>
        <w:rPr>
          <w:rFonts w:ascii="Arial" w:eastAsia="Times New Roman" w:hAnsi="Arial" w:cs="Arial"/>
          <w:b/>
          <w:bCs/>
          <w:color w:val="333333"/>
          <w:lang w:eastAsia="ro-RO"/>
        </w:rPr>
      </w:pPr>
    </w:p>
    <w:p w:rsidR="001D5FB5" w:rsidRPr="000C5EF5" w:rsidRDefault="001D5FB5" w:rsidP="001D5FB5">
      <w:pPr>
        <w:shd w:val="clear" w:color="auto" w:fill="FFFFFF"/>
        <w:spacing w:after="144" w:line="276" w:lineRule="auto"/>
        <w:rPr>
          <w:rFonts w:ascii="Arial" w:eastAsia="Times New Roman" w:hAnsi="Arial" w:cs="Arial"/>
          <w:b/>
          <w:bCs/>
          <w:color w:val="333333"/>
          <w:lang w:eastAsia="ro-RO"/>
        </w:rPr>
      </w:pPr>
    </w:p>
    <w:p w:rsidR="001D5FB5" w:rsidRPr="000C5EF5" w:rsidRDefault="001D5FB5" w:rsidP="001D5FB5">
      <w:pPr>
        <w:shd w:val="clear" w:color="auto" w:fill="FFFFFF"/>
        <w:spacing w:after="144" w:line="276" w:lineRule="auto"/>
        <w:rPr>
          <w:rFonts w:ascii="Arial" w:eastAsia="Times New Roman" w:hAnsi="Arial" w:cs="Arial"/>
          <w:b/>
          <w:bCs/>
          <w:color w:val="333333"/>
          <w:lang w:eastAsia="ro-RO"/>
        </w:rPr>
      </w:pPr>
    </w:p>
    <w:p w:rsidR="001D5FB5" w:rsidRPr="000C5EF5" w:rsidRDefault="001D5FB5" w:rsidP="001D5FB5">
      <w:pPr>
        <w:shd w:val="clear" w:color="auto" w:fill="FFFFFF"/>
        <w:spacing w:after="144" w:line="276" w:lineRule="auto"/>
        <w:rPr>
          <w:rFonts w:ascii="Arial" w:eastAsia="Times New Roman" w:hAnsi="Arial" w:cs="Arial"/>
          <w:b/>
          <w:bCs/>
          <w:color w:val="333333"/>
          <w:lang w:eastAsia="ro-RO"/>
        </w:rPr>
      </w:pPr>
    </w:p>
    <w:p w:rsidR="001D5FB5" w:rsidRDefault="00C17763" w:rsidP="001D5FB5">
      <w:pPr>
        <w:spacing w:after="200" w:line="276" w:lineRule="auto"/>
        <w:jc w:val="center"/>
        <w:rPr>
          <w:rFonts w:ascii="Arial" w:hAnsi="Arial" w:cs="Arial"/>
          <w:b/>
          <w:i/>
          <w:sz w:val="40"/>
        </w:rPr>
      </w:pPr>
      <w:r>
        <w:rPr>
          <w:rFonts w:ascii="Arial" w:hAnsi="Arial" w:cs="Arial"/>
          <w:b/>
          <w:i/>
          <w:sz w:val="40"/>
        </w:rPr>
        <w:t xml:space="preserve">STRATEGIA </w:t>
      </w:r>
      <w:r w:rsidR="00D02037">
        <w:rPr>
          <w:rFonts w:ascii="Arial" w:hAnsi="Arial" w:cs="Arial"/>
          <w:b/>
          <w:i/>
          <w:sz w:val="40"/>
        </w:rPr>
        <w:t xml:space="preserve">NAȚIONALĂ </w:t>
      </w:r>
      <w:r>
        <w:rPr>
          <w:rFonts w:ascii="Arial" w:hAnsi="Arial" w:cs="Arial"/>
          <w:b/>
          <w:i/>
          <w:sz w:val="40"/>
        </w:rPr>
        <w:t>A PĂDURILOR</w:t>
      </w:r>
    </w:p>
    <w:p w:rsidR="00D02037" w:rsidRDefault="00D02037" w:rsidP="001D5FB5">
      <w:pPr>
        <w:spacing w:after="200" w:line="276" w:lineRule="auto"/>
        <w:jc w:val="center"/>
        <w:rPr>
          <w:rFonts w:ascii="Arial" w:hAnsi="Arial" w:cs="Arial"/>
          <w:b/>
          <w:i/>
          <w:sz w:val="40"/>
        </w:rPr>
      </w:pPr>
    </w:p>
    <w:p w:rsidR="00D02037" w:rsidRPr="000C5EF5" w:rsidRDefault="00D02037" w:rsidP="001D5FB5">
      <w:pPr>
        <w:spacing w:after="200" w:line="276" w:lineRule="auto"/>
        <w:jc w:val="center"/>
        <w:rPr>
          <w:rFonts w:ascii="Arial" w:hAnsi="Arial" w:cs="Arial"/>
          <w:b/>
          <w:i/>
          <w:sz w:val="40"/>
        </w:rPr>
      </w:pPr>
    </w:p>
    <w:p w:rsidR="001D5FB5" w:rsidRPr="000C5EF5" w:rsidRDefault="001D5FB5" w:rsidP="001D5FB5">
      <w:pPr>
        <w:spacing w:after="200" w:line="276" w:lineRule="auto"/>
        <w:jc w:val="center"/>
        <w:rPr>
          <w:rFonts w:ascii="Arial" w:hAnsi="Arial" w:cs="Arial"/>
          <w:b/>
          <w:i/>
          <w:sz w:val="40"/>
        </w:rPr>
      </w:pPr>
    </w:p>
    <w:p w:rsidR="001D5FB5" w:rsidRPr="000C5EF5" w:rsidRDefault="001D5FB5" w:rsidP="001D5FB5">
      <w:pPr>
        <w:spacing w:after="200" w:line="276" w:lineRule="auto"/>
        <w:jc w:val="center"/>
        <w:rPr>
          <w:rFonts w:ascii="Arial" w:hAnsi="Arial" w:cs="Arial"/>
          <w:b/>
          <w:i/>
          <w:sz w:val="40"/>
        </w:rPr>
      </w:pPr>
    </w:p>
    <w:p w:rsidR="001D5FB5" w:rsidRPr="000C5EF5" w:rsidRDefault="001D5FB5" w:rsidP="001D5FB5">
      <w:pPr>
        <w:spacing w:after="200" w:line="276" w:lineRule="auto"/>
        <w:contextualSpacing/>
        <w:jc w:val="center"/>
        <w:rPr>
          <w:rFonts w:ascii="Arial" w:hAnsi="Arial" w:cs="Arial"/>
          <w:b/>
          <w:i/>
        </w:rPr>
      </w:pPr>
    </w:p>
    <w:p w:rsidR="001D5FB5" w:rsidRPr="000C5EF5" w:rsidRDefault="001D5FB5" w:rsidP="001D5FB5">
      <w:pPr>
        <w:spacing w:after="120" w:line="276" w:lineRule="auto"/>
        <w:jc w:val="both"/>
        <w:rPr>
          <w:rFonts w:ascii="Arial" w:hAnsi="Arial" w:cs="Arial"/>
          <w:color w:val="000000"/>
        </w:rPr>
      </w:pPr>
      <w:r w:rsidRPr="000C5EF5">
        <w:rPr>
          <w:rFonts w:ascii="Arial" w:hAnsi="Arial" w:cs="Arial"/>
          <w:b/>
          <w:i/>
        </w:rPr>
        <w:br w:type="page"/>
      </w:r>
      <w:r w:rsidRPr="000C5EF5">
        <w:rPr>
          <w:rFonts w:ascii="Arial" w:hAnsi="Arial" w:cs="Arial"/>
          <w:color w:val="000000"/>
        </w:rPr>
        <w:lastRenderedPageBreak/>
        <w:t xml:space="preserve">Proiectarea și moderarea procesului de consultare a fost realizată pe baza unui protocol de colaborare dintre Ministerul Mediului Apelor și Pădurilor (MMAP), Facultatea de Silvicultură și Exploatări Forestiere din cadrul Universității Transilvania din Brașov (UTBV) și Facultatea de Silvicultură din cadrul Universității Ștefan cel Mare din Suceava (USV). </w:t>
      </w:r>
    </w:p>
    <w:p w:rsidR="001D5FB5" w:rsidRPr="000C5EF5" w:rsidRDefault="001D5FB5" w:rsidP="001D5FB5">
      <w:pPr>
        <w:spacing w:after="120" w:line="276" w:lineRule="auto"/>
        <w:jc w:val="both"/>
        <w:rPr>
          <w:rFonts w:ascii="Arial" w:hAnsi="Arial" w:cs="Arial"/>
          <w:color w:val="000000"/>
        </w:rPr>
      </w:pPr>
    </w:p>
    <w:p w:rsidR="001D5FB5" w:rsidRPr="000C5EF5" w:rsidRDefault="001D5FB5" w:rsidP="001D5FB5">
      <w:pPr>
        <w:spacing w:after="120" w:line="276" w:lineRule="auto"/>
        <w:ind w:left="1134"/>
        <w:jc w:val="both"/>
        <w:rPr>
          <w:rFonts w:ascii="Arial" w:eastAsia="Times New Roman" w:hAnsi="Arial" w:cs="Arial"/>
          <w:color w:val="333333"/>
          <w:lang w:eastAsia="ro-RO"/>
        </w:rPr>
      </w:pPr>
      <w:r w:rsidRPr="000C5EF5">
        <w:rPr>
          <w:rFonts w:ascii="Arial" w:eastAsia="Times New Roman" w:hAnsi="Arial" w:cs="Arial"/>
          <w:color w:val="333333"/>
          <w:lang w:eastAsia="ro-RO"/>
        </w:rPr>
        <w:t>Echipa de implementare a procesului de consultare a fost formată din șef lucrări dr. ing. Ionuț Barnoaiea - USV, prof. univ. dr. ing. Laura Bouriaud – USV, conf. dr. ing. Marian Drăgoi – USV, ing. Mihai Enescu - consilier al Ministrului, Ministerul Mediului, Apelor și Pădurilor, conf. dr. ing. Aureliu-Florin Hălălișan - UTBV, conf. dr. ing. Adrian Indreica – UTBV, conf. dr. ing. Liviu Nichiforel – USV, conf. dr. ing. Victor Păcurar – UTBV, prof. univ. dr. ing. Bogdan Popa – UTBV, ing. Gabriela Baban – UTBV. Administrarea chestionarelor și a datelor pe pagina de Internet dedicată procesului a fost posibilă datorită sprijinului logistic furnizat de către ing. Sorin Sfârlogea.</w:t>
      </w:r>
    </w:p>
    <w:p w:rsidR="001D5FB5" w:rsidRPr="000C5EF5" w:rsidRDefault="001D5FB5" w:rsidP="001D5FB5">
      <w:pPr>
        <w:spacing w:after="120" w:line="276" w:lineRule="auto"/>
        <w:jc w:val="both"/>
        <w:rPr>
          <w:rFonts w:ascii="Arial" w:eastAsia="Times New Roman" w:hAnsi="Arial" w:cs="Arial"/>
          <w:color w:val="333333"/>
          <w:lang w:eastAsia="ro-RO"/>
        </w:rPr>
      </w:pPr>
    </w:p>
    <w:p w:rsidR="001D5FB5" w:rsidRPr="000C5EF5" w:rsidRDefault="001D5FB5" w:rsidP="001D5FB5">
      <w:pPr>
        <w:spacing w:after="120" w:line="276" w:lineRule="auto"/>
        <w:jc w:val="both"/>
        <w:rPr>
          <w:rFonts w:ascii="Arial" w:eastAsia="Times New Roman" w:hAnsi="Arial" w:cs="Arial"/>
          <w:color w:val="333333"/>
          <w:lang w:eastAsia="ro-RO"/>
        </w:rPr>
      </w:pPr>
      <w:r w:rsidRPr="000C5EF5">
        <w:rPr>
          <w:rFonts w:ascii="Arial" w:eastAsia="Times New Roman" w:hAnsi="Arial" w:cs="Arial"/>
          <w:color w:val="333333"/>
          <w:lang w:eastAsia="en-GB"/>
        </w:rPr>
        <w:t xml:space="preserve">Echipa de implementare nu și-a propus elaborarea unui document </w:t>
      </w:r>
      <w:r>
        <w:rPr>
          <w:rFonts w:ascii="Arial" w:eastAsia="Times New Roman" w:hAnsi="Arial" w:cs="Arial"/>
          <w:color w:val="333333"/>
          <w:lang w:eastAsia="en-GB"/>
        </w:rPr>
        <w:t xml:space="preserve">de strategie forestieră, </w:t>
      </w:r>
      <w:r w:rsidRPr="000C5EF5">
        <w:rPr>
          <w:rFonts w:ascii="Arial" w:eastAsia="Times New Roman" w:hAnsi="Arial" w:cs="Arial"/>
          <w:color w:val="333333"/>
          <w:lang w:eastAsia="en-GB"/>
        </w:rPr>
        <w:t xml:space="preserve">aceasta fiind atributul autorității </w:t>
      </w:r>
      <w:r>
        <w:rPr>
          <w:rFonts w:ascii="Arial" w:eastAsia="Times New Roman" w:hAnsi="Arial" w:cs="Arial"/>
          <w:color w:val="333333"/>
          <w:lang w:eastAsia="en-GB"/>
        </w:rPr>
        <w:t xml:space="preserve">publice </w:t>
      </w:r>
      <w:r w:rsidRPr="000C5EF5">
        <w:rPr>
          <w:rFonts w:ascii="Arial" w:eastAsia="Times New Roman" w:hAnsi="Arial" w:cs="Arial"/>
          <w:color w:val="333333"/>
          <w:lang w:eastAsia="en-GB"/>
        </w:rPr>
        <w:t>centrale</w:t>
      </w:r>
      <w:r>
        <w:rPr>
          <w:rFonts w:ascii="Arial" w:eastAsia="Times New Roman" w:hAnsi="Arial" w:cs="Arial"/>
          <w:color w:val="333333"/>
          <w:lang w:eastAsia="en-GB"/>
        </w:rPr>
        <w:t xml:space="preserve"> pentru silvicultură.</w:t>
      </w:r>
    </w:p>
    <w:p w:rsidR="001D5FB5" w:rsidRPr="000C5EF5" w:rsidRDefault="001D5FB5" w:rsidP="001D5FB5">
      <w:pPr>
        <w:spacing w:after="120" w:line="276" w:lineRule="auto"/>
        <w:jc w:val="both"/>
        <w:rPr>
          <w:rFonts w:ascii="Arial" w:eastAsia="Times New Roman" w:hAnsi="Arial" w:cs="Arial"/>
          <w:b/>
          <w:i/>
          <w:color w:val="333333"/>
          <w:sz w:val="24"/>
          <w:lang w:eastAsia="ro-RO"/>
        </w:rPr>
      </w:pPr>
      <w:r w:rsidRPr="007171D0">
        <w:rPr>
          <w:rFonts w:ascii="Arial" w:eastAsia="Times New Roman" w:hAnsi="Arial" w:cs="Arial"/>
          <w:b/>
          <w:i/>
          <w:color w:val="333333"/>
          <w:sz w:val="24"/>
          <w:lang w:eastAsia="ro-RO"/>
        </w:rPr>
        <w:t xml:space="preserve">Rezultatele procesului de consultare, așa cum sunt prezentate în acest document, reprezintă o sinteză a opiniilor exprimate de respondenți și nu reprezintă opiniile echipei de implementare, nici nu pot fi interpretate ca poziționări instituționale ale celor două universități. </w:t>
      </w:r>
    </w:p>
    <w:p w:rsidR="001D5FB5" w:rsidRPr="000C5EF5" w:rsidRDefault="001D5FB5" w:rsidP="001D5FB5">
      <w:pPr>
        <w:spacing w:after="120" w:line="276" w:lineRule="auto"/>
        <w:jc w:val="both"/>
        <w:rPr>
          <w:rFonts w:ascii="Arial" w:eastAsia="Times New Roman" w:hAnsi="Arial" w:cs="Arial"/>
          <w:color w:val="333333"/>
          <w:lang w:eastAsia="ro-RO"/>
        </w:rPr>
      </w:pPr>
      <w:r w:rsidRPr="007171D0">
        <w:rPr>
          <w:rFonts w:ascii="Arial" w:eastAsia="Times New Roman" w:hAnsi="Arial" w:cs="Arial"/>
          <w:color w:val="333333"/>
          <w:lang w:eastAsia="ro-RO"/>
        </w:rPr>
        <w:t xml:space="preserve">Recomandările formulate de echipa de implementare sunt identificate distinct în </w:t>
      </w:r>
      <w:r w:rsidRPr="000C5EF5">
        <w:rPr>
          <w:rFonts w:ascii="Arial" w:eastAsia="Times New Roman" w:hAnsi="Arial" w:cs="Arial"/>
          <w:color w:val="333333"/>
          <w:lang w:eastAsia="ro-RO"/>
        </w:rPr>
        <w:t>acest raport</w:t>
      </w:r>
      <w:r w:rsidRPr="007171D0">
        <w:rPr>
          <w:rFonts w:ascii="Arial" w:eastAsia="Times New Roman" w:hAnsi="Arial" w:cs="Arial"/>
          <w:color w:val="333333"/>
          <w:lang w:eastAsia="ro-RO"/>
        </w:rPr>
        <w:t>.</w:t>
      </w:r>
    </w:p>
    <w:p w:rsidR="001D5FB5" w:rsidRPr="000C5EF5" w:rsidRDefault="001D5FB5" w:rsidP="001D5FB5">
      <w:pPr>
        <w:spacing w:after="120" w:line="276" w:lineRule="auto"/>
        <w:jc w:val="both"/>
        <w:rPr>
          <w:rFonts w:ascii="Arial" w:eastAsia="Times New Roman" w:hAnsi="Arial" w:cs="Arial"/>
          <w:color w:val="333333"/>
          <w:lang w:eastAsia="ro-RO"/>
        </w:rPr>
      </w:pPr>
    </w:p>
    <w:p w:rsidR="001D5FB5" w:rsidRPr="000C5EF5" w:rsidRDefault="001D5FB5" w:rsidP="001D5FB5">
      <w:pPr>
        <w:spacing w:after="120" w:line="276" w:lineRule="auto"/>
        <w:jc w:val="both"/>
        <w:rPr>
          <w:rFonts w:ascii="Arial" w:eastAsia="Times New Roman" w:hAnsi="Arial" w:cs="Arial"/>
          <w:color w:val="333333"/>
          <w:lang w:eastAsia="ro-RO"/>
        </w:rPr>
      </w:pPr>
    </w:p>
    <w:p w:rsidR="001D5FB5" w:rsidRPr="000C5EF5" w:rsidRDefault="001D5FB5" w:rsidP="001D5FB5">
      <w:pPr>
        <w:spacing w:after="120" w:line="276" w:lineRule="auto"/>
        <w:jc w:val="both"/>
        <w:rPr>
          <w:rFonts w:ascii="Arial" w:eastAsia="Times New Roman" w:hAnsi="Arial" w:cs="Arial"/>
          <w:color w:val="333333"/>
          <w:lang w:eastAsia="ro-RO"/>
        </w:rPr>
        <w:sectPr w:rsidR="001D5FB5" w:rsidRPr="000C5EF5" w:rsidSect="00155131">
          <w:footerReference w:type="even" r:id="rId7"/>
          <w:footerReference w:type="default" r:id="rId8"/>
          <w:headerReference w:type="first" r:id="rId9"/>
          <w:pgSz w:w="11906" w:h="16838"/>
          <w:pgMar w:top="1440" w:right="1440" w:bottom="1440" w:left="1440" w:header="708" w:footer="708" w:gutter="0"/>
          <w:cols w:space="708"/>
          <w:titlePg/>
          <w:docGrid w:linePitch="360"/>
        </w:sectPr>
      </w:pPr>
    </w:p>
    <w:sdt>
      <w:sdtPr>
        <w:rPr>
          <w:rFonts w:asciiTheme="minorHAnsi" w:eastAsiaTheme="minorHAnsi" w:hAnsiTheme="minorHAnsi" w:cstheme="minorBidi"/>
          <w:color w:val="auto"/>
          <w:sz w:val="22"/>
          <w:szCs w:val="22"/>
          <w:lang w:eastAsia="en-US"/>
        </w:rPr>
        <w:id w:val="315767875"/>
        <w:docPartObj>
          <w:docPartGallery w:val="Table of Contents"/>
          <w:docPartUnique/>
        </w:docPartObj>
      </w:sdtPr>
      <w:sdtEndPr>
        <w:rPr>
          <w:b/>
          <w:bCs/>
        </w:rPr>
      </w:sdtEndPr>
      <w:sdtContent>
        <w:p w:rsidR="001D5FB5" w:rsidRPr="007171D0" w:rsidRDefault="001D5FB5" w:rsidP="001D5FB5">
          <w:pPr>
            <w:pStyle w:val="TOCHeading"/>
            <w:rPr>
              <w:rFonts w:ascii="Arial" w:eastAsia="Times New Roman" w:hAnsi="Arial" w:cs="Arial"/>
              <w:b/>
              <w:color w:val="auto"/>
              <w:sz w:val="24"/>
              <w:szCs w:val="24"/>
            </w:rPr>
          </w:pPr>
          <w:r w:rsidRPr="007171D0">
            <w:rPr>
              <w:rFonts w:ascii="Arial" w:eastAsia="Times New Roman" w:hAnsi="Arial" w:cs="Arial"/>
              <w:b/>
              <w:color w:val="auto"/>
              <w:sz w:val="24"/>
              <w:szCs w:val="24"/>
            </w:rPr>
            <w:t>Cuprins</w:t>
          </w:r>
        </w:p>
        <w:p w:rsidR="001D5FB5" w:rsidRPr="000C5EF5" w:rsidRDefault="001D5FB5" w:rsidP="001D5FB5">
          <w:pPr>
            <w:rPr>
              <w:rFonts w:ascii="Arial" w:hAnsi="Arial" w:cs="Arial"/>
              <w:lang w:eastAsia="ro-RO"/>
            </w:rPr>
          </w:pPr>
        </w:p>
        <w:p w:rsidR="001D5FB5" w:rsidRPr="007171D0" w:rsidRDefault="001D5FB5" w:rsidP="001D5FB5">
          <w:pPr>
            <w:pStyle w:val="TOC1"/>
            <w:rPr>
              <w:rFonts w:eastAsiaTheme="minorEastAsia"/>
              <w:lang w:eastAsia="ro-RO"/>
            </w:rPr>
          </w:pPr>
          <w:r w:rsidRPr="000C5EF5">
            <w:rPr>
              <w:rFonts w:ascii="Arial" w:hAnsi="Arial" w:cs="Arial"/>
            </w:rPr>
            <w:fldChar w:fldCharType="begin"/>
          </w:r>
          <w:r w:rsidRPr="000C5EF5">
            <w:rPr>
              <w:rFonts w:ascii="Arial" w:hAnsi="Arial" w:cs="Arial"/>
            </w:rPr>
            <w:instrText xml:space="preserve"> TOC \o "1-3" \h \z \u </w:instrText>
          </w:r>
          <w:r w:rsidRPr="000C5EF5">
            <w:rPr>
              <w:rFonts w:ascii="Arial" w:hAnsi="Arial" w:cs="Arial"/>
            </w:rPr>
            <w:fldChar w:fldCharType="separate"/>
          </w:r>
          <w:hyperlink w:anchor="_Toc62592967" w:history="1">
            <w:r w:rsidRPr="007171D0">
              <w:rPr>
                <w:rStyle w:val="Hyperlink"/>
              </w:rPr>
              <w:t>Sinteza</w:t>
            </w:r>
            <w:r w:rsidRPr="007171D0">
              <w:rPr>
                <w:webHidden/>
              </w:rPr>
              <w:tab/>
            </w:r>
            <w:r w:rsidRPr="007171D0">
              <w:rPr>
                <w:webHidden/>
              </w:rPr>
              <w:fldChar w:fldCharType="begin"/>
            </w:r>
            <w:r w:rsidRPr="007171D0">
              <w:rPr>
                <w:webHidden/>
              </w:rPr>
              <w:instrText xml:space="preserve"> PAGEREF _Toc62592967 \h </w:instrText>
            </w:r>
            <w:r w:rsidRPr="007171D0">
              <w:rPr>
                <w:webHidden/>
              </w:rPr>
            </w:r>
            <w:r w:rsidRPr="007171D0">
              <w:rPr>
                <w:webHidden/>
              </w:rPr>
              <w:fldChar w:fldCharType="separate"/>
            </w:r>
            <w:r w:rsidRPr="007171D0">
              <w:rPr>
                <w:webHidden/>
              </w:rPr>
              <w:t>4</w:t>
            </w:r>
            <w:r w:rsidRPr="007171D0">
              <w:rPr>
                <w:webHidden/>
              </w:rPr>
              <w:fldChar w:fldCharType="end"/>
            </w:r>
          </w:hyperlink>
        </w:p>
        <w:p w:rsidR="001D5FB5" w:rsidRPr="007171D0" w:rsidRDefault="00BF6036" w:rsidP="001D5FB5">
          <w:pPr>
            <w:pStyle w:val="TOC1"/>
            <w:rPr>
              <w:rFonts w:eastAsiaTheme="minorEastAsia"/>
              <w:lang w:eastAsia="ro-RO"/>
            </w:rPr>
          </w:pPr>
          <w:hyperlink w:anchor="_Toc62592968" w:history="1">
            <w:r w:rsidR="001D5FB5" w:rsidRPr="007171D0">
              <w:rPr>
                <w:rStyle w:val="Hyperlink"/>
              </w:rPr>
              <w:t>I.</w:t>
            </w:r>
            <w:r w:rsidR="001D5FB5" w:rsidRPr="007171D0">
              <w:rPr>
                <w:rFonts w:eastAsiaTheme="minorEastAsia"/>
                <w:lang w:eastAsia="ro-RO"/>
              </w:rPr>
              <w:tab/>
            </w:r>
            <w:r w:rsidR="001D5FB5" w:rsidRPr="007171D0">
              <w:rPr>
                <w:rStyle w:val="Hyperlink"/>
              </w:rPr>
              <w:t>Introducere</w:t>
            </w:r>
            <w:r w:rsidR="001D5FB5" w:rsidRPr="007171D0">
              <w:rPr>
                <w:webHidden/>
              </w:rPr>
              <w:tab/>
            </w:r>
            <w:r w:rsidR="001D5FB5" w:rsidRPr="007171D0">
              <w:rPr>
                <w:webHidden/>
              </w:rPr>
              <w:fldChar w:fldCharType="begin"/>
            </w:r>
            <w:r w:rsidR="001D5FB5" w:rsidRPr="007171D0">
              <w:rPr>
                <w:webHidden/>
              </w:rPr>
              <w:instrText xml:space="preserve"> PAGEREF _Toc62592968 \h </w:instrText>
            </w:r>
            <w:r w:rsidR="001D5FB5" w:rsidRPr="007171D0">
              <w:rPr>
                <w:webHidden/>
              </w:rPr>
            </w:r>
            <w:r w:rsidR="001D5FB5" w:rsidRPr="007171D0">
              <w:rPr>
                <w:webHidden/>
              </w:rPr>
              <w:fldChar w:fldCharType="separate"/>
            </w:r>
            <w:r w:rsidR="001D5FB5" w:rsidRPr="007171D0">
              <w:rPr>
                <w:webHidden/>
              </w:rPr>
              <w:t>5</w:t>
            </w:r>
            <w:r w:rsidR="001D5FB5" w:rsidRPr="007171D0">
              <w:rPr>
                <w:webHidden/>
              </w:rPr>
              <w:fldChar w:fldCharType="end"/>
            </w:r>
          </w:hyperlink>
        </w:p>
        <w:p w:rsidR="001D5FB5" w:rsidRPr="007171D0" w:rsidRDefault="00BF6036" w:rsidP="001D5FB5">
          <w:pPr>
            <w:pStyle w:val="TOC1"/>
            <w:rPr>
              <w:rFonts w:eastAsiaTheme="minorEastAsia"/>
              <w:lang w:eastAsia="ro-RO"/>
            </w:rPr>
          </w:pPr>
          <w:hyperlink w:anchor="_Toc62592969" w:history="1">
            <w:r w:rsidR="001D5FB5" w:rsidRPr="007171D0">
              <w:rPr>
                <w:rStyle w:val="Hyperlink"/>
              </w:rPr>
              <w:t>II.</w:t>
            </w:r>
            <w:r w:rsidR="001D5FB5" w:rsidRPr="007171D0">
              <w:rPr>
                <w:rFonts w:eastAsiaTheme="minorEastAsia"/>
                <w:lang w:eastAsia="ro-RO"/>
              </w:rPr>
              <w:tab/>
            </w:r>
            <w:r w:rsidR="001D5FB5" w:rsidRPr="007171D0">
              <w:rPr>
                <w:rStyle w:val="Hyperlink"/>
              </w:rPr>
              <w:t>Aspecte metodologice</w:t>
            </w:r>
            <w:r w:rsidR="001D5FB5" w:rsidRPr="007171D0">
              <w:rPr>
                <w:webHidden/>
              </w:rPr>
              <w:tab/>
            </w:r>
            <w:r w:rsidR="001D5FB5" w:rsidRPr="007171D0">
              <w:rPr>
                <w:webHidden/>
              </w:rPr>
              <w:fldChar w:fldCharType="begin"/>
            </w:r>
            <w:r w:rsidR="001D5FB5" w:rsidRPr="007171D0">
              <w:rPr>
                <w:webHidden/>
              </w:rPr>
              <w:instrText xml:space="preserve"> PAGEREF _Toc62592969 \h </w:instrText>
            </w:r>
            <w:r w:rsidR="001D5FB5" w:rsidRPr="007171D0">
              <w:rPr>
                <w:webHidden/>
              </w:rPr>
            </w:r>
            <w:r w:rsidR="001D5FB5" w:rsidRPr="007171D0">
              <w:rPr>
                <w:webHidden/>
              </w:rPr>
              <w:fldChar w:fldCharType="separate"/>
            </w:r>
            <w:r w:rsidR="001D5FB5" w:rsidRPr="007171D0">
              <w:rPr>
                <w:webHidden/>
              </w:rPr>
              <w:t>7</w:t>
            </w:r>
            <w:r w:rsidR="001D5FB5" w:rsidRPr="007171D0">
              <w:rPr>
                <w:webHidden/>
              </w:rPr>
              <w:fldChar w:fldCharType="end"/>
            </w:r>
          </w:hyperlink>
        </w:p>
        <w:p w:rsidR="001D5FB5" w:rsidRPr="007171D0" w:rsidRDefault="00BF6036" w:rsidP="001D5FB5">
          <w:pPr>
            <w:pStyle w:val="TOC1"/>
            <w:rPr>
              <w:rFonts w:eastAsiaTheme="minorEastAsia"/>
              <w:lang w:eastAsia="ro-RO"/>
            </w:rPr>
          </w:pPr>
          <w:hyperlink w:anchor="_Toc62592970" w:history="1">
            <w:r w:rsidR="001D5FB5" w:rsidRPr="007171D0">
              <w:rPr>
                <w:rStyle w:val="Hyperlink"/>
              </w:rPr>
              <w:t>III.</w:t>
            </w:r>
            <w:r w:rsidR="001D5FB5" w:rsidRPr="007171D0">
              <w:rPr>
                <w:rFonts w:eastAsiaTheme="minorEastAsia"/>
                <w:lang w:eastAsia="ro-RO"/>
              </w:rPr>
              <w:tab/>
            </w:r>
            <w:r w:rsidR="001D5FB5" w:rsidRPr="007171D0">
              <w:rPr>
                <w:rStyle w:val="Hyperlink"/>
              </w:rPr>
              <w:t>Rezultate – principii directoare</w:t>
            </w:r>
            <w:r w:rsidR="001D5FB5" w:rsidRPr="007171D0">
              <w:rPr>
                <w:webHidden/>
              </w:rPr>
              <w:tab/>
            </w:r>
            <w:r w:rsidR="001D5FB5" w:rsidRPr="007171D0">
              <w:rPr>
                <w:webHidden/>
              </w:rPr>
              <w:fldChar w:fldCharType="begin"/>
            </w:r>
            <w:r w:rsidR="001D5FB5" w:rsidRPr="007171D0">
              <w:rPr>
                <w:webHidden/>
              </w:rPr>
              <w:instrText xml:space="preserve"> PAGEREF _Toc62592970 \h </w:instrText>
            </w:r>
            <w:r w:rsidR="001D5FB5" w:rsidRPr="007171D0">
              <w:rPr>
                <w:webHidden/>
              </w:rPr>
            </w:r>
            <w:r w:rsidR="001D5FB5" w:rsidRPr="007171D0">
              <w:rPr>
                <w:webHidden/>
              </w:rPr>
              <w:fldChar w:fldCharType="separate"/>
            </w:r>
            <w:r w:rsidR="001D5FB5" w:rsidRPr="007171D0">
              <w:rPr>
                <w:webHidden/>
              </w:rPr>
              <w:t>10</w:t>
            </w:r>
            <w:r w:rsidR="001D5FB5" w:rsidRPr="007171D0">
              <w:rPr>
                <w:webHidden/>
              </w:rPr>
              <w:fldChar w:fldCharType="end"/>
            </w:r>
          </w:hyperlink>
        </w:p>
        <w:p w:rsidR="001D5FB5" w:rsidRPr="007171D0" w:rsidRDefault="00BF6036" w:rsidP="001D5FB5">
          <w:pPr>
            <w:pStyle w:val="TOC1"/>
            <w:rPr>
              <w:rFonts w:eastAsiaTheme="minorEastAsia"/>
              <w:lang w:eastAsia="ro-RO"/>
            </w:rPr>
          </w:pPr>
          <w:hyperlink w:anchor="_Toc62592971" w:history="1">
            <w:r w:rsidR="001D5FB5" w:rsidRPr="007171D0">
              <w:rPr>
                <w:rStyle w:val="Hyperlink"/>
              </w:rPr>
              <w:t>IV.</w:t>
            </w:r>
            <w:r w:rsidR="001D5FB5" w:rsidRPr="007171D0">
              <w:rPr>
                <w:rFonts w:eastAsiaTheme="minorEastAsia"/>
                <w:lang w:eastAsia="ro-RO"/>
              </w:rPr>
              <w:tab/>
            </w:r>
            <w:r w:rsidR="001D5FB5" w:rsidRPr="007171D0">
              <w:rPr>
                <w:rStyle w:val="Hyperlink"/>
              </w:rPr>
              <w:t>Rezultate – direcții strategice și măsuri</w:t>
            </w:r>
            <w:r w:rsidR="001D5FB5" w:rsidRPr="007171D0">
              <w:rPr>
                <w:webHidden/>
              </w:rPr>
              <w:tab/>
            </w:r>
            <w:r w:rsidR="001D5FB5" w:rsidRPr="007171D0">
              <w:rPr>
                <w:webHidden/>
              </w:rPr>
              <w:fldChar w:fldCharType="begin"/>
            </w:r>
            <w:r w:rsidR="001D5FB5" w:rsidRPr="007171D0">
              <w:rPr>
                <w:webHidden/>
              </w:rPr>
              <w:instrText xml:space="preserve"> PAGEREF _Toc62592971 \h </w:instrText>
            </w:r>
            <w:r w:rsidR="001D5FB5" w:rsidRPr="007171D0">
              <w:rPr>
                <w:webHidden/>
              </w:rPr>
            </w:r>
            <w:r w:rsidR="001D5FB5" w:rsidRPr="007171D0">
              <w:rPr>
                <w:webHidden/>
              </w:rPr>
              <w:fldChar w:fldCharType="separate"/>
            </w:r>
            <w:r w:rsidR="001D5FB5" w:rsidRPr="007171D0">
              <w:rPr>
                <w:webHidden/>
              </w:rPr>
              <w:t>19</w:t>
            </w:r>
            <w:r w:rsidR="001D5FB5" w:rsidRPr="007171D0">
              <w:rPr>
                <w:webHidden/>
              </w:rPr>
              <w:fldChar w:fldCharType="end"/>
            </w:r>
          </w:hyperlink>
        </w:p>
        <w:p w:rsidR="001D5FB5" w:rsidRPr="007171D0" w:rsidRDefault="00BF6036" w:rsidP="001D5FB5">
          <w:pPr>
            <w:pStyle w:val="TOC2"/>
            <w:tabs>
              <w:tab w:val="right" w:leader="dot" w:pos="9016"/>
            </w:tabs>
            <w:rPr>
              <w:rFonts w:eastAsiaTheme="minorEastAsia"/>
              <w:lang w:eastAsia="ro-RO"/>
            </w:rPr>
          </w:pPr>
          <w:hyperlink w:anchor="_Toc62592972" w:history="1">
            <w:r w:rsidR="001D5FB5" w:rsidRPr="007171D0">
              <w:rPr>
                <w:rStyle w:val="Hyperlink"/>
              </w:rPr>
              <w:t xml:space="preserve">IV.1. Aria tematică </w:t>
            </w:r>
            <w:r w:rsidR="001D5FB5" w:rsidRPr="007171D0">
              <w:rPr>
                <w:rStyle w:val="Hyperlink"/>
                <w:i/>
              </w:rPr>
              <w:t>Servicii sociale și de mediu</w:t>
            </w:r>
            <w:r w:rsidR="001D5FB5" w:rsidRPr="007171D0">
              <w:rPr>
                <w:webHidden/>
              </w:rPr>
              <w:tab/>
            </w:r>
            <w:r w:rsidR="001D5FB5" w:rsidRPr="007171D0">
              <w:rPr>
                <w:webHidden/>
              </w:rPr>
              <w:fldChar w:fldCharType="begin"/>
            </w:r>
            <w:r w:rsidR="001D5FB5" w:rsidRPr="007171D0">
              <w:rPr>
                <w:webHidden/>
              </w:rPr>
              <w:instrText xml:space="preserve"> PAGEREF _Toc62592972 \h </w:instrText>
            </w:r>
            <w:r w:rsidR="001D5FB5" w:rsidRPr="007171D0">
              <w:rPr>
                <w:webHidden/>
              </w:rPr>
            </w:r>
            <w:r w:rsidR="001D5FB5" w:rsidRPr="007171D0">
              <w:rPr>
                <w:webHidden/>
              </w:rPr>
              <w:fldChar w:fldCharType="separate"/>
            </w:r>
            <w:r w:rsidR="001D5FB5" w:rsidRPr="007171D0">
              <w:rPr>
                <w:webHidden/>
              </w:rPr>
              <w:t>21</w:t>
            </w:r>
            <w:r w:rsidR="001D5FB5" w:rsidRPr="007171D0">
              <w:rPr>
                <w:webHidden/>
              </w:rPr>
              <w:fldChar w:fldCharType="end"/>
            </w:r>
          </w:hyperlink>
        </w:p>
        <w:p w:rsidR="001D5FB5" w:rsidRPr="007171D0" w:rsidRDefault="00BF6036" w:rsidP="001D5FB5">
          <w:pPr>
            <w:pStyle w:val="TOC2"/>
            <w:tabs>
              <w:tab w:val="right" w:leader="dot" w:pos="9016"/>
            </w:tabs>
            <w:rPr>
              <w:rFonts w:eastAsiaTheme="minorEastAsia"/>
              <w:lang w:eastAsia="ro-RO"/>
            </w:rPr>
          </w:pPr>
          <w:hyperlink w:anchor="_Toc62592973" w:history="1">
            <w:r w:rsidR="001D5FB5" w:rsidRPr="007171D0">
              <w:rPr>
                <w:rStyle w:val="Hyperlink"/>
              </w:rPr>
              <w:t xml:space="preserve">IV.2. Aria tematică </w:t>
            </w:r>
            <w:r w:rsidR="001D5FB5" w:rsidRPr="007171D0">
              <w:rPr>
                <w:rStyle w:val="Hyperlink"/>
                <w:i/>
              </w:rPr>
              <w:t>Proprietate forestieră</w:t>
            </w:r>
            <w:r w:rsidR="001D5FB5" w:rsidRPr="007171D0">
              <w:rPr>
                <w:webHidden/>
              </w:rPr>
              <w:tab/>
            </w:r>
            <w:r w:rsidR="001D5FB5" w:rsidRPr="007171D0">
              <w:rPr>
                <w:webHidden/>
              </w:rPr>
              <w:fldChar w:fldCharType="begin"/>
            </w:r>
            <w:r w:rsidR="001D5FB5" w:rsidRPr="007171D0">
              <w:rPr>
                <w:webHidden/>
              </w:rPr>
              <w:instrText xml:space="preserve"> PAGEREF _Toc62592973 \h </w:instrText>
            </w:r>
            <w:r w:rsidR="001D5FB5" w:rsidRPr="007171D0">
              <w:rPr>
                <w:webHidden/>
              </w:rPr>
            </w:r>
            <w:r w:rsidR="001D5FB5" w:rsidRPr="007171D0">
              <w:rPr>
                <w:webHidden/>
              </w:rPr>
              <w:fldChar w:fldCharType="separate"/>
            </w:r>
            <w:r w:rsidR="001D5FB5" w:rsidRPr="007171D0">
              <w:rPr>
                <w:webHidden/>
              </w:rPr>
              <w:t>27</w:t>
            </w:r>
            <w:r w:rsidR="001D5FB5" w:rsidRPr="007171D0">
              <w:rPr>
                <w:webHidden/>
              </w:rPr>
              <w:fldChar w:fldCharType="end"/>
            </w:r>
          </w:hyperlink>
        </w:p>
        <w:p w:rsidR="001D5FB5" w:rsidRPr="007171D0" w:rsidRDefault="00BF6036" w:rsidP="001D5FB5">
          <w:pPr>
            <w:pStyle w:val="TOC2"/>
            <w:tabs>
              <w:tab w:val="right" w:leader="dot" w:pos="9016"/>
            </w:tabs>
            <w:rPr>
              <w:rFonts w:eastAsiaTheme="minorEastAsia"/>
              <w:lang w:eastAsia="ro-RO"/>
            </w:rPr>
          </w:pPr>
          <w:hyperlink w:anchor="_Toc62592974" w:history="1">
            <w:r w:rsidR="001D5FB5" w:rsidRPr="007171D0">
              <w:rPr>
                <w:rStyle w:val="Hyperlink"/>
              </w:rPr>
              <w:t xml:space="preserve">IV.3. Aria tematică </w:t>
            </w:r>
            <w:r w:rsidR="001D5FB5" w:rsidRPr="007171D0">
              <w:rPr>
                <w:rStyle w:val="Hyperlink"/>
                <w:i/>
              </w:rPr>
              <w:t>Lemn și industrie forestieră</w:t>
            </w:r>
            <w:r w:rsidR="001D5FB5" w:rsidRPr="007171D0">
              <w:rPr>
                <w:webHidden/>
              </w:rPr>
              <w:tab/>
            </w:r>
            <w:r w:rsidR="001D5FB5" w:rsidRPr="007171D0">
              <w:rPr>
                <w:webHidden/>
              </w:rPr>
              <w:fldChar w:fldCharType="begin"/>
            </w:r>
            <w:r w:rsidR="001D5FB5" w:rsidRPr="007171D0">
              <w:rPr>
                <w:webHidden/>
              </w:rPr>
              <w:instrText xml:space="preserve"> PAGEREF _Toc62592974 \h </w:instrText>
            </w:r>
            <w:r w:rsidR="001D5FB5" w:rsidRPr="007171D0">
              <w:rPr>
                <w:webHidden/>
              </w:rPr>
            </w:r>
            <w:r w:rsidR="001D5FB5" w:rsidRPr="007171D0">
              <w:rPr>
                <w:webHidden/>
              </w:rPr>
              <w:fldChar w:fldCharType="separate"/>
            </w:r>
            <w:r w:rsidR="001D5FB5" w:rsidRPr="007171D0">
              <w:rPr>
                <w:webHidden/>
              </w:rPr>
              <w:t>30</w:t>
            </w:r>
            <w:r w:rsidR="001D5FB5" w:rsidRPr="007171D0">
              <w:rPr>
                <w:webHidden/>
              </w:rPr>
              <w:fldChar w:fldCharType="end"/>
            </w:r>
          </w:hyperlink>
        </w:p>
        <w:p w:rsidR="001D5FB5" w:rsidRPr="007171D0" w:rsidRDefault="00BF6036" w:rsidP="001D5FB5">
          <w:pPr>
            <w:pStyle w:val="TOC2"/>
            <w:tabs>
              <w:tab w:val="right" w:leader="dot" w:pos="9016"/>
            </w:tabs>
            <w:rPr>
              <w:rFonts w:eastAsiaTheme="minorEastAsia"/>
              <w:lang w:eastAsia="ro-RO"/>
            </w:rPr>
          </w:pPr>
          <w:hyperlink w:anchor="_Toc62592975" w:history="1">
            <w:r w:rsidR="001D5FB5" w:rsidRPr="007171D0">
              <w:rPr>
                <w:rStyle w:val="Hyperlink"/>
              </w:rPr>
              <w:t xml:space="preserve">IV.4. Aria tematică </w:t>
            </w:r>
            <w:r w:rsidR="001D5FB5" w:rsidRPr="007171D0">
              <w:rPr>
                <w:rStyle w:val="Hyperlink"/>
                <w:i/>
              </w:rPr>
              <w:t>Biodiversitate și arii protejate</w:t>
            </w:r>
            <w:r w:rsidR="001D5FB5" w:rsidRPr="007171D0">
              <w:rPr>
                <w:webHidden/>
              </w:rPr>
              <w:tab/>
            </w:r>
            <w:r w:rsidR="001D5FB5" w:rsidRPr="007171D0">
              <w:rPr>
                <w:webHidden/>
              </w:rPr>
              <w:fldChar w:fldCharType="begin"/>
            </w:r>
            <w:r w:rsidR="001D5FB5" w:rsidRPr="007171D0">
              <w:rPr>
                <w:webHidden/>
              </w:rPr>
              <w:instrText xml:space="preserve"> PAGEREF _Toc62592975 \h </w:instrText>
            </w:r>
            <w:r w:rsidR="001D5FB5" w:rsidRPr="007171D0">
              <w:rPr>
                <w:webHidden/>
              </w:rPr>
            </w:r>
            <w:r w:rsidR="001D5FB5" w:rsidRPr="007171D0">
              <w:rPr>
                <w:webHidden/>
              </w:rPr>
              <w:fldChar w:fldCharType="separate"/>
            </w:r>
            <w:r w:rsidR="001D5FB5" w:rsidRPr="007171D0">
              <w:rPr>
                <w:webHidden/>
              </w:rPr>
              <w:t>35</w:t>
            </w:r>
            <w:r w:rsidR="001D5FB5" w:rsidRPr="007171D0">
              <w:rPr>
                <w:webHidden/>
              </w:rPr>
              <w:fldChar w:fldCharType="end"/>
            </w:r>
          </w:hyperlink>
        </w:p>
        <w:p w:rsidR="001D5FB5" w:rsidRPr="007171D0" w:rsidRDefault="00BF6036" w:rsidP="001D5FB5">
          <w:pPr>
            <w:pStyle w:val="TOC2"/>
            <w:tabs>
              <w:tab w:val="right" w:leader="dot" w:pos="9016"/>
            </w:tabs>
            <w:rPr>
              <w:rFonts w:eastAsiaTheme="minorEastAsia"/>
              <w:lang w:eastAsia="ro-RO"/>
            </w:rPr>
          </w:pPr>
          <w:hyperlink w:anchor="_Toc62592976" w:history="1">
            <w:r w:rsidR="001D5FB5" w:rsidRPr="007171D0">
              <w:rPr>
                <w:rStyle w:val="Hyperlink"/>
              </w:rPr>
              <w:t xml:space="preserve">IV.5 Aria tematică </w:t>
            </w:r>
            <w:r w:rsidR="001D5FB5" w:rsidRPr="007171D0">
              <w:rPr>
                <w:rStyle w:val="Hyperlink"/>
                <w:i/>
              </w:rPr>
              <w:t>Funcționalitatea, starea pădurilor și reconstrucția ecosistemelor degradate</w:t>
            </w:r>
            <w:r w:rsidR="001D5FB5" w:rsidRPr="007171D0">
              <w:rPr>
                <w:webHidden/>
              </w:rPr>
              <w:tab/>
            </w:r>
            <w:r w:rsidR="001D5FB5" w:rsidRPr="007171D0">
              <w:rPr>
                <w:webHidden/>
              </w:rPr>
              <w:fldChar w:fldCharType="begin"/>
            </w:r>
            <w:r w:rsidR="001D5FB5" w:rsidRPr="007171D0">
              <w:rPr>
                <w:webHidden/>
              </w:rPr>
              <w:instrText xml:space="preserve"> PAGEREF _Toc62592976 \h </w:instrText>
            </w:r>
            <w:r w:rsidR="001D5FB5" w:rsidRPr="007171D0">
              <w:rPr>
                <w:webHidden/>
              </w:rPr>
            </w:r>
            <w:r w:rsidR="001D5FB5" w:rsidRPr="007171D0">
              <w:rPr>
                <w:webHidden/>
              </w:rPr>
              <w:fldChar w:fldCharType="separate"/>
            </w:r>
            <w:r w:rsidR="001D5FB5" w:rsidRPr="007171D0">
              <w:rPr>
                <w:webHidden/>
              </w:rPr>
              <w:t>41</w:t>
            </w:r>
            <w:r w:rsidR="001D5FB5" w:rsidRPr="007171D0">
              <w:rPr>
                <w:webHidden/>
              </w:rPr>
              <w:fldChar w:fldCharType="end"/>
            </w:r>
          </w:hyperlink>
        </w:p>
        <w:p w:rsidR="001D5FB5" w:rsidRPr="007171D0" w:rsidRDefault="00BF6036" w:rsidP="001D5FB5">
          <w:pPr>
            <w:pStyle w:val="TOC2"/>
            <w:tabs>
              <w:tab w:val="right" w:leader="dot" w:pos="9016"/>
            </w:tabs>
            <w:rPr>
              <w:rFonts w:eastAsiaTheme="minorEastAsia"/>
              <w:lang w:eastAsia="ro-RO"/>
            </w:rPr>
          </w:pPr>
          <w:hyperlink w:anchor="_Toc62592977" w:history="1">
            <w:r w:rsidR="001D5FB5" w:rsidRPr="007171D0">
              <w:rPr>
                <w:rStyle w:val="Hyperlink"/>
              </w:rPr>
              <w:t xml:space="preserve">IV.6. Aria tematică </w:t>
            </w:r>
            <w:r w:rsidR="001D5FB5" w:rsidRPr="007171D0">
              <w:rPr>
                <w:rStyle w:val="Hyperlink"/>
                <w:i/>
              </w:rPr>
              <w:t>Schimbări climatice</w:t>
            </w:r>
            <w:r w:rsidR="001D5FB5" w:rsidRPr="007171D0">
              <w:rPr>
                <w:webHidden/>
              </w:rPr>
              <w:tab/>
            </w:r>
            <w:r w:rsidR="001D5FB5" w:rsidRPr="007171D0">
              <w:rPr>
                <w:webHidden/>
              </w:rPr>
              <w:fldChar w:fldCharType="begin"/>
            </w:r>
            <w:r w:rsidR="001D5FB5" w:rsidRPr="007171D0">
              <w:rPr>
                <w:webHidden/>
              </w:rPr>
              <w:instrText xml:space="preserve"> PAGEREF _Toc62592977 \h </w:instrText>
            </w:r>
            <w:r w:rsidR="001D5FB5" w:rsidRPr="007171D0">
              <w:rPr>
                <w:webHidden/>
              </w:rPr>
            </w:r>
            <w:r w:rsidR="001D5FB5" w:rsidRPr="007171D0">
              <w:rPr>
                <w:webHidden/>
              </w:rPr>
              <w:fldChar w:fldCharType="separate"/>
            </w:r>
            <w:r w:rsidR="001D5FB5" w:rsidRPr="007171D0">
              <w:rPr>
                <w:webHidden/>
              </w:rPr>
              <w:t>42</w:t>
            </w:r>
            <w:r w:rsidR="001D5FB5" w:rsidRPr="007171D0">
              <w:rPr>
                <w:webHidden/>
              </w:rPr>
              <w:fldChar w:fldCharType="end"/>
            </w:r>
          </w:hyperlink>
        </w:p>
        <w:p w:rsidR="001D5FB5" w:rsidRPr="007171D0" w:rsidRDefault="00BF6036" w:rsidP="001D5FB5">
          <w:pPr>
            <w:pStyle w:val="TOC2"/>
            <w:tabs>
              <w:tab w:val="right" w:leader="dot" w:pos="9016"/>
            </w:tabs>
            <w:rPr>
              <w:rFonts w:eastAsiaTheme="minorEastAsia"/>
              <w:lang w:eastAsia="ro-RO"/>
            </w:rPr>
          </w:pPr>
          <w:hyperlink w:anchor="_Toc62592978" w:history="1">
            <w:r w:rsidR="001D5FB5" w:rsidRPr="007171D0">
              <w:rPr>
                <w:rStyle w:val="Hyperlink"/>
              </w:rPr>
              <w:t xml:space="preserve">IV.7 Aria tematică </w:t>
            </w:r>
            <w:r w:rsidR="001D5FB5" w:rsidRPr="007171D0">
              <w:rPr>
                <w:rStyle w:val="Hyperlink"/>
                <w:i/>
              </w:rPr>
              <w:t>Reglementare</w:t>
            </w:r>
            <w:r w:rsidR="001D5FB5" w:rsidRPr="007171D0">
              <w:rPr>
                <w:webHidden/>
              </w:rPr>
              <w:tab/>
            </w:r>
            <w:r w:rsidR="001D5FB5" w:rsidRPr="007171D0">
              <w:rPr>
                <w:webHidden/>
              </w:rPr>
              <w:fldChar w:fldCharType="begin"/>
            </w:r>
            <w:r w:rsidR="001D5FB5" w:rsidRPr="007171D0">
              <w:rPr>
                <w:webHidden/>
              </w:rPr>
              <w:instrText xml:space="preserve"> PAGEREF _Toc62592978 \h </w:instrText>
            </w:r>
            <w:r w:rsidR="001D5FB5" w:rsidRPr="007171D0">
              <w:rPr>
                <w:webHidden/>
              </w:rPr>
            </w:r>
            <w:r w:rsidR="001D5FB5" w:rsidRPr="007171D0">
              <w:rPr>
                <w:webHidden/>
              </w:rPr>
              <w:fldChar w:fldCharType="separate"/>
            </w:r>
            <w:r w:rsidR="001D5FB5" w:rsidRPr="007171D0">
              <w:rPr>
                <w:webHidden/>
              </w:rPr>
              <w:t>44</w:t>
            </w:r>
            <w:r w:rsidR="001D5FB5" w:rsidRPr="007171D0">
              <w:rPr>
                <w:webHidden/>
              </w:rPr>
              <w:fldChar w:fldCharType="end"/>
            </w:r>
          </w:hyperlink>
        </w:p>
        <w:p w:rsidR="001D5FB5" w:rsidRPr="007171D0" w:rsidRDefault="00BF6036" w:rsidP="001D5FB5">
          <w:pPr>
            <w:pStyle w:val="TOC2"/>
            <w:tabs>
              <w:tab w:val="right" w:leader="dot" w:pos="9016"/>
            </w:tabs>
            <w:rPr>
              <w:rFonts w:eastAsiaTheme="minorEastAsia"/>
              <w:lang w:eastAsia="ro-RO"/>
            </w:rPr>
          </w:pPr>
          <w:hyperlink w:anchor="_Toc62592979" w:history="1">
            <w:r w:rsidR="001D5FB5" w:rsidRPr="007171D0">
              <w:rPr>
                <w:rStyle w:val="Hyperlink"/>
              </w:rPr>
              <w:t xml:space="preserve">IV.8 Aria tematică </w:t>
            </w:r>
            <w:r w:rsidR="001D5FB5" w:rsidRPr="007171D0">
              <w:rPr>
                <w:rStyle w:val="Hyperlink"/>
                <w:i/>
              </w:rPr>
              <w:t>Administrație silvică</w:t>
            </w:r>
            <w:r w:rsidR="001D5FB5" w:rsidRPr="007171D0">
              <w:rPr>
                <w:webHidden/>
              </w:rPr>
              <w:tab/>
            </w:r>
            <w:r w:rsidR="001D5FB5" w:rsidRPr="007171D0">
              <w:rPr>
                <w:webHidden/>
              </w:rPr>
              <w:fldChar w:fldCharType="begin"/>
            </w:r>
            <w:r w:rsidR="001D5FB5" w:rsidRPr="007171D0">
              <w:rPr>
                <w:webHidden/>
              </w:rPr>
              <w:instrText xml:space="preserve"> PAGEREF _Toc62592979 \h </w:instrText>
            </w:r>
            <w:r w:rsidR="001D5FB5" w:rsidRPr="007171D0">
              <w:rPr>
                <w:webHidden/>
              </w:rPr>
            </w:r>
            <w:r w:rsidR="001D5FB5" w:rsidRPr="007171D0">
              <w:rPr>
                <w:webHidden/>
              </w:rPr>
              <w:fldChar w:fldCharType="separate"/>
            </w:r>
            <w:r w:rsidR="001D5FB5" w:rsidRPr="007171D0">
              <w:rPr>
                <w:webHidden/>
              </w:rPr>
              <w:t>50</w:t>
            </w:r>
            <w:r w:rsidR="001D5FB5" w:rsidRPr="007171D0">
              <w:rPr>
                <w:webHidden/>
              </w:rPr>
              <w:fldChar w:fldCharType="end"/>
            </w:r>
          </w:hyperlink>
        </w:p>
        <w:p w:rsidR="001D5FB5" w:rsidRPr="007171D0" w:rsidRDefault="00BF6036" w:rsidP="001D5FB5">
          <w:pPr>
            <w:pStyle w:val="TOC2"/>
            <w:tabs>
              <w:tab w:val="right" w:leader="dot" w:pos="9016"/>
            </w:tabs>
            <w:rPr>
              <w:rFonts w:eastAsiaTheme="minorEastAsia"/>
              <w:lang w:eastAsia="ro-RO"/>
            </w:rPr>
          </w:pPr>
          <w:hyperlink w:anchor="_Toc62592980" w:history="1">
            <w:r w:rsidR="001D5FB5" w:rsidRPr="007171D0">
              <w:rPr>
                <w:rStyle w:val="Hyperlink"/>
              </w:rPr>
              <w:t xml:space="preserve">IV.9 Aria tematică </w:t>
            </w:r>
            <w:r w:rsidR="001D5FB5" w:rsidRPr="007171D0">
              <w:rPr>
                <w:rStyle w:val="Hyperlink"/>
                <w:i/>
              </w:rPr>
              <w:t>Educație, cercetare și comunicare</w:t>
            </w:r>
            <w:r w:rsidR="001D5FB5" w:rsidRPr="007171D0">
              <w:rPr>
                <w:webHidden/>
              </w:rPr>
              <w:tab/>
            </w:r>
            <w:r w:rsidR="001D5FB5" w:rsidRPr="007171D0">
              <w:rPr>
                <w:webHidden/>
              </w:rPr>
              <w:fldChar w:fldCharType="begin"/>
            </w:r>
            <w:r w:rsidR="001D5FB5" w:rsidRPr="007171D0">
              <w:rPr>
                <w:webHidden/>
              </w:rPr>
              <w:instrText xml:space="preserve"> PAGEREF _Toc62592980 \h </w:instrText>
            </w:r>
            <w:r w:rsidR="001D5FB5" w:rsidRPr="007171D0">
              <w:rPr>
                <w:webHidden/>
              </w:rPr>
            </w:r>
            <w:r w:rsidR="001D5FB5" w:rsidRPr="007171D0">
              <w:rPr>
                <w:webHidden/>
              </w:rPr>
              <w:fldChar w:fldCharType="separate"/>
            </w:r>
            <w:r w:rsidR="001D5FB5" w:rsidRPr="007171D0">
              <w:rPr>
                <w:webHidden/>
              </w:rPr>
              <w:t>54</w:t>
            </w:r>
            <w:r w:rsidR="001D5FB5" w:rsidRPr="007171D0">
              <w:rPr>
                <w:webHidden/>
              </w:rPr>
              <w:fldChar w:fldCharType="end"/>
            </w:r>
          </w:hyperlink>
        </w:p>
        <w:p w:rsidR="001D5FB5" w:rsidRPr="007171D0" w:rsidRDefault="00BF6036" w:rsidP="001D5FB5">
          <w:pPr>
            <w:pStyle w:val="TOC1"/>
            <w:rPr>
              <w:rFonts w:eastAsiaTheme="minorEastAsia"/>
              <w:lang w:eastAsia="ro-RO"/>
            </w:rPr>
          </w:pPr>
          <w:hyperlink w:anchor="_Toc62592981" w:history="1">
            <w:r w:rsidR="001D5FB5" w:rsidRPr="007171D0">
              <w:rPr>
                <w:rStyle w:val="Hyperlink"/>
              </w:rPr>
              <w:t>Anexa 1 – Glosar de termeni</w:t>
            </w:r>
            <w:r w:rsidR="001D5FB5" w:rsidRPr="007171D0">
              <w:rPr>
                <w:webHidden/>
              </w:rPr>
              <w:tab/>
            </w:r>
            <w:r w:rsidR="001D5FB5" w:rsidRPr="007171D0">
              <w:rPr>
                <w:webHidden/>
              </w:rPr>
              <w:fldChar w:fldCharType="begin"/>
            </w:r>
            <w:r w:rsidR="001D5FB5" w:rsidRPr="007171D0">
              <w:rPr>
                <w:webHidden/>
              </w:rPr>
              <w:instrText xml:space="preserve"> PAGEREF _Toc62592981 \h </w:instrText>
            </w:r>
            <w:r w:rsidR="001D5FB5" w:rsidRPr="007171D0">
              <w:rPr>
                <w:webHidden/>
              </w:rPr>
            </w:r>
            <w:r w:rsidR="001D5FB5" w:rsidRPr="007171D0">
              <w:rPr>
                <w:webHidden/>
              </w:rPr>
              <w:fldChar w:fldCharType="separate"/>
            </w:r>
            <w:r w:rsidR="001D5FB5" w:rsidRPr="007171D0">
              <w:rPr>
                <w:webHidden/>
              </w:rPr>
              <w:t>58</w:t>
            </w:r>
            <w:r w:rsidR="001D5FB5" w:rsidRPr="007171D0">
              <w:rPr>
                <w:webHidden/>
              </w:rPr>
              <w:fldChar w:fldCharType="end"/>
            </w:r>
          </w:hyperlink>
        </w:p>
        <w:p w:rsidR="001D5FB5" w:rsidRPr="007171D0" w:rsidRDefault="00BF6036" w:rsidP="001D5FB5">
          <w:pPr>
            <w:pStyle w:val="TOC1"/>
            <w:rPr>
              <w:rFonts w:eastAsiaTheme="minorEastAsia"/>
              <w:lang w:eastAsia="ro-RO"/>
            </w:rPr>
          </w:pPr>
          <w:hyperlink w:anchor="_Toc62592982" w:history="1">
            <w:r w:rsidR="001D5FB5" w:rsidRPr="007171D0">
              <w:rPr>
                <w:rStyle w:val="Hyperlink"/>
              </w:rPr>
              <w:t>Anexa 2 – Chestionar privind principiile directoare</w:t>
            </w:r>
            <w:r w:rsidR="001D5FB5" w:rsidRPr="007171D0">
              <w:rPr>
                <w:webHidden/>
              </w:rPr>
              <w:tab/>
            </w:r>
            <w:r w:rsidR="001D5FB5" w:rsidRPr="007171D0">
              <w:rPr>
                <w:webHidden/>
              </w:rPr>
              <w:fldChar w:fldCharType="begin"/>
            </w:r>
            <w:r w:rsidR="001D5FB5" w:rsidRPr="007171D0">
              <w:rPr>
                <w:webHidden/>
              </w:rPr>
              <w:instrText xml:space="preserve"> PAGEREF _Toc62592982 \h </w:instrText>
            </w:r>
            <w:r w:rsidR="001D5FB5" w:rsidRPr="007171D0">
              <w:rPr>
                <w:webHidden/>
              </w:rPr>
            </w:r>
            <w:r w:rsidR="001D5FB5" w:rsidRPr="007171D0">
              <w:rPr>
                <w:webHidden/>
              </w:rPr>
              <w:fldChar w:fldCharType="separate"/>
            </w:r>
            <w:r w:rsidR="001D5FB5" w:rsidRPr="007171D0">
              <w:rPr>
                <w:webHidden/>
              </w:rPr>
              <w:t>58</w:t>
            </w:r>
            <w:r w:rsidR="001D5FB5" w:rsidRPr="007171D0">
              <w:rPr>
                <w:webHidden/>
              </w:rPr>
              <w:fldChar w:fldCharType="end"/>
            </w:r>
          </w:hyperlink>
        </w:p>
        <w:p w:rsidR="001D5FB5" w:rsidRPr="007171D0" w:rsidRDefault="00BF6036" w:rsidP="001D5FB5">
          <w:pPr>
            <w:pStyle w:val="TOC1"/>
            <w:rPr>
              <w:rFonts w:eastAsiaTheme="minorEastAsia"/>
              <w:lang w:eastAsia="ro-RO"/>
            </w:rPr>
          </w:pPr>
          <w:hyperlink w:anchor="_Toc62592983" w:history="1">
            <w:r w:rsidR="001D5FB5" w:rsidRPr="007171D0">
              <w:rPr>
                <w:rStyle w:val="Hyperlink"/>
              </w:rPr>
              <w:t>Anexa 3 – Direcțiile strategice propuse spre consultare</w:t>
            </w:r>
            <w:r w:rsidR="001D5FB5" w:rsidRPr="007171D0">
              <w:rPr>
                <w:webHidden/>
              </w:rPr>
              <w:tab/>
            </w:r>
            <w:r w:rsidR="001D5FB5" w:rsidRPr="007171D0">
              <w:rPr>
                <w:webHidden/>
              </w:rPr>
              <w:fldChar w:fldCharType="begin"/>
            </w:r>
            <w:r w:rsidR="001D5FB5" w:rsidRPr="007171D0">
              <w:rPr>
                <w:webHidden/>
              </w:rPr>
              <w:instrText xml:space="preserve"> PAGEREF _Toc62592983 \h </w:instrText>
            </w:r>
            <w:r w:rsidR="001D5FB5" w:rsidRPr="007171D0">
              <w:rPr>
                <w:webHidden/>
              </w:rPr>
            </w:r>
            <w:r w:rsidR="001D5FB5" w:rsidRPr="007171D0">
              <w:rPr>
                <w:webHidden/>
              </w:rPr>
              <w:fldChar w:fldCharType="separate"/>
            </w:r>
            <w:r w:rsidR="001D5FB5" w:rsidRPr="007171D0">
              <w:rPr>
                <w:webHidden/>
              </w:rPr>
              <w:t>58</w:t>
            </w:r>
            <w:r w:rsidR="001D5FB5" w:rsidRPr="007171D0">
              <w:rPr>
                <w:webHidden/>
              </w:rPr>
              <w:fldChar w:fldCharType="end"/>
            </w:r>
          </w:hyperlink>
        </w:p>
        <w:p w:rsidR="001D5FB5" w:rsidRPr="007171D0" w:rsidRDefault="00BF6036" w:rsidP="001D5FB5">
          <w:pPr>
            <w:pStyle w:val="TOC1"/>
            <w:rPr>
              <w:rFonts w:eastAsiaTheme="minorEastAsia"/>
              <w:lang w:eastAsia="ro-RO"/>
            </w:rPr>
          </w:pPr>
          <w:hyperlink w:anchor="_Toc62592984" w:history="1">
            <w:r w:rsidR="001D5FB5" w:rsidRPr="007171D0">
              <w:rPr>
                <w:rStyle w:val="Hyperlink"/>
              </w:rPr>
              <w:t>Anexa 4 – Chestionare pe grupe de lucru privind direcțiile strategice</w:t>
            </w:r>
            <w:r w:rsidR="001D5FB5" w:rsidRPr="007171D0">
              <w:rPr>
                <w:webHidden/>
              </w:rPr>
              <w:tab/>
            </w:r>
            <w:r w:rsidR="001D5FB5" w:rsidRPr="007171D0">
              <w:rPr>
                <w:webHidden/>
              </w:rPr>
              <w:fldChar w:fldCharType="begin"/>
            </w:r>
            <w:r w:rsidR="001D5FB5" w:rsidRPr="007171D0">
              <w:rPr>
                <w:webHidden/>
              </w:rPr>
              <w:instrText xml:space="preserve"> PAGEREF _Toc62592984 \h </w:instrText>
            </w:r>
            <w:r w:rsidR="001D5FB5" w:rsidRPr="007171D0">
              <w:rPr>
                <w:webHidden/>
              </w:rPr>
            </w:r>
            <w:r w:rsidR="001D5FB5" w:rsidRPr="007171D0">
              <w:rPr>
                <w:webHidden/>
              </w:rPr>
              <w:fldChar w:fldCharType="separate"/>
            </w:r>
            <w:r w:rsidR="001D5FB5" w:rsidRPr="007171D0">
              <w:rPr>
                <w:webHidden/>
              </w:rPr>
              <w:t>58</w:t>
            </w:r>
            <w:r w:rsidR="001D5FB5" w:rsidRPr="007171D0">
              <w:rPr>
                <w:webHidden/>
              </w:rPr>
              <w:fldChar w:fldCharType="end"/>
            </w:r>
          </w:hyperlink>
        </w:p>
        <w:p w:rsidR="001D5FB5" w:rsidRPr="000C5EF5" w:rsidRDefault="001D5FB5" w:rsidP="001D5FB5">
          <w:pPr>
            <w:tabs>
              <w:tab w:val="left" w:pos="440"/>
            </w:tabs>
            <w:spacing w:before="240"/>
          </w:pPr>
          <w:r w:rsidRPr="000C5EF5">
            <w:rPr>
              <w:rFonts w:ascii="Arial" w:hAnsi="Arial" w:cs="Arial"/>
              <w:b/>
              <w:bCs/>
            </w:rPr>
            <w:fldChar w:fldCharType="end"/>
          </w:r>
        </w:p>
      </w:sdtContent>
    </w:sdt>
    <w:p w:rsidR="001D5FB5" w:rsidRPr="000C5EF5" w:rsidRDefault="001D5FB5" w:rsidP="001D5FB5"/>
    <w:p w:rsidR="001D5FB5" w:rsidRPr="000C5EF5" w:rsidRDefault="001D5FB5" w:rsidP="001D5FB5">
      <w:pPr>
        <w:rPr>
          <w:rFonts w:ascii="Arial" w:eastAsia="Times New Roman" w:hAnsi="Arial" w:cs="Arial"/>
          <w:b/>
          <w:sz w:val="24"/>
          <w:szCs w:val="24"/>
          <w:lang w:eastAsia="ro-RO"/>
        </w:rPr>
      </w:pPr>
      <w:r w:rsidRPr="000C5EF5">
        <w:br w:type="page"/>
      </w:r>
    </w:p>
    <w:p w:rsidR="001D5FB5" w:rsidRPr="000A48E4" w:rsidRDefault="001D5FB5" w:rsidP="001D5FB5">
      <w:pPr>
        <w:pStyle w:val="Heading1"/>
        <w:numPr>
          <w:ilvl w:val="0"/>
          <w:numId w:val="0"/>
        </w:numPr>
        <w:ind w:left="284" w:hanging="284"/>
        <w:rPr>
          <w:rFonts w:ascii="Arial Narrow" w:hAnsi="Arial Narrow"/>
        </w:rPr>
      </w:pPr>
      <w:r>
        <w:rPr>
          <w:rFonts w:ascii="Arial Narrow" w:hAnsi="Arial Narrow"/>
        </w:rPr>
        <w:lastRenderedPageBreak/>
        <w:t>Rezumatul</w:t>
      </w:r>
      <w:r w:rsidRPr="000A48E4">
        <w:rPr>
          <w:rFonts w:ascii="Arial Narrow" w:hAnsi="Arial Narrow"/>
        </w:rPr>
        <w:t xml:space="preserve"> raportului</w:t>
      </w:r>
    </w:p>
    <w:p w:rsidR="001D5FB5" w:rsidRPr="000A48E4" w:rsidRDefault="001D5FB5" w:rsidP="001D5FB5">
      <w:pPr>
        <w:jc w:val="both"/>
        <w:rPr>
          <w:rFonts w:ascii="Arial Narrow" w:hAnsi="Arial Narrow"/>
        </w:rPr>
      </w:pPr>
      <w:r w:rsidRPr="000A48E4">
        <w:rPr>
          <w:rFonts w:ascii="Arial Narrow" w:hAnsi="Arial Narrow"/>
          <w:lang w:eastAsia="ro-RO"/>
        </w:rPr>
        <w:t xml:space="preserve">Procesul de consultare publică s-a desfășurat sub egida Ministerului Mediului, Apelor și Pădurilor în perioada iulie-decembrie 2020 </w:t>
      </w:r>
      <w:r w:rsidRPr="000A48E4">
        <w:rPr>
          <w:rFonts w:ascii="Arial Narrow" w:hAnsi="Arial Narrow"/>
        </w:rPr>
        <w:t>în scopul identificării de opțiuni strategice pentru dezvoltarea politicii forestiere. El a urmărit implicarea tuturor factorilor interesați sau afectați de gestionarea pădurilor într-un dialog structurat cu scopul de a</w:t>
      </w:r>
      <w:r>
        <w:rPr>
          <w:rFonts w:ascii="Arial Narrow" w:hAnsi="Arial Narrow"/>
        </w:rPr>
        <w:t xml:space="preserve"> </w:t>
      </w:r>
      <w:r w:rsidRPr="000A48E4">
        <w:rPr>
          <w:rFonts w:ascii="Arial Narrow" w:hAnsi="Arial Narrow"/>
        </w:rPr>
        <w:t xml:space="preserve">formula poziții concrete și fundamentate privind direcțiile de elaborare a politicii forestiere. </w:t>
      </w:r>
    </w:p>
    <w:p w:rsidR="001D5FB5" w:rsidRPr="000A48E4" w:rsidRDefault="001D5FB5" w:rsidP="001D5FB5">
      <w:pPr>
        <w:jc w:val="both"/>
        <w:rPr>
          <w:rFonts w:ascii="Arial Narrow" w:hAnsi="Arial Narrow"/>
        </w:rPr>
      </w:pPr>
      <w:r>
        <w:rPr>
          <w:rFonts w:ascii="Arial Narrow" w:hAnsi="Arial Narrow"/>
        </w:rPr>
        <w:t>D</w:t>
      </w:r>
      <w:r w:rsidRPr="000A48E4">
        <w:rPr>
          <w:rFonts w:ascii="Arial Narrow" w:hAnsi="Arial Narrow"/>
        </w:rPr>
        <w:t>esemnare</w:t>
      </w:r>
      <w:r>
        <w:rPr>
          <w:rFonts w:ascii="Arial Narrow" w:hAnsi="Arial Narrow"/>
        </w:rPr>
        <w:t>a</w:t>
      </w:r>
      <w:r w:rsidRPr="000A48E4">
        <w:rPr>
          <w:rFonts w:ascii="Arial Narrow" w:hAnsi="Arial Narrow"/>
        </w:rPr>
        <w:t xml:space="preserve"> celor două universități </w:t>
      </w:r>
      <w:r>
        <w:rPr>
          <w:rFonts w:ascii="Arial Narrow" w:hAnsi="Arial Narrow"/>
        </w:rPr>
        <w:t xml:space="preserve">pentru </w:t>
      </w:r>
      <w:r w:rsidRPr="000A48E4">
        <w:rPr>
          <w:rFonts w:ascii="Arial Narrow" w:hAnsi="Arial Narrow"/>
        </w:rPr>
        <w:t>coordonarea procesului de consultare a urmărit asigurarea unui cadru de dialog obiectiv, transparent și apartinic. În acest fel, s-a reușit implicarea în procesul de consultare a unui număr de 226 participanți, reprezentați atât de organizații cât și de experți independenți, care au acoperit toate domeniile de activitate relevante sectorului silvic forestier.</w:t>
      </w:r>
    </w:p>
    <w:p w:rsidR="001D5FB5" w:rsidRPr="000A48E4" w:rsidRDefault="001D5FB5" w:rsidP="001D5FB5">
      <w:pPr>
        <w:jc w:val="both"/>
        <w:rPr>
          <w:rFonts w:ascii="Arial Narrow" w:hAnsi="Arial Narrow"/>
        </w:rPr>
      </w:pPr>
      <w:r w:rsidRPr="000A48E4">
        <w:rPr>
          <w:rFonts w:ascii="Arial Narrow" w:hAnsi="Arial Narrow"/>
          <w:lang w:eastAsia="ro-RO"/>
        </w:rPr>
        <w:t xml:space="preserve">Rezultatele sintetice finale </w:t>
      </w:r>
      <w:r>
        <w:rPr>
          <w:rFonts w:ascii="Arial Narrow" w:hAnsi="Arial Narrow"/>
          <w:lang w:eastAsia="ro-RO"/>
        </w:rPr>
        <w:t xml:space="preserve">au avut la bază răspunsurile obținute la </w:t>
      </w:r>
      <w:r w:rsidRPr="000A48E4">
        <w:rPr>
          <w:rFonts w:ascii="Arial Narrow" w:hAnsi="Arial Narrow"/>
        </w:rPr>
        <w:t xml:space="preserve">două seturi </w:t>
      </w:r>
      <w:r>
        <w:rPr>
          <w:rFonts w:ascii="Arial Narrow" w:hAnsi="Arial Narrow"/>
        </w:rPr>
        <w:t xml:space="preserve">succesive </w:t>
      </w:r>
      <w:r w:rsidRPr="000A48E4">
        <w:rPr>
          <w:rFonts w:ascii="Arial Narrow" w:hAnsi="Arial Narrow"/>
        </w:rPr>
        <w:t xml:space="preserve">de chestionare </w:t>
      </w:r>
      <w:r>
        <w:rPr>
          <w:rFonts w:ascii="Arial Narrow" w:hAnsi="Arial Narrow"/>
        </w:rPr>
        <w:t xml:space="preserve">de </w:t>
      </w:r>
      <w:r w:rsidRPr="000A48E4">
        <w:rPr>
          <w:rFonts w:ascii="Arial Narrow" w:hAnsi="Arial Narrow"/>
        </w:rPr>
        <w:t>identificare</w:t>
      </w:r>
      <w:r>
        <w:rPr>
          <w:rFonts w:ascii="Arial Narrow" w:hAnsi="Arial Narrow"/>
        </w:rPr>
        <w:t xml:space="preserve"> </w:t>
      </w:r>
      <w:r w:rsidRPr="000A48E4">
        <w:rPr>
          <w:rFonts w:ascii="Arial Narrow" w:hAnsi="Arial Narrow"/>
        </w:rPr>
        <w:t>a opțiunilor privind 1) principiile directoare pentru politica forestiera (rată de răspuns de 64%) și 2) direcțiile strategice de acțiune, măsurile și obiectivele specifice (rată de răspuns de 34%). Procesul a fost completat cu trei webinarii pe grup</w:t>
      </w:r>
      <w:r>
        <w:rPr>
          <w:rFonts w:ascii="Arial Narrow" w:hAnsi="Arial Narrow"/>
        </w:rPr>
        <w:t>uri</w:t>
      </w:r>
      <w:r w:rsidRPr="000A48E4">
        <w:rPr>
          <w:rFonts w:ascii="Arial Narrow" w:hAnsi="Arial Narrow"/>
        </w:rPr>
        <w:t xml:space="preserve"> de lucru și două dezbateri publice a rezultatelor furnizate.</w:t>
      </w:r>
    </w:p>
    <w:p w:rsidR="001D5FB5" w:rsidRPr="000A48E4" w:rsidRDefault="001D5FB5" w:rsidP="001D5FB5">
      <w:pPr>
        <w:jc w:val="both"/>
        <w:rPr>
          <w:rFonts w:ascii="Arial Narrow" w:hAnsi="Arial Narrow"/>
          <w:lang w:eastAsia="ro-RO"/>
        </w:rPr>
      </w:pPr>
      <w:r>
        <w:rPr>
          <w:rFonts w:ascii="Arial Narrow" w:hAnsi="Arial Narrow"/>
          <w:b/>
          <w:lang w:eastAsia="ro-RO"/>
        </w:rPr>
        <w:t>Cu privire la principiile directoare</w:t>
      </w:r>
      <w:r w:rsidRPr="000A48E4">
        <w:rPr>
          <w:rFonts w:ascii="Arial Narrow" w:hAnsi="Arial Narrow"/>
          <w:lang w:eastAsia="ro-RO"/>
        </w:rPr>
        <w:t>, consult</w:t>
      </w:r>
      <w:r>
        <w:rPr>
          <w:rFonts w:ascii="Arial Narrow" w:hAnsi="Arial Narrow"/>
          <w:lang w:eastAsia="ro-RO"/>
        </w:rPr>
        <w:t>area a scos în evidență grade diferite de consens, astfel</w:t>
      </w:r>
      <w:r w:rsidRPr="000A48E4">
        <w:rPr>
          <w:rFonts w:ascii="Arial Narrow" w:hAnsi="Arial Narrow"/>
          <w:lang w:eastAsia="ro-RO"/>
        </w:rPr>
        <w:t>:</w:t>
      </w:r>
    </w:p>
    <w:p w:rsidR="001D5FB5" w:rsidRPr="000A48E4" w:rsidRDefault="001D5FB5" w:rsidP="001D5FB5">
      <w:pPr>
        <w:pStyle w:val="ListParagraph"/>
        <w:numPr>
          <w:ilvl w:val="0"/>
          <w:numId w:val="11"/>
        </w:numPr>
        <w:jc w:val="both"/>
        <w:rPr>
          <w:rFonts w:ascii="Arial Narrow" w:hAnsi="Arial Narrow"/>
          <w:lang w:eastAsia="ro-RO"/>
        </w:rPr>
      </w:pPr>
      <w:r w:rsidRPr="000A48E4">
        <w:rPr>
          <w:rFonts w:ascii="Arial Narrow" w:hAnsi="Arial Narrow"/>
          <w:lang w:eastAsia="ro-RO"/>
        </w:rPr>
        <w:t xml:space="preserve">Principiile cu un </w:t>
      </w:r>
      <w:r w:rsidRPr="000A48E4">
        <w:rPr>
          <w:rFonts w:ascii="Arial Narrow" w:hAnsi="Arial Narrow"/>
          <w:b/>
          <w:i/>
          <w:lang w:eastAsia="ro-RO"/>
        </w:rPr>
        <w:t>consens ridicat</w:t>
      </w:r>
      <w:r w:rsidRPr="000A48E4">
        <w:rPr>
          <w:rFonts w:ascii="Arial Narrow" w:hAnsi="Arial Narrow"/>
          <w:lang w:eastAsia="ro-RO"/>
        </w:rPr>
        <w:t xml:space="preserve"> în rândul respondenților sunt reflectate în deziderate strategice ferme care urmăresc: (1) crearea unui cadru de reglementare a sectorului forestier clar, armonizat și eficient</w:t>
      </w:r>
      <w:r>
        <w:rPr>
          <w:rFonts w:ascii="Arial Narrow" w:hAnsi="Arial Narrow"/>
          <w:lang w:eastAsia="ro-RO"/>
        </w:rPr>
        <w:t>,</w:t>
      </w:r>
      <w:r w:rsidRPr="000A48E4">
        <w:rPr>
          <w:rFonts w:ascii="Arial Narrow" w:hAnsi="Arial Narrow"/>
          <w:lang w:eastAsia="ro-RO"/>
        </w:rPr>
        <w:t xml:space="preserve"> (2) aliniat la politicile sectoriale adiacente sectorului forestier</w:t>
      </w:r>
      <w:r>
        <w:rPr>
          <w:rFonts w:ascii="Arial Narrow" w:hAnsi="Arial Narrow"/>
          <w:lang w:eastAsia="ro-RO"/>
        </w:rPr>
        <w:t>,</w:t>
      </w:r>
      <w:r w:rsidRPr="000A48E4">
        <w:rPr>
          <w:rFonts w:ascii="Arial Narrow" w:hAnsi="Arial Narrow"/>
          <w:lang w:eastAsia="ro-RO"/>
        </w:rPr>
        <w:t xml:space="preserve"> (3) fundamentat pe date robuste, validate științific și permanent actualizate</w:t>
      </w:r>
      <w:r>
        <w:rPr>
          <w:rFonts w:ascii="Arial Narrow" w:hAnsi="Arial Narrow"/>
          <w:lang w:eastAsia="ro-RO"/>
        </w:rPr>
        <w:t xml:space="preserve">, </w:t>
      </w:r>
      <w:r w:rsidRPr="000A48E4">
        <w:rPr>
          <w:rFonts w:ascii="Arial Narrow" w:hAnsi="Arial Narrow"/>
          <w:lang w:eastAsia="ro-RO"/>
        </w:rPr>
        <w:t>(4) cu implicarea activă, transparentă și constructivă a factorilor interesați în fundamentarea deciziilor de politică forestieră și (5)</w:t>
      </w:r>
      <w:r w:rsidRPr="000A48E4">
        <w:rPr>
          <w:rFonts w:ascii="Arial Narrow" w:hAnsi="Arial Narrow"/>
        </w:rPr>
        <w:t xml:space="preserve"> cu </w:t>
      </w:r>
      <w:r w:rsidRPr="000A48E4">
        <w:rPr>
          <w:rFonts w:ascii="Arial Narrow" w:hAnsi="Arial Narrow"/>
          <w:lang w:eastAsia="ro-RO"/>
        </w:rPr>
        <w:t xml:space="preserve">asigurarea accesului publicului la informații actualizate, utile și relevante. Există de asemenea un acord larg privind (6) necesitatea de asigurare a stabilității, continuității și extinderii ecosistemelor forestiere care (7) </w:t>
      </w:r>
      <w:r>
        <w:rPr>
          <w:rFonts w:ascii="Arial Narrow" w:hAnsi="Arial Narrow"/>
          <w:lang w:eastAsia="ro-RO"/>
        </w:rPr>
        <w:t xml:space="preserve">să </w:t>
      </w:r>
      <w:r w:rsidRPr="000A48E4">
        <w:rPr>
          <w:rFonts w:ascii="Arial Narrow" w:hAnsi="Arial Narrow"/>
          <w:lang w:eastAsia="ro-RO"/>
        </w:rPr>
        <w:t xml:space="preserve">susțină un sector forestier competitiv și viabil. </w:t>
      </w:r>
    </w:p>
    <w:p w:rsidR="001D5FB5" w:rsidRPr="000A48E4" w:rsidRDefault="001D5FB5" w:rsidP="001D5FB5">
      <w:pPr>
        <w:pStyle w:val="ListParagraph"/>
        <w:numPr>
          <w:ilvl w:val="0"/>
          <w:numId w:val="11"/>
        </w:numPr>
        <w:jc w:val="both"/>
        <w:rPr>
          <w:rFonts w:ascii="Arial Narrow" w:hAnsi="Arial Narrow"/>
          <w:lang w:eastAsia="ro-RO"/>
        </w:rPr>
      </w:pPr>
      <w:r w:rsidRPr="000A48E4">
        <w:rPr>
          <w:rFonts w:ascii="Arial Narrow" w:hAnsi="Arial Narrow"/>
          <w:lang w:eastAsia="ro-RO"/>
        </w:rPr>
        <w:t xml:space="preserve">Principiile care nasc </w:t>
      </w:r>
      <w:r w:rsidRPr="000A48E4">
        <w:rPr>
          <w:rFonts w:ascii="Arial Narrow" w:hAnsi="Arial Narrow"/>
          <w:b/>
          <w:i/>
          <w:lang w:eastAsia="ro-RO"/>
        </w:rPr>
        <w:t>controverse între respondenți</w:t>
      </w:r>
      <w:r>
        <w:rPr>
          <w:rFonts w:ascii="Arial Narrow" w:hAnsi="Arial Narrow"/>
          <w:lang w:eastAsia="ro-RO"/>
        </w:rPr>
        <w:t xml:space="preserve"> </w:t>
      </w:r>
      <w:r w:rsidRPr="000A48E4">
        <w:rPr>
          <w:rFonts w:ascii="Arial Narrow" w:hAnsi="Arial Narrow"/>
          <w:lang w:eastAsia="ro-RO"/>
        </w:rPr>
        <w:t>sunt reflectate în opțiuni strategice contradictorii cu referire la: (8) limita</w:t>
      </w:r>
      <w:r>
        <w:rPr>
          <w:rFonts w:ascii="Arial Narrow" w:hAnsi="Arial Narrow"/>
          <w:lang w:eastAsia="ro-RO"/>
        </w:rPr>
        <w:t>rea /</w:t>
      </w:r>
      <w:r w:rsidRPr="000A48E4">
        <w:rPr>
          <w:rFonts w:ascii="Arial Narrow" w:hAnsi="Arial Narrow"/>
          <w:lang w:eastAsia="ro-RO"/>
        </w:rPr>
        <w:t>respectarea dreptului de proprietate</w:t>
      </w:r>
      <w:r>
        <w:rPr>
          <w:rFonts w:ascii="Arial Narrow" w:hAnsi="Arial Narrow"/>
          <w:lang w:eastAsia="ro-RO"/>
        </w:rPr>
        <w:t>;</w:t>
      </w:r>
      <w:r w:rsidRPr="000A48E4">
        <w:rPr>
          <w:rFonts w:ascii="Arial Narrow" w:hAnsi="Arial Narrow"/>
          <w:lang w:eastAsia="ro-RO"/>
        </w:rPr>
        <w:t xml:space="preserve"> (9) asigurarea voluntară</w:t>
      </w:r>
      <w:r>
        <w:rPr>
          <w:rFonts w:ascii="Arial Narrow" w:hAnsi="Arial Narrow"/>
          <w:lang w:eastAsia="ro-RO"/>
        </w:rPr>
        <w:t xml:space="preserve">, </w:t>
      </w:r>
      <w:r w:rsidRPr="000A48E4">
        <w:rPr>
          <w:rFonts w:ascii="Arial Narrow" w:hAnsi="Arial Narrow"/>
          <w:lang w:eastAsia="ro-RO"/>
        </w:rPr>
        <w:t>compensată sau obligatorie a continuității serviciilor ecosistemice și (10) integrarea nevoilor sociale; (11) nivelul de reprezentativitate în conservarea biodiversității; (12) prevalența obligației de rezultat sau a celei de procedură și (13) administrarea diferențiată sau nu a pădurilor în raport de forma de proprietate.</w:t>
      </w:r>
    </w:p>
    <w:p w:rsidR="001D5FB5" w:rsidRPr="000A48E4" w:rsidRDefault="001D5FB5" w:rsidP="001D5FB5">
      <w:pPr>
        <w:jc w:val="both"/>
        <w:rPr>
          <w:rFonts w:ascii="Arial Narrow" w:hAnsi="Arial Narrow"/>
        </w:rPr>
      </w:pPr>
      <w:r>
        <w:rPr>
          <w:rFonts w:ascii="Arial Narrow" w:hAnsi="Arial Narrow"/>
          <w:b/>
        </w:rPr>
        <w:t xml:space="preserve">Cu privire la </w:t>
      </w:r>
      <w:r w:rsidRPr="000A48E4">
        <w:rPr>
          <w:rFonts w:ascii="Arial Narrow" w:hAnsi="Arial Narrow"/>
          <w:b/>
        </w:rPr>
        <w:t>direcțiil</w:t>
      </w:r>
      <w:r>
        <w:rPr>
          <w:rFonts w:ascii="Arial Narrow" w:hAnsi="Arial Narrow"/>
          <w:b/>
        </w:rPr>
        <w:t>e</w:t>
      </w:r>
      <w:r w:rsidRPr="000A48E4">
        <w:rPr>
          <w:rFonts w:ascii="Arial Narrow" w:hAnsi="Arial Narrow"/>
          <w:b/>
        </w:rPr>
        <w:t xml:space="preserve"> strategice de acțiune</w:t>
      </w:r>
      <w:r>
        <w:rPr>
          <w:rFonts w:ascii="Arial Narrow" w:hAnsi="Arial Narrow"/>
          <w:b/>
        </w:rPr>
        <w:t>,</w:t>
      </w:r>
      <w:r w:rsidRPr="000A48E4">
        <w:rPr>
          <w:rFonts w:ascii="Arial Narrow" w:hAnsi="Arial Narrow"/>
        </w:rPr>
        <w:t xml:space="preserve"> raportul final structurează informația pe 9 arii tematice și identifică 22 direcții strategice. Participanții care au răspuns în această fază de consultare au formulat 793 de măsuri care au fost sintetizate de către echipa de implementare în 160 de categorii, pentru care s-au identificat obiective sintetice și indicatori exhaustivi de monitorizare.</w:t>
      </w:r>
    </w:p>
    <w:p w:rsidR="001D5FB5" w:rsidRPr="000A48E4" w:rsidRDefault="001D5FB5" w:rsidP="001D5FB5">
      <w:pPr>
        <w:jc w:val="both"/>
        <w:rPr>
          <w:rFonts w:ascii="Arial Narrow" w:hAnsi="Arial Narrow"/>
          <w:lang w:eastAsia="ro-RO"/>
        </w:rPr>
      </w:pPr>
      <w:r w:rsidRPr="000A48E4">
        <w:rPr>
          <w:rFonts w:ascii="Arial Narrow" w:hAnsi="Arial Narrow"/>
          <w:lang w:eastAsia="ro-RO"/>
        </w:rPr>
        <w:t xml:space="preserve">Principalele direcții strategice care au întrunit un consens ridicat și </w:t>
      </w:r>
      <w:r>
        <w:rPr>
          <w:rFonts w:ascii="Arial Narrow" w:hAnsi="Arial Narrow"/>
          <w:lang w:eastAsia="ro-RO"/>
        </w:rPr>
        <w:t xml:space="preserve">pentru care au fost propuse și </w:t>
      </w:r>
      <w:r w:rsidRPr="000A48E4">
        <w:rPr>
          <w:rFonts w:ascii="Arial Narrow" w:hAnsi="Arial Narrow"/>
          <w:lang w:eastAsia="ro-RO"/>
        </w:rPr>
        <w:t>măsuri de operaționalizare sunt:</w:t>
      </w:r>
    </w:p>
    <w:p w:rsidR="001D5FB5" w:rsidRPr="000A48E4" w:rsidRDefault="001D5FB5" w:rsidP="001D5FB5">
      <w:pPr>
        <w:pStyle w:val="ListParagraph"/>
        <w:numPr>
          <w:ilvl w:val="0"/>
          <w:numId w:val="12"/>
        </w:numPr>
        <w:jc w:val="both"/>
        <w:rPr>
          <w:rFonts w:ascii="Arial Narrow" w:hAnsi="Arial Narrow"/>
        </w:rPr>
      </w:pPr>
      <w:r w:rsidRPr="000A48E4">
        <w:rPr>
          <w:rFonts w:ascii="Arial Narrow" w:hAnsi="Arial Narrow"/>
        </w:rPr>
        <w:t>Elaborarea unei noi strategii a sectorului, fundamentată, pe baz</w:t>
      </w:r>
      <w:r>
        <w:rPr>
          <w:rFonts w:ascii="Arial Narrow" w:hAnsi="Arial Narrow"/>
        </w:rPr>
        <w:t>e</w:t>
      </w:r>
      <w:r w:rsidRPr="000A48E4">
        <w:rPr>
          <w:rFonts w:ascii="Arial Narrow" w:hAnsi="Arial Narrow"/>
        </w:rPr>
        <w:t xml:space="preserve"> științifice, cu participarea instituțiilor specializate și cu consultarea factorilor interesați pentru stabilirea obiectivelor politicii sectorului</w:t>
      </w:r>
      <w:r>
        <w:rPr>
          <w:rFonts w:ascii="Arial Narrow" w:hAnsi="Arial Narrow"/>
        </w:rPr>
        <w:t>,</w:t>
      </w:r>
      <w:r w:rsidRPr="000A48E4">
        <w:rPr>
          <w:rFonts w:ascii="Arial Narrow" w:hAnsi="Arial Narrow"/>
        </w:rPr>
        <w:t xml:space="preserve"> și obținerea unei asumări cât mai largi a acestora;</w:t>
      </w:r>
    </w:p>
    <w:p w:rsidR="001D5FB5" w:rsidRPr="000A48E4" w:rsidRDefault="001D5FB5" w:rsidP="001D5FB5">
      <w:pPr>
        <w:pStyle w:val="ListParagraph"/>
        <w:numPr>
          <w:ilvl w:val="0"/>
          <w:numId w:val="12"/>
        </w:numPr>
        <w:jc w:val="both"/>
        <w:rPr>
          <w:rFonts w:ascii="Arial Narrow" w:hAnsi="Arial Narrow"/>
        </w:rPr>
      </w:pPr>
      <w:r w:rsidRPr="000A48E4">
        <w:rPr>
          <w:rFonts w:ascii="Arial Narrow" w:hAnsi="Arial Narrow"/>
        </w:rPr>
        <w:t xml:space="preserve">Elaborarea unei strategii de comunicare </w:t>
      </w:r>
      <w:r>
        <w:rPr>
          <w:rFonts w:ascii="Arial Narrow" w:hAnsi="Arial Narrow"/>
        </w:rPr>
        <w:t xml:space="preserve">și de educație </w:t>
      </w:r>
      <w:r w:rsidRPr="000A48E4">
        <w:rPr>
          <w:rFonts w:ascii="Arial Narrow" w:hAnsi="Arial Narrow"/>
        </w:rPr>
        <w:t>atât cu publicul larg cât și la nivel primar, gimnazial și liceal;</w:t>
      </w:r>
    </w:p>
    <w:p w:rsidR="001D5FB5" w:rsidRPr="000A48E4" w:rsidRDefault="001D5FB5" w:rsidP="001D5FB5">
      <w:pPr>
        <w:pStyle w:val="ListParagraph"/>
        <w:numPr>
          <w:ilvl w:val="0"/>
          <w:numId w:val="12"/>
        </w:numPr>
        <w:jc w:val="both"/>
        <w:rPr>
          <w:rFonts w:ascii="Arial Narrow" w:hAnsi="Arial Narrow"/>
        </w:rPr>
      </w:pPr>
      <w:r w:rsidRPr="000A48E4">
        <w:rPr>
          <w:rFonts w:ascii="Arial Narrow" w:hAnsi="Arial Narrow"/>
        </w:rPr>
        <w:t xml:space="preserve">Creșterea suprafețelor </w:t>
      </w:r>
      <w:r>
        <w:rPr>
          <w:rFonts w:ascii="Arial Narrow" w:hAnsi="Arial Narrow"/>
        </w:rPr>
        <w:t>cu păd</w:t>
      </w:r>
      <w:r w:rsidRPr="00B21185">
        <w:rPr>
          <w:rFonts w:ascii="Arial Narrow" w:hAnsi="Arial Narrow"/>
        </w:rPr>
        <w:t xml:space="preserve">ure printr-o extindere a vegetației forestiere pe </w:t>
      </w:r>
      <w:r w:rsidRPr="007171D0">
        <w:rPr>
          <w:rFonts w:ascii="Arial Narrow" w:hAnsi="Arial Narrow"/>
        </w:rPr>
        <w:t>cât mai multe terenuri cu potențială utilizare forestieră</w:t>
      </w:r>
      <w:r w:rsidRPr="00B21185">
        <w:rPr>
          <w:rFonts w:ascii="Arial Narrow" w:hAnsi="Arial Narrow"/>
        </w:rPr>
        <w:t>;</w:t>
      </w:r>
    </w:p>
    <w:p w:rsidR="001D5FB5" w:rsidRPr="000A48E4" w:rsidRDefault="001D5FB5" w:rsidP="001D5FB5">
      <w:pPr>
        <w:pStyle w:val="ListParagraph"/>
        <w:numPr>
          <w:ilvl w:val="0"/>
          <w:numId w:val="12"/>
        </w:numPr>
        <w:jc w:val="both"/>
        <w:rPr>
          <w:rFonts w:ascii="Arial Narrow" w:hAnsi="Arial Narrow"/>
        </w:rPr>
      </w:pPr>
      <w:r w:rsidRPr="000A48E4">
        <w:rPr>
          <w:rFonts w:ascii="Arial Narrow" w:hAnsi="Arial Narrow"/>
        </w:rPr>
        <w:t>Eficientizarea și transparentizarea administrării pădurilor prin simplificare, modernizare, digitalizare;</w:t>
      </w:r>
    </w:p>
    <w:p w:rsidR="001D5FB5" w:rsidRPr="000A48E4" w:rsidRDefault="001D5FB5" w:rsidP="001D5FB5">
      <w:pPr>
        <w:pStyle w:val="ListParagraph"/>
        <w:numPr>
          <w:ilvl w:val="0"/>
          <w:numId w:val="12"/>
        </w:numPr>
        <w:jc w:val="both"/>
        <w:rPr>
          <w:rFonts w:ascii="Arial Narrow" w:hAnsi="Arial Narrow"/>
        </w:rPr>
      </w:pPr>
      <w:r w:rsidRPr="000A48E4">
        <w:rPr>
          <w:rFonts w:ascii="Arial Narrow" w:hAnsi="Arial Narrow"/>
        </w:rPr>
        <w:t xml:space="preserve">Management adecvat pentru </w:t>
      </w:r>
      <w:r>
        <w:rPr>
          <w:rFonts w:ascii="Arial Narrow" w:hAnsi="Arial Narrow"/>
        </w:rPr>
        <w:t xml:space="preserve">asigurarea </w:t>
      </w:r>
      <w:r w:rsidRPr="000A48E4">
        <w:rPr>
          <w:rFonts w:ascii="Arial Narrow" w:hAnsi="Arial Narrow"/>
        </w:rPr>
        <w:t>stabilit</w:t>
      </w:r>
      <w:r>
        <w:rPr>
          <w:rFonts w:ascii="Arial Narrow" w:hAnsi="Arial Narrow"/>
        </w:rPr>
        <w:t>ății</w:t>
      </w:r>
      <w:r w:rsidRPr="000A48E4">
        <w:rPr>
          <w:rFonts w:ascii="Arial Narrow" w:hAnsi="Arial Narrow"/>
        </w:rPr>
        <w:t xml:space="preserve"> ecosistemelor forestiere</w:t>
      </w:r>
      <w:r>
        <w:rPr>
          <w:rFonts w:ascii="Arial Narrow" w:hAnsi="Arial Narrow"/>
        </w:rPr>
        <w:t xml:space="preserve">, </w:t>
      </w:r>
      <w:r w:rsidRPr="000A48E4">
        <w:rPr>
          <w:rFonts w:ascii="Arial Narrow" w:hAnsi="Arial Narrow"/>
        </w:rPr>
        <w:t>prin testarea și integrarea în gesti</w:t>
      </w:r>
      <w:r>
        <w:rPr>
          <w:rFonts w:ascii="Arial Narrow" w:hAnsi="Arial Narrow"/>
        </w:rPr>
        <w:t>onarea</w:t>
      </w:r>
      <w:r w:rsidRPr="000A48E4">
        <w:rPr>
          <w:rFonts w:ascii="Arial Narrow" w:hAnsi="Arial Narrow"/>
        </w:rPr>
        <w:t xml:space="preserve"> forestieră de măsuri pentru adaptarea ecosistemelor forestiere la perturbațiile tot mai frecvente</w:t>
      </w:r>
      <w:r>
        <w:rPr>
          <w:rFonts w:ascii="Arial Narrow" w:hAnsi="Arial Narrow"/>
        </w:rPr>
        <w:t xml:space="preserve">, </w:t>
      </w:r>
      <w:r w:rsidRPr="000A48E4">
        <w:rPr>
          <w:rFonts w:ascii="Arial Narrow" w:hAnsi="Arial Narrow"/>
        </w:rPr>
        <w:t xml:space="preserve">inclusiv în contextul schimbării climatice. </w:t>
      </w:r>
      <w:r>
        <w:rPr>
          <w:rFonts w:ascii="Arial Narrow" w:hAnsi="Arial Narrow"/>
        </w:rPr>
        <w:t>C</w:t>
      </w:r>
      <w:r w:rsidRPr="000A48E4">
        <w:rPr>
          <w:rFonts w:ascii="Arial Narrow" w:hAnsi="Arial Narrow"/>
        </w:rPr>
        <w:t xml:space="preserve">ercetarea științifică </w:t>
      </w:r>
      <w:r>
        <w:rPr>
          <w:rFonts w:ascii="Arial Narrow" w:hAnsi="Arial Narrow"/>
        </w:rPr>
        <w:t xml:space="preserve">aplicată </w:t>
      </w:r>
      <w:r w:rsidRPr="000A48E4">
        <w:rPr>
          <w:rFonts w:ascii="Arial Narrow" w:hAnsi="Arial Narrow"/>
        </w:rPr>
        <w:t xml:space="preserve">trebuie să aducă servicii </w:t>
      </w:r>
      <w:r w:rsidRPr="000A48E4">
        <w:rPr>
          <w:rFonts w:ascii="Arial Narrow" w:hAnsi="Arial Narrow"/>
        </w:rPr>
        <w:lastRenderedPageBreak/>
        <w:t>reale activității de management forestier și să asigure baza științifică pentru adaptarea politicilor forestiere la provocările actuale și emergente.</w:t>
      </w:r>
    </w:p>
    <w:p w:rsidR="001D5FB5" w:rsidRPr="000A48E4" w:rsidRDefault="001D5FB5" w:rsidP="001D5FB5">
      <w:pPr>
        <w:jc w:val="both"/>
        <w:rPr>
          <w:rFonts w:ascii="Arial Narrow" w:hAnsi="Arial Narrow"/>
          <w:lang w:eastAsia="ro-RO"/>
        </w:rPr>
      </w:pPr>
      <w:r w:rsidRPr="000A48E4">
        <w:rPr>
          <w:rFonts w:ascii="Arial Narrow" w:hAnsi="Arial Narrow"/>
          <w:lang w:eastAsia="ro-RO"/>
        </w:rPr>
        <w:t>Există și o serie direcții strategice care au întrunit un consens larg</w:t>
      </w:r>
      <w:r>
        <w:rPr>
          <w:rFonts w:ascii="Arial Narrow" w:hAnsi="Arial Narrow"/>
          <w:lang w:eastAsia="ro-RO"/>
        </w:rPr>
        <w:t xml:space="preserve">, </w:t>
      </w:r>
      <w:r w:rsidRPr="000A48E4">
        <w:rPr>
          <w:rFonts w:ascii="Arial Narrow" w:hAnsi="Arial Narrow"/>
          <w:lang w:eastAsia="ro-RO"/>
        </w:rPr>
        <w:t>dar care necesită demersuri suplimentare de fundamentare tehnică, dialog și/sau transfer de cunoștințe. Principalele puncte evidențiate sunt:</w:t>
      </w:r>
    </w:p>
    <w:p w:rsidR="001D5FB5" w:rsidRPr="000A48E4" w:rsidRDefault="001D5FB5" w:rsidP="001D5FB5">
      <w:pPr>
        <w:pStyle w:val="ListParagraph"/>
        <w:numPr>
          <w:ilvl w:val="0"/>
          <w:numId w:val="13"/>
        </w:numPr>
        <w:jc w:val="both"/>
        <w:rPr>
          <w:rFonts w:ascii="Arial Narrow" w:hAnsi="Arial Narrow"/>
          <w:lang w:eastAsia="ro-RO"/>
        </w:rPr>
      </w:pPr>
      <w:r w:rsidRPr="000A48E4">
        <w:rPr>
          <w:rFonts w:ascii="Arial Narrow" w:hAnsi="Arial Narrow"/>
          <w:lang w:eastAsia="ro-RO"/>
        </w:rPr>
        <w:t>Fundamentarea unui set de indicatori pentru evaluarea succesului politicii forestiere și mecanisme de monitorizare și comunicare a acestora;</w:t>
      </w:r>
    </w:p>
    <w:p w:rsidR="001D5FB5" w:rsidRPr="000A48E4" w:rsidRDefault="001D5FB5" w:rsidP="001D5FB5">
      <w:pPr>
        <w:pStyle w:val="ListParagraph"/>
        <w:numPr>
          <w:ilvl w:val="0"/>
          <w:numId w:val="13"/>
        </w:numPr>
        <w:jc w:val="both"/>
        <w:rPr>
          <w:rFonts w:ascii="Arial Narrow" w:hAnsi="Arial Narrow"/>
          <w:lang w:eastAsia="ro-RO"/>
        </w:rPr>
      </w:pPr>
      <w:r w:rsidRPr="000A48E4">
        <w:rPr>
          <w:rFonts w:ascii="Arial Narrow" w:hAnsi="Arial Narrow"/>
          <w:lang w:eastAsia="ro-RO"/>
        </w:rPr>
        <w:t>Eficientizarea controlului și asigurarea trasabilității lemnului cu accent pe prima punere pe piață.</w:t>
      </w:r>
    </w:p>
    <w:p w:rsidR="001D5FB5" w:rsidRPr="000A48E4" w:rsidRDefault="001D5FB5" w:rsidP="001D5FB5">
      <w:pPr>
        <w:jc w:val="both"/>
        <w:rPr>
          <w:rFonts w:ascii="Arial Narrow" w:hAnsi="Arial Narrow"/>
          <w:lang w:eastAsia="ro-RO"/>
        </w:rPr>
      </w:pPr>
      <w:r w:rsidRPr="000A48E4">
        <w:rPr>
          <w:rFonts w:ascii="Arial Narrow" w:hAnsi="Arial Narrow"/>
          <w:lang w:eastAsia="ro-RO"/>
        </w:rPr>
        <w:t>Unele direcții strategice presupun divergențe evidente între măsurile propuse de participanți iar alegerea unei anumite opțiuni necesită atât demersuri suplimentare de fundamentare tehnică și dialog cât și un anumit grad de asumare politică a deciziei. Cele mai importante puncte care necesită aprofundare sunt:</w:t>
      </w:r>
    </w:p>
    <w:p w:rsidR="001D5FB5" w:rsidRPr="000A48E4" w:rsidRDefault="001D5FB5" w:rsidP="001D5FB5">
      <w:pPr>
        <w:pStyle w:val="ListParagraph"/>
        <w:numPr>
          <w:ilvl w:val="0"/>
          <w:numId w:val="14"/>
        </w:numPr>
        <w:jc w:val="both"/>
        <w:rPr>
          <w:rFonts w:ascii="Arial Narrow" w:hAnsi="Arial Narrow"/>
        </w:rPr>
      </w:pPr>
      <w:r>
        <w:rPr>
          <w:rFonts w:ascii="Arial Narrow" w:hAnsi="Arial Narrow"/>
          <w:lang w:eastAsia="ro-RO"/>
        </w:rPr>
        <w:t>Trecerea de la o</w:t>
      </w:r>
      <w:r w:rsidRPr="000A48E4">
        <w:rPr>
          <w:rFonts w:ascii="Arial Narrow" w:hAnsi="Arial Narrow"/>
          <w:lang w:eastAsia="ro-RO"/>
        </w:rPr>
        <w:t>bligați</w:t>
      </w:r>
      <w:r>
        <w:rPr>
          <w:rFonts w:ascii="Arial Narrow" w:hAnsi="Arial Narrow"/>
          <w:lang w:eastAsia="ro-RO"/>
        </w:rPr>
        <w:t>i</w:t>
      </w:r>
      <w:r w:rsidRPr="000A48E4">
        <w:rPr>
          <w:rFonts w:ascii="Arial Narrow" w:hAnsi="Arial Narrow"/>
          <w:lang w:eastAsia="ro-RO"/>
        </w:rPr>
        <w:t xml:space="preserve"> de </w:t>
      </w:r>
      <w:r>
        <w:rPr>
          <w:rFonts w:ascii="Arial Narrow" w:hAnsi="Arial Narrow"/>
          <w:lang w:eastAsia="ro-RO"/>
        </w:rPr>
        <w:t xml:space="preserve">procedură la obligații de rezultat în gestionarea pădurii. Implementarea acestei direcții strategice </w:t>
      </w:r>
      <w:r w:rsidRPr="000A48E4">
        <w:rPr>
          <w:rFonts w:ascii="Arial Narrow" w:hAnsi="Arial Narrow"/>
        </w:rPr>
        <w:t>presupune schimbă</w:t>
      </w:r>
      <w:r w:rsidRPr="000A48E4">
        <w:rPr>
          <w:rFonts w:ascii="Arial Narrow" w:hAnsi="Arial Narrow" w:cs="Arial"/>
        </w:rPr>
        <w:t>r</w:t>
      </w:r>
      <w:r w:rsidRPr="000A48E4">
        <w:rPr>
          <w:rFonts w:ascii="Arial Narrow" w:hAnsi="Arial Narrow"/>
        </w:rPr>
        <w:t>i importante ale cadrului normativ;</w:t>
      </w:r>
    </w:p>
    <w:p w:rsidR="001D5FB5" w:rsidRPr="000A48E4" w:rsidRDefault="001D5FB5" w:rsidP="001D5FB5">
      <w:pPr>
        <w:pStyle w:val="ListParagraph"/>
        <w:numPr>
          <w:ilvl w:val="0"/>
          <w:numId w:val="14"/>
        </w:numPr>
        <w:jc w:val="both"/>
        <w:rPr>
          <w:rFonts w:ascii="Arial Narrow" w:hAnsi="Arial Narrow"/>
          <w:lang w:eastAsia="ro-RO"/>
        </w:rPr>
      </w:pPr>
      <w:r w:rsidRPr="000A48E4">
        <w:rPr>
          <w:rFonts w:ascii="Arial Narrow" w:hAnsi="Arial Narrow"/>
          <w:lang w:eastAsia="ro-RO"/>
        </w:rPr>
        <w:t>Manifestarea dreptului de proprietate</w:t>
      </w:r>
      <w:r>
        <w:rPr>
          <w:rFonts w:ascii="Arial Narrow" w:hAnsi="Arial Narrow"/>
          <w:lang w:eastAsia="ro-RO"/>
        </w:rPr>
        <w:t xml:space="preserve">, </w:t>
      </w:r>
      <w:r w:rsidRPr="000A48E4">
        <w:rPr>
          <w:rFonts w:ascii="Arial Narrow" w:hAnsi="Arial Narrow"/>
          <w:lang w:eastAsia="ro-RO"/>
        </w:rPr>
        <w:t xml:space="preserve">în </w:t>
      </w:r>
      <w:r>
        <w:rPr>
          <w:rFonts w:ascii="Arial Narrow" w:hAnsi="Arial Narrow"/>
          <w:lang w:eastAsia="ro-RO"/>
        </w:rPr>
        <w:t xml:space="preserve">decizii tehnice cu privire la </w:t>
      </w:r>
      <w:r w:rsidRPr="000A48E4">
        <w:rPr>
          <w:rFonts w:ascii="Arial Narrow" w:hAnsi="Arial Narrow"/>
          <w:lang w:eastAsia="ro-RO"/>
        </w:rPr>
        <w:t>păduri</w:t>
      </w:r>
      <w:r>
        <w:rPr>
          <w:rFonts w:ascii="Arial Narrow" w:hAnsi="Arial Narrow"/>
          <w:lang w:eastAsia="ro-RO"/>
        </w:rPr>
        <w:t>le private,</w:t>
      </w:r>
      <w:r w:rsidRPr="000A48E4">
        <w:rPr>
          <w:rFonts w:ascii="Arial Narrow" w:hAnsi="Arial Narrow"/>
        </w:rPr>
        <w:t xml:space="preserve"> care ar presupune o r</w:t>
      </w:r>
      <w:r w:rsidRPr="000A48E4">
        <w:rPr>
          <w:rFonts w:ascii="Arial Narrow" w:hAnsi="Arial Narrow"/>
          <w:lang w:eastAsia="ro-RO"/>
        </w:rPr>
        <w:t xml:space="preserve">eglementare diferențiată </w:t>
      </w:r>
      <w:r>
        <w:rPr>
          <w:rFonts w:ascii="Arial Narrow" w:hAnsi="Arial Narrow"/>
          <w:lang w:eastAsia="ro-RO"/>
        </w:rPr>
        <w:t xml:space="preserve">în </w:t>
      </w:r>
      <w:r w:rsidRPr="000A48E4">
        <w:rPr>
          <w:rFonts w:ascii="Arial Narrow" w:hAnsi="Arial Narrow"/>
          <w:lang w:eastAsia="ro-RO"/>
        </w:rPr>
        <w:t>funcție de tipul de proprietate</w:t>
      </w:r>
      <w:r>
        <w:rPr>
          <w:rFonts w:ascii="Arial Narrow" w:hAnsi="Arial Narrow"/>
          <w:lang w:eastAsia="ro-RO"/>
        </w:rPr>
        <w:t>;</w:t>
      </w:r>
    </w:p>
    <w:p w:rsidR="001D5FB5" w:rsidRPr="000A48E4" w:rsidRDefault="001D5FB5" w:rsidP="001D5FB5">
      <w:pPr>
        <w:pStyle w:val="ListParagraph"/>
        <w:numPr>
          <w:ilvl w:val="0"/>
          <w:numId w:val="14"/>
        </w:numPr>
        <w:jc w:val="both"/>
        <w:rPr>
          <w:rFonts w:ascii="Arial Narrow" w:hAnsi="Arial Narrow"/>
          <w:lang w:eastAsia="ro-RO"/>
        </w:rPr>
      </w:pPr>
      <w:r w:rsidRPr="000A48E4">
        <w:rPr>
          <w:rFonts w:ascii="Arial Narrow" w:hAnsi="Arial Narrow"/>
          <w:lang w:eastAsia="ro-RO"/>
        </w:rPr>
        <w:t xml:space="preserve">Sistem de evaluare și compensare a serviciilor ecosistemice care ar necesita stabilirea unui nivel de </w:t>
      </w:r>
      <w:r>
        <w:rPr>
          <w:rFonts w:ascii="Arial Narrow" w:hAnsi="Arial Narrow"/>
          <w:lang w:eastAsia="ro-RO"/>
        </w:rPr>
        <w:t>bază (minim obligatoriu)</w:t>
      </w:r>
      <w:r w:rsidRPr="000A48E4">
        <w:rPr>
          <w:rFonts w:ascii="Arial Narrow" w:hAnsi="Arial Narrow"/>
          <w:lang w:eastAsia="ro-RO"/>
        </w:rPr>
        <w:t xml:space="preserve"> pentru furnizarea serviciilor ecosistemice, orice depășire a acestuia </w:t>
      </w:r>
      <w:r>
        <w:rPr>
          <w:rFonts w:ascii="Arial Narrow" w:hAnsi="Arial Narrow"/>
          <w:lang w:eastAsia="ro-RO"/>
        </w:rPr>
        <w:t>trebuind a fi</w:t>
      </w:r>
      <w:r w:rsidRPr="000A48E4">
        <w:rPr>
          <w:rFonts w:ascii="Arial Narrow" w:hAnsi="Arial Narrow"/>
          <w:lang w:eastAsia="ro-RO"/>
        </w:rPr>
        <w:t xml:space="preserve"> compensată</w:t>
      </w:r>
      <w:r>
        <w:rPr>
          <w:rFonts w:ascii="Arial Narrow" w:hAnsi="Arial Narrow"/>
          <w:lang w:eastAsia="ro-RO"/>
        </w:rPr>
        <w:t>;</w:t>
      </w:r>
    </w:p>
    <w:p w:rsidR="001D5FB5" w:rsidRDefault="001D5FB5" w:rsidP="001D5FB5">
      <w:pPr>
        <w:pStyle w:val="ListParagraph"/>
        <w:numPr>
          <w:ilvl w:val="0"/>
          <w:numId w:val="14"/>
        </w:numPr>
        <w:jc w:val="both"/>
        <w:rPr>
          <w:rFonts w:ascii="Arial Narrow" w:hAnsi="Arial Narrow"/>
          <w:lang w:eastAsia="ro-RO"/>
        </w:rPr>
      </w:pPr>
      <w:r w:rsidRPr="000A48E4">
        <w:rPr>
          <w:rFonts w:ascii="Arial Narrow" w:hAnsi="Arial Narrow"/>
          <w:lang w:eastAsia="ro-RO"/>
        </w:rPr>
        <w:t>Segregarea conservării biodiversității de managementul forestier sau integrarea conservării biodiversității în managementul forestier</w:t>
      </w:r>
      <w:r>
        <w:rPr>
          <w:rFonts w:ascii="Arial Narrow" w:hAnsi="Arial Narrow"/>
          <w:lang w:eastAsia="ro-RO"/>
        </w:rPr>
        <w:t>.</w:t>
      </w:r>
    </w:p>
    <w:p w:rsidR="001D5FB5" w:rsidRPr="00B21185" w:rsidRDefault="001D5FB5" w:rsidP="001D5FB5">
      <w:pPr>
        <w:pStyle w:val="ListParagraph"/>
        <w:jc w:val="both"/>
        <w:rPr>
          <w:rFonts w:ascii="Arial Narrow" w:hAnsi="Arial Narrow"/>
          <w:lang w:eastAsia="ro-RO"/>
        </w:rPr>
      </w:pPr>
    </w:p>
    <w:p w:rsidR="001D5FB5" w:rsidRPr="007171D0" w:rsidRDefault="001D5FB5" w:rsidP="001D5FB5">
      <w:pPr>
        <w:jc w:val="both"/>
        <w:rPr>
          <w:rFonts w:ascii="Arial Narrow" w:hAnsi="Arial Narrow"/>
          <w:lang w:eastAsia="ro-RO"/>
        </w:rPr>
      </w:pPr>
      <w:r w:rsidRPr="007171D0">
        <w:rPr>
          <w:rFonts w:ascii="Arial Narrow" w:hAnsi="Arial Narrow"/>
          <w:lang w:eastAsia="ro-RO"/>
        </w:rPr>
        <w:t>Măsurile prezentate trebuie înțelese ca opțiuni ale participanților, și nu ca măsuri asupra cărora s-a ajuns la un larg acord. Pentru fiecare arie tematică au fost identificate și descrise acele aspecte care necesită demersuri suplimentare în scopul elaborării unui document strategic. Recomandările privind aceste demersuri</w:t>
      </w:r>
      <w:r>
        <w:rPr>
          <w:rFonts w:ascii="Arial Narrow" w:hAnsi="Arial Narrow"/>
          <w:lang w:eastAsia="ro-RO"/>
        </w:rPr>
        <w:t xml:space="preserve"> suplimentare  au fost</w:t>
      </w:r>
      <w:r w:rsidRPr="007171D0">
        <w:rPr>
          <w:rFonts w:ascii="Arial Narrow" w:hAnsi="Arial Narrow"/>
          <w:lang w:eastAsia="ro-RO"/>
        </w:rPr>
        <w:t xml:space="preserve"> formulate </w:t>
      </w:r>
      <w:r>
        <w:rPr>
          <w:rFonts w:ascii="Arial Narrow" w:hAnsi="Arial Narrow"/>
          <w:lang w:eastAsia="ro-RO"/>
        </w:rPr>
        <w:t xml:space="preserve">de către echipa de implementare, </w:t>
      </w:r>
      <w:r w:rsidRPr="007171D0">
        <w:rPr>
          <w:rFonts w:ascii="Arial Narrow" w:hAnsi="Arial Narrow"/>
          <w:lang w:eastAsia="ro-RO"/>
        </w:rPr>
        <w:t>prin prisma interpretărilor raportorilor, pe baza propunerilor participanților și a discuțiilor din webinarii.</w:t>
      </w:r>
    </w:p>
    <w:p w:rsidR="001D5FB5" w:rsidRPr="007171D0" w:rsidRDefault="001D5FB5" w:rsidP="001D5FB5">
      <w:pPr>
        <w:ind w:firstLine="284"/>
        <w:jc w:val="both"/>
        <w:rPr>
          <w:rFonts w:ascii="Arial Narrow" w:hAnsi="Arial Narrow"/>
          <w:lang w:eastAsia="ro-RO"/>
        </w:rPr>
      </w:pPr>
      <w:r w:rsidRPr="007171D0">
        <w:rPr>
          <w:rFonts w:ascii="Arial Narrow" w:hAnsi="Arial Narrow"/>
          <w:lang w:eastAsia="ro-RO"/>
        </w:rPr>
        <w:t>Prezentul raport netezește calea către elaborarea atât de așteptatei strategii a sectorului forestier din România</w:t>
      </w:r>
      <w:r>
        <w:rPr>
          <w:rFonts w:ascii="Arial Narrow" w:hAnsi="Arial Narrow"/>
        </w:rPr>
        <w:t xml:space="preserve"> limpezind aspectele de larg acord și a celor mai sensibile între factorii interesați. Totodată, el orientează eforturile autorității centrale pentru găsire de soluții eficace, eficiente și acceptate. Raportul conține informații valoroase cu privire la capacitatea factorilor interesați de a contribui constructiv, transparent și profesionist la viitorul sectorului forestier. Dar mai presus de toate, rezultatele procesului de consultare arată că, un dialog atent și profesionist structurat face posibil schimbul constructiv și civilizat de opinii, chiar și în condițiile on line, de altfel recunoscute a fi de natură a radicaliza opiniile. </w:t>
      </w:r>
    </w:p>
    <w:p w:rsidR="001D5FB5" w:rsidRPr="000C5EF5" w:rsidRDefault="001D5FB5" w:rsidP="001D5FB5">
      <w:pPr>
        <w:ind w:firstLine="284"/>
        <w:jc w:val="both"/>
        <w:rPr>
          <w:rFonts w:ascii="Arial Narrow" w:hAnsi="Arial Narrow"/>
        </w:rPr>
      </w:pPr>
    </w:p>
    <w:p w:rsidR="001D5FB5" w:rsidRPr="007171D0" w:rsidRDefault="001D5FB5" w:rsidP="001D5FB5">
      <w:r w:rsidRPr="000C5EF5">
        <w:br w:type="page"/>
      </w:r>
    </w:p>
    <w:p w:rsidR="001D5FB5" w:rsidRPr="000C5EF5" w:rsidRDefault="001D5FB5" w:rsidP="001D5FB5">
      <w:pPr>
        <w:pStyle w:val="Heading1"/>
      </w:pPr>
      <w:bookmarkStart w:id="1" w:name="_Toc62592968"/>
      <w:r w:rsidRPr="000C5EF5">
        <w:lastRenderedPageBreak/>
        <w:t>Introducere</w:t>
      </w:r>
      <w:bookmarkEnd w:id="1"/>
    </w:p>
    <w:p w:rsidR="001D5FB5" w:rsidRPr="000C5EF5" w:rsidRDefault="001D5FB5" w:rsidP="001D5FB5">
      <w:pPr>
        <w:widowControl w:val="0"/>
        <w:autoSpaceDE w:val="0"/>
        <w:autoSpaceDN w:val="0"/>
        <w:adjustRightInd w:val="0"/>
        <w:spacing w:after="120" w:line="276" w:lineRule="auto"/>
        <w:jc w:val="both"/>
        <w:rPr>
          <w:rFonts w:ascii="Arial" w:hAnsi="Arial" w:cs="Arial"/>
          <w:color w:val="000000"/>
        </w:rPr>
      </w:pPr>
      <w:r w:rsidRPr="000C5EF5">
        <w:rPr>
          <w:rFonts w:ascii="Arial" w:hAnsi="Arial" w:cs="Arial"/>
          <w:color w:val="000000"/>
        </w:rPr>
        <w:t xml:space="preserve">Autoritatea publică centrală care răspunde de păduri a invitat toți factorii interesați din sectorul forestier să participe la un dialog structurat în scopul fundamentării de opțiuni strategice pentru dezvoltarea politicii forestiere. </w:t>
      </w:r>
    </w:p>
    <w:p w:rsidR="001D5FB5" w:rsidRPr="000C5EF5" w:rsidRDefault="001D5FB5" w:rsidP="001D5FB5">
      <w:pPr>
        <w:shd w:val="clear" w:color="auto" w:fill="FFFFFF"/>
        <w:spacing w:after="120" w:line="276" w:lineRule="auto"/>
        <w:jc w:val="both"/>
        <w:rPr>
          <w:rFonts w:ascii="Arial" w:hAnsi="Arial" w:cs="Arial"/>
          <w:color w:val="333333"/>
          <w:lang w:eastAsia="en-GB"/>
        </w:rPr>
      </w:pPr>
      <w:r w:rsidRPr="000C5EF5">
        <w:rPr>
          <w:rFonts w:ascii="Arial" w:hAnsi="Arial" w:cs="Arial"/>
          <w:color w:val="333333"/>
          <w:lang w:eastAsia="en-GB"/>
        </w:rPr>
        <w:t xml:space="preserve">Scopul procesului de consultare a fost de a sprijini autoritatea publică centrală pentru silvicultură în cristalizarea unei politici forestiere ce construiește și consolidează un sector forestier performant, prosper și respectat, care contribuie la dezvoltarea durabilă a României. S-a urmărit astfel </w:t>
      </w:r>
      <w:r w:rsidRPr="000C5EF5">
        <w:rPr>
          <w:rFonts w:ascii="Arial" w:hAnsi="Arial" w:cs="Arial"/>
          <w:b/>
          <w:color w:val="333333"/>
          <w:lang w:eastAsia="en-GB"/>
        </w:rPr>
        <w:t>elaborarea unui document care să înregistreze opiniile factorilor interesați din sector în ceea ce privește politica publică ce ar trebui să fie aplicată de autoritatea centrală pe viitor</w:t>
      </w:r>
      <w:r w:rsidRPr="000C5EF5">
        <w:rPr>
          <w:rFonts w:ascii="Arial" w:hAnsi="Arial" w:cs="Arial"/>
          <w:color w:val="333333"/>
          <w:lang w:eastAsia="en-GB"/>
        </w:rPr>
        <w:t xml:space="preserve">. </w:t>
      </w:r>
    </w:p>
    <w:p w:rsidR="001D5FB5" w:rsidRPr="000C5EF5" w:rsidRDefault="001D5FB5" w:rsidP="001D5FB5">
      <w:pPr>
        <w:shd w:val="clear" w:color="auto" w:fill="FFFFFF"/>
        <w:spacing w:after="120" w:line="276" w:lineRule="auto"/>
        <w:jc w:val="both"/>
        <w:rPr>
          <w:rFonts w:ascii="Arial" w:hAnsi="Arial" w:cs="Arial"/>
          <w:color w:val="333333"/>
          <w:lang w:eastAsia="en-GB"/>
        </w:rPr>
      </w:pPr>
      <w:r w:rsidRPr="000C5EF5">
        <w:rPr>
          <w:rFonts w:ascii="Arial" w:hAnsi="Arial" w:cs="Arial"/>
          <w:color w:val="333333"/>
          <w:lang w:eastAsia="en-GB"/>
        </w:rPr>
        <w:t>În acest sens, consultarea factorilor interesați din sectorul silvic:</w:t>
      </w:r>
    </w:p>
    <w:p w:rsidR="001D5FB5" w:rsidRPr="000C5EF5" w:rsidRDefault="001D5FB5" w:rsidP="001D5FB5">
      <w:pPr>
        <w:numPr>
          <w:ilvl w:val="0"/>
          <w:numId w:val="3"/>
        </w:numPr>
        <w:shd w:val="clear" w:color="auto" w:fill="FFFFFF"/>
        <w:spacing w:after="120" w:line="276" w:lineRule="auto"/>
        <w:ind w:left="360"/>
        <w:jc w:val="both"/>
        <w:rPr>
          <w:rFonts w:ascii="Arial" w:eastAsia="Times New Roman" w:hAnsi="Arial" w:cs="Arial"/>
          <w:color w:val="333333"/>
          <w:lang w:eastAsia="en-GB"/>
        </w:rPr>
      </w:pPr>
      <w:r w:rsidRPr="000C5EF5">
        <w:rPr>
          <w:rFonts w:ascii="Arial" w:eastAsia="Times New Roman" w:hAnsi="Arial" w:cs="Arial"/>
          <w:color w:val="333333"/>
          <w:lang w:eastAsia="en-GB"/>
        </w:rPr>
        <w:t xml:space="preserve">A avut ca obiectiv </w:t>
      </w:r>
      <w:r w:rsidRPr="000C5EF5">
        <w:rPr>
          <w:rFonts w:ascii="Arial" w:eastAsia="Times New Roman" w:hAnsi="Arial" w:cs="Arial"/>
          <w:color w:val="333333"/>
          <w:u w:val="single"/>
          <w:lang w:eastAsia="en-GB"/>
        </w:rPr>
        <w:t xml:space="preserve">implicarea principalilor factori interesați din sector. </w:t>
      </w:r>
      <w:r w:rsidRPr="000C5EF5">
        <w:rPr>
          <w:rFonts w:ascii="Arial" w:eastAsia="Times New Roman" w:hAnsi="Arial" w:cs="Arial"/>
          <w:color w:val="333333"/>
          <w:lang w:eastAsia="en-GB"/>
        </w:rPr>
        <w:t>Deoarece în acest cadru nu a fost posibilă organizarea unei consultări la nivelul întregii societăți, procesul de implicare a factorilor interesați a fost conceput ca un proces transparent și cu deplină deschidere la toate intențiile de participare;</w:t>
      </w:r>
    </w:p>
    <w:p w:rsidR="001D5FB5" w:rsidRPr="000C5EF5" w:rsidRDefault="001D5FB5" w:rsidP="001D5FB5">
      <w:pPr>
        <w:numPr>
          <w:ilvl w:val="0"/>
          <w:numId w:val="3"/>
        </w:numPr>
        <w:shd w:val="clear" w:color="auto" w:fill="FFFFFF"/>
        <w:spacing w:after="120" w:line="276" w:lineRule="auto"/>
        <w:ind w:left="360"/>
        <w:jc w:val="both"/>
        <w:rPr>
          <w:rFonts w:ascii="Arial" w:eastAsia="Times New Roman" w:hAnsi="Arial" w:cs="Arial"/>
          <w:color w:val="333333"/>
          <w:lang w:eastAsia="en-GB"/>
        </w:rPr>
      </w:pPr>
      <w:r w:rsidRPr="000C5EF5">
        <w:rPr>
          <w:rFonts w:ascii="Arial" w:eastAsia="Times New Roman" w:hAnsi="Arial" w:cs="Arial"/>
          <w:color w:val="333333"/>
          <w:lang w:eastAsia="en-GB"/>
        </w:rPr>
        <w:t xml:space="preserve">A urmărit </w:t>
      </w:r>
      <w:r w:rsidRPr="000C5EF5">
        <w:rPr>
          <w:rFonts w:ascii="Arial" w:eastAsia="Times New Roman" w:hAnsi="Arial" w:cs="Arial"/>
          <w:color w:val="333333"/>
          <w:u w:val="single"/>
          <w:lang w:eastAsia="en-GB"/>
        </w:rPr>
        <w:t>identificarea aspectelor consensuale</w:t>
      </w:r>
      <w:r w:rsidRPr="000C5EF5">
        <w:rPr>
          <w:rFonts w:ascii="Arial" w:eastAsia="Times New Roman" w:hAnsi="Arial" w:cs="Arial"/>
          <w:color w:val="333333"/>
          <w:lang w:eastAsia="en-GB"/>
        </w:rPr>
        <w:t>, ca punct de pornire, de aceea și-a propus o abordare de la general la particular;</w:t>
      </w:r>
    </w:p>
    <w:p w:rsidR="001D5FB5" w:rsidRPr="000C5EF5" w:rsidRDefault="001D5FB5" w:rsidP="001D5FB5">
      <w:pPr>
        <w:numPr>
          <w:ilvl w:val="0"/>
          <w:numId w:val="3"/>
        </w:numPr>
        <w:shd w:val="clear" w:color="auto" w:fill="FFFFFF"/>
        <w:spacing w:after="120" w:line="276" w:lineRule="auto"/>
        <w:ind w:left="360"/>
        <w:jc w:val="both"/>
        <w:rPr>
          <w:rFonts w:ascii="Arial" w:eastAsia="Times New Roman" w:hAnsi="Arial" w:cs="Arial"/>
          <w:color w:val="333333"/>
          <w:lang w:eastAsia="en-GB"/>
        </w:rPr>
      </w:pPr>
      <w:r w:rsidRPr="000C5EF5">
        <w:rPr>
          <w:rFonts w:ascii="Arial" w:eastAsia="Times New Roman" w:hAnsi="Arial" w:cs="Arial"/>
          <w:color w:val="333333"/>
          <w:lang w:eastAsia="en-GB"/>
        </w:rPr>
        <w:t xml:space="preserve">A urmărit </w:t>
      </w:r>
      <w:r w:rsidRPr="000C5EF5">
        <w:rPr>
          <w:rFonts w:ascii="Arial" w:eastAsia="Times New Roman" w:hAnsi="Arial" w:cs="Arial"/>
          <w:color w:val="333333"/>
          <w:u w:val="single"/>
          <w:lang w:eastAsia="en-GB"/>
        </w:rPr>
        <w:t>identificarea și sublinierea diferențelor de abordare și păreri</w:t>
      </w:r>
      <w:r w:rsidRPr="000C5EF5">
        <w:rPr>
          <w:rFonts w:ascii="Arial" w:eastAsia="Times New Roman" w:hAnsi="Arial" w:cs="Arial"/>
          <w:color w:val="333333"/>
          <w:lang w:eastAsia="en-GB"/>
        </w:rPr>
        <w:t xml:space="preserve"> dintre factorii interesați și informarea corectă a autorității centrale responsabile cu privire la direcțiile de acțiune sau opțiunile alternative, în scopul sprijinirii procesului decizional la nivel guvernamental;</w:t>
      </w:r>
    </w:p>
    <w:p w:rsidR="001D5FB5" w:rsidRPr="000C5EF5" w:rsidRDefault="001D5FB5" w:rsidP="001D5FB5">
      <w:pPr>
        <w:numPr>
          <w:ilvl w:val="0"/>
          <w:numId w:val="3"/>
        </w:numPr>
        <w:shd w:val="clear" w:color="auto" w:fill="FFFFFF"/>
        <w:spacing w:after="120" w:line="276" w:lineRule="auto"/>
        <w:ind w:left="360"/>
        <w:jc w:val="both"/>
        <w:rPr>
          <w:rFonts w:ascii="Arial" w:eastAsia="Times New Roman" w:hAnsi="Arial" w:cs="Arial"/>
          <w:color w:val="333333"/>
          <w:lang w:eastAsia="en-GB"/>
        </w:rPr>
      </w:pPr>
      <w:r w:rsidRPr="000C5EF5">
        <w:rPr>
          <w:rFonts w:ascii="Arial" w:eastAsia="Times New Roman" w:hAnsi="Arial" w:cs="Arial"/>
          <w:color w:val="333333"/>
          <w:lang w:eastAsia="en-GB"/>
        </w:rPr>
        <w:t xml:space="preserve">A vizat </w:t>
      </w:r>
      <w:r w:rsidRPr="000C5EF5">
        <w:rPr>
          <w:rFonts w:ascii="Arial" w:eastAsia="Times New Roman" w:hAnsi="Arial" w:cs="Arial"/>
          <w:color w:val="333333"/>
          <w:u w:val="single"/>
          <w:lang w:eastAsia="en-GB"/>
        </w:rPr>
        <w:t>colectarea și prezentarea într-un mod structurat a opțiunilor</w:t>
      </w:r>
      <w:r w:rsidRPr="000C5EF5">
        <w:rPr>
          <w:rFonts w:ascii="Arial" w:eastAsia="Times New Roman" w:hAnsi="Arial" w:cs="Arial"/>
          <w:color w:val="333333"/>
          <w:lang w:eastAsia="en-GB"/>
        </w:rPr>
        <w:t xml:space="preserve"> factorilor interesați pentru un orizont de timp de 10 ani (termen mediu);</w:t>
      </w:r>
    </w:p>
    <w:p w:rsidR="001D5FB5" w:rsidRPr="000C5EF5" w:rsidRDefault="001D5FB5" w:rsidP="001D5FB5">
      <w:pPr>
        <w:numPr>
          <w:ilvl w:val="0"/>
          <w:numId w:val="3"/>
        </w:numPr>
        <w:shd w:val="clear" w:color="auto" w:fill="FFFFFF"/>
        <w:spacing w:after="120" w:line="276" w:lineRule="auto"/>
        <w:ind w:left="360"/>
        <w:jc w:val="both"/>
        <w:rPr>
          <w:rFonts w:ascii="Arial" w:eastAsia="Times New Roman" w:hAnsi="Arial" w:cs="Arial"/>
          <w:color w:val="333333"/>
          <w:lang w:eastAsia="en-GB"/>
        </w:rPr>
      </w:pPr>
      <w:r w:rsidRPr="000C5EF5">
        <w:rPr>
          <w:rFonts w:ascii="Arial" w:eastAsia="Times New Roman" w:hAnsi="Arial" w:cs="Arial"/>
          <w:color w:val="333333"/>
          <w:u w:val="single"/>
          <w:lang w:eastAsia="en-GB"/>
        </w:rPr>
        <w:t>Nu și-a propus elaborarea unui document strategic de politici publice</w:t>
      </w:r>
      <w:r w:rsidRPr="000C5EF5">
        <w:rPr>
          <w:rFonts w:ascii="Arial" w:eastAsia="Times New Roman" w:hAnsi="Arial" w:cs="Arial"/>
          <w:color w:val="333333"/>
          <w:lang w:eastAsia="en-GB"/>
        </w:rPr>
        <w:t>, aceasta fiind atributul legal al autorității centrale responsabile;</w:t>
      </w:r>
    </w:p>
    <w:p w:rsidR="001D5FB5" w:rsidRPr="000C5EF5" w:rsidRDefault="001D5FB5" w:rsidP="001D5FB5">
      <w:pPr>
        <w:numPr>
          <w:ilvl w:val="0"/>
          <w:numId w:val="3"/>
        </w:numPr>
        <w:shd w:val="clear" w:color="auto" w:fill="FFFFFF"/>
        <w:spacing w:after="120" w:line="276" w:lineRule="auto"/>
        <w:ind w:left="360"/>
        <w:jc w:val="both"/>
        <w:rPr>
          <w:rFonts w:ascii="Arial" w:eastAsia="Times New Roman" w:hAnsi="Arial" w:cs="Arial"/>
          <w:color w:val="333333"/>
          <w:lang w:eastAsia="en-GB"/>
        </w:rPr>
      </w:pPr>
      <w:r w:rsidRPr="000C5EF5">
        <w:rPr>
          <w:rFonts w:ascii="Arial" w:eastAsia="Times New Roman" w:hAnsi="Arial" w:cs="Arial"/>
          <w:color w:val="333333"/>
          <w:lang w:eastAsia="en-GB"/>
        </w:rPr>
        <w:t xml:space="preserve">Și-a propus încurajarea factorilor interesați de a ține seama de </w:t>
      </w:r>
      <w:r w:rsidRPr="000C5EF5">
        <w:rPr>
          <w:rFonts w:ascii="Arial" w:eastAsia="Times New Roman" w:hAnsi="Arial" w:cs="Arial"/>
          <w:color w:val="333333"/>
          <w:u w:val="single"/>
          <w:lang w:eastAsia="en-GB"/>
        </w:rPr>
        <w:t>contextul strategic și oportunitățile oferite de cadrul definit de Comisia Europeană și Națiunile Unite</w:t>
      </w:r>
      <w:r w:rsidRPr="000C5EF5">
        <w:rPr>
          <w:rFonts w:ascii="Arial" w:eastAsia="Times New Roman" w:hAnsi="Arial" w:cs="Arial"/>
          <w:color w:val="333333"/>
          <w:lang w:eastAsia="en-GB"/>
        </w:rPr>
        <w:t xml:space="preserve"> în formularea pozițiilor proprii;</w:t>
      </w:r>
    </w:p>
    <w:p w:rsidR="001D5FB5" w:rsidRPr="000C5EF5" w:rsidRDefault="001D5FB5" w:rsidP="001D5FB5">
      <w:pPr>
        <w:numPr>
          <w:ilvl w:val="0"/>
          <w:numId w:val="3"/>
        </w:numPr>
        <w:shd w:val="clear" w:color="auto" w:fill="FFFFFF"/>
        <w:spacing w:after="120" w:line="276" w:lineRule="auto"/>
        <w:ind w:left="360"/>
        <w:jc w:val="both"/>
        <w:rPr>
          <w:rFonts w:ascii="Arial" w:eastAsia="Times New Roman" w:hAnsi="Arial" w:cs="Arial"/>
          <w:color w:val="333333"/>
          <w:lang w:eastAsia="en-GB"/>
        </w:rPr>
      </w:pPr>
      <w:r w:rsidRPr="000C5EF5">
        <w:rPr>
          <w:rFonts w:ascii="Arial" w:eastAsia="Times New Roman" w:hAnsi="Arial" w:cs="Arial"/>
          <w:color w:val="333333"/>
          <w:lang w:eastAsia="en-GB"/>
        </w:rPr>
        <w:t xml:space="preserve">A presupus </w:t>
      </w:r>
      <w:r w:rsidRPr="000C5EF5">
        <w:rPr>
          <w:rFonts w:ascii="Arial" w:eastAsia="Times New Roman" w:hAnsi="Arial" w:cs="Arial"/>
          <w:color w:val="333333"/>
          <w:u w:val="single"/>
          <w:lang w:eastAsia="en-GB"/>
        </w:rPr>
        <w:t>aplicarea unei metode consacrate de consultare a factorilor interesați</w:t>
      </w:r>
      <w:r w:rsidRPr="000C5EF5">
        <w:rPr>
          <w:rFonts w:ascii="Arial" w:eastAsia="Times New Roman" w:hAnsi="Arial" w:cs="Arial"/>
          <w:color w:val="333333"/>
          <w:lang w:eastAsia="en-GB"/>
        </w:rPr>
        <w:t>, bazată pe constituirea de grupuri de lucru ce includ arii tematice distincte.</w:t>
      </w:r>
    </w:p>
    <w:p w:rsidR="001D5FB5" w:rsidRPr="000C5EF5" w:rsidRDefault="001D5FB5" w:rsidP="001D5FB5">
      <w:pPr>
        <w:spacing w:after="120" w:line="276" w:lineRule="auto"/>
        <w:jc w:val="both"/>
        <w:rPr>
          <w:rFonts w:ascii="Arial" w:eastAsia="Times New Roman" w:hAnsi="Arial" w:cs="Arial"/>
          <w:color w:val="333333"/>
          <w:lang w:eastAsia="ro-RO"/>
        </w:rPr>
      </w:pPr>
      <w:r w:rsidRPr="000C5EF5">
        <w:rPr>
          <w:rFonts w:ascii="Arial" w:eastAsia="Times New Roman" w:hAnsi="Arial" w:cs="Arial"/>
          <w:color w:val="333333"/>
          <w:lang w:eastAsia="ro-RO"/>
        </w:rPr>
        <w:t xml:space="preserve">Derularea procesului de consultare precum și rezultatele acestuia pot fi urmărite pe platforma web creată în acest scop: </w:t>
      </w:r>
      <w:hyperlink r:id="rId10" w:history="1">
        <w:r w:rsidRPr="000C5EF5">
          <w:rPr>
            <w:rStyle w:val="Hyperlink"/>
            <w:rFonts w:ascii="Arial" w:eastAsia="Times New Roman" w:hAnsi="Arial" w:cs="Arial"/>
            <w:lang w:eastAsia="ro-RO"/>
          </w:rPr>
          <w:t>https://optiuni.strategieforestiera.ro</w:t>
        </w:r>
      </w:hyperlink>
      <w:r w:rsidRPr="000C5EF5">
        <w:rPr>
          <w:rFonts w:ascii="Arial" w:eastAsia="Times New Roman" w:hAnsi="Arial" w:cs="Arial"/>
          <w:color w:val="333333"/>
          <w:lang w:eastAsia="ro-RO"/>
        </w:rPr>
        <w:t xml:space="preserve"> </w:t>
      </w:r>
    </w:p>
    <w:p w:rsidR="001D5FB5" w:rsidRPr="000C5EF5" w:rsidRDefault="001D5FB5" w:rsidP="001D5FB5">
      <w:pPr>
        <w:spacing w:after="120" w:line="276" w:lineRule="auto"/>
        <w:jc w:val="both"/>
        <w:rPr>
          <w:rFonts w:ascii="Arial" w:eastAsia="Times New Roman" w:hAnsi="Arial" w:cs="Arial"/>
          <w:color w:val="333333"/>
          <w:lang w:eastAsia="ro-RO"/>
        </w:rPr>
      </w:pPr>
      <w:r w:rsidRPr="000C5EF5">
        <w:rPr>
          <w:rFonts w:ascii="Arial" w:eastAsia="Times New Roman" w:hAnsi="Arial" w:cs="Arial"/>
          <w:color w:val="333333"/>
          <w:lang w:eastAsia="ro-RO"/>
        </w:rPr>
        <w:t>Prezentul raport furnizează sprijin pentru autoritatea centrală în demersul de elaborare a unei strategii naționale în domeniul silvic. El include concluziile sintetice ale procesului de consultare identificate pe baza analizei calitative realizate de echipa de implementare. În raport sunt prezentate opțiunile strategice ale participanților privind:</w:t>
      </w:r>
    </w:p>
    <w:p w:rsidR="001D5FB5" w:rsidRPr="000C5EF5" w:rsidRDefault="001D5FB5" w:rsidP="001D5FB5">
      <w:pPr>
        <w:pStyle w:val="ListParagraph"/>
        <w:numPr>
          <w:ilvl w:val="0"/>
          <w:numId w:val="6"/>
        </w:numPr>
        <w:spacing w:after="240" w:line="276" w:lineRule="auto"/>
        <w:contextualSpacing w:val="0"/>
        <w:jc w:val="both"/>
        <w:rPr>
          <w:rFonts w:ascii="Arial" w:eastAsia="Times New Roman" w:hAnsi="Arial" w:cs="Arial"/>
          <w:color w:val="333333"/>
          <w:lang w:eastAsia="ro-RO"/>
        </w:rPr>
      </w:pPr>
      <w:r w:rsidRPr="000C5EF5">
        <w:rPr>
          <w:rFonts w:ascii="Arial" w:eastAsia="Times New Roman" w:hAnsi="Arial" w:cs="Arial"/>
          <w:b/>
          <w:color w:val="333333"/>
          <w:lang w:eastAsia="ro-RO"/>
        </w:rPr>
        <w:t>Principiile directoare</w:t>
      </w:r>
      <w:r w:rsidRPr="000C5EF5">
        <w:rPr>
          <w:rFonts w:ascii="Arial" w:eastAsia="Times New Roman" w:hAnsi="Arial" w:cs="Arial"/>
          <w:color w:val="333333"/>
          <w:lang w:eastAsia="ro-RO"/>
        </w:rPr>
        <w:t xml:space="preserve"> care ar trebui să ghideze politica publică în domeniul silviculturii, precum și principalele recomandări privind operaționalizarea acestora, așa cum au reieșit din opiniile formulate de către factorii implicați;</w:t>
      </w:r>
    </w:p>
    <w:p w:rsidR="001D5FB5" w:rsidRPr="000C5EF5" w:rsidRDefault="001D5FB5" w:rsidP="001D5FB5">
      <w:pPr>
        <w:pStyle w:val="ListParagraph"/>
        <w:numPr>
          <w:ilvl w:val="0"/>
          <w:numId w:val="6"/>
        </w:numPr>
        <w:spacing w:after="240" w:line="276" w:lineRule="auto"/>
        <w:contextualSpacing w:val="0"/>
        <w:jc w:val="both"/>
        <w:rPr>
          <w:rFonts w:ascii="Arial" w:eastAsia="Times New Roman" w:hAnsi="Arial" w:cs="Arial"/>
          <w:color w:val="333333"/>
          <w:lang w:eastAsia="ro-RO"/>
        </w:rPr>
      </w:pPr>
      <w:r w:rsidRPr="000C5EF5">
        <w:rPr>
          <w:rFonts w:ascii="Arial" w:eastAsia="Times New Roman" w:hAnsi="Arial" w:cs="Arial"/>
          <w:b/>
          <w:color w:val="333333"/>
          <w:lang w:eastAsia="ro-RO"/>
        </w:rPr>
        <w:t>Principalele direcții strategice și măsuri</w:t>
      </w:r>
      <w:r w:rsidRPr="000C5EF5">
        <w:rPr>
          <w:rFonts w:ascii="Arial" w:eastAsia="Times New Roman" w:hAnsi="Arial" w:cs="Arial"/>
          <w:color w:val="333333"/>
          <w:lang w:eastAsia="ro-RO"/>
        </w:rPr>
        <w:t xml:space="preserve"> ce ar trebui luate în considerare în procesul de elaborare a strategiei forestiere, precum și recomandări în ceea ce privește </w:t>
      </w:r>
      <w:r w:rsidRPr="000C5EF5">
        <w:rPr>
          <w:rFonts w:ascii="Arial" w:eastAsia="Times New Roman" w:hAnsi="Arial" w:cs="Arial"/>
          <w:color w:val="333333"/>
          <w:lang w:eastAsia="ro-RO"/>
        </w:rPr>
        <w:lastRenderedPageBreak/>
        <w:t>abordarea unor aspect cheie ce ar trebui aprofundate de către autoritatea centrală în procesul de elaborare a strategiei.</w:t>
      </w:r>
    </w:p>
    <w:p w:rsidR="001D5FB5" w:rsidRPr="000C5EF5" w:rsidRDefault="001D5FB5" w:rsidP="001D5FB5">
      <w:pPr>
        <w:spacing w:after="240" w:line="276" w:lineRule="auto"/>
        <w:jc w:val="both"/>
        <w:rPr>
          <w:rFonts w:ascii="Arial" w:eastAsia="Times New Roman" w:hAnsi="Arial" w:cs="Arial"/>
          <w:color w:val="333333"/>
          <w:lang w:eastAsia="ro-RO"/>
        </w:rPr>
      </w:pPr>
    </w:p>
    <w:p w:rsidR="001D5FB5" w:rsidRPr="000C5EF5" w:rsidRDefault="001D5FB5" w:rsidP="001D5FB5">
      <w:pPr>
        <w:spacing w:after="240" w:line="276" w:lineRule="auto"/>
        <w:rPr>
          <w:rFonts w:ascii="Arial" w:eastAsia="Times New Roman" w:hAnsi="Arial" w:cs="Arial"/>
          <w:color w:val="333333"/>
          <w:lang w:eastAsia="ro-RO"/>
        </w:rPr>
        <w:sectPr w:rsidR="001D5FB5" w:rsidRPr="000C5EF5">
          <w:pgSz w:w="11906" w:h="16838"/>
          <w:pgMar w:top="1440" w:right="1440" w:bottom="1440" w:left="1440" w:header="708" w:footer="708" w:gutter="0"/>
          <w:cols w:space="708"/>
          <w:docGrid w:linePitch="360"/>
        </w:sectPr>
      </w:pPr>
    </w:p>
    <w:p w:rsidR="001D5FB5" w:rsidRPr="000C5EF5" w:rsidRDefault="001D5FB5" w:rsidP="001D5FB5">
      <w:pPr>
        <w:pStyle w:val="Heading1"/>
      </w:pPr>
      <w:bookmarkStart w:id="2" w:name="_Toc62592969"/>
      <w:r w:rsidRPr="000C5EF5">
        <w:lastRenderedPageBreak/>
        <w:t>Aspecte metodologice</w:t>
      </w:r>
      <w:bookmarkEnd w:id="2"/>
    </w:p>
    <w:p w:rsidR="001D5FB5" w:rsidRPr="000C5EF5" w:rsidRDefault="001D5FB5" w:rsidP="001D5FB5">
      <w:pPr>
        <w:widowControl w:val="0"/>
        <w:autoSpaceDE w:val="0"/>
        <w:autoSpaceDN w:val="0"/>
        <w:adjustRightInd w:val="0"/>
        <w:spacing w:after="100" w:afterAutospacing="1" w:line="276" w:lineRule="auto"/>
        <w:jc w:val="both"/>
        <w:rPr>
          <w:rFonts w:ascii="Arial" w:hAnsi="Arial" w:cs="Arial"/>
          <w:color w:val="000000"/>
        </w:rPr>
      </w:pPr>
      <w:r w:rsidRPr="000C5EF5">
        <w:rPr>
          <w:rFonts w:ascii="Arial" w:hAnsi="Arial" w:cs="Arial"/>
          <w:b/>
          <w:color w:val="000000"/>
        </w:rPr>
        <w:t>Metodologia de lucru</w:t>
      </w:r>
      <w:r w:rsidRPr="000C5EF5">
        <w:rPr>
          <w:rFonts w:ascii="Arial" w:hAnsi="Arial" w:cs="Arial"/>
          <w:color w:val="000000"/>
        </w:rPr>
        <w:t xml:space="preserve"> propusă pentru consultarea factorilor interesați este derivată din atributele enumerate mai sus. Ea a trebuit să se adapteze și contextului pandemic, de aceea s-au utilizat cu preponderență instrumente de consultare on-line. </w:t>
      </w:r>
    </w:p>
    <w:p w:rsidR="001D5FB5" w:rsidRPr="000C5EF5" w:rsidRDefault="001D5FB5" w:rsidP="001D5FB5">
      <w:pPr>
        <w:widowControl w:val="0"/>
        <w:autoSpaceDE w:val="0"/>
        <w:autoSpaceDN w:val="0"/>
        <w:adjustRightInd w:val="0"/>
        <w:spacing w:after="100" w:afterAutospacing="1" w:line="276" w:lineRule="auto"/>
        <w:jc w:val="both"/>
        <w:rPr>
          <w:rFonts w:ascii="Arial" w:hAnsi="Arial" w:cs="Arial"/>
          <w:color w:val="000000"/>
        </w:rPr>
      </w:pPr>
      <w:r w:rsidRPr="000C5EF5">
        <w:rPr>
          <w:rFonts w:ascii="Arial" w:hAnsi="Arial" w:cs="Arial"/>
          <w:color w:val="000000"/>
        </w:rPr>
        <w:t xml:space="preserve">Consultarea s-a bazat pe o abordare de la general (viziune și principii) la particular (direcții strategice, obiective și măsuri) bazată pe o schemă îndeobște acceptată a procesului de identificare și formulare a opțiunilor strategice (figura 1). Ea a plecat de la presupunerea că la nivel de principii directoare și direcții generale de acțiune (așa cum sunt ele definite în figura 1) șansele de întrunire a consensului sunt mai ridicate, în timp ce, pe măsura detalierii obiectivelor specifice și a măsurilor necesare, se vor contura poziții diferite ale factorilor interesați. Pentru o abordate terminologică unitară a fost elaborat un glosar de termeni, prezentat în anexa 1. </w:t>
      </w:r>
    </w:p>
    <w:p w:rsidR="001D5FB5" w:rsidRPr="000C5EF5" w:rsidRDefault="001D5FB5" w:rsidP="001D5FB5">
      <w:pPr>
        <w:widowControl w:val="0"/>
        <w:autoSpaceDE w:val="0"/>
        <w:autoSpaceDN w:val="0"/>
        <w:adjustRightInd w:val="0"/>
        <w:spacing w:after="100" w:afterAutospacing="1" w:line="276" w:lineRule="auto"/>
        <w:jc w:val="center"/>
        <w:rPr>
          <w:rFonts w:ascii="Arial" w:hAnsi="Arial" w:cs="Arial"/>
          <w:color w:val="000000"/>
          <w:sz w:val="24"/>
          <w:szCs w:val="24"/>
        </w:rPr>
      </w:pPr>
      <w:r w:rsidRPr="00BC5A26">
        <w:rPr>
          <w:rFonts w:ascii="Arial" w:hAnsi="Arial" w:cs="Arial"/>
          <w:noProof/>
          <w:sz w:val="24"/>
          <w:szCs w:val="24"/>
          <w:lang w:val="en-US"/>
        </w:rPr>
        <w:drawing>
          <wp:inline distT="0" distB="0" distL="0" distR="0" wp14:anchorId="20B3ADD0" wp14:editId="281FD244">
            <wp:extent cx="5717143" cy="3192780"/>
            <wp:effectExtent l="19050" t="19050" r="17145" b="26670"/>
            <wp:docPr id="1" name="Picture 1" descr="../../Screen%20Shot%202020-07-27%20at%2010.2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20Shot%202020-07-27%20at%2010.28.1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94548" cy="3236008"/>
                    </a:xfrm>
                    <a:prstGeom prst="rect">
                      <a:avLst/>
                    </a:prstGeom>
                    <a:noFill/>
                    <a:ln>
                      <a:solidFill>
                        <a:schemeClr val="accent3">
                          <a:lumMod val="50000"/>
                        </a:schemeClr>
                      </a:solidFill>
                    </a:ln>
                  </pic:spPr>
                </pic:pic>
              </a:graphicData>
            </a:graphic>
          </wp:inline>
        </w:drawing>
      </w:r>
    </w:p>
    <w:p w:rsidR="001D5FB5" w:rsidRPr="000C5EF5" w:rsidRDefault="001D5FB5" w:rsidP="001D5FB5">
      <w:pPr>
        <w:spacing w:after="100" w:afterAutospacing="1" w:line="240" w:lineRule="auto"/>
        <w:jc w:val="center"/>
        <w:rPr>
          <w:rFonts w:ascii="Arial" w:hAnsi="Arial" w:cs="Arial"/>
          <w:i/>
          <w:sz w:val="20"/>
          <w:szCs w:val="24"/>
        </w:rPr>
      </w:pPr>
      <w:r w:rsidRPr="000C5EF5">
        <w:rPr>
          <w:rFonts w:ascii="Arial" w:hAnsi="Arial" w:cs="Arial"/>
          <w:i/>
          <w:sz w:val="20"/>
          <w:szCs w:val="24"/>
        </w:rPr>
        <w:t>Figura 1. Schemă conceptuală a procesului de identificare și formulare a opțiunilor strategice</w:t>
      </w:r>
    </w:p>
    <w:p w:rsidR="001D5FB5" w:rsidRPr="000C5EF5" w:rsidRDefault="001D5FB5" w:rsidP="001D5FB5">
      <w:pPr>
        <w:spacing w:after="100" w:afterAutospacing="1" w:line="276" w:lineRule="auto"/>
        <w:jc w:val="both"/>
        <w:rPr>
          <w:rFonts w:ascii="Arial" w:hAnsi="Arial" w:cs="Arial"/>
        </w:rPr>
      </w:pPr>
      <w:r w:rsidRPr="000C5EF5">
        <w:rPr>
          <w:rFonts w:ascii="Arial" w:hAnsi="Arial" w:cs="Arial"/>
        </w:rPr>
        <w:t>Etapele metodologice parcurse sunt redate succint în cele ce urmează:</w:t>
      </w:r>
    </w:p>
    <w:p w:rsidR="001D5FB5" w:rsidRPr="000C5EF5" w:rsidRDefault="001D5FB5" w:rsidP="001D5FB5">
      <w:pPr>
        <w:spacing w:after="100" w:afterAutospacing="1" w:line="276" w:lineRule="auto"/>
        <w:jc w:val="both"/>
        <w:rPr>
          <w:rFonts w:ascii="Arial" w:hAnsi="Arial" w:cs="Arial"/>
          <w:b/>
        </w:rPr>
      </w:pPr>
      <w:r w:rsidRPr="000C5EF5">
        <w:rPr>
          <w:rFonts w:ascii="Arial" w:hAnsi="Arial" w:cs="Arial"/>
          <w:b/>
        </w:rPr>
        <w:t>Etapa I: Constituirea grupurilor de lucru și definitivarea metodologiei</w:t>
      </w:r>
    </w:p>
    <w:p w:rsidR="001D5FB5" w:rsidRPr="000C5EF5" w:rsidRDefault="001D5FB5" w:rsidP="001D5FB5">
      <w:pPr>
        <w:spacing w:after="100" w:afterAutospacing="1" w:line="276" w:lineRule="auto"/>
        <w:jc w:val="both"/>
        <w:rPr>
          <w:rFonts w:ascii="Arial" w:hAnsi="Arial" w:cs="Arial"/>
        </w:rPr>
      </w:pPr>
      <w:r w:rsidRPr="000C5EF5">
        <w:rPr>
          <w:rFonts w:ascii="Arial" w:hAnsi="Arial" w:cs="Arial"/>
        </w:rPr>
        <w:t xml:space="preserve">Această etapă a presupus înscrierea factorilor interesați pe grupuri de lucru și arii tematice, pe baza opțiunii proprii, on-line. Fiecare grup de lucru a beneficiat de aportul a doi raportori (câte unul din partea </w:t>
      </w:r>
      <w:r>
        <w:rPr>
          <w:rFonts w:ascii="Arial" w:hAnsi="Arial" w:cs="Arial"/>
        </w:rPr>
        <w:t xml:space="preserve">fiecăreia dintre cele </w:t>
      </w:r>
      <w:r w:rsidRPr="000C5EF5">
        <w:rPr>
          <w:rFonts w:ascii="Arial" w:hAnsi="Arial" w:cs="Arial"/>
        </w:rPr>
        <w:t>două universități) și un secretariat (cu sprijinul autorității centrale responsabile). Raportorii au realizat analiza calitativă a informației pentru fiecare grup de lucru, au prezentat rezultatele și au gestionat dialogul în grupurile de lucru</w:t>
      </w:r>
      <w:r>
        <w:rPr>
          <w:rFonts w:ascii="Arial" w:hAnsi="Arial" w:cs="Arial"/>
        </w:rPr>
        <w:t>,</w:t>
      </w:r>
      <w:r w:rsidRPr="000C5EF5">
        <w:rPr>
          <w:rFonts w:ascii="Arial" w:hAnsi="Arial" w:cs="Arial"/>
        </w:rPr>
        <w:t xml:space="preserve"> iar secretariatul a asigurat transparența procesului pe toată durata sa. </w:t>
      </w:r>
    </w:p>
    <w:p w:rsidR="001D5FB5" w:rsidRPr="000C5EF5" w:rsidRDefault="001D5FB5" w:rsidP="001D5FB5">
      <w:pPr>
        <w:widowControl w:val="0"/>
        <w:autoSpaceDE w:val="0"/>
        <w:autoSpaceDN w:val="0"/>
        <w:adjustRightInd w:val="0"/>
        <w:spacing w:after="100" w:afterAutospacing="1" w:line="276" w:lineRule="auto"/>
        <w:jc w:val="both"/>
        <w:rPr>
          <w:rFonts w:ascii="Arial" w:hAnsi="Arial" w:cs="Arial"/>
          <w:color w:val="000000"/>
        </w:rPr>
      </w:pPr>
      <w:r w:rsidRPr="000C5EF5">
        <w:rPr>
          <w:rFonts w:ascii="Arial" w:hAnsi="Arial" w:cs="Arial"/>
          <w:color w:val="000000"/>
        </w:rPr>
        <w:t xml:space="preserve">Factorii interesați s-au putut înscrie în mod voluntar în proces, fie instituțional, fie ca specialiști </w:t>
      </w:r>
      <w:r w:rsidRPr="000C5EF5">
        <w:rPr>
          <w:rFonts w:ascii="Arial" w:hAnsi="Arial" w:cs="Arial"/>
          <w:color w:val="000000"/>
        </w:rPr>
        <w:lastRenderedPageBreak/>
        <w:t xml:space="preserve">sau reprezentanți ai societății civile, optând pentru unul sau mai multe dintre grupurile de lucru/ariile tematice definite prin procesul preliminar de consultare (tabelul 1). </w:t>
      </w:r>
    </w:p>
    <w:p w:rsidR="001D5FB5" w:rsidRPr="000C5EF5" w:rsidRDefault="001D5FB5" w:rsidP="001D5FB5">
      <w:pPr>
        <w:widowControl w:val="0"/>
        <w:autoSpaceDE w:val="0"/>
        <w:autoSpaceDN w:val="0"/>
        <w:adjustRightInd w:val="0"/>
        <w:spacing w:after="0" w:line="240" w:lineRule="auto"/>
        <w:jc w:val="right"/>
        <w:rPr>
          <w:rFonts w:ascii="Arial" w:hAnsi="Arial" w:cs="Arial"/>
          <w:i/>
          <w:color w:val="000000"/>
        </w:rPr>
      </w:pPr>
      <w:r w:rsidRPr="000C5EF5">
        <w:rPr>
          <w:rFonts w:ascii="Arial" w:hAnsi="Arial" w:cs="Arial"/>
          <w:i/>
          <w:color w:val="000000"/>
        </w:rPr>
        <w:t>Tabelul 1. Grupurile de lucru și ariile tematice</w:t>
      </w:r>
    </w:p>
    <w:tbl>
      <w:tblPr>
        <w:tblStyle w:val="TableGrid"/>
        <w:tblW w:w="0" w:type="auto"/>
        <w:jc w:val="center"/>
        <w:tblLook w:val="04A0" w:firstRow="1" w:lastRow="0" w:firstColumn="1" w:lastColumn="0" w:noHBand="0" w:noVBand="1"/>
      </w:tblPr>
      <w:tblGrid>
        <w:gridCol w:w="2970"/>
        <w:gridCol w:w="5245"/>
      </w:tblGrid>
      <w:tr w:rsidR="001D5FB5" w:rsidRPr="000C5EF5" w:rsidTr="00A94E10">
        <w:trPr>
          <w:trHeight w:val="347"/>
          <w:jc w:val="center"/>
        </w:trPr>
        <w:tc>
          <w:tcPr>
            <w:tcW w:w="2970" w:type="dxa"/>
            <w:vAlign w:val="center"/>
          </w:tcPr>
          <w:p w:rsidR="001D5FB5" w:rsidRPr="000C5EF5" w:rsidRDefault="001D5FB5" w:rsidP="00A94E10">
            <w:pPr>
              <w:widowControl w:val="0"/>
              <w:autoSpaceDE w:val="0"/>
              <w:autoSpaceDN w:val="0"/>
              <w:adjustRightInd w:val="0"/>
              <w:spacing w:after="100" w:afterAutospacing="1" w:line="276" w:lineRule="auto"/>
              <w:jc w:val="center"/>
              <w:rPr>
                <w:rFonts w:ascii="Arial" w:hAnsi="Arial" w:cs="Arial"/>
                <w:b/>
                <w:color w:val="000000"/>
                <w:sz w:val="20"/>
                <w:szCs w:val="20"/>
              </w:rPr>
            </w:pPr>
            <w:r w:rsidRPr="000C5EF5">
              <w:rPr>
                <w:rFonts w:ascii="Arial" w:hAnsi="Arial" w:cs="Arial"/>
                <w:b/>
                <w:color w:val="000000"/>
                <w:sz w:val="20"/>
                <w:szCs w:val="20"/>
              </w:rPr>
              <w:t>Grup de lucru</w:t>
            </w:r>
          </w:p>
        </w:tc>
        <w:tc>
          <w:tcPr>
            <w:tcW w:w="5245" w:type="dxa"/>
            <w:vAlign w:val="center"/>
          </w:tcPr>
          <w:p w:rsidR="001D5FB5" w:rsidRPr="000C5EF5" w:rsidRDefault="001D5FB5" w:rsidP="00A94E10">
            <w:pPr>
              <w:widowControl w:val="0"/>
              <w:autoSpaceDE w:val="0"/>
              <w:autoSpaceDN w:val="0"/>
              <w:adjustRightInd w:val="0"/>
              <w:spacing w:after="100" w:afterAutospacing="1" w:line="276" w:lineRule="auto"/>
              <w:jc w:val="center"/>
              <w:rPr>
                <w:rFonts w:ascii="Arial" w:hAnsi="Arial" w:cs="Arial"/>
                <w:b/>
                <w:color w:val="000000"/>
                <w:sz w:val="20"/>
                <w:szCs w:val="20"/>
              </w:rPr>
            </w:pPr>
            <w:r w:rsidRPr="000C5EF5">
              <w:rPr>
                <w:rFonts w:ascii="Arial" w:hAnsi="Arial" w:cs="Arial"/>
                <w:b/>
                <w:color w:val="000000"/>
                <w:sz w:val="20"/>
                <w:szCs w:val="20"/>
              </w:rPr>
              <w:t>Arii tematice</w:t>
            </w:r>
          </w:p>
        </w:tc>
      </w:tr>
      <w:tr w:rsidR="001D5FB5" w:rsidRPr="000C5EF5" w:rsidTr="00A94E10">
        <w:trPr>
          <w:trHeight w:val="571"/>
          <w:jc w:val="center"/>
        </w:trPr>
        <w:tc>
          <w:tcPr>
            <w:tcW w:w="2970" w:type="dxa"/>
            <w:vAlign w:val="center"/>
          </w:tcPr>
          <w:p w:rsidR="001D5FB5" w:rsidRPr="000C5EF5" w:rsidRDefault="001D5FB5" w:rsidP="00A94E10">
            <w:pPr>
              <w:widowControl w:val="0"/>
              <w:autoSpaceDE w:val="0"/>
              <w:autoSpaceDN w:val="0"/>
              <w:adjustRightInd w:val="0"/>
              <w:spacing w:after="100" w:afterAutospacing="1" w:line="276" w:lineRule="auto"/>
              <w:jc w:val="both"/>
              <w:rPr>
                <w:rFonts w:ascii="Arial" w:hAnsi="Arial" w:cs="Arial"/>
                <w:b/>
                <w:color w:val="000000"/>
                <w:sz w:val="20"/>
                <w:szCs w:val="20"/>
              </w:rPr>
            </w:pPr>
            <w:r w:rsidRPr="000C5EF5">
              <w:rPr>
                <w:rFonts w:ascii="Arial" w:hAnsi="Arial" w:cs="Arial"/>
                <w:b/>
                <w:color w:val="000000"/>
                <w:sz w:val="20"/>
                <w:szCs w:val="20"/>
              </w:rPr>
              <w:t>Grupul I – Socio-economic</w:t>
            </w:r>
          </w:p>
        </w:tc>
        <w:tc>
          <w:tcPr>
            <w:tcW w:w="5245" w:type="dxa"/>
          </w:tcPr>
          <w:p w:rsidR="001D5FB5" w:rsidRPr="000C5EF5" w:rsidRDefault="001D5FB5" w:rsidP="00A94E10">
            <w:pPr>
              <w:widowControl w:val="0"/>
              <w:autoSpaceDE w:val="0"/>
              <w:autoSpaceDN w:val="0"/>
              <w:adjustRightInd w:val="0"/>
              <w:spacing w:after="100" w:afterAutospacing="1" w:line="276" w:lineRule="auto"/>
              <w:jc w:val="both"/>
              <w:rPr>
                <w:rFonts w:ascii="Arial" w:hAnsi="Arial" w:cs="Arial"/>
                <w:color w:val="000000"/>
                <w:sz w:val="20"/>
                <w:szCs w:val="20"/>
              </w:rPr>
            </w:pPr>
            <w:r w:rsidRPr="000C5EF5">
              <w:rPr>
                <w:rFonts w:ascii="Arial" w:hAnsi="Arial" w:cs="Arial"/>
                <w:color w:val="000000"/>
                <w:sz w:val="20"/>
                <w:szCs w:val="20"/>
              </w:rPr>
              <w:t>Servicii sociale și de mediu</w:t>
            </w:r>
          </w:p>
          <w:p w:rsidR="001D5FB5" w:rsidRPr="000C5EF5" w:rsidRDefault="001D5FB5" w:rsidP="00A94E10">
            <w:pPr>
              <w:widowControl w:val="0"/>
              <w:autoSpaceDE w:val="0"/>
              <w:autoSpaceDN w:val="0"/>
              <w:adjustRightInd w:val="0"/>
              <w:spacing w:after="100" w:afterAutospacing="1" w:line="276" w:lineRule="auto"/>
              <w:jc w:val="both"/>
              <w:rPr>
                <w:rFonts w:ascii="Arial" w:hAnsi="Arial" w:cs="Arial"/>
                <w:color w:val="000000"/>
                <w:sz w:val="20"/>
                <w:szCs w:val="20"/>
              </w:rPr>
            </w:pPr>
            <w:r w:rsidRPr="000C5EF5">
              <w:rPr>
                <w:rFonts w:ascii="Arial" w:hAnsi="Arial" w:cs="Arial"/>
                <w:color w:val="000000"/>
                <w:sz w:val="20"/>
                <w:szCs w:val="20"/>
              </w:rPr>
              <w:t>Proprietate forestieră</w:t>
            </w:r>
          </w:p>
          <w:p w:rsidR="001D5FB5" w:rsidRPr="000C5EF5" w:rsidRDefault="001D5FB5" w:rsidP="00A94E10">
            <w:pPr>
              <w:widowControl w:val="0"/>
              <w:autoSpaceDE w:val="0"/>
              <w:autoSpaceDN w:val="0"/>
              <w:adjustRightInd w:val="0"/>
              <w:spacing w:after="100" w:afterAutospacing="1" w:line="276" w:lineRule="auto"/>
              <w:jc w:val="both"/>
              <w:rPr>
                <w:rFonts w:ascii="Arial" w:hAnsi="Arial" w:cs="Arial"/>
                <w:color w:val="000000"/>
                <w:sz w:val="20"/>
                <w:szCs w:val="20"/>
              </w:rPr>
            </w:pPr>
            <w:r w:rsidRPr="000C5EF5">
              <w:rPr>
                <w:rFonts w:ascii="Arial" w:hAnsi="Arial" w:cs="Arial"/>
                <w:color w:val="000000"/>
                <w:sz w:val="20"/>
                <w:szCs w:val="20"/>
              </w:rPr>
              <w:t>Lemn și industrie forestieră</w:t>
            </w:r>
          </w:p>
        </w:tc>
      </w:tr>
      <w:tr w:rsidR="001D5FB5" w:rsidRPr="000C5EF5" w:rsidTr="00A94E10">
        <w:trPr>
          <w:trHeight w:val="795"/>
          <w:jc w:val="center"/>
        </w:trPr>
        <w:tc>
          <w:tcPr>
            <w:tcW w:w="2970" w:type="dxa"/>
            <w:vAlign w:val="center"/>
          </w:tcPr>
          <w:p w:rsidR="001D5FB5" w:rsidRPr="000C5EF5" w:rsidRDefault="001D5FB5" w:rsidP="00A94E10">
            <w:pPr>
              <w:widowControl w:val="0"/>
              <w:autoSpaceDE w:val="0"/>
              <w:autoSpaceDN w:val="0"/>
              <w:adjustRightInd w:val="0"/>
              <w:spacing w:after="100" w:afterAutospacing="1" w:line="276" w:lineRule="auto"/>
              <w:jc w:val="both"/>
              <w:rPr>
                <w:rFonts w:ascii="Arial" w:hAnsi="Arial" w:cs="Arial"/>
                <w:b/>
                <w:color w:val="000000"/>
                <w:sz w:val="20"/>
                <w:szCs w:val="20"/>
              </w:rPr>
            </w:pPr>
            <w:r w:rsidRPr="000C5EF5">
              <w:rPr>
                <w:rFonts w:ascii="Arial" w:hAnsi="Arial" w:cs="Arial"/>
                <w:b/>
                <w:color w:val="000000"/>
                <w:sz w:val="20"/>
                <w:szCs w:val="20"/>
              </w:rPr>
              <w:t>Grupul II – Mediu</w:t>
            </w:r>
          </w:p>
        </w:tc>
        <w:tc>
          <w:tcPr>
            <w:tcW w:w="5245" w:type="dxa"/>
          </w:tcPr>
          <w:p w:rsidR="001D5FB5" w:rsidRPr="000C5EF5" w:rsidRDefault="001D5FB5" w:rsidP="00A94E10">
            <w:pPr>
              <w:widowControl w:val="0"/>
              <w:autoSpaceDE w:val="0"/>
              <w:autoSpaceDN w:val="0"/>
              <w:adjustRightInd w:val="0"/>
              <w:spacing w:after="100" w:afterAutospacing="1" w:line="276" w:lineRule="auto"/>
              <w:jc w:val="both"/>
              <w:rPr>
                <w:rFonts w:ascii="Arial" w:hAnsi="Arial" w:cs="Arial"/>
                <w:color w:val="000000"/>
                <w:sz w:val="20"/>
                <w:szCs w:val="20"/>
              </w:rPr>
            </w:pPr>
            <w:r w:rsidRPr="000C5EF5">
              <w:rPr>
                <w:rFonts w:ascii="Arial" w:hAnsi="Arial" w:cs="Arial"/>
                <w:color w:val="000000"/>
                <w:sz w:val="20"/>
                <w:szCs w:val="20"/>
              </w:rPr>
              <w:t>Biodiversitate și arii protejate</w:t>
            </w:r>
          </w:p>
          <w:p w:rsidR="001D5FB5" w:rsidRPr="000C5EF5" w:rsidRDefault="001D5FB5" w:rsidP="00A94E10">
            <w:pPr>
              <w:widowControl w:val="0"/>
              <w:autoSpaceDE w:val="0"/>
              <w:autoSpaceDN w:val="0"/>
              <w:adjustRightInd w:val="0"/>
              <w:spacing w:after="100" w:afterAutospacing="1" w:line="276" w:lineRule="auto"/>
              <w:jc w:val="both"/>
              <w:rPr>
                <w:rFonts w:ascii="Arial" w:hAnsi="Arial" w:cs="Arial"/>
                <w:color w:val="000000"/>
                <w:sz w:val="20"/>
                <w:szCs w:val="20"/>
              </w:rPr>
            </w:pPr>
            <w:r w:rsidRPr="000C5EF5">
              <w:rPr>
                <w:rFonts w:ascii="Arial" w:hAnsi="Arial" w:cs="Arial"/>
                <w:color w:val="000000"/>
                <w:sz w:val="20"/>
                <w:szCs w:val="20"/>
              </w:rPr>
              <w:t>Funcționalitatea, starea pădurilor și reconstrucția ecosistemelor degradate</w:t>
            </w:r>
          </w:p>
          <w:p w:rsidR="001D5FB5" w:rsidRPr="000C5EF5" w:rsidRDefault="001D5FB5" w:rsidP="00A94E10">
            <w:pPr>
              <w:widowControl w:val="0"/>
              <w:autoSpaceDE w:val="0"/>
              <w:autoSpaceDN w:val="0"/>
              <w:adjustRightInd w:val="0"/>
              <w:spacing w:after="100" w:afterAutospacing="1" w:line="276" w:lineRule="auto"/>
              <w:jc w:val="both"/>
              <w:rPr>
                <w:rFonts w:ascii="Arial" w:hAnsi="Arial" w:cs="Arial"/>
                <w:color w:val="000000"/>
                <w:sz w:val="20"/>
                <w:szCs w:val="20"/>
              </w:rPr>
            </w:pPr>
            <w:r w:rsidRPr="000C5EF5">
              <w:rPr>
                <w:rFonts w:ascii="Arial" w:hAnsi="Arial" w:cs="Arial"/>
                <w:color w:val="000000"/>
                <w:sz w:val="20"/>
                <w:szCs w:val="20"/>
              </w:rPr>
              <w:t>Schimbări climatice și adaptarea pădurilor la contextul climatic</w:t>
            </w:r>
          </w:p>
        </w:tc>
      </w:tr>
      <w:tr w:rsidR="001D5FB5" w:rsidRPr="000C5EF5" w:rsidTr="00A94E10">
        <w:trPr>
          <w:trHeight w:val="641"/>
          <w:jc w:val="center"/>
        </w:trPr>
        <w:tc>
          <w:tcPr>
            <w:tcW w:w="2970" w:type="dxa"/>
            <w:vAlign w:val="center"/>
          </w:tcPr>
          <w:p w:rsidR="001D5FB5" w:rsidRPr="000C5EF5" w:rsidRDefault="001D5FB5" w:rsidP="00A94E10">
            <w:pPr>
              <w:widowControl w:val="0"/>
              <w:autoSpaceDE w:val="0"/>
              <w:autoSpaceDN w:val="0"/>
              <w:adjustRightInd w:val="0"/>
              <w:spacing w:after="100" w:afterAutospacing="1" w:line="276" w:lineRule="auto"/>
              <w:jc w:val="both"/>
              <w:rPr>
                <w:rFonts w:ascii="Arial" w:hAnsi="Arial" w:cs="Arial"/>
                <w:b/>
                <w:color w:val="000000"/>
                <w:sz w:val="20"/>
                <w:szCs w:val="20"/>
              </w:rPr>
            </w:pPr>
            <w:r w:rsidRPr="000C5EF5">
              <w:rPr>
                <w:rFonts w:ascii="Arial" w:hAnsi="Arial" w:cs="Arial"/>
                <w:b/>
                <w:color w:val="000000"/>
                <w:sz w:val="20"/>
                <w:szCs w:val="20"/>
              </w:rPr>
              <w:t>Grupul III – Guvernanță</w:t>
            </w:r>
          </w:p>
        </w:tc>
        <w:tc>
          <w:tcPr>
            <w:tcW w:w="5245" w:type="dxa"/>
          </w:tcPr>
          <w:p w:rsidR="001D5FB5" w:rsidRPr="000C5EF5" w:rsidRDefault="001D5FB5" w:rsidP="00A94E10">
            <w:pPr>
              <w:widowControl w:val="0"/>
              <w:autoSpaceDE w:val="0"/>
              <w:autoSpaceDN w:val="0"/>
              <w:adjustRightInd w:val="0"/>
              <w:spacing w:after="100" w:afterAutospacing="1" w:line="276" w:lineRule="auto"/>
              <w:jc w:val="both"/>
              <w:rPr>
                <w:rFonts w:ascii="Arial" w:hAnsi="Arial" w:cs="Arial"/>
                <w:color w:val="000000"/>
                <w:sz w:val="20"/>
                <w:szCs w:val="20"/>
              </w:rPr>
            </w:pPr>
            <w:r w:rsidRPr="000C5EF5">
              <w:rPr>
                <w:rFonts w:ascii="Arial" w:hAnsi="Arial" w:cs="Arial"/>
                <w:color w:val="000000"/>
                <w:sz w:val="20"/>
                <w:szCs w:val="20"/>
              </w:rPr>
              <w:t>Reglementare și finanțare</w:t>
            </w:r>
          </w:p>
          <w:p w:rsidR="001D5FB5" w:rsidRPr="000C5EF5" w:rsidRDefault="001D5FB5" w:rsidP="00A94E10">
            <w:pPr>
              <w:widowControl w:val="0"/>
              <w:autoSpaceDE w:val="0"/>
              <w:autoSpaceDN w:val="0"/>
              <w:adjustRightInd w:val="0"/>
              <w:spacing w:after="100" w:afterAutospacing="1" w:line="276" w:lineRule="auto"/>
              <w:jc w:val="both"/>
              <w:rPr>
                <w:rFonts w:ascii="Arial" w:hAnsi="Arial" w:cs="Arial"/>
                <w:color w:val="000000"/>
                <w:sz w:val="20"/>
                <w:szCs w:val="20"/>
              </w:rPr>
            </w:pPr>
            <w:r w:rsidRPr="000C5EF5">
              <w:rPr>
                <w:rFonts w:ascii="Arial" w:hAnsi="Arial" w:cs="Arial"/>
                <w:color w:val="000000"/>
                <w:sz w:val="20"/>
                <w:szCs w:val="20"/>
              </w:rPr>
              <w:t>Administrație silvică</w:t>
            </w:r>
          </w:p>
          <w:p w:rsidR="001D5FB5" w:rsidRPr="000C5EF5" w:rsidRDefault="001D5FB5" w:rsidP="00A94E10">
            <w:pPr>
              <w:widowControl w:val="0"/>
              <w:autoSpaceDE w:val="0"/>
              <w:autoSpaceDN w:val="0"/>
              <w:adjustRightInd w:val="0"/>
              <w:spacing w:after="100" w:afterAutospacing="1" w:line="276" w:lineRule="auto"/>
              <w:jc w:val="both"/>
              <w:rPr>
                <w:rFonts w:ascii="Arial" w:hAnsi="Arial" w:cs="Arial"/>
                <w:color w:val="000000"/>
                <w:sz w:val="20"/>
                <w:szCs w:val="20"/>
              </w:rPr>
            </w:pPr>
            <w:r w:rsidRPr="000C5EF5">
              <w:rPr>
                <w:rFonts w:ascii="Arial" w:hAnsi="Arial" w:cs="Arial"/>
                <w:color w:val="000000"/>
                <w:sz w:val="20"/>
                <w:szCs w:val="20"/>
              </w:rPr>
              <w:t>Educație, cercetare și comunicare</w:t>
            </w:r>
          </w:p>
        </w:tc>
      </w:tr>
    </w:tbl>
    <w:p w:rsidR="001D5FB5" w:rsidRPr="000C5EF5" w:rsidRDefault="001D5FB5" w:rsidP="001D5FB5">
      <w:pPr>
        <w:widowControl w:val="0"/>
        <w:autoSpaceDE w:val="0"/>
        <w:autoSpaceDN w:val="0"/>
        <w:adjustRightInd w:val="0"/>
        <w:spacing w:after="100" w:afterAutospacing="1" w:line="276" w:lineRule="auto"/>
        <w:jc w:val="both"/>
        <w:rPr>
          <w:rFonts w:ascii="Arial" w:hAnsi="Arial" w:cs="Arial"/>
          <w:color w:val="000000"/>
          <w:sz w:val="24"/>
          <w:szCs w:val="24"/>
        </w:rPr>
      </w:pPr>
    </w:p>
    <w:p w:rsidR="001D5FB5" w:rsidRPr="000C5EF5" w:rsidRDefault="001D5FB5" w:rsidP="001D5FB5">
      <w:pPr>
        <w:spacing w:after="100" w:afterAutospacing="1" w:line="276" w:lineRule="auto"/>
        <w:jc w:val="both"/>
        <w:rPr>
          <w:rFonts w:ascii="Arial" w:hAnsi="Arial" w:cs="Arial"/>
          <w:b/>
        </w:rPr>
      </w:pPr>
      <w:r w:rsidRPr="000C5EF5">
        <w:rPr>
          <w:rFonts w:ascii="Arial" w:hAnsi="Arial" w:cs="Arial"/>
          <w:b/>
        </w:rPr>
        <w:t xml:space="preserve">Etapa II: Consultarea principalilor factori interesați cu privire la principiile directoare </w:t>
      </w:r>
    </w:p>
    <w:p w:rsidR="001D5FB5" w:rsidRPr="000C5EF5" w:rsidRDefault="001D5FB5" w:rsidP="001D5FB5">
      <w:pPr>
        <w:spacing w:after="100" w:afterAutospacing="1" w:line="276" w:lineRule="auto"/>
        <w:jc w:val="both"/>
        <w:rPr>
          <w:rFonts w:ascii="Arial" w:hAnsi="Arial" w:cs="Arial"/>
        </w:rPr>
      </w:pPr>
      <w:r w:rsidRPr="000C5EF5">
        <w:rPr>
          <w:rFonts w:ascii="Arial" w:hAnsi="Arial" w:cs="Arial"/>
        </w:rPr>
        <w:t xml:space="preserve">Etapa a presupus încercarea de a se obține </w:t>
      </w:r>
      <w:r>
        <w:rPr>
          <w:rFonts w:ascii="Arial" w:hAnsi="Arial" w:cs="Arial"/>
        </w:rPr>
        <w:t xml:space="preserve">un </w:t>
      </w:r>
      <w:r w:rsidRPr="000C5EF5">
        <w:rPr>
          <w:rFonts w:ascii="Arial" w:hAnsi="Arial" w:cs="Arial"/>
        </w:rPr>
        <w:t>acord între factorii interesați cu privire la cadrul principial de formulare a opțiunilor strategice. Etapa a inclus:</w:t>
      </w:r>
    </w:p>
    <w:p w:rsidR="001D5FB5" w:rsidRPr="000C5EF5" w:rsidRDefault="001D5FB5" w:rsidP="001D5FB5">
      <w:pPr>
        <w:numPr>
          <w:ilvl w:val="0"/>
          <w:numId w:val="4"/>
        </w:numPr>
        <w:spacing w:after="240" w:line="276" w:lineRule="auto"/>
        <w:ind w:left="714" w:hanging="357"/>
        <w:jc w:val="both"/>
        <w:rPr>
          <w:rFonts w:ascii="Arial" w:hAnsi="Arial" w:cs="Arial"/>
        </w:rPr>
      </w:pPr>
      <w:r w:rsidRPr="000C5EF5">
        <w:rPr>
          <w:rFonts w:ascii="Arial" w:hAnsi="Arial" w:cs="Arial"/>
        </w:rPr>
        <w:t>Completarea de către participanți a unui chestionar on-line privind principiile directoare, cu variante prezente deja în documente programatice propuse la nivelul sectorului (la nivel global, european și/sau din alte țări cu condiții apropiate României) dar și cu posibilitatea de a fi formulate alte principii. Chestionarul a cuprins și întrebări deschise privind prioritățile de acțiune, viziunea și cuvintele cheie de descriere a acesteia (anexa 2);</w:t>
      </w:r>
    </w:p>
    <w:p w:rsidR="001D5FB5" w:rsidRPr="000C5EF5" w:rsidRDefault="001D5FB5" w:rsidP="001D5FB5">
      <w:pPr>
        <w:numPr>
          <w:ilvl w:val="0"/>
          <w:numId w:val="4"/>
        </w:numPr>
        <w:spacing w:after="240" w:line="276" w:lineRule="auto"/>
        <w:ind w:left="714" w:hanging="357"/>
        <w:jc w:val="both"/>
        <w:rPr>
          <w:rFonts w:ascii="Arial" w:hAnsi="Arial" w:cs="Arial"/>
        </w:rPr>
      </w:pPr>
      <w:r w:rsidRPr="000C5EF5">
        <w:rPr>
          <w:rFonts w:ascii="Arial" w:hAnsi="Arial" w:cs="Arial"/>
        </w:rPr>
        <w:t>Analiza calitativă a răspunsurilor, realizată de către echipa de implementare;</w:t>
      </w:r>
    </w:p>
    <w:p w:rsidR="001D5FB5" w:rsidRPr="000C5EF5" w:rsidRDefault="001D5FB5" w:rsidP="001D5FB5">
      <w:pPr>
        <w:numPr>
          <w:ilvl w:val="0"/>
          <w:numId w:val="4"/>
        </w:numPr>
        <w:spacing w:after="240" w:line="276" w:lineRule="auto"/>
        <w:ind w:left="714" w:hanging="357"/>
        <w:jc w:val="both"/>
        <w:rPr>
          <w:rFonts w:ascii="Arial" w:hAnsi="Arial" w:cs="Arial"/>
        </w:rPr>
      </w:pPr>
      <w:r w:rsidRPr="000C5EF5">
        <w:rPr>
          <w:rFonts w:ascii="Arial" w:hAnsi="Arial" w:cs="Arial"/>
        </w:rPr>
        <w:t>Organizarea unei întâlniri cu factorii interesați (9 septembrie 2020) pentru validarea analizei calitative elaborate.</w:t>
      </w:r>
    </w:p>
    <w:p w:rsidR="001D5FB5" w:rsidRPr="000C5EF5" w:rsidRDefault="001D5FB5" w:rsidP="001D5FB5">
      <w:pPr>
        <w:spacing w:after="100" w:afterAutospacing="1" w:line="276" w:lineRule="auto"/>
        <w:jc w:val="both"/>
        <w:rPr>
          <w:rFonts w:ascii="Arial" w:hAnsi="Arial" w:cs="Arial"/>
          <w:b/>
        </w:rPr>
      </w:pPr>
      <w:r w:rsidRPr="000C5EF5">
        <w:rPr>
          <w:rFonts w:ascii="Arial" w:hAnsi="Arial" w:cs="Arial"/>
          <w:b/>
        </w:rPr>
        <w:t>Etapa III. Consultarea factorilor interesați cu privire la direcțiile strategice, obiectivele specifice și măsurile necesare</w:t>
      </w:r>
    </w:p>
    <w:p w:rsidR="001D5FB5" w:rsidRPr="000C5EF5" w:rsidRDefault="001D5FB5" w:rsidP="001D5FB5">
      <w:pPr>
        <w:spacing w:after="100" w:afterAutospacing="1" w:line="276" w:lineRule="auto"/>
        <w:jc w:val="both"/>
        <w:rPr>
          <w:rFonts w:ascii="Arial" w:hAnsi="Arial" w:cs="Arial"/>
        </w:rPr>
      </w:pPr>
      <w:r w:rsidRPr="000C5EF5">
        <w:rPr>
          <w:rFonts w:ascii="Arial" w:hAnsi="Arial" w:cs="Arial"/>
        </w:rPr>
        <w:t>Etapa a presupus identificarea opțiunilor participanților cu privire la direcțiile strategice, obiectivele specifice și măsurile necesare. Ea a inclus:</w:t>
      </w:r>
    </w:p>
    <w:p w:rsidR="001D5FB5" w:rsidRPr="000C5EF5" w:rsidRDefault="001D5FB5" w:rsidP="001D5FB5">
      <w:pPr>
        <w:numPr>
          <w:ilvl w:val="0"/>
          <w:numId w:val="5"/>
        </w:numPr>
        <w:spacing w:after="240" w:line="276" w:lineRule="auto"/>
        <w:ind w:left="714" w:hanging="357"/>
        <w:jc w:val="both"/>
        <w:rPr>
          <w:rFonts w:ascii="Arial" w:hAnsi="Arial" w:cs="Arial"/>
        </w:rPr>
      </w:pPr>
      <w:r w:rsidRPr="000C5EF5">
        <w:rPr>
          <w:rFonts w:ascii="Arial" w:hAnsi="Arial" w:cs="Arial"/>
        </w:rPr>
        <w:t xml:space="preserve">Completarea de către participanți a unor chestionare structurate pentru fiecare grup de lucru ce au dat posibilitatea participanților de a menționa, pentru fiecare direcție </w:t>
      </w:r>
      <w:r w:rsidRPr="000C5EF5">
        <w:rPr>
          <w:rFonts w:ascii="Arial" w:hAnsi="Arial" w:cs="Arial"/>
        </w:rPr>
        <w:lastRenderedPageBreak/>
        <w:t>strategică propusă, măsuri specifice de implementare. Pe baza opiniilor formulate de participanți și a documentelor programatice existente, echipa de lucru a elaborat propuneri de direcții strategice. Direcțiile strategice au fost însoțite de o descriere a dezideratului propus. Prin formularul de consultare participanții au putut să își exprime acceptul față de direcțiile strategice propuse, să propună modificări în enunțul direcției strategice și/sau a dezideratului, sau să argumenteze dezacordul cu direcțiile propuse (anexa 4). De asemenea prin acest chestionar s-a permis formularea unor noi direcții strategice conform viziunii proprii de dezvoltare a politicii forestiere. Pentru fiecare direcție strategică, chestionarul a cerut participanților formularea de măsuri specifice (acțiuni concrete care contribuie direct la atingerea dezideratului exprimat prin direcția strategică) și obiective specifice (o țintă realistă, specifică, măsurabilă și cu un termen de îndeplinire).</w:t>
      </w:r>
    </w:p>
    <w:p w:rsidR="001D5FB5" w:rsidRPr="000C5EF5" w:rsidRDefault="001D5FB5" w:rsidP="001D5FB5">
      <w:pPr>
        <w:numPr>
          <w:ilvl w:val="0"/>
          <w:numId w:val="5"/>
        </w:numPr>
        <w:spacing w:after="240" w:line="276" w:lineRule="auto"/>
        <w:ind w:left="714" w:hanging="357"/>
        <w:jc w:val="both"/>
        <w:rPr>
          <w:rFonts w:ascii="Arial" w:hAnsi="Arial" w:cs="Arial"/>
        </w:rPr>
      </w:pPr>
      <w:r w:rsidRPr="000C5EF5">
        <w:rPr>
          <w:rFonts w:ascii="Arial" w:hAnsi="Arial" w:cs="Arial"/>
        </w:rPr>
        <w:t>Chestionarele au fost supuse atenției participanților în perioada 5-27 Octombrie 2020. Rata de răspuns a fost de 50 de răspunsuri din 156 participanți înscriși pentru grupul de lucru I (Socio-economic), 64 răspunsuri din 177 participanți pentru grupul de lucru II (Mediu) și 56 de răspunsuri din 167 participanți înscriși la grupul de lucru III (Guvernanță).</w:t>
      </w:r>
    </w:p>
    <w:p w:rsidR="001D5FB5" w:rsidRPr="000C5EF5" w:rsidRDefault="001D5FB5" w:rsidP="001D5FB5">
      <w:pPr>
        <w:numPr>
          <w:ilvl w:val="0"/>
          <w:numId w:val="5"/>
        </w:numPr>
        <w:spacing w:after="240" w:line="276" w:lineRule="auto"/>
        <w:ind w:left="714" w:hanging="357"/>
        <w:jc w:val="both"/>
        <w:rPr>
          <w:rFonts w:ascii="Arial" w:hAnsi="Arial" w:cs="Arial"/>
        </w:rPr>
      </w:pPr>
      <w:r w:rsidRPr="000C5EF5">
        <w:rPr>
          <w:rFonts w:ascii="Arial" w:hAnsi="Arial" w:cs="Arial"/>
        </w:rPr>
        <w:t>Desfășurarea a câte unui webinar cu membrii grupurilor de lucru în scopul prezentării și discutării opțiunilor privind direcțiile strategice, obiectivele specifice și măsurile descrise de către participanți prin intermediul chestionarelor. Cele trei webinarii s-au desfășurat în perioada 16-17 Noiembrie 2020 și au avut în medie 30-40 de participanți/webinar.</w:t>
      </w:r>
    </w:p>
    <w:p w:rsidR="001D5FB5" w:rsidRPr="000C5EF5" w:rsidRDefault="001D5FB5" w:rsidP="001D5FB5">
      <w:pPr>
        <w:spacing w:after="100" w:afterAutospacing="1" w:line="276" w:lineRule="auto"/>
        <w:jc w:val="both"/>
        <w:rPr>
          <w:rFonts w:ascii="Arial" w:hAnsi="Arial" w:cs="Arial"/>
          <w:b/>
        </w:rPr>
      </w:pPr>
      <w:r w:rsidRPr="000C5EF5">
        <w:rPr>
          <w:rFonts w:ascii="Arial" w:hAnsi="Arial" w:cs="Arial"/>
          <w:b/>
        </w:rPr>
        <w:t>Etapa IV. Elaborarea documentului de sinteză și prezentarea sa publică</w:t>
      </w:r>
    </w:p>
    <w:p w:rsidR="001D5FB5" w:rsidRPr="000C5EF5" w:rsidRDefault="001D5FB5" w:rsidP="001D5FB5">
      <w:pPr>
        <w:spacing w:after="100" w:afterAutospacing="1" w:line="276" w:lineRule="auto"/>
        <w:jc w:val="both"/>
        <w:rPr>
          <w:rFonts w:ascii="Arial" w:hAnsi="Arial" w:cs="Arial"/>
        </w:rPr>
      </w:pPr>
      <w:r w:rsidRPr="000C5EF5">
        <w:rPr>
          <w:rFonts w:ascii="Arial" w:hAnsi="Arial" w:cs="Arial"/>
        </w:rPr>
        <w:t>Etapa s-a desfășurat în cadrul echipei de implementare și a constat în centralizarea, sintetizarea și prezentarea opțiunilor strategice ale participanților în ceea ce privește principiile directoare, direcțiile de acțiune, măsurile și obiectivele. Schița documentului a fost diseminată tuturor participanților în procesul de consultare.</w:t>
      </w:r>
    </w:p>
    <w:p w:rsidR="001D5FB5" w:rsidRPr="000C5EF5" w:rsidRDefault="001D5FB5" w:rsidP="001D5FB5">
      <w:pPr>
        <w:spacing w:after="100" w:afterAutospacing="1" w:line="276" w:lineRule="auto"/>
        <w:jc w:val="both"/>
        <w:rPr>
          <w:rFonts w:ascii="Arial" w:hAnsi="Arial" w:cs="Arial"/>
        </w:rPr>
      </w:pPr>
      <w:r w:rsidRPr="000C5EF5">
        <w:rPr>
          <w:rFonts w:ascii="Arial" w:hAnsi="Arial" w:cs="Arial"/>
        </w:rPr>
        <w:t xml:space="preserve">Rezultatele procesului de consultare publică au fost prezentate în cadrul unui webinar organizat de Ministerul Mediului Apelor și Pădurilor în data de 16.12.2020, la care au fost invitați toți factorii interesați care au participat la proces. </w:t>
      </w:r>
    </w:p>
    <w:p w:rsidR="001D5FB5" w:rsidRPr="000C5EF5" w:rsidRDefault="001D5FB5" w:rsidP="001D5FB5">
      <w:pPr>
        <w:spacing w:after="100" w:afterAutospacing="1" w:line="276" w:lineRule="auto"/>
        <w:jc w:val="both"/>
        <w:rPr>
          <w:i/>
        </w:rPr>
      </w:pPr>
    </w:p>
    <w:p w:rsidR="001D5FB5" w:rsidRPr="000C5EF5" w:rsidRDefault="001D5FB5" w:rsidP="001D5FB5">
      <w:pPr>
        <w:spacing w:before="100" w:beforeAutospacing="1"/>
        <w:rPr>
          <w:i/>
        </w:rPr>
        <w:sectPr w:rsidR="001D5FB5" w:rsidRPr="000C5EF5" w:rsidSect="00C818B3">
          <w:pgSz w:w="11900" w:h="16840"/>
          <w:pgMar w:top="1417" w:right="1417" w:bottom="1417" w:left="1417" w:header="708" w:footer="708" w:gutter="0"/>
          <w:cols w:space="708"/>
          <w:docGrid w:linePitch="360"/>
        </w:sectPr>
      </w:pPr>
    </w:p>
    <w:p w:rsidR="001D5FB5" w:rsidRPr="000C5EF5" w:rsidRDefault="001D5FB5" w:rsidP="001D5FB5">
      <w:pPr>
        <w:pStyle w:val="Heading1"/>
      </w:pPr>
      <w:r w:rsidRPr="000C5EF5">
        <w:lastRenderedPageBreak/>
        <w:t xml:space="preserve"> </w:t>
      </w:r>
      <w:bookmarkStart w:id="3" w:name="_Toc62592970"/>
      <w:r w:rsidRPr="000C5EF5">
        <w:t>Rezultate – principii directoare</w:t>
      </w:r>
      <w:bookmarkEnd w:id="3"/>
    </w:p>
    <w:p w:rsidR="001D5FB5" w:rsidRPr="000C5EF5" w:rsidRDefault="001D5FB5" w:rsidP="001D5FB5">
      <w:pPr>
        <w:spacing w:after="100" w:afterAutospacing="1" w:line="276" w:lineRule="auto"/>
        <w:jc w:val="both"/>
        <w:rPr>
          <w:rFonts w:ascii="Arial" w:hAnsi="Arial" w:cs="Arial"/>
          <w:lang w:eastAsia="ro-RO"/>
        </w:rPr>
      </w:pPr>
      <w:r w:rsidRPr="000C5EF5">
        <w:rPr>
          <w:rFonts w:ascii="Arial" w:hAnsi="Arial" w:cs="Arial"/>
          <w:lang w:eastAsia="ro-RO"/>
        </w:rPr>
        <w:t xml:space="preserve">În prima faza de consultare au fost identificate opinii privind principiile directoare înțelese ca reguli care definesc comportamentul politic, economic, tehnic sau social care condiționează implementarea unei strategii forestiere. Aceste principii directoare pot sta la baza formulării unei politici publice pe domeniul forestier. </w:t>
      </w:r>
    </w:p>
    <w:p w:rsidR="001D5FB5" w:rsidRPr="000C5EF5" w:rsidRDefault="001D5FB5" w:rsidP="001D5FB5">
      <w:pPr>
        <w:spacing w:after="100" w:afterAutospacing="1" w:line="276" w:lineRule="auto"/>
        <w:jc w:val="both"/>
        <w:rPr>
          <w:rFonts w:ascii="Arial" w:hAnsi="Arial" w:cs="Arial"/>
          <w:lang w:eastAsia="ro-RO"/>
        </w:rPr>
      </w:pPr>
      <w:r>
        <w:rPr>
          <w:rFonts w:ascii="Arial" w:hAnsi="Arial" w:cs="Arial"/>
          <w:lang w:eastAsia="ro-RO"/>
        </w:rPr>
        <w:t>Consultarea</w:t>
      </w:r>
      <w:r w:rsidRPr="000C5EF5">
        <w:rPr>
          <w:rFonts w:ascii="Arial" w:hAnsi="Arial" w:cs="Arial"/>
          <w:lang w:eastAsia="ro-RO"/>
        </w:rPr>
        <w:t xml:space="preserve"> on-line a factorilor interesați privind principiile directoare a avut loc în perioada 14-26 August 2020</w:t>
      </w:r>
      <w:r>
        <w:rPr>
          <w:rFonts w:ascii="Arial" w:hAnsi="Arial" w:cs="Arial"/>
          <w:lang w:eastAsia="ro-RO"/>
        </w:rPr>
        <w:t>,</w:t>
      </w:r>
      <w:r w:rsidRPr="000C5EF5">
        <w:rPr>
          <w:rFonts w:ascii="Arial" w:hAnsi="Arial" w:cs="Arial"/>
          <w:lang w:eastAsia="ro-RO"/>
        </w:rPr>
        <w:t xml:space="preserve"> fiind înregistrate 146 de răspunsuri din partea celor înscriși în proces (rata de răspuns 68%). </w:t>
      </w:r>
    </w:p>
    <w:p w:rsidR="001D5FB5" w:rsidRPr="000C5EF5" w:rsidRDefault="001D5FB5" w:rsidP="001D5FB5">
      <w:pPr>
        <w:spacing w:after="0" w:line="240" w:lineRule="auto"/>
        <w:jc w:val="right"/>
        <w:rPr>
          <w:rFonts w:ascii="Arial" w:hAnsi="Arial" w:cs="Arial"/>
          <w:i/>
          <w:sz w:val="20"/>
          <w:szCs w:val="20"/>
          <w:lang w:eastAsia="ro-RO"/>
        </w:rPr>
      </w:pPr>
      <w:r w:rsidRPr="000C5EF5">
        <w:rPr>
          <w:rFonts w:ascii="Arial" w:hAnsi="Arial" w:cs="Arial"/>
          <w:i/>
          <w:sz w:val="20"/>
          <w:szCs w:val="20"/>
          <w:lang w:eastAsia="ro-RO"/>
        </w:rPr>
        <w:t>Tabelul 2. Distribuția respondenților la chestionarul privind principiile directoare funcție de domeniul de activitate</w:t>
      </w:r>
    </w:p>
    <w:p w:rsidR="001D5FB5" w:rsidRPr="000C5EF5" w:rsidRDefault="001D5FB5" w:rsidP="001D5FB5">
      <w:pPr>
        <w:spacing w:after="0" w:line="276" w:lineRule="auto"/>
        <w:jc w:val="both"/>
        <w:rPr>
          <w:rFonts w:ascii="Arial" w:hAnsi="Arial" w:cs="Arial"/>
          <w:sz w:val="24"/>
          <w:szCs w:val="24"/>
          <w:lang w:eastAsia="ro-RO"/>
        </w:rPr>
      </w:pPr>
    </w:p>
    <w:tbl>
      <w:tblPr>
        <w:tblStyle w:val="TableGridLight"/>
        <w:tblW w:w="5000" w:type="pct"/>
        <w:tblLook w:val="0400" w:firstRow="0" w:lastRow="0" w:firstColumn="0" w:lastColumn="0" w:noHBand="0" w:noVBand="1"/>
      </w:tblPr>
      <w:tblGrid>
        <w:gridCol w:w="449"/>
        <w:gridCol w:w="2121"/>
        <w:gridCol w:w="748"/>
        <w:gridCol w:w="3408"/>
        <w:gridCol w:w="1197"/>
        <w:gridCol w:w="1093"/>
      </w:tblGrid>
      <w:tr w:rsidR="001D5FB5" w:rsidRPr="000C5EF5" w:rsidTr="00A94E10">
        <w:tc>
          <w:tcPr>
            <w:tcW w:w="1425" w:type="pct"/>
            <w:gridSpan w:val="2"/>
            <w:tcBorders>
              <w:top w:val="single" w:sz="4" w:space="0" w:color="auto"/>
              <w:bottom w:val="single" w:sz="4" w:space="0" w:color="auto"/>
            </w:tcBorders>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Sector de activitate</w:t>
            </w:r>
          </w:p>
        </w:tc>
        <w:tc>
          <w:tcPr>
            <w:tcW w:w="2305" w:type="pct"/>
            <w:gridSpan w:val="2"/>
            <w:tcBorders>
              <w:top w:val="single" w:sz="4" w:space="0" w:color="auto"/>
              <w:bottom w:val="single" w:sz="4" w:space="0" w:color="auto"/>
            </w:tcBorders>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Domeniul specific</w:t>
            </w:r>
          </w:p>
        </w:tc>
        <w:tc>
          <w:tcPr>
            <w:tcW w:w="1270" w:type="pct"/>
            <w:gridSpan w:val="2"/>
            <w:tcBorders>
              <w:top w:val="single" w:sz="4" w:space="0" w:color="auto"/>
              <w:bottom w:val="single" w:sz="4" w:space="0" w:color="auto"/>
            </w:tcBorders>
          </w:tcPr>
          <w:p w:rsidR="001D5FB5" w:rsidRPr="007171D0" w:rsidRDefault="001D5FB5" w:rsidP="00A94E10">
            <w:pPr>
              <w:spacing w:before="0"/>
              <w:jc w:val="center"/>
              <w:rPr>
                <w:rFonts w:ascii="Arial" w:eastAsia="Arial" w:hAnsi="Arial" w:cs="Arial"/>
                <w:b/>
                <w:sz w:val="20"/>
                <w:szCs w:val="20"/>
              </w:rPr>
            </w:pPr>
            <w:r w:rsidRPr="007171D0">
              <w:rPr>
                <w:rFonts w:ascii="Arial" w:eastAsia="Arial" w:hAnsi="Arial" w:cs="Arial"/>
                <w:b/>
                <w:sz w:val="20"/>
                <w:szCs w:val="20"/>
              </w:rPr>
              <w:t>Total re</w:t>
            </w:r>
            <w:r>
              <w:rPr>
                <w:rFonts w:ascii="Arial" w:eastAsia="Arial" w:hAnsi="Arial" w:cs="Arial"/>
                <w:b/>
                <w:sz w:val="20"/>
                <w:szCs w:val="20"/>
              </w:rPr>
              <w:t>s</w:t>
            </w:r>
            <w:r w:rsidRPr="007171D0">
              <w:rPr>
                <w:rFonts w:ascii="Arial" w:eastAsia="Arial" w:hAnsi="Arial" w:cs="Arial"/>
                <w:b/>
                <w:sz w:val="20"/>
                <w:szCs w:val="20"/>
              </w:rPr>
              <w:t>ponden</w:t>
            </w:r>
            <w:r>
              <w:rPr>
                <w:rFonts w:ascii="Arial" w:eastAsia="Arial" w:hAnsi="Arial" w:cs="Arial"/>
                <w:b/>
                <w:sz w:val="20"/>
                <w:szCs w:val="20"/>
              </w:rPr>
              <w:t>ț</w:t>
            </w:r>
            <w:r w:rsidRPr="007171D0">
              <w:rPr>
                <w:rFonts w:ascii="Arial" w:eastAsia="Arial" w:hAnsi="Arial" w:cs="Arial"/>
                <w:b/>
                <w:sz w:val="20"/>
                <w:szCs w:val="20"/>
              </w:rPr>
              <w:t>i</w:t>
            </w:r>
          </w:p>
        </w:tc>
      </w:tr>
      <w:tr w:rsidR="001D5FB5" w:rsidRPr="000C5EF5" w:rsidTr="00A94E10">
        <w:tc>
          <w:tcPr>
            <w:tcW w:w="249" w:type="pct"/>
            <w:vMerge w:val="restart"/>
            <w:tcBorders>
              <w:top w:val="single" w:sz="4" w:space="0" w:color="auto"/>
            </w:tcBorders>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S</w:t>
            </w:r>
          </w:p>
        </w:tc>
        <w:tc>
          <w:tcPr>
            <w:tcW w:w="1176" w:type="pct"/>
            <w:vMerge w:val="restart"/>
            <w:tcBorders>
              <w:top w:val="single" w:sz="4" w:space="0" w:color="auto"/>
            </w:tcBorders>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rPr>
              <w:t>Silvicultură</w:t>
            </w:r>
          </w:p>
        </w:tc>
        <w:tc>
          <w:tcPr>
            <w:tcW w:w="415" w:type="pct"/>
            <w:tcBorders>
              <w:top w:val="single" w:sz="4" w:space="0" w:color="auto"/>
            </w:tcBorders>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AS</w:t>
            </w:r>
          </w:p>
        </w:tc>
        <w:tc>
          <w:tcPr>
            <w:tcW w:w="1890" w:type="pct"/>
            <w:tcBorders>
              <w:top w:val="single" w:sz="4" w:space="0" w:color="auto"/>
            </w:tcBorders>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rPr>
              <w:t>Administrație silvică de stat</w:t>
            </w:r>
          </w:p>
        </w:tc>
        <w:tc>
          <w:tcPr>
            <w:tcW w:w="664" w:type="pct"/>
            <w:tcBorders>
              <w:top w:val="single" w:sz="4" w:space="0" w:color="auto"/>
            </w:tcBorders>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16</w:t>
            </w:r>
          </w:p>
        </w:tc>
        <w:tc>
          <w:tcPr>
            <w:tcW w:w="606" w:type="pct"/>
            <w:vMerge w:val="restart"/>
            <w:tcBorders>
              <w:top w:val="single" w:sz="4" w:space="0" w:color="auto"/>
            </w:tcBorders>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49</w:t>
            </w:r>
          </w:p>
        </w:tc>
      </w:tr>
      <w:tr w:rsidR="001D5FB5" w:rsidRPr="000C5EF5" w:rsidTr="00A94E10">
        <w:tc>
          <w:tcPr>
            <w:tcW w:w="249" w:type="pct"/>
            <w:vMerge/>
          </w:tcPr>
          <w:p w:rsidR="001D5FB5" w:rsidRPr="007171D0" w:rsidRDefault="001D5FB5" w:rsidP="00A94E10">
            <w:pPr>
              <w:widowControl w:val="0"/>
              <w:pBdr>
                <w:top w:val="nil"/>
                <w:left w:val="nil"/>
                <w:bottom w:val="nil"/>
                <w:right w:val="nil"/>
                <w:between w:val="nil"/>
              </w:pBdr>
              <w:spacing w:before="0"/>
              <w:jc w:val="left"/>
              <w:rPr>
                <w:rFonts w:ascii="Arial" w:eastAsia="Arial" w:hAnsi="Arial" w:cs="Arial"/>
                <w:sz w:val="20"/>
                <w:szCs w:val="20"/>
              </w:rPr>
            </w:pPr>
          </w:p>
        </w:tc>
        <w:tc>
          <w:tcPr>
            <w:tcW w:w="1176" w:type="pct"/>
            <w:vMerge/>
          </w:tcPr>
          <w:p w:rsidR="001D5FB5" w:rsidRPr="007171D0" w:rsidRDefault="001D5FB5" w:rsidP="00A94E10">
            <w:pPr>
              <w:widowControl w:val="0"/>
              <w:pBdr>
                <w:top w:val="nil"/>
                <w:left w:val="nil"/>
                <w:bottom w:val="nil"/>
                <w:right w:val="nil"/>
                <w:between w:val="nil"/>
              </w:pBdr>
              <w:spacing w:before="0"/>
              <w:jc w:val="left"/>
              <w:rPr>
                <w:rFonts w:ascii="Arial" w:eastAsia="Arial" w:hAnsi="Arial" w:cs="Arial"/>
                <w:sz w:val="20"/>
                <w:szCs w:val="20"/>
              </w:rPr>
            </w:pPr>
          </w:p>
        </w:tc>
        <w:tc>
          <w:tcPr>
            <w:tcW w:w="415" w:type="pct"/>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AP</w:t>
            </w:r>
          </w:p>
        </w:tc>
        <w:tc>
          <w:tcPr>
            <w:tcW w:w="1890" w:type="pct"/>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rPr>
              <w:t>Administrație silvica privată</w:t>
            </w:r>
          </w:p>
        </w:tc>
        <w:tc>
          <w:tcPr>
            <w:tcW w:w="664" w:type="pct"/>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10</w:t>
            </w:r>
          </w:p>
        </w:tc>
        <w:tc>
          <w:tcPr>
            <w:tcW w:w="606" w:type="pct"/>
            <w:vMerge/>
          </w:tcPr>
          <w:p w:rsidR="001D5FB5" w:rsidRPr="007171D0" w:rsidRDefault="001D5FB5" w:rsidP="00A94E10">
            <w:pPr>
              <w:spacing w:before="0"/>
              <w:jc w:val="right"/>
              <w:rPr>
                <w:rFonts w:ascii="Arial" w:eastAsia="Arial" w:hAnsi="Arial" w:cs="Arial"/>
                <w:sz w:val="20"/>
                <w:szCs w:val="20"/>
              </w:rPr>
            </w:pPr>
          </w:p>
        </w:tc>
      </w:tr>
      <w:tr w:rsidR="001D5FB5" w:rsidRPr="000C5EF5" w:rsidTr="00A94E10">
        <w:tc>
          <w:tcPr>
            <w:tcW w:w="249" w:type="pct"/>
            <w:vMerge/>
          </w:tcPr>
          <w:p w:rsidR="001D5FB5" w:rsidRPr="007171D0" w:rsidRDefault="001D5FB5" w:rsidP="00A94E10">
            <w:pPr>
              <w:widowControl w:val="0"/>
              <w:pBdr>
                <w:top w:val="nil"/>
                <w:left w:val="nil"/>
                <w:bottom w:val="nil"/>
                <w:right w:val="nil"/>
                <w:between w:val="nil"/>
              </w:pBdr>
              <w:spacing w:before="0"/>
              <w:jc w:val="left"/>
              <w:rPr>
                <w:rFonts w:ascii="Arial" w:eastAsia="Arial" w:hAnsi="Arial" w:cs="Arial"/>
                <w:sz w:val="20"/>
                <w:szCs w:val="20"/>
              </w:rPr>
            </w:pPr>
          </w:p>
        </w:tc>
        <w:tc>
          <w:tcPr>
            <w:tcW w:w="1176" w:type="pct"/>
            <w:vMerge/>
          </w:tcPr>
          <w:p w:rsidR="001D5FB5" w:rsidRPr="007171D0" w:rsidRDefault="001D5FB5" w:rsidP="00A94E10">
            <w:pPr>
              <w:widowControl w:val="0"/>
              <w:pBdr>
                <w:top w:val="nil"/>
                <w:left w:val="nil"/>
                <w:bottom w:val="nil"/>
                <w:right w:val="nil"/>
                <w:between w:val="nil"/>
              </w:pBdr>
              <w:spacing w:before="0"/>
              <w:jc w:val="left"/>
              <w:rPr>
                <w:rFonts w:ascii="Arial" w:eastAsia="Arial" w:hAnsi="Arial" w:cs="Arial"/>
                <w:sz w:val="20"/>
                <w:szCs w:val="20"/>
              </w:rPr>
            </w:pPr>
          </w:p>
        </w:tc>
        <w:tc>
          <w:tcPr>
            <w:tcW w:w="415" w:type="pct"/>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SP</w:t>
            </w:r>
          </w:p>
        </w:tc>
        <w:tc>
          <w:tcPr>
            <w:tcW w:w="1890" w:type="pct"/>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rPr>
              <w:t>Specialist silvic</w:t>
            </w:r>
          </w:p>
        </w:tc>
        <w:tc>
          <w:tcPr>
            <w:tcW w:w="664" w:type="pct"/>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21</w:t>
            </w:r>
          </w:p>
        </w:tc>
        <w:tc>
          <w:tcPr>
            <w:tcW w:w="606" w:type="pct"/>
            <w:vMerge/>
          </w:tcPr>
          <w:p w:rsidR="001D5FB5" w:rsidRPr="007171D0" w:rsidRDefault="001D5FB5" w:rsidP="00A94E10">
            <w:pPr>
              <w:spacing w:before="0"/>
              <w:jc w:val="right"/>
              <w:rPr>
                <w:rFonts w:ascii="Arial" w:eastAsia="Arial" w:hAnsi="Arial" w:cs="Arial"/>
                <w:sz w:val="20"/>
                <w:szCs w:val="20"/>
              </w:rPr>
            </w:pPr>
          </w:p>
        </w:tc>
      </w:tr>
      <w:tr w:rsidR="001D5FB5" w:rsidRPr="000C5EF5" w:rsidTr="00A94E10">
        <w:tc>
          <w:tcPr>
            <w:tcW w:w="249" w:type="pct"/>
            <w:vMerge/>
            <w:tcBorders>
              <w:bottom w:val="single" w:sz="4" w:space="0" w:color="auto"/>
            </w:tcBorders>
          </w:tcPr>
          <w:p w:rsidR="001D5FB5" w:rsidRPr="007171D0" w:rsidRDefault="001D5FB5" w:rsidP="00A94E10">
            <w:pPr>
              <w:widowControl w:val="0"/>
              <w:pBdr>
                <w:top w:val="nil"/>
                <w:left w:val="nil"/>
                <w:bottom w:val="nil"/>
                <w:right w:val="nil"/>
                <w:between w:val="nil"/>
              </w:pBdr>
              <w:spacing w:before="0"/>
              <w:jc w:val="left"/>
              <w:rPr>
                <w:rFonts w:ascii="Arial" w:eastAsia="Arial" w:hAnsi="Arial" w:cs="Arial"/>
                <w:sz w:val="20"/>
                <w:szCs w:val="20"/>
              </w:rPr>
            </w:pPr>
          </w:p>
        </w:tc>
        <w:tc>
          <w:tcPr>
            <w:tcW w:w="1176" w:type="pct"/>
            <w:vMerge/>
            <w:tcBorders>
              <w:bottom w:val="single" w:sz="4" w:space="0" w:color="auto"/>
            </w:tcBorders>
          </w:tcPr>
          <w:p w:rsidR="001D5FB5" w:rsidRPr="007171D0" w:rsidRDefault="001D5FB5" w:rsidP="00A94E10">
            <w:pPr>
              <w:widowControl w:val="0"/>
              <w:pBdr>
                <w:top w:val="nil"/>
                <w:left w:val="nil"/>
                <w:bottom w:val="nil"/>
                <w:right w:val="nil"/>
                <w:between w:val="nil"/>
              </w:pBdr>
              <w:spacing w:before="0"/>
              <w:jc w:val="left"/>
              <w:rPr>
                <w:rFonts w:ascii="Arial" w:eastAsia="Arial" w:hAnsi="Arial" w:cs="Arial"/>
                <w:sz w:val="20"/>
                <w:szCs w:val="20"/>
              </w:rPr>
            </w:pPr>
          </w:p>
        </w:tc>
        <w:tc>
          <w:tcPr>
            <w:tcW w:w="415" w:type="pct"/>
            <w:tcBorders>
              <w:bottom w:val="single" w:sz="4" w:space="0" w:color="auto"/>
            </w:tcBorders>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CO</w:t>
            </w:r>
          </w:p>
        </w:tc>
        <w:tc>
          <w:tcPr>
            <w:tcW w:w="1890" w:type="pct"/>
            <w:tcBorders>
              <w:bottom w:val="single" w:sz="4" w:space="0" w:color="auto"/>
            </w:tcBorders>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rPr>
              <w:t>Consultant domeniu forestier</w:t>
            </w:r>
          </w:p>
        </w:tc>
        <w:tc>
          <w:tcPr>
            <w:tcW w:w="664" w:type="pct"/>
            <w:tcBorders>
              <w:bottom w:val="single" w:sz="4" w:space="0" w:color="auto"/>
            </w:tcBorders>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2</w:t>
            </w:r>
          </w:p>
        </w:tc>
        <w:tc>
          <w:tcPr>
            <w:tcW w:w="606" w:type="pct"/>
            <w:vMerge/>
            <w:tcBorders>
              <w:bottom w:val="single" w:sz="4" w:space="0" w:color="auto"/>
            </w:tcBorders>
          </w:tcPr>
          <w:p w:rsidR="001D5FB5" w:rsidRPr="007171D0" w:rsidRDefault="001D5FB5" w:rsidP="00A94E10">
            <w:pPr>
              <w:spacing w:before="0"/>
              <w:jc w:val="right"/>
              <w:rPr>
                <w:rFonts w:ascii="Arial" w:eastAsia="Arial" w:hAnsi="Arial" w:cs="Arial"/>
                <w:sz w:val="20"/>
                <w:szCs w:val="20"/>
              </w:rPr>
            </w:pPr>
          </w:p>
        </w:tc>
      </w:tr>
      <w:tr w:rsidR="001D5FB5" w:rsidRPr="000C5EF5" w:rsidTr="00A94E10">
        <w:tc>
          <w:tcPr>
            <w:tcW w:w="249" w:type="pct"/>
            <w:vMerge w:val="restart"/>
            <w:tcBorders>
              <w:top w:val="single" w:sz="4" w:space="0" w:color="auto"/>
            </w:tcBorders>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E</w:t>
            </w:r>
          </w:p>
        </w:tc>
        <w:tc>
          <w:tcPr>
            <w:tcW w:w="1176" w:type="pct"/>
            <w:vMerge w:val="restart"/>
            <w:tcBorders>
              <w:top w:val="single" w:sz="4" w:space="0" w:color="auto"/>
            </w:tcBorders>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rPr>
              <w:t>Economic</w:t>
            </w:r>
          </w:p>
        </w:tc>
        <w:tc>
          <w:tcPr>
            <w:tcW w:w="415" w:type="pct"/>
            <w:tcBorders>
              <w:top w:val="single" w:sz="4" w:space="0" w:color="auto"/>
            </w:tcBorders>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AE</w:t>
            </w:r>
          </w:p>
        </w:tc>
        <w:tc>
          <w:tcPr>
            <w:tcW w:w="1890" w:type="pct"/>
            <w:tcBorders>
              <w:top w:val="single" w:sz="4" w:space="0" w:color="auto"/>
            </w:tcBorders>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rPr>
              <w:t>Agent economic exploatare/ industrializare</w:t>
            </w:r>
          </w:p>
        </w:tc>
        <w:tc>
          <w:tcPr>
            <w:tcW w:w="664" w:type="pct"/>
            <w:tcBorders>
              <w:top w:val="single" w:sz="4" w:space="0" w:color="auto"/>
            </w:tcBorders>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3</w:t>
            </w:r>
          </w:p>
        </w:tc>
        <w:tc>
          <w:tcPr>
            <w:tcW w:w="606" w:type="pct"/>
            <w:vMerge w:val="restart"/>
            <w:tcBorders>
              <w:top w:val="single" w:sz="4" w:space="0" w:color="auto"/>
            </w:tcBorders>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11</w:t>
            </w:r>
          </w:p>
        </w:tc>
      </w:tr>
      <w:tr w:rsidR="001D5FB5" w:rsidRPr="000C5EF5" w:rsidTr="00A94E10">
        <w:tc>
          <w:tcPr>
            <w:tcW w:w="249" w:type="pct"/>
            <w:vMerge/>
          </w:tcPr>
          <w:p w:rsidR="001D5FB5" w:rsidRPr="007171D0" w:rsidRDefault="001D5FB5" w:rsidP="00A94E10">
            <w:pPr>
              <w:widowControl w:val="0"/>
              <w:pBdr>
                <w:top w:val="nil"/>
                <w:left w:val="nil"/>
                <w:bottom w:val="nil"/>
                <w:right w:val="nil"/>
                <w:between w:val="nil"/>
              </w:pBdr>
              <w:spacing w:before="0"/>
              <w:jc w:val="left"/>
              <w:rPr>
                <w:rFonts w:ascii="Arial" w:eastAsia="Arial" w:hAnsi="Arial" w:cs="Arial"/>
                <w:sz w:val="20"/>
                <w:szCs w:val="20"/>
              </w:rPr>
            </w:pPr>
          </w:p>
        </w:tc>
        <w:tc>
          <w:tcPr>
            <w:tcW w:w="1176" w:type="pct"/>
            <w:vMerge/>
          </w:tcPr>
          <w:p w:rsidR="001D5FB5" w:rsidRPr="007171D0" w:rsidRDefault="001D5FB5" w:rsidP="00A94E10">
            <w:pPr>
              <w:widowControl w:val="0"/>
              <w:pBdr>
                <w:top w:val="nil"/>
                <w:left w:val="nil"/>
                <w:bottom w:val="nil"/>
                <w:right w:val="nil"/>
                <w:between w:val="nil"/>
              </w:pBdr>
              <w:spacing w:before="0"/>
              <w:jc w:val="left"/>
              <w:rPr>
                <w:rFonts w:ascii="Arial" w:eastAsia="Arial" w:hAnsi="Arial" w:cs="Arial"/>
                <w:sz w:val="20"/>
                <w:szCs w:val="20"/>
              </w:rPr>
            </w:pPr>
          </w:p>
        </w:tc>
        <w:tc>
          <w:tcPr>
            <w:tcW w:w="415" w:type="pct"/>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AP</w:t>
            </w:r>
          </w:p>
        </w:tc>
        <w:tc>
          <w:tcPr>
            <w:tcW w:w="1890" w:type="pct"/>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rPr>
              <w:t>Asociație patronală</w:t>
            </w:r>
          </w:p>
        </w:tc>
        <w:tc>
          <w:tcPr>
            <w:tcW w:w="664" w:type="pct"/>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3</w:t>
            </w:r>
          </w:p>
        </w:tc>
        <w:tc>
          <w:tcPr>
            <w:tcW w:w="606" w:type="pct"/>
            <w:vMerge/>
          </w:tcPr>
          <w:p w:rsidR="001D5FB5" w:rsidRPr="007171D0" w:rsidRDefault="001D5FB5" w:rsidP="00A94E10">
            <w:pPr>
              <w:spacing w:before="0"/>
              <w:jc w:val="right"/>
              <w:rPr>
                <w:rFonts w:ascii="Arial" w:eastAsia="Arial" w:hAnsi="Arial" w:cs="Arial"/>
                <w:sz w:val="20"/>
                <w:szCs w:val="20"/>
              </w:rPr>
            </w:pPr>
          </w:p>
        </w:tc>
      </w:tr>
      <w:tr w:rsidR="001D5FB5" w:rsidRPr="000C5EF5" w:rsidTr="00A94E10">
        <w:tc>
          <w:tcPr>
            <w:tcW w:w="249" w:type="pct"/>
            <w:vMerge/>
            <w:tcBorders>
              <w:bottom w:val="single" w:sz="4" w:space="0" w:color="auto"/>
            </w:tcBorders>
          </w:tcPr>
          <w:p w:rsidR="001D5FB5" w:rsidRPr="007171D0" w:rsidRDefault="001D5FB5" w:rsidP="00A94E10">
            <w:pPr>
              <w:widowControl w:val="0"/>
              <w:pBdr>
                <w:top w:val="nil"/>
                <w:left w:val="nil"/>
                <w:bottom w:val="nil"/>
                <w:right w:val="nil"/>
                <w:between w:val="nil"/>
              </w:pBdr>
              <w:spacing w:before="0"/>
              <w:jc w:val="left"/>
              <w:rPr>
                <w:rFonts w:ascii="Arial" w:eastAsia="Arial" w:hAnsi="Arial" w:cs="Arial"/>
                <w:sz w:val="20"/>
                <w:szCs w:val="20"/>
              </w:rPr>
            </w:pPr>
          </w:p>
        </w:tc>
        <w:tc>
          <w:tcPr>
            <w:tcW w:w="1176" w:type="pct"/>
            <w:vMerge/>
            <w:tcBorders>
              <w:bottom w:val="single" w:sz="4" w:space="0" w:color="auto"/>
            </w:tcBorders>
          </w:tcPr>
          <w:p w:rsidR="001D5FB5" w:rsidRPr="007171D0" w:rsidRDefault="001D5FB5" w:rsidP="00A94E10">
            <w:pPr>
              <w:widowControl w:val="0"/>
              <w:pBdr>
                <w:top w:val="nil"/>
                <w:left w:val="nil"/>
                <w:bottom w:val="nil"/>
                <w:right w:val="nil"/>
                <w:between w:val="nil"/>
              </w:pBdr>
              <w:spacing w:before="0"/>
              <w:jc w:val="left"/>
              <w:rPr>
                <w:rFonts w:ascii="Arial" w:eastAsia="Arial" w:hAnsi="Arial" w:cs="Arial"/>
                <w:sz w:val="20"/>
                <w:szCs w:val="20"/>
              </w:rPr>
            </w:pPr>
          </w:p>
        </w:tc>
        <w:tc>
          <w:tcPr>
            <w:tcW w:w="415" w:type="pct"/>
            <w:tcBorders>
              <w:bottom w:val="single" w:sz="4" w:space="0" w:color="auto"/>
            </w:tcBorders>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P</w:t>
            </w:r>
          </w:p>
        </w:tc>
        <w:tc>
          <w:tcPr>
            <w:tcW w:w="1890" w:type="pct"/>
            <w:tcBorders>
              <w:bottom w:val="single" w:sz="4" w:space="0" w:color="auto"/>
            </w:tcBorders>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rPr>
              <w:t>Proprietar / Asociație proprietari</w:t>
            </w:r>
          </w:p>
        </w:tc>
        <w:tc>
          <w:tcPr>
            <w:tcW w:w="664" w:type="pct"/>
            <w:tcBorders>
              <w:bottom w:val="single" w:sz="4" w:space="0" w:color="auto"/>
            </w:tcBorders>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5</w:t>
            </w:r>
          </w:p>
        </w:tc>
        <w:tc>
          <w:tcPr>
            <w:tcW w:w="606" w:type="pct"/>
            <w:vMerge/>
            <w:tcBorders>
              <w:bottom w:val="single" w:sz="4" w:space="0" w:color="auto"/>
            </w:tcBorders>
          </w:tcPr>
          <w:p w:rsidR="001D5FB5" w:rsidRPr="007171D0" w:rsidRDefault="001D5FB5" w:rsidP="00A94E10">
            <w:pPr>
              <w:spacing w:before="0"/>
              <w:jc w:val="right"/>
              <w:rPr>
                <w:rFonts w:ascii="Arial" w:eastAsia="Arial" w:hAnsi="Arial" w:cs="Arial"/>
                <w:sz w:val="20"/>
                <w:szCs w:val="20"/>
              </w:rPr>
            </w:pPr>
          </w:p>
        </w:tc>
      </w:tr>
      <w:tr w:rsidR="001D5FB5" w:rsidRPr="000C5EF5" w:rsidTr="00A94E10">
        <w:tc>
          <w:tcPr>
            <w:tcW w:w="249" w:type="pct"/>
            <w:tcBorders>
              <w:top w:val="single" w:sz="4" w:space="0" w:color="auto"/>
              <w:bottom w:val="single" w:sz="4" w:space="0" w:color="auto"/>
            </w:tcBorders>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G</w:t>
            </w:r>
          </w:p>
        </w:tc>
        <w:tc>
          <w:tcPr>
            <w:tcW w:w="1176" w:type="pct"/>
            <w:tcBorders>
              <w:top w:val="single" w:sz="4" w:space="0" w:color="auto"/>
              <w:bottom w:val="single" w:sz="4" w:space="0" w:color="auto"/>
            </w:tcBorders>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rPr>
              <w:t>Autoritate publică guvernamentală</w:t>
            </w:r>
          </w:p>
        </w:tc>
        <w:tc>
          <w:tcPr>
            <w:tcW w:w="415" w:type="pct"/>
            <w:tcBorders>
              <w:top w:val="single" w:sz="4" w:space="0" w:color="auto"/>
              <w:bottom w:val="single" w:sz="4" w:space="0" w:color="auto"/>
            </w:tcBorders>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IP</w:t>
            </w:r>
          </w:p>
        </w:tc>
        <w:tc>
          <w:tcPr>
            <w:tcW w:w="1890" w:type="pct"/>
            <w:tcBorders>
              <w:top w:val="single" w:sz="4" w:space="0" w:color="auto"/>
              <w:bottom w:val="single" w:sz="4" w:space="0" w:color="auto"/>
            </w:tcBorders>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lang w:val="fr-FR"/>
              </w:rPr>
              <w:t>Autoritate de stat/ Instituție publică</w:t>
            </w:r>
          </w:p>
        </w:tc>
        <w:tc>
          <w:tcPr>
            <w:tcW w:w="664" w:type="pct"/>
            <w:tcBorders>
              <w:top w:val="single" w:sz="4" w:space="0" w:color="auto"/>
              <w:bottom w:val="single" w:sz="4" w:space="0" w:color="auto"/>
            </w:tcBorders>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14</w:t>
            </w:r>
          </w:p>
        </w:tc>
        <w:tc>
          <w:tcPr>
            <w:tcW w:w="606" w:type="pct"/>
            <w:tcBorders>
              <w:top w:val="single" w:sz="4" w:space="0" w:color="auto"/>
              <w:bottom w:val="single" w:sz="4" w:space="0" w:color="auto"/>
            </w:tcBorders>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14</w:t>
            </w:r>
          </w:p>
        </w:tc>
      </w:tr>
      <w:tr w:rsidR="001D5FB5" w:rsidRPr="000C5EF5" w:rsidTr="00A94E10">
        <w:tc>
          <w:tcPr>
            <w:tcW w:w="249" w:type="pct"/>
            <w:vMerge w:val="restart"/>
            <w:tcBorders>
              <w:top w:val="single" w:sz="4" w:space="0" w:color="auto"/>
            </w:tcBorders>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C</w:t>
            </w:r>
          </w:p>
        </w:tc>
        <w:tc>
          <w:tcPr>
            <w:tcW w:w="1176" w:type="pct"/>
            <w:vMerge w:val="restart"/>
            <w:tcBorders>
              <w:top w:val="single" w:sz="4" w:space="0" w:color="auto"/>
            </w:tcBorders>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rPr>
              <w:t>Cercetare/Educație</w:t>
            </w:r>
          </w:p>
        </w:tc>
        <w:tc>
          <w:tcPr>
            <w:tcW w:w="415" w:type="pct"/>
            <w:tcBorders>
              <w:top w:val="single" w:sz="4" w:space="0" w:color="auto"/>
            </w:tcBorders>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CS</w:t>
            </w:r>
          </w:p>
        </w:tc>
        <w:tc>
          <w:tcPr>
            <w:tcW w:w="1890" w:type="pct"/>
            <w:tcBorders>
              <w:top w:val="single" w:sz="4" w:space="0" w:color="auto"/>
            </w:tcBorders>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rPr>
              <w:t>Cercetare științifică</w:t>
            </w:r>
          </w:p>
        </w:tc>
        <w:tc>
          <w:tcPr>
            <w:tcW w:w="664" w:type="pct"/>
            <w:tcBorders>
              <w:top w:val="single" w:sz="4" w:space="0" w:color="auto"/>
            </w:tcBorders>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17</w:t>
            </w:r>
          </w:p>
        </w:tc>
        <w:tc>
          <w:tcPr>
            <w:tcW w:w="606" w:type="pct"/>
            <w:vMerge w:val="restart"/>
            <w:tcBorders>
              <w:top w:val="single" w:sz="4" w:space="0" w:color="auto"/>
            </w:tcBorders>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29</w:t>
            </w:r>
          </w:p>
        </w:tc>
      </w:tr>
      <w:tr w:rsidR="001D5FB5" w:rsidRPr="000C5EF5" w:rsidTr="00A94E10">
        <w:tc>
          <w:tcPr>
            <w:tcW w:w="249" w:type="pct"/>
            <w:vMerge/>
            <w:tcBorders>
              <w:bottom w:val="single" w:sz="4" w:space="0" w:color="auto"/>
            </w:tcBorders>
          </w:tcPr>
          <w:p w:rsidR="001D5FB5" w:rsidRPr="007171D0" w:rsidRDefault="001D5FB5" w:rsidP="00A94E10">
            <w:pPr>
              <w:widowControl w:val="0"/>
              <w:pBdr>
                <w:top w:val="nil"/>
                <w:left w:val="nil"/>
                <w:bottom w:val="nil"/>
                <w:right w:val="nil"/>
                <w:between w:val="nil"/>
              </w:pBdr>
              <w:spacing w:before="0"/>
              <w:jc w:val="left"/>
              <w:rPr>
                <w:rFonts w:ascii="Arial" w:eastAsia="Arial" w:hAnsi="Arial" w:cs="Arial"/>
                <w:sz w:val="20"/>
                <w:szCs w:val="20"/>
              </w:rPr>
            </w:pPr>
          </w:p>
        </w:tc>
        <w:tc>
          <w:tcPr>
            <w:tcW w:w="1176" w:type="pct"/>
            <w:vMerge/>
            <w:tcBorders>
              <w:bottom w:val="single" w:sz="4" w:space="0" w:color="auto"/>
            </w:tcBorders>
          </w:tcPr>
          <w:p w:rsidR="001D5FB5" w:rsidRPr="007171D0" w:rsidRDefault="001D5FB5" w:rsidP="00A94E10">
            <w:pPr>
              <w:widowControl w:val="0"/>
              <w:pBdr>
                <w:top w:val="nil"/>
                <w:left w:val="nil"/>
                <w:bottom w:val="nil"/>
                <w:right w:val="nil"/>
                <w:between w:val="nil"/>
              </w:pBdr>
              <w:spacing w:before="0"/>
              <w:jc w:val="left"/>
              <w:rPr>
                <w:rFonts w:ascii="Arial" w:eastAsia="Arial" w:hAnsi="Arial" w:cs="Arial"/>
                <w:sz w:val="20"/>
                <w:szCs w:val="20"/>
              </w:rPr>
            </w:pPr>
          </w:p>
        </w:tc>
        <w:tc>
          <w:tcPr>
            <w:tcW w:w="415" w:type="pct"/>
            <w:tcBorders>
              <w:bottom w:val="single" w:sz="4" w:space="0" w:color="auto"/>
            </w:tcBorders>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EI</w:t>
            </w:r>
          </w:p>
        </w:tc>
        <w:tc>
          <w:tcPr>
            <w:tcW w:w="1890" w:type="pct"/>
            <w:tcBorders>
              <w:bottom w:val="single" w:sz="4" w:space="0" w:color="auto"/>
            </w:tcBorders>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rPr>
              <w:t>Educație și învățământ</w:t>
            </w:r>
          </w:p>
        </w:tc>
        <w:tc>
          <w:tcPr>
            <w:tcW w:w="664" w:type="pct"/>
            <w:tcBorders>
              <w:bottom w:val="single" w:sz="4" w:space="0" w:color="auto"/>
            </w:tcBorders>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12</w:t>
            </w:r>
          </w:p>
        </w:tc>
        <w:tc>
          <w:tcPr>
            <w:tcW w:w="606" w:type="pct"/>
            <w:vMerge/>
            <w:tcBorders>
              <w:bottom w:val="single" w:sz="4" w:space="0" w:color="auto"/>
            </w:tcBorders>
          </w:tcPr>
          <w:p w:rsidR="001D5FB5" w:rsidRPr="007171D0" w:rsidRDefault="001D5FB5" w:rsidP="00A94E10">
            <w:pPr>
              <w:spacing w:before="0"/>
              <w:jc w:val="right"/>
              <w:rPr>
                <w:rFonts w:ascii="Arial" w:eastAsia="Arial" w:hAnsi="Arial" w:cs="Arial"/>
                <w:sz w:val="20"/>
                <w:szCs w:val="20"/>
              </w:rPr>
            </w:pPr>
          </w:p>
        </w:tc>
      </w:tr>
      <w:tr w:rsidR="001D5FB5" w:rsidRPr="000C5EF5" w:rsidTr="00A94E10">
        <w:tc>
          <w:tcPr>
            <w:tcW w:w="249" w:type="pct"/>
            <w:vMerge w:val="restart"/>
            <w:tcBorders>
              <w:top w:val="single" w:sz="4" w:space="0" w:color="auto"/>
            </w:tcBorders>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M</w:t>
            </w:r>
          </w:p>
        </w:tc>
        <w:tc>
          <w:tcPr>
            <w:tcW w:w="1176" w:type="pct"/>
            <w:vMerge w:val="restart"/>
            <w:tcBorders>
              <w:top w:val="single" w:sz="4" w:space="0" w:color="auto"/>
            </w:tcBorders>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rPr>
              <w:t>Mediu</w:t>
            </w:r>
          </w:p>
        </w:tc>
        <w:tc>
          <w:tcPr>
            <w:tcW w:w="415" w:type="pct"/>
            <w:tcBorders>
              <w:top w:val="single" w:sz="4" w:space="0" w:color="auto"/>
            </w:tcBorders>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ONG</w:t>
            </w:r>
          </w:p>
        </w:tc>
        <w:tc>
          <w:tcPr>
            <w:tcW w:w="1890" w:type="pct"/>
            <w:tcBorders>
              <w:top w:val="single" w:sz="4" w:space="0" w:color="auto"/>
            </w:tcBorders>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lang w:val="fr-FR"/>
              </w:rPr>
              <w:t>Organizații non-guvernamentale de mediu</w:t>
            </w:r>
          </w:p>
        </w:tc>
        <w:tc>
          <w:tcPr>
            <w:tcW w:w="664" w:type="pct"/>
            <w:tcBorders>
              <w:top w:val="single" w:sz="4" w:space="0" w:color="auto"/>
            </w:tcBorders>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24</w:t>
            </w:r>
          </w:p>
        </w:tc>
        <w:tc>
          <w:tcPr>
            <w:tcW w:w="606" w:type="pct"/>
            <w:vMerge w:val="restart"/>
            <w:tcBorders>
              <w:top w:val="single" w:sz="4" w:space="0" w:color="auto"/>
            </w:tcBorders>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29</w:t>
            </w:r>
          </w:p>
        </w:tc>
      </w:tr>
      <w:tr w:rsidR="001D5FB5" w:rsidRPr="000C5EF5" w:rsidTr="00A94E10">
        <w:tc>
          <w:tcPr>
            <w:tcW w:w="249" w:type="pct"/>
            <w:vMerge/>
          </w:tcPr>
          <w:p w:rsidR="001D5FB5" w:rsidRPr="007171D0" w:rsidRDefault="001D5FB5" w:rsidP="00A94E10">
            <w:pPr>
              <w:widowControl w:val="0"/>
              <w:pBdr>
                <w:top w:val="nil"/>
                <w:left w:val="nil"/>
                <w:bottom w:val="nil"/>
                <w:right w:val="nil"/>
                <w:between w:val="nil"/>
              </w:pBdr>
              <w:spacing w:before="0"/>
              <w:jc w:val="left"/>
              <w:rPr>
                <w:rFonts w:ascii="Arial" w:eastAsia="Arial" w:hAnsi="Arial" w:cs="Arial"/>
                <w:sz w:val="20"/>
                <w:szCs w:val="20"/>
              </w:rPr>
            </w:pPr>
          </w:p>
        </w:tc>
        <w:tc>
          <w:tcPr>
            <w:tcW w:w="1176" w:type="pct"/>
            <w:vMerge/>
          </w:tcPr>
          <w:p w:rsidR="001D5FB5" w:rsidRPr="007171D0" w:rsidRDefault="001D5FB5" w:rsidP="00A94E10">
            <w:pPr>
              <w:widowControl w:val="0"/>
              <w:pBdr>
                <w:top w:val="nil"/>
                <w:left w:val="nil"/>
                <w:bottom w:val="nil"/>
                <w:right w:val="nil"/>
                <w:between w:val="nil"/>
              </w:pBdr>
              <w:spacing w:before="0"/>
              <w:jc w:val="left"/>
              <w:rPr>
                <w:rFonts w:ascii="Arial" w:eastAsia="Arial" w:hAnsi="Arial" w:cs="Arial"/>
                <w:sz w:val="20"/>
                <w:szCs w:val="20"/>
              </w:rPr>
            </w:pPr>
          </w:p>
        </w:tc>
        <w:tc>
          <w:tcPr>
            <w:tcW w:w="415" w:type="pct"/>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SE</w:t>
            </w:r>
          </w:p>
        </w:tc>
        <w:tc>
          <w:tcPr>
            <w:tcW w:w="1890" w:type="pct"/>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rPr>
              <w:t>Specialist în ecologie/mediu</w:t>
            </w:r>
          </w:p>
        </w:tc>
        <w:tc>
          <w:tcPr>
            <w:tcW w:w="664" w:type="pct"/>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3</w:t>
            </w:r>
          </w:p>
        </w:tc>
        <w:tc>
          <w:tcPr>
            <w:tcW w:w="606" w:type="pct"/>
            <w:vMerge/>
          </w:tcPr>
          <w:p w:rsidR="001D5FB5" w:rsidRPr="007171D0" w:rsidRDefault="001D5FB5" w:rsidP="00A94E10">
            <w:pPr>
              <w:spacing w:before="0"/>
              <w:jc w:val="right"/>
              <w:rPr>
                <w:rFonts w:ascii="Arial" w:eastAsia="Arial" w:hAnsi="Arial" w:cs="Arial"/>
                <w:sz w:val="20"/>
                <w:szCs w:val="20"/>
              </w:rPr>
            </w:pPr>
          </w:p>
        </w:tc>
      </w:tr>
      <w:tr w:rsidR="001D5FB5" w:rsidRPr="000C5EF5" w:rsidTr="00A94E10">
        <w:tc>
          <w:tcPr>
            <w:tcW w:w="249" w:type="pct"/>
            <w:vMerge/>
            <w:tcBorders>
              <w:bottom w:val="single" w:sz="4" w:space="0" w:color="auto"/>
            </w:tcBorders>
          </w:tcPr>
          <w:p w:rsidR="001D5FB5" w:rsidRPr="007171D0" w:rsidRDefault="001D5FB5" w:rsidP="00A94E10">
            <w:pPr>
              <w:widowControl w:val="0"/>
              <w:pBdr>
                <w:top w:val="nil"/>
                <w:left w:val="nil"/>
                <w:bottom w:val="nil"/>
                <w:right w:val="nil"/>
                <w:between w:val="nil"/>
              </w:pBdr>
              <w:spacing w:before="0"/>
              <w:jc w:val="left"/>
              <w:rPr>
                <w:rFonts w:ascii="Arial" w:eastAsia="Arial" w:hAnsi="Arial" w:cs="Arial"/>
                <w:sz w:val="20"/>
                <w:szCs w:val="20"/>
              </w:rPr>
            </w:pPr>
          </w:p>
        </w:tc>
        <w:tc>
          <w:tcPr>
            <w:tcW w:w="1176" w:type="pct"/>
            <w:vMerge/>
            <w:tcBorders>
              <w:bottom w:val="single" w:sz="4" w:space="0" w:color="auto"/>
            </w:tcBorders>
          </w:tcPr>
          <w:p w:rsidR="001D5FB5" w:rsidRPr="007171D0" w:rsidRDefault="001D5FB5" w:rsidP="00A94E10">
            <w:pPr>
              <w:widowControl w:val="0"/>
              <w:pBdr>
                <w:top w:val="nil"/>
                <w:left w:val="nil"/>
                <w:bottom w:val="nil"/>
                <w:right w:val="nil"/>
                <w:between w:val="nil"/>
              </w:pBdr>
              <w:spacing w:before="0"/>
              <w:jc w:val="left"/>
              <w:rPr>
                <w:rFonts w:ascii="Arial" w:eastAsia="Arial" w:hAnsi="Arial" w:cs="Arial"/>
                <w:sz w:val="20"/>
                <w:szCs w:val="20"/>
              </w:rPr>
            </w:pPr>
          </w:p>
        </w:tc>
        <w:tc>
          <w:tcPr>
            <w:tcW w:w="415" w:type="pct"/>
            <w:tcBorders>
              <w:bottom w:val="single" w:sz="4" w:space="0" w:color="auto"/>
            </w:tcBorders>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DM</w:t>
            </w:r>
          </w:p>
        </w:tc>
        <w:tc>
          <w:tcPr>
            <w:tcW w:w="1890" w:type="pct"/>
            <w:tcBorders>
              <w:bottom w:val="single" w:sz="4" w:space="0" w:color="auto"/>
            </w:tcBorders>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rPr>
              <w:t>Specialist în dreptul mediului</w:t>
            </w:r>
          </w:p>
        </w:tc>
        <w:tc>
          <w:tcPr>
            <w:tcW w:w="664" w:type="pct"/>
            <w:tcBorders>
              <w:bottom w:val="single" w:sz="4" w:space="0" w:color="auto"/>
            </w:tcBorders>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2</w:t>
            </w:r>
          </w:p>
        </w:tc>
        <w:tc>
          <w:tcPr>
            <w:tcW w:w="606" w:type="pct"/>
            <w:vMerge/>
            <w:tcBorders>
              <w:bottom w:val="single" w:sz="4" w:space="0" w:color="auto"/>
            </w:tcBorders>
          </w:tcPr>
          <w:p w:rsidR="001D5FB5" w:rsidRPr="007171D0" w:rsidRDefault="001D5FB5" w:rsidP="00A94E10">
            <w:pPr>
              <w:spacing w:before="0"/>
              <w:jc w:val="right"/>
              <w:rPr>
                <w:rFonts w:ascii="Arial" w:eastAsia="Arial" w:hAnsi="Arial" w:cs="Arial"/>
                <w:sz w:val="20"/>
                <w:szCs w:val="20"/>
              </w:rPr>
            </w:pPr>
          </w:p>
        </w:tc>
      </w:tr>
      <w:tr w:rsidR="001D5FB5" w:rsidRPr="000C5EF5" w:rsidTr="00A94E10">
        <w:tc>
          <w:tcPr>
            <w:tcW w:w="249" w:type="pct"/>
            <w:vMerge w:val="restart"/>
            <w:tcBorders>
              <w:top w:val="single" w:sz="4" w:space="0" w:color="auto"/>
            </w:tcBorders>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A</w:t>
            </w:r>
          </w:p>
        </w:tc>
        <w:tc>
          <w:tcPr>
            <w:tcW w:w="1176" w:type="pct"/>
            <w:vMerge w:val="restart"/>
            <w:tcBorders>
              <w:top w:val="single" w:sz="4" w:space="0" w:color="auto"/>
            </w:tcBorders>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rPr>
              <w:t>Alte domenii</w:t>
            </w:r>
          </w:p>
        </w:tc>
        <w:tc>
          <w:tcPr>
            <w:tcW w:w="415" w:type="pct"/>
            <w:tcBorders>
              <w:top w:val="single" w:sz="4" w:space="0" w:color="auto"/>
            </w:tcBorders>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ONG</w:t>
            </w:r>
          </w:p>
        </w:tc>
        <w:tc>
          <w:tcPr>
            <w:tcW w:w="1890" w:type="pct"/>
            <w:tcBorders>
              <w:top w:val="single" w:sz="4" w:space="0" w:color="auto"/>
            </w:tcBorders>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rPr>
              <w:t>Alte organizații non-guvernamentale</w:t>
            </w:r>
          </w:p>
        </w:tc>
        <w:tc>
          <w:tcPr>
            <w:tcW w:w="664" w:type="pct"/>
            <w:tcBorders>
              <w:top w:val="single" w:sz="4" w:space="0" w:color="auto"/>
            </w:tcBorders>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4</w:t>
            </w:r>
          </w:p>
        </w:tc>
        <w:tc>
          <w:tcPr>
            <w:tcW w:w="606" w:type="pct"/>
            <w:vMerge w:val="restart"/>
            <w:tcBorders>
              <w:top w:val="single" w:sz="4" w:space="0" w:color="auto"/>
            </w:tcBorders>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14</w:t>
            </w:r>
          </w:p>
        </w:tc>
      </w:tr>
      <w:tr w:rsidR="001D5FB5" w:rsidRPr="000C5EF5" w:rsidTr="00A94E10">
        <w:tc>
          <w:tcPr>
            <w:tcW w:w="249" w:type="pct"/>
            <w:vMerge/>
            <w:tcBorders>
              <w:bottom w:val="single" w:sz="4" w:space="0" w:color="auto"/>
            </w:tcBorders>
          </w:tcPr>
          <w:p w:rsidR="001D5FB5" w:rsidRPr="007171D0" w:rsidRDefault="001D5FB5" w:rsidP="00A94E10">
            <w:pPr>
              <w:widowControl w:val="0"/>
              <w:pBdr>
                <w:top w:val="nil"/>
                <w:left w:val="nil"/>
                <w:bottom w:val="nil"/>
                <w:right w:val="nil"/>
                <w:between w:val="nil"/>
              </w:pBdr>
              <w:spacing w:before="0"/>
              <w:jc w:val="left"/>
              <w:rPr>
                <w:rFonts w:ascii="Arial" w:eastAsia="Arial" w:hAnsi="Arial" w:cs="Arial"/>
                <w:sz w:val="20"/>
                <w:szCs w:val="20"/>
              </w:rPr>
            </w:pPr>
          </w:p>
        </w:tc>
        <w:tc>
          <w:tcPr>
            <w:tcW w:w="1176" w:type="pct"/>
            <w:vMerge/>
            <w:tcBorders>
              <w:bottom w:val="single" w:sz="4" w:space="0" w:color="auto"/>
            </w:tcBorders>
          </w:tcPr>
          <w:p w:rsidR="001D5FB5" w:rsidRPr="007171D0" w:rsidRDefault="001D5FB5" w:rsidP="00A94E10">
            <w:pPr>
              <w:widowControl w:val="0"/>
              <w:pBdr>
                <w:top w:val="nil"/>
                <w:left w:val="nil"/>
                <w:bottom w:val="nil"/>
                <w:right w:val="nil"/>
                <w:between w:val="nil"/>
              </w:pBdr>
              <w:spacing w:before="0"/>
              <w:jc w:val="left"/>
              <w:rPr>
                <w:rFonts w:ascii="Arial" w:eastAsia="Arial" w:hAnsi="Arial" w:cs="Arial"/>
                <w:sz w:val="20"/>
                <w:szCs w:val="20"/>
              </w:rPr>
            </w:pPr>
          </w:p>
        </w:tc>
        <w:tc>
          <w:tcPr>
            <w:tcW w:w="415" w:type="pct"/>
            <w:tcBorders>
              <w:bottom w:val="single" w:sz="4" w:space="0" w:color="auto"/>
            </w:tcBorders>
          </w:tcPr>
          <w:p w:rsidR="001D5FB5" w:rsidRPr="007171D0" w:rsidRDefault="001D5FB5" w:rsidP="00A94E10">
            <w:pPr>
              <w:spacing w:before="0"/>
              <w:rPr>
                <w:rFonts w:ascii="Arial" w:eastAsia="Arial" w:hAnsi="Arial" w:cs="Arial"/>
                <w:b/>
                <w:sz w:val="20"/>
                <w:szCs w:val="20"/>
              </w:rPr>
            </w:pPr>
            <w:r w:rsidRPr="007171D0">
              <w:rPr>
                <w:rFonts w:ascii="Arial" w:eastAsia="Arial" w:hAnsi="Arial" w:cs="Arial"/>
                <w:b/>
                <w:sz w:val="20"/>
                <w:szCs w:val="20"/>
              </w:rPr>
              <w:t>NED</w:t>
            </w:r>
          </w:p>
        </w:tc>
        <w:tc>
          <w:tcPr>
            <w:tcW w:w="1890" w:type="pct"/>
            <w:tcBorders>
              <w:bottom w:val="single" w:sz="4" w:space="0" w:color="auto"/>
            </w:tcBorders>
          </w:tcPr>
          <w:p w:rsidR="001D5FB5" w:rsidRPr="007171D0" w:rsidRDefault="001D5FB5" w:rsidP="00A94E10">
            <w:pPr>
              <w:spacing w:before="0"/>
              <w:jc w:val="left"/>
              <w:rPr>
                <w:rFonts w:ascii="Arial" w:eastAsia="Arial" w:hAnsi="Arial" w:cs="Arial"/>
                <w:sz w:val="20"/>
                <w:szCs w:val="20"/>
              </w:rPr>
            </w:pPr>
            <w:r w:rsidRPr="007171D0">
              <w:rPr>
                <w:rFonts w:ascii="Arial" w:eastAsia="Arial" w:hAnsi="Arial" w:cs="Arial"/>
                <w:sz w:val="20"/>
                <w:szCs w:val="20"/>
              </w:rPr>
              <w:t>Domeniul de activitate nedefinit</w:t>
            </w:r>
          </w:p>
        </w:tc>
        <w:tc>
          <w:tcPr>
            <w:tcW w:w="664" w:type="pct"/>
            <w:tcBorders>
              <w:bottom w:val="single" w:sz="4" w:space="0" w:color="auto"/>
            </w:tcBorders>
          </w:tcPr>
          <w:p w:rsidR="001D5FB5" w:rsidRPr="007171D0" w:rsidRDefault="001D5FB5" w:rsidP="00A94E10">
            <w:pPr>
              <w:spacing w:before="0"/>
              <w:jc w:val="right"/>
              <w:rPr>
                <w:rFonts w:ascii="Arial" w:eastAsia="Arial" w:hAnsi="Arial" w:cs="Arial"/>
                <w:sz w:val="20"/>
                <w:szCs w:val="20"/>
              </w:rPr>
            </w:pPr>
            <w:r w:rsidRPr="007171D0">
              <w:rPr>
                <w:rFonts w:ascii="Arial" w:eastAsia="Arial" w:hAnsi="Arial" w:cs="Arial"/>
                <w:sz w:val="20"/>
                <w:szCs w:val="20"/>
              </w:rPr>
              <w:t>10</w:t>
            </w:r>
          </w:p>
        </w:tc>
        <w:tc>
          <w:tcPr>
            <w:tcW w:w="606" w:type="pct"/>
            <w:vMerge/>
            <w:tcBorders>
              <w:bottom w:val="single" w:sz="4" w:space="0" w:color="auto"/>
            </w:tcBorders>
          </w:tcPr>
          <w:p w:rsidR="001D5FB5" w:rsidRPr="007171D0" w:rsidRDefault="001D5FB5" w:rsidP="00A94E10">
            <w:pPr>
              <w:spacing w:before="0"/>
              <w:jc w:val="right"/>
              <w:rPr>
                <w:rFonts w:ascii="Arial" w:eastAsia="Arial" w:hAnsi="Arial" w:cs="Arial"/>
                <w:sz w:val="20"/>
                <w:szCs w:val="20"/>
              </w:rPr>
            </w:pPr>
          </w:p>
        </w:tc>
      </w:tr>
      <w:tr w:rsidR="001D5FB5" w:rsidRPr="000C5EF5" w:rsidTr="00A94E10">
        <w:tc>
          <w:tcPr>
            <w:tcW w:w="3730" w:type="pct"/>
            <w:gridSpan w:val="4"/>
            <w:tcBorders>
              <w:top w:val="single" w:sz="4" w:space="0" w:color="auto"/>
              <w:bottom w:val="single" w:sz="4" w:space="0" w:color="auto"/>
            </w:tcBorders>
          </w:tcPr>
          <w:p w:rsidR="001D5FB5" w:rsidRPr="007171D0" w:rsidRDefault="001D5FB5" w:rsidP="00A94E10">
            <w:pPr>
              <w:spacing w:before="0"/>
              <w:jc w:val="left"/>
              <w:rPr>
                <w:rFonts w:ascii="Arial" w:eastAsia="Arial" w:hAnsi="Arial" w:cs="Arial"/>
                <w:b/>
                <w:sz w:val="20"/>
                <w:szCs w:val="20"/>
              </w:rPr>
            </w:pPr>
            <w:r w:rsidRPr="007171D0">
              <w:rPr>
                <w:rFonts w:ascii="Arial" w:eastAsia="Arial" w:hAnsi="Arial" w:cs="Arial"/>
                <w:b/>
                <w:sz w:val="20"/>
                <w:szCs w:val="20"/>
              </w:rPr>
              <w:t>Total</w:t>
            </w:r>
          </w:p>
        </w:tc>
        <w:tc>
          <w:tcPr>
            <w:tcW w:w="1270" w:type="pct"/>
            <w:gridSpan w:val="2"/>
            <w:tcBorders>
              <w:top w:val="single" w:sz="4" w:space="0" w:color="auto"/>
              <w:bottom w:val="single" w:sz="4" w:space="0" w:color="auto"/>
            </w:tcBorders>
            <w:vAlign w:val="center"/>
          </w:tcPr>
          <w:p w:rsidR="001D5FB5" w:rsidRPr="007171D0" w:rsidRDefault="001D5FB5" w:rsidP="00A94E10">
            <w:pPr>
              <w:spacing w:before="0"/>
              <w:jc w:val="center"/>
              <w:rPr>
                <w:rFonts w:ascii="Arial" w:eastAsia="Arial" w:hAnsi="Arial" w:cs="Arial"/>
                <w:b/>
                <w:sz w:val="20"/>
                <w:szCs w:val="20"/>
              </w:rPr>
            </w:pPr>
            <w:r w:rsidRPr="007171D0">
              <w:rPr>
                <w:rFonts w:ascii="Arial" w:eastAsia="Arial" w:hAnsi="Arial" w:cs="Arial"/>
                <w:b/>
                <w:sz w:val="20"/>
                <w:szCs w:val="20"/>
              </w:rPr>
              <w:t>146</w:t>
            </w:r>
          </w:p>
        </w:tc>
      </w:tr>
    </w:tbl>
    <w:p w:rsidR="001D5FB5" w:rsidRPr="000C5EF5" w:rsidRDefault="001D5FB5" w:rsidP="001D5FB5">
      <w:pPr>
        <w:spacing w:after="0" w:line="276" w:lineRule="auto"/>
        <w:jc w:val="both"/>
        <w:rPr>
          <w:rFonts w:ascii="Arial" w:hAnsi="Arial" w:cs="Arial"/>
          <w:sz w:val="24"/>
          <w:szCs w:val="24"/>
          <w:lang w:eastAsia="ro-RO"/>
        </w:rPr>
      </w:pPr>
    </w:p>
    <w:p w:rsidR="001D5FB5" w:rsidRPr="000C5EF5" w:rsidRDefault="001D5FB5" w:rsidP="001D5FB5">
      <w:pPr>
        <w:spacing w:after="100" w:afterAutospacing="1" w:line="276" w:lineRule="auto"/>
        <w:jc w:val="both"/>
        <w:rPr>
          <w:rFonts w:ascii="Arial" w:hAnsi="Arial" w:cs="Arial"/>
        </w:rPr>
      </w:pPr>
      <w:r w:rsidRPr="000C5EF5">
        <w:rPr>
          <w:rFonts w:ascii="Arial" w:hAnsi="Arial" w:cs="Arial"/>
        </w:rPr>
        <w:t xml:space="preserve">Centralizarea răspunsurilor a fost realizată cu sprijinul secretariatului, rezultând un raport public general ce cuprinde răspunsurile participanților așa cum au fost date în chestionar: </w:t>
      </w:r>
      <w:hyperlink r:id="rId12" w:history="1">
        <w:r w:rsidRPr="000C5EF5">
          <w:rPr>
            <w:rStyle w:val="Hyperlink"/>
            <w:rFonts w:ascii="Arial" w:hAnsi="Arial" w:cs="Arial"/>
          </w:rPr>
          <w:t>https://optiuni.strategieforestiera.ro/lib/exe/fetch.php?media=process:phase01:d01_rezultate_generale_principii.pdf</w:t>
        </w:r>
      </w:hyperlink>
      <w:r w:rsidRPr="000C5EF5">
        <w:rPr>
          <w:rFonts w:ascii="Arial" w:hAnsi="Arial" w:cs="Arial"/>
        </w:rPr>
        <w:t xml:space="preserve">  </w:t>
      </w:r>
    </w:p>
    <w:p w:rsidR="001D5FB5" w:rsidRPr="000C5EF5" w:rsidRDefault="001D5FB5" w:rsidP="001D5FB5">
      <w:pPr>
        <w:spacing w:after="0" w:line="276" w:lineRule="auto"/>
        <w:jc w:val="both"/>
        <w:rPr>
          <w:rFonts w:ascii="Arial" w:hAnsi="Arial" w:cs="Arial"/>
        </w:rPr>
      </w:pPr>
      <w:r w:rsidRPr="000C5EF5">
        <w:rPr>
          <w:rFonts w:ascii="Arial" w:hAnsi="Arial" w:cs="Arial"/>
        </w:rPr>
        <w:t>Analiza calitativă a răspunsurilor, realizată de către echipa de implementare, s-a concretizat într-un raport sintetic inițial:</w:t>
      </w:r>
    </w:p>
    <w:p w:rsidR="001D5FB5" w:rsidRPr="000C5EF5" w:rsidRDefault="00BF6036" w:rsidP="001D5FB5">
      <w:pPr>
        <w:spacing w:after="100" w:afterAutospacing="1" w:line="276" w:lineRule="auto"/>
        <w:jc w:val="both"/>
        <w:rPr>
          <w:rFonts w:ascii="Arial" w:hAnsi="Arial" w:cs="Arial"/>
        </w:rPr>
      </w:pPr>
      <w:hyperlink r:id="rId13" w:history="1">
        <w:r w:rsidR="001D5FB5" w:rsidRPr="000C5EF5">
          <w:rPr>
            <w:rStyle w:val="Hyperlink"/>
            <w:rFonts w:ascii="Arial" w:hAnsi="Arial" w:cs="Arial"/>
          </w:rPr>
          <w:t>https://optiuni.strategieforestiera.ro/lib/exe/fetch.php?media=process:phase01:d02_sinteza_principii.pdf</w:t>
        </w:r>
      </w:hyperlink>
      <w:r w:rsidR="001D5FB5" w:rsidRPr="000C5EF5">
        <w:rPr>
          <w:rFonts w:ascii="Arial" w:hAnsi="Arial" w:cs="Arial"/>
        </w:rPr>
        <w:t xml:space="preserve"> </w:t>
      </w:r>
    </w:p>
    <w:p w:rsidR="001D5FB5" w:rsidRPr="000C5EF5" w:rsidRDefault="001D5FB5" w:rsidP="001D5FB5">
      <w:pPr>
        <w:spacing w:after="100" w:afterAutospacing="1" w:line="276" w:lineRule="auto"/>
        <w:jc w:val="both"/>
        <w:rPr>
          <w:rFonts w:ascii="Arial" w:hAnsi="Arial" w:cs="Arial"/>
        </w:rPr>
      </w:pPr>
      <w:r w:rsidRPr="000C5EF5">
        <w:rPr>
          <w:rFonts w:ascii="Arial" w:hAnsi="Arial" w:cs="Arial"/>
        </w:rPr>
        <w:t>Prin intermediul chestionarului, echipa de lucru a supus analizei 13 principii directoare pentru care s-au obținut diferite grade de acceptare din partea celor 146 de respondenți (figura 2).</w:t>
      </w:r>
    </w:p>
    <w:p w:rsidR="001D5FB5" w:rsidRPr="000C5EF5" w:rsidRDefault="001D5FB5" w:rsidP="001D5FB5">
      <w:pPr>
        <w:rPr>
          <w:rFonts w:ascii="Arial" w:hAnsi="Arial" w:cs="Arial"/>
          <w:sz w:val="24"/>
          <w:szCs w:val="24"/>
          <w:lang w:eastAsia="ro-RO"/>
        </w:rPr>
      </w:pPr>
      <w:r w:rsidRPr="00BC5A26">
        <w:rPr>
          <w:rFonts w:ascii="Arial" w:hAnsi="Arial" w:cs="Arial"/>
          <w:noProof/>
          <w:sz w:val="24"/>
          <w:szCs w:val="24"/>
          <w:lang w:val="en-US"/>
        </w:rPr>
        <w:lastRenderedPageBreak/>
        <w:drawing>
          <wp:inline distT="0" distB="0" distL="0" distR="0" wp14:anchorId="67D23C0A" wp14:editId="07563476">
            <wp:extent cx="5740400" cy="6164398"/>
            <wp:effectExtent l="0" t="0" r="0" b="825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7596" cy="6182864"/>
                    </a:xfrm>
                    <a:prstGeom prst="rect">
                      <a:avLst/>
                    </a:prstGeom>
                    <a:noFill/>
                  </pic:spPr>
                </pic:pic>
              </a:graphicData>
            </a:graphic>
          </wp:inline>
        </w:drawing>
      </w:r>
    </w:p>
    <w:p w:rsidR="001D5FB5" w:rsidRPr="000C5EF5" w:rsidRDefault="001D5FB5" w:rsidP="001D5FB5">
      <w:pPr>
        <w:spacing w:after="100" w:afterAutospacing="1" w:line="240" w:lineRule="auto"/>
        <w:jc w:val="center"/>
        <w:rPr>
          <w:rFonts w:ascii="Arial" w:hAnsi="Arial" w:cs="Arial"/>
          <w:i/>
          <w:sz w:val="20"/>
          <w:szCs w:val="24"/>
        </w:rPr>
      </w:pPr>
      <w:r w:rsidRPr="000C5EF5">
        <w:rPr>
          <w:rFonts w:ascii="Arial" w:hAnsi="Arial" w:cs="Arial"/>
          <w:i/>
          <w:sz w:val="20"/>
          <w:szCs w:val="24"/>
        </w:rPr>
        <w:t>Figura 2. Gradul de acceptare a principiilor directoare propuse</w:t>
      </w:r>
    </w:p>
    <w:p w:rsidR="001D5FB5" w:rsidRPr="000C5EF5" w:rsidRDefault="001D5FB5" w:rsidP="001D5FB5">
      <w:pPr>
        <w:jc w:val="both"/>
        <w:rPr>
          <w:rFonts w:ascii="Arial" w:hAnsi="Arial" w:cs="Arial"/>
          <w:lang w:eastAsia="ro-RO"/>
        </w:rPr>
        <w:sectPr w:rsidR="001D5FB5" w:rsidRPr="000C5EF5" w:rsidSect="00931CA3">
          <w:pgSz w:w="11906" w:h="16838"/>
          <w:pgMar w:top="1440" w:right="1440" w:bottom="1440" w:left="1440" w:header="708" w:footer="708" w:gutter="0"/>
          <w:cols w:space="708"/>
          <w:docGrid w:linePitch="360"/>
        </w:sectPr>
      </w:pPr>
      <w:r w:rsidRPr="000C5EF5">
        <w:rPr>
          <w:rFonts w:ascii="Arial" w:hAnsi="Arial" w:cs="Arial"/>
        </w:rPr>
        <w:t>Pe baza analizei calitative a comentariilor formulate în chestionar, precum și a discuțiilor din cadrul întâlnirii din data de 9 septembrie 2020 s-au elaborat concluziile procesului de consultare cu privire la principiile directoare care sunt redate, centralizat, în cele ce urmează (tabelul 3).</w:t>
      </w:r>
    </w:p>
    <w:p w:rsidR="001D5FB5" w:rsidRPr="000C5EF5" w:rsidRDefault="001D5FB5" w:rsidP="001D5FB5">
      <w:pPr>
        <w:jc w:val="right"/>
        <w:rPr>
          <w:rFonts w:ascii="Arial" w:hAnsi="Arial" w:cs="Arial"/>
          <w:i/>
          <w:sz w:val="20"/>
          <w:szCs w:val="20"/>
          <w:lang w:eastAsia="ro-RO"/>
        </w:rPr>
      </w:pPr>
      <w:r w:rsidRPr="000C5EF5">
        <w:rPr>
          <w:rFonts w:ascii="Arial" w:hAnsi="Arial" w:cs="Arial"/>
          <w:i/>
          <w:sz w:val="20"/>
          <w:szCs w:val="20"/>
          <w:lang w:eastAsia="ro-RO"/>
        </w:rPr>
        <w:lastRenderedPageBreak/>
        <w:t>Tabelul 3. Principiile directoare rezultate în urma procesului de consultare: enunțare, acordul participanților și recomandări de operaționalizare (principiile care sunt controversate sunt evidențiate cu galben)</w:t>
      </w:r>
    </w:p>
    <w:tbl>
      <w:tblPr>
        <w:tblStyle w:val="TableGrid"/>
        <w:tblW w:w="14312" w:type="dxa"/>
        <w:tblLook w:val="04A0" w:firstRow="1" w:lastRow="0" w:firstColumn="1" w:lastColumn="0" w:noHBand="0" w:noVBand="1"/>
      </w:tblPr>
      <w:tblGrid>
        <w:gridCol w:w="1880"/>
        <w:gridCol w:w="2224"/>
        <w:gridCol w:w="2468"/>
        <w:gridCol w:w="5431"/>
        <w:gridCol w:w="2309"/>
      </w:tblGrid>
      <w:tr w:rsidR="001D5FB5" w:rsidRPr="000C5EF5" w:rsidTr="00A94E10">
        <w:trPr>
          <w:tblHeader/>
        </w:trPr>
        <w:tc>
          <w:tcPr>
            <w:tcW w:w="1880" w:type="dxa"/>
            <w:tcBorders>
              <w:bottom w:val="single" w:sz="4" w:space="0" w:color="auto"/>
            </w:tcBorders>
          </w:tcPr>
          <w:p w:rsidR="001D5FB5" w:rsidRPr="000C5EF5" w:rsidRDefault="001D5FB5" w:rsidP="00A94E10">
            <w:pPr>
              <w:jc w:val="center"/>
              <w:rPr>
                <w:rFonts w:ascii="Arial" w:hAnsi="Arial" w:cs="Arial"/>
                <w:b/>
                <w:sz w:val="20"/>
                <w:szCs w:val="20"/>
                <w:lang w:eastAsia="ro-RO"/>
              </w:rPr>
            </w:pPr>
            <w:r w:rsidRPr="000C5EF5">
              <w:rPr>
                <w:rFonts w:ascii="Arial" w:hAnsi="Arial" w:cs="Arial"/>
                <w:b/>
                <w:sz w:val="20"/>
                <w:szCs w:val="20"/>
                <w:lang w:eastAsia="ro-RO"/>
              </w:rPr>
              <w:t>Principiul</w:t>
            </w:r>
          </w:p>
        </w:tc>
        <w:tc>
          <w:tcPr>
            <w:tcW w:w="2224" w:type="dxa"/>
            <w:tcBorders>
              <w:bottom w:val="single" w:sz="4" w:space="0" w:color="auto"/>
            </w:tcBorders>
          </w:tcPr>
          <w:p w:rsidR="001D5FB5" w:rsidRPr="000C5EF5" w:rsidRDefault="001D5FB5" w:rsidP="00A94E10">
            <w:pPr>
              <w:jc w:val="center"/>
              <w:rPr>
                <w:rFonts w:ascii="Arial" w:hAnsi="Arial" w:cs="Arial"/>
                <w:b/>
                <w:sz w:val="20"/>
                <w:szCs w:val="20"/>
                <w:lang w:eastAsia="ro-RO"/>
              </w:rPr>
            </w:pPr>
            <w:r w:rsidRPr="000C5EF5">
              <w:rPr>
                <w:rFonts w:ascii="Arial" w:hAnsi="Arial" w:cs="Arial"/>
                <w:b/>
                <w:sz w:val="20"/>
                <w:szCs w:val="20"/>
                <w:lang w:eastAsia="ro-RO"/>
              </w:rPr>
              <w:t xml:space="preserve">Formularea inițială a principiului </w:t>
            </w:r>
          </w:p>
        </w:tc>
        <w:tc>
          <w:tcPr>
            <w:tcW w:w="2468" w:type="dxa"/>
            <w:tcBorders>
              <w:bottom w:val="single" w:sz="4" w:space="0" w:color="auto"/>
            </w:tcBorders>
          </w:tcPr>
          <w:p w:rsidR="001D5FB5" w:rsidRPr="000C5EF5" w:rsidRDefault="001D5FB5" w:rsidP="00A94E10">
            <w:pPr>
              <w:jc w:val="center"/>
              <w:rPr>
                <w:rFonts w:ascii="Arial" w:hAnsi="Arial" w:cs="Arial"/>
                <w:b/>
                <w:sz w:val="20"/>
                <w:szCs w:val="20"/>
                <w:lang w:eastAsia="ro-RO"/>
              </w:rPr>
            </w:pPr>
            <w:r w:rsidRPr="000C5EF5">
              <w:rPr>
                <w:rFonts w:ascii="Arial" w:hAnsi="Arial" w:cs="Arial"/>
                <w:b/>
                <w:sz w:val="20"/>
                <w:szCs w:val="20"/>
                <w:lang w:eastAsia="ro-RO"/>
              </w:rPr>
              <w:t>Formularea agreată în urma consultării</w:t>
            </w:r>
          </w:p>
        </w:tc>
        <w:tc>
          <w:tcPr>
            <w:tcW w:w="5431" w:type="dxa"/>
            <w:tcBorders>
              <w:bottom w:val="single" w:sz="4" w:space="0" w:color="auto"/>
            </w:tcBorders>
          </w:tcPr>
          <w:p w:rsidR="001D5FB5" w:rsidRPr="000C5EF5" w:rsidRDefault="001D5FB5" w:rsidP="00A94E10">
            <w:pPr>
              <w:jc w:val="center"/>
              <w:rPr>
                <w:rFonts w:ascii="Arial" w:hAnsi="Arial" w:cs="Arial"/>
                <w:b/>
                <w:sz w:val="20"/>
                <w:szCs w:val="20"/>
                <w:lang w:eastAsia="ro-RO"/>
              </w:rPr>
            </w:pPr>
            <w:r w:rsidRPr="000C5EF5">
              <w:rPr>
                <w:rFonts w:ascii="Arial" w:hAnsi="Arial" w:cs="Arial"/>
                <w:b/>
                <w:sz w:val="20"/>
                <w:szCs w:val="20"/>
                <w:lang w:eastAsia="ro-RO"/>
              </w:rPr>
              <w:t>Acordul participanților/ Recomandări de operaționalizare</w:t>
            </w:r>
          </w:p>
        </w:tc>
        <w:tc>
          <w:tcPr>
            <w:tcW w:w="2309" w:type="dxa"/>
            <w:tcBorders>
              <w:bottom w:val="single" w:sz="4" w:space="0" w:color="auto"/>
            </w:tcBorders>
          </w:tcPr>
          <w:p w:rsidR="001D5FB5" w:rsidRPr="000C5EF5" w:rsidRDefault="001D5FB5" w:rsidP="00A94E10">
            <w:pPr>
              <w:jc w:val="center"/>
              <w:rPr>
                <w:rFonts w:ascii="Arial" w:hAnsi="Arial" w:cs="Arial"/>
                <w:b/>
                <w:sz w:val="20"/>
                <w:szCs w:val="20"/>
                <w:lang w:eastAsia="ro-RO"/>
              </w:rPr>
            </w:pPr>
            <w:r w:rsidRPr="000C5EF5">
              <w:rPr>
                <w:rFonts w:ascii="Arial" w:hAnsi="Arial" w:cs="Arial"/>
                <w:b/>
                <w:sz w:val="20"/>
                <w:szCs w:val="20"/>
                <w:lang w:eastAsia="ro-RO"/>
              </w:rPr>
              <w:t>Opțiuni strategice (OS) / concluzii</w:t>
            </w:r>
          </w:p>
        </w:tc>
      </w:tr>
      <w:tr w:rsidR="001D5FB5" w:rsidRPr="000C5EF5" w:rsidTr="00A94E10">
        <w:trPr>
          <w:trHeight w:val="718"/>
        </w:trPr>
        <w:tc>
          <w:tcPr>
            <w:tcW w:w="1880"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Principiul coerenței legislative</w:t>
            </w:r>
          </w:p>
        </w:tc>
        <w:tc>
          <w:tcPr>
            <w:tcW w:w="2224"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Cadrul de reglementare a sectorului forestier este simplu, armonizat, predictibil și eficient și permite o evaluare permanentă a eficacității implementării</w:t>
            </w:r>
          </w:p>
        </w:tc>
        <w:tc>
          <w:tcPr>
            <w:tcW w:w="2468"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Cadrul de reglementare a sectorului forestier este clar, armonizat, predictibil, adaptabil și eficient și permite o evaluare permanentă a eficacității implementării</w:t>
            </w:r>
          </w:p>
        </w:tc>
        <w:tc>
          <w:tcPr>
            <w:tcW w:w="5431"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 xml:space="preserve">Acest principiu a întrunit un acord larg, neexistând practic opinii împotriva sa. Componenta de evaluare a fost inclusă în formularea acestui principiu în virtutea necesității existenței unei coerențe între intenție și implementare. </w:t>
            </w:r>
          </w:p>
          <w:p w:rsidR="001D5FB5" w:rsidRPr="000C5EF5" w:rsidRDefault="001D5FB5" w:rsidP="00A94E10">
            <w:pPr>
              <w:rPr>
                <w:rFonts w:ascii="Arial" w:hAnsi="Arial" w:cs="Arial"/>
                <w:sz w:val="20"/>
                <w:szCs w:val="20"/>
                <w:lang w:eastAsia="ro-RO"/>
              </w:rPr>
            </w:pPr>
          </w:p>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Operaționalizarea principiului este dificilă, complexă și necesită continuitate. Ea se poate realiza prin stabilirea unui set de criterii care măsoare gradul de implementare și care să fie luate în considerare pentru cadrul legislativ în ansamblu și pentru fiecare act normativ în parte.</w:t>
            </w:r>
          </w:p>
          <w:p w:rsidR="001D5FB5" w:rsidRPr="000C5EF5" w:rsidRDefault="001D5FB5" w:rsidP="00A94E10">
            <w:pPr>
              <w:rPr>
                <w:rFonts w:ascii="Arial" w:hAnsi="Arial" w:cs="Arial"/>
                <w:sz w:val="20"/>
                <w:szCs w:val="20"/>
                <w:lang w:eastAsia="ro-RO"/>
              </w:rPr>
            </w:pPr>
          </w:p>
        </w:tc>
        <w:tc>
          <w:tcPr>
            <w:tcW w:w="2309"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 xml:space="preserve">Există o singură opțiune strategică care derivă din procesul de consultare: crearea unui cadru de reglementare a sectorului forestier clar, armonizat și eficient </w:t>
            </w:r>
          </w:p>
        </w:tc>
      </w:tr>
      <w:tr w:rsidR="001D5FB5" w:rsidRPr="000C5EF5" w:rsidTr="00A94E10">
        <w:tc>
          <w:tcPr>
            <w:tcW w:w="1880"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Principiul asigurării stabilității ecosistemelor forestiere</w:t>
            </w:r>
          </w:p>
        </w:tc>
        <w:tc>
          <w:tcPr>
            <w:tcW w:w="2224"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rPr>
              <w:t>Politica forestieră urmărește creșterea rezilienței ecosistemelor forestiere și adaptarea la perturbațiile tot mai frecvente, inclusiv în contextul schimbărilor climatice</w:t>
            </w:r>
          </w:p>
        </w:tc>
        <w:tc>
          <w:tcPr>
            <w:tcW w:w="2468"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Politica forestieră urmărește creșterea rezilienței ecosistemelor forestiere și creșterea suprafeței împădurite</w:t>
            </w:r>
          </w:p>
        </w:tc>
        <w:tc>
          <w:tcPr>
            <w:tcW w:w="5431"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Acest principiu a întrunit un acord larg. Comentariile participanților s-au îndreptat către necesitatea includerii mențiunii legate de creșterea suprafeței pădurii.</w:t>
            </w:r>
          </w:p>
          <w:p w:rsidR="001D5FB5" w:rsidRPr="000C5EF5" w:rsidRDefault="001D5FB5" w:rsidP="00A94E10">
            <w:pPr>
              <w:rPr>
                <w:rFonts w:ascii="Arial" w:hAnsi="Arial" w:cs="Arial"/>
                <w:sz w:val="20"/>
                <w:szCs w:val="20"/>
                <w:lang w:eastAsia="ro-RO"/>
              </w:rPr>
            </w:pPr>
          </w:p>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Operaționalizarea principiului este condiționată de corecta identificare și monitorizare (pe baze științifice) a posibilelor perturbații (inclusiv a celor legate de schimbările climatice). Există opțiuni care argumentează că un cadru de reglementare mai flexibil poate facilita operaționalizarea principiului, ca și o fundamentarea științifică mai riguroasă și actualizată, mai ales pe linia schimbărilor climatice.</w:t>
            </w:r>
          </w:p>
        </w:tc>
        <w:tc>
          <w:tcPr>
            <w:tcW w:w="2309"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Există o singură opțiune strategică care derivă din procesul de consultare: asigurarea stabilității, continuității și extinderii ecosistemelor forestiere.</w:t>
            </w:r>
          </w:p>
        </w:tc>
      </w:tr>
      <w:tr w:rsidR="001D5FB5" w:rsidRPr="000C5EF5" w:rsidTr="00A94E10">
        <w:tc>
          <w:tcPr>
            <w:tcW w:w="1880"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Principiul viabilității și competitivității economice</w:t>
            </w:r>
          </w:p>
        </w:tc>
        <w:tc>
          <w:tcPr>
            <w:tcW w:w="2224"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rPr>
              <w:t>Politica forestieră susține stimularea competitivității sectorului forestier și furnizare către societate a bunurilor și serviciilor care să contribuie la o bioeconomie neutrală din punct de vedere climatic</w:t>
            </w:r>
          </w:p>
        </w:tc>
        <w:tc>
          <w:tcPr>
            <w:tcW w:w="2468"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 xml:space="preserve">Politica forestieră susține un sector forestier competitiv și viabil din punct de vedere economic și orientarea către bioeconomia circulară </w:t>
            </w:r>
          </w:p>
        </w:tc>
        <w:tc>
          <w:tcPr>
            <w:tcW w:w="5431"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Acest principiu a întrunit un acord larg. Totuși s-a optat pentru eliminarea accentului pe neutralitatea climatică, în condițiile multiplelor valențe ale termenului bioeconomie.</w:t>
            </w:r>
          </w:p>
          <w:p w:rsidR="001D5FB5" w:rsidRPr="000C5EF5" w:rsidRDefault="001D5FB5" w:rsidP="00A94E10">
            <w:pPr>
              <w:rPr>
                <w:rFonts w:ascii="Arial" w:hAnsi="Arial" w:cs="Arial"/>
                <w:sz w:val="20"/>
                <w:szCs w:val="20"/>
                <w:lang w:eastAsia="ro-RO"/>
              </w:rPr>
            </w:pPr>
          </w:p>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 xml:space="preserve">Operaționalizarea principiului trebuie să se bazeze pe cerințele de viabilitatea și competitivitate, deoarece măsurile privind bioeconomia/economia circulară/neutralitatea climatică au mai mari șanse de succes într-un mediu tehnico-economic viabil. </w:t>
            </w:r>
          </w:p>
        </w:tc>
        <w:tc>
          <w:tcPr>
            <w:tcW w:w="2309"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 xml:space="preserve">Formularea îmbunătățită a principiului ca urmare a consultării sintetizează o singură opțiune strategică care să susțină un sector forestier competitiv și viabil. </w:t>
            </w:r>
          </w:p>
        </w:tc>
      </w:tr>
      <w:tr w:rsidR="001D5FB5" w:rsidRPr="000C5EF5" w:rsidTr="00A94E10">
        <w:tc>
          <w:tcPr>
            <w:tcW w:w="1880"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lastRenderedPageBreak/>
              <w:t>Principiul integrării intersectoriale</w:t>
            </w:r>
          </w:p>
        </w:tc>
        <w:tc>
          <w:tcPr>
            <w:tcW w:w="2224"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rPr>
              <w:t>Formularea obiectivelor strategice ale sectorului forestier se face cu luarea în considerare a politicilor sectoriale adiacente sectorului de la nivel internațional, european și național</w:t>
            </w:r>
          </w:p>
        </w:tc>
        <w:tc>
          <w:tcPr>
            <w:tcW w:w="2468"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Formularea obiectivelor strategice ale sectorului forestier trebuie să se facă cu alinierea la politicile sectoriale adiacente sectorului de la nivel național, european și internațional</w:t>
            </w:r>
          </w:p>
        </w:tc>
        <w:tc>
          <w:tcPr>
            <w:tcW w:w="5431" w:type="dxa"/>
            <w:tcBorders>
              <w:bottom w:val="single" w:sz="4" w:space="0" w:color="auto"/>
            </w:tcBorders>
            <w:shd w:val="clear" w:color="auto" w:fill="E8F3E1"/>
          </w:tcPr>
          <w:p w:rsidR="001D5FB5" w:rsidRPr="000C5EF5" w:rsidRDefault="001D5FB5" w:rsidP="00A94E10">
            <w:pPr>
              <w:ind w:left="-39"/>
              <w:rPr>
                <w:rFonts w:ascii="Arial" w:hAnsi="Arial" w:cs="Arial"/>
                <w:sz w:val="20"/>
                <w:szCs w:val="20"/>
              </w:rPr>
            </w:pPr>
            <w:r w:rsidRPr="000C5EF5">
              <w:rPr>
                <w:rFonts w:ascii="Arial" w:hAnsi="Arial" w:cs="Arial"/>
                <w:sz w:val="20"/>
                <w:szCs w:val="20"/>
              </w:rPr>
              <w:t>Acest principiu a întrunit un acord larg. Totuși, la propunerea participanților s-a recurs la unele mici schimbări în formularea principiului în scopul accentuării necesității considerării altor politici sectoriale și în scopul ordonării nivelurilor de importanță, de la național la internațional.</w:t>
            </w:r>
          </w:p>
          <w:p w:rsidR="001D5FB5" w:rsidRPr="000C5EF5" w:rsidRDefault="001D5FB5" w:rsidP="00A94E10">
            <w:pPr>
              <w:ind w:left="-39"/>
              <w:rPr>
                <w:rFonts w:ascii="Arial" w:hAnsi="Arial" w:cs="Arial"/>
                <w:sz w:val="20"/>
                <w:szCs w:val="20"/>
              </w:rPr>
            </w:pPr>
          </w:p>
          <w:p w:rsidR="001D5FB5" w:rsidRPr="000C5EF5" w:rsidRDefault="001D5FB5" w:rsidP="00A94E10">
            <w:pPr>
              <w:rPr>
                <w:rFonts w:ascii="Arial" w:hAnsi="Arial" w:cs="Arial"/>
                <w:sz w:val="20"/>
                <w:szCs w:val="20"/>
              </w:rPr>
            </w:pPr>
            <w:r w:rsidRPr="000C5EF5">
              <w:rPr>
                <w:rFonts w:ascii="Arial" w:hAnsi="Arial" w:cs="Arial"/>
                <w:sz w:val="20"/>
                <w:szCs w:val="20"/>
              </w:rPr>
              <w:t>Operaționalizarea principiului presupune o permanentă conlucrare intersectorială și implicarea activă a autorității centrale responsabile la demersurile și inițiativele internaționale.</w:t>
            </w:r>
          </w:p>
        </w:tc>
        <w:tc>
          <w:tcPr>
            <w:tcW w:w="2309" w:type="dxa"/>
            <w:tcBorders>
              <w:bottom w:val="single" w:sz="4" w:space="0" w:color="auto"/>
            </w:tcBorders>
            <w:shd w:val="clear" w:color="auto" w:fill="E8F3E1"/>
          </w:tcPr>
          <w:p w:rsidR="001D5FB5" w:rsidRPr="000C5EF5" w:rsidRDefault="001D5FB5" w:rsidP="00A94E10">
            <w:pPr>
              <w:ind w:left="-39"/>
              <w:rPr>
                <w:rFonts w:ascii="Arial" w:hAnsi="Arial" w:cs="Arial"/>
                <w:sz w:val="20"/>
                <w:szCs w:val="20"/>
              </w:rPr>
            </w:pPr>
            <w:r w:rsidRPr="000C5EF5">
              <w:rPr>
                <w:rFonts w:ascii="Arial" w:hAnsi="Arial" w:cs="Arial"/>
                <w:sz w:val="20"/>
                <w:szCs w:val="20"/>
                <w:lang w:eastAsia="ro-RO"/>
              </w:rPr>
              <w:t xml:space="preserve">Există o singură opțiune strategică care derivă din procesul de consultare: alinierea la politicile sectoriale adiacente sectorului forestier. </w:t>
            </w:r>
          </w:p>
        </w:tc>
      </w:tr>
      <w:tr w:rsidR="001D5FB5" w:rsidRPr="000C5EF5" w:rsidTr="00A94E10">
        <w:tc>
          <w:tcPr>
            <w:tcW w:w="1880"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Principiul fundamentării științifice</w:t>
            </w:r>
          </w:p>
        </w:tc>
        <w:tc>
          <w:tcPr>
            <w:tcW w:w="2224" w:type="dxa"/>
            <w:tcBorders>
              <w:bottom w:val="single" w:sz="4" w:space="0" w:color="auto"/>
            </w:tcBorders>
            <w:shd w:val="clear" w:color="auto" w:fill="E8F3E1"/>
          </w:tcPr>
          <w:p w:rsidR="001D5FB5" w:rsidRPr="000C5EF5" w:rsidRDefault="001D5FB5" w:rsidP="00A94E10">
            <w:pPr>
              <w:rPr>
                <w:rFonts w:ascii="Arial" w:hAnsi="Arial" w:cs="Arial"/>
                <w:color w:val="000000" w:themeColor="text1"/>
                <w:sz w:val="20"/>
                <w:szCs w:val="20"/>
              </w:rPr>
            </w:pPr>
            <w:r w:rsidRPr="000C5EF5">
              <w:rPr>
                <w:rFonts w:ascii="Arial" w:hAnsi="Arial" w:cs="Arial"/>
                <w:color w:val="000000" w:themeColor="text1"/>
                <w:sz w:val="20"/>
                <w:szCs w:val="20"/>
              </w:rPr>
              <w:t>Deciziile politice, strategice și de management se bazează pe date robuste, fundamentate științific, ce reflectă provocările actuale de natură economică, socială și de mediu ale sectorului</w:t>
            </w:r>
          </w:p>
        </w:tc>
        <w:tc>
          <w:tcPr>
            <w:tcW w:w="2468"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color w:val="000000" w:themeColor="text1"/>
                <w:sz w:val="20"/>
                <w:szCs w:val="20"/>
              </w:rPr>
              <w:t>Deciziile strategice și de management se bazează pe date robuste, fundamentate științific, ce reflectă provocările actuale de natură economică, socială și de mediu ale sectorului.</w:t>
            </w:r>
          </w:p>
        </w:tc>
        <w:tc>
          <w:tcPr>
            <w:tcW w:w="5431"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 xml:space="preserve">Acest principiu a întrunit un acord larg, neexistând practic opinii contradictorii. Au existat numeroase poziții care au constatat un foarte redus aport al cercetării în domeniul deciziilor legislative sau de administrare. Componenta de decizie politică a fost eliminată din formularea principiului ca urmare a pozițiilor exprimate. </w:t>
            </w:r>
          </w:p>
          <w:p w:rsidR="001D5FB5" w:rsidRPr="000C5EF5" w:rsidRDefault="001D5FB5" w:rsidP="00A94E10">
            <w:pPr>
              <w:rPr>
                <w:rFonts w:ascii="Arial" w:hAnsi="Arial" w:cs="Arial"/>
                <w:sz w:val="20"/>
                <w:szCs w:val="20"/>
                <w:lang w:eastAsia="ro-RO"/>
              </w:rPr>
            </w:pPr>
          </w:p>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Operaționalizarea principiului este posibilă prin caracterul aplicativ al cercetărilor și prin prioritizare (cercetări țintite către cele mai prioritare nevoi ale sectorului). Sunt menționate nevoia de date robuste și fundamentate (organizate chiar în baze de date interactive) pe baza cărora să se ia deciziile</w:t>
            </w:r>
            <w:r>
              <w:rPr>
                <w:rFonts w:ascii="Arial" w:hAnsi="Arial" w:cs="Arial"/>
                <w:sz w:val="20"/>
                <w:szCs w:val="20"/>
                <w:lang w:eastAsia="ro-RO"/>
              </w:rPr>
              <w:t>.</w:t>
            </w:r>
          </w:p>
        </w:tc>
        <w:tc>
          <w:tcPr>
            <w:tcW w:w="2309"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Există o singură opțiune strategică care derivă din procesul de consultare: fundamentarea deciziilor strategice și de management pe date robuste, validate științific și permanent actualizate</w:t>
            </w:r>
          </w:p>
        </w:tc>
      </w:tr>
      <w:tr w:rsidR="001D5FB5" w:rsidRPr="000C5EF5" w:rsidTr="00A94E10">
        <w:tc>
          <w:tcPr>
            <w:tcW w:w="1880"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Principiul politicii participative</w:t>
            </w:r>
          </w:p>
        </w:tc>
        <w:tc>
          <w:tcPr>
            <w:tcW w:w="2224" w:type="dxa"/>
            <w:tcBorders>
              <w:bottom w:val="single" w:sz="4" w:space="0" w:color="auto"/>
            </w:tcBorders>
            <w:shd w:val="clear" w:color="auto" w:fill="E8F3E1"/>
          </w:tcPr>
          <w:p w:rsidR="001D5FB5" w:rsidRPr="000C5EF5" w:rsidRDefault="001D5FB5" w:rsidP="00A94E10">
            <w:pPr>
              <w:rPr>
                <w:rFonts w:ascii="Arial" w:hAnsi="Arial" w:cs="Arial"/>
                <w:sz w:val="20"/>
                <w:szCs w:val="20"/>
              </w:rPr>
            </w:pPr>
            <w:r w:rsidRPr="000C5EF5">
              <w:rPr>
                <w:rFonts w:ascii="Arial" w:hAnsi="Arial" w:cs="Arial"/>
                <w:sz w:val="20"/>
                <w:szCs w:val="20"/>
              </w:rPr>
              <w:t>Stabilirea instrumentelor politicii forestiere și evaluarea rezultatelor acestora se realizează cu implicarea transparentă și activă a tuturor factorilor interesați</w:t>
            </w:r>
          </w:p>
        </w:tc>
        <w:tc>
          <w:tcPr>
            <w:tcW w:w="2468"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rPr>
              <w:t>Stabilirea instrumentelor politicii forestiere și evaluarea rezultatelor acestora se realizează cu implicarea transparentă, constructivă și activă a publicului interesat.</w:t>
            </w:r>
          </w:p>
        </w:tc>
        <w:tc>
          <w:tcPr>
            <w:tcW w:w="5431"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 xml:space="preserve">Acest principiu a întrunit un acord larg printre participanți, mulți exprimând opinia că </w:t>
            </w:r>
            <w:r>
              <w:rPr>
                <w:rFonts w:ascii="Arial" w:hAnsi="Arial" w:cs="Arial"/>
                <w:sz w:val="20"/>
                <w:szCs w:val="20"/>
                <w:lang w:eastAsia="ro-RO"/>
              </w:rPr>
              <w:t>în prezent</w:t>
            </w:r>
            <w:r w:rsidRPr="000C5EF5">
              <w:rPr>
                <w:rFonts w:ascii="Arial" w:hAnsi="Arial" w:cs="Arial"/>
                <w:sz w:val="20"/>
                <w:szCs w:val="20"/>
                <w:lang w:eastAsia="ro-RO"/>
              </w:rPr>
              <w:t xml:space="preserve"> participarea la luarea deciziilor este redusă.</w:t>
            </w:r>
          </w:p>
          <w:p w:rsidR="001D5FB5" w:rsidRPr="000C5EF5" w:rsidRDefault="001D5FB5" w:rsidP="00A94E10">
            <w:pPr>
              <w:rPr>
                <w:rFonts w:ascii="Arial" w:hAnsi="Arial" w:cs="Arial"/>
                <w:sz w:val="20"/>
                <w:szCs w:val="20"/>
                <w:lang w:eastAsia="ro-RO"/>
              </w:rPr>
            </w:pPr>
          </w:p>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Operaționalizarea principiului este delicată. Există opinii conform cărora utilitatea participării factorilor interesați poate fi afectată de anumite interese și de nivelul de cunoștințe al participanților. De aceea se recomandă, pe de o parte, realizarea unei distincții între factorii interesați și factorii afectați. Se recomandă, de asemenea ca participarea să se realizeze cu asigurarea un</w:t>
            </w:r>
            <w:r>
              <w:rPr>
                <w:rFonts w:ascii="Arial" w:hAnsi="Arial" w:cs="Arial"/>
                <w:sz w:val="20"/>
                <w:szCs w:val="20"/>
                <w:lang w:eastAsia="ro-RO"/>
              </w:rPr>
              <w:t>ei abordări</w:t>
            </w:r>
            <w:r w:rsidRPr="000C5EF5">
              <w:rPr>
                <w:rFonts w:ascii="Arial" w:hAnsi="Arial" w:cs="Arial"/>
                <w:sz w:val="20"/>
                <w:szCs w:val="20"/>
                <w:lang w:eastAsia="ro-RO"/>
              </w:rPr>
              <w:t xml:space="preserve">  rezonabile între argumentele științifice prezentate </w:t>
            </w:r>
            <w:r w:rsidRPr="000C5EF5">
              <w:rPr>
                <w:rFonts w:ascii="Arial" w:hAnsi="Arial" w:cs="Arial"/>
                <w:sz w:val="20"/>
                <w:szCs w:val="20"/>
                <w:lang w:eastAsia="ro-RO"/>
              </w:rPr>
              <w:lastRenderedPageBreak/>
              <w:t xml:space="preserve">transparent și prezentarea problemelor ridicate de publicul interesat. </w:t>
            </w:r>
          </w:p>
        </w:tc>
        <w:tc>
          <w:tcPr>
            <w:tcW w:w="2309"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lastRenderedPageBreak/>
              <w:t>Există o singură opțiune strategică care derivă din procesul de consultare: implicarea activă, transparentă și constructivă a factorilor interesați în fundamentarea deciziilor de politică forestieră.</w:t>
            </w:r>
          </w:p>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Contradicție posibilă cu principiul fundamentării științifice.</w:t>
            </w:r>
          </w:p>
        </w:tc>
      </w:tr>
      <w:tr w:rsidR="001D5FB5" w:rsidRPr="000C5EF5" w:rsidTr="00A94E10">
        <w:tc>
          <w:tcPr>
            <w:tcW w:w="1880"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Principiul transparenței</w:t>
            </w:r>
          </w:p>
        </w:tc>
        <w:tc>
          <w:tcPr>
            <w:tcW w:w="2224" w:type="dxa"/>
            <w:tcBorders>
              <w:bottom w:val="single" w:sz="4" w:space="0" w:color="auto"/>
            </w:tcBorders>
            <w:shd w:val="clear" w:color="auto" w:fill="E8F3E1"/>
          </w:tcPr>
          <w:p w:rsidR="001D5FB5" w:rsidRPr="000C5EF5" w:rsidRDefault="001D5FB5" w:rsidP="00A94E10">
            <w:pPr>
              <w:rPr>
                <w:rFonts w:ascii="Arial" w:hAnsi="Arial" w:cs="Arial"/>
                <w:sz w:val="20"/>
                <w:szCs w:val="20"/>
              </w:rPr>
            </w:pPr>
            <w:r w:rsidRPr="000C5EF5">
              <w:rPr>
                <w:rFonts w:ascii="Arial" w:hAnsi="Arial" w:cs="Arial"/>
                <w:sz w:val="20"/>
                <w:szCs w:val="20"/>
              </w:rPr>
              <w:t>Asigurarea unui sistem transparent care să asigure accesul publicului la informații actualizate, utile și relevante privind obiectivele de management forestier și implementarea acestora, pentru a încuraja educarea publicului larg și implicare acestuia</w:t>
            </w:r>
          </w:p>
          <w:p w:rsidR="001D5FB5" w:rsidRPr="000C5EF5" w:rsidRDefault="001D5FB5" w:rsidP="00A94E10">
            <w:pPr>
              <w:rPr>
                <w:rFonts w:ascii="Arial" w:hAnsi="Arial" w:cs="Arial"/>
                <w:sz w:val="20"/>
                <w:szCs w:val="20"/>
              </w:rPr>
            </w:pPr>
          </w:p>
        </w:tc>
        <w:tc>
          <w:tcPr>
            <w:tcW w:w="2468"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rPr>
              <w:t>Politica forestieră se bazează pe realizarea unui sistem transparent care să asigure accesul publicului la informații actualizate, utile și relevante privind obiectivele de management forestier și implementarea acestora</w:t>
            </w:r>
          </w:p>
        </w:tc>
        <w:tc>
          <w:tcPr>
            <w:tcW w:w="5431" w:type="dxa"/>
            <w:tcBorders>
              <w:bottom w:val="single" w:sz="4" w:space="0" w:color="auto"/>
            </w:tcBorders>
            <w:shd w:val="clear" w:color="auto" w:fill="E8F3E1"/>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Acest principiu a întrunit un acord larg. Au fost totuși exprimate temeri referitoare la faptul că informațiile comunicate transparent trebuie abordate în condițiile unei minime pregătiri în domeniu.</w:t>
            </w:r>
          </w:p>
          <w:p w:rsidR="001D5FB5" w:rsidRPr="000C5EF5" w:rsidRDefault="001D5FB5" w:rsidP="00A94E10">
            <w:pPr>
              <w:rPr>
                <w:rFonts w:ascii="Arial" w:hAnsi="Arial" w:cs="Arial"/>
                <w:sz w:val="20"/>
                <w:szCs w:val="20"/>
                <w:lang w:eastAsia="ro-RO"/>
              </w:rPr>
            </w:pPr>
          </w:p>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 xml:space="preserve">Operaționalizarea principiului ar trebui să țină seama de faptul că informațiile trebuie însoțite de explicații care să asigure o bună înțelegere a acestora. O opțiune ar fi realizarea unui sistem de diseminare a informațiilor tehnice minime privind managementul durabil al pădurilor și rolul multifuncțional al acestora, bazat pe o comunicare mai bună din partea specialiștilor. </w:t>
            </w:r>
          </w:p>
        </w:tc>
        <w:tc>
          <w:tcPr>
            <w:tcW w:w="2309" w:type="dxa"/>
            <w:tcBorders>
              <w:bottom w:val="single" w:sz="4" w:space="0" w:color="auto"/>
            </w:tcBorders>
            <w:shd w:val="clear" w:color="auto" w:fill="E8F3E1"/>
          </w:tcPr>
          <w:p w:rsidR="001D5FB5" w:rsidRPr="000C5EF5" w:rsidRDefault="001D5FB5" w:rsidP="00A94E10">
            <w:pPr>
              <w:rPr>
                <w:rFonts w:ascii="Arial" w:hAnsi="Arial" w:cs="Arial"/>
                <w:sz w:val="20"/>
                <w:szCs w:val="20"/>
              </w:rPr>
            </w:pPr>
            <w:r w:rsidRPr="000C5EF5">
              <w:rPr>
                <w:rFonts w:ascii="Arial" w:hAnsi="Arial" w:cs="Arial"/>
                <w:sz w:val="20"/>
                <w:szCs w:val="20"/>
                <w:lang w:eastAsia="ro-RO"/>
              </w:rPr>
              <w:t xml:space="preserve">Opțiunea strategică agreată prin consultarea publică este de asigurare a </w:t>
            </w:r>
            <w:r w:rsidRPr="000C5EF5">
              <w:rPr>
                <w:rFonts w:ascii="Arial" w:hAnsi="Arial" w:cs="Arial"/>
                <w:sz w:val="20"/>
                <w:szCs w:val="20"/>
              </w:rPr>
              <w:t>accesului publicului la informații actualizate, utile și relevante</w:t>
            </w:r>
          </w:p>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 xml:space="preserve">Contradicție posibilă cu principiul respectării proprietății și a competitivității economice </w:t>
            </w:r>
          </w:p>
        </w:tc>
      </w:tr>
      <w:tr w:rsidR="001D5FB5" w:rsidRPr="000C5EF5" w:rsidTr="00A94E10">
        <w:tc>
          <w:tcPr>
            <w:tcW w:w="1880"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Principiul respectului față de proprietate</w:t>
            </w:r>
          </w:p>
        </w:tc>
        <w:tc>
          <w:tcPr>
            <w:tcW w:w="2224"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iCs/>
                <w:sz w:val="20"/>
                <w:szCs w:val="20"/>
                <w:lang w:eastAsia="ro-RO"/>
              </w:rPr>
              <w:t>Stabilirea și implementarea instrumentelor de politică forestieră urmăresc consolidarea manifestării dreptului de proprietate</w:t>
            </w:r>
          </w:p>
        </w:tc>
        <w:tc>
          <w:tcPr>
            <w:tcW w:w="2468"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Stabilirea și implementarea instrumentelor de politică forestieră nu îngrădesc manifestarea dreptului de proprietate</w:t>
            </w:r>
          </w:p>
        </w:tc>
        <w:tc>
          <w:tcPr>
            <w:tcW w:w="5431"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b/>
                <w:sz w:val="20"/>
                <w:szCs w:val="20"/>
                <w:lang w:eastAsia="ro-RO"/>
              </w:rPr>
              <w:t>Măsura în care proprietarii de păduri decid asupra modului de gestionare este un aspect controversat.</w:t>
            </w:r>
            <w:r w:rsidRPr="000C5EF5">
              <w:rPr>
                <w:rFonts w:ascii="Arial" w:hAnsi="Arial" w:cs="Arial"/>
                <w:sz w:val="20"/>
                <w:szCs w:val="20"/>
                <w:lang w:eastAsia="ro-RO"/>
              </w:rPr>
              <w:t xml:space="preserve"> Există totuși un acord larg asupra următoarelor aspecte:</w:t>
            </w:r>
          </w:p>
          <w:p w:rsidR="001D5FB5" w:rsidRPr="000C5EF5" w:rsidRDefault="001D5FB5" w:rsidP="001D5FB5">
            <w:pPr>
              <w:numPr>
                <w:ilvl w:val="0"/>
                <w:numId w:val="5"/>
              </w:numPr>
              <w:rPr>
                <w:rFonts w:ascii="Arial" w:hAnsi="Arial" w:cs="Arial"/>
                <w:sz w:val="20"/>
                <w:szCs w:val="20"/>
                <w:lang w:eastAsia="ro-RO"/>
              </w:rPr>
            </w:pPr>
            <w:r w:rsidRPr="000C5EF5">
              <w:rPr>
                <w:rFonts w:ascii="Arial" w:hAnsi="Arial" w:cs="Arial"/>
                <w:sz w:val="20"/>
                <w:szCs w:val="20"/>
                <w:lang w:eastAsia="ro-RO"/>
              </w:rPr>
              <w:t>Garantarea dreptului de proprietate este prevăzută la nivel constituțional;</w:t>
            </w:r>
          </w:p>
          <w:p w:rsidR="001D5FB5" w:rsidRPr="000C5EF5" w:rsidRDefault="001D5FB5" w:rsidP="001D5FB5">
            <w:pPr>
              <w:numPr>
                <w:ilvl w:val="0"/>
                <w:numId w:val="5"/>
              </w:numPr>
              <w:rPr>
                <w:rFonts w:ascii="Arial" w:hAnsi="Arial" w:cs="Arial"/>
                <w:sz w:val="20"/>
                <w:szCs w:val="20"/>
                <w:lang w:eastAsia="ro-RO"/>
              </w:rPr>
            </w:pPr>
            <w:r w:rsidRPr="000C5EF5">
              <w:rPr>
                <w:rFonts w:ascii="Arial" w:hAnsi="Arial" w:cs="Arial"/>
                <w:sz w:val="20"/>
                <w:szCs w:val="20"/>
                <w:lang w:eastAsia="ro-RO"/>
              </w:rPr>
              <w:t>Există anumite restricții asupra manifestării dreptului de proprietate ce sunt justificate de interesul major al societății (ex: conservarea biodiversității);</w:t>
            </w:r>
          </w:p>
          <w:p w:rsidR="001D5FB5" w:rsidRPr="000C5EF5" w:rsidRDefault="001D5FB5" w:rsidP="001D5FB5">
            <w:pPr>
              <w:numPr>
                <w:ilvl w:val="0"/>
                <w:numId w:val="5"/>
              </w:numPr>
              <w:rPr>
                <w:rFonts w:ascii="Arial" w:hAnsi="Arial" w:cs="Arial"/>
                <w:sz w:val="20"/>
                <w:szCs w:val="20"/>
                <w:lang w:eastAsia="ro-RO"/>
              </w:rPr>
            </w:pPr>
            <w:r w:rsidRPr="000C5EF5">
              <w:rPr>
                <w:rFonts w:ascii="Arial" w:hAnsi="Arial" w:cs="Arial"/>
                <w:sz w:val="20"/>
                <w:szCs w:val="20"/>
                <w:lang w:eastAsia="ro-RO"/>
              </w:rPr>
              <w:t>Restricțiile impuse manifestării dreptului de proprietate trebuie compensate.</w:t>
            </w:r>
          </w:p>
          <w:p w:rsidR="001D5FB5" w:rsidRPr="000C5EF5" w:rsidRDefault="001D5FB5" w:rsidP="00A94E10">
            <w:pPr>
              <w:rPr>
                <w:rFonts w:ascii="Arial" w:hAnsi="Arial" w:cs="Arial"/>
                <w:sz w:val="20"/>
                <w:szCs w:val="20"/>
                <w:lang w:eastAsia="ro-RO"/>
              </w:rPr>
            </w:pPr>
          </w:p>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 xml:space="preserve">Operaționalizarea acestui principiu (oglindit în Constituție) trebuie să se facă la nivel sectorial, plecând de la justificarea temeinică a restricțiilor impuse de interesul societății. Restricțiile trebuie just compensate în contextul unui echilibru corect între normele dispozitive și cele imperative. Se poate lua în considerare și un proces de achiziție de către stat a anumitor păduri a căror gestiune trebuie restricționată sever din perspectiva binelui general. </w:t>
            </w:r>
          </w:p>
          <w:p w:rsidR="001D5FB5" w:rsidRPr="000C5EF5" w:rsidRDefault="001D5FB5" w:rsidP="00A94E10">
            <w:pPr>
              <w:rPr>
                <w:rFonts w:ascii="Arial" w:hAnsi="Arial" w:cs="Arial"/>
                <w:b/>
                <w:sz w:val="20"/>
                <w:szCs w:val="20"/>
                <w:lang w:eastAsia="ro-RO"/>
              </w:rPr>
            </w:pPr>
          </w:p>
        </w:tc>
        <w:tc>
          <w:tcPr>
            <w:tcW w:w="2309"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lastRenderedPageBreak/>
              <w:t>Controversele se regăsesc in</w:t>
            </w:r>
            <w:r>
              <w:rPr>
                <w:rFonts w:ascii="Arial" w:hAnsi="Arial" w:cs="Arial"/>
                <w:sz w:val="20"/>
                <w:szCs w:val="20"/>
                <w:lang w:eastAsia="ro-RO"/>
              </w:rPr>
              <w:t xml:space="preserve"> două opțiuni</w:t>
            </w:r>
            <w:r w:rsidRPr="000C5EF5">
              <w:rPr>
                <w:rFonts w:ascii="Arial" w:hAnsi="Arial" w:cs="Arial"/>
                <w:sz w:val="20"/>
                <w:szCs w:val="20"/>
                <w:lang w:eastAsia="ro-RO"/>
              </w:rPr>
              <w:t>:</w:t>
            </w:r>
          </w:p>
          <w:p w:rsidR="001D5FB5" w:rsidRPr="000C5EF5" w:rsidRDefault="001D5FB5" w:rsidP="00A94E10">
            <w:pPr>
              <w:rPr>
                <w:rFonts w:ascii="Arial" w:hAnsi="Arial" w:cs="Arial"/>
                <w:sz w:val="20"/>
                <w:szCs w:val="20"/>
                <w:lang w:eastAsia="ro-RO"/>
              </w:rPr>
            </w:pPr>
          </w:p>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OS1: Respectarea proprietății este o cerință constituțională ca și dreptul la un mediu sănătos (ceea ce impune o legislație bazată mai mult pe norme supletive decât pe norme prohibitive)</w:t>
            </w:r>
          </w:p>
          <w:p w:rsidR="001D5FB5" w:rsidRPr="000C5EF5" w:rsidRDefault="001D5FB5" w:rsidP="00A94E10">
            <w:pPr>
              <w:rPr>
                <w:rFonts w:ascii="Arial" w:hAnsi="Arial" w:cs="Arial"/>
                <w:sz w:val="20"/>
                <w:szCs w:val="20"/>
                <w:lang w:eastAsia="ro-RO"/>
              </w:rPr>
            </w:pPr>
          </w:p>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 xml:space="preserve">OS2: Restricțiile să fie temeinic justificate de interesul societății pentru serviciile anumitor păduri. Monitorizarea de către autoritate a gestionării </w:t>
            </w:r>
            <w:r w:rsidRPr="000C5EF5">
              <w:rPr>
                <w:rFonts w:ascii="Arial" w:hAnsi="Arial" w:cs="Arial"/>
                <w:sz w:val="20"/>
                <w:szCs w:val="20"/>
                <w:lang w:eastAsia="ro-RO"/>
              </w:rPr>
              <w:lastRenderedPageBreak/>
              <w:t>pădurilor private este necesară și suficientă.</w:t>
            </w:r>
          </w:p>
        </w:tc>
      </w:tr>
      <w:tr w:rsidR="001D5FB5" w:rsidRPr="000C5EF5" w:rsidTr="00A94E10">
        <w:tc>
          <w:tcPr>
            <w:tcW w:w="1880"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lastRenderedPageBreak/>
              <w:t>Principiul asigurării continuității serviciilor ecosistemice</w:t>
            </w:r>
          </w:p>
        </w:tc>
        <w:tc>
          <w:tcPr>
            <w:tcW w:w="2224"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Gestionarea pădurilor se face cu asigurarea măsurilor tehnice necesare pentru asigurarea eficacității funcționale și furnizării cu continuitate a serviciilor ecosistemice critice pentru societate</w:t>
            </w:r>
          </w:p>
        </w:tc>
        <w:tc>
          <w:tcPr>
            <w:tcW w:w="2468"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rPr>
              <w:t>Gestionarea pădurilor se face cu asigurarea eficacității funcționale și furnizării cu continuitate a serviciilor ecosistemice esențiale pentru societate</w:t>
            </w:r>
          </w:p>
        </w:tc>
        <w:tc>
          <w:tcPr>
            <w:tcW w:w="5431"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b/>
                <w:sz w:val="20"/>
                <w:szCs w:val="20"/>
                <w:lang w:eastAsia="ro-RO"/>
              </w:rPr>
              <w:t>Relația dintre beneficiile proprietarilor de pădure și beneficiile publice este un aspect controversat.</w:t>
            </w:r>
            <w:r w:rsidRPr="000C5EF5">
              <w:rPr>
                <w:rFonts w:ascii="Arial" w:hAnsi="Arial" w:cs="Arial"/>
                <w:sz w:val="20"/>
                <w:szCs w:val="20"/>
                <w:lang w:eastAsia="ro-RO"/>
              </w:rPr>
              <w:t xml:space="preserve"> Există opinii diverse, pornind de la opțiunea instituirii obligativității ca pădurea să furnizeze toată gama de servicii ecosistemice publice, până la opțiunea ca furnizarea tuturor serviciile publice (esențiale și neesențiale) să fie compensată. </w:t>
            </w:r>
          </w:p>
          <w:p w:rsidR="001D5FB5" w:rsidRPr="000C5EF5" w:rsidRDefault="001D5FB5" w:rsidP="00A94E10">
            <w:pPr>
              <w:rPr>
                <w:rFonts w:ascii="Arial" w:hAnsi="Arial" w:cs="Arial"/>
                <w:sz w:val="20"/>
                <w:szCs w:val="20"/>
                <w:lang w:eastAsia="ro-RO"/>
              </w:rPr>
            </w:pPr>
          </w:p>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 xml:space="preserve">Operaționalizarea principiului presupune o mai clară diseminare a logicii sale: nivelul considerat esențial </w:t>
            </w:r>
            <w:r>
              <w:rPr>
                <w:rFonts w:ascii="Arial" w:hAnsi="Arial" w:cs="Arial"/>
                <w:sz w:val="20"/>
                <w:szCs w:val="20"/>
                <w:lang w:eastAsia="ro-RO"/>
              </w:rPr>
              <w:t xml:space="preserve">al </w:t>
            </w:r>
            <w:r w:rsidRPr="000C5EF5">
              <w:rPr>
                <w:rFonts w:ascii="Arial" w:hAnsi="Arial" w:cs="Arial"/>
                <w:sz w:val="20"/>
                <w:szCs w:val="20"/>
                <w:lang w:eastAsia="ro-RO"/>
              </w:rPr>
              <w:t>servicii ecosistemice trebuie asigurat obligatoriu, iar serviciile furnizate peste acest nivel sunt voluntare și compensate. Problema cheie este stabilirea cu discernământ a acestui nivel minim și folosirea instrumentelor potrivite de politici pentru determinarea atitudinii voluntare privind servicii ecosistemice peste nivelul considerat esențial.</w:t>
            </w:r>
          </w:p>
        </w:tc>
        <w:tc>
          <w:tcPr>
            <w:tcW w:w="2309"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În esență este aceeași controversă ca la principiul respectării dreptului de proprietate:</w:t>
            </w:r>
          </w:p>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OS1: trebuie asigurata furnizarea tuturor SE identificate, indiferent de proprietate, în mod unitar</w:t>
            </w:r>
          </w:p>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 xml:space="preserve">OS2: nivelul SE considerat esențial trebuie asigurat obligatoriu, iar serviciile furnizate peste acest nivel sunt voluntare și compensate </w:t>
            </w:r>
          </w:p>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OS3:toate SE furnizate de pădurile proprietate privata trebuie compensate (atât cele esențiale cât și SE furnizate peste nivelul considerat esențial)</w:t>
            </w:r>
          </w:p>
        </w:tc>
      </w:tr>
      <w:tr w:rsidR="001D5FB5" w:rsidRPr="000C5EF5" w:rsidTr="00A94E10">
        <w:tc>
          <w:tcPr>
            <w:tcW w:w="1880"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Principiul reprezentativității în conservarea biodiversității</w:t>
            </w:r>
          </w:p>
        </w:tc>
        <w:tc>
          <w:tcPr>
            <w:tcW w:w="2224"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rPr>
              <w:t xml:space="preserve">Conservarea biodiversității este abordată prioritar prin arii naturale protejate reprezentative, proporțional cu gradul de periclitare a ecosistemelor și/sau speciilor, precum și prin măsuri specifice de conservare </w:t>
            </w:r>
            <w:r w:rsidRPr="000C5EF5">
              <w:rPr>
                <w:rFonts w:ascii="Arial" w:hAnsi="Arial" w:cs="Arial"/>
                <w:sz w:val="20"/>
                <w:szCs w:val="20"/>
              </w:rPr>
              <w:lastRenderedPageBreak/>
              <w:t>aplicate la nivel de arboret</w:t>
            </w:r>
          </w:p>
        </w:tc>
        <w:tc>
          <w:tcPr>
            <w:tcW w:w="2468"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lastRenderedPageBreak/>
              <w:t xml:space="preserve">Conservarea biodiversității în ecosistemele forestiere este abordată prioritar prin ariile naturale protejate dar și prin măsuri specifice de conservare a biodiversității, proporțional cu gradul de periclitare a </w:t>
            </w:r>
            <w:r w:rsidRPr="000C5EF5">
              <w:rPr>
                <w:rFonts w:ascii="Arial" w:hAnsi="Arial" w:cs="Arial"/>
                <w:sz w:val="20"/>
                <w:szCs w:val="20"/>
                <w:lang w:eastAsia="ro-RO"/>
              </w:rPr>
              <w:lastRenderedPageBreak/>
              <w:t>ecosistemelor și/sau speciilor, aplicate la nivel de ecosistem în suprafețele din afara rețelei de arii naturale protejate</w:t>
            </w:r>
          </w:p>
        </w:tc>
        <w:tc>
          <w:tcPr>
            <w:tcW w:w="5431"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b/>
                <w:sz w:val="20"/>
                <w:szCs w:val="20"/>
                <w:lang w:eastAsia="ro-RO"/>
              </w:rPr>
              <w:lastRenderedPageBreak/>
              <w:t xml:space="preserve">Abordarea diferențiată a conservării biodiversității în pădurile din arii protejate față de cele din afara acestora este un aspect controversat. </w:t>
            </w:r>
            <w:r w:rsidRPr="000C5EF5">
              <w:rPr>
                <w:rFonts w:ascii="Arial" w:hAnsi="Arial" w:cs="Arial"/>
                <w:sz w:val="20"/>
                <w:szCs w:val="20"/>
                <w:lang w:eastAsia="ro-RO"/>
              </w:rPr>
              <w:t>Totuși, în forma actuală principiul nu exclude conservarea în afara ariilor protejate, ori a ecosistemelor și speciilor în stare favorabilă de conservare. Reprezentativitatea este necesară pentru conservarea eficientă a biodiversității și păstrarea echilibrului cu alte servicii ecosistemice. Reprezentativitatea poate însemna și includerea in conservare a noi populații, specii, ecosisteme, teritorii.</w:t>
            </w:r>
          </w:p>
          <w:p w:rsidR="001D5FB5" w:rsidRPr="000C5EF5" w:rsidRDefault="001D5FB5" w:rsidP="00A94E10">
            <w:pPr>
              <w:rPr>
                <w:rFonts w:ascii="Arial" w:hAnsi="Arial" w:cs="Arial"/>
                <w:sz w:val="20"/>
                <w:szCs w:val="20"/>
                <w:lang w:eastAsia="ro-RO"/>
              </w:rPr>
            </w:pPr>
          </w:p>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lastRenderedPageBreak/>
              <w:t xml:space="preserve">Operaționalizarea principiului se poate realiza prin delimitarea mai clară a opțiunilor de management forestier în afara și în interiorul ariilor protejate, pe baza de fundamentare științifică temeinică.   </w:t>
            </w:r>
          </w:p>
        </w:tc>
        <w:tc>
          <w:tcPr>
            <w:tcW w:w="2309"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lastRenderedPageBreak/>
              <w:t xml:space="preserve">Formularea agreată ca urmare a consultării integrează opțiunile strategice exprimate: prioritizarea conservării biodiversității în arii naturale protejate (OS1) și măsuri proporționale cu gradul de afectare pentru </w:t>
            </w:r>
            <w:r w:rsidRPr="000C5EF5">
              <w:rPr>
                <w:rFonts w:ascii="Arial" w:hAnsi="Arial" w:cs="Arial"/>
                <w:sz w:val="20"/>
                <w:szCs w:val="20"/>
                <w:lang w:eastAsia="ro-RO"/>
              </w:rPr>
              <w:lastRenderedPageBreak/>
              <w:t>restul ecosistemelor forestiere (OS2)</w:t>
            </w:r>
          </w:p>
        </w:tc>
      </w:tr>
      <w:tr w:rsidR="001D5FB5" w:rsidRPr="000C5EF5" w:rsidTr="00A94E10">
        <w:tc>
          <w:tcPr>
            <w:tcW w:w="1880"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lastRenderedPageBreak/>
              <w:t>Principiul integrării nevoilor sociale</w:t>
            </w:r>
          </w:p>
        </w:tc>
        <w:tc>
          <w:tcPr>
            <w:tcW w:w="2224"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Politica forestieră integrează nevoile societății și ale comunităților locale privind furnizarea bunurilor și serviciilor necesare dezvoltării regionale și de asigurare a unor condiții de muncă stabile</w:t>
            </w:r>
          </w:p>
        </w:tc>
        <w:tc>
          <w:tcPr>
            <w:tcW w:w="2468"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Politica forestieră integrează nevoile societății și ale comunităților locale privind furnizarea bunurilor și serviciilor necesare, dar și în ceea ce privește incluziunea socială</w:t>
            </w:r>
          </w:p>
        </w:tc>
        <w:tc>
          <w:tcPr>
            <w:tcW w:w="5431"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 xml:space="preserve">Acest principiu a întrunit acordul participanților, exprimându-se totuși unele opțiuni: necesitatea angrenării socio-economice a membrilor comunităților locale, </w:t>
            </w:r>
            <w:r w:rsidRPr="000C5EF5">
              <w:rPr>
                <w:rFonts w:ascii="Arial" w:hAnsi="Arial" w:cs="Arial"/>
                <w:b/>
                <w:sz w:val="20"/>
                <w:szCs w:val="20"/>
                <w:lang w:eastAsia="ro-RO"/>
              </w:rPr>
              <w:t>abordarea principială distinctă între nevoile de dezvoltare ale comunităților locale și nevoile societății în ansamblu</w:t>
            </w:r>
            <w:r>
              <w:rPr>
                <w:rFonts w:ascii="Arial" w:hAnsi="Arial" w:cs="Arial"/>
                <w:b/>
                <w:sz w:val="20"/>
                <w:szCs w:val="20"/>
                <w:lang w:eastAsia="ro-RO"/>
              </w:rPr>
              <w:t>.</w:t>
            </w:r>
          </w:p>
          <w:p w:rsidR="001D5FB5" w:rsidRPr="000C5EF5" w:rsidRDefault="001D5FB5" w:rsidP="00A94E10">
            <w:pPr>
              <w:rPr>
                <w:rFonts w:ascii="Arial" w:hAnsi="Arial" w:cs="Arial"/>
                <w:sz w:val="20"/>
                <w:szCs w:val="20"/>
                <w:lang w:eastAsia="ro-RO"/>
              </w:rPr>
            </w:pPr>
          </w:p>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 xml:space="preserve">Operaționalizarea principiului este complexă, trebuie realizată la nivel de planificare, necesitând o mai clară definire a accesului la beneficiile pădurii, un efort consecvent de identificare a nevoilor sociale (inclusiv identificarea comunităților locale dependente de pădure) și </w:t>
            </w:r>
            <w:r>
              <w:rPr>
                <w:rFonts w:ascii="Arial" w:hAnsi="Arial" w:cs="Arial"/>
                <w:sz w:val="20"/>
                <w:szCs w:val="20"/>
                <w:lang w:eastAsia="ro-RO"/>
              </w:rPr>
              <w:t xml:space="preserve">de </w:t>
            </w:r>
            <w:r w:rsidRPr="000C5EF5">
              <w:rPr>
                <w:rFonts w:ascii="Arial" w:hAnsi="Arial" w:cs="Arial"/>
                <w:sz w:val="20"/>
                <w:szCs w:val="20"/>
                <w:lang w:eastAsia="ro-RO"/>
              </w:rPr>
              <w:t>încurajare</w:t>
            </w:r>
            <w:r>
              <w:rPr>
                <w:rFonts w:ascii="Arial" w:hAnsi="Arial" w:cs="Arial"/>
                <w:sz w:val="20"/>
                <w:szCs w:val="20"/>
                <w:lang w:eastAsia="ro-RO"/>
              </w:rPr>
              <w:t xml:space="preserve"> </w:t>
            </w:r>
            <w:r w:rsidRPr="000C5EF5">
              <w:rPr>
                <w:rFonts w:ascii="Arial" w:hAnsi="Arial" w:cs="Arial"/>
                <w:sz w:val="20"/>
                <w:szCs w:val="20"/>
                <w:lang w:eastAsia="ro-RO"/>
              </w:rPr>
              <w:t xml:space="preserve">a participării la decizii. Problema incluziunii sociale (mai ales din perspectiva locurilor de muncă decente și stabile) trebuie abordată intersectorial. Problema nevoilor contradictorii poate fi balansată prin compensarea restricțiilor de utilizare. </w:t>
            </w:r>
          </w:p>
        </w:tc>
        <w:tc>
          <w:tcPr>
            <w:tcW w:w="2309"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OS1. Politica forestieră asigură cadrul necesar pentru dezvoltarea în concordanță cu conceptul Green Deal, și pentru beneficiul direct al comunităților locale dependente de pădure.</w:t>
            </w:r>
          </w:p>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OS2. Toate serviciile ecosistemice oferite de păduri sunt importante pentru societate, însă satisfacerea nevoilor trebuie corelată cu plata pentru serviciile de care se beneficiază</w:t>
            </w:r>
          </w:p>
        </w:tc>
      </w:tr>
      <w:tr w:rsidR="001D5FB5" w:rsidRPr="000C5EF5" w:rsidTr="00A94E10">
        <w:tc>
          <w:tcPr>
            <w:tcW w:w="1880"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Principiul eficienței administrative</w:t>
            </w:r>
          </w:p>
        </w:tc>
        <w:tc>
          <w:tcPr>
            <w:tcW w:w="2224"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 xml:space="preserve">Cadrul administrativ este simplu, eficient și competitiv pentru a stimula proprietarii și gestionarii de pădure să întreprindă activități concrete cu scopul de a îmbunătăți calitatea, productivitatea, vitalitatea și capacitatea de regenerare a pădurilor, indiferent de </w:t>
            </w:r>
            <w:r w:rsidRPr="000C5EF5">
              <w:rPr>
                <w:rFonts w:ascii="Arial" w:hAnsi="Arial" w:cs="Arial"/>
                <w:sz w:val="20"/>
                <w:szCs w:val="20"/>
                <w:lang w:eastAsia="ro-RO"/>
              </w:rPr>
              <w:lastRenderedPageBreak/>
              <w:t>natura și mărimea proprietății</w:t>
            </w:r>
          </w:p>
        </w:tc>
        <w:tc>
          <w:tcPr>
            <w:tcW w:w="2468"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lastRenderedPageBreak/>
              <w:t>Cadrul administrativ este clar, eficient și competitiv pentru a stimula proprietarii și gestionarii de pădure să întreprindă activități concrete cu scopul de a îmbunătăți calitatea și productivitatea pădurilor</w:t>
            </w:r>
          </w:p>
        </w:tc>
        <w:tc>
          <w:tcPr>
            <w:tcW w:w="5431"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rPr>
            </w:pPr>
            <w:r w:rsidRPr="000C5EF5">
              <w:rPr>
                <w:rFonts w:ascii="Arial" w:hAnsi="Arial" w:cs="Arial"/>
                <w:sz w:val="20"/>
                <w:szCs w:val="20"/>
              </w:rPr>
              <w:t xml:space="preserve">Există un acord asupra faptului că scopul administrării trebuie să fie îmbunătățirea calității și productivității, dar viziunile asupra modului de operaționalizare sunt diverse. </w:t>
            </w:r>
            <w:r w:rsidRPr="000C5EF5">
              <w:rPr>
                <w:rFonts w:ascii="Arial" w:hAnsi="Arial" w:cs="Arial"/>
                <w:b/>
                <w:sz w:val="20"/>
                <w:szCs w:val="20"/>
              </w:rPr>
              <w:t>Principalele contradicții se înregistrează pe ideea adaptării cadrului de administrare la natura și mărimea proprietății,</w:t>
            </w:r>
            <w:r w:rsidRPr="000C5EF5">
              <w:rPr>
                <w:rFonts w:ascii="Arial" w:hAnsi="Arial" w:cs="Arial"/>
                <w:sz w:val="20"/>
                <w:szCs w:val="20"/>
              </w:rPr>
              <w:t xml:space="preserve"> cu păreri pro din partea administrației silvice private și autorităților și contra din partea instituțiilor de cercetare, ONG-urilor, specialiștilor pe probleme de mediu. </w:t>
            </w:r>
          </w:p>
          <w:p w:rsidR="001D5FB5" w:rsidRPr="000C5EF5" w:rsidRDefault="001D5FB5" w:rsidP="00A94E10">
            <w:pPr>
              <w:rPr>
                <w:rFonts w:ascii="Arial" w:hAnsi="Arial" w:cs="Arial"/>
                <w:sz w:val="20"/>
                <w:szCs w:val="20"/>
              </w:rPr>
            </w:pPr>
          </w:p>
          <w:p w:rsidR="001D5FB5" w:rsidRPr="000C5EF5" w:rsidRDefault="001D5FB5" w:rsidP="00A94E10">
            <w:pPr>
              <w:rPr>
                <w:rFonts w:ascii="Arial" w:hAnsi="Arial" w:cs="Arial"/>
                <w:sz w:val="20"/>
                <w:szCs w:val="20"/>
              </w:rPr>
            </w:pPr>
            <w:r w:rsidRPr="000C5EF5">
              <w:rPr>
                <w:rFonts w:ascii="Arial" w:hAnsi="Arial" w:cs="Arial"/>
                <w:sz w:val="20"/>
                <w:szCs w:val="20"/>
              </w:rPr>
              <w:t xml:space="preserve">Operaționalizarea principiului necesită consultări și analize suplimentare care să furnizeze sprijin pentru decizia privind necesitatea/ oportunitatea/impactul adaptării modului de administrare </w:t>
            </w:r>
            <w:r>
              <w:rPr>
                <w:rFonts w:ascii="Arial" w:hAnsi="Arial" w:cs="Arial"/>
                <w:sz w:val="20"/>
                <w:szCs w:val="20"/>
              </w:rPr>
              <w:t xml:space="preserve">în </w:t>
            </w:r>
            <w:r w:rsidRPr="000C5EF5">
              <w:rPr>
                <w:rFonts w:ascii="Arial" w:hAnsi="Arial" w:cs="Arial"/>
                <w:sz w:val="20"/>
                <w:szCs w:val="20"/>
              </w:rPr>
              <w:t xml:space="preserve">funcție de natura și mărimea proprietății. </w:t>
            </w:r>
          </w:p>
        </w:tc>
        <w:tc>
          <w:tcPr>
            <w:tcW w:w="2309"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rPr>
            </w:pPr>
            <w:r w:rsidRPr="000C5EF5">
              <w:rPr>
                <w:rFonts w:ascii="Arial" w:hAnsi="Arial" w:cs="Arial"/>
                <w:sz w:val="20"/>
                <w:szCs w:val="20"/>
              </w:rPr>
              <w:t>OS1. Administrarea unitară a pădurilor indiferent de natura proprietății și mărimea acesteia</w:t>
            </w:r>
          </w:p>
          <w:p w:rsidR="001D5FB5" w:rsidRPr="000C5EF5" w:rsidRDefault="001D5FB5" w:rsidP="00A94E10">
            <w:pPr>
              <w:rPr>
                <w:rFonts w:ascii="Arial" w:hAnsi="Arial" w:cs="Arial"/>
                <w:sz w:val="20"/>
                <w:szCs w:val="20"/>
              </w:rPr>
            </w:pPr>
          </w:p>
          <w:p w:rsidR="001D5FB5" w:rsidRPr="000C5EF5" w:rsidRDefault="001D5FB5" w:rsidP="00A94E10">
            <w:pPr>
              <w:rPr>
                <w:rFonts w:ascii="Arial" w:hAnsi="Arial" w:cs="Arial"/>
                <w:sz w:val="20"/>
                <w:szCs w:val="20"/>
              </w:rPr>
            </w:pPr>
            <w:r w:rsidRPr="000C5EF5">
              <w:rPr>
                <w:rFonts w:ascii="Arial" w:hAnsi="Arial" w:cs="Arial"/>
                <w:sz w:val="20"/>
                <w:szCs w:val="20"/>
              </w:rPr>
              <w:t>OS2. Adaptarea cadrului de administrarea a pădurilor în raport de natura și mărimea proprietății.</w:t>
            </w:r>
          </w:p>
          <w:p w:rsidR="001D5FB5" w:rsidRPr="000C5EF5" w:rsidRDefault="001D5FB5" w:rsidP="00A94E10">
            <w:pPr>
              <w:rPr>
                <w:rFonts w:ascii="Arial" w:hAnsi="Arial" w:cs="Arial"/>
                <w:sz w:val="20"/>
                <w:szCs w:val="20"/>
              </w:rPr>
            </w:pPr>
          </w:p>
          <w:p w:rsidR="001D5FB5" w:rsidRPr="000C5EF5" w:rsidRDefault="001D5FB5" w:rsidP="00A94E10">
            <w:pPr>
              <w:rPr>
                <w:rFonts w:ascii="Arial" w:hAnsi="Arial" w:cs="Arial"/>
                <w:sz w:val="20"/>
                <w:szCs w:val="20"/>
              </w:rPr>
            </w:pPr>
          </w:p>
        </w:tc>
      </w:tr>
      <w:tr w:rsidR="001D5FB5" w:rsidRPr="000C5EF5" w:rsidTr="00A94E10">
        <w:tc>
          <w:tcPr>
            <w:tcW w:w="1880"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Principiul prevalenței obligației de rezultat</w:t>
            </w:r>
          </w:p>
        </w:tc>
        <w:tc>
          <w:tcPr>
            <w:tcW w:w="2224" w:type="dxa"/>
            <w:tcBorders>
              <w:bottom w:val="single" w:sz="4" w:space="0" w:color="auto"/>
            </w:tcBorders>
            <w:shd w:val="clear" w:color="auto" w:fill="FFF2CC" w:themeFill="accent4" w:themeFillTint="33"/>
          </w:tcPr>
          <w:p w:rsidR="001D5FB5" w:rsidRPr="000C5EF5" w:rsidRDefault="001D5FB5" w:rsidP="00A94E10">
            <w:pPr>
              <w:rPr>
                <w:rFonts w:ascii="Arial" w:hAnsi="Arial" w:cs="Arial"/>
                <w:b/>
                <w:sz w:val="20"/>
                <w:szCs w:val="20"/>
                <w:lang w:eastAsia="ro-RO"/>
              </w:rPr>
            </w:pPr>
            <w:r w:rsidRPr="000C5EF5">
              <w:rPr>
                <w:rFonts w:ascii="Arial" w:hAnsi="Arial" w:cs="Arial"/>
                <w:sz w:val="20"/>
                <w:szCs w:val="20"/>
              </w:rPr>
              <w:t>În evaluarea performanțelor sectorului forestier, obligația de rezultat este prevalentă obligației de procedură pentru a crea un cadru consistent de asumare a răspunderii de către entitățile/proprietarii din sector</w:t>
            </w:r>
          </w:p>
        </w:tc>
        <w:tc>
          <w:tcPr>
            <w:tcW w:w="2468"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lang w:eastAsia="ro-RO"/>
              </w:rPr>
            </w:pPr>
            <w:r w:rsidRPr="000C5EF5">
              <w:rPr>
                <w:rFonts w:ascii="Arial" w:hAnsi="Arial" w:cs="Arial"/>
                <w:sz w:val="20"/>
                <w:szCs w:val="20"/>
                <w:lang w:eastAsia="ro-RO"/>
              </w:rPr>
              <w:t>Pentru a crea un cadru consistent de asumare a răspunderii de către autoritate, proprietari și entități din sectorul forestier, obligația de procedură se subordonează prioritar obligației de rezultat</w:t>
            </w:r>
          </w:p>
        </w:tc>
        <w:tc>
          <w:tcPr>
            <w:tcW w:w="5431"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rPr>
            </w:pPr>
            <w:r w:rsidRPr="000C5EF5">
              <w:rPr>
                <w:rFonts w:ascii="Arial" w:hAnsi="Arial" w:cs="Arial"/>
                <w:sz w:val="20"/>
                <w:szCs w:val="20"/>
              </w:rPr>
              <w:t xml:space="preserve">Deși aparent există un acord destul de larg între participanți, </w:t>
            </w:r>
            <w:r w:rsidRPr="000C5EF5">
              <w:rPr>
                <w:rFonts w:ascii="Arial" w:hAnsi="Arial" w:cs="Arial"/>
                <w:b/>
                <w:sz w:val="20"/>
                <w:szCs w:val="20"/>
              </w:rPr>
              <w:t>se manifestă totuși opțiuni divergente în ceea ce privește prevalența uneia sau alteia dintre obligațiile de rezultat sau de procedură</w:t>
            </w:r>
            <w:r w:rsidRPr="000C5EF5">
              <w:rPr>
                <w:rFonts w:ascii="Arial" w:hAnsi="Arial" w:cs="Arial"/>
                <w:sz w:val="20"/>
                <w:szCs w:val="20"/>
              </w:rPr>
              <w:t xml:space="preserve">. Formularea îmbunătățită țintește la aplatizarea acestor divergențe. </w:t>
            </w:r>
          </w:p>
          <w:p w:rsidR="001D5FB5" w:rsidRPr="000C5EF5" w:rsidRDefault="001D5FB5" w:rsidP="00A94E10">
            <w:pPr>
              <w:rPr>
                <w:rFonts w:ascii="Arial" w:hAnsi="Arial" w:cs="Arial"/>
                <w:sz w:val="20"/>
                <w:szCs w:val="20"/>
              </w:rPr>
            </w:pPr>
          </w:p>
          <w:p w:rsidR="001D5FB5" w:rsidRPr="000C5EF5" w:rsidRDefault="001D5FB5" w:rsidP="00A94E10">
            <w:pPr>
              <w:rPr>
                <w:rFonts w:ascii="Arial" w:hAnsi="Arial" w:cs="Arial"/>
                <w:sz w:val="20"/>
                <w:szCs w:val="20"/>
              </w:rPr>
            </w:pPr>
            <w:r w:rsidRPr="000C5EF5">
              <w:rPr>
                <w:rFonts w:ascii="Arial" w:hAnsi="Arial" w:cs="Arial"/>
                <w:sz w:val="20"/>
                <w:szCs w:val="20"/>
              </w:rPr>
              <w:t xml:space="preserve">Operaționalizarea acestui principiu presupune definirea unor criterii de rezultat adecvate (de natura compoziției, structurii, etc., deci nu economici) de evaluare a succesului gestionării pădurii. Un nivel profesional ridicat al entităților cu atribuții de control este o precondiție esențială. Proceduri detaliate pot fi luate în considerare, dat trebuie insistat pe caracterul de ghidare al acestora și nu pe obligativitate. </w:t>
            </w:r>
          </w:p>
        </w:tc>
        <w:tc>
          <w:tcPr>
            <w:tcW w:w="2309" w:type="dxa"/>
            <w:tcBorders>
              <w:bottom w:val="single" w:sz="4" w:space="0" w:color="auto"/>
            </w:tcBorders>
            <w:shd w:val="clear" w:color="auto" w:fill="FFF2CC" w:themeFill="accent4" w:themeFillTint="33"/>
          </w:tcPr>
          <w:p w:rsidR="001D5FB5" w:rsidRPr="000C5EF5" w:rsidRDefault="001D5FB5" w:rsidP="00A94E10">
            <w:pPr>
              <w:rPr>
                <w:rFonts w:ascii="Arial" w:hAnsi="Arial" w:cs="Arial"/>
                <w:sz w:val="20"/>
                <w:szCs w:val="20"/>
              </w:rPr>
            </w:pPr>
            <w:r w:rsidRPr="000C5EF5">
              <w:rPr>
                <w:rFonts w:ascii="Arial" w:hAnsi="Arial" w:cs="Arial"/>
                <w:sz w:val="20"/>
                <w:szCs w:val="20"/>
              </w:rPr>
              <w:t>OS1. Normarea obligațiilor de rezultat care să fie susținute de proceduri sub forma unor ghiduri de bune practici</w:t>
            </w:r>
          </w:p>
          <w:p w:rsidR="001D5FB5" w:rsidRPr="000C5EF5" w:rsidRDefault="001D5FB5" w:rsidP="00A94E10">
            <w:pPr>
              <w:rPr>
                <w:rFonts w:ascii="Arial" w:hAnsi="Arial" w:cs="Arial"/>
                <w:sz w:val="20"/>
                <w:szCs w:val="20"/>
              </w:rPr>
            </w:pPr>
            <w:r w:rsidRPr="000C5EF5">
              <w:rPr>
                <w:rFonts w:ascii="Arial" w:hAnsi="Arial" w:cs="Arial"/>
                <w:sz w:val="20"/>
                <w:szCs w:val="20"/>
              </w:rPr>
              <w:t>OS2. Cele două obligații (de procedură și de rezultat) trebuie să fie în concordanță și simultan îndeplinite</w:t>
            </w:r>
          </w:p>
          <w:p w:rsidR="001D5FB5" w:rsidRPr="000C5EF5" w:rsidRDefault="001D5FB5" w:rsidP="00A94E10">
            <w:pPr>
              <w:rPr>
                <w:rFonts w:ascii="Arial" w:hAnsi="Arial" w:cs="Arial"/>
                <w:sz w:val="20"/>
                <w:szCs w:val="20"/>
              </w:rPr>
            </w:pPr>
            <w:r w:rsidRPr="000C5EF5">
              <w:rPr>
                <w:rFonts w:ascii="Arial" w:hAnsi="Arial" w:cs="Arial"/>
                <w:sz w:val="20"/>
                <w:szCs w:val="20"/>
              </w:rPr>
              <w:t>OS3. Pădurea ca sistem biologic necesită prioritar obligații de procedură</w:t>
            </w:r>
          </w:p>
        </w:tc>
      </w:tr>
    </w:tbl>
    <w:p w:rsidR="001D5FB5" w:rsidRPr="000C5EF5" w:rsidRDefault="001D5FB5" w:rsidP="001D5FB5">
      <w:pPr>
        <w:rPr>
          <w:lang w:eastAsia="ro-RO"/>
        </w:rPr>
      </w:pPr>
    </w:p>
    <w:p w:rsidR="001D5FB5" w:rsidRPr="000C5EF5" w:rsidRDefault="001D5FB5" w:rsidP="001D5FB5">
      <w:pPr>
        <w:rPr>
          <w:lang w:eastAsia="ro-RO"/>
        </w:rPr>
      </w:pPr>
    </w:p>
    <w:p w:rsidR="001D5FB5" w:rsidRPr="000C5EF5" w:rsidRDefault="001D5FB5" w:rsidP="001D5FB5">
      <w:pPr>
        <w:rPr>
          <w:lang w:eastAsia="ro-RO"/>
        </w:rPr>
        <w:sectPr w:rsidR="001D5FB5" w:rsidRPr="000C5EF5" w:rsidSect="008D31F9">
          <w:pgSz w:w="16838" w:h="11906" w:orient="landscape"/>
          <w:pgMar w:top="1440" w:right="1440" w:bottom="1440" w:left="1440" w:header="708" w:footer="708" w:gutter="0"/>
          <w:cols w:space="708"/>
          <w:docGrid w:linePitch="360"/>
        </w:sectPr>
      </w:pPr>
    </w:p>
    <w:p w:rsidR="001D5FB5" w:rsidRPr="000C5EF5" w:rsidRDefault="001D5FB5" w:rsidP="001D5FB5">
      <w:pPr>
        <w:rPr>
          <w:rFonts w:ascii="Arial" w:hAnsi="Arial" w:cs="Arial"/>
          <w:b/>
          <w:sz w:val="24"/>
        </w:rPr>
      </w:pPr>
      <w:r w:rsidRPr="000C5EF5">
        <w:rPr>
          <w:rFonts w:ascii="Arial" w:hAnsi="Arial" w:cs="Arial"/>
          <w:b/>
          <w:sz w:val="24"/>
        </w:rPr>
        <w:lastRenderedPageBreak/>
        <w:t>Alte principii propuse de participanți</w:t>
      </w:r>
    </w:p>
    <w:p w:rsidR="001D5FB5" w:rsidRPr="000C5EF5" w:rsidRDefault="001D5FB5" w:rsidP="001D5FB5">
      <w:pPr>
        <w:jc w:val="both"/>
        <w:rPr>
          <w:rFonts w:ascii="Arial" w:hAnsi="Arial" w:cs="Arial"/>
        </w:rPr>
      </w:pPr>
      <w:r w:rsidRPr="000C5EF5">
        <w:rPr>
          <w:rFonts w:ascii="Arial" w:hAnsi="Arial" w:cs="Arial"/>
        </w:rPr>
        <w:t xml:space="preserve">În cadrul procesului consultativ au fost </w:t>
      </w:r>
      <w:r>
        <w:rPr>
          <w:rFonts w:ascii="Arial" w:hAnsi="Arial" w:cs="Arial"/>
        </w:rPr>
        <w:t>înregistrate</w:t>
      </w:r>
      <w:r w:rsidRPr="000C5EF5">
        <w:rPr>
          <w:rFonts w:ascii="Arial" w:hAnsi="Arial" w:cs="Arial"/>
        </w:rPr>
        <w:t xml:space="preserve"> 74 de </w:t>
      </w:r>
      <w:r>
        <w:rPr>
          <w:rFonts w:ascii="Arial" w:hAnsi="Arial" w:cs="Arial"/>
        </w:rPr>
        <w:t>răspunsuri</w:t>
      </w:r>
      <w:r w:rsidRPr="000C5EF5">
        <w:rPr>
          <w:rFonts w:ascii="Arial" w:hAnsi="Arial" w:cs="Arial"/>
        </w:rPr>
        <w:t xml:space="preserve"> în secțiunea dedicată formulării unor noi principii. Prezentarea detaliată a propunerilor de principii și </w:t>
      </w:r>
      <w:r>
        <w:rPr>
          <w:rFonts w:ascii="Arial" w:hAnsi="Arial" w:cs="Arial"/>
        </w:rPr>
        <w:t xml:space="preserve">a </w:t>
      </w:r>
      <w:r w:rsidRPr="000C5EF5">
        <w:rPr>
          <w:rFonts w:ascii="Arial" w:hAnsi="Arial" w:cs="Arial"/>
        </w:rPr>
        <w:t>analiz</w:t>
      </w:r>
      <w:r>
        <w:rPr>
          <w:rFonts w:ascii="Arial" w:hAnsi="Arial" w:cs="Arial"/>
        </w:rPr>
        <w:t>ei lor</w:t>
      </w:r>
      <w:r w:rsidRPr="000C5EF5">
        <w:rPr>
          <w:rFonts w:ascii="Arial" w:hAnsi="Arial" w:cs="Arial"/>
        </w:rPr>
        <w:t xml:space="preserve"> se regăsește in documentul: </w:t>
      </w:r>
      <w:hyperlink r:id="rId15" w:history="1">
        <w:r w:rsidRPr="000C5EF5">
          <w:rPr>
            <w:rStyle w:val="Hyperlink"/>
            <w:rFonts w:ascii="Arial" w:hAnsi="Arial" w:cs="Arial"/>
          </w:rPr>
          <w:t>https://optiuni.strategieforestiera.ro/lib/exe/fetch.php?media=process:phase01:d02_sinteza_principii.pdf</w:t>
        </w:r>
      </w:hyperlink>
      <w:r w:rsidRPr="000C5EF5">
        <w:rPr>
          <w:rFonts w:ascii="Arial" w:hAnsi="Arial" w:cs="Arial"/>
        </w:rPr>
        <w:t xml:space="preserve"> </w:t>
      </w:r>
    </w:p>
    <w:p w:rsidR="001D5FB5" w:rsidRPr="000C5EF5" w:rsidRDefault="001D5FB5" w:rsidP="001D5FB5">
      <w:pPr>
        <w:jc w:val="both"/>
        <w:rPr>
          <w:rFonts w:ascii="Arial" w:hAnsi="Arial" w:cs="Arial"/>
        </w:rPr>
      </w:pPr>
      <w:r w:rsidRPr="000C5EF5">
        <w:rPr>
          <w:rFonts w:ascii="Arial" w:hAnsi="Arial" w:cs="Arial"/>
        </w:rPr>
        <w:t>Argumentele furnizate pentru aceste principii au fost luate în considerare</w:t>
      </w:r>
      <w:r>
        <w:rPr>
          <w:rFonts w:ascii="Arial" w:hAnsi="Arial" w:cs="Arial"/>
        </w:rPr>
        <w:t xml:space="preserve"> </w:t>
      </w:r>
      <w:r w:rsidRPr="000C5EF5">
        <w:rPr>
          <w:rFonts w:ascii="Arial" w:hAnsi="Arial" w:cs="Arial"/>
        </w:rPr>
        <w:t>la propunerea direcțiilor strategice de acțiune</w:t>
      </w:r>
      <w:r>
        <w:rPr>
          <w:rFonts w:ascii="Arial" w:hAnsi="Arial" w:cs="Arial"/>
        </w:rPr>
        <w:t xml:space="preserve">, </w:t>
      </w:r>
      <w:r w:rsidRPr="000C5EF5">
        <w:rPr>
          <w:rFonts w:ascii="Arial" w:hAnsi="Arial" w:cs="Arial"/>
        </w:rPr>
        <w:t xml:space="preserve">acolo unde </w:t>
      </w:r>
      <w:r>
        <w:rPr>
          <w:rFonts w:ascii="Arial" w:hAnsi="Arial" w:cs="Arial"/>
        </w:rPr>
        <w:t xml:space="preserve">noile principii formulate s-au dovedit a fi </w:t>
      </w:r>
      <w:r w:rsidRPr="000C5EF5">
        <w:rPr>
          <w:rFonts w:ascii="Arial" w:hAnsi="Arial" w:cs="Arial"/>
        </w:rPr>
        <w:t xml:space="preserve">relevante. </w:t>
      </w:r>
    </w:p>
    <w:p w:rsidR="001D5FB5" w:rsidRPr="000C5EF5" w:rsidRDefault="001D5FB5" w:rsidP="001D5FB5">
      <w:pPr>
        <w:rPr>
          <w:rFonts w:ascii="Arial" w:eastAsia="Times New Roman" w:hAnsi="Arial" w:cs="Arial"/>
          <w:b/>
          <w:sz w:val="24"/>
          <w:szCs w:val="24"/>
          <w:lang w:eastAsia="ro-RO"/>
        </w:rPr>
      </w:pPr>
      <w:r w:rsidRPr="000C5EF5">
        <w:br w:type="page"/>
      </w:r>
    </w:p>
    <w:p w:rsidR="001D5FB5" w:rsidRPr="000C5EF5" w:rsidRDefault="001D5FB5" w:rsidP="001D5FB5">
      <w:pPr>
        <w:pStyle w:val="Heading1"/>
      </w:pPr>
      <w:bookmarkStart w:id="4" w:name="_Toc62592971"/>
      <w:r w:rsidRPr="000C5EF5">
        <w:lastRenderedPageBreak/>
        <w:t>Rezultate – direcții strategice și măsuri</w:t>
      </w:r>
      <w:bookmarkEnd w:id="4"/>
      <w:r w:rsidRPr="000C5EF5">
        <w:t xml:space="preserve"> </w:t>
      </w:r>
    </w:p>
    <w:p w:rsidR="001D5FB5" w:rsidRPr="000C5EF5" w:rsidRDefault="001D5FB5" w:rsidP="001D5FB5">
      <w:pPr>
        <w:spacing w:after="100" w:afterAutospacing="1" w:line="276" w:lineRule="auto"/>
        <w:jc w:val="both"/>
        <w:rPr>
          <w:rFonts w:ascii="Arial" w:hAnsi="Arial" w:cs="Arial"/>
        </w:rPr>
      </w:pPr>
      <w:r w:rsidRPr="000C5EF5">
        <w:rPr>
          <w:rFonts w:ascii="Arial" w:hAnsi="Arial" w:cs="Arial"/>
        </w:rPr>
        <w:t>În a doua fază de consultare au fost identificate opinii privind direcțiile</w:t>
      </w:r>
      <w:r w:rsidRPr="000C5EF5">
        <w:rPr>
          <w:rFonts w:ascii="Arial" w:hAnsi="Arial" w:cs="Arial"/>
          <w:b/>
          <w:bCs/>
        </w:rPr>
        <w:t xml:space="preserve"> </w:t>
      </w:r>
      <w:r w:rsidRPr="000C5EF5">
        <w:rPr>
          <w:rFonts w:ascii="Arial" w:hAnsi="Arial" w:cs="Arial"/>
        </w:rPr>
        <w:t xml:space="preserve">strategice de acțiune și măsurile specifice propuse. Direcția strategică este înțeleasă ca un deziderat către care tindem prin acțiune, deci descrierea sa are un sens pozitiv, de construcție sau evoluție. Direcțiile strategice trebuie să stea la baza transpunerii politicii publice într-o strategie forestieră. Identificarea principalelor direcții strategice s-a realizat pe baza răspunsurilor participanților la aspectele privind prioritățile din primul chestionar. </w:t>
      </w:r>
    </w:p>
    <w:p w:rsidR="001D5FB5" w:rsidRPr="000C5EF5" w:rsidRDefault="001D5FB5" w:rsidP="001D5FB5">
      <w:pPr>
        <w:spacing w:after="100" w:afterAutospacing="1" w:line="276" w:lineRule="auto"/>
        <w:jc w:val="both"/>
        <w:rPr>
          <w:rFonts w:ascii="Arial" w:hAnsi="Arial" w:cs="Arial"/>
        </w:rPr>
      </w:pPr>
      <w:r w:rsidRPr="000C5EF5">
        <w:rPr>
          <w:rFonts w:ascii="Arial" w:hAnsi="Arial" w:cs="Arial"/>
        </w:rPr>
        <w:t>Răspunsurile participanților au fost prezentate într-un raport general public (</w:t>
      </w:r>
      <w:hyperlink r:id="rId16" w:history="1">
        <w:r w:rsidRPr="000C5EF5">
          <w:rPr>
            <w:rStyle w:val="Hyperlink"/>
            <w:rFonts w:ascii="Arial" w:hAnsi="Arial" w:cs="Arial"/>
          </w:rPr>
          <w:t>https://optiuni.strategieforestiera.ro/doku.php?id=process:phase01:actions)</w:t>
        </w:r>
      </w:hyperlink>
      <w:r w:rsidRPr="000C5EF5">
        <w:rPr>
          <w:rFonts w:ascii="Arial" w:hAnsi="Arial" w:cs="Arial"/>
        </w:rPr>
        <w:t xml:space="preserve"> urmat de o analiză calitativă prezentată într-un raport sintetic, de asemenea public (</w:t>
      </w:r>
      <w:hyperlink r:id="rId17" w:history="1">
        <w:r w:rsidRPr="000C5EF5">
          <w:rPr>
            <w:rStyle w:val="Hyperlink"/>
            <w:rFonts w:ascii="Arial" w:hAnsi="Arial" w:cs="Arial"/>
          </w:rPr>
          <w:t>https://optiuni.strategieforestiera.ro/doku.php?id=process:phase02:priority-analysis)</w:t>
        </w:r>
      </w:hyperlink>
      <w:r w:rsidRPr="000C5EF5">
        <w:rPr>
          <w:rFonts w:ascii="Arial" w:hAnsi="Arial" w:cs="Arial"/>
        </w:rPr>
        <w:t>. Direcțiile strategice rezultate (Anexa 3) au stat la baza elaborării celui de-al doilea chestionar.</w:t>
      </w:r>
      <w:r w:rsidRPr="000C5EF5">
        <w:rPr>
          <w:rFonts w:ascii="Arial" w:hAnsi="Arial" w:cs="Arial"/>
          <w:color w:val="000000"/>
        </w:rPr>
        <w:t xml:space="preserve"> </w:t>
      </w:r>
    </w:p>
    <w:p w:rsidR="001D5FB5" w:rsidRPr="000C5EF5" w:rsidRDefault="001D5FB5" w:rsidP="001D5FB5">
      <w:pPr>
        <w:spacing w:after="100" w:afterAutospacing="1" w:line="276" w:lineRule="auto"/>
        <w:jc w:val="both"/>
        <w:rPr>
          <w:rFonts w:ascii="Arial" w:hAnsi="Arial" w:cs="Arial"/>
          <w:color w:val="000000"/>
        </w:rPr>
      </w:pPr>
      <w:r w:rsidRPr="000C5EF5">
        <w:rPr>
          <w:rFonts w:ascii="Arial" w:hAnsi="Arial" w:cs="Arial"/>
          <w:color w:val="000000"/>
        </w:rPr>
        <w:t xml:space="preserve">Aplicarea chestionarelor privind direcțiile și măsurile strategice directoare a avut loc în perioada 5-27 Octombrie 2020. Distribuția respondenților în funcție de grupul de lucru și domeniul de activitate poate fi urmărită în tabelul de mai jos. </w:t>
      </w:r>
    </w:p>
    <w:p w:rsidR="001D5FB5" w:rsidRPr="000C5EF5" w:rsidRDefault="001D5FB5" w:rsidP="001D5FB5">
      <w:pPr>
        <w:spacing w:after="0" w:line="240" w:lineRule="auto"/>
        <w:jc w:val="right"/>
        <w:rPr>
          <w:rFonts w:ascii="Arial" w:hAnsi="Arial" w:cs="Arial"/>
          <w:i/>
          <w:color w:val="000000"/>
          <w:sz w:val="20"/>
          <w:szCs w:val="24"/>
        </w:rPr>
      </w:pPr>
      <w:r w:rsidRPr="000C5EF5">
        <w:rPr>
          <w:rFonts w:ascii="Arial" w:hAnsi="Arial" w:cs="Arial"/>
          <w:i/>
          <w:color w:val="000000"/>
          <w:sz w:val="20"/>
          <w:szCs w:val="24"/>
        </w:rPr>
        <w:t xml:space="preserve">Tabelul 5: Distribuția respondenților la chestionarul privind direcțiile strategice de acțiune funcție de domeniul de activitate </w:t>
      </w:r>
    </w:p>
    <w:p w:rsidR="001D5FB5" w:rsidRPr="000C5EF5" w:rsidRDefault="001D5FB5" w:rsidP="001D5FB5">
      <w:pPr>
        <w:spacing w:after="100" w:afterAutospacing="1" w:line="276" w:lineRule="auto"/>
        <w:jc w:val="both"/>
        <w:rPr>
          <w:rFonts w:ascii="Arial" w:hAnsi="Arial" w:cs="Arial"/>
          <w:sz w:val="24"/>
          <w:szCs w:val="24"/>
        </w:rPr>
      </w:pPr>
      <w:r w:rsidRPr="00BC5A26">
        <w:rPr>
          <w:rFonts w:ascii="Arial" w:hAnsi="Arial" w:cs="Arial"/>
          <w:noProof/>
          <w:sz w:val="24"/>
          <w:szCs w:val="24"/>
          <w:lang w:val="en-US"/>
        </w:rPr>
        <w:drawing>
          <wp:inline distT="0" distB="0" distL="0" distR="0" wp14:anchorId="11274AC4" wp14:editId="2B6C0803">
            <wp:extent cx="5731510" cy="3082290"/>
            <wp:effectExtent l="0" t="0" r="889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4"/>
                    <pic:cNvPicPr>
                      <a:picLocks noChangeAspect="1"/>
                    </pic:cNvPicPr>
                  </pic:nvPicPr>
                  <pic:blipFill rotWithShape="1">
                    <a:blip r:embed="rId18"/>
                    <a:srcRect r="11092"/>
                    <a:stretch/>
                  </pic:blipFill>
                  <pic:spPr>
                    <a:xfrm>
                      <a:off x="0" y="0"/>
                      <a:ext cx="5731510" cy="3082290"/>
                    </a:xfrm>
                    <a:prstGeom prst="rect">
                      <a:avLst/>
                    </a:prstGeom>
                  </pic:spPr>
                </pic:pic>
              </a:graphicData>
            </a:graphic>
          </wp:inline>
        </w:drawing>
      </w:r>
    </w:p>
    <w:p w:rsidR="001D5FB5" w:rsidRPr="000C5EF5" w:rsidRDefault="001D5FB5" w:rsidP="001D5FB5">
      <w:pPr>
        <w:spacing w:after="100" w:afterAutospacing="1" w:line="276" w:lineRule="auto"/>
        <w:jc w:val="both"/>
        <w:rPr>
          <w:rFonts w:ascii="Arial" w:hAnsi="Arial" w:cs="Arial"/>
        </w:rPr>
      </w:pPr>
      <w:r w:rsidRPr="000C5EF5">
        <w:rPr>
          <w:rFonts w:ascii="Arial" w:hAnsi="Arial" w:cs="Arial"/>
        </w:rPr>
        <w:t xml:space="preserve">Răspunsurile participanților au fost grupate pe grupuri de lucru și direcții strategice și prezentate în 3 rapoarte publice, câte unul pentru fiecare grup de lucru: </w:t>
      </w:r>
    </w:p>
    <w:p w:rsidR="001D5FB5" w:rsidRPr="000C5EF5" w:rsidRDefault="001D5FB5" w:rsidP="001D5FB5">
      <w:pPr>
        <w:pStyle w:val="ListParagraph"/>
        <w:numPr>
          <w:ilvl w:val="0"/>
          <w:numId w:val="7"/>
        </w:numPr>
        <w:spacing w:after="100" w:afterAutospacing="1" w:line="276" w:lineRule="auto"/>
        <w:rPr>
          <w:rFonts w:ascii="Arial" w:hAnsi="Arial" w:cs="Arial"/>
        </w:rPr>
      </w:pPr>
      <w:r w:rsidRPr="000C5EF5">
        <w:rPr>
          <w:rFonts w:ascii="Arial" w:hAnsi="Arial" w:cs="Arial"/>
        </w:rPr>
        <w:t xml:space="preserve">pentru grupul 1: </w:t>
      </w:r>
      <w:hyperlink r:id="rId19" w:history="1">
        <w:r w:rsidRPr="000C5EF5">
          <w:rPr>
            <w:rStyle w:val="Hyperlink"/>
            <w:rFonts w:ascii="Arial" w:hAnsi="Arial" w:cs="Arial"/>
          </w:rPr>
          <w:t>https://optiuni.strategieforestiera.ro/doku.php?id=process:phase02:results:g1</w:t>
        </w:r>
      </w:hyperlink>
      <w:r w:rsidRPr="000C5EF5">
        <w:rPr>
          <w:rFonts w:ascii="Arial" w:hAnsi="Arial" w:cs="Arial"/>
        </w:rPr>
        <w:t xml:space="preserve">, </w:t>
      </w:r>
    </w:p>
    <w:p w:rsidR="001D5FB5" w:rsidRPr="000C5EF5" w:rsidRDefault="001D5FB5" w:rsidP="001D5FB5">
      <w:pPr>
        <w:pStyle w:val="ListParagraph"/>
        <w:numPr>
          <w:ilvl w:val="0"/>
          <w:numId w:val="7"/>
        </w:numPr>
        <w:spacing w:after="100" w:afterAutospacing="1" w:line="276" w:lineRule="auto"/>
        <w:rPr>
          <w:rFonts w:ascii="Arial" w:hAnsi="Arial" w:cs="Arial"/>
        </w:rPr>
      </w:pPr>
      <w:r w:rsidRPr="000C5EF5">
        <w:rPr>
          <w:rFonts w:ascii="Arial" w:hAnsi="Arial" w:cs="Arial"/>
        </w:rPr>
        <w:t xml:space="preserve">pentru grupul 2: </w:t>
      </w:r>
      <w:hyperlink r:id="rId20" w:history="1">
        <w:r w:rsidRPr="000C5EF5">
          <w:rPr>
            <w:rStyle w:val="Hyperlink"/>
            <w:rFonts w:ascii="Arial" w:hAnsi="Arial" w:cs="Arial"/>
          </w:rPr>
          <w:t>https://optiuni.strategieforestiera.ro/doku.php?id=process:phase02:results:g2</w:t>
        </w:r>
      </w:hyperlink>
      <w:r w:rsidRPr="000C5EF5">
        <w:rPr>
          <w:rFonts w:ascii="Arial" w:hAnsi="Arial" w:cs="Arial"/>
        </w:rPr>
        <w:t xml:space="preserve">, </w:t>
      </w:r>
    </w:p>
    <w:p w:rsidR="001D5FB5" w:rsidRPr="000C5EF5" w:rsidRDefault="001D5FB5" w:rsidP="001D5FB5">
      <w:pPr>
        <w:pStyle w:val="ListParagraph"/>
        <w:numPr>
          <w:ilvl w:val="0"/>
          <w:numId w:val="7"/>
        </w:numPr>
        <w:spacing w:after="100" w:afterAutospacing="1" w:line="276" w:lineRule="auto"/>
        <w:rPr>
          <w:rFonts w:ascii="Arial" w:hAnsi="Arial" w:cs="Arial"/>
        </w:rPr>
      </w:pPr>
      <w:r w:rsidRPr="000C5EF5">
        <w:rPr>
          <w:rFonts w:ascii="Arial" w:hAnsi="Arial" w:cs="Arial"/>
        </w:rPr>
        <w:t xml:space="preserve">pentru grupul 3: </w:t>
      </w:r>
      <w:hyperlink r:id="rId21" w:history="1">
        <w:r w:rsidRPr="000C5EF5">
          <w:rPr>
            <w:rStyle w:val="Hyperlink"/>
            <w:rFonts w:ascii="Arial" w:hAnsi="Arial" w:cs="Arial"/>
          </w:rPr>
          <w:t>https://optiuni.strategieforestiera.ro/doku.php?id=process:phase02:results:g3</w:t>
        </w:r>
      </w:hyperlink>
    </w:p>
    <w:p w:rsidR="001D5FB5" w:rsidRPr="000C5EF5" w:rsidRDefault="001D5FB5" w:rsidP="001D5FB5">
      <w:pPr>
        <w:spacing w:after="100" w:afterAutospacing="1" w:line="276" w:lineRule="auto"/>
        <w:jc w:val="both"/>
        <w:rPr>
          <w:rFonts w:ascii="Arial" w:hAnsi="Arial" w:cs="Arial"/>
        </w:rPr>
      </w:pPr>
      <w:r w:rsidRPr="000C5EF5">
        <w:rPr>
          <w:rFonts w:ascii="Arial" w:hAnsi="Arial" w:cs="Arial"/>
        </w:rPr>
        <w:lastRenderedPageBreak/>
        <w:t xml:space="preserve">Întâlnirile cu participanții înscriși în fiecare grup de lucru au fost desfășurate în sistem webinar, în 16-17 noiembrie 2020, iar desfășurarea acestora este publică: </w:t>
      </w:r>
    </w:p>
    <w:p w:rsidR="001D5FB5" w:rsidRPr="000C5EF5" w:rsidRDefault="001D5FB5" w:rsidP="001D5FB5">
      <w:pPr>
        <w:pStyle w:val="ListParagraph"/>
        <w:numPr>
          <w:ilvl w:val="0"/>
          <w:numId w:val="8"/>
        </w:numPr>
        <w:spacing w:after="100" w:afterAutospacing="1" w:line="276" w:lineRule="auto"/>
        <w:rPr>
          <w:rFonts w:ascii="Arial" w:hAnsi="Arial" w:cs="Arial"/>
        </w:rPr>
      </w:pPr>
      <w:r w:rsidRPr="000C5EF5">
        <w:rPr>
          <w:rFonts w:ascii="Arial" w:hAnsi="Arial" w:cs="Arial"/>
        </w:rPr>
        <w:t xml:space="preserve">grupul 1: </w:t>
      </w:r>
      <w:hyperlink r:id="rId22" w:history="1">
        <w:r w:rsidRPr="000C5EF5">
          <w:rPr>
            <w:rStyle w:val="Hyperlink"/>
            <w:rFonts w:ascii="Arial" w:hAnsi="Arial" w:cs="Arial"/>
          </w:rPr>
          <w:t>https://optiuni.strategieforestiera.ro/doku.php?id=process:phase02:webinars:webinar-g1</w:t>
        </w:r>
      </w:hyperlink>
      <w:r w:rsidRPr="000C5EF5">
        <w:rPr>
          <w:rFonts w:ascii="Arial" w:hAnsi="Arial" w:cs="Arial"/>
        </w:rPr>
        <w:t xml:space="preserve">  </w:t>
      </w:r>
    </w:p>
    <w:p w:rsidR="001D5FB5" w:rsidRPr="000C5EF5" w:rsidRDefault="001D5FB5" w:rsidP="001D5FB5">
      <w:pPr>
        <w:pStyle w:val="ListParagraph"/>
        <w:numPr>
          <w:ilvl w:val="0"/>
          <w:numId w:val="8"/>
        </w:numPr>
        <w:spacing w:after="100" w:afterAutospacing="1" w:line="276" w:lineRule="auto"/>
        <w:rPr>
          <w:rFonts w:ascii="Arial" w:hAnsi="Arial" w:cs="Arial"/>
        </w:rPr>
      </w:pPr>
      <w:r w:rsidRPr="000C5EF5">
        <w:rPr>
          <w:rFonts w:ascii="Arial" w:hAnsi="Arial" w:cs="Arial"/>
        </w:rPr>
        <w:t xml:space="preserve">grupul 2: </w:t>
      </w:r>
      <w:hyperlink r:id="rId23" w:history="1">
        <w:r w:rsidRPr="000C5EF5">
          <w:rPr>
            <w:rStyle w:val="Hyperlink"/>
            <w:rFonts w:ascii="Arial" w:hAnsi="Arial" w:cs="Arial"/>
          </w:rPr>
          <w:t>https://optiuni.strategieforestiera.ro/doku.php?id=process:phase02:webinars:webinar-g2</w:t>
        </w:r>
      </w:hyperlink>
      <w:r w:rsidRPr="000C5EF5">
        <w:rPr>
          <w:rFonts w:ascii="Arial" w:hAnsi="Arial" w:cs="Arial"/>
        </w:rPr>
        <w:t xml:space="preserve">  </w:t>
      </w:r>
    </w:p>
    <w:p w:rsidR="001D5FB5" w:rsidRPr="000C5EF5" w:rsidRDefault="001D5FB5" w:rsidP="001D5FB5">
      <w:pPr>
        <w:pStyle w:val="ListParagraph"/>
        <w:numPr>
          <w:ilvl w:val="0"/>
          <w:numId w:val="8"/>
        </w:numPr>
        <w:spacing w:after="100" w:afterAutospacing="1" w:line="276" w:lineRule="auto"/>
        <w:rPr>
          <w:rFonts w:ascii="Arial" w:hAnsi="Arial" w:cs="Arial"/>
        </w:rPr>
      </w:pPr>
      <w:r w:rsidRPr="000C5EF5">
        <w:rPr>
          <w:rFonts w:ascii="Arial" w:hAnsi="Arial" w:cs="Arial"/>
        </w:rPr>
        <w:t xml:space="preserve">grupul 3: </w:t>
      </w:r>
      <w:hyperlink r:id="rId24" w:history="1">
        <w:r w:rsidRPr="000C5EF5">
          <w:rPr>
            <w:rStyle w:val="Hyperlink"/>
            <w:rFonts w:ascii="Arial" w:hAnsi="Arial" w:cs="Arial"/>
          </w:rPr>
          <w:t>https://optiuni.strategieforestiera.ro/doku.php?id=process:phase02:webinars:webinar-g3</w:t>
        </w:r>
      </w:hyperlink>
      <w:r w:rsidRPr="000C5EF5">
        <w:rPr>
          <w:rFonts w:ascii="Arial" w:hAnsi="Arial" w:cs="Arial"/>
        </w:rPr>
        <w:t xml:space="preserve"> </w:t>
      </w:r>
    </w:p>
    <w:p w:rsidR="001D5FB5" w:rsidRPr="000C5EF5" w:rsidRDefault="001D5FB5" w:rsidP="001D5FB5">
      <w:pPr>
        <w:spacing w:after="100" w:afterAutospacing="1" w:line="276" w:lineRule="auto"/>
        <w:jc w:val="both"/>
        <w:rPr>
          <w:rFonts w:ascii="Arial" w:hAnsi="Arial" w:cs="Arial"/>
        </w:rPr>
      </w:pPr>
      <w:r w:rsidRPr="000C5EF5">
        <w:rPr>
          <w:rFonts w:ascii="Arial" w:hAnsi="Arial" w:cs="Arial"/>
        </w:rPr>
        <w:t>Pe baza discuțiilor din cadrul întâlnirilor din grupurile de lucru, în cadrul echipei de integrare s-a realizat un document de etapă, cu analiza calitativă elaborată de către raportori privind direcțiile strategice, obiectivele și măsurile ce au rezultat din opțiunile participanților (D06/ 14.12.2020: https://optiuni.strategieforestiera.ro/doku.php?id=process:phase03:synthesis)</w:t>
      </w:r>
    </w:p>
    <w:p w:rsidR="001D5FB5" w:rsidRPr="000C5EF5" w:rsidRDefault="001D5FB5" w:rsidP="001D5FB5">
      <w:pPr>
        <w:spacing w:after="100" w:afterAutospacing="1" w:line="276" w:lineRule="auto"/>
        <w:jc w:val="both"/>
        <w:rPr>
          <w:rFonts w:ascii="Arial" w:hAnsi="Arial" w:cs="Arial"/>
        </w:rPr>
      </w:pPr>
      <w:r w:rsidRPr="000C5EF5">
        <w:rPr>
          <w:rFonts w:ascii="Arial" w:hAnsi="Arial" w:cs="Arial"/>
        </w:rPr>
        <w:t>Concluziile reieșite din analizele efectuate pe fiecare din ariile tematice și direcțiile strategice sunt redate în cele ce urmează. Astfel:</w:t>
      </w:r>
    </w:p>
    <w:p w:rsidR="001D5FB5" w:rsidRPr="000C5EF5" w:rsidRDefault="001D5FB5" w:rsidP="001D5FB5">
      <w:pPr>
        <w:pStyle w:val="ListParagraph"/>
        <w:numPr>
          <w:ilvl w:val="0"/>
          <w:numId w:val="1"/>
        </w:numPr>
        <w:spacing w:after="240" w:line="276" w:lineRule="auto"/>
        <w:ind w:left="714" w:hanging="357"/>
        <w:contextualSpacing w:val="0"/>
        <w:jc w:val="both"/>
        <w:rPr>
          <w:rFonts w:ascii="Arial" w:hAnsi="Arial" w:cs="Arial"/>
        </w:rPr>
      </w:pPr>
      <w:r w:rsidRPr="000C5EF5">
        <w:rPr>
          <w:rFonts w:ascii="Arial" w:hAnsi="Arial" w:cs="Arial"/>
        </w:rPr>
        <w:t>Ariile tematice sunt cele agreate cu factorii interesați la începutul procesului de consultare;</w:t>
      </w:r>
    </w:p>
    <w:p w:rsidR="001D5FB5" w:rsidRPr="000C5EF5" w:rsidRDefault="001D5FB5" w:rsidP="001D5FB5">
      <w:pPr>
        <w:pStyle w:val="ListParagraph"/>
        <w:numPr>
          <w:ilvl w:val="0"/>
          <w:numId w:val="1"/>
        </w:numPr>
        <w:spacing w:after="240" w:line="276" w:lineRule="auto"/>
        <w:ind w:left="714" w:hanging="357"/>
        <w:contextualSpacing w:val="0"/>
        <w:jc w:val="both"/>
        <w:rPr>
          <w:rFonts w:ascii="Arial" w:hAnsi="Arial" w:cs="Arial"/>
        </w:rPr>
      </w:pPr>
      <w:r w:rsidRPr="000C5EF5">
        <w:rPr>
          <w:rFonts w:ascii="Arial" w:hAnsi="Arial" w:cs="Arial"/>
        </w:rPr>
        <w:t>Formularea direcțiilor strategice și a dezideratelor aferente au fost modificate ca urmare a includerii propunerii participanților; se poate considera că aceste formulări au întrunit acord între participanți;</w:t>
      </w:r>
    </w:p>
    <w:p w:rsidR="001D5FB5" w:rsidRPr="000C5EF5" w:rsidRDefault="001D5FB5" w:rsidP="001D5FB5">
      <w:pPr>
        <w:pStyle w:val="ListParagraph"/>
        <w:numPr>
          <w:ilvl w:val="0"/>
          <w:numId w:val="1"/>
        </w:numPr>
        <w:spacing w:after="240" w:line="276" w:lineRule="auto"/>
        <w:ind w:left="714" w:hanging="357"/>
        <w:contextualSpacing w:val="0"/>
        <w:jc w:val="both"/>
        <w:rPr>
          <w:rFonts w:ascii="Arial" w:hAnsi="Arial" w:cs="Arial"/>
        </w:rPr>
      </w:pPr>
      <w:r w:rsidRPr="000C5EF5">
        <w:rPr>
          <w:rFonts w:ascii="Arial" w:hAnsi="Arial" w:cs="Arial"/>
        </w:rPr>
        <w:t xml:space="preserve">Măsurile propuse de participanți au fost grupate pe categorii specifice pentru fiecare direcție strategică și sintetizate pe baza de similitudini. </w:t>
      </w:r>
      <w:r w:rsidRPr="000C5EF5">
        <w:rPr>
          <w:rFonts w:ascii="Arial" w:hAnsi="Arial" w:cs="Arial"/>
          <w:b/>
        </w:rPr>
        <w:t xml:space="preserve">Măsurile prezentate trebuie înțelese ca opțiuni ale participanților, și nu ca măsuri asupra cărora s-a ajuns la un larg acord. </w:t>
      </w:r>
    </w:p>
    <w:p w:rsidR="001D5FB5" w:rsidRPr="007171D0" w:rsidRDefault="001D5FB5" w:rsidP="001D5FB5">
      <w:pPr>
        <w:pStyle w:val="ListParagraph"/>
        <w:numPr>
          <w:ilvl w:val="0"/>
          <w:numId w:val="1"/>
        </w:numPr>
        <w:spacing w:after="240" w:line="276" w:lineRule="auto"/>
        <w:ind w:left="714" w:hanging="357"/>
        <w:contextualSpacing w:val="0"/>
        <w:jc w:val="both"/>
        <w:rPr>
          <w:rFonts w:ascii="Arial" w:hAnsi="Arial" w:cs="Arial"/>
        </w:rPr>
      </w:pPr>
      <w:r w:rsidRPr="000C5EF5">
        <w:rPr>
          <w:rFonts w:ascii="Arial" w:hAnsi="Arial" w:cs="Arial"/>
          <w:b/>
        </w:rPr>
        <w:t>Pentru fiecare arie tematică au fost identificate și descrise acele aspecte care necesită demersuri suplimentare în scopul elaborării unui document strategic</w:t>
      </w:r>
      <w:r w:rsidRPr="000C5EF5">
        <w:rPr>
          <w:rFonts w:ascii="Arial" w:hAnsi="Arial" w:cs="Arial"/>
        </w:rPr>
        <w:t>. Recomandările privind aceste demersuri sunt formulate prin prisma interpretărilor raportorilor, pe baza propunerilor participanților și a discuțiilor din webinarii.</w:t>
      </w:r>
    </w:p>
    <w:p w:rsidR="001D5FB5" w:rsidRPr="000C5EF5" w:rsidRDefault="001D5FB5" w:rsidP="001D5FB5">
      <w:pPr>
        <w:spacing w:after="100" w:afterAutospacing="1" w:line="276" w:lineRule="auto"/>
        <w:jc w:val="both"/>
        <w:rPr>
          <w:rFonts w:ascii="Arial" w:hAnsi="Arial" w:cs="Arial"/>
        </w:rPr>
        <w:sectPr w:rsidR="001D5FB5" w:rsidRPr="000C5EF5" w:rsidSect="001E1C6B">
          <w:pgSz w:w="11906" w:h="16838"/>
          <w:pgMar w:top="1440" w:right="1440" w:bottom="1440" w:left="1440" w:header="708" w:footer="708" w:gutter="0"/>
          <w:cols w:space="708"/>
          <w:docGrid w:linePitch="360"/>
        </w:sectPr>
      </w:pPr>
    </w:p>
    <w:p w:rsidR="001D5FB5" w:rsidRPr="000C5EF5" w:rsidRDefault="001D5FB5" w:rsidP="001D5FB5">
      <w:pPr>
        <w:pStyle w:val="Heading2"/>
        <w:rPr>
          <w:i/>
        </w:rPr>
      </w:pPr>
      <w:bookmarkStart w:id="5" w:name="_Toc58695514"/>
      <w:bookmarkStart w:id="6" w:name="_Toc62592972"/>
      <w:bookmarkStart w:id="7" w:name="_Toc58695507"/>
      <w:r w:rsidRPr="000C5EF5">
        <w:lastRenderedPageBreak/>
        <w:t xml:space="preserve">IV.1. Aria tematică </w:t>
      </w:r>
      <w:r w:rsidRPr="000C5EF5">
        <w:rPr>
          <w:i/>
        </w:rPr>
        <w:t>Servicii sociale și de mediu</w:t>
      </w:r>
      <w:bookmarkEnd w:id="5"/>
      <w:bookmarkEnd w:id="6"/>
    </w:p>
    <w:p w:rsidR="001D5FB5" w:rsidRPr="000C5EF5" w:rsidRDefault="001D5FB5" w:rsidP="001D5FB5">
      <w:pPr>
        <w:shd w:val="clear" w:color="auto" w:fill="DEEAF6" w:themeFill="accent1" w:themeFillTint="33"/>
        <w:rPr>
          <w:rFonts w:ascii="Arial" w:hAnsi="Arial" w:cs="Arial"/>
        </w:rPr>
      </w:pPr>
      <w:r w:rsidRPr="000C5EF5">
        <w:rPr>
          <w:rFonts w:ascii="Arial" w:hAnsi="Arial" w:cs="Arial"/>
          <w:b/>
        </w:rPr>
        <w:t>Direcția strategică 1.1</w:t>
      </w:r>
      <w:r w:rsidRPr="000C5EF5">
        <w:rPr>
          <w:rFonts w:ascii="Arial" w:hAnsi="Arial" w:cs="Arial"/>
        </w:rPr>
        <w:t xml:space="preserve">: </w:t>
      </w:r>
      <w:r w:rsidRPr="000C5EF5">
        <w:rPr>
          <w:rFonts w:ascii="Arial" w:hAnsi="Arial" w:cs="Arial"/>
          <w:b/>
          <w:i/>
        </w:rPr>
        <w:t>Creșterea suprafețelor acoperite cu vegetație forestieră</w:t>
      </w:r>
    </w:p>
    <w:p w:rsidR="001D5FB5" w:rsidRPr="000C5EF5" w:rsidRDefault="001D5FB5" w:rsidP="001D5FB5">
      <w:pPr>
        <w:shd w:val="clear" w:color="auto" w:fill="DEEAF6" w:themeFill="accent1" w:themeFillTint="33"/>
        <w:rPr>
          <w:rFonts w:ascii="Arial" w:hAnsi="Arial" w:cs="Arial"/>
        </w:rPr>
      </w:pPr>
      <w:r w:rsidRPr="000C5EF5">
        <w:rPr>
          <w:rFonts w:ascii="Arial" w:hAnsi="Arial" w:cs="Arial"/>
        </w:rPr>
        <w:t xml:space="preserve">Deziderat: Pădurile au o pondere mai mare în suprafața României printr-o extindere a vegetației forestiere pe </w:t>
      </w:r>
      <w:r w:rsidRPr="007171D0">
        <w:rPr>
          <w:rFonts w:ascii="Arial" w:hAnsi="Arial" w:cs="Arial"/>
          <w:highlight w:val="yellow"/>
        </w:rPr>
        <w:t xml:space="preserve">cât mai multe </w:t>
      </w:r>
      <w:r w:rsidRPr="007171D0">
        <w:rPr>
          <w:rFonts w:ascii="Arial" w:hAnsi="Arial" w:cs="Arial"/>
          <w:highlight w:val="red"/>
        </w:rPr>
        <w:t>terenuri</w:t>
      </w:r>
      <w:r w:rsidRPr="000C5EF5">
        <w:rPr>
          <w:rFonts w:ascii="Arial" w:hAnsi="Arial" w:cs="Arial"/>
        </w:rPr>
        <w:t xml:space="preserve"> cu potențială utilizare forestieră.</w:t>
      </w:r>
    </w:p>
    <w:p w:rsidR="001D5FB5" w:rsidRPr="000C5EF5" w:rsidRDefault="001D5FB5" w:rsidP="001D5FB5">
      <w:pPr>
        <w:rPr>
          <w:rFonts w:ascii="Arial" w:hAnsi="Arial" w:cs="Arial"/>
        </w:rPr>
      </w:pPr>
      <w:r w:rsidRPr="000C5EF5">
        <w:rPr>
          <w:rFonts w:ascii="Arial" w:hAnsi="Arial" w:cs="Arial"/>
        </w:rPr>
        <w:t>Prezentare sintetică a măsurilor propuse de participanți: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827"/>
        <w:gridCol w:w="5024"/>
        <w:gridCol w:w="3102"/>
        <w:gridCol w:w="1292"/>
      </w:tblGrid>
      <w:tr w:rsidR="001D5FB5" w:rsidRPr="000C5EF5" w:rsidTr="00A94E10">
        <w:trPr>
          <w:trHeight w:val="288"/>
        </w:trPr>
        <w:tc>
          <w:tcPr>
            <w:tcW w:w="252" w:type="pct"/>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Cod</w:t>
            </w:r>
          </w:p>
        </w:tc>
        <w:tc>
          <w:tcPr>
            <w:tcW w:w="1372" w:type="pct"/>
            <w:shd w:val="clear" w:color="auto" w:fill="auto"/>
            <w:hideMark/>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Măsuri</w:t>
            </w:r>
          </w:p>
        </w:tc>
        <w:tc>
          <w:tcPr>
            <w:tcW w:w="1801"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Obiective</w:t>
            </w:r>
          </w:p>
        </w:tc>
        <w:tc>
          <w:tcPr>
            <w:tcW w:w="1112"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Indicatori de monitorizare</w:t>
            </w:r>
          </w:p>
        </w:tc>
        <w:tc>
          <w:tcPr>
            <w:tcW w:w="463"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Observații</w:t>
            </w:r>
          </w:p>
        </w:tc>
      </w:tr>
      <w:tr w:rsidR="001D5FB5" w:rsidRPr="000C5EF5" w:rsidTr="00A94E10">
        <w:trPr>
          <w:trHeight w:val="288"/>
        </w:trPr>
        <w:tc>
          <w:tcPr>
            <w:tcW w:w="252"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1.1.1</w:t>
            </w:r>
          </w:p>
        </w:tc>
        <w:tc>
          <w:tcPr>
            <w:tcW w:w="137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Identificarea/ determinarea suprafețelor apte și împădurirea acestora, in special a terenurilor degradate</w:t>
            </w:r>
          </w:p>
        </w:tc>
        <w:tc>
          <w:tcPr>
            <w:tcW w:w="1801"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hAnsi="Arial" w:cs="Arial"/>
                <w:bCs/>
                <w:sz w:val="20"/>
                <w:szCs w:val="20"/>
              </w:rPr>
              <w:t>Identificarea corectă a terenurilor degradate si includerea lor in perimetre de ameliorare.</w:t>
            </w:r>
          </w:p>
          <w:p w:rsidR="001D5FB5" w:rsidRPr="000C5EF5" w:rsidRDefault="001D5FB5" w:rsidP="00A94E10">
            <w:pPr>
              <w:spacing w:after="0" w:line="240" w:lineRule="auto"/>
              <w:ind w:left="95"/>
              <w:rPr>
                <w:rFonts w:ascii="Arial" w:hAnsi="Arial" w:cs="Arial"/>
                <w:bCs/>
                <w:sz w:val="20"/>
                <w:szCs w:val="20"/>
              </w:rPr>
            </w:pPr>
            <w:r w:rsidRPr="000C5EF5">
              <w:rPr>
                <w:rFonts w:ascii="Arial" w:hAnsi="Arial" w:cs="Arial"/>
                <w:bCs/>
                <w:sz w:val="20"/>
                <w:szCs w:val="20"/>
              </w:rPr>
              <w:t>Soluționarea problemelor legislative (inclusiv reieșite din reglementările UE) referitoare la împădurirea pășunilor.</w:t>
            </w:r>
          </w:p>
        </w:tc>
        <w:tc>
          <w:tcPr>
            <w:tcW w:w="111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Suprafețe potențiale pentru împădurire</w:t>
            </w:r>
          </w:p>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Estimarea cheltuielilor bugetare</w:t>
            </w:r>
          </w:p>
        </w:tc>
        <w:tc>
          <w:tcPr>
            <w:tcW w:w="463" w:type="pct"/>
            <w:vMerge w:val="restar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Măsuri identificate și la aria tematică schimbări climatice</w:t>
            </w:r>
          </w:p>
        </w:tc>
      </w:tr>
      <w:tr w:rsidR="001D5FB5" w:rsidRPr="000C5EF5" w:rsidTr="00A94E10">
        <w:trPr>
          <w:trHeight w:val="288"/>
        </w:trPr>
        <w:tc>
          <w:tcPr>
            <w:tcW w:w="252"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1.1.2</w:t>
            </w:r>
          </w:p>
        </w:tc>
        <w:tc>
          <w:tcPr>
            <w:tcW w:w="137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Finanțarea activității de împădurire</w:t>
            </w:r>
          </w:p>
        </w:tc>
        <w:tc>
          <w:tcPr>
            <w:tcW w:w="1801"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hAnsi="Arial" w:cs="Arial"/>
                <w:bCs/>
                <w:sz w:val="20"/>
                <w:szCs w:val="20"/>
              </w:rPr>
              <w:t>Realizarea unui cadru de reglementare fiscal pentru susținerea extinderii suprafețelor acoperite de vegetație forestieră prin acordarea de facilități fiscale și finanțare nerambursabilă.</w:t>
            </w:r>
          </w:p>
        </w:tc>
        <w:tc>
          <w:tcPr>
            <w:tcW w:w="111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Număr de proprietari/suprafața din afara fondului forestier pe care  se instalează anual vegetație forestieră etc</w:t>
            </w:r>
          </w:p>
        </w:tc>
        <w:tc>
          <w:tcPr>
            <w:tcW w:w="463" w:type="pct"/>
            <w:vMerge/>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52"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1.1.3</w:t>
            </w:r>
          </w:p>
        </w:tc>
        <w:tc>
          <w:tcPr>
            <w:tcW w:w="137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Crearea perdelelor forestiere și a unor culturi intensive în afara fondului forestier</w:t>
            </w:r>
          </w:p>
        </w:tc>
        <w:tc>
          <w:tcPr>
            <w:tcW w:w="1801"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hAnsi="Arial" w:cs="Arial"/>
                <w:bCs/>
                <w:sz w:val="20"/>
                <w:szCs w:val="20"/>
              </w:rPr>
              <w:t>Înființarea de perdele forestiere de protecție a terenurilor agricole si infrastructurii.</w:t>
            </w:r>
          </w:p>
        </w:tc>
        <w:tc>
          <w:tcPr>
            <w:tcW w:w="111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km/ ha perdele forestiere</w:t>
            </w:r>
          </w:p>
        </w:tc>
        <w:tc>
          <w:tcPr>
            <w:tcW w:w="463" w:type="pct"/>
            <w:vMerge/>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52"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1.1.4</w:t>
            </w:r>
          </w:p>
        </w:tc>
        <w:tc>
          <w:tcPr>
            <w:tcW w:w="137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Furnizarea suportului tehnic pentru viitorii proprietari de păduri</w:t>
            </w:r>
          </w:p>
        </w:tc>
        <w:tc>
          <w:tcPr>
            <w:tcW w:w="1801"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hAnsi="Arial" w:cs="Arial"/>
                <w:bCs/>
                <w:sz w:val="20"/>
                <w:szCs w:val="20"/>
              </w:rPr>
              <w:t>Creșterea interesului proprietarilor de teren non forestier în împădurirea acestuia si menținerea pădurii.</w:t>
            </w:r>
          </w:p>
        </w:tc>
        <w:tc>
          <w:tcPr>
            <w:tcW w:w="111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Număr de proiecte depuse pentru finanțare</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52"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1.1.5</w:t>
            </w:r>
          </w:p>
        </w:tc>
        <w:tc>
          <w:tcPr>
            <w:tcW w:w="137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Gestionarea durabila a terenurilor împădurite din afara fondului forestier</w:t>
            </w:r>
          </w:p>
        </w:tc>
        <w:tc>
          <w:tcPr>
            <w:tcW w:w="1801"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hAnsi="Arial" w:cs="Arial"/>
                <w:bCs/>
                <w:sz w:val="20"/>
                <w:szCs w:val="20"/>
              </w:rPr>
              <w:t>Creșterea suprafețelor ocupate cu păduri prin menținerea suprafețelor cu vegetație forestieră din afara fondului forestier</w:t>
            </w:r>
          </w:p>
        </w:tc>
        <w:tc>
          <w:tcPr>
            <w:tcW w:w="111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Număr de proprietari/suprafața din afara fondului forestier pe care se menține vegetație forestieră etc</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52"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1.1.6</w:t>
            </w:r>
          </w:p>
        </w:tc>
        <w:tc>
          <w:tcPr>
            <w:tcW w:w="137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Asigurare logistica</w:t>
            </w:r>
          </w:p>
        </w:tc>
        <w:tc>
          <w:tcPr>
            <w:tcW w:w="1801"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hAnsi="Arial" w:cs="Arial"/>
                <w:bCs/>
                <w:sz w:val="20"/>
                <w:szCs w:val="20"/>
              </w:rPr>
              <w:t xml:space="preserve">Producția de puieți necesari pe specii și proveniențe și </w:t>
            </w:r>
            <w:r w:rsidRPr="000C5EF5">
              <w:rPr>
                <w:rFonts w:ascii="Arial" w:eastAsia="Times New Roman" w:hAnsi="Arial" w:cs="Arial"/>
                <w:bCs/>
                <w:color w:val="000000"/>
                <w:sz w:val="20"/>
                <w:szCs w:val="20"/>
              </w:rPr>
              <w:t>identificarea de resursă umană calificată pentru lucrări de împăduriri</w:t>
            </w:r>
          </w:p>
        </w:tc>
        <w:tc>
          <w:tcPr>
            <w:tcW w:w="111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Puieți produși</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52"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1.1.7</w:t>
            </w:r>
          </w:p>
        </w:tc>
        <w:tc>
          <w:tcPr>
            <w:tcW w:w="137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Monitorizarea digitala a resurselor forestiere si a modului de gestionare</w:t>
            </w:r>
          </w:p>
        </w:tc>
        <w:tc>
          <w:tcPr>
            <w:tcW w:w="1801"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hAnsi="Arial" w:cs="Arial"/>
                <w:bCs/>
                <w:sz w:val="20"/>
                <w:szCs w:val="20"/>
              </w:rPr>
              <w:t>Evaluarea corectă și completă a stării fiecărei păduri, a împăduririlor și exploatărilor forestiere</w:t>
            </w:r>
          </w:p>
        </w:tc>
        <w:tc>
          <w:tcPr>
            <w:tcW w:w="1112" w:type="pct"/>
            <w:shd w:val="clear" w:color="auto" w:fill="auto"/>
          </w:tcPr>
          <w:p w:rsidR="001D5FB5" w:rsidRPr="000C5EF5" w:rsidRDefault="001D5FB5" w:rsidP="00A94E10">
            <w:pPr>
              <w:spacing w:after="0" w:line="240" w:lineRule="auto"/>
              <w:rPr>
                <w:rFonts w:ascii="Arial" w:hAnsi="Arial" w:cs="Arial"/>
                <w:bCs/>
                <w:sz w:val="20"/>
                <w:szCs w:val="20"/>
              </w:rPr>
            </w:pP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bl>
    <w:p w:rsidR="001D5FB5" w:rsidRPr="000C5EF5" w:rsidRDefault="001D5FB5" w:rsidP="001D5FB5">
      <w:pPr>
        <w:rPr>
          <w:rFonts w:ascii="Arial" w:hAnsi="Arial" w:cs="Arial"/>
        </w:rPr>
      </w:pPr>
    </w:p>
    <w:p w:rsidR="001D5FB5" w:rsidRPr="000C5EF5" w:rsidRDefault="001D5FB5" w:rsidP="001D5FB5">
      <w:pPr>
        <w:rPr>
          <w:rFonts w:ascii="Arial" w:hAnsi="Arial" w:cs="Arial"/>
        </w:rPr>
      </w:pPr>
    </w:p>
    <w:p w:rsidR="001D5FB5" w:rsidRPr="000C5EF5" w:rsidRDefault="001D5FB5" w:rsidP="001D5FB5">
      <w:pPr>
        <w:shd w:val="clear" w:color="auto" w:fill="DEEAF6" w:themeFill="accent1" w:themeFillTint="33"/>
        <w:rPr>
          <w:rFonts w:ascii="Arial" w:hAnsi="Arial" w:cs="Arial"/>
        </w:rPr>
      </w:pPr>
      <w:r w:rsidRPr="000C5EF5">
        <w:rPr>
          <w:rFonts w:ascii="Arial" w:hAnsi="Arial" w:cs="Arial"/>
          <w:b/>
        </w:rPr>
        <w:lastRenderedPageBreak/>
        <w:t>Direcția strategică 1.2:</w:t>
      </w:r>
      <w:r w:rsidRPr="000C5EF5">
        <w:rPr>
          <w:rFonts w:ascii="Arial" w:hAnsi="Arial" w:cs="Arial"/>
        </w:rPr>
        <w:t xml:space="preserve"> </w:t>
      </w:r>
      <w:r w:rsidRPr="000C5EF5">
        <w:rPr>
          <w:rFonts w:ascii="Arial" w:hAnsi="Arial" w:cs="Arial"/>
          <w:b/>
          <w:i/>
        </w:rPr>
        <w:t>Furnizarea cu continuitate a serviciilor ecosistemice</w:t>
      </w:r>
    </w:p>
    <w:p w:rsidR="001D5FB5" w:rsidRPr="000C5EF5" w:rsidRDefault="001D5FB5" w:rsidP="001D5FB5">
      <w:pPr>
        <w:shd w:val="clear" w:color="auto" w:fill="DEEAF6" w:themeFill="accent1" w:themeFillTint="33"/>
        <w:rPr>
          <w:rFonts w:ascii="Arial" w:hAnsi="Arial" w:cs="Arial"/>
        </w:rPr>
      </w:pPr>
      <w:r w:rsidRPr="000C5EF5">
        <w:rPr>
          <w:rFonts w:ascii="Arial" w:hAnsi="Arial" w:cs="Arial"/>
        </w:rPr>
        <w:t>Deziderat: Pădurea își îndeplinește cu continuitate funcțiile, serviciile furnizate fiind recompensate financiar de beneficiari</w:t>
      </w:r>
    </w:p>
    <w:p w:rsidR="001D5FB5" w:rsidRPr="000C5EF5" w:rsidRDefault="001D5FB5" w:rsidP="001D5FB5">
      <w:pPr>
        <w:rPr>
          <w:rFonts w:ascii="Arial" w:hAnsi="Arial" w:cs="Arial"/>
        </w:rPr>
      </w:pPr>
      <w:r w:rsidRPr="000C5EF5">
        <w:rPr>
          <w:rFonts w:ascii="Arial" w:hAnsi="Arial" w:cs="Arial"/>
        </w:rPr>
        <w:t>Prezentare sintetică a măsurilor propuse de participanți: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685"/>
        <w:gridCol w:w="5024"/>
        <w:gridCol w:w="3102"/>
        <w:gridCol w:w="1292"/>
      </w:tblGrid>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Cod</w:t>
            </w:r>
          </w:p>
        </w:tc>
        <w:tc>
          <w:tcPr>
            <w:tcW w:w="1321" w:type="pct"/>
            <w:shd w:val="clear" w:color="auto" w:fill="auto"/>
            <w:hideMark/>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Măsuri</w:t>
            </w:r>
          </w:p>
        </w:tc>
        <w:tc>
          <w:tcPr>
            <w:tcW w:w="1801"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Obiective</w:t>
            </w:r>
          </w:p>
        </w:tc>
        <w:tc>
          <w:tcPr>
            <w:tcW w:w="1112"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Indicatori de monitorizare</w:t>
            </w:r>
          </w:p>
        </w:tc>
        <w:tc>
          <w:tcPr>
            <w:tcW w:w="463"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Observații</w:t>
            </w:r>
          </w:p>
        </w:tc>
      </w:tr>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1.2.1</w:t>
            </w:r>
          </w:p>
        </w:tc>
        <w:tc>
          <w:tcPr>
            <w:tcW w:w="1321"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Evaluarea serviciilor și ierarhizarea acestora (de baza respectiv suplimentare)</w:t>
            </w:r>
          </w:p>
        </w:tc>
        <w:tc>
          <w:tcPr>
            <w:tcW w:w="1801"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hAnsi="Arial" w:cs="Arial"/>
                <w:bCs/>
                <w:sz w:val="20"/>
                <w:szCs w:val="20"/>
              </w:rPr>
              <w:t>Definirea limitelor in care pădurea își îndeplinește cu continuitate funcțiile la un nivel stabilit ca obligatoriu și agreat de societate și cuantificarea depășirilor acestui nivel minim</w:t>
            </w:r>
          </w:p>
        </w:tc>
        <w:tc>
          <w:tcPr>
            <w:tcW w:w="111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Definirea funcțiilor si a nivelului minim de îndeplinit</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1.2.2</w:t>
            </w:r>
          </w:p>
        </w:tc>
        <w:tc>
          <w:tcPr>
            <w:tcW w:w="1321"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Implementarea unui sistem de plată a serviciilor furnizate</w:t>
            </w:r>
          </w:p>
        </w:tc>
        <w:tc>
          <w:tcPr>
            <w:tcW w:w="1801"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hAnsi="Arial" w:cs="Arial"/>
                <w:bCs/>
                <w:sz w:val="20"/>
                <w:szCs w:val="20"/>
              </w:rPr>
              <w:t>Sistem de subvenții si mecanisme de piața pentru plata serviciilor adiționale, voluntare</w:t>
            </w:r>
          </w:p>
        </w:tc>
        <w:tc>
          <w:tcPr>
            <w:tcW w:w="111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Cuantum (lei/ha) pentru fiecare serviciu ecosistemic in parte</w:t>
            </w:r>
          </w:p>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Număr de solicitări</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1.2.3</w:t>
            </w:r>
          </w:p>
        </w:tc>
        <w:tc>
          <w:tcPr>
            <w:tcW w:w="1321"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Optimizarea modului de gospodărire a pădurilor furnizoare de servicii (Ghiduri, Norme, Masuri etc.)</w:t>
            </w:r>
          </w:p>
        </w:tc>
        <w:tc>
          <w:tcPr>
            <w:tcW w:w="1801"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hAnsi="Arial" w:cs="Arial"/>
                <w:bCs/>
                <w:sz w:val="20"/>
                <w:szCs w:val="20"/>
              </w:rPr>
              <w:t>Suport tehnic pentru proprietari în furnizarea serviciilor ecosistemice adiționale</w:t>
            </w:r>
          </w:p>
        </w:tc>
        <w:tc>
          <w:tcPr>
            <w:tcW w:w="111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Ghiduri de bune practici pentru furnizarea de servicii adiționale</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 xml:space="preserve">1.2.4. </w:t>
            </w:r>
          </w:p>
        </w:tc>
        <w:tc>
          <w:tcPr>
            <w:tcW w:w="1321"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Extragerea produselor nelemnoase a pădurilor pe baza stabilirii unor niveluri durabile de exploatare</w:t>
            </w:r>
          </w:p>
        </w:tc>
        <w:tc>
          <w:tcPr>
            <w:tcW w:w="1801"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hAnsi="Arial" w:cs="Arial"/>
                <w:bCs/>
                <w:sz w:val="20"/>
                <w:szCs w:val="20"/>
              </w:rPr>
              <w:t>Ghiduri ce conțin niveluri optime de utilizare a produselor nelemnoase, funcție de natura ecosistemului</w:t>
            </w:r>
          </w:p>
        </w:tc>
        <w:tc>
          <w:tcPr>
            <w:tcW w:w="111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Raportarea la nivelurile optime definite</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bl>
    <w:p w:rsidR="001D5FB5" w:rsidRPr="000C5EF5" w:rsidRDefault="001D5FB5" w:rsidP="001D5FB5">
      <w:pPr>
        <w:rPr>
          <w:rFonts w:ascii="Arial" w:hAnsi="Arial" w:cs="Arial"/>
        </w:rPr>
      </w:pPr>
    </w:p>
    <w:p w:rsidR="001D5FB5" w:rsidRPr="000C5EF5" w:rsidRDefault="001D5FB5" w:rsidP="001D5FB5">
      <w:pPr>
        <w:shd w:val="clear" w:color="auto" w:fill="DEEAF6" w:themeFill="accent1" w:themeFillTint="33"/>
        <w:rPr>
          <w:rFonts w:ascii="Arial" w:hAnsi="Arial" w:cs="Arial"/>
        </w:rPr>
      </w:pPr>
      <w:r w:rsidRPr="000C5EF5">
        <w:rPr>
          <w:rFonts w:ascii="Arial" w:hAnsi="Arial" w:cs="Arial"/>
          <w:b/>
        </w:rPr>
        <w:t>Direcția strategică 1.3</w:t>
      </w:r>
      <w:r w:rsidRPr="000C5EF5">
        <w:rPr>
          <w:rFonts w:ascii="Arial" w:hAnsi="Arial" w:cs="Arial"/>
        </w:rPr>
        <w:t xml:space="preserve">: </w:t>
      </w:r>
      <w:r w:rsidRPr="000C5EF5">
        <w:rPr>
          <w:rFonts w:ascii="Arial" w:hAnsi="Arial" w:cs="Arial"/>
          <w:b/>
          <w:i/>
        </w:rPr>
        <w:t>Creșterea rolului socio-cultural al pădurilor</w:t>
      </w:r>
    </w:p>
    <w:p w:rsidR="001D5FB5" w:rsidRPr="000C5EF5" w:rsidRDefault="001D5FB5" w:rsidP="001D5FB5">
      <w:pPr>
        <w:shd w:val="clear" w:color="auto" w:fill="DEEAF6" w:themeFill="accent1" w:themeFillTint="33"/>
        <w:rPr>
          <w:rFonts w:ascii="Arial" w:hAnsi="Arial" w:cs="Arial"/>
        </w:rPr>
      </w:pPr>
      <w:r w:rsidRPr="000C5EF5">
        <w:rPr>
          <w:rFonts w:ascii="Arial" w:hAnsi="Arial" w:cs="Arial"/>
        </w:rPr>
        <w:t>Deziderat: Pădurile joacă un rol sporit în furnizarea către societate a serviciilor recreative și sanogene, in condițiile respectului față de mediul natural și față de proprietarul terenului</w:t>
      </w:r>
    </w:p>
    <w:p w:rsidR="001D5FB5" w:rsidRPr="000C5EF5" w:rsidRDefault="001D5FB5" w:rsidP="001D5FB5">
      <w:pPr>
        <w:rPr>
          <w:rFonts w:ascii="Arial" w:hAnsi="Arial" w:cs="Arial"/>
        </w:rPr>
      </w:pPr>
      <w:r w:rsidRPr="000C5EF5">
        <w:rPr>
          <w:rFonts w:ascii="Arial" w:hAnsi="Arial" w:cs="Arial"/>
        </w:rPr>
        <w:t>Prezentare sintetică a măsurilor propuse de participanți: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685"/>
        <w:gridCol w:w="5024"/>
        <w:gridCol w:w="3102"/>
        <w:gridCol w:w="1292"/>
      </w:tblGrid>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Cod</w:t>
            </w:r>
          </w:p>
        </w:tc>
        <w:tc>
          <w:tcPr>
            <w:tcW w:w="1321" w:type="pct"/>
            <w:shd w:val="clear" w:color="auto" w:fill="auto"/>
            <w:hideMark/>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Măsuri</w:t>
            </w:r>
          </w:p>
        </w:tc>
        <w:tc>
          <w:tcPr>
            <w:tcW w:w="1801"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Obiective</w:t>
            </w:r>
          </w:p>
        </w:tc>
        <w:tc>
          <w:tcPr>
            <w:tcW w:w="1112"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Indicatori de monitorizare</w:t>
            </w:r>
          </w:p>
        </w:tc>
        <w:tc>
          <w:tcPr>
            <w:tcW w:w="463"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Observații</w:t>
            </w:r>
          </w:p>
        </w:tc>
      </w:tr>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1.3.1</w:t>
            </w:r>
          </w:p>
        </w:tc>
        <w:tc>
          <w:tcPr>
            <w:tcW w:w="1321"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Delimitarea pădurilor cu rol socio-cultural deosebit si ameliorarea managementului acestora pentru optimizarea serviciilor oferite.</w:t>
            </w:r>
          </w:p>
        </w:tc>
        <w:tc>
          <w:tcPr>
            <w:tcW w:w="1801"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hAnsi="Arial" w:cs="Arial"/>
                <w:bCs/>
                <w:sz w:val="20"/>
                <w:szCs w:val="20"/>
              </w:rPr>
              <w:t>Creșterea numărului de beneficiari ai serviciilor culturale ale pădurii si educarea publicului larg in privința pădurilor ca resursa cultural-sociala.</w:t>
            </w:r>
          </w:p>
          <w:p w:rsidR="001D5FB5" w:rsidRPr="000C5EF5" w:rsidRDefault="001D5FB5" w:rsidP="00A94E10">
            <w:pPr>
              <w:spacing w:after="0" w:line="240" w:lineRule="auto"/>
              <w:ind w:left="95"/>
              <w:rPr>
                <w:rFonts w:ascii="Arial" w:hAnsi="Arial" w:cs="Arial"/>
                <w:bCs/>
                <w:sz w:val="20"/>
                <w:szCs w:val="20"/>
              </w:rPr>
            </w:pPr>
            <w:r w:rsidRPr="000C5EF5">
              <w:rPr>
                <w:rFonts w:ascii="Arial" w:hAnsi="Arial" w:cs="Arial"/>
                <w:bCs/>
                <w:sz w:val="20"/>
                <w:szCs w:val="20"/>
              </w:rPr>
              <w:t>Administrarea eficienta a pădurilor cu scop social.</w:t>
            </w:r>
          </w:p>
        </w:tc>
        <w:tc>
          <w:tcPr>
            <w:tcW w:w="111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Suprafața pădurilor cu rol predominant social</w:t>
            </w:r>
          </w:p>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Nr de păduri tematice create</w:t>
            </w:r>
          </w:p>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Suprafața păduri parc /urbane si periurbane.</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1.3.2</w:t>
            </w:r>
          </w:p>
        </w:tc>
        <w:tc>
          <w:tcPr>
            <w:tcW w:w="1321"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Reglementarea / Facilitarea accesului în pădure</w:t>
            </w:r>
          </w:p>
        </w:tc>
        <w:tc>
          <w:tcPr>
            <w:tcW w:w="1801"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hAnsi="Arial" w:cs="Arial"/>
                <w:bCs/>
                <w:sz w:val="20"/>
                <w:szCs w:val="20"/>
              </w:rPr>
              <w:t>Definirea dreptului de acces la servicii recreative furnizate de către păduri in concordanta cu dreptul de proprietate.</w:t>
            </w:r>
          </w:p>
        </w:tc>
        <w:tc>
          <w:tcPr>
            <w:tcW w:w="111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Gradul de acces al populației la servicii recreative</w:t>
            </w:r>
          </w:p>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Numărul de kilometri de trasee</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lastRenderedPageBreak/>
              <w:t>1.3.3</w:t>
            </w:r>
          </w:p>
        </w:tc>
        <w:tc>
          <w:tcPr>
            <w:tcW w:w="1321"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Plata serviciilor socio-culturale</w:t>
            </w:r>
          </w:p>
        </w:tc>
        <w:tc>
          <w:tcPr>
            <w:tcW w:w="1801"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hAnsi="Arial" w:cs="Arial"/>
                <w:bCs/>
                <w:sz w:val="20"/>
                <w:szCs w:val="20"/>
              </w:rPr>
              <w:t>Proprietarii si administratorii de păduri sunt sprijiniți să contribuie activ la furnizarea către societate a serviciilor recreative și sanogene</w:t>
            </w:r>
          </w:p>
        </w:tc>
        <w:tc>
          <w:tcPr>
            <w:tcW w:w="111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Număr proiecte de susținere financiara si/sau logistica a proprietarilor acestor păduri</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bl>
    <w:p w:rsidR="001D5FB5" w:rsidRPr="000C5EF5" w:rsidRDefault="001D5FB5" w:rsidP="001D5FB5">
      <w:pPr>
        <w:shd w:val="clear" w:color="auto" w:fill="DEEAF6" w:themeFill="accent1" w:themeFillTint="33"/>
        <w:rPr>
          <w:rFonts w:ascii="Arial" w:hAnsi="Arial" w:cs="Arial"/>
          <w:b/>
          <w:i/>
        </w:rPr>
      </w:pPr>
      <w:r w:rsidRPr="000C5EF5">
        <w:rPr>
          <w:rFonts w:ascii="Arial" w:hAnsi="Arial" w:cs="Arial"/>
          <w:b/>
        </w:rPr>
        <w:t>Direcția strategică 1.4:</w:t>
      </w:r>
      <w:r w:rsidRPr="000C5EF5">
        <w:rPr>
          <w:rFonts w:ascii="Arial" w:hAnsi="Arial" w:cs="Arial"/>
        </w:rPr>
        <w:t xml:space="preserve"> </w:t>
      </w:r>
      <w:r w:rsidRPr="000C5EF5">
        <w:rPr>
          <w:rFonts w:ascii="Arial" w:hAnsi="Arial" w:cs="Arial"/>
          <w:b/>
          <w:i/>
        </w:rPr>
        <w:t>Diminuarea impactului socio-ecologic al activităților de exploatare</w:t>
      </w:r>
    </w:p>
    <w:p w:rsidR="001D5FB5" w:rsidRPr="000C5EF5" w:rsidRDefault="001D5FB5" w:rsidP="001D5FB5">
      <w:pPr>
        <w:shd w:val="clear" w:color="auto" w:fill="DEEAF6" w:themeFill="accent1" w:themeFillTint="33"/>
        <w:rPr>
          <w:rFonts w:ascii="Arial" w:hAnsi="Arial" w:cs="Arial"/>
        </w:rPr>
      </w:pPr>
      <w:r w:rsidRPr="000C5EF5">
        <w:rPr>
          <w:rFonts w:ascii="Arial" w:hAnsi="Arial" w:cs="Arial"/>
        </w:rPr>
        <w:t>Deziderat: Pădurile sunt exploatate utilizând soluții prietenoase cu mediul iar impactul social negativ al activităților forestiere este substanțial redus</w:t>
      </w:r>
    </w:p>
    <w:p w:rsidR="001D5FB5" w:rsidRPr="000C5EF5" w:rsidRDefault="001D5FB5" w:rsidP="001D5FB5">
      <w:pPr>
        <w:rPr>
          <w:rFonts w:ascii="Arial" w:hAnsi="Arial" w:cs="Arial"/>
        </w:rPr>
      </w:pPr>
      <w:r w:rsidRPr="000C5EF5">
        <w:rPr>
          <w:rFonts w:ascii="Arial" w:hAnsi="Arial" w:cs="Arial"/>
        </w:rPr>
        <w:t>Prezentare sintetică a măsurilor propuse de participanți: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14"/>
        <w:gridCol w:w="4394"/>
        <w:gridCol w:w="3102"/>
        <w:gridCol w:w="1292"/>
      </w:tblGrid>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Cod</w:t>
            </w:r>
          </w:p>
        </w:tc>
        <w:tc>
          <w:tcPr>
            <w:tcW w:w="1546" w:type="pct"/>
            <w:shd w:val="clear" w:color="auto" w:fill="auto"/>
            <w:hideMark/>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Măsuri</w:t>
            </w:r>
          </w:p>
        </w:tc>
        <w:tc>
          <w:tcPr>
            <w:tcW w:w="1575"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Obiective</w:t>
            </w:r>
          </w:p>
        </w:tc>
        <w:tc>
          <w:tcPr>
            <w:tcW w:w="1112"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Indicatori de monitorizare</w:t>
            </w:r>
          </w:p>
        </w:tc>
        <w:tc>
          <w:tcPr>
            <w:tcW w:w="463"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Observații</w:t>
            </w:r>
          </w:p>
        </w:tc>
      </w:tr>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1.4.1</w:t>
            </w:r>
          </w:p>
        </w:tc>
        <w:tc>
          <w:tcPr>
            <w:tcW w:w="1546"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Stimularea achiziției de utilaje prietenoase cu mediul</w:t>
            </w:r>
          </w:p>
        </w:tc>
        <w:tc>
          <w:tcPr>
            <w:tcW w:w="1575"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hAnsi="Arial" w:cs="Arial"/>
                <w:bCs/>
                <w:sz w:val="20"/>
                <w:szCs w:val="20"/>
              </w:rPr>
              <w:t>Îmbunătățirea dotării firmelor</w:t>
            </w:r>
          </w:p>
        </w:tc>
        <w:tc>
          <w:tcPr>
            <w:tcW w:w="111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Program de subvenționare funcțional</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1.4.2</w:t>
            </w:r>
          </w:p>
        </w:tc>
        <w:tc>
          <w:tcPr>
            <w:tcW w:w="1546"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Creșterea gradului de calificare a personalului din exploatare</w:t>
            </w:r>
          </w:p>
        </w:tc>
        <w:tc>
          <w:tcPr>
            <w:tcW w:w="1575"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hAnsi="Arial" w:cs="Arial"/>
                <w:bCs/>
                <w:sz w:val="20"/>
                <w:szCs w:val="20"/>
              </w:rPr>
              <w:t>Sistem de instruire eficient și monitorizat</w:t>
            </w:r>
          </w:p>
        </w:tc>
        <w:tc>
          <w:tcPr>
            <w:tcW w:w="111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sz w:val="20"/>
              </w:rPr>
              <w:t>Număr de muncitori cu studii medii</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1.4.3</w:t>
            </w:r>
          </w:p>
        </w:tc>
        <w:tc>
          <w:tcPr>
            <w:tcW w:w="1546"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Promovarea eco tehnologiilor de exploatare prin sistemul de adjudecare si autorizare a partizilor</w:t>
            </w:r>
          </w:p>
        </w:tc>
        <w:tc>
          <w:tcPr>
            <w:tcW w:w="1575"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hAnsi="Arial" w:cs="Arial"/>
                <w:bCs/>
                <w:sz w:val="20"/>
                <w:szCs w:val="20"/>
              </w:rPr>
              <w:t>Reducerea impactului negativ în utilizare</w:t>
            </w:r>
          </w:p>
        </w:tc>
        <w:tc>
          <w:tcPr>
            <w:tcW w:w="1112" w:type="pct"/>
            <w:shd w:val="clear" w:color="auto" w:fill="auto"/>
          </w:tcPr>
          <w:p w:rsidR="001D5FB5" w:rsidRPr="000C5EF5" w:rsidRDefault="001D5FB5" w:rsidP="00A94E10">
            <w:pPr>
              <w:spacing w:after="0" w:line="240" w:lineRule="auto"/>
              <w:rPr>
                <w:rFonts w:ascii="Arial" w:eastAsia="Times New Roman" w:hAnsi="Arial" w:cs="Arial"/>
                <w:bCs/>
                <w:sz w:val="20"/>
              </w:rPr>
            </w:pPr>
            <w:r w:rsidRPr="000C5EF5">
              <w:rPr>
                <w:rFonts w:ascii="Arial" w:eastAsia="Times New Roman" w:hAnsi="Arial" w:cs="Arial"/>
                <w:bCs/>
                <w:sz w:val="20"/>
              </w:rPr>
              <w:t>Valoare subvenții</w:t>
            </w:r>
          </w:p>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sz w:val="20"/>
              </w:rPr>
              <w:t>Număr partizi exploatate prin ecotehnologii</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Pr>
          <w:p w:rsidR="001D5FB5" w:rsidRPr="000C5EF5" w:rsidRDefault="001D5FB5" w:rsidP="00A94E10">
            <w:pPr>
              <w:spacing w:after="0" w:line="240" w:lineRule="auto"/>
              <w:rPr>
                <w:rFonts w:ascii="Arial" w:eastAsia="Times New Roman" w:hAnsi="Arial" w:cs="Arial"/>
                <w:bCs/>
                <w:color w:val="000000"/>
                <w:sz w:val="20"/>
              </w:rPr>
            </w:pPr>
            <w:r w:rsidRPr="000C5EF5">
              <w:rPr>
                <w:rFonts w:ascii="Arial" w:eastAsia="Times New Roman" w:hAnsi="Arial" w:cs="Arial"/>
                <w:bCs/>
                <w:color w:val="000000"/>
                <w:sz w:val="20"/>
              </w:rPr>
              <w:t>1.4.4</w:t>
            </w:r>
          </w:p>
        </w:tc>
        <w:tc>
          <w:tcPr>
            <w:tcW w:w="1546"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color w:val="000000"/>
                <w:sz w:val="20"/>
              </w:rPr>
              <w:t>Reguli de exploatare eficientă, cu introducerea regulilor în DDS</w:t>
            </w:r>
          </w:p>
        </w:tc>
        <w:tc>
          <w:tcPr>
            <w:tcW w:w="1575"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eastAsia="Times New Roman" w:hAnsi="Arial" w:cs="Arial"/>
                <w:bCs/>
                <w:color w:val="000000"/>
                <w:sz w:val="20"/>
              </w:rPr>
              <w:t>Implementarea adecvată a regulilor silvice, cu monitorizare eficientă</w:t>
            </w:r>
          </w:p>
        </w:tc>
        <w:tc>
          <w:tcPr>
            <w:tcW w:w="1112" w:type="pct"/>
            <w:shd w:val="clear" w:color="auto" w:fill="auto"/>
          </w:tcPr>
          <w:p w:rsidR="001D5FB5" w:rsidRPr="000C5EF5" w:rsidRDefault="001D5FB5" w:rsidP="00A94E10">
            <w:pPr>
              <w:spacing w:after="0" w:line="240" w:lineRule="auto"/>
              <w:rPr>
                <w:rFonts w:ascii="Arial" w:eastAsia="Times New Roman" w:hAnsi="Arial" w:cs="Arial"/>
                <w:bCs/>
                <w:sz w:val="20"/>
              </w:rPr>
            </w:pPr>
            <w:r w:rsidRPr="000C5EF5">
              <w:rPr>
                <w:rFonts w:ascii="Arial" w:eastAsia="Times New Roman" w:hAnsi="Arial" w:cs="Arial"/>
                <w:bCs/>
                <w:color w:val="000000"/>
                <w:sz w:val="20"/>
              </w:rPr>
              <w:t>Sistem de evidență publică a operatorilor</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1.4.5</w:t>
            </w:r>
          </w:p>
        </w:tc>
        <w:tc>
          <w:tcPr>
            <w:tcW w:w="1546"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Evaluarea impactului socio-economic si transparentizarea procesului de exploatare</w:t>
            </w:r>
          </w:p>
        </w:tc>
        <w:tc>
          <w:tcPr>
            <w:tcW w:w="1575"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hAnsi="Arial" w:cs="Arial"/>
                <w:bCs/>
                <w:sz w:val="20"/>
                <w:szCs w:val="20"/>
              </w:rPr>
              <w:t>Evaluarea impactului exploatării la nivel regional și la nivel de partidă</w:t>
            </w:r>
          </w:p>
        </w:tc>
        <w:tc>
          <w:tcPr>
            <w:tcW w:w="1112" w:type="pct"/>
            <w:shd w:val="clear" w:color="auto" w:fill="auto"/>
          </w:tcPr>
          <w:p w:rsidR="001D5FB5" w:rsidRPr="000C5EF5" w:rsidRDefault="001D5FB5" w:rsidP="00A94E10">
            <w:pPr>
              <w:spacing w:after="0" w:line="240" w:lineRule="auto"/>
              <w:rPr>
                <w:rFonts w:ascii="Arial" w:eastAsia="Times New Roman" w:hAnsi="Arial" w:cs="Arial"/>
                <w:bCs/>
                <w:sz w:val="20"/>
              </w:rPr>
            </w:pPr>
            <w:r w:rsidRPr="000C5EF5">
              <w:rPr>
                <w:rFonts w:ascii="Arial" w:eastAsia="Times New Roman" w:hAnsi="Arial" w:cs="Arial"/>
                <w:bCs/>
                <w:sz w:val="20"/>
              </w:rPr>
              <w:t>Registru de exploatare, care să conțină evaluarea impactului</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1.4.6</w:t>
            </w:r>
          </w:p>
        </w:tc>
        <w:tc>
          <w:tcPr>
            <w:tcW w:w="1546"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Compensarea financiara a proprietarilor de păduri din zone sensibile din punct de vedere socio-ecologic</w:t>
            </w:r>
          </w:p>
        </w:tc>
        <w:tc>
          <w:tcPr>
            <w:tcW w:w="1575"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eastAsia="Times New Roman" w:hAnsi="Arial" w:cs="Arial"/>
                <w:bCs/>
                <w:sz w:val="20"/>
              </w:rPr>
              <w:t>Reducerea exploatării pădurilor cu funcție importantă socio-economică</w:t>
            </w:r>
          </w:p>
        </w:tc>
        <w:tc>
          <w:tcPr>
            <w:tcW w:w="1112" w:type="pct"/>
            <w:shd w:val="clear" w:color="auto" w:fill="auto"/>
          </w:tcPr>
          <w:p w:rsidR="001D5FB5" w:rsidRPr="000C5EF5" w:rsidRDefault="001D5FB5" w:rsidP="00A94E10">
            <w:pPr>
              <w:spacing w:after="0" w:line="240" w:lineRule="auto"/>
              <w:rPr>
                <w:rFonts w:ascii="Arial" w:eastAsia="Times New Roman" w:hAnsi="Arial" w:cs="Arial"/>
                <w:bCs/>
                <w:sz w:val="20"/>
              </w:rPr>
            </w:pPr>
            <w:r w:rsidRPr="000C5EF5">
              <w:rPr>
                <w:rFonts w:ascii="Arial" w:eastAsia="Times New Roman" w:hAnsi="Arial" w:cs="Arial"/>
                <w:bCs/>
                <w:sz w:val="20"/>
              </w:rPr>
              <w:t>Fonduri atrase</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1.4.7</w:t>
            </w:r>
          </w:p>
        </w:tc>
        <w:tc>
          <w:tcPr>
            <w:tcW w:w="1546"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Reducerea numărului de intervenții în pădure</w:t>
            </w:r>
          </w:p>
        </w:tc>
        <w:tc>
          <w:tcPr>
            <w:tcW w:w="1575" w:type="pct"/>
            <w:shd w:val="clear" w:color="auto" w:fill="auto"/>
          </w:tcPr>
          <w:p w:rsidR="001D5FB5" w:rsidRPr="000C5EF5" w:rsidRDefault="001D5FB5" w:rsidP="00A94E10">
            <w:pPr>
              <w:spacing w:after="0" w:line="240" w:lineRule="auto"/>
              <w:ind w:left="95"/>
              <w:rPr>
                <w:rFonts w:ascii="Arial" w:eastAsia="Times New Roman" w:hAnsi="Arial" w:cs="Arial"/>
                <w:bCs/>
                <w:sz w:val="20"/>
              </w:rPr>
            </w:pPr>
            <w:r w:rsidRPr="000C5EF5">
              <w:rPr>
                <w:rFonts w:ascii="Arial" w:eastAsia="Times New Roman" w:hAnsi="Arial" w:cs="Arial"/>
                <w:bCs/>
                <w:sz w:val="20"/>
              </w:rPr>
              <w:t>Reducerea impactului prelungit al exploatării</w:t>
            </w:r>
          </w:p>
          <w:p w:rsidR="001D5FB5" w:rsidRPr="000C5EF5" w:rsidRDefault="001D5FB5" w:rsidP="00A94E10">
            <w:pPr>
              <w:spacing w:after="0" w:line="240" w:lineRule="auto"/>
              <w:ind w:left="455"/>
              <w:rPr>
                <w:rFonts w:ascii="Arial" w:eastAsia="Times New Roman" w:hAnsi="Arial" w:cs="Arial"/>
                <w:bCs/>
                <w:sz w:val="20"/>
              </w:rPr>
            </w:pPr>
          </w:p>
        </w:tc>
        <w:tc>
          <w:tcPr>
            <w:tcW w:w="1112" w:type="pct"/>
            <w:shd w:val="clear" w:color="auto" w:fill="auto"/>
          </w:tcPr>
          <w:p w:rsidR="001D5FB5" w:rsidRPr="000C5EF5" w:rsidRDefault="001D5FB5" w:rsidP="00A94E10">
            <w:pPr>
              <w:spacing w:after="0" w:line="240" w:lineRule="auto"/>
              <w:rPr>
                <w:rFonts w:ascii="Arial" w:eastAsia="Times New Roman" w:hAnsi="Arial" w:cs="Arial"/>
                <w:bCs/>
                <w:sz w:val="20"/>
              </w:rPr>
            </w:pPr>
            <w:r w:rsidRPr="000C5EF5">
              <w:rPr>
                <w:rFonts w:ascii="Arial" w:eastAsia="Times New Roman" w:hAnsi="Arial" w:cs="Arial"/>
                <w:bCs/>
                <w:sz w:val="20"/>
              </w:rPr>
              <w:t>Grad de exploatare redus</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1.4.8</w:t>
            </w:r>
          </w:p>
        </w:tc>
        <w:tc>
          <w:tcPr>
            <w:tcW w:w="1546"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Creșterea gradului de accesibilizare a pădurilor</w:t>
            </w:r>
          </w:p>
        </w:tc>
        <w:tc>
          <w:tcPr>
            <w:tcW w:w="1575" w:type="pct"/>
            <w:shd w:val="clear" w:color="auto" w:fill="auto"/>
          </w:tcPr>
          <w:p w:rsidR="001D5FB5" w:rsidRPr="000C5EF5" w:rsidRDefault="001D5FB5" w:rsidP="00A94E10">
            <w:pPr>
              <w:spacing w:after="0" w:line="240" w:lineRule="auto"/>
              <w:ind w:left="95"/>
              <w:rPr>
                <w:rFonts w:ascii="Arial" w:eastAsia="Times New Roman" w:hAnsi="Arial" w:cs="Arial"/>
                <w:bCs/>
                <w:sz w:val="20"/>
              </w:rPr>
            </w:pPr>
            <w:r w:rsidRPr="000C5EF5">
              <w:rPr>
                <w:rFonts w:ascii="Arial" w:eastAsia="Times New Roman" w:hAnsi="Arial" w:cs="Arial"/>
                <w:bCs/>
                <w:color w:val="000000"/>
                <w:sz w:val="20"/>
              </w:rPr>
              <w:t>Creșterea densității drumurilor forestiere</w:t>
            </w:r>
          </w:p>
        </w:tc>
        <w:tc>
          <w:tcPr>
            <w:tcW w:w="1112" w:type="pct"/>
            <w:shd w:val="clear" w:color="auto" w:fill="auto"/>
          </w:tcPr>
          <w:p w:rsidR="001D5FB5" w:rsidRPr="000C5EF5" w:rsidRDefault="001D5FB5" w:rsidP="00A94E10">
            <w:pPr>
              <w:spacing w:after="0" w:line="240" w:lineRule="auto"/>
              <w:rPr>
                <w:rFonts w:ascii="Arial" w:eastAsia="Times New Roman" w:hAnsi="Arial" w:cs="Arial"/>
                <w:bCs/>
                <w:sz w:val="20"/>
              </w:rPr>
            </w:pPr>
            <w:r w:rsidRPr="000C5EF5">
              <w:rPr>
                <w:rFonts w:ascii="Arial" w:eastAsia="Times New Roman" w:hAnsi="Arial" w:cs="Arial"/>
                <w:bCs/>
                <w:color w:val="000000"/>
                <w:sz w:val="20"/>
              </w:rPr>
              <w:t>Densitatea drumurilor</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bl>
    <w:p w:rsidR="001D5FB5" w:rsidRPr="000C5EF5" w:rsidRDefault="001D5FB5" w:rsidP="001D5FB5">
      <w:pPr>
        <w:rPr>
          <w:rFonts w:ascii="Arial" w:hAnsi="Arial" w:cs="Arial"/>
          <w:b/>
        </w:rPr>
      </w:pPr>
    </w:p>
    <w:p w:rsidR="001D5FB5" w:rsidRPr="000C5EF5" w:rsidRDefault="001D5FB5" w:rsidP="001D5FB5">
      <w:pPr>
        <w:rPr>
          <w:rFonts w:ascii="Arial" w:hAnsi="Arial" w:cs="Arial"/>
          <w:b/>
        </w:rPr>
      </w:pPr>
      <w:r w:rsidRPr="000C5EF5">
        <w:rPr>
          <w:rFonts w:ascii="Arial" w:hAnsi="Arial" w:cs="Arial"/>
          <w:b/>
        </w:rPr>
        <w:br w:type="page"/>
      </w:r>
    </w:p>
    <w:p w:rsidR="001D5FB5" w:rsidRPr="000C5EF5" w:rsidRDefault="001D5FB5" w:rsidP="001D5FB5">
      <w:pPr>
        <w:shd w:val="clear" w:color="auto" w:fill="DEEAF6" w:themeFill="accent1" w:themeFillTint="33"/>
        <w:rPr>
          <w:rFonts w:ascii="Arial" w:hAnsi="Arial" w:cs="Arial"/>
        </w:rPr>
      </w:pPr>
      <w:r w:rsidRPr="000C5EF5">
        <w:rPr>
          <w:rFonts w:ascii="Arial" w:hAnsi="Arial" w:cs="Arial"/>
          <w:b/>
        </w:rPr>
        <w:lastRenderedPageBreak/>
        <w:t>Direcția strategică 1.5:</w:t>
      </w:r>
      <w:r w:rsidRPr="000C5EF5">
        <w:rPr>
          <w:rFonts w:ascii="Arial" w:hAnsi="Arial" w:cs="Arial"/>
        </w:rPr>
        <w:t xml:space="preserve"> </w:t>
      </w:r>
      <w:r w:rsidRPr="000C5EF5">
        <w:rPr>
          <w:rFonts w:ascii="Arial" w:hAnsi="Arial" w:cs="Arial"/>
          <w:b/>
          <w:i/>
        </w:rPr>
        <w:t>Dezvoltarea socio-economică a comunităților rurale</w:t>
      </w:r>
    </w:p>
    <w:p w:rsidR="001D5FB5" w:rsidRPr="000C5EF5" w:rsidRDefault="001D5FB5" w:rsidP="001D5FB5">
      <w:pPr>
        <w:shd w:val="clear" w:color="auto" w:fill="DEEAF6" w:themeFill="accent1" w:themeFillTint="33"/>
        <w:rPr>
          <w:rFonts w:ascii="Arial" w:hAnsi="Arial" w:cs="Arial"/>
        </w:rPr>
      </w:pPr>
      <w:r w:rsidRPr="000C5EF5">
        <w:rPr>
          <w:rFonts w:ascii="Arial" w:hAnsi="Arial" w:cs="Arial"/>
        </w:rPr>
        <w:t>Deziderat: Susținerea dezvoltării zonelor rurale cu luarea in considerare a intereselor comunităților rurale în utilizarea locală a produselor forestiere și a serviciilor oferite de păduri</w:t>
      </w:r>
    </w:p>
    <w:p w:rsidR="001D5FB5" w:rsidRPr="000C5EF5" w:rsidRDefault="001D5FB5" w:rsidP="001D5FB5">
      <w:pPr>
        <w:rPr>
          <w:rFonts w:ascii="Arial" w:hAnsi="Arial" w:cs="Arial"/>
        </w:rPr>
      </w:pPr>
      <w:r w:rsidRPr="000C5EF5">
        <w:rPr>
          <w:rFonts w:ascii="Arial" w:hAnsi="Arial" w:cs="Arial"/>
        </w:rPr>
        <w:t>Prezentare sintetică a măsurilor propuse de participanți: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3"/>
        <w:gridCol w:w="4109"/>
        <w:gridCol w:w="4254"/>
        <w:gridCol w:w="1336"/>
      </w:tblGrid>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Cod</w:t>
            </w:r>
          </w:p>
        </w:tc>
        <w:tc>
          <w:tcPr>
            <w:tcW w:w="1220" w:type="pct"/>
            <w:shd w:val="clear" w:color="auto" w:fill="auto"/>
            <w:hideMark/>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Măsuri</w:t>
            </w:r>
          </w:p>
        </w:tc>
        <w:tc>
          <w:tcPr>
            <w:tcW w:w="1473"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Obiective</w:t>
            </w:r>
          </w:p>
        </w:tc>
        <w:tc>
          <w:tcPr>
            <w:tcW w:w="1525"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Indicatori de monitorizare</w:t>
            </w:r>
          </w:p>
        </w:tc>
        <w:tc>
          <w:tcPr>
            <w:tcW w:w="479"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Observații</w:t>
            </w:r>
          </w:p>
        </w:tc>
      </w:tr>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1.5.1</w:t>
            </w:r>
          </w:p>
        </w:tc>
        <w:tc>
          <w:tcPr>
            <w:tcW w:w="1220"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Reglementarea conceptelor necesare</w:t>
            </w:r>
          </w:p>
        </w:tc>
        <w:tc>
          <w:tcPr>
            <w:tcW w:w="1473" w:type="pct"/>
            <w:shd w:val="clear" w:color="auto" w:fill="auto"/>
          </w:tcPr>
          <w:p w:rsidR="001D5FB5" w:rsidRPr="000C5EF5" w:rsidRDefault="001D5FB5" w:rsidP="00A94E10">
            <w:pPr>
              <w:spacing w:after="0" w:line="240" w:lineRule="auto"/>
              <w:ind w:left="95"/>
              <w:rPr>
                <w:rFonts w:ascii="Arial" w:eastAsia="Times New Roman" w:hAnsi="Arial" w:cs="Arial"/>
                <w:bCs/>
                <w:sz w:val="20"/>
              </w:rPr>
            </w:pPr>
            <w:r w:rsidRPr="000C5EF5">
              <w:rPr>
                <w:rFonts w:ascii="Arial" w:eastAsia="Times New Roman" w:hAnsi="Arial" w:cs="Arial"/>
                <w:bCs/>
                <w:sz w:val="20"/>
              </w:rPr>
              <w:t>Definirea conceptelor necesare si reglementarea potrivita</w:t>
            </w:r>
          </w:p>
        </w:tc>
        <w:tc>
          <w:tcPr>
            <w:tcW w:w="1525" w:type="pct"/>
            <w:shd w:val="clear" w:color="auto" w:fill="auto"/>
          </w:tcPr>
          <w:p w:rsidR="001D5FB5" w:rsidRPr="000C5EF5" w:rsidRDefault="001D5FB5" w:rsidP="00A94E10">
            <w:pPr>
              <w:spacing w:after="0" w:line="240" w:lineRule="auto"/>
              <w:rPr>
                <w:rFonts w:ascii="Arial" w:hAnsi="Arial" w:cs="Arial"/>
                <w:bCs/>
                <w:sz w:val="20"/>
                <w:szCs w:val="20"/>
              </w:rPr>
            </w:pPr>
          </w:p>
        </w:tc>
        <w:tc>
          <w:tcPr>
            <w:tcW w:w="479"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1.5.2</w:t>
            </w:r>
          </w:p>
        </w:tc>
        <w:tc>
          <w:tcPr>
            <w:tcW w:w="1220"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Promovarea prelucrării locale a resursei</w:t>
            </w:r>
          </w:p>
        </w:tc>
        <w:tc>
          <w:tcPr>
            <w:tcW w:w="1473" w:type="pct"/>
            <w:shd w:val="clear" w:color="auto" w:fill="auto"/>
          </w:tcPr>
          <w:p w:rsidR="001D5FB5" w:rsidRPr="000C5EF5" w:rsidRDefault="001D5FB5" w:rsidP="00A94E10">
            <w:pPr>
              <w:spacing w:after="0" w:line="240" w:lineRule="auto"/>
              <w:ind w:left="95"/>
              <w:rPr>
                <w:rFonts w:ascii="Arial" w:eastAsia="Times New Roman" w:hAnsi="Arial" w:cs="Arial"/>
                <w:bCs/>
                <w:sz w:val="20"/>
              </w:rPr>
            </w:pPr>
            <w:r w:rsidRPr="000C5EF5">
              <w:rPr>
                <w:rFonts w:ascii="Arial" w:eastAsia="Times New Roman" w:hAnsi="Arial" w:cs="Arial"/>
                <w:bCs/>
                <w:sz w:val="20"/>
              </w:rPr>
              <w:t xml:space="preserve">Creșterea aportului socio-economic local al activității de prelucrare a materialelor lemnoase </w:t>
            </w:r>
          </w:p>
        </w:tc>
        <w:tc>
          <w:tcPr>
            <w:tcW w:w="1525"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 din sortimentele superioare de lemn prelucrate superior pe plan local</w:t>
            </w:r>
          </w:p>
        </w:tc>
        <w:tc>
          <w:tcPr>
            <w:tcW w:w="479"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1.5.3</w:t>
            </w:r>
          </w:p>
        </w:tc>
        <w:tc>
          <w:tcPr>
            <w:tcW w:w="1220"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Masuri fiscale stimulative pentru valorificare SE</w:t>
            </w:r>
          </w:p>
        </w:tc>
        <w:tc>
          <w:tcPr>
            <w:tcW w:w="1473" w:type="pct"/>
            <w:shd w:val="clear" w:color="auto" w:fill="auto"/>
          </w:tcPr>
          <w:p w:rsidR="001D5FB5" w:rsidRPr="000C5EF5" w:rsidRDefault="001D5FB5" w:rsidP="00A94E10">
            <w:pPr>
              <w:spacing w:after="0" w:line="240" w:lineRule="auto"/>
              <w:ind w:left="95"/>
              <w:rPr>
                <w:rFonts w:ascii="Arial" w:eastAsia="Times New Roman" w:hAnsi="Arial" w:cs="Arial"/>
                <w:bCs/>
                <w:sz w:val="20"/>
                <w:szCs w:val="20"/>
              </w:rPr>
            </w:pPr>
            <w:r w:rsidRPr="000C5EF5">
              <w:rPr>
                <w:rFonts w:ascii="Arial" w:eastAsia="Times New Roman" w:hAnsi="Arial" w:cs="Arial"/>
                <w:bCs/>
                <w:sz w:val="20"/>
                <w:szCs w:val="20"/>
              </w:rPr>
              <w:t>Evaluarea și stimularea aportului financiar determinat de serviciile ecosistemelor forestiere în PIB-ul comunităților</w:t>
            </w:r>
          </w:p>
        </w:tc>
        <w:tc>
          <w:tcPr>
            <w:tcW w:w="152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 comunități cu impact estimat și comunicat</w:t>
            </w:r>
          </w:p>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sz w:val="20"/>
                <w:szCs w:val="20"/>
              </w:rPr>
              <w:t>Sumele primite prin schemele de plăți pentru servicii ecosistemice</w:t>
            </w:r>
          </w:p>
        </w:tc>
        <w:tc>
          <w:tcPr>
            <w:tcW w:w="479"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1.5.4</w:t>
            </w:r>
          </w:p>
        </w:tc>
        <w:tc>
          <w:tcPr>
            <w:tcW w:w="1220"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Finanțare sau taxare diferențiata in raport de prelucrarea in comunitate</w:t>
            </w:r>
          </w:p>
        </w:tc>
        <w:tc>
          <w:tcPr>
            <w:tcW w:w="1473" w:type="pct"/>
            <w:shd w:val="clear" w:color="auto" w:fill="auto"/>
          </w:tcPr>
          <w:p w:rsidR="001D5FB5" w:rsidRPr="000C5EF5" w:rsidRDefault="001D5FB5" w:rsidP="00A94E10">
            <w:pPr>
              <w:spacing w:after="0" w:line="240" w:lineRule="auto"/>
              <w:ind w:left="95"/>
              <w:rPr>
                <w:rFonts w:ascii="Arial" w:eastAsia="Times New Roman" w:hAnsi="Arial" w:cs="Arial"/>
                <w:bCs/>
                <w:sz w:val="20"/>
                <w:szCs w:val="20"/>
              </w:rPr>
            </w:pPr>
            <w:r w:rsidRPr="000C5EF5">
              <w:rPr>
                <w:rFonts w:ascii="Arial" w:eastAsia="Times New Roman" w:hAnsi="Arial" w:cs="Arial"/>
                <w:bCs/>
                <w:sz w:val="20"/>
                <w:szCs w:val="20"/>
              </w:rPr>
              <w:t>Încurajarea prelucrării unor cantități mai mari de masă lemnoasă local</w:t>
            </w:r>
          </w:p>
        </w:tc>
        <w:tc>
          <w:tcPr>
            <w:tcW w:w="152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Nr de instalații/ateliere locale prelucrare primară sau finală lemn</w:t>
            </w:r>
          </w:p>
        </w:tc>
        <w:tc>
          <w:tcPr>
            <w:tcW w:w="479"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1.5.5</w:t>
            </w:r>
          </w:p>
        </w:tc>
        <w:tc>
          <w:tcPr>
            <w:tcW w:w="1220"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Dezvoltare sectoare conexe</w:t>
            </w:r>
          </w:p>
        </w:tc>
        <w:tc>
          <w:tcPr>
            <w:tcW w:w="1473" w:type="pct"/>
            <w:shd w:val="clear" w:color="auto" w:fill="auto"/>
          </w:tcPr>
          <w:p w:rsidR="001D5FB5" w:rsidRPr="000C5EF5" w:rsidRDefault="001D5FB5" w:rsidP="00A94E10">
            <w:pPr>
              <w:spacing w:after="0" w:line="240" w:lineRule="auto"/>
              <w:ind w:left="95"/>
              <w:rPr>
                <w:rFonts w:ascii="Arial" w:eastAsia="Times New Roman" w:hAnsi="Arial" w:cs="Arial"/>
                <w:bCs/>
                <w:sz w:val="20"/>
                <w:szCs w:val="20"/>
              </w:rPr>
            </w:pPr>
            <w:r w:rsidRPr="000C5EF5">
              <w:rPr>
                <w:rFonts w:ascii="Arial" w:eastAsia="Times New Roman" w:hAnsi="Arial" w:cs="Arial"/>
                <w:bCs/>
                <w:sz w:val="20"/>
                <w:szCs w:val="20"/>
              </w:rPr>
              <w:t>Turism, procesare fructe, etc</w:t>
            </w:r>
          </w:p>
        </w:tc>
        <w:tc>
          <w:tcPr>
            <w:tcW w:w="152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 din încasările sectoare adiacente virate spre proprietari</w:t>
            </w:r>
          </w:p>
        </w:tc>
        <w:tc>
          <w:tcPr>
            <w:tcW w:w="479"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1.5.6</w:t>
            </w:r>
          </w:p>
        </w:tc>
        <w:tc>
          <w:tcPr>
            <w:tcW w:w="1220"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Centre de recondiționare și reconversie a produselor din lemn</w:t>
            </w:r>
          </w:p>
        </w:tc>
        <w:tc>
          <w:tcPr>
            <w:tcW w:w="1473" w:type="pct"/>
            <w:shd w:val="clear" w:color="auto" w:fill="auto"/>
          </w:tcPr>
          <w:p w:rsidR="001D5FB5" w:rsidRPr="000C5EF5" w:rsidRDefault="001D5FB5" w:rsidP="00A94E10">
            <w:pPr>
              <w:spacing w:after="0" w:line="240" w:lineRule="auto"/>
              <w:ind w:left="95"/>
              <w:rPr>
                <w:rFonts w:ascii="Arial" w:eastAsia="Times New Roman" w:hAnsi="Arial" w:cs="Arial"/>
                <w:bCs/>
                <w:sz w:val="20"/>
                <w:szCs w:val="20"/>
              </w:rPr>
            </w:pPr>
            <w:r w:rsidRPr="000C5EF5">
              <w:rPr>
                <w:rFonts w:ascii="Arial" w:eastAsia="Times New Roman" w:hAnsi="Arial" w:cs="Arial"/>
                <w:bCs/>
                <w:sz w:val="20"/>
                <w:szCs w:val="20"/>
              </w:rPr>
              <w:t>Reducerea presiunii de producție pusă asupra pădurii</w:t>
            </w:r>
          </w:p>
        </w:tc>
        <w:tc>
          <w:tcPr>
            <w:tcW w:w="152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p>
        </w:tc>
        <w:tc>
          <w:tcPr>
            <w:tcW w:w="479"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Borders>
              <w:top w:val="single" w:sz="4" w:space="0" w:color="auto"/>
              <w:left w:val="single" w:sz="4" w:space="0" w:color="auto"/>
              <w:bottom w:val="single" w:sz="4" w:space="0" w:color="auto"/>
              <w:right w:val="single" w:sz="4" w:space="0" w:color="auto"/>
            </w:tcBorders>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1.5.7</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Includere în câmpul muncii a localnicilor / subvenționare calificare pentru meserii</w:t>
            </w:r>
          </w:p>
        </w:tc>
        <w:tc>
          <w:tcPr>
            <w:tcW w:w="1473" w:type="pct"/>
            <w:tcBorders>
              <w:top w:val="single" w:sz="4" w:space="0" w:color="auto"/>
              <w:left w:val="single" w:sz="4" w:space="0" w:color="auto"/>
              <w:bottom w:val="single" w:sz="4" w:space="0" w:color="auto"/>
              <w:right w:val="single" w:sz="4" w:space="0" w:color="auto"/>
            </w:tcBorders>
            <w:shd w:val="clear" w:color="auto" w:fill="auto"/>
          </w:tcPr>
          <w:p w:rsidR="001D5FB5" w:rsidRPr="000C5EF5" w:rsidRDefault="001D5FB5" w:rsidP="00A94E10">
            <w:pPr>
              <w:spacing w:after="0" w:line="240" w:lineRule="auto"/>
              <w:ind w:left="95"/>
              <w:rPr>
                <w:rFonts w:ascii="Arial" w:eastAsia="Times New Roman" w:hAnsi="Arial" w:cs="Arial"/>
                <w:bCs/>
                <w:sz w:val="20"/>
                <w:szCs w:val="20"/>
              </w:rPr>
            </w:pPr>
            <w:r w:rsidRPr="000C5EF5">
              <w:rPr>
                <w:rFonts w:ascii="Arial" w:eastAsia="Times New Roman" w:hAnsi="Arial" w:cs="Arial"/>
                <w:bCs/>
                <w:sz w:val="20"/>
                <w:szCs w:val="20"/>
              </w:rPr>
              <w:t>Creșterea nr de angajați din total populației apte de muncă de pe raza localităților adiacente pădurilor</w:t>
            </w:r>
          </w:p>
        </w:tc>
        <w:tc>
          <w:tcPr>
            <w:tcW w:w="1525" w:type="pct"/>
            <w:tcBorders>
              <w:top w:val="single" w:sz="4" w:space="0" w:color="auto"/>
              <w:left w:val="single" w:sz="4" w:space="0" w:color="auto"/>
              <w:bottom w:val="single" w:sz="4" w:space="0" w:color="auto"/>
              <w:right w:val="single" w:sz="4" w:space="0" w:color="auto"/>
            </w:tcBorders>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 xml:space="preserve">nr </w:t>
            </w:r>
            <w:r>
              <w:rPr>
                <w:rFonts w:ascii="Arial" w:eastAsia="Times New Roman" w:hAnsi="Arial" w:cs="Arial"/>
                <w:bCs/>
                <w:sz w:val="20"/>
                <w:szCs w:val="20"/>
              </w:rPr>
              <w:t>locuri de muncă</w:t>
            </w:r>
            <w:r w:rsidRPr="000C5EF5">
              <w:rPr>
                <w:rFonts w:ascii="Arial" w:eastAsia="Times New Roman" w:hAnsi="Arial" w:cs="Arial"/>
                <w:bCs/>
                <w:sz w:val="20"/>
                <w:szCs w:val="20"/>
              </w:rPr>
              <w:t xml:space="preserve"> create și ocupate</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Borders>
              <w:top w:val="single" w:sz="4" w:space="0" w:color="auto"/>
              <w:left w:val="single" w:sz="4" w:space="0" w:color="auto"/>
              <w:bottom w:val="single" w:sz="4" w:space="0" w:color="auto"/>
              <w:right w:val="single" w:sz="4" w:space="0" w:color="auto"/>
            </w:tcBorders>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1.5.8</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Implicarea comunităților locale in planificare/dezbateri</w:t>
            </w:r>
          </w:p>
        </w:tc>
        <w:tc>
          <w:tcPr>
            <w:tcW w:w="1473" w:type="pct"/>
            <w:tcBorders>
              <w:top w:val="single" w:sz="4" w:space="0" w:color="auto"/>
              <w:left w:val="single" w:sz="4" w:space="0" w:color="auto"/>
              <w:bottom w:val="single" w:sz="4" w:space="0" w:color="auto"/>
              <w:right w:val="single" w:sz="4" w:space="0" w:color="auto"/>
            </w:tcBorders>
            <w:shd w:val="clear" w:color="auto" w:fill="auto"/>
          </w:tcPr>
          <w:p w:rsidR="001D5FB5" w:rsidRPr="000C5EF5" w:rsidRDefault="001D5FB5" w:rsidP="00A94E10">
            <w:pPr>
              <w:spacing w:after="0" w:line="240" w:lineRule="auto"/>
              <w:ind w:left="95"/>
              <w:rPr>
                <w:rFonts w:ascii="Arial" w:eastAsia="Times New Roman" w:hAnsi="Arial" w:cs="Arial"/>
                <w:bCs/>
                <w:sz w:val="20"/>
                <w:szCs w:val="20"/>
              </w:rPr>
            </w:pPr>
            <w:r w:rsidRPr="000C5EF5">
              <w:rPr>
                <w:rFonts w:ascii="Arial" w:eastAsia="Times New Roman" w:hAnsi="Arial" w:cs="Arial"/>
                <w:bCs/>
                <w:sz w:val="20"/>
                <w:szCs w:val="20"/>
              </w:rPr>
              <w:t>Promovarea dialogului / parteneriatelor dintre proprietarii de terenuri forestiere și comunități</w:t>
            </w:r>
          </w:p>
        </w:tc>
        <w:tc>
          <w:tcPr>
            <w:tcW w:w="1525" w:type="pct"/>
            <w:tcBorders>
              <w:top w:val="single" w:sz="4" w:space="0" w:color="auto"/>
              <w:left w:val="single" w:sz="4" w:space="0" w:color="auto"/>
              <w:bottom w:val="single" w:sz="4" w:space="0" w:color="auto"/>
              <w:right w:val="single" w:sz="4" w:space="0" w:color="auto"/>
            </w:tcBorders>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 comunități unde cadrul este implementat și funcțional</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Borders>
              <w:top w:val="single" w:sz="4" w:space="0" w:color="auto"/>
              <w:left w:val="single" w:sz="4" w:space="0" w:color="auto"/>
              <w:bottom w:val="single" w:sz="4" w:space="0" w:color="auto"/>
              <w:right w:val="single" w:sz="4" w:space="0" w:color="auto"/>
            </w:tcBorders>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1.5.9</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Evaluare cerere oferta lemn UAT</w:t>
            </w:r>
          </w:p>
        </w:tc>
        <w:tc>
          <w:tcPr>
            <w:tcW w:w="1473" w:type="pct"/>
            <w:tcBorders>
              <w:top w:val="single" w:sz="4" w:space="0" w:color="auto"/>
              <w:left w:val="single" w:sz="4" w:space="0" w:color="auto"/>
              <w:bottom w:val="single" w:sz="4" w:space="0" w:color="auto"/>
              <w:right w:val="single" w:sz="4" w:space="0" w:color="auto"/>
            </w:tcBorders>
            <w:shd w:val="clear" w:color="auto" w:fill="auto"/>
          </w:tcPr>
          <w:p w:rsidR="001D5FB5" w:rsidRPr="000C5EF5" w:rsidRDefault="001D5FB5" w:rsidP="00A94E10">
            <w:pPr>
              <w:spacing w:after="0" w:line="240" w:lineRule="auto"/>
              <w:ind w:left="95"/>
              <w:rPr>
                <w:rFonts w:ascii="Arial" w:eastAsia="Times New Roman" w:hAnsi="Arial" w:cs="Arial"/>
                <w:bCs/>
                <w:sz w:val="20"/>
                <w:szCs w:val="20"/>
              </w:rPr>
            </w:pPr>
            <w:r w:rsidRPr="000C5EF5">
              <w:rPr>
                <w:rFonts w:ascii="Arial" w:eastAsia="Times New Roman" w:hAnsi="Arial" w:cs="Arial"/>
                <w:bCs/>
                <w:sz w:val="20"/>
                <w:szCs w:val="20"/>
              </w:rPr>
              <w:t>Asigurarea nevoii de lemn de foc si de construcții anuala, pentru comunitățile locale</w:t>
            </w:r>
          </w:p>
        </w:tc>
        <w:tc>
          <w:tcPr>
            <w:tcW w:w="1525" w:type="pct"/>
            <w:tcBorders>
              <w:top w:val="single" w:sz="4" w:space="0" w:color="auto"/>
              <w:left w:val="single" w:sz="4" w:space="0" w:color="auto"/>
              <w:bottom w:val="single" w:sz="4" w:space="0" w:color="auto"/>
              <w:right w:val="single" w:sz="4" w:space="0" w:color="auto"/>
            </w:tcBorders>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Studiu de evaluare a nevoilor de lemn din UAT finalizat</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Asigurare securitate energetica</w:t>
            </w:r>
          </w:p>
        </w:tc>
      </w:tr>
      <w:tr w:rsidR="001D5FB5" w:rsidRPr="000C5EF5" w:rsidTr="00A94E10">
        <w:trPr>
          <w:trHeight w:val="288"/>
        </w:trPr>
        <w:tc>
          <w:tcPr>
            <w:tcW w:w="303" w:type="pct"/>
            <w:tcBorders>
              <w:top w:val="single" w:sz="4" w:space="0" w:color="auto"/>
              <w:left w:val="single" w:sz="4" w:space="0" w:color="auto"/>
              <w:bottom w:val="single" w:sz="4" w:space="0" w:color="auto"/>
              <w:right w:val="single" w:sz="4" w:space="0" w:color="auto"/>
            </w:tcBorders>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1.5.10</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Evaluare impact de mediu si social</w:t>
            </w:r>
          </w:p>
        </w:tc>
        <w:tc>
          <w:tcPr>
            <w:tcW w:w="1473" w:type="pct"/>
            <w:tcBorders>
              <w:top w:val="single" w:sz="4" w:space="0" w:color="auto"/>
              <w:left w:val="single" w:sz="4" w:space="0" w:color="auto"/>
              <w:bottom w:val="single" w:sz="4" w:space="0" w:color="auto"/>
              <w:right w:val="single" w:sz="4" w:space="0" w:color="auto"/>
            </w:tcBorders>
            <w:shd w:val="clear" w:color="auto" w:fill="auto"/>
          </w:tcPr>
          <w:p w:rsidR="001D5FB5" w:rsidRPr="000C5EF5" w:rsidRDefault="001D5FB5" w:rsidP="00A94E10">
            <w:pPr>
              <w:spacing w:after="0" w:line="240" w:lineRule="auto"/>
              <w:ind w:left="95"/>
              <w:rPr>
                <w:rFonts w:ascii="Arial" w:eastAsia="Times New Roman" w:hAnsi="Arial" w:cs="Arial"/>
                <w:bCs/>
                <w:sz w:val="20"/>
                <w:szCs w:val="20"/>
              </w:rPr>
            </w:pPr>
            <w:r w:rsidRPr="000C5EF5">
              <w:rPr>
                <w:rFonts w:ascii="Arial" w:eastAsia="Times New Roman" w:hAnsi="Arial" w:cs="Arial"/>
                <w:bCs/>
                <w:sz w:val="20"/>
                <w:szCs w:val="20"/>
              </w:rPr>
              <w:t>Valorificarea pe plan local a serviciilor ecosistemice</w:t>
            </w:r>
          </w:p>
        </w:tc>
        <w:tc>
          <w:tcPr>
            <w:tcW w:w="1525" w:type="pct"/>
            <w:tcBorders>
              <w:top w:val="single" w:sz="4" w:space="0" w:color="auto"/>
              <w:left w:val="single" w:sz="4" w:space="0" w:color="auto"/>
              <w:bottom w:val="single" w:sz="4" w:space="0" w:color="auto"/>
              <w:right w:val="single" w:sz="4" w:space="0" w:color="auto"/>
            </w:tcBorders>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Masuri impuse/respectate de reducere a impactului asupra comunităților locale</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Borders>
              <w:top w:val="single" w:sz="4" w:space="0" w:color="auto"/>
              <w:left w:val="single" w:sz="4" w:space="0" w:color="auto"/>
              <w:bottom w:val="single" w:sz="4" w:space="0" w:color="auto"/>
              <w:right w:val="single" w:sz="4" w:space="0" w:color="auto"/>
            </w:tcBorders>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1.5.11</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Promovare sisteme credibile de certificare a pădurilor</w:t>
            </w:r>
          </w:p>
        </w:tc>
        <w:tc>
          <w:tcPr>
            <w:tcW w:w="1473" w:type="pct"/>
            <w:tcBorders>
              <w:top w:val="single" w:sz="4" w:space="0" w:color="auto"/>
              <w:left w:val="single" w:sz="4" w:space="0" w:color="auto"/>
              <w:bottom w:val="single" w:sz="4" w:space="0" w:color="auto"/>
              <w:right w:val="single" w:sz="4" w:space="0" w:color="auto"/>
            </w:tcBorders>
            <w:shd w:val="clear" w:color="auto" w:fill="auto"/>
          </w:tcPr>
          <w:p w:rsidR="001D5FB5" w:rsidRPr="000C5EF5" w:rsidRDefault="001D5FB5" w:rsidP="00A94E10">
            <w:pPr>
              <w:spacing w:after="0" w:line="240" w:lineRule="auto"/>
              <w:ind w:left="95"/>
              <w:rPr>
                <w:rFonts w:ascii="Arial" w:eastAsia="Times New Roman" w:hAnsi="Arial" w:cs="Arial"/>
                <w:bCs/>
                <w:sz w:val="20"/>
                <w:szCs w:val="20"/>
              </w:rPr>
            </w:pPr>
            <w:r w:rsidRPr="000C5EF5">
              <w:rPr>
                <w:rFonts w:ascii="Arial" w:eastAsia="Times New Roman" w:hAnsi="Arial" w:cs="Arial"/>
                <w:bCs/>
                <w:sz w:val="20"/>
                <w:szCs w:val="20"/>
              </w:rPr>
              <w:t>Susținerea unor practici responsabile de gospodărire a pădurilor si care asigura implicarea comunităților locale</w:t>
            </w:r>
          </w:p>
        </w:tc>
        <w:tc>
          <w:tcPr>
            <w:tcW w:w="1525" w:type="pct"/>
            <w:tcBorders>
              <w:top w:val="single" w:sz="4" w:space="0" w:color="auto"/>
              <w:left w:val="single" w:sz="4" w:space="0" w:color="auto"/>
              <w:bottom w:val="single" w:sz="4" w:space="0" w:color="auto"/>
              <w:right w:val="single" w:sz="4" w:space="0" w:color="auto"/>
            </w:tcBorders>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 xml:space="preserve">Suprafețele certificate. </w:t>
            </w:r>
          </w:p>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Gradul de încredere a factorilor interesați.</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1D5FB5" w:rsidRPr="000C5EF5" w:rsidRDefault="001D5FB5" w:rsidP="00A94E10">
            <w:pPr>
              <w:spacing w:after="0" w:line="240" w:lineRule="auto"/>
              <w:rPr>
                <w:rFonts w:ascii="Arial" w:hAnsi="Arial" w:cs="Arial"/>
                <w:bCs/>
                <w:sz w:val="20"/>
                <w:szCs w:val="20"/>
              </w:rPr>
            </w:pPr>
          </w:p>
        </w:tc>
      </w:tr>
    </w:tbl>
    <w:p w:rsidR="001D5FB5" w:rsidRPr="000C5EF5" w:rsidRDefault="001D5FB5" w:rsidP="001D5FB5">
      <w:pPr>
        <w:rPr>
          <w:rFonts w:ascii="Arial" w:hAnsi="Arial" w:cs="Arial"/>
        </w:rPr>
      </w:pPr>
    </w:p>
    <w:p w:rsidR="001D5FB5" w:rsidRPr="000C5EF5" w:rsidRDefault="001D5FB5" w:rsidP="001D5FB5">
      <w:pPr>
        <w:rPr>
          <w:rFonts w:ascii="Arial" w:hAnsi="Arial" w:cs="Arial"/>
          <w:b/>
          <w:i/>
        </w:rPr>
      </w:pPr>
      <w:r w:rsidRPr="000C5EF5">
        <w:rPr>
          <w:rFonts w:ascii="Arial" w:hAnsi="Arial" w:cs="Arial"/>
          <w:b/>
        </w:rPr>
        <w:lastRenderedPageBreak/>
        <w:t xml:space="preserve">Aprecieri concluzive cu privire la aria tematică </w:t>
      </w:r>
      <w:r w:rsidRPr="000C5EF5">
        <w:rPr>
          <w:rFonts w:ascii="Arial" w:hAnsi="Arial" w:cs="Arial"/>
          <w:b/>
          <w:i/>
        </w:rPr>
        <w:t>Servicii sociale și de mediu</w:t>
      </w:r>
    </w:p>
    <w:p w:rsidR="001D5FB5" w:rsidRPr="000C5EF5" w:rsidRDefault="001D5FB5" w:rsidP="001D5FB5">
      <w:pPr>
        <w:jc w:val="both"/>
        <w:rPr>
          <w:rFonts w:ascii="Arial" w:hAnsi="Arial" w:cs="Arial"/>
        </w:rPr>
      </w:pPr>
      <w:r w:rsidRPr="000C5EF5">
        <w:rPr>
          <w:rFonts w:ascii="Arial" w:hAnsi="Arial" w:cs="Arial"/>
        </w:rPr>
        <w:t>Această arie tematică se bazează pe cinci direcții strategice care au întrunit un larg consens din partea participanților privind:</w:t>
      </w:r>
    </w:p>
    <w:p w:rsidR="001D5FB5" w:rsidRPr="000C5EF5" w:rsidRDefault="001D5FB5" w:rsidP="001D5FB5">
      <w:pPr>
        <w:pStyle w:val="ListParagraph"/>
        <w:numPr>
          <w:ilvl w:val="0"/>
          <w:numId w:val="10"/>
        </w:numPr>
        <w:jc w:val="both"/>
        <w:rPr>
          <w:rFonts w:ascii="Arial" w:hAnsi="Arial" w:cs="Arial"/>
        </w:rPr>
      </w:pPr>
      <w:r w:rsidRPr="000C5EF5">
        <w:rPr>
          <w:rFonts w:ascii="Arial" w:hAnsi="Arial" w:cs="Arial"/>
        </w:rPr>
        <w:t>o extindere a vegetației forestiere pe cât mai multe suprafețe cu potențială utilizare forestieră;</w:t>
      </w:r>
    </w:p>
    <w:p w:rsidR="001D5FB5" w:rsidRPr="000C5EF5" w:rsidRDefault="001D5FB5" w:rsidP="001D5FB5">
      <w:pPr>
        <w:pStyle w:val="ListParagraph"/>
        <w:numPr>
          <w:ilvl w:val="0"/>
          <w:numId w:val="10"/>
        </w:numPr>
        <w:jc w:val="both"/>
        <w:rPr>
          <w:rFonts w:ascii="Arial" w:hAnsi="Arial" w:cs="Arial"/>
        </w:rPr>
      </w:pPr>
      <w:r w:rsidRPr="000C5EF5">
        <w:rPr>
          <w:rFonts w:ascii="Arial" w:hAnsi="Arial" w:cs="Arial"/>
        </w:rPr>
        <w:t>furnizarea cu continuitate a serviciilor ecosistemice cu recompensarea financiară a unor categorii de servicii;</w:t>
      </w:r>
    </w:p>
    <w:p w:rsidR="001D5FB5" w:rsidRPr="000C5EF5" w:rsidRDefault="001D5FB5" w:rsidP="001D5FB5">
      <w:pPr>
        <w:pStyle w:val="ListParagraph"/>
        <w:numPr>
          <w:ilvl w:val="0"/>
          <w:numId w:val="10"/>
        </w:numPr>
        <w:jc w:val="both"/>
        <w:rPr>
          <w:rFonts w:ascii="Arial" w:hAnsi="Arial" w:cs="Arial"/>
        </w:rPr>
      </w:pPr>
      <w:r w:rsidRPr="000C5EF5">
        <w:rPr>
          <w:rFonts w:ascii="Arial" w:hAnsi="Arial" w:cs="Arial"/>
        </w:rPr>
        <w:t>creșterea furnizării către societate a serviciilor recreative și sanogene, în condițiile respectului față de mediul natural și față de proprietarul terenului;</w:t>
      </w:r>
    </w:p>
    <w:p w:rsidR="001D5FB5" w:rsidRPr="000C5EF5" w:rsidRDefault="001D5FB5" w:rsidP="001D5FB5">
      <w:pPr>
        <w:pStyle w:val="ListParagraph"/>
        <w:numPr>
          <w:ilvl w:val="0"/>
          <w:numId w:val="10"/>
        </w:numPr>
        <w:jc w:val="both"/>
        <w:rPr>
          <w:rFonts w:ascii="Arial" w:hAnsi="Arial" w:cs="Arial"/>
        </w:rPr>
      </w:pPr>
      <w:r w:rsidRPr="000C5EF5">
        <w:rPr>
          <w:rFonts w:ascii="Arial" w:hAnsi="Arial" w:cs="Arial"/>
        </w:rPr>
        <w:t>reducerea impactului social negativ al activităților forestiere;</w:t>
      </w:r>
    </w:p>
    <w:p w:rsidR="001D5FB5" w:rsidRPr="000C5EF5" w:rsidRDefault="001D5FB5" w:rsidP="001D5FB5">
      <w:pPr>
        <w:pStyle w:val="ListParagraph"/>
        <w:numPr>
          <w:ilvl w:val="0"/>
          <w:numId w:val="10"/>
        </w:numPr>
        <w:jc w:val="both"/>
        <w:rPr>
          <w:rFonts w:ascii="Arial" w:hAnsi="Arial" w:cs="Arial"/>
        </w:rPr>
      </w:pPr>
      <w:r w:rsidRPr="000C5EF5">
        <w:rPr>
          <w:rFonts w:ascii="Arial" w:hAnsi="Arial" w:cs="Arial"/>
        </w:rPr>
        <w:t>susținerea dezvoltării zonelor rurale prin utilizarea locală a produselor forestiere și a serviciilor oferite de păduri.</w:t>
      </w:r>
    </w:p>
    <w:p w:rsidR="001D5FB5" w:rsidRPr="000C5EF5" w:rsidRDefault="001D5FB5" w:rsidP="001D5FB5">
      <w:pPr>
        <w:jc w:val="both"/>
        <w:rPr>
          <w:rFonts w:ascii="Arial" w:hAnsi="Arial" w:cs="Arial"/>
        </w:rPr>
      </w:pPr>
      <w:r w:rsidRPr="000C5EF5">
        <w:rPr>
          <w:rFonts w:ascii="Arial" w:hAnsi="Arial" w:cs="Arial"/>
        </w:rPr>
        <w:t>Conform aprecierii echipei de lucru, următoarele măsuri necesită demersuri specifice din partea autorității responsabile înainte sau în procesul elaborării strategiei forestiere:</w:t>
      </w:r>
    </w:p>
    <w:tbl>
      <w:tblPr>
        <w:tblStyle w:val="TableGrid"/>
        <w:tblW w:w="0" w:type="auto"/>
        <w:tblLook w:val="04A0" w:firstRow="1" w:lastRow="0" w:firstColumn="1" w:lastColumn="0" w:noHBand="0" w:noVBand="1"/>
      </w:tblPr>
      <w:tblGrid>
        <w:gridCol w:w="2262"/>
        <w:gridCol w:w="3020"/>
        <w:gridCol w:w="1997"/>
        <w:gridCol w:w="6669"/>
      </w:tblGrid>
      <w:tr w:rsidR="001D5FB5" w:rsidRPr="000C5EF5" w:rsidTr="00A94E10">
        <w:tc>
          <w:tcPr>
            <w:tcW w:w="2262"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Măsură / obiectiv</w:t>
            </w:r>
          </w:p>
        </w:tc>
        <w:tc>
          <w:tcPr>
            <w:tcW w:w="3020"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Descriere</w:t>
            </w:r>
          </w:p>
        </w:tc>
        <w:tc>
          <w:tcPr>
            <w:tcW w:w="1997"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Argument</w:t>
            </w:r>
          </w:p>
        </w:tc>
        <w:tc>
          <w:tcPr>
            <w:tcW w:w="6669"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Demersuri necesare în continuare</w:t>
            </w:r>
          </w:p>
        </w:tc>
      </w:tr>
      <w:tr w:rsidR="001D5FB5" w:rsidRPr="000C5EF5" w:rsidTr="00A94E10">
        <w:tc>
          <w:tcPr>
            <w:tcW w:w="2262" w:type="dxa"/>
            <w:shd w:val="clear" w:color="auto" w:fill="auto"/>
          </w:tcPr>
          <w:p w:rsidR="001D5FB5" w:rsidRPr="000C5EF5" w:rsidRDefault="001D5FB5" w:rsidP="00A94E10">
            <w:pPr>
              <w:rPr>
                <w:rFonts w:ascii="Arial" w:hAnsi="Arial" w:cs="Arial"/>
                <w:b/>
                <w:sz w:val="20"/>
                <w:szCs w:val="20"/>
              </w:rPr>
            </w:pPr>
            <w:r w:rsidRPr="000C5EF5">
              <w:rPr>
                <w:rFonts w:ascii="Arial" w:hAnsi="Arial" w:cs="Arial"/>
                <w:bCs/>
                <w:sz w:val="20"/>
                <w:szCs w:val="20"/>
              </w:rPr>
              <w:t>Creșterea suprafețelor ocupate cu păduri prin menținerea suprafețelor cu vegetație forestieră din afara fondului forestier</w:t>
            </w:r>
          </w:p>
        </w:tc>
        <w:tc>
          <w:tcPr>
            <w:tcW w:w="3020" w:type="dxa"/>
            <w:shd w:val="clear" w:color="auto" w:fill="auto"/>
          </w:tcPr>
          <w:p w:rsidR="001D5FB5" w:rsidRPr="000C5EF5" w:rsidRDefault="001D5FB5" w:rsidP="00A94E10">
            <w:pPr>
              <w:rPr>
                <w:rFonts w:ascii="Arial" w:hAnsi="Arial" w:cs="Arial"/>
                <w:bCs/>
                <w:sz w:val="20"/>
                <w:szCs w:val="20"/>
              </w:rPr>
            </w:pPr>
            <w:r w:rsidRPr="000C5EF5">
              <w:rPr>
                <w:rFonts w:ascii="Arial" w:hAnsi="Arial" w:cs="Arial"/>
                <w:bCs/>
                <w:sz w:val="20"/>
                <w:szCs w:val="20"/>
              </w:rPr>
              <w:t xml:space="preserve">Conform rezultatelor IFN există o suprafață însemnată de terenuri acoperite cu vegetați forestieră care se încadrează în definiția folosită pentru păduri. </w:t>
            </w:r>
          </w:p>
        </w:tc>
        <w:tc>
          <w:tcPr>
            <w:tcW w:w="1997" w:type="dxa"/>
            <w:shd w:val="clear" w:color="auto" w:fill="auto"/>
          </w:tcPr>
          <w:p w:rsidR="001D5FB5" w:rsidRPr="000C5EF5" w:rsidRDefault="001D5FB5" w:rsidP="00A94E10">
            <w:pPr>
              <w:rPr>
                <w:rFonts w:ascii="Arial" w:hAnsi="Arial" w:cs="Arial"/>
                <w:sz w:val="20"/>
                <w:szCs w:val="20"/>
              </w:rPr>
            </w:pPr>
            <w:r w:rsidRPr="000C5EF5">
              <w:rPr>
                <w:rFonts w:ascii="Arial" w:hAnsi="Arial" w:cs="Arial"/>
                <w:sz w:val="20"/>
                <w:szCs w:val="20"/>
              </w:rPr>
              <w:t>Dezacord între participanți privind integrarea normativă sau prin stimulente financiare</w:t>
            </w:r>
          </w:p>
        </w:tc>
        <w:tc>
          <w:tcPr>
            <w:tcW w:w="6669" w:type="dxa"/>
            <w:shd w:val="clear" w:color="auto" w:fill="auto"/>
          </w:tcPr>
          <w:p w:rsidR="001D5FB5" w:rsidRPr="000C5EF5" w:rsidRDefault="001D5FB5" w:rsidP="00A94E10">
            <w:pPr>
              <w:rPr>
                <w:rFonts w:ascii="Arial" w:hAnsi="Arial" w:cs="Arial"/>
                <w:b/>
                <w:sz w:val="20"/>
                <w:szCs w:val="20"/>
              </w:rPr>
            </w:pPr>
            <w:r w:rsidRPr="000C5EF5">
              <w:rPr>
                <w:rFonts w:ascii="Arial" w:hAnsi="Arial" w:cs="Arial"/>
                <w:b/>
                <w:sz w:val="20"/>
                <w:szCs w:val="20"/>
              </w:rPr>
              <w:t>Analize tehnice</w:t>
            </w:r>
          </w:p>
          <w:p w:rsidR="001D5FB5" w:rsidRPr="000C5EF5" w:rsidRDefault="001D5FB5" w:rsidP="00A94E10">
            <w:pPr>
              <w:rPr>
                <w:rFonts w:ascii="Arial" w:hAnsi="Arial" w:cs="Arial"/>
                <w:bCs/>
                <w:sz w:val="20"/>
                <w:szCs w:val="20"/>
              </w:rPr>
            </w:pPr>
            <w:r w:rsidRPr="000C5EF5">
              <w:rPr>
                <w:rFonts w:ascii="Arial" w:hAnsi="Arial" w:cs="Arial"/>
                <w:bCs/>
                <w:sz w:val="20"/>
                <w:szCs w:val="20"/>
              </w:rPr>
              <w:t>Problematica vegetației forestiere din afara fondului forestier necesită o soluționare a problemelor legislative (inclusiv reieșite din reglementările UE) referitoare la gestionarea pășunilor/fânețelor împădurite. Aceste clarificări ar trebui să permită susținerea unor instrumente de sprijin financiar. O integrare normativă a acestor terenuri contravine principiului respectului față de proprietar</w:t>
            </w:r>
          </w:p>
          <w:p w:rsidR="001D5FB5" w:rsidRPr="000C5EF5" w:rsidRDefault="001D5FB5" w:rsidP="00A94E10">
            <w:pPr>
              <w:rPr>
                <w:rFonts w:ascii="Arial" w:hAnsi="Arial" w:cs="Arial"/>
                <w:b/>
                <w:sz w:val="20"/>
                <w:szCs w:val="20"/>
              </w:rPr>
            </w:pPr>
            <w:r w:rsidRPr="000C5EF5">
              <w:rPr>
                <w:rFonts w:ascii="Arial" w:hAnsi="Arial" w:cs="Arial"/>
                <w:b/>
                <w:sz w:val="20"/>
                <w:szCs w:val="20"/>
              </w:rPr>
              <w:t>Dialog</w:t>
            </w:r>
          </w:p>
          <w:p w:rsidR="001D5FB5" w:rsidRPr="000C5EF5" w:rsidRDefault="001D5FB5" w:rsidP="00A94E10">
            <w:pPr>
              <w:rPr>
                <w:rFonts w:ascii="Arial" w:hAnsi="Arial" w:cs="Arial"/>
                <w:bCs/>
                <w:sz w:val="20"/>
                <w:szCs w:val="20"/>
              </w:rPr>
            </w:pPr>
            <w:r w:rsidRPr="000C5EF5">
              <w:rPr>
                <w:rFonts w:ascii="Arial" w:hAnsi="Arial" w:cs="Arial"/>
                <w:bCs/>
                <w:sz w:val="20"/>
                <w:szCs w:val="20"/>
              </w:rPr>
              <w:t>Este necesar un dialog activ intersectorial privind modul de finanțare a proiectelor care pot duce la reducerea suprafețelor acoperite cu vegetație forestieră. Sunt necesare instrumente informaționale care să conștientizeze proprietarii de potențialul sprijin financiar de care se pot bucura pentru integrarea acestor suprafețe în circuitul silvic.</w:t>
            </w:r>
          </w:p>
        </w:tc>
      </w:tr>
      <w:tr w:rsidR="001D5FB5" w:rsidRPr="000C5EF5" w:rsidTr="00A94E10">
        <w:tc>
          <w:tcPr>
            <w:tcW w:w="2262" w:type="dxa"/>
            <w:vMerge w:val="restart"/>
            <w:shd w:val="clear" w:color="auto" w:fill="auto"/>
          </w:tcPr>
          <w:p w:rsidR="001D5FB5" w:rsidRPr="000C5EF5" w:rsidRDefault="001D5FB5" w:rsidP="00A94E10">
            <w:pPr>
              <w:rPr>
                <w:rFonts w:ascii="Arial" w:hAnsi="Arial" w:cs="Arial"/>
                <w:bCs/>
                <w:sz w:val="20"/>
                <w:szCs w:val="20"/>
              </w:rPr>
            </w:pPr>
            <w:r w:rsidRPr="000C5EF5">
              <w:rPr>
                <w:rFonts w:ascii="Arial" w:hAnsi="Arial" w:cs="Arial"/>
                <w:bCs/>
                <w:sz w:val="20"/>
                <w:szCs w:val="20"/>
              </w:rPr>
              <w:t>Evaluarea serviciilor și ierarhizarea acestora (de baza respectiv suplimentare)</w:t>
            </w:r>
          </w:p>
          <w:p w:rsidR="001D5FB5" w:rsidRPr="000C5EF5" w:rsidRDefault="001D5FB5" w:rsidP="00A94E10">
            <w:pPr>
              <w:rPr>
                <w:rFonts w:ascii="Arial" w:hAnsi="Arial" w:cs="Arial"/>
                <w:bCs/>
                <w:sz w:val="20"/>
                <w:szCs w:val="20"/>
              </w:rPr>
            </w:pPr>
          </w:p>
          <w:p w:rsidR="001D5FB5" w:rsidRPr="000C5EF5" w:rsidRDefault="001D5FB5" w:rsidP="00A94E10">
            <w:pPr>
              <w:rPr>
                <w:rFonts w:ascii="Arial" w:hAnsi="Arial" w:cs="Arial"/>
                <w:bCs/>
                <w:sz w:val="20"/>
                <w:szCs w:val="20"/>
              </w:rPr>
            </w:pPr>
            <w:r w:rsidRPr="000C5EF5">
              <w:rPr>
                <w:rFonts w:ascii="Arial" w:hAnsi="Arial" w:cs="Arial"/>
                <w:bCs/>
                <w:sz w:val="20"/>
                <w:szCs w:val="20"/>
              </w:rPr>
              <w:t>Implementarea unui sistem de plată a serviciilor furnizate</w:t>
            </w:r>
          </w:p>
        </w:tc>
        <w:tc>
          <w:tcPr>
            <w:tcW w:w="3020" w:type="dxa"/>
            <w:shd w:val="clear" w:color="auto" w:fill="auto"/>
          </w:tcPr>
          <w:p w:rsidR="001D5FB5" w:rsidRPr="000C5EF5" w:rsidRDefault="001D5FB5" w:rsidP="00A94E10">
            <w:pPr>
              <w:rPr>
                <w:rFonts w:ascii="Arial" w:hAnsi="Arial" w:cs="Arial"/>
                <w:bCs/>
                <w:sz w:val="20"/>
                <w:szCs w:val="20"/>
              </w:rPr>
            </w:pPr>
            <w:r w:rsidRPr="000C5EF5">
              <w:rPr>
                <w:rFonts w:ascii="Arial" w:hAnsi="Arial" w:cs="Arial"/>
                <w:bCs/>
                <w:sz w:val="20"/>
                <w:szCs w:val="20"/>
              </w:rPr>
              <w:t>Sistemul românesc de amenajare se bazează pe un sistem de zonare funcțională care atribuie cu rigurozitate servicii ecosistemice. Cu toate acestea, serviciile ecosistemice furnizate nu sunt sprijinite financiar.</w:t>
            </w:r>
          </w:p>
        </w:tc>
        <w:tc>
          <w:tcPr>
            <w:tcW w:w="1997" w:type="dxa"/>
            <w:vMerge w:val="restart"/>
            <w:shd w:val="clear" w:color="auto" w:fill="auto"/>
          </w:tcPr>
          <w:p w:rsidR="001D5FB5" w:rsidRPr="000C5EF5" w:rsidRDefault="001D5FB5" w:rsidP="00A94E10">
            <w:pPr>
              <w:rPr>
                <w:rFonts w:ascii="Arial" w:hAnsi="Arial" w:cs="Arial"/>
                <w:sz w:val="20"/>
                <w:szCs w:val="20"/>
              </w:rPr>
            </w:pPr>
            <w:r w:rsidRPr="000C5EF5">
              <w:rPr>
                <w:rFonts w:ascii="Arial" w:hAnsi="Arial" w:cs="Arial"/>
                <w:sz w:val="20"/>
                <w:szCs w:val="20"/>
              </w:rPr>
              <w:t xml:space="preserve">Dezacord între participanți privind serviciile ecosistemice pentru care trebuie asigurată continuitatea (de bază, adiționale, integrale). A se vedea și opțiunile </w:t>
            </w:r>
            <w:r w:rsidRPr="000C5EF5">
              <w:rPr>
                <w:rFonts w:ascii="Arial" w:hAnsi="Arial" w:cs="Arial"/>
                <w:sz w:val="20"/>
                <w:szCs w:val="20"/>
              </w:rPr>
              <w:lastRenderedPageBreak/>
              <w:t xml:space="preserve">strategice formulate la </w:t>
            </w:r>
            <w:r w:rsidRPr="000C5EF5">
              <w:rPr>
                <w:rFonts w:ascii="Arial" w:hAnsi="Arial" w:cs="Arial"/>
                <w:i/>
                <w:sz w:val="20"/>
                <w:szCs w:val="20"/>
              </w:rPr>
              <w:t>principiul asigurării continuității serviciilor ecosistemice</w:t>
            </w:r>
          </w:p>
        </w:tc>
        <w:tc>
          <w:tcPr>
            <w:tcW w:w="6669" w:type="dxa"/>
            <w:vMerge w:val="restart"/>
            <w:shd w:val="clear" w:color="auto" w:fill="auto"/>
          </w:tcPr>
          <w:p w:rsidR="001D5FB5" w:rsidRPr="000C5EF5" w:rsidRDefault="001D5FB5" w:rsidP="00A94E10">
            <w:pPr>
              <w:rPr>
                <w:rFonts w:ascii="Arial" w:hAnsi="Arial" w:cs="Arial"/>
                <w:b/>
                <w:sz w:val="20"/>
                <w:szCs w:val="20"/>
              </w:rPr>
            </w:pPr>
            <w:r w:rsidRPr="000C5EF5">
              <w:rPr>
                <w:rFonts w:ascii="Arial" w:hAnsi="Arial" w:cs="Arial"/>
                <w:b/>
                <w:sz w:val="20"/>
                <w:szCs w:val="20"/>
              </w:rPr>
              <w:lastRenderedPageBreak/>
              <w:t>Analize tehnice</w:t>
            </w:r>
          </w:p>
          <w:p w:rsidR="001D5FB5" w:rsidRPr="000C5EF5" w:rsidRDefault="001D5FB5" w:rsidP="00A94E10">
            <w:pPr>
              <w:rPr>
                <w:rFonts w:ascii="Arial" w:hAnsi="Arial" w:cs="Arial"/>
                <w:sz w:val="20"/>
                <w:szCs w:val="20"/>
              </w:rPr>
            </w:pPr>
            <w:r w:rsidRPr="000C5EF5">
              <w:rPr>
                <w:rFonts w:ascii="Arial" w:hAnsi="Arial" w:cs="Arial"/>
                <w:sz w:val="20"/>
                <w:szCs w:val="20"/>
              </w:rPr>
              <w:t xml:space="preserve">Deciziile tehnice privind modul de furnizare a serviciilor ecosistemice de bază sunt strâns legate de opțiunea strategică privind nivelul de decizii tehnice atribuit proprietarilor. Fundamentarea unui asemenea nivel s-ar traduce în stabilirea nivelului de bază pentru furnizarea serviciilor ecosistemice. A fost argumentată necesitatea delimitări terminologice clare între continuitatea producției de lemn și continuitatea altor servicii ecosistemice. Diferențierea normativă a nivelului de furnizare a serviciilor ecosistemice de bază este necesar a fi realizată în consens cu </w:t>
            </w:r>
            <w:r w:rsidRPr="000C5EF5">
              <w:rPr>
                <w:rFonts w:ascii="Arial" w:hAnsi="Arial" w:cs="Arial"/>
                <w:sz w:val="20"/>
                <w:szCs w:val="20"/>
              </w:rPr>
              <w:lastRenderedPageBreak/>
              <w:t xml:space="preserve">implementarea unei scheme de sprijin financiar pentru furnizarea serviciilor adiționale. </w:t>
            </w:r>
          </w:p>
          <w:p w:rsidR="001D5FB5" w:rsidRPr="000C5EF5" w:rsidRDefault="001D5FB5" w:rsidP="00A94E10">
            <w:pPr>
              <w:rPr>
                <w:rFonts w:ascii="Arial" w:hAnsi="Arial" w:cs="Arial"/>
                <w:b/>
                <w:sz w:val="20"/>
                <w:szCs w:val="20"/>
              </w:rPr>
            </w:pPr>
            <w:r w:rsidRPr="000C5EF5">
              <w:rPr>
                <w:rFonts w:ascii="Arial" w:hAnsi="Arial" w:cs="Arial"/>
                <w:b/>
                <w:sz w:val="20"/>
                <w:szCs w:val="20"/>
              </w:rPr>
              <w:t>Dialog</w:t>
            </w:r>
          </w:p>
          <w:p w:rsidR="001D5FB5" w:rsidRPr="000C5EF5" w:rsidRDefault="001D5FB5" w:rsidP="00A94E10">
            <w:pPr>
              <w:rPr>
                <w:rFonts w:ascii="Arial" w:hAnsi="Arial" w:cs="Arial"/>
                <w:sz w:val="20"/>
                <w:szCs w:val="20"/>
              </w:rPr>
            </w:pPr>
            <w:r w:rsidRPr="000C5EF5">
              <w:rPr>
                <w:rFonts w:ascii="Arial" w:hAnsi="Arial" w:cs="Arial"/>
                <w:sz w:val="20"/>
                <w:szCs w:val="20"/>
              </w:rPr>
              <w:t>Deciziile privesc în cel mai înalt grad atât proprietarii de pădure cât și societatea în ansamblu, având în vedere implicațiile furnizării serviciilor esențiale</w:t>
            </w:r>
          </w:p>
          <w:p w:rsidR="001D5FB5" w:rsidRPr="000C5EF5" w:rsidRDefault="001D5FB5" w:rsidP="00A94E10">
            <w:pPr>
              <w:rPr>
                <w:rFonts w:ascii="Arial" w:hAnsi="Arial" w:cs="Arial"/>
                <w:b/>
                <w:sz w:val="20"/>
                <w:szCs w:val="20"/>
              </w:rPr>
            </w:pPr>
            <w:r w:rsidRPr="000C5EF5">
              <w:rPr>
                <w:rFonts w:ascii="Arial" w:hAnsi="Arial" w:cs="Arial"/>
                <w:b/>
                <w:sz w:val="20"/>
                <w:szCs w:val="20"/>
              </w:rPr>
              <w:t>Transfer de bune practici</w:t>
            </w:r>
          </w:p>
          <w:p w:rsidR="001D5FB5" w:rsidRPr="000C5EF5" w:rsidRDefault="001D5FB5" w:rsidP="00A94E10">
            <w:pPr>
              <w:rPr>
                <w:rFonts w:ascii="Arial" w:hAnsi="Arial" w:cs="Arial"/>
                <w:b/>
                <w:sz w:val="20"/>
                <w:szCs w:val="20"/>
              </w:rPr>
            </w:pPr>
            <w:r w:rsidRPr="000C5EF5">
              <w:rPr>
                <w:rFonts w:ascii="Arial" w:hAnsi="Arial" w:cs="Arial"/>
                <w:sz w:val="20"/>
                <w:szCs w:val="20"/>
              </w:rPr>
              <w:t>Certificarea forestieră oferă modele suport de identificare a modului de furnizare a serviciilor ecosistemice prin raportarea la un nivel de bază.</w:t>
            </w:r>
          </w:p>
        </w:tc>
      </w:tr>
      <w:tr w:rsidR="001D5FB5" w:rsidRPr="000C5EF5" w:rsidTr="00A94E10">
        <w:tc>
          <w:tcPr>
            <w:tcW w:w="2262" w:type="dxa"/>
            <w:vMerge/>
            <w:shd w:val="clear" w:color="auto" w:fill="auto"/>
          </w:tcPr>
          <w:p w:rsidR="001D5FB5" w:rsidRPr="000C5EF5" w:rsidRDefault="001D5FB5" w:rsidP="00A94E10">
            <w:pPr>
              <w:rPr>
                <w:rFonts w:ascii="Arial" w:hAnsi="Arial" w:cs="Arial"/>
                <w:bCs/>
                <w:sz w:val="20"/>
                <w:szCs w:val="20"/>
              </w:rPr>
            </w:pPr>
          </w:p>
        </w:tc>
        <w:tc>
          <w:tcPr>
            <w:tcW w:w="3020" w:type="dxa"/>
            <w:shd w:val="clear" w:color="auto" w:fill="auto"/>
          </w:tcPr>
          <w:p w:rsidR="001D5FB5" w:rsidRPr="000C5EF5" w:rsidRDefault="001D5FB5" w:rsidP="00A94E10">
            <w:pPr>
              <w:rPr>
                <w:rFonts w:ascii="Arial" w:hAnsi="Arial" w:cs="Arial"/>
                <w:bCs/>
                <w:sz w:val="20"/>
                <w:szCs w:val="20"/>
              </w:rPr>
            </w:pPr>
            <w:r w:rsidRPr="000C5EF5">
              <w:rPr>
                <w:rFonts w:ascii="Arial" w:hAnsi="Arial" w:cs="Arial"/>
                <w:bCs/>
                <w:sz w:val="20"/>
                <w:szCs w:val="20"/>
              </w:rPr>
              <w:t xml:space="preserve">Conceptul de plată a serviciilor ecosistemice necesită a </w:t>
            </w:r>
            <w:r w:rsidRPr="000C5EF5">
              <w:rPr>
                <w:rFonts w:ascii="Arial" w:hAnsi="Arial" w:cs="Arial"/>
                <w:bCs/>
                <w:sz w:val="20"/>
                <w:szCs w:val="20"/>
              </w:rPr>
              <w:lastRenderedPageBreak/>
              <w:t>evaluare a modului de furnizare a acestora comparativ cu un nivel de bază</w:t>
            </w:r>
          </w:p>
        </w:tc>
        <w:tc>
          <w:tcPr>
            <w:tcW w:w="1997" w:type="dxa"/>
            <w:vMerge/>
            <w:shd w:val="clear" w:color="auto" w:fill="auto"/>
          </w:tcPr>
          <w:p w:rsidR="001D5FB5" w:rsidRPr="000C5EF5" w:rsidRDefault="001D5FB5" w:rsidP="00A94E10">
            <w:pPr>
              <w:rPr>
                <w:rFonts w:ascii="Arial" w:hAnsi="Arial" w:cs="Arial"/>
                <w:b/>
                <w:sz w:val="20"/>
                <w:szCs w:val="20"/>
              </w:rPr>
            </w:pPr>
          </w:p>
        </w:tc>
        <w:tc>
          <w:tcPr>
            <w:tcW w:w="6669" w:type="dxa"/>
            <w:vMerge/>
            <w:shd w:val="clear" w:color="auto" w:fill="auto"/>
          </w:tcPr>
          <w:p w:rsidR="001D5FB5" w:rsidRPr="000C5EF5" w:rsidRDefault="001D5FB5" w:rsidP="00A94E10">
            <w:pPr>
              <w:jc w:val="center"/>
              <w:rPr>
                <w:rFonts w:ascii="Arial" w:hAnsi="Arial" w:cs="Arial"/>
                <w:b/>
                <w:sz w:val="20"/>
                <w:szCs w:val="20"/>
              </w:rPr>
            </w:pPr>
          </w:p>
        </w:tc>
      </w:tr>
      <w:tr w:rsidR="001D5FB5" w:rsidRPr="000C5EF5" w:rsidTr="00A94E10">
        <w:tc>
          <w:tcPr>
            <w:tcW w:w="2262" w:type="dxa"/>
            <w:shd w:val="clear" w:color="auto" w:fill="auto"/>
          </w:tcPr>
          <w:p w:rsidR="001D5FB5" w:rsidRPr="000C5EF5" w:rsidRDefault="001D5FB5" w:rsidP="00A94E10">
            <w:pPr>
              <w:spacing w:line="276" w:lineRule="auto"/>
              <w:rPr>
                <w:rFonts w:ascii="Arial" w:hAnsi="Arial" w:cs="Arial"/>
                <w:sz w:val="20"/>
                <w:szCs w:val="20"/>
              </w:rPr>
            </w:pPr>
            <w:r w:rsidRPr="000C5EF5">
              <w:rPr>
                <w:rFonts w:ascii="Arial" w:hAnsi="Arial" w:cs="Arial"/>
                <w:bCs/>
                <w:sz w:val="20"/>
                <w:szCs w:val="20"/>
              </w:rPr>
              <w:t>Identificarea, pe scară largă, a zonelor sensibile din punct de vedere al impactului socio-economic</w:t>
            </w:r>
          </w:p>
        </w:tc>
        <w:tc>
          <w:tcPr>
            <w:tcW w:w="3020" w:type="dxa"/>
            <w:shd w:val="clear" w:color="auto" w:fill="auto"/>
          </w:tcPr>
          <w:p w:rsidR="001D5FB5" w:rsidRPr="000C5EF5" w:rsidRDefault="001D5FB5" w:rsidP="00A94E10">
            <w:pPr>
              <w:rPr>
                <w:rFonts w:ascii="Arial" w:hAnsi="Arial" w:cs="Arial"/>
                <w:sz w:val="20"/>
                <w:szCs w:val="20"/>
              </w:rPr>
            </w:pPr>
            <w:r w:rsidRPr="000C5EF5">
              <w:rPr>
                <w:rFonts w:ascii="Arial" w:hAnsi="Arial" w:cs="Arial"/>
                <w:sz w:val="20"/>
                <w:szCs w:val="20"/>
              </w:rPr>
              <w:t>Aceasta este o măsură comună pentru direcțiile strategice din această arie tematică necesitând o abordare prioritară</w:t>
            </w:r>
          </w:p>
          <w:p w:rsidR="001D5FB5" w:rsidRPr="000C5EF5" w:rsidRDefault="001D5FB5" w:rsidP="00A94E10">
            <w:pPr>
              <w:rPr>
                <w:rFonts w:ascii="Arial" w:hAnsi="Arial" w:cs="Arial"/>
                <w:sz w:val="20"/>
                <w:szCs w:val="20"/>
              </w:rPr>
            </w:pPr>
          </w:p>
        </w:tc>
        <w:tc>
          <w:tcPr>
            <w:tcW w:w="1997" w:type="dxa"/>
            <w:shd w:val="clear" w:color="auto" w:fill="auto"/>
          </w:tcPr>
          <w:p w:rsidR="001D5FB5" w:rsidRPr="000C5EF5" w:rsidRDefault="001D5FB5" w:rsidP="00A94E10">
            <w:pPr>
              <w:rPr>
                <w:rFonts w:ascii="Arial" w:hAnsi="Arial" w:cs="Arial"/>
                <w:sz w:val="20"/>
                <w:szCs w:val="20"/>
              </w:rPr>
            </w:pPr>
            <w:r w:rsidRPr="000C5EF5">
              <w:rPr>
                <w:rFonts w:ascii="Arial" w:hAnsi="Arial" w:cs="Arial"/>
                <w:sz w:val="20"/>
                <w:szCs w:val="20"/>
              </w:rPr>
              <w:t xml:space="preserve">Există o frecvență ridicată de menționare a unui asemenea demers în procesul consultativ. </w:t>
            </w:r>
          </w:p>
        </w:tc>
        <w:tc>
          <w:tcPr>
            <w:tcW w:w="6669" w:type="dxa"/>
            <w:shd w:val="clear" w:color="auto" w:fill="auto"/>
          </w:tcPr>
          <w:p w:rsidR="001D5FB5" w:rsidRPr="000C5EF5" w:rsidRDefault="001D5FB5" w:rsidP="00A94E10">
            <w:pPr>
              <w:rPr>
                <w:rFonts w:ascii="Arial" w:hAnsi="Arial" w:cs="Arial"/>
                <w:b/>
                <w:sz w:val="20"/>
                <w:szCs w:val="20"/>
              </w:rPr>
            </w:pPr>
            <w:r w:rsidRPr="000C5EF5">
              <w:rPr>
                <w:rFonts w:ascii="Arial" w:hAnsi="Arial" w:cs="Arial"/>
                <w:b/>
                <w:sz w:val="20"/>
                <w:szCs w:val="20"/>
              </w:rPr>
              <w:t>Analize tehnice</w:t>
            </w:r>
          </w:p>
          <w:p w:rsidR="001D5FB5" w:rsidRPr="000C5EF5" w:rsidRDefault="001D5FB5" w:rsidP="00A94E10">
            <w:pPr>
              <w:rPr>
                <w:rFonts w:ascii="Arial" w:hAnsi="Arial" w:cs="Arial"/>
                <w:sz w:val="20"/>
                <w:szCs w:val="20"/>
              </w:rPr>
            </w:pPr>
            <w:r w:rsidRPr="000C5EF5">
              <w:rPr>
                <w:rFonts w:ascii="Arial" w:hAnsi="Arial" w:cs="Arial"/>
                <w:bCs/>
                <w:sz w:val="20"/>
                <w:szCs w:val="20"/>
              </w:rPr>
              <w:t xml:space="preserve">Analiza oportunității demarării unor studii actuale privind zonele cu valoare socială ridicată are conexiuni multiple atât în identificarea zonelor cu potențial socio-cultural (recreere și sanogene), a zonelor care pot susține dezvoltarea comunităților locale dar și în </w:t>
            </w:r>
            <w:r w:rsidRPr="000C5EF5">
              <w:rPr>
                <w:rFonts w:ascii="Arial" w:hAnsi="Arial" w:cs="Arial"/>
                <w:sz w:val="20"/>
                <w:szCs w:val="20"/>
              </w:rPr>
              <w:t>cunoașterea zonelor de reducere a impactului social negativ generat de desfășurarea operațiunilor forestiere.</w:t>
            </w:r>
          </w:p>
          <w:p w:rsidR="001D5FB5" w:rsidRPr="000C5EF5" w:rsidRDefault="001D5FB5" w:rsidP="00A94E10">
            <w:pPr>
              <w:rPr>
                <w:rFonts w:ascii="Arial" w:hAnsi="Arial" w:cs="Arial"/>
                <w:b/>
                <w:sz w:val="20"/>
                <w:szCs w:val="20"/>
              </w:rPr>
            </w:pPr>
            <w:r w:rsidRPr="000C5EF5">
              <w:rPr>
                <w:rFonts w:ascii="Arial" w:hAnsi="Arial" w:cs="Arial"/>
                <w:b/>
                <w:sz w:val="20"/>
                <w:szCs w:val="20"/>
              </w:rPr>
              <w:t>Dialog</w:t>
            </w:r>
          </w:p>
          <w:p w:rsidR="001D5FB5" w:rsidRPr="000C5EF5" w:rsidRDefault="001D5FB5" w:rsidP="00A94E10">
            <w:pPr>
              <w:rPr>
                <w:rFonts w:ascii="Arial" w:hAnsi="Arial" w:cs="Arial"/>
                <w:sz w:val="20"/>
                <w:szCs w:val="20"/>
              </w:rPr>
            </w:pPr>
            <w:r w:rsidRPr="000C5EF5">
              <w:rPr>
                <w:rFonts w:ascii="Arial" w:hAnsi="Arial" w:cs="Arial"/>
                <w:sz w:val="20"/>
                <w:szCs w:val="20"/>
              </w:rPr>
              <w:t>Aplicarea unui asemenea demers tehnic presupune un proces consultativ activ cu proprietarii de terenuri, comunități locale, și organizații și asociații patronale din sectoare conexe.</w:t>
            </w:r>
          </w:p>
          <w:p w:rsidR="001D5FB5" w:rsidRPr="000C5EF5" w:rsidRDefault="001D5FB5" w:rsidP="00A94E10">
            <w:pPr>
              <w:rPr>
                <w:rFonts w:ascii="Arial" w:hAnsi="Arial" w:cs="Arial"/>
                <w:b/>
                <w:sz w:val="20"/>
                <w:szCs w:val="20"/>
              </w:rPr>
            </w:pPr>
            <w:r w:rsidRPr="000C5EF5">
              <w:rPr>
                <w:rFonts w:ascii="Arial" w:hAnsi="Arial" w:cs="Arial"/>
                <w:b/>
                <w:sz w:val="20"/>
                <w:szCs w:val="20"/>
              </w:rPr>
              <w:t>Transfer de bune practici</w:t>
            </w:r>
          </w:p>
          <w:p w:rsidR="001D5FB5" w:rsidRPr="000C5EF5" w:rsidRDefault="001D5FB5" w:rsidP="00A94E10">
            <w:pPr>
              <w:rPr>
                <w:rFonts w:ascii="Arial" w:hAnsi="Arial" w:cs="Arial"/>
                <w:b/>
                <w:sz w:val="20"/>
                <w:szCs w:val="20"/>
              </w:rPr>
            </w:pPr>
            <w:r w:rsidRPr="000C5EF5">
              <w:rPr>
                <w:rFonts w:ascii="Arial" w:hAnsi="Arial" w:cs="Arial"/>
                <w:sz w:val="20"/>
                <w:szCs w:val="20"/>
              </w:rPr>
              <w:t>Identificarea impactului social al implementării operațiunilor forestiere este o cerință de certificare care poate constitui o bază de dialog privind aplicarea unui demers de identificare mai larg.</w:t>
            </w:r>
          </w:p>
        </w:tc>
      </w:tr>
      <w:tr w:rsidR="001D5FB5" w:rsidRPr="000C5EF5" w:rsidTr="00A94E10">
        <w:tc>
          <w:tcPr>
            <w:tcW w:w="2262" w:type="dxa"/>
            <w:shd w:val="clear" w:color="auto" w:fill="auto"/>
          </w:tcPr>
          <w:p w:rsidR="001D5FB5" w:rsidRPr="000C5EF5" w:rsidRDefault="001D5FB5" w:rsidP="00A94E10">
            <w:pPr>
              <w:spacing w:line="276" w:lineRule="auto"/>
              <w:rPr>
                <w:rFonts w:ascii="Arial" w:hAnsi="Arial" w:cs="Arial"/>
                <w:bCs/>
                <w:sz w:val="20"/>
                <w:szCs w:val="20"/>
              </w:rPr>
            </w:pPr>
            <w:r w:rsidRPr="000C5EF5">
              <w:rPr>
                <w:rFonts w:ascii="Arial" w:hAnsi="Arial" w:cs="Arial"/>
                <w:bCs/>
                <w:sz w:val="20"/>
                <w:szCs w:val="20"/>
              </w:rPr>
              <w:t>Promovarea prelucrării locale a resursei</w:t>
            </w:r>
          </w:p>
        </w:tc>
        <w:tc>
          <w:tcPr>
            <w:tcW w:w="3020" w:type="dxa"/>
            <w:shd w:val="clear" w:color="auto" w:fill="auto"/>
          </w:tcPr>
          <w:p w:rsidR="001D5FB5" w:rsidRPr="000C5EF5" w:rsidRDefault="001D5FB5" w:rsidP="00A94E10">
            <w:pPr>
              <w:rPr>
                <w:rFonts w:ascii="Arial" w:hAnsi="Arial" w:cs="Arial"/>
                <w:sz w:val="20"/>
                <w:szCs w:val="20"/>
              </w:rPr>
            </w:pPr>
            <w:r w:rsidRPr="000C5EF5">
              <w:rPr>
                <w:rFonts w:ascii="Arial" w:hAnsi="Arial" w:cs="Arial"/>
                <w:sz w:val="20"/>
                <w:szCs w:val="20"/>
              </w:rPr>
              <w:t>Încurajarea prelucrării unor cantități mai mari de masă lemnoasă la nivel local este o măsură de sprijin a comunităților rurale.</w:t>
            </w:r>
          </w:p>
        </w:tc>
        <w:tc>
          <w:tcPr>
            <w:tcW w:w="1997" w:type="dxa"/>
            <w:shd w:val="clear" w:color="auto" w:fill="auto"/>
          </w:tcPr>
          <w:p w:rsidR="001D5FB5" w:rsidRPr="000C5EF5" w:rsidRDefault="001D5FB5" w:rsidP="00A94E10">
            <w:pPr>
              <w:rPr>
                <w:rFonts w:ascii="Arial" w:hAnsi="Arial" w:cs="Arial"/>
                <w:sz w:val="20"/>
                <w:szCs w:val="20"/>
              </w:rPr>
            </w:pPr>
            <w:r w:rsidRPr="000C5EF5">
              <w:rPr>
                <w:rFonts w:ascii="Arial" w:hAnsi="Arial" w:cs="Arial"/>
                <w:sz w:val="20"/>
                <w:szCs w:val="20"/>
              </w:rPr>
              <w:t>Există o frecvență ridicată de menționare a măsurii dar și un potențial conflict cu dezideratul de asigurare a competitivității pe piața lemnului</w:t>
            </w:r>
          </w:p>
        </w:tc>
        <w:tc>
          <w:tcPr>
            <w:tcW w:w="6669" w:type="dxa"/>
            <w:shd w:val="clear" w:color="auto" w:fill="auto"/>
          </w:tcPr>
          <w:p w:rsidR="001D5FB5" w:rsidRPr="000C5EF5" w:rsidRDefault="001D5FB5" w:rsidP="00A94E10">
            <w:pPr>
              <w:rPr>
                <w:rFonts w:ascii="Arial" w:hAnsi="Arial" w:cs="Arial"/>
                <w:b/>
                <w:sz w:val="20"/>
                <w:szCs w:val="20"/>
              </w:rPr>
            </w:pPr>
            <w:r w:rsidRPr="000C5EF5">
              <w:rPr>
                <w:rFonts w:ascii="Arial" w:hAnsi="Arial" w:cs="Arial"/>
                <w:b/>
                <w:sz w:val="20"/>
                <w:szCs w:val="20"/>
              </w:rPr>
              <w:t>Analize tehnice</w:t>
            </w:r>
          </w:p>
          <w:p w:rsidR="001D5FB5" w:rsidRPr="000C5EF5" w:rsidRDefault="001D5FB5" w:rsidP="00A94E10">
            <w:pPr>
              <w:rPr>
                <w:rFonts w:ascii="Arial" w:hAnsi="Arial" w:cs="Arial"/>
                <w:sz w:val="20"/>
                <w:szCs w:val="20"/>
              </w:rPr>
            </w:pPr>
            <w:r w:rsidRPr="000C5EF5">
              <w:rPr>
                <w:rFonts w:ascii="Arial" w:hAnsi="Arial" w:cs="Arial"/>
                <w:sz w:val="20"/>
                <w:szCs w:val="20"/>
              </w:rPr>
              <w:t>Necesar de definit legislativ un cadru de implementare a instrumentelor economice de sprijin pentru prelucrarea locală a lemnului care să respecte asigurarea competitivității pe piața lemnului.</w:t>
            </w:r>
          </w:p>
          <w:p w:rsidR="001D5FB5" w:rsidRPr="000C5EF5" w:rsidRDefault="001D5FB5" w:rsidP="00A94E10">
            <w:pPr>
              <w:rPr>
                <w:rFonts w:ascii="Arial" w:hAnsi="Arial" w:cs="Arial"/>
                <w:b/>
                <w:sz w:val="20"/>
                <w:szCs w:val="20"/>
              </w:rPr>
            </w:pPr>
            <w:r w:rsidRPr="000C5EF5">
              <w:rPr>
                <w:rFonts w:ascii="Arial" w:hAnsi="Arial" w:cs="Arial"/>
                <w:b/>
                <w:sz w:val="20"/>
                <w:szCs w:val="20"/>
              </w:rPr>
              <w:t>Dialog</w:t>
            </w:r>
          </w:p>
          <w:p w:rsidR="001D5FB5" w:rsidRPr="000C5EF5" w:rsidRDefault="001D5FB5" w:rsidP="00A94E10">
            <w:pPr>
              <w:rPr>
                <w:rFonts w:ascii="Arial" w:hAnsi="Arial" w:cs="Arial"/>
                <w:sz w:val="20"/>
                <w:szCs w:val="20"/>
              </w:rPr>
            </w:pPr>
            <w:r w:rsidRPr="000C5EF5">
              <w:rPr>
                <w:rFonts w:ascii="Arial" w:hAnsi="Arial" w:cs="Arial"/>
                <w:sz w:val="20"/>
                <w:szCs w:val="20"/>
              </w:rPr>
              <w:t>Aplicarea acestei opțiuni strategice presupune un proces consultativ activ cu proprietarii de terenuri, comunități locale, și organizații și asociații patronale din industria lemnului.</w:t>
            </w:r>
          </w:p>
        </w:tc>
      </w:tr>
    </w:tbl>
    <w:p w:rsidR="001D5FB5" w:rsidRPr="000C5EF5" w:rsidRDefault="001D5FB5" w:rsidP="001D5FB5">
      <w:pPr>
        <w:rPr>
          <w:rFonts w:ascii="Arial" w:hAnsi="Arial" w:cs="Arial"/>
        </w:rPr>
      </w:pPr>
    </w:p>
    <w:p w:rsidR="001D5FB5" w:rsidRPr="000C5EF5" w:rsidRDefault="001D5FB5" w:rsidP="001D5FB5">
      <w:pPr>
        <w:rPr>
          <w:rFonts w:ascii="Arial" w:hAnsi="Arial" w:cs="Arial"/>
        </w:rPr>
        <w:sectPr w:rsidR="001D5FB5" w:rsidRPr="000C5EF5" w:rsidSect="00265E80">
          <w:pgSz w:w="16838" w:h="11906" w:orient="landscape"/>
          <w:pgMar w:top="1440" w:right="1440" w:bottom="1440" w:left="1440" w:header="708" w:footer="708" w:gutter="0"/>
          <w:cols w:space="708"/>
          <w:docGrid w:linePitch="360"/>
        </w:sectPr>
      </w:pPr>
    </w:p>
    <w:p w:rsidR="001D5FB5" w:rsidRPr="000C5EF5" w:rsidRDefault="001D5FB5" w:rsidP="001D5FB5">
      <w:pPr>
        <w:pStyle w:val="Heading2"/>
      </w:pPr>
      <w:bookmarkStart w:id="8" w:name="_Toc58695513"/>
      <w:bookmarkStart w:id="9" w:name="_Toc62592973"/>
      <w:bookmarkStart w:id="10" w:name="_Toc58695515"/>
      <w:r w:rsidRPr="000C5EF5">
        <w:lastRenderedPageBreak/>
        <w:t xml:space="preserve">IV.2. Aria tematică </w:t>
      </w:r>
      <w:r w:rsidRPr="000C5EF5">
        <w:rPr>
          <w:i/>
        </w:rPr>
        <w:t>Proprietate forestieră</w:t>
      </w:r>
      <w:bookmarkEnd w:id="8"/>
      <w:bookmarkEnd w:id="9"/>
    </w:p>
    <w:p w:rsidR="001D5FB5" w:rsidRPr="000C5EF5" w:rsidRDefault="001D5FB5" w:rsidP="001D5FB5">
      <w:pPr>
        <w:shd w:val="clear" w:color="auto" w:fill="DEEAF6" w:themeFill="accent1" w:themeFillTint="33"/>
        <w:rPr>
          <w:rFonts w:ascii="Arial" w:hAnsi="Arial" w:cs="Arial"/>
        </w:rPr>
      </w:pPr>
      <w:r w:rsidRPr="000C5EF5">
        <w:rPr>
          <w:rFonts w:ascii="Arial" w:hAnsi="Arial" w:cs="Arial"/>
          <w:b/>
        </w:rPr>
        <w:t>Direcția strategică 2.1:</w:t>
      </w:r>
      <w:r w:rsidRPr="000C5EF5">
        <w:rPr>
          <w:rFonts w:ascii="Arial" w:hAnsi="Arial" w:cs="Arial"/>
        </w:rPr>
        <w:t xml:space="preserve"> </w:t>
      </w:r>
      <w:r w:rsidRPr="000C5EF5">
        <w:rPr>
          <w:rFonts w:ascii="Arial" w:hAnsi="Arial" w:cs="Arial"/>
          <w:b/>
          <w:i/>
        </w:rPr>
        <w:t>Stimularea viabilității financiare a proprietății forestiere</w:t>
      </w:r>
    </w:p>
    <w:p w:rsidR="001D5FB5" w:rsidRPr="000C5EF5" w:rsidRDefault="001D5FB5" w:rsidP="001D5FB5">
      <w:pPr>
        <w:shd w:val="clear" w:color="auto" w:fill="DEEAF6" w:themeFill="accent1" w:themeFillTint="33"/>
        <w:rPr>
          <w:rFonts w:ascii="Arial" w:hAnsi="Arial" w:cs="Arial"/>
        </w:rPr>
      </w:pPr>
      <w:r w:rsidRPr="000C5EF5">
        <w:rPr>
          <w:rFonts w:ascii="Arial" w:hAnsi="Arial" w:cs="Arial"/>
        </w:rPr>
        <w:t>Deziderat: Susținerea unor beneficii economice viabile pentru proprietarii forestieri în condițiile gestionării responsabile a pădurilor și a stimulării menținerii acestora în proprietate</w:t>
      </w:r>
    </w:p>
    <w:p w:rsidR="001D5FB5" w:rsidRPr="000C5EF5" w:rsidRDefault="001D5FB5" w:rsidP="001D5FB5">
      <w:pPr>
        <w:rPr>
          <w:rFonts w:ascii="Arial" w:hAnsi="Arial" w:cs="Arial"/>
        </w:rPr>
      </w:pPr>
      <w:r w:rsidRPr="000C5EF5">
        <w:rPr>
          <w:rFonts w:ascii="Arial" w:hAnsi="Arial" w:cs="Arial"/>
        </w:rPr>
        <w:t>Prezentare sintetică a măsurilor propuse de participanți: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4010"/>
        <w:gridCol w:w="4458"/>
        <w:gridCol w:w="3409"/>
        <w:gridCol w:w="1297"/>
      </w:tblGrid>
      <w:tr w:rsidR="001D5FB5" w:rsidRPr="000C5EF5" w:rsidTr="00A94E10">
        <w:trPr>
          <w:trHeight w:val="288"/>
        </w:trPr>
        <w:tc>
          <w:tcPr>
            <w:tcW w:w="277" w:type="pct"/>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Cod</w:t>
            </w:r>
          </w:p>
        </w:tc>
        <w:tc>
          <w:tcPr>
            <w:tcW w:w="1437" w:type="pct"/>
            <w:shd w:val="clear" w:color="auto" w:fill="auto"/>
            <w:hideMark/>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Măsuri</w:t>
            </w:r>
          </w:p>
        </w:tc>
        <w:tc>
          <w:tcPr>
            <w:tcW w:w="1598"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Obiective</w:t>
            </w:r>
          </w:p>
        </w:tc>
        <w:tc>
          <w:tcPr>
            <w:tcW w:w="1222"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Indicatori de monitorizare</w:t>
            </w:r>
          </w:p>
        </w:tc>
        <w:tc>
          <w:tcPr>
            <w:tcW w:w="465"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Observații</w:t>
            </w:r>
          </w:p>
        </w:tc>
      </w:tr>
      <w:tr w:rsidR="001D5FB5" w:rsidRPr="000C5EF5" w:rsidTr="00A94E10">
        <w:trPr>
          <w:trHeight w:val="288"/>
        </w:trPr>
        <w:tc>
          <w:tcPr>
            <w:tcW w:w="277"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2.1.1</w:t>
            </w:r>
          </w:p>
        </w:tc>
        <w:tc>
          <w:tcPr>
            <w:tcW w:w="1437"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Creșterea rolului decizional al proprietarului</w:t>
            </w:r>
          </w:p>
        </w:tc>
        <w:tc>
          <w:tcPr>
            <w:tcW w:w="1598"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Instrumente de politica forestiera bazata pe reguli clare, avantaje si asumare nu pe restricții și sancțiuni</w:t>
            </w:r>
          </w:p>
        </w:tc>
        <w:tc>
          <w:tcPr>
            <w:tcW w:w="122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Cadastru, prețul de piață a proprietăților forestiere</w:t>
            </w:r>
          </w:p>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Analiza profitului (lei/ha)</w:t>
            </w:r>
          </w:p>
        </w:tc>
        <w:tc>
          <w:tcPr>
            <w:tcW w:w="465"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77"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2.1.2</w:t>
            </w:r>
          </w:p>
        </w:tc>
        <w:tc>
          <w:tcPr>
            <w:tcW w:w="1437"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Sistem de trasabilitate inovativ și simplificat</w:t>
            </w:r>
          </w:p>
        </w:tc>
        <w:tc>
          <w:tcPr>
            <w:tcW w:w="1598"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Proceduri simplificate pentru evidența proprietăților, respectiv declararea și înregistrarea trasabilității lemnului pentru micii proprietari.</w:t>
            </w:r>
          </w:p>
        </w:tc>
        <w:tc>
          <w:tcPr>
            <w:tcW w:w="122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SUMAL Proprietar;</w:t>
            </w:r>
          </w:p>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 xml:space="preserve">Registrul Unic de Evidenta a Pădurilor </w:t>
            </w:r>
          </w:p>
        </w:tc>
        <w:tc>
          <w:tcPr>
            <w:tcW w:w="465"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77"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2.1.3</w:t>
            </w:r>
          </w:p>
        </w:tc>
        <w:tc>
          <w:tcPr>
            <w:tcW w:w="1437"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Limitarea divizării proprietății sub un nivel de sustenabilitate</w:t>
            </w:r>
          </w:p>
        </w:tc>
        <w:tc>
          <w:tcPr>
            <w:tcW w:w="1598"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Proprietăți forestiere care se pot susține si să ofere beneficii corecte proprietarului.</w:t>
            </w:r>
          </w:p>
        </w:tc>
        <w:tc>
          <w:tcPr>
            <w:tcW w:w="122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Cadastru, mărimea medie a proprietății</w:t>
            </w:r>
          </w:p>
        </w:tc>
        <w:tc>
          <w:tcPr>
            <w:tcW w:w="465"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77"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2.1.4</w:t>
            </w:r>
          </w:p>
        </w:tc>
        <w:tc>
          <w:tcPr>
            <w:tcW w:w="1437"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Reglarea cantităților de lemn care intra in piața din păduri publice</w:t>
            </w:r>
          </w:p>
        </w:tc>
        <w:tc>
          <w:tcPr>
            <w:tcW w:w="1598"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Investițiile în păduri se bazează pe predictibilitate si stabilitate</w:t>
            </w:r>
          </w:p>
        </w:tc>
        <w:tc>
          <w:tcPr>
            <w:tcW w:w="122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Indicatorii de variație ai prețului mediu al lemnului valorificat</w:t>
            </w:r>
          </w:p>
        </w:tc>
        <w:tc>
          <w:tcPr>
            <w:tcW w:w="465"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77"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2.1.5</w:t>
            </w:r>
          </w:p>
        </w:tc>
        <w:tc>
          <w:tcPr>
            <w:tcW w:w="1437"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Scheme de plăti pentru servicii ecosistemice</w:t>
            </w:r>
          </w:p>
        </w:tc>
        <w:tc>
          <w:tcPr>
            <w:tcW w:w="1598"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Creșterea veniturilor oferite de proprietățile forestiere (asigurarea viabilității financiare)</w:t>
            </w:r>
          </w:p>
        </w:tc>
        <w:tc>
          <w:tcPr>
            <w:tcW w:w="122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Ponderea suprafeței de fond forestier de pe care se obțin venituri din servicii ecosistemice din totalul suprafeței de fond forestier</w:t>
            </w:r>
          </w:p>
        </w:tc>
        <w:tc>
          <w:tcPr>
            <w:tcW w:w="465"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77"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2.1.6</w:t>
            </w:r>
          </w:p>
        </w:tc>
        <w:tc>
          <w:tcPr>
            <w:tcW w:w="1437"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Forme de sprijin pentru implementarea prevederi amenajamente, lucrări îngrijire, reconstrucție ecologică</w:t>
            </w:r>
          </w:p>
        </w:tc>
        <w:tc>
          <w:tcPr>
            <w:tcW w:w="1598"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Realizarea lucrărilor silvice la timp, în condiții de viabilitate economică</w:t>
            </w:r>
          </w:p>
        </w:tc>
        <w:tc>
          <w:tcPr>
            <w:tcW w:w="122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Păduri cu amenajamente silvice și cu servicii  silvice  asigurate</w:t>
            </w:r>
          </w:p>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Venituri de minim 70 % fata de venitul mediu agricol.</w:t>
            </w:r>
          </w:p>
        </w:tc>
        <w:tc>
          <w:tcPr>
            <w:tcW w:w="465"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77"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2.1.7</w:t>
            </w:r>
          </w:p>
        </w:tc>
        <w:tc>
          <w:tcPr>
            <w:tcW w:w="1437"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Scutiri de taxe pentru comportament responsabil</w:t>
            </w:r>
          </w:p>
        </w:tc>
        <w:tc>
          <w:tcPr>
            <w:tcW w:w="1598"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Proprietarii de pădure nu resimt proprietatea de pădure ca pe un efort ci ca pe o sursă de venit</w:t>
            </w:r>
          </w:p>
        </w:tc>
        <w:tc>
          <w:tcPr>
            <w:tcW w:w="1222" w:type="pct"/>
            <w:shd w:val="clear" w:color="auto" w:fill="auto"/>
          </w:tcPr>
          <w:p w:rsidR="001D5FB5" w:rsidRPr="000C5EF5" w:rsidRDefault="001D5FB5" w:rsidP="00A94E10">
            <w:pPr>
              <w:spacing w:after="0" w:line="240" w:lineRule="auto"/>
              <w:rPr>
                <w:rFonts w:ascii="Arial" w:hAnsi="Arial" w:cs="Arial"/>
                <w:bCs/>
                <w:sz w:val="20"/>
                <w:szCs w:val="20"/>
              </w:rPr>
            </w:pPr>
          </w:p>
        </w:tc>
        <w:tc>
          <w:tcPr>
            <w:tcW w:w="465"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77"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2.1.8</w:t>
            </w:r>
          </w:p>
        </w:tc>
        <w:tc>
          <w:tcPr>
            <w:tcW w:w="1437"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Instrument digital suport ca suport administrativ (registrul de proprietate)</w:t>
            </w:r>
          </w:p>
        </w:tc>
        <w:tc>
          <w:tcPr>
            <w:tcW w:w="1598"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Eficientizarea actului de administrare și evidența proprietăților forestiere și a gestionării acestora</w:t>
            </w:r>
          </w:p>
        </w:tc>
        <w:tc>
          <w:tcPr>
            <w:tcW w:w="122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Suprafețe înscrise în registru</w:t>
            </w:r>
          </w:p>
        </w:tc>
        <w:tc>
          <w:tcPr>
            <w:tcW w:w="465"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77"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2.1.9</w:t>
            </w:r>
          </w:p>
        </w:tc>
        <w:tc>
          <w:tcPr>
            <w:tcW w:w="1437"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Ghiduri de bune practici si conștientizare proprietari</w:t>
            </w:r>
          </w:p>
        </w:tc>
        <w:tc>
          <w:tcPr>
            <w:tcW w:w="1598"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Conștientizarea proprietarilor de valoarea economica reala a produselor pădurii</w:t>
            </w:r>
          </w:p>
        </w:tc>
        <w:tc>
          <w:tcPr>
            <w:tcW w:w="1222" w:type="pct"/>
            <w:shd w:val="clear" w:color="auto" w:fill="auto"/>
          </w:tcPr>
          <w:p w:rsidR="001D5FB5" w:rsidRPr="000C5EF5" w:rsidRDefault="001D5FB5" w:rsidP="00A94E10">
            <w:pPr>
              <w:spacing w:after="0" w:line="240" w:lineRule="auto"/>
              <w:rPr>
                <w:rFonts w:ascii="Arial" w:hAnsi="Arial" w:cs="Arial"/>
                <w:bCs/>
                <w:sz w:val="20"/>
                <w:szCs w:val="20"/>
              </w:rPr>
            </w:pPr>
          </w:p>
        </w:tc>
        <w:tc>
          <w:tcPr>
            <w:tcW w:w="465" w:type="pct"/>
            <w:shd w:val="clear" w:color="auto" w:fill="auto"/>
          </w:tcPr>
          <w:p w:rsidR="001D5FB5" w:rsidRPr="000C5EF5" w:rsidRDefault="001D5FB5" w:rsidP="00A94E10">
            <w:pPr>
              <w:spacing w:after="0" w:line="240" w:lineRule="auto"/>
              <w:rPr>
                <w:rFonts w:ascii="Arial" w:hAnsi="Arial" w:cs="Arial"/>
                <w:bCs/>
                <w:sz w:val="20"/>
                <w:szCs w:val="20"/>
              </w:rPr>
            </w:pPr>
          </w:p>
        </w:tc>
      </w:tr>
    </w:tbl>
    <w:p w:rsidR="001D5FB5" w:rsidRPr="000C5EF5" w:rsidRDefault="001D5FB5" w:rsidP="001D5FB5">
      <w:pPr>
        <w:rPr>
          <w:rFonts w:ascii="Arial" w:hAnsi="Arial" w:cs="Arial"/>
        </w:rPr>
      </w:pPr>
    </w:p>
    <w:p w:rsidR="001D5FB5" w:rsidRPr="000C5EF5" w:rsidRDefault="001D5FB5" w:rsidP="001D5FB5">
      <w:pPr>
        <w:rPr>
          <w:rFonts w:ascii="Arial" w:hAnsi="Arial" w:cs="Arial"/>
          <w:b/>
          <w:i/>
        </w:rPr>
      </w:pPr>
      <w:r w:rsidRPr="000C5EF5">
        <w:rPr>
          <w:rFonts w:ascii="Arial" w:hAnsi="Arial" w:cs="Arial"/>
          <w:b/>
        </w:rPr>
        <w:lastRenderedPageBreak/>
        <w:t xml:space="preserve">Aprecieri concluzive cu privire la aria tematică </w:t>
      </w:r>
      <w:r w:rsidRPr="000C5EF5">
        <w:rPr>
          <w:rFonts w:ascii="Arial" w:hAnsi="Arial" w:cs="Arial"/>
          <w:b/>
          <w:i/>
        </w:rPr>
        <w:t>Proprietate forestieră</w:t>
      </w:r>
    </w:p>
    <w:p w:rsidR="001D5FB5" w:rsidRPr="000C5EF5" w:rsidRDefault="001D5FB5" w:rsidP="001D5FB5">
      <w:pPr>
        <w:jc w:val="both"/>
        <w:rPr>
          <w:rFonts w:ascii="Arial" w:hAnsi="Arial" w:cs="Arial"/>
        </w:rPr>
      </w:pPr>
      <w:r w:rsidRPr="000C5EF5">
        <w:rPr>
          <w:rFonts w:ascii="Arial" w:hAnsi="Arial" w:cs="Arial"/>
        </w:rPr>
        <w:t xml:space="preserve">Dezideratul acestei arii tematice reiese din principiul respectării proprietății, dezacordul pe acel principiu fiind transferat în discuțiile privind nivelul de restricții necesar a fi impus proprietarilor de pădure. Propunerile participanților includ măsuri de simplificare a aparatului birocratic si de reducere a costurilor de administrare, creșterea capacitații de decizie tehnica a proprietarilor si oferirea unor modele de business sustenabil. </w:t>
      </w:r>
    </w:p>
    <w:p w:rsidR="001D5FB5" w:rsidRPr="000C5EF5" w:rsidRDefault="001D5FB5" w:rsidP="001D5FB5">
      <w:pPr>
        <w:rPr>
          <w:rFonts w:ascii="Arial" w:hAnsi="Arial" w:cs="Arial"/>
        </w:rPr>
      </w:pPr>
      <w:r w:rsidRPr="000C5EF5">
        <w:rPr>
          <w:rFonts w:ascii="Arial" w:hAnsi="Arial" w:cs="Arial"/>
        </w:rPr>
        <w:t>Conform aprecierii echipei de lucru, următoarele măsuri necesită demersuri specifice din partea autorității responsabile înainte sau în procesul elaborării strategiei forestiere:</w:t>
      </w:r>
    </w:p>
    <w:tbl>
      <w:tblPr>
        <w:tblStyle w:val="TableGrid"/>
        <w:tblW w:w="0" w:type="auto"/>
        <w:tblLook w:val="04A0" w:firstRow="1" w:lastRow="0" w:firstColumn="1" w:lastColumn="0" w:noHBand="0" w:noVBand="1"/>
      </w:tblPr>
      <w:tblGrid>
        <w:gridCol w:w="2262"/>
        <w:gridCol w:w="2978"/>
        <w:gridCol w:w="2039"/>
        <w:gridCol w:w="6669"/>
      </w:tblGrid>
      <w:tr w:rsidR="001D5FB5" w:rsidRPr="000C5EF5" w:rsidTr="00A94E10">
        <w:tc>
          <w:tcPr>
            <w:tcW w:w="2262"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Măsură / obiectiv</w:t>
            </w:r>
          </w:p>
        </w:tc>
        <w:tc>
          <w:tcPr>
            <w:tcW w:w="2978"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Descriere</w:t>
            </w:r>
          </w:p>
        </w:tc>
        <w:tc>
          <w:tcPr>
            <w:tcW w:w="2039"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Argument</w:t>
            </w:r>
          </w:p>
        </w:tc>
        <w:tc>
          <w:tcPr>
            <w:tcW w:w="6669"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Demersuri necesare în continuare</w:t>
            </w:r>
          </w:p>
        </w:tc>
      </w:tr>
      <w:tr w:rsidR="001D5FB5" w:rsidRPr="000C5EF5" w:rsidTr="00A94E10">
        <w:tc>
          <w:tcPr>
            <w:tcW w:w="2262" w:type="dxa"/>
          </w:tcPr>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Creșterea capacitații de decizie tehnică a proprietarilor și oferirea unor modele de business sustenabil</w:t>
            </w:r>
          </w:p>
        </w:tc>
        <w:tc>
          <w:tcPr>
            <w:tcW w:w="2978" w:type="dxa"/>
          </w:tcPr>
          <w:p w:rsidR="001D5FB5" w:rsidRPr="000C5EF5" w:rsidRDefault="001D5FB5" w:rsidP="00A94E10">
            <w:pPr>
              <w:rPr>
                <w:rFonts w:ascii="Arial" w:hAnsi="Arial" w:cs="Arial"/>
                <w:sz w:val="20"/>
                <w:szCs w:val="20"/>
              </w:rPr>
            </w:pPr>
            <w:r w:rsidRPr="000C5EF5">
              <w:rPr>
                <w:rFonts w:ascii="Arial" w:hAnsi="Arial" w:cs="Arial"/>
                <w:sz w:val="20"/>
                <w:szCs w:val="20"/>
              </w:rPr>
              <w:t>Implicarea proprietarilor în decizia privind planificarea și implementarea managementului forestier este foarte redusă în actualele condiții și există opțiuni clare mai cu seamă din partea acestora în direcția posibilității unei mai mari implicări.</w:t>
            </w:r>
          </w:p>
        </w:tc>
        <w:tc>
          <w:tcPr>
            <w:tcW w:w="2039" w:type="dxa"/>
          </w:tcPr>
          <w:p w:rsidR="001D5FB5" w:rsidRPr="000C5EF5" w:rsidRDefault="001D5FB5" w:rsidP="00A94E10">
            <w:pPr>
              <w:rPr>
                <w:rFonts w:ascii="Arial" w:hAnsi="Arial" w:cs="Arial"/>
                <w:sz w:val="20"/>
                <w:szCs w:val="20"/>
              </w:rPr>
            </w:pPr>
            <w:r w:rsidRPr="000C5EF5">
              <w:rPr>
                <w:rFonts w:ascii="Arial" w:hAnsi="Arial" w:cs="Arial"/>
                <w:sz w:val="20"/>
                <w:szCs w:val="20"/>
              </w:rPr>
              <w:t>Nu există un acord larg între participanți. A se vedea opțiunile strategice care reies din analiza principiului respectării dreptului de proprietate</w:t>
            </w:r>
          </w:p>
        </w:tc>
        <w:tc>
          <w:tcPr>
            <w:tcW w:w="6669" w:type="dxa"/>
          </w:tcPr>
          <w:p w:rsidR="001D5FB5" w:rsidRPr="000C5EF5" w:rsidRDefault="001D5FB5" w:rsidP="00A94E10">
            <w:pPr>
              <w:rPr>
                <w:rFonts w:ascii="Arial" w:hAnsi="Arial" w:cs="Arial"/>
                <w:b/>
                <w:sz w:val="20"/>
                <w:szCs w:val="20"/>
              </w:rPr>
            </w:pPr>
            <w:r w:rsidRPr="000C5EF5">
              <w:rPr>
                <w:rFonts w:ascii="Arial" w:hAnsi="Arial" w:cs="Arial"/>
                <w:b/>
                <w:sz w:val="20"/>
                <w:szCs w:val="20"/>
              </w:rPr>
              <w:t>Analize tehnice</w:t>
            </w:r>
          </w:p>
          <w:p w:rsidR="001D5FB5" w:rsidRPr="000C5EF5" w:rsidRDefault="001D5FB5" w:rsidP="00A94E10">
            <w:pPr>
              <w:rPr>
                <w:rFonts w:ascii="Arial" w:hAnsi="Arial" w:cs="Arial"/>
                <w:sz w:val="20"/>
                <w:szCs w:val="20"/>
              </w:rPr>
            </w:pPr>
            <w:r w:rsidRPr="000C5EF5">
              <w:rPr>
                <w:rFonts w:ascii="Arial" w:hAnsi="Arial" w:cs="Arial"/>
                <w:sz w:val="20"/>
                <w:szCs w:val="20"/>
              </w:rPr>
              <w:t xml:space="preserve">Există măsuri propuse într-o gamă largă, pornind de la decizia suverană a proprietarului, până la impunerea de către stat a modului de utilizare. Autoritatea centrală responsabilă trebuie să se sprijine în luarea deciziei pe studii care să includă analiza scenariilor în scopul stabilirii unui nivel optim de libertate în alegerea soluțiilor tehnice de către proprietari. Desigur, aceste studii sunt în strânsă legătură cu necesitatea analizării nivelului serviciilor ecosistemice esențiale (vezi comentarii la principiul asigurării continuității serviciilor ecosistemice). </w:t>
            </w:r>
          </w:p>
          <w:p w:rsidR="001D5FB5" w:rsidRPr="000C5EF5" w:rsidRDefault="001D5FB5" w:rsidP="00A94E10">
            <w:pPr>
              <w:rPr>
                <w:rFonts w:ascii="Arial" w:hAnsi="Arial" w:cs="Arial"/>
                <w:b/>
                <w:sz w:val="20"/>
                <w:szCs w:val="20"/>
              </w:rPr>
            </w:pPr>
            <w:r w:rsidRPr="000C5EF5">
              <w:rPr>
                <w:rFonts w:ascii="Arial" w:hAnsi="Arial" w:cs="Arial"/>
                <w:b/>
                <w:sz w:val="20"/>
                <w:szCs w:val="20"/>
              </w:rPr>
              <w:t>Dialog</w:t>
            </w:r>
          </w:p>
          <w:p w:rsidR="001D5FB5" w:rsidRPr="000C5EF5" w:rsidRDefault="001D5FB5" w:rsidP="00A94E10">
            <w:pPr>
              <w:rPr>
                <w:rFonts w:ascii="Arial" w:hAnsi="Arial" w:cs="Arial"/>
                <w:sz w:val="20"/>
                <w:szCs w:val="20"/>
              </w:rPr>
            </w:pPr>
            <w:r w:rsidRPr="000C5EF5">
              <w:rPr>
                <w:rFonts w:ascii="Arial" w:hAnsi="Arial" w:cs="Arial"/>
                <w:sz w:val="20"/>
                <w:szCs w:val="20"/>
              </w:rPr>
              <w:t>Deciziile privesc în cel mai înalt grad atât proprietarii de pădure cât și societatea în ansamblu, având în vedere implicațiile furnizării serviciilor esențiale. De aceea trebuie să existe un larg schimb de informații și o dezbatere cuprinzătoare, pe care autoritatea responsabilă trebuie să le promoveze.</w:t>
            </w:r>
          </w:p>
          <w:p w:rsidR="001D5FB5" w:rsidRPr="000C5EF5" w:rsidRDefault="001D5FB5" w:rsidP="00A94E10">
            <w:pPr>
              <w:rPr>
                <w:rFonts w:ascii="Arial" w:hAnsi="Arial" w:cs="Arial"/>
                <w:b/>
                <w:sz w:val="20"/>
                <w:szCs w:val="20"/>
              </w:rPr>
            </w:pPr>
            <w:r w:rsidRPr="000C5EF5">
              <w:rPr>
                <w:rFonts w:ascii="Arial" w:hAnsi="Arial" w:cs="Arial"/>
                <w:b/>
                <w:sz w:val="20"/>
                <w:szCs w:val="20"/>
              </w:rPr>
              <w:t>Transfer de bune practici</w:t>
            </w:r>
          </w:p>
          <w:p w:rsidR="001D5FB5" w:rsidRPr="000C5EF5" w:rsidRDefault="001D5FB5" w:rsidP="00A94E10">
            <w:pPr>
              <w:rPr>
                <w:rFonts w:ascii="Arial" w:hAnsi="Arial" w:cs="Arial"/>
                <w:b/>
                <w:sz w:val="20"/>
                <w:szCs w:val="20"/>
              </w:rPr>
            </w:pPr>
            <w:r w:rsidRPr="000C5EF5">
              <w:rPr>
                <w:rFonts w:ascii="Arial" w:hAnsi="Arial" w:cs="Arial"/>
                <w:sz w:val="20"/>
                <w:szCs w:val="20"/>
              </w:rPr>
              <w:t xml:space="preserve">Există un număr de 16 milioane de proprietari de pădure în Europa și numeroase abordări privind modul în care aceștia decid cu privire la managementul pădurii avute în proprietate. Transferul experienței acumulate la nivel European ar putea să sprijine elaborarea unor măsuri eficace specifice țării noastre. </w:t>
            </w:r>
          </w:p>
        </w:tc>
      </w:tr>
      <w:tr w:rsidR="001D5FB5" w:rsidRPr="000C5EF5" w:rsidTr="00A94E10">
        <w:tc>
          <w:tcPr>
            <w:tcW w:w="2262" w:type="dxa"/>
          </w:tcPr>
          <w:p w:rsidR="001D5FB5" w:rsidRPr="000C5EF5" w:rsidRDefault="001D5FB5" w:rsidP="00A94E10">
            <w:pPr>
              <w:spacing w:line="276" w:lineRule="auto"/>
              <w:rPr>
                <w:rFonts w:ascii="Arial" w:hAnsi="Arial" w:cs="Arial"/>
                <w:sz w:val="20"/>
                <w:szCs w:val="20"/>
              </w:rPr>
            </w:pPr>
            <w:r w:rsidRPr="000C5EF5">
              <w:rPr>
                <w:rFonts w:ascii="Arial" w:eastAsia="Times New Roman" w:hAnsi="Arial" w:cs="Arial"/>
                <w:bCs/>
                <w:sz w:val="20"/>
                <w:szCs w:val="20"/>
              </w:rPr>
              <w:t xml:space="preserve">Forme de sprijin pentru implementarea prevederilor amenajamentelor lucrări îngrijire, reconstrucție </w:t>
            </w:r>
            <w:r w:rsidRPr="000C5EF5">
              <w:rPr>
                <w:rFonts w:ascii="Arial" w:eastAsia="Times New Roman" w:hAnsi="Arial" w:cs="Arial"/>
                <w:bCs/>
                <w:sz w:val="20"/>
                <w:szCs w:val="20"/>
              </w:rPr>
              <w:lastRenderedPageBreak/>
              <w:t>ecologică, comportament responsabil în general</w:t>
            </w:r>
          </w:p>
        </w:tc>
        <w:tc>
          <w:tcPr>
            <w:tcW w:w="2978" w:type="dxa"/>
          </w:tcPr>
          <w:p w:rsidR="001D5FB5" w:rsidRPr="000C5EF5" w:rsidRDefault="001D5FB5" w:rsidP="00A94E10">
            <w:pPr>
              <w:rPr>
                <w:rFonts w:ascii="Arial" w:hAnsi="Arial" w:cs="Arial"/>
                <w:sz w:val="20"/>
                <w:szCs w:val="20"/>
              </w:rPr>
            </w:pPr>
            <w:r w:rsidRPr="000C5EF5">
              <w:rPr>
                <w:rFonts w:ascii="Arial" w:hAnsi="Arial" w:cs="Arial"/>
                <w:sz w:val="20"/>
                <w:szCs w:val="20"/>
              </w:rPr>
              <w:lastRenderedPageBreak/>
              <w:t xml:space="preserve">Schimbarea paradigmei de la obligativitate la stimulare în ceea ce privește comportamentul responsabil (în conexiune cu ghidurile de bune practici). Aceste măsuri stimulative sunt suplimentare </w:t>
            </w:r>
            <w:r w:rsidRPr="000C5EF5">
              <w:rPr>
                <w:rFonts w:ascii="Arial" w:hAnsi="Arial" w:cs="Arial"/>
                <w:sz w:val="20"/>
                <w:szCs w:val="20"/>
              </w:rPr>
              <w:lastRenderedPageBreak/>
              <w:t>celor generic denumite plăti pentru servicii ecosistemice și necesită prioritate in analiză</w:t>
            </w:r>
          </w:p>
        </w:tc>
        <w:tc>
          <w:tcPr>
            <w:tcW w:w="2039" w:type="dxa"/>
          </w:tcPr>
          <w:p w:rsidR="001D5FB5" w:rsidRPr="000C5EF5" w:rsidRDefault="001D5FB5" w:rsidP="00A94E10">
            <w:pPr>
              <w:rPr>
                <w:rFonts w:ascii="Arial" w:hAnsi="Arial" w:cs="Arial"/>
                <w:sz w:val="20"/>
                <w:szCs w:val="20"/>
              </w:rPr>
            </w:pPr>
            <w:r w:rsidRPr="000C5EF5">
              <w:rPr>
                <w:rFonts w:ascii="Arial" w:hAnsi="Arial" w:cs="Arial"/>
                <w:sz w:val="20"/>
                <w:szCs w:val="20"/>
              </w:rPr>
              <w:lastRenderedPageBreak/>
              <w:t xml:space="preserve">Există o frecvență ridicată de menționare de către participanți a necesității oferirii de sprijin financiar pentru proprietari </w:t>
            </w:r>
            <w:r w:rsidRPr="000C5EF5">
              <w:rPr>
                <w:rFonts w:ascii="Arial" w:hAnsi="Arial" w:cs="Arial"/>
                <w:sz w:val="20"/>
                <w:szCs w:val="20"/>
              </w:rPr>
              <w:lastRenderedPageBreak/>
              <w:t>pentru o gestionare responsabilă a pădurilor</w:t>
            </w:r>
          </w:p>
        </w:tc>
        <w:tc>
          <w:tcPr>
            <w:tcW w:w="6669" w:type="dxa"/>
          </w:tcPr>
          <w:p w:rsidR="001D5FB5" w:rsidRPr="000C5EF5" w:rsidRDefault="001D5FB5" w:rsidP="00A94E10">
            <w:pPr>
              <w:rPr>
                <w:rFonts w:ascii="Arial" w:hAnsi="Arial" w:cs="Arial"/>
                <w:b/>
                <w:sz w:val="20"/>
                <w:szCs w:val="20"/>
              </w:rPr>
            </w:pPr>
            <w:r w:rsidRPr="000C5EF5">
              <w:rPr>
                <w:rFonts w:ascii="Arial" w:hAnsi="Arial" w:cs="Arial"/>
                <w:b/>
                <w:sz w:val="20"/>
                <w:szCs w:val="20"/>
              </w:rPr>
              <w:lastRenderedPageBreak/>
              <w:t>Analize tehnice</w:t>
            </w:r>
          </w:p>
          <w:p w:rsidR="001D5FB5" w:rsidRPr="000C5EF5" w:rsidRDefault="001D5FB5" w:rsidP="00A94E10">
            <w:pPr>
              <w:rPr>
                <w:rFonts w:ascii="Arial" w:hAnsi="Arial" w:cs="Arial"/>
                <w:sz w:val="20"/>
                <w:szCs w:val="20"/>
              </w:rPr>
            </w:pPr>
            <w:r w:rsidRPr="000C5EF5">
              <w:rPr>
                <w:rFonts w:ascii="Arial" w:hAnsi="Arial" w:cs="Arial"/>
                <w:sz w:val="20"/>
                <w:szCs w:val="20"/>
              </w:rPr>
              <w:t>Formele de sprijin trebuie proiectate țintind la efecte maxime cu cheltuieli minime. De aceea autoritatea responsabilă trebuie sprijinită cu analize profesioniste detaliate a diferitelor scenarii, pentru a se putea opta pentru soluția optimă. Astfel, analizele tehnice ar putea sprijini proiectarea unor scheme de finanțare pentru implementarea lucrărilor silvice.</w:t>
            </w:r>
          </w:p>
          <w:p w:rsidR="001D5FB5" w:rsidRPr="000C5EF5" w:rsidRDefault="001D5FB5" w:rsidP="00A94E10">
            <w:pPr>
              <w:rPr>
                <w:rFonts w:ascii="Arial" w:hAnsi="Arial" w:cs="Arial"/>
                <w:b/>
                <w:sz w:val="20"/>
                <w:szCs w:val="20"/>
              </w:rPr>
            </w:pPr>
            <w:r w:rsidRPr="000C5EF5">
              <w:rPr>
                <w:rFonts w:ascii="Arial" w:hAnsi="Arial" w:cs="Arial"/>
                <w:b/>
                <w:sz w:val="20"/>
                <w:szCs w:val="20"/>
              </w:rPr>
              <w:lastRenderedPageBreak/>
              <w:t>Dialog</w:t>
            </w:r>
          </w:p>
          <w:p w:rsidR="001D5FB5" w:rsidRPr="000C5EF5" w:rsidRDefault="001D5FB5" w:rsidP="00A94E10">
            <w:pPr>
              <w:rPr>
                <w:rFonts w:ascii="Arial" w:hAnsi="Arial" w:cs="Arial"/>
                <w:sz w:val="20"/>
                <w:szCs w:val="20"/>
              </w:rPr>
            </w:pPr>
            <w:r w:rsidRPr="000C5EF5">
              <w:rPr>
                <w:rFonts w:ascii="Arial" w:hAnsi="Arial" w:cs="Arial"/>
                <w:sz w:val="20"/>
                <w:szCs w:val="20"/>
              </w:rPr>
              <w:t>Sunt necesare dezbateri cu factorii interesați, având în vedere că această inițiativă privește numeroși actori din sector și din afara acestuia</w:t>
            </w:r>
          </w:p>
          <w:p w:rsidR="001D5FB5" w:rsidRPr="000C5EF5" w:rsidRDefault="001D5FB5" w:rsidP="00A94E10">
            <w:pPr>
              <w:rPr>
                <w:rFonts w:ascii="Arial" w:hAnsi="Arial" w:cs="Arial"/>
                <w:b/>
                <w:sz w:val="20"/>
                <w:szCs w:val="20"/>
              </w:rPr>
            </w:pPr>
            <w:r w:rsidRPr="000C5EF5">
              <w:rPr>
                <w:rFonts w:ascii="Arial" w:hAnsi="Arial" w:cs="Arial"/>
                <w:b/>
                <w:sz w:val="20"/>
                <w:szCs w:val="20"/>
              </w:rPr>
              <w:t>Transfer de bune practici</w:t>
            </w:r>
          </w:p>
          <w:p w:rsidR="001D5FB5" w:rsidRPr="000C5EF5" w:rsidRDefault="001D5FB5" w:rsidP="00A94E10">
            <w:pPr>
              <w:rPr>
                <w:rFonts w:ascii="Arial" w:hAnsi="Arial" w:cs="Arial"/>
                <w:sz w:val="20"/>
                <w:szCs w:val="20"/>
              </w:rPr>
            </w:pPr>
            <w:r w:rsidRPr="000C5EF5">
              <w:rPr>
                <w:rFonts w:ascii="Arial" w:hAnsi="Arial" w:cs="Arial"/>
                <w:sz w:val="20"/>
                <w:szCs w:val="20"/>
              </w:rPr>
              <w:t>Există la nivel European o experiență extensivă pe această temă, de care autoritatea responsabilă ar butea beneficia</w:t>
            </w:r>
          </w:p>
        </w:tc>
      </w:tr>
      <w:tr w:rsidR="001D5FB5" w:rsidRPr="000C5EF5" w:rsidTr="00A94E10">
        <w:tc>
          <w:tcPr>
            <w:tcW w:w="2262" w:type="dxa"/>
          </w:tcPr>
          <w:p w:rsidR="001D5FB5" w:rsidRPr="000C5EF5" w:rsidRDefault="001D5FB5" w:rsidP="00A94E10">
            <w:pPr>
              <w:spacing w:line="276" w:lineRule="auto"/>
              <w:rPr>
                <w:rFonts w:ascii="Arial" w:eastAsia="Times New Roman" w:hAnsi="Arial" w:cs="Arial"/>
                <w:bCs/>
                <w:sz w:val="20"/>
                <w:szCs w:val="20"/>
              </w:rPr>
            </w:pPr>
            <w:r w:rsidRPr="000C5EF5">
              <w:rPr>
                <w:rFonts w:ascii="Arial" w:eastAsia="Times New Roman" w:hAnsi="Arial" w:cs="Arial"/>
                <w:bCs/>
                <w:sz w:val="20"/>
                <w:szCs w:val="20"/>
              </w:rPr>
              <w:lastRenderedPageBreak/>
              <w:t>Limitarea divizării proprietății sub un nivel de sustenabilitate</w:t>
            </w:r>
          </w:p>
        </w:tc>
        <w:tc>
          <w:tcPr>
            <w:tcW w:w="2978" w:type="dxa"/>
          </w:tcPr>
          <w:p w:rsidR="001D5FB5" w:rsidRPr="000C5EF5" w:rsidRDefault="001D5FB5" w:rsidP="00A94E10">
            <w:pPr>
              <w:rPr>
                <w:rFonts w:ascii="Arial" w:hAnsi="Arial" w:cs="Arial"/>
                <w:sz w:val="20"/>
                <w:szCs w:val="20"/>
              </w:rPr>
            </w:pPr>
            <w:r w:rsidRPr="000C5EF5">
              <w:rPr>
                <w:rFonts w:ascii="Arial" w:hAnsi="Arial" w:cs="Arial"/>
                <w:sz w:val="20"/>
                <w:szCs w:val="20"/>
              </w:rPr>
              <w:t>Fărâmițarea proprietății forestiere este deja un impediment pentru un management performant. De aceea limitarea acesteia este necesară.</w:t>
            </w:r>
          </w:p>
        </w:tc>
        <w:tc>
          <w:tcPr>
            <w:tcW w:w="2039" w:type="dxa"/>
          </w:tcPr>
          <w:p w:rsidR="001D5FB5" w:rsidRPr="000C5EF5" w:rsidRDefault="001D5FB5" w:rsidP="00A94E10">
            <w:pPr>
              <w:rPr>
                <w:rFonts w:ascii="Arial" w:hAnsi="Arial" w:cs="Arial"/>
                <w:sz w:val="20"/>
                <w:szCs w:val="20"/>
              </w:rPr>
            </w:pPr>
            <w:r w:rsidRPr="000C5EF5">
              <w:rPr>
                <w:rFonts w:ascii="Arial" w:hAnsi="Arial" w:cs="Arial"/>
                <w:sz w:val="20"/>
                <w:szCs w:val="20"/>
              </w:rPr>
              <w:t>Există opinii diferite privind modul de implementare a măsurii fie din perspectivă normativă, fie prin instrumente de finanțare</w:t>
            </w:r>
          </w:p>
        </w:tc>
        <w:tc>
          <w:tcPr>
            <w:tcW w:w="6669" w:type="dxa"/>
          </w:tcPr>
          <w:p w:rsidR="001D5FB5" w:rsidRPr="000C5EF5" w:rsidRDefault="001D5FB5" w:rsidP="00A94E10">
            <w:pPr>
              <w:rPr>
                <w:rFonts w:ascii="Arial" w:hAnsi="Arial" w:cs="Arial"/>
                <w:b/>
                <w:sz w:val="20"/>
                <w:szCs w:val="20"/>
              </w:rPr>
            </w:pPr>
            <w:r w:rsidRPr="000C5EF5">
              <w:rPr>
                <w:rFonts w:ascii="Arial" w:hAnsi="Arial" w:cs="Arial"/>
                <w:b/>
                <w:sz w:val="20"/>
                <w:szCs w:val="20"/>
              </w:rPr>
              <w:t>Dialog</w:t>
            </w:r>
          </w:p>
          <w:p w:rsidR="001D5FB5" w:rsidRPr="000C5EF5" w:rsidRDefault="001D5FB5" w:rsidP="00A94E10">
            <w:pPr>
              <w:rPr>
                <w:rFonts w:ascii="Arial" w:hAnsi="Arial" w:cs="Arial"/>
                <w:sz w:val="20"/>
                <w:szCs w:val="20"/>
              </w:rPr>
            </w:pPr>
            <w:r w:rsidRPr="000C5EF5">
              <w:rPr>
                <w:rFonts w:ascii="Arial" w:hAnsi="Arial" w:cs="Arial"/>
                <w:sz w:val="20"/>
                <w:szCs w:val="20"/>
              </w:rPr>
              <w:t>Sunt necesare dezbateri cu proprietarii de păduri dar și cu alți actori din sector sau din afara acestuia pentru a se ajunge la o abordare eficientă</w:t>
            </w:r>
          </w:p>
        </w:tc>
      </w:tr>
      <w:tr w:rsidR="001D5FB5" w:rsidRPr="000C5EF5" w:rsidTr="00A94E10">
        <w:tc>
          <w:tcPr>
            <w:tcW w:w="2262" w:type="dxa"/>
          </w:tcPr>
          <w:p w:rsidR="001D5FB5" w:rsidRPr="000C5EF5" w:rsidRDefault="001D5FB5" w:rsidP="00A94E10">
            <w:pPr>
              <w:spacing w:line="276" w:lineRule="auto"/>
              <w:rPr>
                <w:rFonts w:ascii="Arial" w:eastAsia="Times New Roman" w:hAnsi="Arial" w:cs="Arial"/>
                <w:bCs/>
                <w:sz w:val="20"/>
                <w:szCs w:val="20"/>
              </w:rPr>
            </w:pPr>
            <w:r w:rsidRPr="000C5EF5">
              <w:rPr>
                <w:rFonts w:ascii="Arial" w:eastAsia="Times New Roman" w:hAnsi="Arial" w:cs="Arial"/>
                <w:bCs/>
                <w:sz w:val="20"/>
                <w:szCs w:val="20"/>
              </w:rPr>
              <w:t>Proceduri simplificate pentru monitorizarea proprietăților forestiere – Registrul unic de evidență a pădurilor</w:t>
            </w:r>
          </w:p>
        </w:tc>
        <w:tc>
          <w:tcPr>
            <w:tcW w:w="2978" w:type="dxa"/>
          </w:tcPr>
          <w:p w:rsidR="001D5FB5" w:rsidRPr="000C5EF5" w:rsidRDefault="001D5FB5" w:rsidP="00A94E10">
            <w:pPr>
              <w:rPr>
                <w:rFonts w:ascii="Arial" w:hAnsi="Arial" w:cs="Arial"/>
                <w:sz w:val="20"/>
                <w:szCs w:val="20"/>
              </w:rPr>
            </w:pPr>
            <w:r w:rsidRPr="000C5EF5">
              <w:rPr>
                <w:rFonts w:ascii="Arial" w:hAnsi="Arial" w:cs="Arial"/>
                <w:sz w:val="20"/>
                <w:szCs w:val="20"/>
              </w:rPr>
              <w:t>Registrul unic de evidentă a pădurilor – instrument de monitorizare și control dar și de reducere a birocrației și sprijin pentru proprietari</w:t>
            </w:r>
          </w:p>
        </w:tc>
        <w:tc>
          <w:tcPr>
            <w:tcW w:w="2039" w:type="dxa"/>
          </w:tcPr>
          <w:p w:rsidR="001D5FB5" w:rsidRPr="000C5EF5" w:rsidRDefault="001D5FB5" w:rsidP="00A94E10">
            <w:pPr>
              <w:rPr>
                <w:rFonts w:ascii="Arial" w:hAnsi="Arial" w:cs="Arial"/>
                <w:sz w:val="20"/>
                <w:szCs w:val="20"/>
              </w:rPr>
            </w:pPr>
            <w:r w:rsidRPr="000C5EF5">
              <w:rPr>
                <w:rFonts w:ascii="Arial" w:hAnsi="Arial" w:cs="Arial"/>
                <w:sz w:val="20"/>
                <w:szCs w:val="20"/>
              </w:rPr>
              <w:t>Există un acord larg între participanți cu privire la necesitatea clarificării proprietății, unei mai eficiente monitorizări a modului de implementare a obligațiilor proprietarilor, dar și a unui instrument mai eficient de sprijin pentru aceștia</w:t>
            </w:r>
          </w:p>
        </w:tc>
        <w:tc>
          <w:tcPr>
            <w:tcW w:w="6669" w:type="dxa"/>
          </w:tcPr>
          <w:p w:rsidR="001D5FB5" w:rsidRPr="000C5EF5" w:rsidRDefault="001D5FB5" w:rsidP="00A94E10">
            <w:pPr>
              <w:rPr>
                <w:rFonts w:ascii="Arial" w:hAnsi="Arial" w:cs="Arial"/>
                <w:b/>
                <w:sz w:val="20"/>
                <w:szCs w:val="20"/>
              </w:rPr>
            </w:pPr>
            <w:r w:rsidRPr="000C5EF5">
              <w:rPr>
                <w:rFonts w:ascii="Arial" w:hAnsi="Arial" w:cs="Arial"/>
                <w:b/>
                <w:sz w:val="20"/>
                <w:szCs w:val="20"/>
              </w:rPr>
              <w:t>Analize tehnice</w:t>
            </w:r>
          </w:p>
          <w:p w:rsidR="001D5FB5" w:rsidRPr="000C5EF5" w:rsidRDefault="001D5FB5" w:rsidP="00A94E10">
            <w:pPr>
              <w:rPr>
                <w:rFonts w:ascii="Arial" w:hAnsi="Arial" w:cs="Arial"/>
                <w:sz w:val="20"/>
                <w:szCs w:val="20"/>
              </w:rPr>
            </w:pPr>
            <w:r w:rsidRPr="000C5EF5">
              <w:rPr>
                <w:rFonts w:ascii="Arial" w:hAnsi="Arial" w:cs="Arial"/>
                <w:sz w:val="20"/>
                <w:szCs w:val="20"/>
              </w:rPr>
              <w:t>Trebuie investigate ce posibilități tehnice de integrare a informațiilor privind proprietatea/administrarea silvică există, fără a pune obligații suplimentare pe umerii proprietarilor</w:t>
            </w:r>
          </w:p>
          <w:p w:rsidR="001D5FB5" w:rsidRPr="000C5EF5" w:rsidRDefault="001D5FB5" w:rsidP="00A94E10">
            <w:pPr>
              <w:rPr>
                <w:rFonts w:ascii="Arial" w:hAnsi="Arial" w:cs="Arial"/>
                <w:b/>
                <w:sz w:val="20"/>
                <w:szCs w:val="20"/>
              </w:rPr>
            </w:pPr>
            <w:r w:rsidRPr="000C5EF5">
              <w:rPr>
                <w:rFonts w:ascii="Arial" w:hAnsi="Arial" w:cs="Arial"/>
                <w:b/>
                <w:sz w:val="20"/>
                <w:szCs w:val="20"/>
              </w:rPr>
              <w:t>Dialog</w:t>
            </w:r>
          </w:p>
          <w:p w:rsidR="001D5FB5" w:rsidRPr="000C5EF5" w:rsidRDefault="001D5FB5" w:rsidP="00A94E10">
            <w:pPr>
              <w:rPr>
                <w:rFonts w:ascii="Arial" w:hAnsi="Arial" w:cs="Arial"/>
                <w:sz w:val="20"/>
                <w:szCs w:val="20"/>
              </w:rPr>
            </w:pPr>
            <w:r w:rsidRPr="000C5EF5">
              <w:rPr>
                <w:rFonts w:ascii="Arial" w:hAnsi="Arial" w:cs="Arial"/>
                <w:sz w:val="20"/>
                <w:szCs w:val="20"/>
              </w:rPr>
              <w:t>Sunt necesare dezbateri cu factorii interesați, având în vedere că această inițiativă privește numeroși actori din sector și din afara acestuia</w:t>
            </w:r>
          </w:p>
          <w:p w:rsidR="001D5FB5" w:rsidRPr="000C5EF5" w:rsidRDefault="001D5FB5" w:rsidP="00A94E10">
            <w:pPr>
              <w:rPr>
                <w:rFonts w:ascii="Arial" w:hAnsi="Arial" w:cs="Arial"/>
                <w:b/>
                <w:sz w:val="20"/>
                <w:szCs w:val="20"/>
              </w:rPr>
            </w:pPr>
            <w:r w:rsidRPr="000C5EF5">
              <w:rPr>
                <w:rFonts w:ascii="Arial" w:hAnsi="Arial" w:cs="Arial"/>
                <w:b/>
                <w:sz w:val="20"/>
                <w:szCs w:val="20"/>
              </w:rPr>
              <w:t>Transfer de bune practici</w:t>
            </w:r>
          </w:p>
          <w:p w:rsidR="001D5FB5" w:rsidRPr="000C5EF5" w:rsidRDefault="001D5FB5" w:rsidP="00A94E10">
            <w:pPr>
              <w:rPr>
                <w:rFonts w:ascii="Arial" w:hAnsi="Arial" w:cs="Arial"/>
                <w:b/>
                <w:sz w:val="20"/>
                <w:szCs w:val="20"/>
              </w:rPr>
            </w:pPr>
            <w:r w:rsidRPr="000C5EF5">
              <w:rPr>
                <w:rFonts w:ascii="Arial" w:hAnsi="Arial" w:cs="Arial"/>
                <w:sz w:val="20"/>
                <w:szCs w:val="20"/>
              </w:rPr>
              <w:t>Există la nivel European (inclusiv în alte sectoare cum ar fi Agricultura) o experiență extensivă pe această temă, de care autoritatea responsabilă ar butea beneficia</w:t>
            </w:r>
          </w:p>
        </w:tc>
      </w:tr>
    </w:tbl>
    <w:p w:rsidR="001D5FB5" w:rsidRPr="000C5EF5" w:rsidRDefault="001D5FB5" w:rsidP="001D5FB5">
      <w:pPr>
        <w:pStyle w:val="Heading2"/>
        <w:sectPr w:rsidR="001D5FB5" w:rsidRPr="000C5EF5" w:rsidSect="00265E80">
          <w:pgSz w:w="16838" w:h="11906" w:orient="landscape"/>
          <w:pgMar w:top="1440" w:right="1440" w:bottom="1440" w:left="1440" w:header="708" w:footer="708" w:gutter="0"/>
          <w:cols w:space="708"/>
          <w:docGrid w:linePitch="360"/>
        </w:sectPr>
      </w:pPr>
    </w:p>
    <w:p w:rsidR="001D5FB5" w:rsidRPr="000C5EF5" w:rsidRDefault="001D5FB5" w:rsidP="001D5FB5">
      <w:pPr>
        <w:pStyle w:val="Heading2"/>
      </w:pPr>
      <w:bookmarkStart w:id="11" w:name="_Toc62592974"/>
      <w:r w:rsidRPr="000C5EF5">
        <w:lastRenderedPageBreak/>
        <w:t xml:space="preserve">IV.3. Aria tematică </w:t>
      </w:r>
      <w:r w:rsidRPr="000C5EF5">
        <w:rPr>
          <w:i/>
        </w:rPr>
        <w:t>Lemn și industrie forestieră</w:t>
      </w:r>
      <w:bookmarkEnd w:id="10"/>
      <w:bookmarkEnd w:id="11"/>
    </w:p>
    <w:p w:rsidR="001D5FB5" w:rsidRPr="000C5EF5" w:rsidRDefault="001D5FB5" w:rsidP="001D5FB5">
      <w:pPr>
        <w:shd w:val="clear" w:color="auto" w:fill="DEEAF6" w:themeFill="accent1" w:themeFillTint="33"/>
        <w:rPr>
          <w:rFonts w:ascii="Arial" w:hAnsi="Arial" w:cs="Arial"/>
        </w:rPr>
      </w:pPr>
      <w:r w:rsidRPr="000C5EF5">
        <w:rPr>
          <w:rFonts w:ascii="Arial" w:hAnsi="Arial" w:cs="Arial"/>
          <w:b/>
        </w:rPr>
        <w:t>Direcția strategică 3.1</w:t>
      </w:r>
      <w:r w:rsidRPr="000C5EF5">
        <w:rPr>
          <w:rFonts w:ascii="Arial" w:hAnsi="Arial" w:cs="Arial"/>
        </w:rPr>
        <w:t xml:space="preserve">: </w:t>
      </w:r>
      <w:r w:rsidRPr="000C5EF5">
        <w:rPr>
          <w:rFonts w:ascii="Arial" w:hAnsi="Arial" w:cs="Arial"/>
          <w:b/>
          <w:i/>
        </w:rPr>
        <w:t>Continuitatea producției sustenabile de lemn</w:t>
      </w:r>
    </w:p>
    <w:p w:rsidR="001D5FB5" w:rsidRPr="000C5EF5" w:rsidRDefault="001D5FB5" w:rsidP="001D5FB5">
      <w:pPr>
        <w:shd w:val="clear" w:color="auto" w:fill="DEEAF6" w:themeFill="accent1" w:themeFillTint="33"/>
        <w:rPr>
          <w:rFonts w:ascii="Arial" w:hAnsi="Arial" w:cs="Arial"/>
          <w:i/>
          <w:iCs/>
        </w:rPr>
      </w:pPr>
      <w:r w:rsidRPr="000C5EF5">
        <w:rPr>
          <w:rFonts w:ascii="Arial" w:hAnsi="Arial" w:cs="Arial"/>
        </w:rPr>
        <w:t xml:space="preserve">Deziderat: </w:t>
      </w:r>
      <w:r w:rsidRPr="000C5EF5">
        <w:rPr>
          <w:rFonts w:ascii="Arial" w:hAnsi="Arial" w:cs="Arial"/>
          <w:iCs/>
        </w:rPr>
        <w:t>Pădurile sechestrează carbon la un nivel cât mai apropiat de potențialul lor maxim stațional și furnizează cu continuitate sortimente superioare de masă lemnoasă.</w:t>
      </w:r>
    </w:p>
    <w:p w:rsidR="001D5FB5" w:rsidRPr="000C5EF5" w:rsidRDefault="001D5FB5" w:rsidP="001D5FB5">
      <w:pPr>
        <w:rPr>
          <w:rFonts w:ascii="Arial" w:hAnsi="Arial" w:cs="Arial"/>
        </w:rPr>
      </w:pPr>
      <w:r w:rsidRPr="000C5EF5">
        <w:rPr>
          <w:rFonts w:ascii="Arial" w:hAnsi="Arial" w:cs="Arial"/>
        </w:rPr>
        <w:t>Prezentare sintetică a măsurilor propuse de participanți: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028"/>
        <w:gridCol w:w="4477"/>
        <w:gridCol w:w="3426"/>
        <w:gridCol w:w="1314"/>
      </w:tblGrid>
      <w:tr w:rsidR="001D5FB5" w:rsidRPr="000C5EF5" w:rsidTr="00A94E10">
        <w:trPr>
          <w:trHeight w:val="288"/>
        </w:trPr>
        <w:tc>
          <w:tcPr>
            <w:tcW w:w="252" w:type="pct"/>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Cod</w:t>
            </w:r>
          </w:p>
        </w:tc>
        <w:tc>
          <w:tcPr>
            <w:tcW w:w="1444" w:type="pct"/>
            <w:shd w:val="clear" w:color="auto" w:fill="auto"/>
            <w:hideMark/>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Măsuri</w:t>
            </w:r>
          </w:p>
        </w:tc>
        <w:tc>
          <w:tcPr>
            <w:tcW w:w="1605"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Obiective</w:t>
            </w:r>
          </w:p>
        </w:tc>
        <w:tc>
          <w:tcPr>
            <w:tcW w:w="1228"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Indicatori de monitorizare</w:t>
            </w:r>
          </w:p>
        </w:tc>
        <w:tc>
          <w:tcPr>
            <w:tcW w:w="471"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Observații</w:t>
            </w:r>
          </w:p>
        </w:tc>
      </w:tr>
      <w:tr w:rsidR="001D5FB5" w:rsidRPr="000C5EF5" w:rsidTr="00A94E10">
        <w:trPr>
          <w:trHeight w:val="288"/>
        </w:trPr>
        <w:tc>
          <w:tcPr>
            <w:tcW w:w="252"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3.1.1</w:t>
            </w:r>
          </w:p>
        </w:tc>
        <w:tc>
          <w:tcPr>
            <w:tcW w:w="1444"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sz w:val="20"/>
                <w:szCs w:val="20"/>
              </w:rPr>
              <w:t>Măsuri orientate în direcția de optimizare a structurii arboretului, efectuarea lucrărilor silvice orientate spre lemnul de calitate</w:t>
            </w:r>
          </w:p>
        </w:tc>
        <w:tc>
          <w:tcPr>
            <w:tcW w:w="160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Creșterea posibilității, încurajarea utilizării lemnului de calitate</w:t>
            </w:r>
          </w:p>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Valorificarea superioară a materialului lemnos</w:t>
            </w:r>
          </w:p>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sz w:val="20"/>
                <w:szCs w:val="20"/>
              </w:rPr>
              <w:t>Sistem de control al lucrărilor silvice bazat pe stocarea optimă de masă lemnoasă</w:t>
            </w:r>
          </w:p>
        </w:tc>
        <w:tc>
          <w:tcPr>
            <w:tcW w:w="1228"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Raport creștere/recoltă</w:t>
            </w:r>
          </w:p>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sz w:val="20"/>
                <w:szCs w:val="20"/>
              </w:rPr>
              <w:t>Sistem de control adecvat al lucrărilor, procent de utilizare industrială a lemnului</w:t>
            </w:r>
          </w:p>
        </w:tc>
        <w:tc>
          <w:tcPr>
            <w:tcW w:w="471"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52"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3.1.2</w:t>
            </w:r>
          </w:p>
        </w:tc>
        <w:tc>
          <w:tcPr>
            <w:tcW w:w="1444"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Asigurarea stabilității ecosistemelor forestiere</w:t>
            </w:r>
          </w:p>
        </w:tc>
        <w:tc>
          <w:tcPr>
            <w:tcW w:w="1605"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color w:val="000000"/>
                <w:sz w:val="20"/>
                <w:szCs w:val="20"/>
              </w:rPr>
              <w:t>Recoltarea cu prioritate a lemnului afectat de dăunători, paza mai eficientă, tratamente intensive</w:t>
            </w:r>
          </w:p>
        </w:tc>
        <w:tc>
          <w:tcPr>
            <w:tcW w:w="1228"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color w:val="000000"/>
                <w:sz w:val="20"/>
                <w:szCs w:val="20"/>
              </w:rPr>
              <w:t>Ponderea tratamentelor intensive, sistem eficient de pază și protecție a pădurilor</w:t>
            </w:r>
          </w:p>
        </w:tc>
        <w:tc>
          <w:tcPr>
            <w:tcW w:w="471"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52"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3.1.3</w:t>
            </w:r>
          </w:p>
        </w:tc>
        <w:tc>
          <w:tcPr>
            <w:tcW w:w="1444"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Evaluarea pieței sortimentelor valoroase pe termen scurt/mediu</w:t>
            </w:r>
          </w:p>
        </w:tc>
        <w:tc>
          <w:tcPr>
            <w:tcW w:w="1605"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color w:val="000000"/>
                <w:sz w:val="20"/>
                <w:szCs w:val="20"/>
              </w:rPr>
              <w:t>Calculul capacității de utilizare a produselor lemnoase</w:t>
            </w:r>
          </w:p>
        </w:tc>
        <w:tc>
          <w:tcPr>
            <w:tcW w:w="1228"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color w:val="000000"/>
                <w:sz w:val="20"/>
                <w:szCs w:val="20"/>
              </w:rPr>
              <w:t>Grad de satisfacere a cererii</w:t>
            </w:r>
          </w:p>
        </w:tc>
        <w:tc>
          <w:tcPr>
            <w:tcW w:w="471"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52" w:type="pct"/>
          </w:tcPr>
          <w:p w:rsidR="001D5FB5" w:rsidRPr="000C5EF5" w:rsidRDefault="001D5FB5" w:rsidP="00A94E10">
            <w:pPr>
              <w:spacing w:after="0" w:line="240" w:lineRule="auto"/>
              <w:rPr>
                <w:rFonts w:ascii="Arial" w:eastAsia="Times New Roman" w:hAnsi="Arial" w:cs="Arial"/>
                <w:color w:val="000000"/>
                <w:sz w:val="20"/>
                <w:szCs w:val="20"/>
              </w:rPr>
            </w:pPr>
            <w:r w:rsidRPr="000C5EF5">
              <w:rPr>
                <w:rFonts w:ascii="Arial" w:eastAsia="Times New Roman" w:hAnsi="Arial" w:cs="Arial"/>
                <w:color w:val="000000"/>
                <w:sz w:val="20"/>
                <w:szCs w:val="20"/>
              </w:rPr>
              <w:t>3.1.4</w:t>
            </w:r>
          </w:p>
        </w:tc>
        <w:tc>
          <w:tcPr>
            <w:tcW w:w="1444"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color w:val="000000"/>
                <w:sz w:val="20"/>
                <w:szCs w:val="20"/>
              </w:rPr>
              <w:t>Sprijinirea tranzacționării carbonului sechestrat pe piața voluntară</w:t>
            </w:r>
          </w:p>
        </w:tc>
        <w:tc>
          <w:tcPr>
            <w:tcW w:w="1605"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color w:val="000000"/>
                <w:sz w:val="20"/>
                <w:szCs w:val="20"/>
              </w:rPr>
              <w:t>Certificarea stocării voluntare a carbonului în scopul tranzacționării</w:t>
            </w:r>
          </w:p>
        </w:tc>
        <w:tc>
          <w:tcPr>
            <w:tcW w:w="1228" w:type="pct"/>
            <w:shd w:val="clear" w:color="auto" w:fill="auto"/>
          </w:tcPr>
          <w:p w:rsidR="001D5FB5" w:rsidRPr="000C5EF5" w:rsidRDefault="001D5FB5" w:rsidP="00A94E10">
            <w:pPr>
              <w:spacing w:after="0" w:line="240" w:lineRule="auto"/>
              <w:rPr>
                <w:rFonts w:ascii="Arial" w:eastAsia="Times New Roman" w:hAnsi="Arial" w:cs="Arial"/>
                <w:bCs/>
                <w:color w:val="000000"/>
                <w:sz w:val="20"/>
                <w:szCs w:val="20"/>
              </w:rPr>
            </w:pPr>
            <w:r w:rsidRPr="000C5EF5">
              <w:rPr>
                <w:rFonts w:ascii="Arial" w:eastAsia="Times New Roman" w:hAnsi="Arial" w:cs="Arial"/>
                <w:bCs/>
                <w:color w:val="000000"/>
                <w:sz w:val="20"/>
                <w:szCs w:val="20"/>
              </w:rPr>
              <w:t>Suprafața certificată</w:t>
            </w:r>
          </w:p>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color w:val="000000"/>
                <w:sz w:val="20"/>
                <w:szCs w:val="20"/>
              </w:rPr>
              <w:t>Mii tone carbon tranzacționate</w:t>
            </w:r>
          </w:p>
        </w:tc>
        <w:tc>
          <w:tcPr>
            <w:tcW w:w="471"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52" w:type="pct"/>
          </w:tcPr>
          <w:p w:rsidR="001D5FB5" w:rsidRPr="000C5EF5" w:rsidRDefault="001D5FB5" w:rsidP="00A94E10">
            <w:pPr>
              <w:spacing w:after="0" w:line="240" w:lineRule="auto"/>
              <w:rPr>
                <w:rFonts w:ascii="Arial" w:eastAsia="Times New Roman" w:hAnsi="Arial" w:cs="Arial"/>
                <w:color w:val="000000"/>
                <w:sz w:val="20"/>
                <w:szCs w:val="20"/>
              </w:rPr>
            </w:pPr>
            <w:r w:rsidRPr="000C5EF5">
              <w:rPr>
                <w:rFonts w:ascii="Arial" w:eastAsia="Times New Roman" w:hAnsi="Arial" w:cs="Arial"/>
                <w:color w:val="000000"/>
                <w:sz w:val="20"/>
                <w:szCs w:val="20"/>
              </w:rPr>
              <w:t>3.1.5</w:t>
            </w:r>
          </w:p>
        </w:tc>
        <w:tc>
          <w:tcPr>
            <w:tcW w:w="1444"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color w:val="000000"/>
                <w:sz w:val="20"/>
                <w:szCs w:val="20"/>
              </w:rPr>
              <w:t>Calculul obiectiv al posibilității de produse lemnoase</w:t>
            </w:r>
          </w:p>
        </w:tc>
        <w:tc>
          <w:tcPr>
            <w:tcW w:w="1605" w:type="pct"/>
            <w:shd w:val="clear" w:color="auto" w:fill="auto"/>
          </w:tcPr>
          <w:p w:rsidR="001D5FB5" w:rsidRPr="000C5EF5" w:rsidRDefault="001D5FB5" w:rsidP="00A94E10">
            <w:pPr>
              <w:tabs>
                <w:tab w:val="left" w:pos="930"/>
              </w:tabs>
              <w:spacing w:after="0" w:line="240" w:lineRule="auto"/>
              <w:rPr>
                <w:rFonts w:ascii="Arial" w:hAnsi="Arial" w:cs="Arial"/>
                <w:bCs/>
                <w:sz w:val="20"/>
                <w:szCs w:val="20"/>
              </w:rPr>
            </w:pPr>
            <w:r w:rsidRPr="000C5EF5">
              <w:rPr>
                <w:rFonts w:ascii="Arial" w:eastAsia="Times New Roman" w:hAnsi="Arial" w:cs="Arial"/>
                <w:bCs/>
                <w:color w:val="000000"/>
                <w:sz w:val="20"/>
                <w:szCs w:val="20"/>
              </w:rPr>
              <w:t>Stabilirea cotelor de recoltă după criterii durabile, actualizate</w:t>
            </w:r>
          </w:p>
        </w:tc>
        <w:tc>
          <w:tcPr>
            <w:tcW w:w="1228"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color w:val="000000"/>
                <w:sz w:val="20"/>
                <w:szCs w:val="20"/>
              </w:rPr>
              <w:t>Cote de recoltă</w:t>
            </w:r>
          </w:p>
        </w:tc>
        <w:tc>
          <w:tcPr>
            <w:tcW w:w="471"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52" w:type="pct"/>
          </w:tcPr>
          <w:p w:rsidR="001D5FB5" w:rsidRPr="000C5EF5" w:rsidRDefault="001D5FB5" w:rsidP="00A94E10">
            <w:pPr>
              <w:spacing w:after="0" w:line="240" w:lineRule="auto"/>
              <w:rPr>
                <w:rFonts w:ascii="Arial" w:eastAsia="Times New Roman" w:hAnsi="Arial" w:cs="Arial"/>
                <w:color w:val="000000"/>
                <w:sz w:val="20"/>
                <w:szCs w:val="20"/>
              </w:rPr>
            </w:pPr>
            <w:r w:rsidRPr="000C5EF5">
              <w:rPr>
                <w:rFonts w:ascii="Arial" w:eastAsia="Times New Roman" w:hAnsi="Arial" w:cs="Arial"/>
                <w:color w:val="000000"/>
                <w:sz w:val="20"/>
                <w:szCs w:val="20"/>
              </w:rPr>
              <w:t>3.1.6</w:t>
            </w:r>
          </w:p>
        </w:tc>
        <w:tc>
          <w:tcPr>
            <w:tcW w:w="1444"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color w:val="000000"/>
                <w:sz w:val="20"/>
                <w:szCs w:val="20"/>
              </w:rPr>
              <w:t>Separare păduri de protecție producție și clarificare regim arii protejate cu regim mixt</w:t>
            </w:r>
          </w:p>
        </w:tc>
        <w:tc>
          <w:tcPr>
            <w:tcW w:w="1605" w:type="pct"/>
            <w:shd w:val="clear" w:color="auto" w:fill="auto"/>
          </w:tcPr>
          <w:p w:rsidR="001D5FB5" w:rsidRPr="000C5EF5" w:rsidRDefault="001D5FB5" w:rsidP="00A94E10">
            <w:pPr>
              <w:spacing w:after="0" w:line="240" w:lineRule="auto"/>
              <w:rPr>
                <w:rFonts w:ascii="Arial" w:eastAsia="Times New Roman" w:hAnsi="Arial" w:cs="Arial"/>
                <w:bCs/>
                <w:color w:val="000000"/>
                <w:sz w:val="20"/>
                <w:szCs w:val="20"/>
              </w:rPr>
            </w:pPr>
            <w:r w:rsidRPr="000C5EF5">
              <w:rPr>
                <w:rFonts w:ascii="Arial" w:eastAsia="Times New Roman" w:hAnsi="Arial" w:cs="Arial"/>
                <w:color w:val="000000"/>
                <w:sz w:val="20"/>
                <w:szCs w:val="20"/>
              </w:rPr>
              <w:t>Separare păduri de protecție producție și clarificare regim arii protejate cu regim mixt</w:t>
            </w:r>
            <w:r w:rsidRPr="000C5EF5">
              <w:rPr>
                <w:rFonts w:ascii="Arial" w:eastAsia="Times New Roman" w:hAnsi="Arial" w:cs="Arial"/>
                <w:bCs/>
                <w:color w:val="000000"/>
                <w:sz w:val="20"/>
                <w:szCs w:val="20"/>
              </w:rPr>
              <w:t xml:space="preserve"> </w:t>
            </w:r>
          </w:p>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color w:val="000000"/>
                <w:sz w:val="20"/>
                <w:szCs w:val="20"/>
              </w:rPr>
              <w:t>Înnobilare păduri de producție</w:t>
            </w:r>
          </w:p>
        </w:tc>
        <w:tc>
          <w:tcPr>
            <w:tcW w:w="1228"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color w:val="000000"/>
                <w:sz w:val="20"/>
                <w:szCs w:val="20"/>
              </w:rPr>
              <w:t>Suprafețe incluse în TI</w:t>
            </w:r>
          </w:p>
        </w:tc>
        <w:tc>
          <w:tcPr>
            <w:tcW w:w="471" w:type="pct"/>
            <w:shd w:val="clear" w:color="auto" w:fill="auto"/>
          </w:tcPr>
          <w:p w:rsidR="001D5FB5" w:rsidRPr="000C5EF5" w:rsidRDefault="001D5FB5" w:rsidP="00A94E10">
            <w:pPr>
              <w:spacing w:after="0" w:line="240" w:lineRule="auto"/>
              <w:rPr>
                <w:rFonts w:ascii="Arial" w:hAnsi="Arial" w:cs="Arial"/>
                <w:bCs/>
                <w:sz w:val="20"/>
                <w:szCs w:val="20"/>
              </w:rPr>
            </w:pPr>
          </w:p>
        </w:tc>
      </w:tr>
    </w:tbl>
    <w:p w:rsidR="001D5FB5" w:rsidRPr="000C5EF5" w:rsidRDefault="001D5FB5" w:rsidP="001D5FB5">
      <w:pPr>
        <w:rPr>
          <w:rFonts w:ascii="Arial" w:hAnsi="Arial" w:cs="Arial"/>
        </w:rPr>
      </w:pPr>
    </w:p>
    <w:p w:rsidR="001D5FB5" w:rsidRPr="000C5EF5" w:rsidRDefault="001D5FB5" w:rsidP="001D5FB5">
      <w:pPr>
        <w:shd w:val="clear" w:color="auto" w:fill="DEEAF6" w:themeFill="accent1" w:themeFillTint="33"/>
        <w:rPr>
          <w:rFonts w:ascii="Arial" w:hAnsi="Arial" w:cs="Arial"/>
          <w:b/>
          <w:i/>
        </w:rPr>
      </w:pPr>
      <w:r w:rsidRPr="000C5EF5">
        <w:rPr>
          <w:rFonts w:ascii="Arial" w:hAnsi="Arial" w:cs="Arial"/>
          <w:b/>
        </w:rPr>
        <w:t>Direcția strategică 3.2:</w:t>
      </w:r>
      <w:r w:rsidRPr="000C5EF5">
        <w:rPr>
          <w:rFonts w:ascii="Arial" w:hAnsi="Arial" w:cs="Arial"/>
        </w:rPr>
        <w:t xml:space="preserve"> </w:t>
      </w:r>
      <w:r w:rsidRPr="000C5EF5">
        <w:rPr>
          <w:rFonts w:ascii="Arial" w:hAnsi="Arial" w:cs="Arial"/>
          <w:b/>
          <w:i/>
        </w:rPr>
        <w:t>Susținerea valorificării superioare și multi-ciclice a lemnului</w:t>
      </w:r>
    </w:p>
    <w:p w:rsidR="001D5FB5" w:rsidRPr="000C5EF5" w:rsidRDefault="001D5FB5" w:rsidP="001D5FB5">
      <w:pPr>
        <w:shd w:val="clear" w:color="auto" w:fill="DEEAF6" w:themeFill="accent1" w:themeFillTint="33"/>
        <w:rPr>
          <w:rFonts w:ascii="Arial" w:hAnsi="Arial" w:cs="Arial"/>
          <w:i/>
          <w:iCs/>
        </w:rPr>
      </w:pPr>
      <w:r w:rsidRPr="000C5EF5">
        <w:rPr>
          <w:rFonts w:ascii="Arial" w:hAnsi="Arial" w:cs="Arial"/>
        </w:rPr>
        <w:t xml:space="preserve">Deziderat: </w:t>
      </w:r>
      <w:r w:rsidRPr="000C5EF5">
        <w:rPr>
          <w:rFonts w:ascii="Arial" w:hAnsi="Arial" w:cs="Arial"/>
          <w:iCs/>
        </w:rPr>
        <w:t>Favorizarea industrializării sortimentelor superioare de lemn și promovarea utilizărilor multi-ciclice ale lemnului pentru a contribui la efortul de stocare pe termen lung a carbonului, dar și pentru a păstra o piață activă a lemnului autohton</w:t>
      </w:r>
    </w:p>
    <w:p w:rsidR="001D5FB5" w:rsidRPr="000C5EF5" w:rsidRDefault="001D5FB5" w:rsidP="001D5FB5">
      <w:pPr>
        <w:rPr>
          <w:rFonts w:ascii="Arial" w:hAnsi="Arial" w:cs="Arial"/>
        </w:rPr>
      </w:pPr>
      <w:r w:rsidRPr="000C5EF5">
        <w:rPr>
          <w:rFonts w:ascii="Arial" w:hAnsi="Arial" w:cs="Arial"/>
        </w:rPr>
        <w:t>Prezentare sintetică a măsurilor propuse de participanți: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4"/>
        <w:gridCol w:w="4251"/>
        <w:gridCol w:w="3085"/>
        <w:gridCol w:w="1654"/>
      </w:tblGrid>
      <w:tr w:rsidR="001D5FB5" w:rsidRPr="000C5EF5" w:rsidTr="00A94E10">
        <w:trPr>
          <w:trHeight w:val="288"/>
        </w:trPr>
        <w:tc>
          <w:tcPr>
            <w:tcW w:w="252" w:type="pct"/>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Cod</w:t>
            </w:r>
          </w:p>
        </w:tc>
        <w:tc>
          <w:tcPr>
            <w:tcW w:w="1525" w:type="pct"/>
            <w:shd w:val="clear" w:color="auto" w:fill="auto"/>
            <w:hideMark/>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Măsuri</w:t>
            </w:r>
          </w:p>
        </w:tc>
        <w:tc>
          <w:tcPr>
            <w:tcW w:w="1524"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Obiective</w:t>
            </w:r>
          </w:p>
        </w:tc>
        <w:tc>
          <w:tcPr>
            <w:tcW w:w="1106"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Indicatori de monitorizare</w:t>
            </w:r>
          </w:p>
        </w:tc>
        <w:tc>
          <w:tcPr>
            <w:tcW w:w="593"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Observații</w:t>
            </w:r>
          </w:p>
        </w:tc>
      </w:tr>
      <w:tr w:rsidR="001D5FB5" w:rsidRPr="000C5EF5" w:rsidTr="00A94E10">
        <w:trPr>
          <w:trHeight w:val="288"/>
        </w:trPr>
        <w:tc>
          <w:tcPr>
            <w:tcW w:w="252"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lastRenderedPageBreak/>
              <w:t>3.2.1</w:t>
            </w:r>
          </w:p>
        </w:tc>
        <w:tc>
          <w:tcPr>
            <w:tcW w:w="1525"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sz w:val="20"/>
                <w:szCs w:val="20"/>
              </w:rPr>
              <w:t>Platforme primare si depozite de stocare si sortare industriala a lemnului</w:t>
            </w:r>
          </w:p>
        </w:tc>
        <w:tc>
          <w:tcPr>
            <w:tcW w:w="1524"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sz w:val="20"/>
                <w:szCs w:val="20"/>
              </w:rPr>
              <w:t>Creșterea gradului de utilizare a sortimentelor superioare</w:t>
            </w:r>
          </w:p>
        </w:tc>
        <w:tc>
          <w:tcPr>
            <w:tcW w:w="1106"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Volum de lemn industrial utilizate</w:t>
            </w:r>
          </w:p>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sz w:val="20"/>
                <w:szCs w:val="20"/>
              </w:rPr>
              <w:t>Nr. platforme de sortare</w:t>
            </w:r>
          </w:p>
        </w:tc>
        <w:tc>
          <w:tcPr>
            <w:tcW w:w="59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52"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3.2.2</w:t>
            </w:r>
          </w:p>
        </w:tc>
        <w:tc>
          <w:tcPr>
            <w:tcW w:w="1525"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sz w:val="20"/>
                <w:szCs w:val="20"/>
              </w:rPr>
              <w:t>Cadru legal si de finanțare care să susțină investițiile publice și private pentru dezvoltarea infrastructurii forestiere necesare valorificării superioare a masei lemnoase</w:t>
            </w:r>
          </w:p>
        </w:tc>
        <w:tc>
          <w:tcPr>
            <w:tcW w:w="1524"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sz w:val="20"/>
                <w:szCs w:val="20"/>
              </w:rPr>
              <w:t>Stimularea utilizării superioare a lemnului</w:t>
            </w:r>
          </w:p>
        </w:tc>
        <w:tc>
          <w:tcPr>
            <w:tcW w:w="1106"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sz w:val="20"/>
                <w:szCs w:val="20"/>
              </w:rPr>
              <w:t>Procent din lemnul recoltat din pădurile statului, cu utilizare superioară</w:t>
            </w:r>
          </w:p>
        </w:tc>
        <w:tc>
          <w:tcPr>
            <w:tcW w:w="59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52"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3.2.3</w:t>
            </w:r>
          </w:p>
        </w:tc>
        <w:tc>
          <w:tcPr>
            <w:tcW w:w="1525"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sz w:val="20"/>
                <w:szCs w:val="20"/>
              </w:rPr>
              <w:t>Stimularea utilizării lemnului în construcții</w:t>
            </w:r>
          </w:p>
        </w:tc>
        <w:tc>
          <w:tcPr>
            <w:tcW w:w="1524"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sz w:val="20"/>
                <w:szCs w:val="20"/>
              </w:rPr>
              <w:t>Stimularea financiară și normativă a utilizării lemnului în construcții</w:t>
            </w:r>
          </w:p>
        </w:tc>
        <w:tc>
          <w:tcPr>
            <w:tcW w:w="1106"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sz w:val="20"/>
                <w:szCs w:val="20"/>
              </w:rPr>
              <w:t>Procent utilizare lemn în construcții</w:t>
            </w:r>
          </w:p>
        </w:tc>
        <w:tc>
          <w:tcPr>
            <w:tcW w:w="59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52"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3.2.4</w:t>
            </w:r>
          </w:p>
        </w:tc>
        <w:tc>
          <w:tcPr>
            <w:tcW w:w="1525" w:type="pct"/>
            <w:shd w:val="clear" w:color="auto" w:fill="auto"/>
          </w:tcPr>
          <w:p w:rsidR="001D5FB5" w:rsidRPr="000C5EF5" w:rsidRDefault="001D5FB5" w:rsidP="00A94E10">
            <w:pPr>
              <w:spacing w:after="0" w:line="240" w:lineRule="auto"/>
              <w:rPr>
                <w:rFonts w:ascii="Arial" w:eastAsia="Times New Roman" w:hAnsi="Arial" w:cs="Arial"/>
                <w:bCs/>
                <w:color w:val="000000"/>
                <w:sz w:val="20"/>
                <w:szCs w:val="20"/>
              </w:rPr>
            </w:pPr>
            <w:r w:rsidRPr="000C5EF5">
              <w:rPr>
                <w:rFonts w:ascii="Arial" w:eastAsia="Times New Roman" w:hAnsi="Arial" w:cs="Arial"/>
                <w:bCs/>
                <w:sz w:val="20"/>
                <w:szCs w:val="20"/>
              </w:rPr>
              <w:t>Susținerea economiei circulare și a meșteșugurilor tradiționale de procesare</w:t>
            </w:r>
          </w:p>
        </w:tc>
        <w:tc>
          <w:tcPr>
            <w:tcW w:w="1524" w:type="pct"/>
            <w:shd w:val="clear" w:color="auto" w:fill="auto"/>
          </w:tcPr>
          <w:p w:rsidR="001D5FB5" w:rsidRPr="000C5EF5" w:rsidRDefault="001D5FB5" w:rsidP="00A94E10">
            <w:pPr>
              <w:spacing w:after="0" w:line="240" w:lineRule="auto"/>
              <w:rPr>
                <w:rFonts w:ascii="Arial" w:hAnsi="Arial" w:cs="Arial"/>
                <w:color w:val="000000"/>
                <w:sz w:val="20"/>
                <w:szCs w:val="20"/>
              </w:rPr>
            </w:pPr>
            <w:r w:rsidRPr="000C5EF5">
              <w:rPr>
                <w:rFonts w:ascii="Arial" w:hAnsi="Arial" w:cs="Arial"/>
                <w:color w:val="000000"/>
                <w:sz w:val="20"/>
                <w:szCs w:val="20"/>
              </w:rPr>
              <w:t>-</w:t>
            </w:r>
          </w:p>
        </w:tc>
        <w:tc>
          <w:tcPr>
            <w:tcW w:w="1106" w:type="pct"/>
            <w:shd w:val="clear" w:color="auto" w:fill="auto"/>
          </w:tcPr>
          <w:p w:rsidR="001D5FB5" w:rsidRPr="000C5EF5" w:rsidRDefault="001D5FB5" w:rsidP="00A94E10">
            <w:pPr>
              <w:spacing w:after="0" w:line="240" w:lineRule="auto"/>
              <w:rPr>
                <w:rFonts w:ascii="Arial" w:hAnsi="Arial" w:cs="Arial"/>
                <w:color w:val="000000"/>
                <w:sz w:val="20"/>
                <w:szCs w:val="20"/>
              </w:rPr>
            </w:pPr>
            <w:r w:rsidRPr="000C5EF5">
              <w:rPr>
                <w:rFonts w:ascii="Arial" w:hAnsi="Arial" w:cs="Arial"/>
                <w:color w:val="000000"/>
                <w:sz w:val="20"/>
                <w:szCs w:val="20"/>
              </w:rPr>
              <w:t>-</w:t>
            </w:r>
          </w:p>
        </w:tc>
        <w:tc>
          <w:tcPr>
            <w:tcW w:w="59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52" w:type="pct"/>
          </w:tcPr>
          <w:p w:rsidR="001D5FB5" w:rsidRPr="000C5EF5" w:rsidRDefault="001D5FB5" w:rsidP="00A94E10">
            <w:pPr>
              <w:spacing w:after="0" w:line="240" w:lineRule="auto"/>
              <w:rPr>
                <w:rFonts w:ascii="Arial" w:eastAsia="Times New Roman" w:hAnsi="Arial" w:cs="Arial"/>
                <w:bCs/>
                <w:color w:val="000000"/>
                <w:sz w:val="20"/>
                <w:szCs w:val="20"/>
              </w:rPr>
            </w:pPr>
            <w:r w:rsidRPr="000C5EF5">
              <w:rPr>
                <w:rFonts w:ascii="Arial" w:eastAsia="Times New Roman" w:hAnsi="Arial" w:cs="Arial"/>
                <w:bCs/>
                <w:color w:val="000000"/>
                <w:sz w:val="20"/>
                <w:szCs w:val="20"/>
              </w:rPr>
              <w:t>3.2.5</w:t>
            </w:r>
          </w:p>
        </w:tc>
        <w:tc>
          <w:tcPr>
            <w:tcW w:w="1525"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color w:val="000000"/>
                <w:sz w:val="20"/>
                <w:szCs w:val="20"/>
              </w:rPr>
              <w:t>Promovarea cercetării tehnologice privind produsele din lemn</w:t>
            </w:r>
          </w:p>
        </w:tc>
        <w:tc>
          <w:tcPr>
            <w:tcW w:w="1524"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color w:val="000000"/>
                <w:sz w:val="20"/>
                <w:szCs w:val="20"/>
              </w:rPr>
              <w:t>Creșterea gradului de valorificare superioară a lemnului</w:t>
            </w:r>
          </w:p>
        </w:tc>
        <w:tc>
          <w:tcPr>
            <w:tcW w:w="1106"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color w:val="000000"/>
                <w:sz w:val="20"/>
                <w:szCs w:val="20"/>
              </w:rPr>
              <w:t>Număr patente de inovație</w:t>
            </w:r>
          </w:p>
        </w:tc>
        <w:tc>
          <w:tcPr>
            <w:tcW w:w="593"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Măsură prezentă și la aria tematică Educație, cercetare și comunicare</w:t>
            </w:r>
          </w:p>
        </w:tc>
      </w:tr>
      <w:tr w:rsidR="001D5FB5" w:rsidRPr="000C5EF5" w:rsidTr="00A94E10">
        <w:trPr>
          <w:trHeight w:val="288"/>
        </w:trPr>
        <w:tc>
          <w:tcPr>
            <w:tcW w:w="252" w:type="pct"/>
          </w:tcPr>
          <w:p w:rsidR="001D5FB5" w:rsidRPr="000C5EF5" w:rsidRDefault="001D5FB5" w:rsidP="00A94E10">
            <w:pPr>
              <w:spacing w:after="0" w:line="240" w:lineRule="auto"/>
              <w:rPr>
                <w:rFonts w:ascii="Arial" w:eastAsia="Times New Roman" w:hAnsi="Arial" w:cs="Arial"/>
                <w:bCs/>
                <w:color w:val="000000"/>
                <w:sz w:val="20"/>
                <w:szCs w:val="20"/>
              </w:rPr>
            </w:pPr>
            <w:r w:rsidRPr="000C5EF5">
              <w:rPr>
                <w:rFonts w:ascii="Arial" w:eastAsia="Times New Roman" w:hAnsi="Arial" w:cs="Arial"/>
                <w:bCs/>
                <w:color w:val="000000"/>
                <w:sz w:val="20"/>
                <w:szCs w:val="20"/>
              </w:rPr>
              <w:t>3.2.6</w:t>
            </w:r>
          </w:p>
        </w:tc>
        <w:tc>
          <w:tcPr>
            <w:tcW w:w="1525"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color w:val="000000"/>
                <w:sz w:val="20"/>
                <w:szCs w:val="20"/>
              </w:rPr>
              <w:t>Digitalizarea si transparentizarea sistemului de vânzare a lemnului din pădurile proprietate publică</w:t>
            </w:r>
          </w:p>
        </w:tc>
        <w:tc>
          <w:tcPr>
            <w:tcW w:w="1524" w:type="pct"/>
            <w:shd w:val="clear" w:color="auto" w:fill="auto"/>
          </w:tcPr>
          <w:p w:rsidR="001D5FB5" w:rsidRPr="000C5EF5" w:rsidRDefault="001D5FB5" w:rsidP="00A94E10">
            <w:pPr>
              <w:spacing w:after="0" w:line="240" w:lineRule="auto"/>
              <w:rPr>
                <w:rFonts w:ascii="Arial" w:eastAsia="Times New Roman" w:hAnsi="Arial" w:cs="Arial"/>
                <w:bCs/>
                <w:color w:val="000000"/>
                <w:sz w:val="20"/>
                <w:szCs w:val="20"/>
              </w:rPr>
            </w:pPr>
            <w:r w:rsidRPr="000C5EF5">
              <w:rPr>
                <w:rFonts w:ascii="Arial" w:eastAsia="Times New Roman" w:hAnsi="Arial" w:cs="Arial"/>
                <w:bCs/>
                <w:color w:val="000000"/>
                <w:sz w:val="20"/>
                <w:szCs w:val="20"/>
              </w:rPr>
              <w:t>Creșterea numărului de operatori economici</w:t>
            </w:r>
          </w:p>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color w:val="000000"/>
                <w:sz w:val="20"/>
                <w:szCs w:val="20"/>
              </w:rPr>
              <w:t>Creșterea gradului de conștientizare al populației privind durata de stocare a carbonului in produse pe baza de lemn</w:t>
            </w:r>
          </w:p>
        </w:tc>
        <w:tc>
          <w:tcPr>
            <w:tcW w:w="1106" w:type="pct"/>
            <w:shd w:val="clear" w:color="auto" w:fill="auto"/>
          </w:tcPr>
          <w:p w:rsidR="001D5FB5" w:rsidRPr="000C5EF5" w:rsidRDefault="001D5FB5" w:rsidP="00A94E10">
            <w:pPr>
              <w:spacing w:after="0" w:line="240" w:lineRule="auto"/>
              <w:rPr>
                <w:rFonts w:ascii="Arial" w:eastAsia="Times New Roman" w:hAnsi="Arial" w:cs="Arial"/>
                <w:bCs/>
                <w:color w:val="000000"/>
                <w:sz w:val="20"/>
                <w:szCs w:val="20"/>
              </w:rPr>
            </w:pPr>
            <w:r w:rsidRPr="000C5EF5">
              <w:rPr>
                <w:rFonts w:ascii="Arial" w:eastAsia="Times New Roman" w:hAnsi="Arial" w:cs="Arial"/>
                <w:bCs/>
                <w:color w:val="000000"/>
                <w:sz w:val="20"/>
                <w:szCs w:val="20"/>
              </w:rPr>
              <w:t>Evoluția indicatorilor economici</w:t>
            </w:r>
          </w:p>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color w:val="000000"/>
                <w:sz w:val="20"/>
                <w:szCs w:val="20"/>
              </w:rPr>
              <w:t>Proiecte de conștientizare a publicului larg in această tematică</w:t>
            </w:r>
          </w:p>
        </w:tc>
        <w:tc>
          <w:tcPr>
            <w:tcW w:w="593" w:type="pct"/>
            <w:shd w:val="clear" w:color="auto" w:fill="auto"/>
          </w:tcPr>
          <w:p w:rsidR="001D5FB5" w:rsidRPr="000C5EF5" w:rsidRDefault="001D5FB5" w:rsidP="00A94E10">
            <w:pPr>
              <w:spacing w:after="0" w:line="240" w:lineRule="auto"/>
              <w:rPr>
                <w:rFonts w:ascii="Arial" w:hAnsi="Arial" w:cs="Arial"/>
                <w:bCs/>
                <w:sz w:val="20"/>
                <w:szCs w:val="20"/>
              </w:rPr>
            </w:pPr>
          </w:p>
        </w:tc>
      </w:tr>
    </w:tbl>
    <w:p w:rsidR="001D5FB5" w:rsidRPr="000C5EF5" w:rsidRDefault="001D5FB5" w:rsidP="001D5FB5">
      <w:pPr>
        <w:rPr>
          <w:rFonts w:ascii="Arial" w:hAnsi="Arial" w:cs="Arial"/>
        </w:rPr>
      </w:pPr>
    </w:p>
    <w:p w:rsidR="001D5FB5" w:rsidRPr="000C5EF5" w:rsidRDefault="001D5FB5" w:rsidP="001D5FB5">
      <w:pPr>
        <w:shd w:val="clear" w:color="auto" w:fill="DEEAF6" w:themeFill="accent1" w:themeFillTint="33"/>
        <w:rPr>
          <w:rFonts w:ascii="Arial" w:hAnsi="Arial" w:cs="Arial"/>
        </w:rPr>
      </w:pPr>
      <w:r w:rsidRPr="000C5EF5">
        <w:rPr>
          <w:rFonts w:ascii="Arial" w:hAnsi="Arial" w:cs="Arial"/>
          <w:b/>
        </w:rPr>
        <w:t>Direcția strategică 3.3:</w:t>
      </w:r>
      <w:r w:rsidRPr="000C5EF5">
        <w:rPr>
          <w:rFonts w:ascii="Arial" w:hAnsi="Arial" w:cs="Arial"/>
        </w:rPr>
        <w:t xml:space="preserve"> </w:t>
      </w:r>
      <w:r w:rsidRPr="000C5EF5">
        <w:rPr>
          <w:rFonts w:ascii="Arial" w:hAnsi="Arial" w:cs="Arial"/>
          <w:b/>
          <w:i/>
        </w:rPr>
        <w:t>Asigurarea transparenței și competitivității pieței lemnului din România</w:t>
      </w:r>
    </w:p>
    <w:p w:rsidR="001D5FB5" w:rsidRPr="000C5EF5" w:rsidRDefault="001D5FB5" w:rsidP="001D5FB5">
      <w:pPr>
        <w:shd w:val="clear" w:color="auto" w:fill="DEEAF6" w:themeFill="accent1" w:themeFillTint="33"/>
        <w:rPr>
          <w:rFonts w:ascii="Arial" w:hAnsi="Arial" w:cs="Arial"/>
        </w:rPr>
      </w:pPr>
      <w:r w:rsidRPr="000C5EF5">
        <w:rPr>
          <w:rFonts w:ascii="Arial" w:hAnsi="Arial" w:cs="Arial"/>
        </w:rPr>
        <w:t>Deziderat: Piața lemnului din România este etică și competitivă în plan regional, prin asigurarea unui cadru legislativ coerent și predictibil care sa asigure transparenta si legalitatea lanțurilor de aprovizionare cu lemn.</w:t>
      </w:r>
    </w:p>
    <w:p w:rsidR="001D5FB5" w:rsidRPr="000C5EF5" w:rsidRDefault="001D5FB5" w:rsidP="001D5FB5">
      <w:pPr>
        <w:rPr>
          <w:rFonts w:ascii="Arial" w:hAnsi="Arial" w:cs="Arial"/>
        </w:rPr>
      </w:pPr>
      <w:r w:rsidRPr="000C5EF5">
        <w:rPr>
          <w:rFonts w:ascii="Arial" w:hAnsi="Arial" w:cs="Arial"/>
        </w:rPr>
        <w:t>Prezentare sintetică a măsurilor propuse de participanți: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333"/>
        <w:gridCol w:w="4394"/>
        <w:gridCol w:w="3811"/>
        <w:gridCol w:w="1637"/>
      </w:tblGrid>
      <w:tr w:rsidR="001D5FB5" w:rsidRPr="000C5EF5" w:rsidTr="00A94E10">
        <w:trPr>
          <w:trHeight w:val="288"/>
        </w:trPr>
        <w:tc>
          <w:tcPr>
            <w:tcW w:w="277" w:type="pct"/>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Cod</w:t>
            </w:r>
          </w:p>
        </w:tc>
        <w:tc>
          <w:tcPr>
            <w:tcW w:w="1195" w:type="pct"/>
            <w:shd w:val="clear" w:color="auto" w:fill="auto"/>
            <w:hideMark/>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Măsuri</w:t>
            </w:r>
          </w:p>
        </w:tc>
        <w:tc>
          <w:tcPr>
            <w:tcW w:w="1575"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Obiective</w:t>
            </w:r>
          </w:p>
        </w:tc>
        <w:tc>
          <w:tcPr>
            <w:tcW w:w="1366"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Indicatori de monitorizare</w:t>
            </w:r>
          </w:p>
        </w:tc>
        <w:tc>
          <w:tcPr>
            <w:tcW w:w="587"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Observații</w:t>
            </w:r>
          </w:p>
        </w:tc>
      </w:tr>
      <w:tr w:rsidR="001D5FB5" w:rsidRPr="000C5EF5" w:rsidTr="00A94E10">
        <w:trPr>
          <w:trHeight w:val="288"/>
        </w:trPr>
        <w:tc>
          <w:tcPr>
            <w:tcW w:w="277"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3.3.1</w:t>
            </w:r>
          </w:p>
        </w:tc>
        <w:tc>
          <w:tcPr>
            <w:tcW w:w="119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Eficientizare control</w:t>
            </w:r>
          </w:p>
        </w:tc>
        <w:tc>
          <w:tcPr>
            <w:tcW w:w="157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Crearea unui cadru concurențial corect pe piață prin eficientizarea controalelor</w:t>
            </w:r>
          </w:p>
        </w:tc>
        <w:tc>
          <w:tcPr>
            <w:tcW w:w="1366"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Sistem online de evidență publică a registrelor de control</w:t>
            </w:r>
          </w:p>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Criteriile de prioritizare a controalelor</w:t>
            </w:r>
          </w:p>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Alocare resurse</w:t>
            </w:r>
          </w:p>
        </w:tc>
        <w:tc>
          <w:tcPr>
            <w:tcW w:w="587"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954"/>
        </w:trPr>
        <w:tc>
          <w:tcPr>
            <w:tcW w:w="277"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lastRenderedPageBreak/>
              <w:t>3.3.2</w:t>
            </w:r>
          </w:p>
        </w:tc>
        <w:tc>
          <w:tcPr>
            <w:tcW w:w="119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Regim de sancțiuni proporționale și disuasive</w:t>
            </w:r>
          </w:p>
        </w:tc>
        <w:tc>
          <w:tcPr>
            <w:tcW w:w="157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Descurajarea furtului de lemn</w:t>
            </w:r>
          </w:p>
        </w:tc>
        <w:tc>
          <w:tcPr>
            <w:tcW w:w="1366"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Acte normative adoptate cu pedepse mai mari pentru furtul și transportul ilegal de masa lemnoasă</w:t>
            </w:r>
          </w:p>
        </w:tc>
        <w:tc>
          <w:tcPr>
            <w:tcW w:w="587"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77"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3.3.3</w:t>
            </w:r>
          </w:p>
        </w:tc>
        <w:tc>
          <w:tcPr>
            <w:tcW w:w="119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Măsurarea cantităților reale de lemn ce intră în piață</w:t>
            </w:r>
          </w:p>
        </w:tc>
        <w:tc>
          <w:tcPr>
            <w:tcW w:w="157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 xml:space="preserve">Stoparea sub-evaluării în estimările forestiere, </w:t>
            </w:r>
          </w:p>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instrumente /sisteme pentru măsurarea digitala a volumelor</w:t>
            </w:r>
          </w:p>
        </w:tc>
        <w:tc>
          <w:tcPr>
            <w:tcW w:w="1366"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Volumul de lemn recoltat ilegal (neautorizat) reprezintă &lt; ....% din volumul total de lemn recoltat anual</w:t>
            </w:r>
          </w:p>
        </w:tc>
        <w:tc>
          <w:tcPr>
            <w:tcW w:w="587"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77"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3.3.4</w:t>
            </w:r>
          </w:p>
        </w:tc>
        <w:tc>
          <w:tcPr>
            <w:tcW w:w="119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Implementare EUTR/ trasabilitate</w:t>
            </w:r>
          </w:p>
        </w:tc>
        <w:tc>
          <w:tcPr>
            <w:tcW w:w="157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Aplicarea unui sistem viabil, stabil si transparent de trasabilitate a lemnului, simplificat pentru consum propriu non-EUTR</w:t>
            </w:r>
          </w:p>
        </w:tc>
        <w:tc>
          <w:tcPr>
            <w:tcW w:w="1366"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Termen de implementare</w:t>
            </w:r>
          </w:p>
        </w:tc>
        <w:tc>
          <w:tcPr>
            <w:tcW w:w="587"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77"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3.3.5</w:t>
            </w:r>
          </w:p>
        </w:tc>
        <w:tc>
          <w:tcPr>
            <w:tcW w:w="119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Acces la resursa în raport de gradul de tehnologizare</w:t>
            </w:r>
          </w:p>
        </w:tc>
        <w:tc>
          <w:tcPr>
            <w:tcW w:w="157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Creșterea gradului de tehnologizare a sectorului forestier</w:t>
            </w:r>
          </w:p>
        </w:tc>
        <w:tc>
          <w:tcPr>
            <w:tcW w:w="1366"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Volum de masa lemnoasa adjudecat/prelucrat pe segmente din sectorul forestier funcție de gradul de tehnologizare</w:t>
            </w:r>
          </w:p>
        </w:tc>
        <w:tc>
          <w:tcPr>
            <w:tcW w:w="587"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77"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3.3.6</w:t>
            </w:r>
          </w:p>
        </w:tc>
        <w:tc>
          <w:tcPr>
            <w:tcW w:w="119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Creștere eficiență administrativă RNP &amp; separarea activităților de administrare a pădurilor și exploatare a lemnului în cadrul RNP</w:t>
            </w:r>
          </w:p>
        </w:tc>
        <w:tc>
          <w:tcPr>
            <w:tcW w:w="157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p>
        </w:tc>
        <w:tc>
          <w:tcPr>
            <w:tcW w:w="1366"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p>
        </w:tc>
        <w:tc>
          <w:tcPr>
            <w:tcW w:w="587"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77"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3.3.7</w:t>
            </w:r>
          </w:p>
        </w:tc>
        <w:tc>
          <w:tcPr>
            <w:tcW w:w="119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Liberalizare piață</w:t>
            </w:r>
          </w:p>
        </w:tc>
        <w:tc>
          <w:tcPr>
            <w:tcW w:w="157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Renunțarea la prevederile comerciale impuse proprietarilor /administratorilor prin reglementari legislative</w:t>
            </w:r>
          </w:p>
        </w:tc>
        <w:tc>
          <w:tcPr>
            <w:tcW w:w="1366"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Volumul pus pe piață din total volumul disponibil pentru a fi recoltat anual</w:t>
            </w:r>
          </w:p>
        </w:tc>
        <w:tc>
          <w:tcPr>
            <w:tcW w:w="587"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77"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3.3.8</w:t>
            </w:r>
          </w:p>
        </w:tc>
        <w:tc>
          <w:tcPr>
            <w:tcW w:w="119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Accesibilizare fond forestier și modernizare infrastructură existenta</w:t>
            </w:r>
          </w:p>
        </w:tc>
        <w:tc>
          <w:tcPr>
            <w:tcW w:w="157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Program de modernizare a infrastructurii de transport a lemnului și accesibilizarea fondului forestier</w:t>
            </w:r>
          </w:p>
        </w:tc>
        <w:tc>
          <w:tcPr>
            <w:tcW w:w="1366"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Minimum necesar pentru a reuși o acoperire integrală a fondului forestier este de 10 ml/ha</w:t>
            </w:r>
          </w:p>
        </w:tc>
        <w:tc>
          <w:tcPr>
            <w:tcW w:w="587"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77"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3.3.9</w:t>
            </w:r>
          </w:p>
        </w:tc>
        <w:tc>
          <w:tcPr>
            <w:tcW w:w="119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Transparenta informațiilor pentru control pasiv</w:t>
            </w:r>
          </w:p>
        </w:tc>
        <w:tc>
          <w:tcPr>
            <w:tcW w:w="157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Verificarea legalității tăierilor de lemn, in timp real și de către toți factorii interesat</w:t>
            </w:r>
          </w:p>
        </w:tc>
        <w:tc>
          <w:tcPr>
            <w:tcW w:w="1366"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Sistem online de evidență publică a registrelor de control (număr accesări platformă, nereguli, contravenții etc)</w:t>
            </w:r>
          </w:p>
        </w:tc>
        <w:tc>
          <w:tcPr>
            <w:tcW w:w="587"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77"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3.3.10</w:t>
            </w:r>
          </w:p>
        </w:tc>
        <w:tc>
          <w:tcPr>
            <w:tcW w:w="119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Analiza balanță cerere-ofertă</w:t>
            </w:r>
          </w:p>
        </w:tc>
        <w:tc>
          <w:tcPr>
            <w:tcW w:w="157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Adaptarea ofertei sustenabile de lemn in raport de componentele cererii (industrial, lemn de foc, construcții rurale etc)</w:t>
            </w:r>
          </w:p>
        </w:tc>
        <w:tc>
          <w:tcPr>
            <w:tcW w:w="1366"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volume, specii, sortimente, prețuri</w:t>
            </w:r>
          </w:p>
        </w:tc>
        <w:tc>
          <w:tcPr>
            <w:tcW w:w="587"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77"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3.3.11</w:t>
            </w:r>
          </w:p>
        </w:tc>
        <w:tc>
          <w:tcPr>
            <w:tcW w:w="119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Integrare baze de date</w:t>
            </w:r>
          </w:p>
        </w:tc>
        <w:tc>
          <w:tcPr>
            <w:tcW w:w="157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Creșterea competitivității și a sustenabilității industriilor forestiere, a bioenergiei și bioeconomiei</w:t>
            </w:r>
          </w:p>
        </w:tc>
        <w:tc>
          <w:tcPr>
            <w:tcW w:w="1366"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w:t>
            </w:r>
          </w:p>
        </w:tc>
        <w:tc>
          <w:tcPr>
            <w:tcW w:w="587"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277" w:type="pct"/>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3.3.12</w:t>
            </w:r>
          </w:p>
        </w:tc>
        <w:tc>
          <w:tcPr>
            <w:tcW w:w="119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Consultanță proprietari</w:t>
            </w:r>
          </w:p>
        </w:tc>
        <w:tc>
          <w:tcPr>
            <w:tcW w:w="1575"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Asigurarea de consultanta pentru proprietarii/administratorii de păduri private</w:t>
            </w:r>
          </w:p>
        </w:tc>
        <w:tc>
          <w:tcPr>
            <w:tcW w:w="1366" w:type="pct"/>
            <w:shd w:val="clear" w:color="auto" w:fill="auto"/>
          </w:tcPr>
          <w:p w:rsidR="001D5FB5" w:rsidRPr="000C5EF5" w:rsidRDefault="001D5FB5" w:rsidP="00A94E10">
            <w:pPr>
              <w:spacing w:after="0" w:line="240" w:lineRule="auto"/>
              <w:rPr>
                <w:rFonts w:ascii="Arial" w:eastAsia="Times New Roman" w:hAnsi="Arial" w:cs="Arial"/>
                <w:bCs/>
                <w:sz w:val="20"/>
                <w:szCs w:val="20"/>
              </w:rPr>
            </w:pPr>
            <w:r w:rsidRPr="000C5EF5">
              <w:rPr>
                <w:rFonts w:ascii="Arial" w:eastAsia="Times New Roman" w:hAnsi="Arial" w:cs="Arial"/>
                <w:bCs/>
                <w:sz w:val="20"/>
                <w:szCs w:val="20"/>
              </w:rPr>
              <w:t>-</w:t>
            </w:r>
          </w:p>
        </w:tc>
        <w:tc>
          <w:tcPr>
            <w:tcW w:w="587" w:type="pct"/>
            <w:shd w:val="clear" w:color="auto" w:fill="auto"/>
          </w:tcPr>
          <w:p w:rsidR="001D5FB5" w:rsidRPr="000C5EF5" w:rsidRDefault="001D5FB5" w:rsidP="00A94E10">
            <w:pPr>
              <w:spacing w:after="0" w:line="240" w:lineRule="auto"/>
              <w:rPr>
                <w:rFonts w:ascii="Arial" w:hAnsi="Arial" w:cs="Arial"/>
                <w:bCs/>
                <w:sz w:val="20"/>
                <w:szCs w:val="20"/>
              </w:rPr>
            </w:pPr>
          </w:p>
        </w:tc>
      </w:tr>
    </w:tbl>
    <w:p w:rsidR="001D5FB5" w:rsidRPr="000C5EF5" w:rsidRDefault="001D5FB5" w:rsidP="001D5FB5">
      <w:pPr>
        <w:rPr>
          <w:rFonts w:ascii="Arial" w:hAnsi="Arial" w:cs="Arial"/>
        </w:rPr>
      </w:pPr>
    </w:p>
    <w:p w:rsidR="001D5FB5" w:rsidRPr="000C5EF5" w:rsidRDefault="001D5FB5" w:rsidP="001D5FB5">
      <w:pPr>
        <w:shd w:val="clear" w:color="auto" w:fill="DEEAF6" w:themeFill="accent1" w:themeFillTint="33"/>
        <w:rPr>
          <w:rFonts w:ascii="Arial" w:hAnsi="Arial" w:cs="Arial"/>
          <w:b/>
          <w:i/>
        </w:rPr>
      </w:pPr>
      <w:r w:rsidRPr="000C5EF5">
        <w:rPr>
          <w:rFonts w:ascii="Arial" w:hAnsi="Arial" w:cs="Arial"/>
          <w:b/>
        </w:rPr>
        <w:lastRenderedPageBreak/>
        <w:t>Direcția strategică 3.4:</w:t>
      </w:r>
      <w:r w:rsidRPr="000C5EF5">
        <w:rPr>
          <w:rFonts w:ascii="Arial" w:hAnsi="Arial" w:cs="Arial"/>
        </w:rPr>
        <w:t xml:space="preserve"> </w:t>
      </w:r>
      <w:r w:rsidRPr="000C5EF5">
        <w:rPr>
          <w:rFonts w:ascii="Arial" w:hAnsi="Arial" w:cs="Arial"/>
          <w:b/>
          <w:i/>
        </w:rPr>
        <w:t>Asigurarea securității energetice pentru comunitățile vulnerabile</w:t>
      </w:r>
    </w:p>
    <w:p w:rsidR="001D5FB5" w:rsidRPr="000C5EF5" w:rsidRDefault="001D5FB5" w:rsidP="001D5FB5">
      <w:pPr>
        <w:shd w:val="clear" w:color="auto" w:fill="DEEAF6" w:themeFill="accent1" w:themeFillTint="33"/>
        <w:rPr>
          <w:rFonts w:ascii="Arial" w:hAnsi="Arial" w:cs="Arial"/>
        </w:rPr>
      </w:pPr>
      <w:r w:rsidRPr="000C5EF5">
        <w:rPr>
          <w:rFonts w:ascii="Arial" w:hAnsi="Arial" w:cs="Arial"/>
        </w:rPr>
        <w:t>Deziderat: Integrarea surselor de energie pe biomasă și alternative și eficientizarea acestora pentru echilibrarea cererii și ofertei de lemn de foc</w:t>
      </w:r>
    </w:p>
    <w:p w:rsidR="001D5FB5" w:rsidRPr="000C5EF5" w:rsidRDefault="001D5FB5" w:rsidP="001D5FB5">
      <w:pPr>
        <w:rPr>
          <w:rFonts w:ascii="Arial" w:hAnsi="Arial" w:cs="Arial"/>
          <w:b/>
        </w:rPr>
      </w:pPr>
      <w:r w:rsidRPr="000C5EF5">
        <w:rPr>
          <w:rFonts w:ascii="Arial" w:hAnsi="Arial" w:cs="Arial"/>
          <w:b/>
        </w:rPr>
        <w:t>Prezentare sintetică a măsurilor propuse de participanți: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536"/>
        <w:gridCol w:w="4173"/>
        <w:gridCol w:w="3102"/>
        <w:gridCol w:w="1292"/>
      </w:tblGrid>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Cod</w:t>
            </w:r>
          </w:p>
        </w:tc>
        <w:tc>
          <w:tcPr>
            <w:tcW w:w="1626" w:type="pct"/>
            <w:shd w:val="clear" w:color="auto" w:fill="auto"/>
            <w:hideMark/>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Măsuri</w:t>
            </w:r>
          </w:p>
        </w:tc>
        <w:tc>
          <w:tcPr>
            <w:tcW w:w="1496"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Obiective</w:t>
            </w:r>
          </w:p>
        </w:tc>
        <w:tc>
          <w:tcPr>
            <w:tcW w:w="1112"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Indicatori de monitorizare</w:t>
            </w:r>
          </w:p>
        </w:tc>
        <w:tc>
          <w:tcPr>
            <w:tcW w:w="463" w:type="pct"/>
            <w:shd w:val="clear" w:color="auto" w:fill="auto"/>
          </w:tcPr>
          <w:p w:rsidR="001D5FB5" w:rsidRPr="000C5EF5" w:rsidRDefault="001D5FB5" w:rsidP="00A94E10">
            <w:pPr>
              <w:spacing w:after="0" w:line="240" w:lineRule="auto"/>
              <w:rPr>
                <w:rFonts w:ascii="Arial" w:hAnsi="Arial" w:cs="Arial"/>
                <w:b/>
                <w:bCs/>
                <w:sz w:val="20"/>
                <w:szCs w:val="20"/>
              </w:rPr>
            </w:pPr>
            <w:r w:rsidRPr="000C5EF5">
              <w:rPr>
                <w:rFonts w:ascii="Arial" w:hAnsi="Arial" w:cs="Arial"/>
                <w:b/>
                <w:bCs/>
                <w:sz w:val="20"/>
                <w:szCs w:val="20"/>
              </w:rPr>
              <w:t>Observații</w:t>
            </w:r>
          </w:p>
        </w:tc>
      </w:tr>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3.4.1</w:t>
            </w:r>
          </w:p>
        </w:tc>
        <w:tc>
          <w:tcPr>
            <w:tcW w:w="1626"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Creșterea accesului la lemn de foc prin: subvenționare (directa sau reducere TVA), utilizarea tuturor surselor publice sau private de lemn, creșterea gradului de sortare a lemnului</w:t>
            </w:r>
          </w:p>
        </w:tc>
        <w:tc>
          <w:tcPr>
            <w:tcW w:w="1496" w:type="pct"/>
            <w:shd w:val="clear" w:color="auto" w:fill="auto"/>
          </w:tcPr>
          <w:p w:rsidR="001D5FB5" w:rsidRPr="000C5EF5" w:rsidRDefault="001D5FB5" w:rsidP="00A94E10">
            <w:pPr>
              <w:spacing w:after="0" w:line="240" w:lineRule="auto"/>
              <w:ind w:left="95"/>
              <w:rPr>
                <w:rFonts w:ascii="Arial" w:eastAsia="Times New Roman" w:hAnsi="Arial" w:cs="Arial"/>
                <w:bCs/>
                <w:sz w:val="20"/>
              </w:rPr>
            </w:pPr>
            <w:r w:rsidRPr="000C5EF5">
              <w:rPr>
                <w:rFonts w:ascii="Arial" w:eastAsia="Times New Roman" w:hAnsi="Arial" w:cs="Arial"/>
                <w:bCs/>
                <w:sz w:val="20"/>
              </w:rPr>
              <w:t>Asigurarea resurselor energetice necesare comunităților vulnerabile și aducerea pieței de lemn de foc in legalitate</w:t>
            </w:r>
          </w:p>
        </w:tc>
        <w:tc>
          <w:tcPr>
            <w:tcW w:w="1112" w:type="pct"/>
            <w:shd w:val="clear" w:color="auto" w:fill="auto"/>
          </w:tcPr>
          <w:p w:rsidR="001D5FB5" w:rsidRPr="000C5EF5" w:rsidRDefault="001D5FB5" w:rsidP="00A94E10">
            <w:pPr>
              <w:spacing w:after="0" w:line="240" w:lineRule="auto"/>
              <w:rPr>
                <w:rFonts w:ascii="Arial" w:eastAsia="Times New Roman" w:hAnsi="Arial" w:cs="Arial"/>
                <w:bCs/>
                <w:sz w:val="20"/>
              </w:rPr>
            </w:pPr>
            <w:r w:rsidRPr="000C5EF5">
              <w:rPr>
                <w:rFonts w:ascii="Arial" w:eastAsia="Times New Roman" w:hAnsi="Arial" w:cs="Arial"/>
                <w:bCs/>
                <w:sz w:val="20"/>
              </w:rPr>
              <w:t>Prevedere cod fiscal</w:t>
            </w:r>
          </w:p>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sz w:val="20"/>
              </w:rPr>
              <w:t>Volum de lemn sortat</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3.4.2</w:t>
            </w:r>
          </w:p>
        </w:tc>
        <w:tc>
          <w:tcPr>
            <w:tcW w:w="1626"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Evaluarea necesarului de lemn de foc pentru fiecare localitate</w:t>
            </w:r>
          </w:p>
        </w:tc>
        <w:tc>
          <w:tcPr>
            <w:tcW w:w="1496"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eastAsia="Times New Roman" w:hAnsi="Arial" w:cs="Arial"/>
                <w:bCs/>
                <w:sz w:val="20"/>
              </w:rPr>
              <w:t>Asigurarea resurselor energetice necesare comunităților vulnerabile și aducerea pieței de lemn de foc in legalitate</w:t>
            </w:r>
          </w:p>
        </w:tc>
        <w:tc>
          <w:tcPr>
            <w:tcW w:w="1112" w:type="pct"/>
            <w:shd w:val="clear" w:color="auto" w:fill="auto"/>
          </w:tcPr>
          <w:p w:rsidR="001D5FB5" w:rsidRPr="000C5EF5" w:rsidRDefault="001D5FB5" w:rsidP="00A94E10">
            <w:pPr>
              <w:spacing w:after="0" w:line="240" w:lineRule="auto"/>
              <w:rPr>
                <w:rFonts w:ascii="Arial" w:eastAsia="Times New Roman" w:hAnsi="Arial" w:cs="Arial"/>
                <w:bCs/>
                <w:sz w:val="20"/>
              </w:rPr>
            </w:pPr>
            <w:r w:rsidRPr="000C5EF5">
              <w:rPr>
                <w:rFonts w:ascii="Arial" w:eastAsia="Times New Roman" w:hAnsi="Arial" w:cs="Arial"/>
                <w:bCs/>
                <w:sz w:val="20"/>
              </w:rPr>
              <w:t>Studiu privind resursele de biomasa disponibile</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288"/>
        </w:trPr>
        <w:tc>
          <w:tcPr>
            <w:tcW w:w="303"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3.4.3</w:t>
            </w:r>
          </w:p>
        </w:tc>
        <w:tc>
          <w:tcPr>
            <w:tcW w:w="1626"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Creșterea eficientei energetice prin creșterea randamentului centralelor si eficientizarea termica a clădirilor și conștientizare</w:t>
            </w:r>
          </w:p>
        </w:tc>
        <w:tc>
          <w:tcPr>
            <w:tcW w:w="1496"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eastAsia="Times New Roman" w:hAnsi="Arial" w:cs="Arial"/>
                <w:bCs/>
                <w:sz w:val="20"/>
              </w:rPr>
              <w:t>Scăderea presiunii directe pe păduri, creșterea eficienței energetice a localităților</w:t>
            </w:r>
          </w:p>
        </w:tc>
        <w:tc>
          <w:tcPr>
            <w:tcW w:w="1112"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 clădiri eficientizate</w:t>
            </w:r>
          </w:p>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 gospodării racordate la sisteme centralizate eficiente</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r w:rsidR="001D5FB5" w:rsidRPr="000C5EF5" w:rsidTr="00A94E10">
        <w:trPr>
          <w:trHeight w:val="1122"/>
        </w:trPr>
        <w:tc>
          <w:tcPr>
            <w:tcW w:w="303" w:type="pct"/>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3.4.4</w:t>
            </w:r>
          </w:p>
        </w:tc>
        <w:tc>
          <w:tcPr>
            <w:tcW w:w="1626" w:type="pct"/>
            <w:shd w:val="clear" w:color="auto" w:fill="auto"/>
          </w:tcPr>
          <w:p w:rsidR="001D5FB5" w:rsidRPr="000C5EF5" w:rsidRDefault="001D5FB5" w:rsidP="00A94E10">
            <w:pPr>
              <w:spacing w:after="0" w:line="240" w:lineRule="auto"/>
              <w:rPr>
                <w:rFonts w:ascii="Arial" w:hAnsi="Arial" w:cs="Arial"/>
                <w:bCs/>
                <w:sz w:val="20"/>
                <w:szCs w:val="20"/>
              </w:rPr>
            </w:pPr>
            <w:r w:rsidRPr="000C5EF5">
              <w:rPr>
                <w:rFonts w:ascii="Arial" w:hAnsi="Arial" w:cs="Arial"/>
                <w:bCs/>
                <w:sz w:val="20"/>
                <w:szCs w:val="20"/>
              </w:rPr>
              <w:t>Stimularea utilizării altor surse alternative pentru încălzire: biomasă (alta decât lemnul de foc provenit din păduri – agricultură ,culturi energetice), energie solară, eoliană, geotermală, etc_</w:t>
            </w:r>
          </w:p>
        </w:tc>
        <w:tc>
          <w:tcPr>
            <w:tcW w:w="1496" w:type="pct"/>
            <w:shd w:val="clear" w:color="auto" w:fill="auto"/>
          </w:tcPr>
          <w:p w:rsidR="001D5FB5" w:rsidRPr="000C5EF5" w:rsidRDefault="001D5FB5" w:rsidP="00A94E10">
            <w:pPr>
              <w:spacing w:after="0" w:line="240" w:lineRule="auto"/>
              <w:ind w:left="95"/>
              <w:rPr>
                <w:rFonts w:ascii="Arial" w:hAnsi="Arial" w:cs="Arial"/>
                <w:bCs/>
                <w:sz w:val="20"/>
                <w:szCs w:val="20"/>
              </w:rPr>
            </w:pPr>
            <w:r w:rsidRPr="000C5EF5">
              <w:rPr>
                <w:rFonts w:ascii="Arial" w:eastAsia="Times New Roman" w:hAnsi="Arial" w:cs="Arial"/>
                <w:bCs/>
                <w:sz w:val="20"/>
              </w:rPr>
              <w:t>Scăderea presiunii directe pe păduri</w:t>
            </w:r>
          </w:p>
        </w:tc>
        <w:tc>
          <w:tcPr>
            <w:tcW w:w="1112" w:type="pct"/>
            <w:shd w:val="clear" w:color="auto" w:fill="auto"/>
          </w:tcPr>
          <w:p w:rsidR="001D5FB5" w:rsidRPr="000C5EF5" w:rsidRDefault="001D5FB5" w:rsidP="00A94E10">
            <w:pPr>
              <w:spacing w:after="0" w:line="240" w:lineRule="auto"/>
              <w:rPr>
                <w:rFonts w:ascii="Arial" w:eastAsia="Times New Roman" w:hAnsi="Arial" w:cs="Arial"/>
                <w:bCs/>
                <w:sz w:val="20"/>
              </w:rPr>
            </w:pPr>
            <w:r w:rsidRPr="000C5EF5">
              <w:rPr>
                <w:rFonts w:ascii="Arial" w:eastAsia="Times New Roman" w:hAnsi="Arial" w:cs="Arial"/>
                <w:bCs/>
                <w:sz w:val="20"/>
              </w:rPr>
              <w:t>Tone biomasă din alte surse utilizată pentru energie</w:t>
            </w:r>
          </w:p>
          <w:p w:rsidR="001D5FB5" w:rsidRPr="000C5EF5" w:rsidRDefault="001D5FB5" w:rsidP="00A94E10">
            <w:pPr>
              <w:spacing w:after="0" w:line="240" w:lineRule="auto"/>
              <w:rPr>
                <w:rFonts w:ascii="Arial" w:hAnsi="Arial" w:cs="Arial"/>
                <w:bCs/>
                <w:sz w:val="20"/>
                <w:szCs w:val="20"/>
              </w:rPr>
            </w:pPr>
            <w:r w:rsidRPr="000C5EF5">
              <w:rPr>
                <w:rFonts w:ascii="Arial" w:eastAsia="Times New Roman" w:hAnsi="Arial" w:cs="Arial"/>
                <w:bCs/>
                <w:sz w:val="20"/>
              </w:rPr>
              <w:t>Pondere energie alternativă între sursele utilizate pentru încâlzire</w:t>
            </w:r>
          </w:p>
        </w:tc>
        <w:tc>
          <w:tcPr>
            <w:tcW w:w="463" w:type="pct"/>
            <w:shd w:val="clear" w:color="auto" w:fill="auto"/>
          </w:tcPr>
          <w:p w:rsidR="001D5FB5" w:rsidRPr="000C5EF5" w:rsidRDefault="001D5FB5" w:rsidP="00A94E10">
            <w:pPr>
              <w:spacing w:after="0" w:line="240" w:lineRule="auto"/>
              <w:rPr>
                <w:rFonts w:ascii="Arial" w:hAnsi="Arial" w:cs="Arial"/>
                <w:bCs/>
                <w:sz w:val="20"/>
                <w:szCs w:val="20"/>
              </w:rPr>
            </w:pPr>
          </w:p>
        </w:tc>
      </w:tr>
    </w:tbl>
    <w:p w:rsidR="001D5FB5" w:rsidRPr="000C5EF5" w:rsidRDefault="001D5FB5" w:rsidP="001D5FB5">
      <w:pPr>
        <w:rPr>
          <w:rFonts w:ascii="Arial" w:hAnsi="Arial" w:cs="Arial"/>
        </w:rPr>
      </w:pPr>
    </w:p>
    <w:p w:rsidR="001D5FB5" w:rsidRPr="000C5EF5" w:rsidRDefault="001D5FB5" w:rsidP="001D5FB5">
      <w:pPr>
        <w:rPr>
          <w:rFonts w:ascii="Arial" w:hAnsi="Arial" w:cs="Arial"/>
          <w:b/>
          <w:i/>
        </w:rPr>
      </w:pPr>
      <w:r w:rsidRPr="000C5EF5">
        <w:rPr>
          <w:rFonts w:ascii="Arial" w:hAnsi="Arial" w:cs="Arial"/>
          <w:b/>
        </w:rPr>
        <w:t xml:space="preserve">Aprecieri concluzive cu privire la aria tematică </w:t>
      </w:r>
      <w:r w:rsidRPr="000C5EF5">
        <w:rPr>
          <w:rFonts w:ascii="Arial" w:hAnsi="Arial" w:cs="Arial"/>
          <w:b/>
          <w:i/>
        </w:rPr>
        <w:t>Lemn și industrie forestieră</w:t>
      </w:r>
    </w:p>
    <w:p w:rsidR="001D5FB5" w:rsidRPr="000C5EF5" w:rsidRDefault="001D5FB5" w:rsidP="001D5FB5">
      <w:pPr>
        <w:spacing w:line="276" w:lineRule="auto"/>
        <w:jc w:val="both"/>
        <w:rPr>
          <w:rFonts w:ascii="Arial" w:hAnsi="Arial" w:cs="Arial"/>
        </w:rPr>
      </w:pPr>
      <w:r w:rsidRPr="000C5EF5">
        <w:rPr>
          <w:rFonts w:ascii="Arial" w:hAnsi="Arial" w:cs="Arial"/>
        </w:rPr>
        <w:t>Măsurile propuse de participanți în cadrul acestei arii tematice au o orientare generală către sporirea producției de lemn, o piață a lemnului transparentă, fără ilegalități și o preocupare mai sporită (mai ales a statului) pentru inovare, valorificarea superioară a lemnului și diseminarea de informații privind piața lemnului. Sunt menționate și nevoia sprijinirii producătorilor locali, și necesitatea prelungirii lanțurilor de valoare adăugată. În ce privește utilizarea biomasei forestiere pentru producerea de energie, marea majoritate a măsurilor sunt legate de stimularea utilizării biomasei pentru energie și creșterea randamentului energetic (inclusiv prin conștientizare publică).</w:t>
      </w:r>
    </w:p>
    <w:p w:rsidR="001D5FB5" w:rsidRPr="000C5EF5" w:rsidRDefault="001D5FB5" w:rsidP="001D5FB5">
      <w:pPr>
        <w:rPr>
          <w:rFonts w:ascii="Arial" w:hAnsi="Arial" w:cs="Arial"/>
        </w:rPr>
      </w:pPr>
      <w:r w:rsidRPr="000C5EF5">
        <w:rPr>
          <w:rFonts w:ascii="Arial" w:hAnsi="Arial" w:cs="Arial"/>
        </w:rPr>
        <w:t>Conform aprecierii echipei de lucru, următoarele măsuri necesită demersuri specifice din partea autorității responsabile înainte sau în procesul elaborării strategiei forestiere:</w:t>
      </w:r>
    </w:p>
    <w:tbl>
      <w:tblPr>
        <w:tblStyle w:val="TableGrid"/>
        <w:tblW w:w="0" w:type="auto"/>
        <w:tblLook w:val="04A0" w:firstRow="1" w:lastRow="0" w:firstColumn="1" w:lastColumn="0" w:noHBand="0" w:noVBand="1"/>
      </w:tblPr>
      <w:tblGrid>
        <w:gridCol w:w="1866"/>
        <w:gridCol w:w="2565"/>
        <w:gridCol w:w="2227"/>
        <w:gridCol w:w="7290"/>
      </w:tblGrid>
      <w:tr w:rsidR="001D5FB5" w:rsidRPr="000C5EF5" w:rsidTr="00A94E10">
        <w:tc>
          <w:tcPr>
            <w:tcW w:w="1866" w:type="dxa"/>
          </w:tcPr>
          <w:p w:rsidR="001D5FB5" w:rsidRPr="000C5EF5" w:rsidRDefault="001D5FB5" w:rsidP="00A94E10">
            <w:pPr>
              <w:spacing w:after="160" w:line="259" w:lineRule="auto"/>
              <w:rPr>
                <w:rFonts w:ascii="Arial" w:hAnsi="Arial" w:cs="Arial"/>
                <w:b/>
                <w:sz w:val="20"/>
                <w:szCs w:val="20"/>
              </w:rPr>
            </w:pPr>
            <w:r w:rsidRPr="000C5EF5">
              <w:rPr>
                <w:rFonts w:ascii="Arial" w:hAnsi="Arial" w:cs="Arial"/>
                <w:b/>
                <w:sz w:val="20"/>
                <w:szCs w:val="20"/>
              </w:rPr>
              <w:t>Măsură / obiectiv</w:t>
            </w:r>
          </w:p>
        </w:tc>
        <w:tc>
          <w:tcPr>
            <w:tcW w:w="2565" w:type="dxa"/>
          </w:tcPr>
          <w:p w:rsidR="001D5FB5" w:rsidRPr="000C5EF5" w:rsidRDefault="001D5FB5" w:rsidP="00A94E10">
            <w:pPr>
              <w:spacing w:after="160" w:line="259" w:lineRule="auto"/>
              <w:rPr>
                <w:rFonts w:ascii="Arial" w:hAnsi="Arial" w:cs="Arial"/>
                <w:b/>
                <w:sz w:val="20"/>
                <w:szCs w:val="20"/>
              </w:rPr>
            </w:pPr>
            <w:r w:rsidRPr="000C5EF5">
              <w:rPr>
                <w:rFonts w:ascii="Arial" w:hAnsi="Arial" w:cs="Arial"/>
                <w:b/>
                <w:sz w:val="20"/>
                <w:szCs w:val="20"/>
              </w:rPr>
              <w:t>Descriere</w:t>
            </w:r>
          </w:p>
        </w:tc>
        <w:tc>
          <w:tcPr>
            <w:tcW w:w="2227" w:type="dxa"/>
          </w:tcPr>
          <w:p w:rsidR="001D5FB5" w:rsidRPr="000C5EF5" w:rsidRDefault="001D5FB5" w:rsidP="00A94E10">
            <w:pPr>
              <w:spacing w:after="160" w:line="259" w:lineRule="auto"/>
              <w:rPr>
                <w:rFonts w:ascii="Arial" w:hAnsi="Arial" w:cs="Arial"/>
                <w:b/>
                <w:sz w:val="20"/>
                <w:szCs w:val="20"/>
              </w:rPr>
            </w:pPr>
            <w:r w:rsidRPr="000C5EF5">
              <w:rPr>
                <w:rFonts w:ascii="Arial" w:hAnsi="Arial" w:cs="Arial"/>
                <w:b/>
                <w:sz w:val="20"/>
                <w:szCs w:val="20"/>
              </w:rPr>
              <w:t>Argument</w:t>
            </w:r>
          </w:p>
        </w:tc>
        <w:tc>
          <w:tcPr>
            <w:tcW w:w="7290" w:type="dxa"/>
          </w:tcPr>
          <w:p w:rsidR="001D5FB5" w:rsidRPr="000C5EF5" w:rsidRDefault="001D5FB5" w:rsidP="00A94E10">
            <w:pPr>
              <w:spacing w:after="160" w:line="259" w:lineRule="auto"/>
              <w:rPr>
                <w:rFonts w:ascii="Arial" w:hAnsi="Arial" w:cs="Arial"/>
                <w:b/>
                <w:sz w:val="20"/>
                <w:szCs w:val="20"/>
              </w:rPr>
            </w:pPr>
            <w:r w:rsidRPr="000C5EF5">
              <w:rPr>
                <w:rFonts w:ascii="Arial" w:hAnsi="Arial" w:cs="Arial"/>
                <w:b/>
                <w:sz w:val="20"/>
                <w:szCs w:val="20"/>
              </w:rPr>
              <w:t>Demersuri necesare în continuare</w:t>
            </w:r>
          </w:p>
        </w:tc>
      </w:tr>
      <w:tr w:rsidR="001D5FB5" w:rsidRPr="000C5EF5" w:rsidTr="00A94E10">
        <w:tc>
          <w:tcPr>
            <w:tcW w:w="1866" w:type="dxa"/>
          </w:tcPr>
          <w:p w:rsidR="001D5FB5" w:rsidRPr="000C5EF5" w:rsidRDefault="001D5FB5" w:rsidP="00A94E10">
            <w:pPr>
              <w:rPr>
                <w:rFonts w:ascii="Arial" w:hAnsi="Arial" w:cs="Arial"/>
                <w:sz w:val="20"/>
                <w:szCs w:val="20"/>
              </w:rPr>
            </w:pPr>
            <w:r w:rsidRPr="000C5EF5">
              <w:rPr>
                <w:rFonts w:ascii="Arial" w:eastAsia="Times New Roman" w:hAnsi="Arial" w:cs="Arial"/>
                <w:sz w:val="20"/>
                <w:szCs w:val="20"/>
              </w:rPr>
              <w:lastRenderedPageBreak/>
              <w:t>Separare păduri de protecție producție și clarificare regim arii protejate cu regim mixt</w:t>
            </w:r>
          </w:p>
        </w:tc>
        <w:tc>
          <w:tcPr>
            <w:tcW w:w="2565" w:type="dxa"/>
          </w:tcPr>
          <w:p w:rsidR="001D5FB5" w:rsidRPr="000C5EF5" w:rsidRDefault="001D5FB5" w:rsidP="00A94E10">
            <w:pPr>
              <w:rPr>
                <w:rFonts w:ascii="Arial" w:hAnsi="Arial" w:cs="Arial"/>
                <w:sz w:val="20"/>
                <w:szCs w:val="20"/>
              </w:rPr>
            </w:pPr>
            <w:r w:rsidRPr="000C5EF5">
              <w:rPr>
                <w:rFonts w:ascii="Arial" w:hAnsi="Arial" w:cs="Arial"/>
                <w:sz w:val="20"/>
                <w:szCs w:val="20"/>
              </w:rPr>
              <w:t>Aspect menționat și la aria tematică Biodiversitate și AP – legat de zonarea funcțională și separarea tipurilor de management între pădurile din ANP și cele din afara acestora</w:t>
            </w:r>
          </w:p>
        </w:tc>
        <w:tc>
          <w:tcPr>
            <w:tcW w:w="2227" w:type="dxa"/>
          </w:tcPr>
          <w:p w:rsidR="001D5FB5" w:rsidRPr="000C5EF5" w:rsidRDefault="001D5FB5" w:rsidP="00A94E10">
            <w:pPr>
              <w:rPr>
                <w:rFonts w:ascii="Arial" w:hAnsi="Arial" w:cs="Arial"/>
                <w:sz w:val="20"/>
                <w:szCs w:val="20"/>
              </w:rPr>
            </w:pPr>
            <w:r w:rsidRPr="000C5EF5">
              <w:rPr>
                <w:rFonts w:ascii="Arial" w:hAnsi="Arial" w:cs="Arial"/>
                <w:sz w:val="20"/>
                <w:szCs w:val="20"/>
              </w:rPr>
              <w:t xml:space="preserve">Există opinii divergente privind necesitatea acestei măsuri </w:t>
            </w:r>
          </w:p>
        </w:tc>
        <w:tc>
          <w:tcPr>
            <w:tcW w:w="7290" w:type="dxa"/>
          </w:tcPr>
          <w:p w:rsidR="001D5FB5" w:rsidRPr="000C5EF5" w:rsidRDefault="001D5FB5" w:rsidP="00A94E10">
            <w:pPr>
              <w:rPr>
                <w:rFonts w:ascii="Arial" w:hAnsi="Arial" w:cs="Arial"/>
                <w:b/>
                <w:sz w:val="20"/>
                <w:szCs w:val="20"/>
              </w:rPr>
            </w:pPr>
            <w:r w:rsidRPr="000C5EF5">
              <w:rPr>
                <w:rFonts w:ascii="Arial" w:hAnsi="Arial" w:cs="Arial"/>
                <w:b/>
                <w:sz w:val="20"/>
                <w:szCs w:val="20"/>
              </w:rPr>
              <w:t>Analize tehnice</w:t>
            </w:r>
          </w:p>
          <w:p w:rsidR="001D5FB5" w:rsidRPr="000C5EF5" w:rsidRDefault="001D5FB5" w:rsidP="00A94E10">
            <w:pPr>
              <w:rPr>
                <w:rFonts w:ascii="Arial" w:hAnsi="Arial" w:cs="Arial"/>
                <w:b/>
                <w:sz w:val="20"/>
                <w:szCs w:val="20"/>
              </w:rPr>
            </w:pPr>
            <w:r w:rsidRPr="000C5EF5">
              <w:rPr>
                <w:rFonts w:ascii="Arial" w:hAnsi="Arial" w:cs="Arial"/>
                <w:sz w:val="20"/>
                <w:szCs w:val="20"/>
              </w:rPr>
              <w:t>Diferențierea semnificativă a tipurilor de management între pădurile din AP și cele din afara acestora, în sensul unei mai intensive intervenții în cele din a doua categorie poate avea efecte majore asupra rezultatelor gospodării pădurilor. De aceea, această măsură necesită studii tehnice profesioniste de analiză a scenariilor, care să poată furniza soluțiile optime.</w:t>
            </w:r>
          </w:p>
          <w:p w:rsidR="001D5FB5" w:rsidRPr="000C5EF5" w:rsidRDefault="001D5FB5" w:rsidP="00A94E10">
            <w:pPr>
              <w:rPr>
                <w:rFonts w:ascii="Arial" w:hAnsi="Arial" w:cs="Arial"/>
                <w:b/>
                <w:sz w:val="20"/>
                <w:szCs w:val="20"/>
              </w:rPr>
            </w:pPr>
            <w:r w:rsidRPr="000C5EF5">
              <w:rPr>
                <w:rFonts w:ascii="Arial" w:hAnsi="Arial" w:cs="Arial"/>
                <w:b/>
                <w:sz w:val="20"/>
                <w:szCs w:val="20"/>
              </w:rPr>
              <w:t>Dialog</w:t>
            </w:r>
          </w:p>
          <w:p w:rsidR="001D5FB5" w:rsidRPr="000C5EF5" w:rsidRDefault="001D5FB5" w:rsidP="00A94E10">
            <w:pPr>
              <w:rPr>
                <w:rFonts w:ascii="Arial" w:hAnsi="Arial" w:cs="Arial"/>
                <w:sz w:val="20"/>
                <w:szCs w:val="20"/>
              </w:rPr>
            </w:pPr>
            <w:r w:rsidRPr="000C5EF5">
              <w:rPr>
                <w:rFonts w:ascii="Arial" w:hAnsi="Arial" w:cs="Arial"/>
                <w:sz w:val="20"/>
                <w:szCs w:val="20"/>
              </w:rPr>
              <w:t>Efectele unei astfel de inițiative se pot răsfrânge asupra multor factori. De aceea, dialogul intersectorial și cu părțile afectate este absolut necesar.</w:t>
            </w:r>
          </w:p>
          <w:p w:rsidR="001D5FB5" w:rsidRPr="000C5EF5" w:rsidRDefault="001D5FB5" w:rsidP="00A94E10">
            <w:pPr>
              <w:rPr>
                <w:rFonts w:ascii="Arial" w:hAnsi="Arial" w:cs="Arial"/>
                <w:b/>
                <w:sz w:val="20"/>
                <w:szCs w:val="20"/>
              </w:rPr>
            </w:pPr>
            <w:r w:rsidRPr="000C5EF5">
              <w:rPr>
                <w:rFonts w:ascii="Arial" w:hAnsi="Arial" w:cs="Arial"/>
                <w:b/>
                <w:sz w:val="20"/>
                <w:szCs w:val="20"/>
              </w:rPr>
              <w:t>Transfer de cunoștințe</w:t>
            </w:r>
          </w:p>
          <w:p w:rsidR="001D5FB5" w:rsidRPr="000C5EF5" w:rsidRDefault="001D5FB5" w:rsidP="00A94E10">
            <w:pPr>
              <w:rPr>
                <w:rFonts w:ascii="Arial" w:hAnsi="Arial" w:cs="Arial"/>
                <w:b/>
                <w:sz w:val="20"/>
                <w:szCs w:val="20"/>
              </w:rPr>
            </w:pPr>
            <w:r w:rsidRPr="000C5EF5">
              <w:rPr>
                <w:rFonts w:ascii="Arial" w:hAnsi="Arial" w:cs="Arial"/>
                <w:sz w:val="20"/>
                <w:szCs w:val="20"/>
              </w:rPr>
              <w:t>Managementul mai intensiv al pădurilor din afara AP este destul de răspândit la nivel European. Cunoașterea mai detaliată a modului normativ și operațional de implementare poate sprijini o decizie informată la nivel național.</w:t>
            </w:r>
          </w:p>
        </w:tc>
      </w:tr>
      <w:tr w:rsidR="001D5FB5" w:rsidRPr="000C5EF5" w:rsidTr="00A94E10">
        <w:tc>
          <w:tcPr>
            <w:tcW w:w="1866" w:type="dxa"/>
          </w:tcPr>
          <w:p w:rsidR="001D5FB5" w:rsidRPr="000C5EF5" w:rsidRDefault="001D5FB5" w:rsidP="00A94E10">
            <w:pPr>
              <w:rPr>
                <w:rFonts w:ascii="Arial" w:hAnsi="Arial" w:cs="Arial"/>
                <w:sz w:val="20"/>
                <w:szCs w:val="20"/>
              </w:rPr>
            </w:pPr>
            <w:r w:rsidRPr="000C5EF5">
              <w:rPr>
                <w:rFonts w:ascii="Arial" w:eastAsia="Times New Roman" w:hAnsi="Arial" w:cs="Arial"/>
                <w:sz w:val="20"/>
                <w:szCs w:val="20"/>
              </w:rPr>
              <w:t>Evaluarea pieței /a sortimentelor valoroase / Balanță lemn</w:t>
            </w:r>
          </w:p>
        </w:tc>
        <w:tc>
          <w:tcPr>
            <w:tcW w:w="2565" w:type="dxa"/>
          </w:tcPr>
          <w:p w:rsidR="001D5FB5" w:rsidRPr="000C5EF5" w:rsidRDefault="001D5FB5" w:rsidP="00A94E10">
            <w:pPr>
              <w:rPr>
                <w:rFonts w:ascii="Arial" w:hAnsi="Arial" w:cs="Arial"/>
                <w:sz w:val="20"/>
                <w:szCs w:val="20"/>
              </w:rPr>
            </w:pPr>
            <w:r w:rsidRPr="000C5EF5">
              <w:rPr>
                <w:rFonts w:ascii="Arial" w:hAnsi="Arial" w:cs="Arial"/>
                <w:sz w:val="20"/>
                <w:szCs w:val="20"/>
              </w:rPr>
              <w:t xml:space="preserve">Dezvoltarea economică a sectorului de recoltare și industrializare a lemnului este haotică fără informații despre piață </w:t>
            </w:r>
          </w:p>
        </w:tc>
        <w:tc>
          <w:tcPr>
            <w:tcW w:w="2227" w:type="dxa"/>
          </w:tcPr>
          <w:p w:rsidR="001D5FB5" w:rsidRPr="000C5EF5" w:rsidRDefault="001D5FB5" w:rsidP="00A94E10">
            <w:pPr>
              <w:rPr>
                <w:rFonts w:ascii="Arial" w:hAnsi="Arial" w:cs="Arial"/>
                <w:sz w:val="20"/>
                <w:szCs w:val="20"/>
              </w:rPr>
            </w:pPr>
            <w:r w:rsidRPr="000C5EF5">
              <w:rPr>
                <w:rFonts w:ascii="Arial" w:hAnsi="Arial" w:cs="Arial"/>
                <w:sz w:val="20"/>
                <w:szCs w:val="20"/>
              </w:rPr>
              <w:t>Există o frecvență ridicată de menționare a acestui obiectiv strategic (a se vedea și măsurile privind legalitatea pieței)</w:t>
            </w:r>
          </w:p>
        </w:tc>
        <w:tc>
          <w:tcPr>
            <w:tcW w:w="7290" w:type="dxa"/>
          </w:tcPr>
          <w:p w:rsidR="001D5FB5" w:rsidRPr="000C5EF5" w:rsidRDefault="001D5FB5" w:rsidP="00A94E10">
            <w:pPr>
              <w:rPr>
                <w:rFonts w:ascii="Arial" w:hAnsi="Arial" w:cs="Arial"/>
                <w:b/>
                <w:sz w:val="20"/>
                <w:szCs w:val="20"/>
              </w:rPr>
            </w:pPr>
            <w:r w:rsidRPr="000C5EF5">
              <w:rPr>
                <w:rFonts w:ascii="Arial" w:hAnsi="Arial" w:cs="Arial"/>
                <w:b/>
                <w:sz w:val="20"/>
                <w:szCs w:val="20"/>
              </w:rPr>
              <w:t>Analize tehnice</w:t>
            </w:r>
          </w:p>
          <w:p w:rsidR="001D5FB5" w:rsidRPr="000C5EF5" w:rsidRDefault="001D5FB5" w:rsidP="00A94E10">
            <w:pPr>
              <w:rPr>
                <w:rFonts w:ascii="Arial" w:hAnsi="Arial" w:cs="Arial"/>
                <w:sz w:val="20"/>
                <w:szCs w:val="20"/>
              </w:rPr>
            </w:pPr>
            <w:r w:rsidRPr="000C5EF5">
              <w:rPr>
                <w:rFonts w:ascii="Arial" w:hAnsi="Arial" w:cs="Arial"/>
                <w:sz w:val="20"/>
                <w:szCs w:val="20"/>
              </w:rPr>
              <w:t>Autoritatea responsabilă ar trebui să poată furniza actorilor din sector date care să sprijine deciziile de dezvoltare (inclusiv investiții) ale acestora, cu efecte benefice la nivelul întregii economii. Pentru aceasta sunt necesare studii profesioniste care să poată furniza informații credibile asupra: balanței masei lemnoase (inclusiv utilizarea) și cererii și ofertei prezente și viitoare de lemn.</w:t>
            </w:r>
          </w:p>
        </w:tc>
      </w:tr>
      <w:tr w:rsidR="001D5FB5" w:rsidRPr="000C5EF5" w:rsidTr="00A94E10">
        <w:tc>
          <w:tcPr>
            <w:tcW w:w="1866" w:type="dxa"/>
          </w:tcPr>
          <w:p w:rsidR="001D5FB5" w:rsidRPr="000C5EF5" w:rsidRDefault="001D5FB5" w:rsidP="00A94E10">
            <w:pPr>
              <w:rPr>
                <w:rFonts w:ascii="Arial" w:eastAsia="Times New Roman" w:hAnsi="Arial" w:cs="Arial"/>
                <w:sz w:val="20"/>
                <w:szCs w:val="20"/>
              </w:rPr>
            </w:pPr>
            <w:r w:rsidRPr="000C5EF5">
              <w:rPr>
                <w:rFonts w:ascii="Arial" w:eastAsia="Times New Roman" w:hAnsi="Arial" w:cs="Arial"/>
                <w:sz w:val="20"/>
                <w:szCs w:val="20"/>
              </w:rPr>
              <w:t>Calculul obiectiv al posibilității de produse lemnoase</w:t>
            </w:r>
          </w:p>
        </w:tc>
        <w:tc>
          <w:tcPr>
            <w:tcW w:w="2565" w:type="dxa"/>
          </w:tcPr>
          <w:p w:rsidR="001D5FB5" w:rsidRPr="000C5EF5" w:rsidRDefault="001D5FB5" w:rsidP="00A94E10">
            <w:pPr>
              <w:rPr>
                <w:rFonts w:ascii="Arial" w:hAnsi="Arial" w:cs="Arial"/>
                <w:sz w:val="20"/>
                <w:szCs w:val="20"/>
              </w:rPr>
            </w:pPr>
            <w:r w:rsidRPr="000C5EF5">
              <w:rPr>
                <w:rFonts w:ascii="Arial" w:hAnsi="Arial" w:cs="Arial"/>
                <w:sz w:val="20"/>
                <w:szCs w:val="20"/>
              </w:rPr>
              <w:t>Informații noi (IFN, dar nu numai) privind evoluția stocului de masă lemnoasă arată necesitatea îmbunătățirii modului de reglementare a procesului de producție</w:t>
            </w:r>
          </w:p>
        </w:tc>
        <w:tc>
          <w:tcPr>
            <w:tcW w:w="2227" w:type="dxa"/>
          </w:tcPr>
          <w:p w:rsidR="001D5FB5" w:rsidRPr="000C5EF5" w:rsidRDefault="001D5FB5" w:rsidP="00A94E10">
            <w:pPr>
              <w:rPr>
                <w:rFonts w:ascii="Arial" w:hAnsi="Arial" w:cs="Arial"/>
                <w:sz w:val="20"/>
                <w:szCs w:val="20"/>
              </w:rPr>
            </w:pPr>
            <w:r w:rsidRPr="000C5EF5">
              <w:rPr>
                <w:rFonts w:ascii="Arial" w:hAnsi="Arial" w:cs="Arial"/>
                <w:sz w:val="20"/>
                <w:szCs w:val="20"/>
              </w:rPr>
              <w:t>Este o măsură cu un puternic impact social conflictual care necesită o fundamentare riguroasă și obiectivă</w:t>
            </w:r>
          </w:p>
        </w:tc>
        <w:tc>
          <w:tcPr>
            <w:tcW w:w="7290" w:type="dxa"/>
          </w:tcPr>
          <w:p w:rsidR="001D5FB5" w:rsidRPr="000C5EF5" w:rsidRDefault="001D5FB5" w:rsidP="00A94E10">
            <w:pPr>
              <w:rPr>
                <w:rFonts w:ascii="Arial" w:hAnsi="Arial" w:cs="Arial"/>
                <w:b/>
                <w:sz w:val="20"/>
                <w:szCs w:val="20"/>
              </w:rPr>
            </w:pPr>
            <w:r w:rsidRPr="000C5EF5">
              <w:rPr>
                <w:rFonts w:ascii="Arial" w:hAnsi="Arial" w:cs="Arial"/>
                <w:b/>
                <w:sz w:val="20"/>
                <w:szCs w:val="20"/>
              </w:rPr>
              <w:t>Analize tehnice</w:t>
            </w:r>
          </w:p>
          <w:p w:rsidR="001D5FB5" w:rsidRPr="000C5EF5" w:rsidRDefault="001D5FB5" w:rsidP="00A94E10">
            <w:pPr>
              <w:rPr>
                <w:rFonts w:ascii="Arial" w:hAnsi="Arial" w:cs="Arial"/>
                <w:sz w:val="20"/>
                <w:szCs w:val="20"/>
              </w:rPr>
            </w:pPr>
            <w:r w:rsidRPr="000C5EF5">
              <w:rPr>
                <w:rFonts w:ascii="Arial" w:hAnsi="Arial" w:cs="Arial"/>
                <w:sz w:val="20"/>
                <w:szCs w:val="20"/>
              </w:rPr>
              <w:t xml:space="preserve">Pe baza experienței în implementarea sistemului de calcul actual, și pe baza informațiilor colectate de-a lungul timpului, se impune o analiză a necesității și oportunității, și sunt posibile soluții de revizuire. </w:t>
            </w:r>
          </w:p>
        </w:tc>
      </w:tr>
      <w:tr w:rsidR="001D5FB5" w:rsidRPr="000C5EF5" w:rsidTr="00A94E10">
        <w:tc>
          <w:tcPr>
            <w:tcW w:w="1866" w:type="dxa"/>
          </w:tcPr>
          <w:p w:rsidR="001D5FB5" w:rsidRPr="000C5EF5" w:rsidRDefault="001D5FB5" w:rsidP="00A94E10">
            <w:pPr>
              <w:rPr>
                <w:rFonts w:ascii="Arial" w:eastAsia="Times New Roman" w:hAnsi="Arial" w:cs="Arial"/>
                <w:sz w:val="20"/>
                <w:szCs w:val="20"/>
              </w:rPr>
            </w:pPr>
            <w:r w:rsidRPr="000C5EF5">
              <w:rPr>
                <w:rFonts w:ascii="Arial" w:hAnsi="Arial" w:cs="Arial"/>
                <w:sz w:val="20"/>
                <w:szCs w:val="20"/>
              </w:rPr>
              <w:t>Măsurile legislative privind eficientizarea controlului și asigurarea trasabilității lemnului</w:t>
            </w:r>
          </w:p>
        </w:tc>
        <w:tc>
          <w:tcPr>
            <w:tcW w:w="2565" w:type="dxa"/>
          </w:tcPr>
          <w:p w:rsidR="001D5FB5" w:rsidRPr="000C5EF5" w:rsidRDefault="001D5FB5" w:rsidP="00A94E10">
            <w:pPr>
              <w:rPr>
                <w:rFonts w:ascii="Arial" w:hAnsi="Arial" w:cs="Arial"/>
                <w:sz w:val="20"/>
                <w:szCs w:val="20"/>
              </w:rPr>
            </w:pPr>
            <w:r w:rsidRPr="000C5EF5">
              <w:rPr>
                <w:rFonts w:ascii="Arial" w:hAnsi="Arial" w:cs="Arial"/>
                <w:sz w:val="20"/>
                <w:szCs w:val="20"/>
              </w:rPr>
              <w:t xml:space="preserve">Acest aspect este adresat și la aria tematică </w:t>
            </w:r>
            <w:r w:rsidRPr="000C5EF5">
              <w:rPr>
                <w:rFonts w:ascii="Arial" w:hAnsi="Arial" w:cs="Arial"/>
                <w:i/>
                <w:sz w:val="20"/>
                <w:szCs w:val="20"/>
              </w:rPr>
              <w:t>Reglementare</w:t>
            </w:r>
            <w:r w:rsidRPr="000C5EF5">
              <w:rPr>
                <w:rFonts w:ascii="Arial" w:hAnsi="Arial" w:cs="Arial"/>
                <w:sz w:val="20"/>
                <w:szCs w:val="20"/>
              </w:rPr>
              <w:t xml:space="preserve">. </w:t>
            </w:r>
          </w:p>
          <w:p w:rsidR="001D5FB5" w:rsidRPr="000C5EF5" w:rsidRDefault="001D5FB5" w:rsidP="00A94E10">
            <w:pPr>
              <w:rPr>
                <w:rFonts w:ascii="Arial" w:hAnsi="Arial" w:cs="Arial"/>
                <w:sz w:val="20"/>
                <w:szCs w:val="20"/>
              </w:rPr>
            </w:pPr>
          </w:p>
        </w:tc>
        <w:tc>
          <w:tcPr>
            <w:tcW w:w="2227" w:type="dxa"/>
          </w:tcPr>
          <w:p w:rsidR="001D5FB5" w:rsidRPr="000C5EF5" w:rsidRDefault="001D5FB5" w:rsidP="00A94E10">
            <w:pPr>
              <w:rPr>
                <w:rFonts w:ascii="Arial" w:hAnsi="Arial" w:cs="Arial"/>
                <w:sz w:val="20"/>
                <w:szCs w:val="20"/>
              </w:rPr>
            </w:pPr>
            <w:r w:rsidRPr="000C5EF5">
              <w:rPr>
                <w:rFonts w:ascii="Arial" w:hAnsi="Arial" w:cs="Arial"/>
                <w:sz w:val="20"/>
                <w:szCs w:val="20"/>
              </w:rPr>
              <w:t>Există o frecvență ridicată de menționare a unui set de măsuri în această privință</w:t>
            </w:r>
          </w:p>
        </w:tc>
        <w:tc>
          <w:tcPr>
            <w:tcW w:w="7290" w:type="dxa"/>
          </w:tcPr>
          <w:p w:rsidR="001D5FB5" w:rsidRPr="000C5EF5" w:rsidRDefault="001D5FB5" w:rsidP="00A94E10">
            <w:pPr>
              <w:rPr>
                <w:rFonts w:ascii="Arial" w:hAnsi="Arial" w:cs="Arial"/>
                <w:sz w:val="20"/>
                <w:szCs w:val="20"/>
              </w:rPr>
            </w:pPr>
            <w:r w:rsidRPr="000C5EF5">
              <w:rPr>
                <w:rFonts w:ascii="Arial" w:hAnsi="Arial" w:cs="Arial"/>
                <w:sz w:val="20"/>
                <w:szCs w:val="20"/>
              </w:rPr>
              <w:t>Decizia privind asigurarea trasabilității lemnului trebuie mutată din spațiul politic în cel tehnic și al dialogului. Eficiența sistemului nu depinde de soluții ad-hoc ci de analize tehnice temeinice și de acordul actorilor implicați. Sunt necesare:</w:t>
            </w:r>
          </w:p>
          <w:p w:rsidR="001D5FB5" w:rsidRPr="000C5EF5" w:rsidRDefault="001D5FB5" w:rsidP="001D5FB5">
            <w:pPr>
              <w:pStyle w:val="ListParagraph"/>
              <w:numPr>
                <w:ilvl w:val="0"/>
                <w:numId w:val="1"/>
              </w:numPr>
              <w:rPr>
                <w:rFonts w:ascii="Arial" w:hAnsi="Arial" w:cs="Arial"/>
                <w:b/>
                <w:sz w:val="20"/>
                <w:szCs w:val="20"/>
              </w:rPr>
            </w:pPr>
            <w:r w:rsidRPr="000C5EF5">
              <w:rPr>
                <w:rFonts w:ascii="Arial" w:hAnsi="Arial" w:cs="Arial"/>
                <w:b/>
                <w:sz w:val="20"/>
                <w:szCs w:val="20"/>
              </w:rPr>
              <w:t xml:space="preserve">Analize profesioniste </w:t>
            </w:r>
            <w:r w:rsidRPr="000C5EF5">
              <w:rPr>
                <w:rFonts w:ascii="Arial" w:hAnsi="Arial" w:cs="Arial"/>
                <w:sz w:val="20"/>
                <w:szCs w:val="20"/>
              </w:rPr>
              <w:t>privind posibilele scenarii de implementare a măsurii primei puneri pe piață, precum și cele legate de simplificare /modernizare/digitizare dar și transparența informațiilor sunt esențiale pentru planificarea unor acțiuni viabile.</w:t>
            </w:r>
            <w:r w:rsidRPr="000C5EF5">
              <w:rPr>
                <w:rFonts w:ascii="Arial" w:hAnsi="Arial" w:cs="Arial"/>
                <w:b/>
                <w:sz w:val="20"/>
                <w:szCs w:val="20"/>
              </w:rPr>
              <w:t xml:space="preserve"> </w:t>
            </w:r>
            <w:r w:rsidRPr="000C5EF5">
              <w:rPr>
                <w:rFonts w:ascii="Arial" w:hAnsi="Arial" w:cs="Arial"/>
                <w:sz w:val="20"/>
                <w:szCs w:val="20"/>
              </w:rPr>
              <w:t>Studierea scenariilor poate furniza soluția optimă de stabilire a modului de măsurare și raportare a lemnului, începând de la prima punere pe piață.</w:t>
            </w:r>
            <w:r w:rsidRPr="000C5EF5">
              <w:rPr>
                <w:rFonts w:ascii="Arial" w:hAnsi="Arial" w:cs="Arial"/>
                <w:b/>
                <w:sz w:val="20"/>
                <w:szCs w:val="20"/>
              </w:rPr>
              <w:t xml:space="preserve"> </w:t>
            </w:r>
          </w:p>
          <w:p w:rsidR="001D5FB5" w:rsidRPr="000C5EF5" w:rsidRDefault="001D5FB5" w:rsidP="001D5FB5">
            <w:pPr>
              <w:pStyle w:val="ListParagraph"/>
              <w:numPr>
                <w:ilvl w:val="0"/>
                <w:numId w:val="1"/>
              </w:numPr>
              <w:rPr>
                <w:rFonts w:ascii="Arial" w:hAnsi="Arial" w:cs="Arial"/>
                <w:b/>
                <w:sz w:val="20"/>
                <w:szCs w:val="20"/>
              </w:rPr>
            </w:pPr>
            <w:r w:rsidRPr="000C5EF5">
              <w:rPr>
                <w:rFonts w:ascii="Arial" w:hAnsi="Arial" w:cs="Arial"/>
                <w:b/>
                <w:sz w:val="20"/>
                <w:szCs w:val="20"/>
              </w:rPr>
              <w:t xml:space="preserve">Dialog - </w:t>
            </w:r>
            <w:r w:rsidRPr="000C5EF5">
              <w:rPr>
                <w:rFonts w:ascii="Arial" w:hAnsi="Arial" w:cs="Arial"/>
                <w:sz w:val="20"/>
                <w:szCs w:val="20"/>
              </w:rPr>
              <w:t>Multitudinea de factori implicați în lanțul de valoare adăugată al lemnului, dar și interesul sporit al societății pentru această problemă impun autorității responsabile menținerea permanentă a unui nivel ridicat al dialogului cu factorii implicați.</w:t>
            </w:r>
          </w:p>
        </w:tc>
      </w:tr>
    </w:tbl>
    <w:p w:rsidR="001D5FB5" w:rsidRPr="000C5EF5" w:rsidRDefault="001D5FB5" w:rsidP="001D5FB5">
      <w:pPr>
        <w:pStyle w:val="Heading2"/>
      </w:pPr>
      <w:bookmarkStart w:id="12" w:name="_Toc58695510"/>
      <w:bookmarkStart w:id="13" w:name="_Toc62592975"/>
      <w:r w:rsidRPr="000C5EF5">
        <w:lastRenderedPageBreak/>
        <w:t xml:space="preserve">IV.4. Aria tematică </w:t>
      </w:r>
      <w:r w:rsidRPr="000C5EF5">
        <w:rPr>
          <w:i/>
        </w:rPr>
        <w:t>Biodiversitate și arii protejate</w:t>
      </w:r>
      <w:bookmarkEnd w:id="12"/>
      <w:bookmarkEnd w:id="13"/>
    </w:p>
    <w:p w:rsidR="001D5FB5" w:rsidRPr="000C5EF5" w:rsidRDefault="001D5FB5" w:rsidP="001D5FB5">
      <w:pPr>
        <w:shd w:val="clear" w:color="auto" w:fill="DEEAF6" w:themeFill="accent1" w:themeFillTint="33"/>
        <w:spacing w:line="276" w:lineRule="auto"/>
        <w:jc w:val="both"/>
        <w:rPr>
          <w:rFonts w:ascii="Arial" w:hAnsi="Arial" w:cs="Arial"/>
          <w:b/>
          <w:i/>
          <w:szCs w:val="24"/>
        </w:rPr>
      </w:pPr>
      <w:r w:rsidRPr="000C5EF5">
        <w:rPr>
          <w:rFonts w:ascii="Arial" w:hAnsi="Arial" w:cs="Arial"/>
          <w:b/>
          <w:i/>
          <w:szCs w:val="24"/>
        </w:rPr>
        <w:t>Direcția strategică 4.1 – Consolidarea sistemului de management al rețelei naționale de arii protejate</w:t>
      </w:r>
    </w:p>
    <w:p w:rsidR="001D5FB5" w:rsidRPr="000C5EF5" w:rsidRDefault="001D5FB5" w:rsidP="001D5FB5">
      <w:pPr>
        <w:shd w:val="clear" w:color="auto" w:fill="DEEAF6" w:themeFill="accent1" w:themeFillTint="33"/>
        <w:spacing w:after="100" w:afterAutospacing="1" w:line="276" w:lineRule="auto"/>
        <w:jc w:val="both"/>
        <w:rPr>
          <w:rFonts w:ascii="Arial" w:hAnsi="Arial" w:cs="Arial"/>
          <w:szCs w:val="24"/>
        </w:rPr>
      </w:pPr>
      <w:r w:rsidRPr="000C5EF5">
        <w:rPr>
          <w:rFonts w:ascii="Arial" w:hAnsi="Arial" w:cs="Arial"/>
          <w:szCs w:val="24"/>
        </w:rPr>
        <w:t>Deziderat: Un sistem unitar de arii naturale protejate, reprezentativ pentru biodiversitatea specifică forestieră, fundamentat științific, finanțat corespunzător, administrat eficient</w:t>
      </w:r>
    </w:p>
    <w:p w:rsidR="001D5FB5" w:rsidRPr="000C5EF5" w:rsidRDefault="001D5FB5" w:rsidP="001D5FB5">
      <w:pPr>
        <w:rPr>
          <w:rFonts w:ascii="Arial" w:hAnsi="Arial" w:cs="Arial"/>
        </w:rPr>
      </w:pPr>
      <w:r w:rsidRPr="000C5EF5">
        <w:rPr>
          <w:rFonts w:ascii="Arial" w:hAnsi="Arial" w:cs="Arial"/>
        </w:rPr>
        <w:t>Prezentare sintetică a măsurilor propuse de participanți:</w:t>
      </w:r>
    </w:p>
    <w:tbl>
      <w:tblPr>
        <w:tblStyle w:val="TableGrid"/>
        <w:tblW w:w="5000" w:type="pct"/>
        <w:tblLook w:val="04A0" w:firstRow="1" w:lastRow="0" w:firstColumn="1" w:lastColumn="0" w:noHBand="0" w:noVBand="1"/>
      </w:tblPr>
      <w:tblGrid>
        <w:gridCol w:w="697"/>
        <w:gridCol w:w="4226"/>
        <w:gridCol w:w="2458"/>
        <w:gridCol w:w="4380"/>
        <w:gridCol w:w="2187"/>
      </w:tblGrid>
      <w:tr w:rsidR="001D5FB5" w:rsidRPr="000C5EF5" w:rsidTr="00A94E10">
        <w:tc>
          <w:tcPr>
            <w:tcW w:w="250" w:type="pct"/>
          </w:tcPr>
          <w:p w:rsidR="001D5FB5" w:rsidRPr="000C5EF5" w:rsidRDefault="001D5FB5" w:rsidP="00A94E10">
            <w:pPr>
              <w:rPr>
                <w:rFonts w:ascii="Arial" w:hAnsi="Arial" w:cs="Arial"/>
                <w:b/>
                <w:sz w:val="20"/>
                <w:szCs w:val="20"/>
              </w:rPr>
            </w:pPr>
            <w:r w:rsidRPr="000C5EF5">
              <w:rPr>
                <w:rFonts w:ascii="Arial" w:hAnsi="Arial" w:cs="Arial"/>
                <w:b/>
                <w:sz w:val="20"/>
                <w:szCs w:val="20"/>
              </w:rPr>
              <w:t>Cod</w:t>
            </w:r>
          </w:p>
        </w:tc>
        <w:tc>
          <w:tcPr>
            <w:tcW w:w="1515" w:type="pct"/>
          </w:tcPr>
          <w:p w:rsidR="001D5FB5" w:rsidRPr="000C5EF5" w:rsidRDefault="001D5FB5" w:rsidP="00A94E10">
            <w:pPr>
              <w:rPr>
                <w:rFonts w:ascii="Arial" w:hAnsi="Arial" w:cs="Arial"/>
                <w:b/>
                <w:sz w:val="20"/>
                <w:szCs w:val="20"/>
              </w:rPr>
            </w:pPr>
            <w:r w:rsidRPr="000C5EF5">
              <w:rPr>
                <w:rFonts w:ascii="Arial" w:hAnsi="Arial" w:cs="Arial"/>
                <w:b/>
                <w:sz w:val="20"/>
                <w:szCs w:val="20"/>
              </w:rPr>
              <w:t xml:space="preserve">Măsuri </w:t>
            </w:r>
          </w:p>
        </w:tc>
        <w:tc>
          <w:tcPr>
            <w:tcW w:w="881" w:type="pct"/>
          </w:tcPr>
          <w:p w:rsidR="001D5FB5" w:rsidRPr="000C5EF5" w:rsidRDefault="001D5FB5" w:rsidP="00A94E10">
            <w:pPr>
              <w:rPr>
                <w:rFonts w:ascii="Arial" w:hAnsi="Arial" w:cs="Arial"/>
                <w:b/>
                <w:sz w:val="20"/>
                <w:szCs w:val="20"/>
              </w:rPr>
            </w:pPr>
            <w:r w:rsidRPr="000C5EF5">
              <w:rPr>
                <w:rFonts w:ascii="Arial" w:hAnsi="Arial" w:cs="Arial"/>
                <w:b/>
                <w:sz w:val="20"/>
                <w:szCs w:val="20"/>
              </w:rPr>
              <w:t>Obiective</w:t>
            </w:r>
          </w:p>
        </w:tc>
        <w:tc>
          <w:tcPr>
            <w:tcW w:w="1570" w:type="pct"/>
          </w:tcPr>
          <w:p w:rsidR="001D5FB5" w:rsidRPr="000C5EF5" w:rsidRDefault="001D5FB5" w:rsidP="00A94E10">
            <w:pPr>
              <w:rPr>
                <w:rFonts w:ascii="Arial" w:hAnsi="Arial" w:cs="Arial"/>
                <w:b/>
                <w:sz w:val="20"/>
                <w:szCs w:val="20"/>
              </w:rPr>
            </w:pPr>
            <w:r w:rsidRPr="000C5EF5">
              <w:rPr>
                <w:rFonts w:ascii="Arial" w:hAnsi="Arial" w:cs="Arial"/>
                <w:b/>
                <w:sz w:val="20"/>
                <w:szCs w:val="20"/>
              </w:rPr>
              <w:t>Indicatori de monitorizare</w:t>
            </w:r>
          </w:p>
        </w:tc>
        <w:tc>
          <w:tcPr>
            <w:tcW w:w="784" w:type="pct"/>
          </w:tcPr>
          <w:p w:rsidR="001D5FB5" w:rsidRPr="000C5EF5" w:rsidRDefault="001D5FB5" w:rsidP="00A94E10">
            <w:pPr>
              <w:rPr>
                <w:rFonts w:ascii="Arial" w:hAnsi="Arial" w:cs="Arial"/>
                <w:b/>
                <w:sz w:val="20"/>
                <w:szCs w:val="20"/>
              </w:rPr>
            </w:pPr>
            <w:r w:rsidRPr="000C5EF5">
              <w:rPr>
                <w:rFonts w:ascii="Arial" w:hAnsi="Arial" w:cs="Arial"/>
                <w:b/>
                <w:sz w:val="20"/>
                <w:szCs w:val="20"/>
              </w:rPr>
              <w:t>Observații</w:t>
            </w:r>
          </w:p>
        </w:tc>
      </w:tr>
      <w:tr w:rsidR="001D5FB5" w:rsidRPr="000C5EF5" w:rsidTr="00A94E10">
        <w:tc>
          <w:tcPr>
            <w:tcW w:w="4216" w:type="pct"/>
            <w:gridSpan w:val="4"/>
          </w:tcPr>
          <w:p w:rsidR="001D5FB5" w:rsidRPr="000C5EF5" w:rsidRDefault="001D5FB5" w:rsidP="00A94E10">
            <w:pPr>
              <w:rPr>
                <w:rFonts w:ascii="Arial" w:hAnsi="Arial" w:cs="Arial"/>
                <w:b/>
                <w:sz w:val="20"/>
                <w:szCs w:val="20"/>
              </w:rPr>
            </w:pPr>
            <w:r w:rsidRPr="000C5EF5">
              <w:rPr>
                <w:rFonts w:ascii="Arial" w:hAnsi="Arial" w:cs="Arial"/>
                <w:b/>
                <w:sz w:val="20"/>
                <w:szCs w:val="20"/>
              </w:rPr>
              <w:t>Adaptarea sistemului de ANP la cerințele actuale privind conservării naturii</w:t>
            </w:r>
          </w:p>
        </w:tc>
        <w:tc>
          <w:tcPr>
            <w:tcW w:w="784" w:type="pct"/>
          </w:tcPr>
          <w:p w:rsidR="001D5FB5" w:rsidRPr="000C5EF5" w:rsidRDefault="001D5FB5" w:rsidP="00A94E10">
            <w:pPr>
              <w:rPr>
                <w:rFonts w:ascii="Arial" w:hAnsi="Arial" w:cs="Arial"/>
                <w:b/>
                <w:sz w:val="20"/>
                <w:szCs w:val="20"/>
              </w:rPr>
            </w:pPr>
          </w:p>
        </w:tc>
      </w:tr>
      <w:tr w:rsidR="001D5FB5" w:rsidRPr="000C5EF5" w:rsidTr="00A94E10">
        <w:tc>
          <w:tcPr>
            <w:tcW w:w="250" w:type="pct"/>
          </w:tcPr>
          <w:p w:rsidR="001D5FB5" w:rsidRPr="000C5EF5" w:rsidRDefault="001D5FB5" w:rsidP="00A94E10">
            <w:pPr>
              <w:rPr>
                <w:rFonts w:ascii="Arial" w:hAnsi="Arial" w:cs="Arial"/>
                <w:sz w:val="20"/>
                <w:szCs w:val="20"/>
              </w:rPr>
            </w:pPr>
            <w:r w:rsidRPr="000C5EF5">
              <w:rPr>
                <w:rFonts w:ascii="Arial" w:hAnsi="Arial" w:cs="Arial"/>
                <w:sz w:val="20"/>
                <w:szCs w:val="20"/>
              </w:rPr>
              <w:t>4.1.1</w:t>
            </w:r>
          </w:p>
        </w:tc>
        <w:tc>
          <w:tcPr>
            <w:tcW w:w="1515" w:type="pct"/>
          </w:tcPr>
          <w:p w:rsidR="001D5FB5" w:rsidRPr="000C5EF5" w:rsidRDefault="001D5FB5" w:rsidP="00A94E10">
            <w:pPr>
              <w:rPr>
                <w:rFonts w:ascii="Arial" w:hAnsi="Arial" w:cs="Arial"/>
                <w:sz w:val="20"/>
                <w:szCs w:val="20"/>
              </w:rPr>
            </w:pPr>
            <w:r w:rsidRPr="000C5EF5">
              <w:rPr>
                <w:rFonts w:ascii="Arial" w:hAnsi="Arial" w:cs="Arial"/>
                <w:sz w:val="20"/>
                <w:szCs w:val="20"/>
              </w:rPr>
              <w:t>Reformarea sistemului de administrare a ariilor protejate pentru a asigura un management eficient al ariilor protejate și al ANANP, bazat pe indicatori de performanță</w:t>
            </w:r>
          </w:p>
        </w:tc>
        <w:tc>
          <w:tcPr>
            <w:tcW w:w="881"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Administrarea eficientă și unitară a ANP</w:t>
            </w:r>
          </w:p>
          <w:p w:rsidR="001D5FB5" w:rsidRPr="000C5EF5" w:rsidRDefault="001D5FB5" w:rsidP="00A94E10">
            <w:pPr>
              <w:rPr>
                <w:rFonts w:ascii="Arial" w:hAnsi="Arial" w:cs="Arial"/>
                <w:sz w:val="20"/>
                <w:szCs w:val="20"/>
              </w:rPr>
            </w:pPr>
          </w:p>
        </w:tc>
        <w:tc>
          <w:tcPr>
            <w:tcW w:w="1570" w:type="pct"/>
          </w:tcPr>
          <w:p w:rsidR="001D5FB5" w:rsidRPr="000C5EF5" w:rsidRDefault="001D5FB5" w:rsidP="00A94E10">
            <w:pPr>
              <w:rPr>
                <w:rFonts w:ascii="Arial" w:hAnsi="Arial" w:cs="Arial"/>
                <w:sz w:val="20"/>
                <w:szCs w:val="20"/>
              </w:rPr>
            </w:pPr>
            <w:r w:rsidRPr="000C5EF5">
              <w:rPr>
                <w:rFonts w:ascii="Arial" w:hAnsi="Arial" w:cs="Arial"/>
                <w:sz w:val="20"/>
                <w:szCs w:val="20"/>
              </w:rPr>
              <w:t>- % AP cu administrare/custodie asigurată</w:t>
            </w:r>
          </w:p>
          <w:p w:rsidR="001D5FB5" w:rsidRPr="000C5EF5" w:rsidRDefault="001D5FB5" w:rsidP="00A94E10">
            <w:pPr>
              <w:rPr>
                <w:rFonts w:ascii="Arial" w:hAnsi="Arial" w:cs="Arial"/>
                <w:sz w:val="20"/>
                <w:szCs w:val="20"/>
              </w:rPr>
            </w:pPr>
            <w:r w:rsidRPr="000C5EF5">
              <w:rPr>
                <w:rFonts w:ascii="Arial" w:hAnsi="Arial" w:cs="Arial"/>
                <w:sz w:val="20"/>
                <w:szCs w:val="20"/>
              </w:rPr>
              <w:t>- % planuri de management operaționale</w:t>
            </w:r>
          </w:p>
          <w:p w:rsidR="001D5FB5" w:rsidRPr="000C5EF5" w:rsidRDefault="001D5FB5" w:rsidP="00A94E10">
            <w:pPr>
              <w:rPr>
                <w:rFonts w:ascii="Arial" w:hAnsi="Arial" w:cs="Arial"/>
                <w:sz w:val="20"/>
                <w:szCs w:val="20"/>
              </w:rPr>
            </w:pPr>
            <w:r w:rsidRPr="000C5EF5">
              <w:rPr>
                <w:rFonts w:ascii="Arial" w:hAnsi="Arial" w:cs="Arial"/>
                <w:sz w:val="20"/>
                <w:szCs w:val="20"/>
              </w:rPr>
              <w:t>- standarde de performanță pentru managementul AP și pentru autoritatea responsabilă</w:t>
            </w:r>
          </w:p>
        </w:tc>
        <w:tc>
          <w:tcPr>
            <w:tcW w:w="784" w:type="pct"/>
          </w:tcPr>
          <w:p w:rsidR="001D5FB5" w:rsidRPr="000C5EF5" w:rsidRDefault="001D5FB5" w:rsidP="00A94E10">
            <w:pPr>
              <w:rPr>
                <w:rFonts w:ascii="Arial" w:hAnsi="Arial" w:cs="Arial"/>
                <w:sz w:val="20"/>
                <w:szCs w:val="20"/>
              </w:rPr>
            </w:pPr>
          </w:p>
        </w:tc>
      </w:tr>
      <w:tr w:rsidR="001D5FB5" w:rsidRPr="000C5EF5" w:rsidTr="00A94E10">
        <w:tc>
          <w:tcPr>
            <w:tcW w:w="250" w:type="pct"/>
          </w:tcPr>
          <w:p w:rsidR="001D5FB5" w:rsidRPr="000C5EF5" w:rsidRDefault="001D5FB5" w:rsidP="00A94E10">
            <w:pPr>
              <w:rPr>
                <w:rFonts w:ascii="Arial" w:hAnsi="Arial" w:cs="Arial"/>
                <w:sz w:val="20"/>
                <w:szCs w:val="20"/>
              </w:rPr>
            </w:pPr>
            <w:r w:rsidRPr="000C5EF5">
              <w:rPr>
                <w:rFonts w:ascii="Arial" w:hAnsi="Arial" w:cs="Arial"/>
                <w:sz w:val="20"/>
                <w:szCs w:val="20"/>
              </w:rPr>
              <w:t>4.1.2</w:t>
            </w:r>
          </w:p>
        </w:tc>
        <w:tc>
          <w:tcPr>
            <w:tcW w:w="1515" w:type="pct"/>
          </w:tcPr>
          <w:p w:rsidR="001D5FB5" w:rsidRPr="000C5EF5" w:rsidRDefault="001D5FB5" w:rsidP="00A94E10">
            <w:pPr>
              <w:rPr>
                <w:rFonts w:ascii="Arial" w:hAnsi="Arial" w:cs="Arial"/>
                <w:sz w:val="20"/>
                <w:szCs w:val="20"/>
              </w:rPr>
            </w:pPr>
            <w:r w:rsidRPr="000C5EF5">
              <w:rPr>
                <w:rFonts w:ascii="Arial" w:hAnsi="Arial" w:cs="Arial"/>
                <w:sz w:val="20"/>
                <w:szCs w:val="20"/>
              </w:rPr>
              <w:t>Mai buna fundamentare științifică a limitelor și a obiectivelor de conservare ale ariilor protejate.</w:t>
            </w:r>
          </w:p>
        </w:tc>
        <w:tc>
          <w:tcPr>
            <w:tcW w:w="881"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Sistem ANP clar delimitat,  reprezentativ pentru biodiversitatea din RO, cu obiective de conservare conforme cu realitatea și corelate cu alte SE</w:t>
            </w:r>
          </w:p>
        </w:tc>
        <w:tc>
          <w:tcPr>
            <w:tcW w:w="1570"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 AP cu studii de fundamentare, inclusiv pentru zonarea internă</w:t>
            </w:r>
          </w:p>
          <w:p w:rsidR="001D5FB5" w:rsidRPr="000C5EF5" w:rsidRDefault="001D5FB5" w:rsidP="00A94E10">
            <w:pPr>
              <w:rPr>
                <w:rFonts w:ascii="Arial" w:eastAsia="Times New Roman" w:hAnsi="Arial" w:cs="Arial"/>
                <w:bCs/>
                <w:color w:val="000000"/>
                <w:sz w:val="20"/>
                <w:szCs w:val="20"/>
              </w:rPr>
            </w:pPr>
          </w:p>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 AP cu limite validate conform obiectivelor de conservare și corelate cu alte limite administrative</w:t>
            </w:r>
          </w:p>
        </w:tc>
        <w:tc>
          <w:tcPr>
            <w:tcW w:w="784" w:type="pct"/>
          </w:tcPr>
          <w:p w:rsidR="001D5FB5" w:rsidRPr="000C5EF5" w:rsidRDefault="001D5FB5" w:rsidP="00A94E10">
            <w:pPr>
              <w:rPr>
                <w:rFonts w:ascii="Arial" w:hAnsi="Arial" w:cs="Arial"/>
                <w:sz w:val="20"/>
                <w:szCs w:val="20"/>
              </w:rPr>
            </w:pPr>
          </w:p>
        </w:tc>
      </w:tr>
      <w:tr w:rsidR="001D5FB5" w:rsidRPr="000C5EF5" w:rsidTr="00A94E10">
        <w:tc>
          <w:tcPr>
            <w:tcW w:w="250"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4.1.3</w:t>
            </w:r>
          </w:p>
        </w:tc>
        <w:tc>
          <w:tcPr>
            <w:tcW w:w="1515"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Crearea și actualizarea permanentă a unor baze de date partajate, relevante pentru sistemul de management al ariilor protejate.</w:t>
            </w:r>
          </w:p>
        </w:tc>
        <w:tc>
          <w:tcPr>
            <w:tcW w:w="881"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Creșterea accesibilității, transferabilității și transparenței informației</w:t>
            </w:r>
          </w:p>
        </w:tc>
        <w:tc>
          <w:tcPr>
            <w:tcW w:w="1570" w:type="pct"/>
          </w:tcPr>
          <w:p w:rsidR="001D5FB5" w:rsidRPr="000C5EF5" w:rsidRDefault="001D5FB5" w:rsidP="00A94E10">
            <w:pPr>
              <w:rPr>
                <w:rFonts w:ascii="Arial" w:hAnsi="Arial" w:cs="Arial"/>
                <w:sz w:val="20"/>
                <w:szCs w:val="20"/>
              </w:rPr>
            </w:pPr>
            <w:r w:rsidRPr="000C5EF5">
              <w:rPr>
                <w:rFonts w:ascii="Arial" w:hAnsi="Arial" w:cs="Arial"/>
                <w:sz w:val="20"/>
                <w:szCs w:val="20"/>
              </w:rPr>
              <w:t>- bază de date creată</w:t>
            </w:r>
          </w:p>
          <w:p w:rsidR="001D5FB5" w:rsidRPr="000C5EF5" w:rsidRDefault="001D5FB5" w:rsidP="00A94E10">
            <w:pPr>
              <w:rPr>
                <w:rFonts w:ascii="Arial" w:hAnsi="Arial" w:cs="Arial"/>
                <w:sz w:val="20"/>
                <w:szCs w:val="20"/>
              </w:rPr>
            </w:pPr>
            <w:r w:rsidRPr="000C5EF5">
              <w:rPr>
                <w:rFonts w:ascii="Arial" w:hAnsi="Arial" w:cs="Arial"/>
                <w:sz w:val="20"/>
                <w:szCs w:val="20"/>
              </w:rPr>
              <w:t>- % AP cu date actualizate</w:t>
            </w:r>
          </w:p>
          <w:p w:rsidR="001D5FB5" w:rsidRPr="000C5EF5" w:rsidRDefault="001D5FB5" w:rsidP="00A94E10">
            <w:pPr>
              <w:rPr>
                <w:rFonts w:ascii="Arial" w:hAnsi="Arial" w:cs="Arial"/>
                <w:color w:val="000000"/>
                <w:sz w:val="20"/>
                <w:shd w:val="clear" w:color="auto" w:fill="FFFFFF"/>
              </w:rPr>
            </w:pPr>
            <w:r w:rsidRPr="000C5EF5">
              <w:rPr>
                <w:rFonts w:ascii="Arial" w:hAnsi="Arial" w:cs="Arial"/>
                <w:sz w:val="18"/>
                <w:szCs w:val="20"/>
              </w:rPr>
              <w:t>-</w:t>
            </w:r>
            <w:r w:rsidRPr="000C5EF5">
              <w:rPr>
                <w:rFonts w:ascii="Tahoma" w:hAnsi="Tahoma" w:cs="Tahoma"/>
                <w:color w:val="000000"/>
                <w:sz w:val="20"/>
                <w:shd w:val="clear" w:color="auto" w:fill="FFFFFF"/>
              </w:rPr>
              <w:t>- p</w:t>
            </w:r>
            <w:r w:rsidRPr="000C5EF5">
              <w:rPr>
                <w:rFonts w:ascii="Arial" w:hAnsi="Arial" w:cs="Arial"/>
                <w:color w:val="000000"/>
                <w:sz w:val="20"/>
                <w:shd w:val="clear" w:color="auto" w:fill="FFFFFF"/>
              </w:rPr>
              <w:t>latforma integrată ecosisteme forestiere reprezentative</w:t>
            </w:r>
          </w:p>
        </w:tc>
        <w:tc>
          <w:tcPr>
            <w:tcW w:w="784" w:type="pct"/>
          </w:tcPr>
          <w:p w:rsidR="001D5FB5" w:rsidRPr="000C5EF5" w:rsidRDefault="001D5FB5" w:rsidP="00A94E10">
            <w:pPr>
              <w:rPr>
                <w:rFonts w:ascii="Arial" w:hAnsi="Arial" w:cs="Arial"/>
                <w:sz w:val="20"/>
                <w:szCs w:val="20"/>
              </w:rPr>
            </w:pPr>
          </w:p>
        </w:tc>
      </w:tr>
      <w:tr w:rsidR="001D5FB5" w:rsidRPr="000C5EF5" w:rsidTr="00A94E10">
        <w:tc>
          <w:tcPr>
            <w:tcW w:w="250"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4.1.4</w:t>
            </w:r>
          </w:p>
        </w:tc>
        <w:tc>
          <w:tcPr>
            <w:tcW w:w="1515"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Realizarea de ghiduri de bune practici și a unor standarde de management, bazate pe indicatori de monitorizare</w:t>
            </w:r>
          </w:p>
        </w:tc>
        <w:tc>
          <w:tcPr>
            <w:tcW w:w="881"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Management adecvat, eficient, adaptativ prin monitorizare regulată, adaptat obiectivelor de conservare și corelat cu alte SE</w:t>
            </w:r>
          </w:p>
        </w:tc>
        <w:tc>
          <w:tcPr>
            <w:tcW w:w="1570"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termen elaborare ghiduri &amp; standarde</w:t>
            </w:r>
          </w:p>
          <w:p w:rsidR="001D5FB5" w:rsidRPr="000C5EF5" w:rsidRDefault="001D5FB5" w:rsidP="00A94E10">
            <w:pPr>
              <w:tabs>
                <w:tab w:val="left" w:pos="476"/>
              </w:tabs>
              <w:rPr>
                <w:rFonts w:ascii="Arial" w:hAnsi="Arial" w:cs="Arial"/>
                <w:sz w:val="20"/>
                <w:szCs w:val="20"/>
              </w:rPr>
            </w:pPr>
            <w:r w:rsidRPr="000C5EF5">
              <w:rPr>
                <w:rFonts w:ascii="Arial" w:eastAsia="Times New Roman" w:hAnsi="Arial" w:cs="Arial"/>
                <w:bCs/>
                <w:color w:val="000000"/>
                <w:sz w:val="20"/>
                <w:szCs w:val="20"/>
              </w:rPr>
              <w:t>- % ANP cu (plan de) management monitorizat</w:t>
            </w:r>
          </w:p>
        </w:tc>
        <w:tc>
          <w:tcPr>
            <w:tcW w:w="784" w:type="pct"/>
          </w:tcPr>
          <w:p w:rsidR="001D5FB5" w:rsidRPr="000C5EF5" w:rsidRDefault="001D5FB5" w:rsidP="00A94E10">
            <w:pPr>
              <w:rPr>
                <w:rFonts w:ascii="Arial" w:hAnsi="Arial" w:cs="Arial"/>
                <w:sz w:val="20"/>
                <w:szCs w:val="20"/>
              </w:rPr>
            </w:pPr>
          </w:p>
        </w:tc>
      </w:tr>
      <w:tr w:rsidR="001D5FB5" w:rsidRPr="000C5EF5" w:rsidTr="00A94E10">
        <w:tc>
          <w:tcPr>
            <w:tcW w:w="250"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4.1.5</w:t>
            </w:r>
          </w:p>
        </w:tc>
        <w:tc>
          <w:tcPr>
            <w:tcW w:w="1515"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Armonizare legislativă pe orizontală</w:t>
            </w:r>
          </w:p>
        </w:tc>
        <w:tc>
          <w:tcPr>
            <w:tcW w:w="881"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 xml:space="preserve">Conservarea biodiversității într-un cadru legislativ/ normativ </w:t>
            </w:r>
            <w:r w:rsidRPr="000C5EF5">
              <w:rPr>
                <w:rFonts w:ascii="Arial" w:eastAsia="Times New Roman" w:hAnsi="Arial" w:cs="Arial"/>
                <w:bCs/>
                <w:color w:val="000000"/>
                <w:sz w:val="20"/>
                <w:szCs w:val="20"/>
              </w:rPr>
              <w:lastRenderedPageBreak/>
              <w:t>clar, armonizat cu alte sectoare de activitate</w:t>
            </w:r>
          </w:p>
        </w:tc>
        <w:tc>
          <w:tcPr>
            <w:tcW w:w="1570"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lastRenderedPageBreak/>
              <w:t>- raport cu analiza situațiilor de conflict sau neclaritate legislativa</w:t>
            </w:r>
          </w:p>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lastRenderedPageBreak/>
              <w:t>- inițierea/finalizarea procedurilor de soluționare a conflictelor și neclarităților legislative</w:t>
            </w:r>
          </w:p>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 % situații conflictuale rezolvate</w:t>
            </w:r>
          </w:p>
        </w:tc>
        <w:tc>
          <w:tcPr>
            <w:tcW w:w="784" w:type="pct"/>
          </w:tcPr>
          <w:p w:rsidR="001D5FB5" w:rsidRPr="000C5EF5" w:rsidRDefault="001D5FB5" w:rsidP="00A94E10">
            <w:pPr>
              <w:rPr>
                <w:rFonts w:ascii="Arial" w:hAnsi="Arial" w:cs="Arial"/>
                <w:sz w:val="20"/>
                <w:szCs w:val="20"/>
              </w:rPr>
            </w:pPr>
          </w:p>
        </w:tc>
      </w:tr>
      <w:tr w:rsidR="001D5FB5" w:rsidRPr="000C5EF5" w:rsidTr="00A94E10">
        <w:tc>
          <w:tcPr>
            <w:tcW w:w="250"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4.1.6</w:t>
            </w:r>
          </w:p>
        </w:tc>
        <w:tc>
          <w:tcPr>
            <w:tcW w:w="1515"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Creșterea suprafeței ariilor protejate și a zonelor strict protejate ce conțin ecosisteme forestiere</w:t>
            </w:r>
          </w:p>
        </w:tc>
        <w:tc>
          <w:tcPr>
            <w:tcW w:w="881"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Asigurarea premisei spațiale pentru conservarea/ refacerea biodiversității</w:t>
            </w:r>
          </w:p>
        </w:tc>
        <w:tc>
          <w:tcPr>
            <w:tcW w:w="1570"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 din teritoriul național inclus în ANP</w:t>
            </w:r>
          </w:p>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 din suprafața fondului forestier inclusă în ANP</w:t>
            </w:r>
          </w:p>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 din pădurile României strict protejate</w:t>
            </w:r>
          </w:p>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 din suprafața parcurilor naționale în ZPS</w:t>
            </w:r>
          </w:p>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 specii și habitate în stare de conservare favorabilă</w:t>
            </w:r>
          </w:p>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 ecosisteme forestiere reprezentative</w:t>
            </w:r>
          </w:p>
          <w:p w:rsidR="001D5FB5" w:rsidRPr="000C5EF5" w:rsidRDefault="001D5FB5" w:rsidP="00A94E10">
            <w:pPr>
              <w:rPr>
                <w:rFonts w:ascii="Arial" w:hAnsi="Arial" w:cs="Arial"/>
                <w:sz w:val="20"/>
                <w:szCs w:val="20"/>
              </w:rPr>
            </w:pPr>
          </w:p>
        </w:tc>
        <w:tc>
          <w:tcPr>
            <w:tcW w:w="784" w:type="pct"/>
          </w:tcPr>
          <w:p w:rsidR="001D5FB5" w:rsidRPr="000C5EF5" w:rsidRDefault="001D5FB5" w:rsidP="00A94E10">
            <w:pPr>
              <w:rPr>
                <w:rFonts w:ascii="Arial" w:hAnsi="Arial" w:cs="Arial"/>
                <w:sz w:val="20"/>
                <w:szCs w:val="20"/>
              </w:rPr>
            </w:pPr>
            <w:r w:rsidRPr="000C5EF5">
              <w:rPr>
                <w:rFonts w:ascii="Arial" w:hAnsi="Arial" w:cs="Arial"/>
                <w:sz w:val="20"/>
                <w:szCs w:val="20"/>
              </w:rPr>
              <w:t>Unii dintre participanți fixează și ținte pentru indicatorii propuși, majoritatea din strategia EU privind conservarea biodiversității sau din îndrumările IUCN;</w:t>
            </w:r>
          </w:p>
        </w:tc>
      </w:tr>
      <w:tr w:rsidR="001D5FB5" w:rsidRPr="000C5EF5" w:rsidTr="00A94E10">
        <w:tc>
          <w:tcPr>
            <w:tcW w:w="4216" w:type="pct"/>
            <w:gridSpan w:val="4"/>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
                <w:bCs/>
                <w:color w:val="000000"/>
                <w:sz w:val="20"/>
              </w:rPr>
              <w:t>Creșterea gradului de acceptare socială a sistemului de ANP</w:t>
            </w:r>
          </w:p>
        </w:tc>
        <w:tc>
          <w:tcPr>
            <w:tcW w:w="784" w:type="pct"/>
          </w:tcPr>
          <w:p w:rsidR="001D5FB5" w:rsidRPr="000C5EF5" w:rsidRDefault="001D5FB5" w:rsidP="00A94E10">
            <w:pPr>
              <w:rPr>
                <w:rFonts w:ascii="Arial" w:hAnsi="Arial" w:cs="Arial"/>
                <w:sz w:val="20"/>
                <w:szCs w:val="20"/>
              </w:rPr>
            </w:pPr>
          </w:p>
        </w:tc>
      </w:tr>
      <w:tr w:rsidR="001D5FB5" w:rsidRPr="000C5EF5" w:rsidTr="00A94E10">
        <w:tc>
          <w:tcPr>
            <w:tcW w:w="250"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4.1.7</w:t>
            </w:r>
          </w:p>
        </w:tc>
        <w:tc>
          <w:tcPr>
            <w:tcW w:w="1515"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Dezvoltare resursei umane și finanțarea administrațiilor ANP</w:t>
            </w:r>
          </w:p>
        </w:tc>
        <w:tc>
          <w:tcPr>
            <w:tcW w:w="881"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Implementarea eficientă a măsurilor de conservare a  biodiversității</w:t>
            </w:r>
          </w:p>
        </w:tc>
        <w:tc>
          <w:tcPr>
            <w:tcW w:w="1570"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 finanțare planuri de management / măsuri de conservare</w:t>
            </w:r>
          </w:p>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 RON / ha ANP</w:t>
            </w:r>
          </w:p>
        </w:tc>
        <w:tc>
          <w:tcPr>
            <w:tcW w:w="784" w:type="pct"/>
          </w:tcPr>
          <w:p w:rsidR="001D5FB5" w:rsidRPr="000C5EF5" w:rsidRDefault="001D5FB5" w:rsidP="00A94E10">
            <w:pPr>
              <w:rPr>
                <w:rFonts w:ascii="Arial" w:hAnsi="Arial" w:cs="Arial"/>
                <w:sz w:val="20"/>
                <w:szCs w:val="20"/>
              </w:rPr>
            </w:pPr>
          </w:p>
        </w:tc>
      </w:tr>
      <w:tr w:rsidR="001D5FB5" w:rsidRPr="000C5EF5" w:rsidTr="00A94E10">
        <w:tc>
          <w:tcPr>
            <w:tcW w:w="250"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4.1.8</w:t>
            </w:r>
          </w:p>
        </w:tc>
        <w:tc>
          <w:tcPr>
            <w:tcW w:w="1515"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Crearea unui sistem eficace de plăți compensatorii pentru proprietari de pădure din interiorul ANP și crearea de oportunități pentru activități alternative recoltării masei lemnoase</w:t>
            </w:r>
          </w:p>
        </w:tc>
        <w:tc>
          <w:tcPr>
            <w:tcW w:w="881"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Conservarea biodiversității se realizează în parteneriat cu proprietarii și administratorii de păduri din ANP, cu impact negativ minim asupra calității vieții acestora</w:t>
            </w:r>
          </w:p>
        </w:tc>
        <w:tc>
          <w:tcPr>
            <w:tcW w:w="1570"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 compensații oferite pentru restricții</w:t>
            </w:r>
          </w:p>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înființarea și operaționalizarea Agenției de plăți și intervenții în silvicultură</w:t>
            </w:r>
          </w:p>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nr. de mecanisme de compensații funcționale</w:t>
            </w:r>
          </w:p>
          <w:p w:rsidR="001D5FB5" w:rsidRPr="000C5EF5" w:rsidRDefault="001D5FB5" w:rsidP="00A94E10">
            <w:pPr>
              <w:tabs>
                <w:tab w:val="left" w:pos="420"/>
              </w:tabs>
              <w:rPr>
                <w:rFonts w:ascii="Arial" w:hAnsi="Arial" w:cs="Arial"/>
                <w:sz w:val="20"/>
                <w:szCs w:val="20"/>
              </w:rPr>
            </w:pPr>
            <w:r w:rsidRPr="000C5EF5">
              <w:rPr>
                <w:rFonts w:ascii="Arial" w:eastAsia="Times New Roman" w:hAnsi="Arial" w:cs="Arial"/>
                <w:bCs/>
                <w:color w:val="000000"/>
                <w:sz w:val="20"/>
                <w:szCs w:val="20"/>
              </w:rPr>
              <w:t>- modele de dezvoltare durabilă</w:t>
            </w:r>
          </w:p>
        </w:tc>
        <w:tc>
          <w:tcPr>
            <w:tcW w:w="784" w:type="pct"/>
          </w:tcPr>
          <w:p w:rsidR="001D5FB5" w:rsidRPr="000C5EF5" w:rsidRDefault="001D5FB5" w:rsidP="00A94E10">
            <w:pPr>
              <w:rPr>
                <w:rFonts w:ascii="Arial" w:hAnsi="Arial" w:cs="Arial"/>
                <w:sz w:val="20"/>
                <w:szCs w:val="20"/>
              </w:rPr>
            </w:pPr>
          </w:p>
        </w:tc>
      </w:tr>
      <w:tr w:rsidR="001D5FB5" w:rsidRPr="000C5EF5" w:rsidTr="00A94E10">
        <w:tc>
          <w:tcPr>
            <w:tcW w:w="250"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4.1.9</w:t>
            </w:r>
          </w:p>
        </w:tc>
        <w:tc>
          <w:tcPr>
            <w:tcW w:w="1515"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Actualizarea sistemului de contravenții și sancțiuni aplicabile în ANP</w:t>
            </w:r>
          </w:p>
        </w:tc>
        <w:tc>
          <w:tcPr>
            <w:tcW w:w="881"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Reducerea impactului antropic negativ asupra speciilor și habitatelor din ANP</w:t>
            </w:r>
          </w:p>
        </w:tc>
        <w:tc>
          <w:tcPr>
            <w:tcW w:w="1570"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xml:space="preserve">- nr. acte legislative ambigue/ nefuncționale rezolvate </w:t>
            </w:r>
          </w:p>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 înființare unitate specială MAI pentru contravenții și infracțiuni în ANP</w:t>
            </w:r>
          </w:p>
        </w:tc>
        <w:tc>
          <w:tcPr>
            <w:tcW w:w="784" w:type="pct"/>
          </w:tcPr>
          <w:p w:rsidR="001D5FB5" w:rsidRPr="000C5EF5" w:rsidRDefault="001D5FB5" w:rsidP="00A94E10">
            <w:pPr>
              <w:rPr>
                <w:rFonts w:ascii="Arial" w:hAnsi="Arial" w:cs="Arial"/>
                <w:sz w:val="20"/>
                <w:szCs w:val="20"/>
              </w:rPr>
            </w:pPr>
          </w:p>
        </w:tc>
      </w:tr>
    </w:tbl>
    <w:p w:rsidR="001D5FB5" w:rsidRPr="000C5EF5" w:rsidRDefault="001D5FB5" w:rsidP="001D5FB5">
      <w:pPr>
        <w:spacing w:line="276" w:lineRule="auto"/>
        <w:jc w:val="both"/>
        <w:rPr>
          <w:rFonts w:ascii="Arial" w:hAnsi="Arial" w:cs="Arial"/>
          <w:b/>
          <w:i/>
          <w:szCs w:val="24"/>
        </w:rPr>
      </w:pPr>
    </w:p>
    <w:p w:rsidR="001D5FB5" w:rsidRPr="000C5EF5" w:rsidRDefault="001D5FB5" w:rsidP="001D5FB5">
      <w:pPr>
        <w:shd w:val="clear" w:color="auto" w:fill="DEEAF6" w:themeFill="accent1" w:themeFillTint="33"/>
        <w:spacing w:line="276" w:lineRule="auto"/>
        <w:jc w:val="both"/>
        <w:rPr>
          <w:rFonts w:ascii="Arial" w:hAnsi="Arial" w:cs="Arial"/>
          <w:b/>
          <w:i/>
          <w:szCs w:val="24"/>
        </w:rPr>
      </w:pPr>
    </w:p>
    <w:p w:rsidR="001D5FB5" w:rsidRPr="000C5EF5" w:rsidRDefault="001D5FB5" w:rsidP="001D5FB5">
      <w:pPr>
        <w:shd w:val="clear" w:color="auto" w:fill="DEEAF6" w:themeFill="accent1" w:themeFillTint="33"/>
        <w:spacing w:line="276" w:lineRule="auto"/>
        <w:jc w:val="both"/>
        <w:rPr>
          <w:rFonts w:ascii="Arial" w:hAnsi="Arial" w:cs="Arial"/>
          <w:b/>
          <w:i/>
          <w:szCs w:val="24"/>
        </w:rPr>
      </w:pPr>
      <w:r w:rsidRPr="000C5EF5">
        <w:rPr>
          <w:rFonts w:ascii="Arial" w:hAnsi="Arial" w:cs="Arial"/>
          <w:b/>
          <w:i/>
          <w:szCs w:val="24"/>
        </w:rPr>
        <w:t>Direcția strategică 4.2: Integrarea conservării biodiversității în managementul forestier</w:t>
      </w:r>
    </w:p>
    <w:p w:rsidR="001D5FB5" w:rsidRPr="000C5EF5" w:rsidRDefault="001D5FB5" w:rsidP="001D5FB5">
      <w:pPr>
        <w:shd w:val="clear" w:color="auto" w:fill="DEEAF6" w:themeFill="accent1" w:themeFillTint="33"/>
        <w:spacing w:line="276" w:lineRule="auto"/>
        <w:jc w:val="both"/>
        <w:rPr>
          <w:rFonts w:ascii="Arial" w:hAnsi="Arial" w:cs="Arial"/>
        </w:rPr>
      </w:pPr>
      <w:r w:rsidRPr="000C5EF5">
        <w:rPr>
          <w:rFonts w:ascii="Arial" w:hAnsi="Arial" w:cs="Arial"/>
          <w:szCs w:val="24"/>
        </w:rPr>
        <w:t>Deziderat: Ecosisteme forestiere naturale, stabile, cu valoare ridicată a (gama) diversității genetice, specifice și ecosistemice, inclusiv în păduri gospodărite</w:t>
      </w:r>
      <w:r w:rsidRPr="000C5EF5">
        <w:rPr>
          <w:rFonts w:ascii="Arial" w:hAnsi="Arial" w:cs="Arial"/>
        </w:rPr>
        <w:t xml:space="preserve"> activ în care se asigură echilibrul între funcțiile de bază ale pădurii: economică, socială și de mediu. </w:t>
      </w:r>
    </w:p>
    <w:p w:rsidR="001D5FB5" w:rsidRPr="000C5EF5" w:rsidRDefault="001D5FB5" w:rsidP="001D5FB5">
      <w:pPr>
        <w:rPr>
          <w:rFonts w:ascii="Arial" w:hAnsi="Arial" w:cs="Arial"/>
        </w:rPr>
      </w:pPr>
      <w:r w:rsidRPr="000C5EF5">
        <w:rPr>
          <w:rFonts w:ascii="Arial" w:hAnsi="Arial" w:cs="Arial"/>
        </w:rPr>
        <w:lastRenderedPageBreak/>
        <w:t>Prezentare sintetică a măsurilor propuse de participanți:</w:t>
      </w:r>
    </w:p>
    <w:tbl>
      <w:tblPr>
        <w:tblStyle w:val="TableGrid"/>
        <w:tblW w:w="5000" w:type="pct"/>
        <w:tblLook w:val="04A0" w:firstRow="1" w:lastRow="0" w:firstColumn="1" w:lastColumn="0" w:noHBand="0" w:noVBand="1"/>
      </w:tblPr>
      <w:tblGrid>
        <w:gridCol w:w="773"/>
        <w:gridCol w:w="4376"/>
        <w:gridCol w:w="2960"/>
        <w:gridCol w:w="4246"/>
        <w:gridCol w:w="1593"/>
      </w:tblGrid>
      <w:tr w:rsidR="001D5FB5" w:rsidRPr="000C5EF5" w:rsidTr="00A94E10">
        <w:tc>
          <w:tcPr>
            <w:tcW w:w="277" w:type="pct"/>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Cod</w:t>
            </w:r>
          </w:p>
        </w:tc>
        <w:tc>
          <w:tcPr>
            <w:tcW w:w="1569" w:type="pct"/>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 xml:space="preserve">Măsuri </w:t>
            </w:r>
          </w:p>
        </w:tc>
        <w:tc>
          <w:tcPr>
            <w:tcW w:w="1061" w:type="pct"/>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Obiective</w:t>
            </w:r>
          </w:p>
        </w:tc>
        <w:tc>
          <w:tcPr>
            <w:tcW w:w="1522" w:type="pct"/>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Indicatori de monitorizare</w:t>
            </w:r>
          </w:p>
        </w:tc>
        <w:tc>
          <w:tcPr>
            <w:tcW w:w="571" w:type="pct"/>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Observații</w:t>
            </w:r>
          </w:p>
        </w:tc>
      </w:tr>
      <w:tr w:rsidR="001D5FB5" w:rsidRPr="000C5EF5" w:rsidTr="00A94E10">
        <w:tc>
          <w:tcPr>
            <w:tcW w:w="277"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4.2.1</w:t>
            </w:r>
          </w:p>
        </w:tc>
        <w:tc>
          <w:tcPr>
            <w:tcW w:w="1569"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xml:space="preserve">Adaptare normelor silvice și a ghidurilor de bună practică la țeluri de conservare a biodiversității, inclusiv la nivel regional </w:t>
            </w:r>
          </w:p>
        </w:tc>
        <w:tc>
          <w:tcPr>
            <w:tcW w:w="1061" w:type="pct"/>
            <w:vMerge w:val="restar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Implementarea eficientă a măsurilor de conservare a biodiversității</w:t>
            </w:r>
          </w:p>
        </w:tc>
        <w:tc>
          <w:tcPr>
            <w:tcW w:w="1522"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norme tehnice revizuite și aprobate</w:t>
            </w:r>
          </w:p>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 reducerea conflictelor</w:t>
            </w:r>
          </w:p>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 xml:space="preserve">- criterii de </w:t>
            </w:r>
            <w:r w:rsidRPr="000C5EF5">
              <w:rPr>
                <w:rFonts w:ascii="Arial" w:hAnsi="Arial" w:cs="Arial"/>
                <w:bCs/>
                <w:sz w:val="20"/>
                <w:szCs w:val="20"/>
              </w:rPr>
              <w:t>menţinere a elementelor de biodiversitate reprezentative și de conservarea a habitatelor marginale</w:t>
            </w:r>
          </w:p>
        </w:tc>
        <w:tc>
          <w:tcPr>
            <w:tcW w:w="571" w:type="pct"/>
          </w:tcPr>
          <w:p w:rsidR="001D5FB5" w:rsidRPr="000C5EF5" w:rsidRDefault="001D5FB5" w:rsidP="00A94E10">
            <w:pPr>
              <w:rPr>
                <w:rFonts w:ascii="Arial" w:hAnsi="Arial" w:cs="Arial"/>
                <w:sz w:val="20"/>
                <w:szCs w:val="20"/>
              </w:rPr>
            </w:pPr>
          </w:p>
        </w:tc>
      </w:tr>
      <w:tr w:rsidR="001D5FB5" w:rsidRPr="000C5EF5" w:rsidTr="00A94E10">
        <w:tc>
          <w:tcPr>
            <w:tcW w:w="277"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4.2.2</w:t>
            </w:r>
          </w:p>
        </w:tc>
        <w:tc>
          <w:tcPr>
            <w:tcW w:w="1569"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Elaborarea și adoptarea unitară a unor proceduri de inventariere și monitorizare a biodiversității</w:t>
            </w:r>
          </w:p>
        </w:tc>
        <w:tc>
          <w:tcPr>
            <w:tcW w:w="1061" w:type="pct"/>
            <w:vMerge/>
          </w:tcPr>
          <w:p w:rsidR="001D5FB5" w:rsidRPr="000C5EF5" w:rsidRDefault="001D5FB5" w:rsidP="00A94E10">
            <w:pPr>
              <w:rPr>
                <w:rFonts w:ascii="Arial" w:hAnsi="Arial" w:cs="Arial"/>
                <w:sz w:val="20"/>
                <w:szCs w:val="20"/>
              </w:rPr>
            </w:pPr>
          </w:p>
        </w:tc>
        <w:tc>
          <w:tcPr>
            <w:tcW w:w="1522"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suprafață de păduri din subclasele funcționale 1.5 și 1.6, monitorizată</w:t>
            </w:r>
          </w:p>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 rapoarte de evaluare a gama diversității la nivel de OS</w:t>
            </w:r>
          </w:p>
        </w:tc>
        <w:tc>
          <w:tcPr>
            <w:tcW w:w="571" w:type="pct"/>
          </w:tcPr>
          <w:p w:rsidR="001D5FB5" w:rsidRPr="000C5EF5" w:rsidRDefault="001D5FB5" w:rsidP="00A94E10">
            <w:pPr>
              <w:rPr>
                <w:rFonts w:ascii="Arial" w:hAnsi="Arial" w:cs="Arial"/>
                <w:sz w:val="20"/>
                <w:szCs w:val="20"/>
              </w:rPr>
            </w:pPr>
          </w:p>
        </w:tc>
      </w:tr>
      <w:tr w:rsidR="001D5FB5" w:rsidRPr="000C5EF5" w:rsidTr="00A94E10">
        <w:tc>
          <w:tcPr>
            <w:tcW w:w="277"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4.2.3</w:t>
            </w:r>
          </w:p>
        </w:tc>
        <w:tc>
          <w:tcPr>
            <w:tcW w:w="1569"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Stabilirea unor mecanisme financiare de sprijin pentru implementarea măsurilor de conservare a biodiversității</w:t>
            </w:r>
          </w:p>
        </w:tc>
        <w:tc>
          <w:tcPr>
            <w:tcW w:w="1061" w:type="pct"/>
            <w:vMerge w:val="restar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Implementarea eficientă a măsurilor de conservare a biodiversității</w:t>
            </w:r>
          </w:p>
        </w:tc>
        <w:tc>
          <w:tcPr>
            <w:tcW w:w="1522" w:type="pct"/>
          </w:tcPr>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 suprafață forestieră cu funcții de protecție a biodiversității cu compensații/ stimulente acordate</w:t>
            </w:r>
          </w:p>
        </w:tc>
        <w:tc>
          <w:tcPr>
            <w:tcW w:w="571" w:type="pct"/>
          </w:tcPr>
          <w:p w:rsidR="001D5FB5" w:rsidRPr="000C5EF5" w:rsidRDefault="001D5FB5" w:rsidP="00A94E10">
            <w:pPr>
              <w:rPr>
                <w:rFonts w:ascii="Arial" w:hAnsi="Arial" w:cs="Arial"/>
                <w:sz w:val="20"/>
                <w:szCs w:val="20"/>
              </w:rPr>
            </w:pPr>
          </w:p>
        </w:tc>
      </w:tr>
      <w:tr w:rsidR="001D5FB5" w:rsidRPr="000C5EF5" w:rsidTr="00A94E10">
        <w:tc>
          <w:tcPr>
            <w:tcW w:w="277"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4.2.4</w:t>
            </w:r>
          </w:p>
        </w:tc>
        <w:tc>
          <w:tcPr>
            <w:tcW w:w="1569"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xml:space="preserve">Stimularea certificării managementului forestier (se asigură monitorizarea </w:t>
            </w:r>
            <w:r w:rsidRPr="000C5EF5">
              <w:rPr>
                <w:rFonts w:ascii="Arial" w:eastAsia="Times New Roman" w:hAnsi="Arial" w:cs="Arial"/>
                <w:bCs/>
                <w:i/>
                <w:color w:val="000000"/>
                <w:sz w:val="20"/>
                <w:szCs w:val="20"/>
              </w:rPr>
              <w:t>pădurilor cu valoare ridicată de conservare</w:t>
            </w:r>
            <w:r w:rsidRPr="000C5EF5">
              <w:rPr>
                <w:rFonts w:ascii="Arial" w:eastAsia="Times New Roman" w:hAnsi="Arial" w:cs="Arial"/>
                <w:bCs/>
                <w:color w:val="000000"/>
                <w:sz w:val="20"/>
                <w:szCs w:val="20"/>
              </w:rPr>
              <w:t>)</w:t>
            </w:r>
          </w:p>
        </w:tc>
        <w:tc>
          <w:tcPr>
            <w:tcW w:w="1061" w:type="pct"/>
            <w:vMerge/>
          </w:tcPr>
          <w:p w:rsidR="001D5FB5" w:rsidRPr="000C5EF5" w:rsidRDefault="001D5FB5" w:rsidP="00A94E10">
            <w:pPr>
              <w:rPr>
                <w:rFonts w:ascii="Arial" w:hAnsi="Arial" w:cs="Arial"/>
                <w:sz w:val="20"/>
                <w:szCs w:val="20"/>
              </w:rPr>
            </w:pPr>
          </w:p>
        </w:tc>
        <w:tc>
          <w:tcPr>
            <w:tcW w:w="1522"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Suprafețe cu PVRC identificate și gospodărite adecvat</w:t>
            </w:r>
          </w:p>
        </w:tc>
        <w:tc>
          <w:tcPr>
            <w:tcW w:w="571" w:type="pct"/>
          </w:tcPr>
          <w:p w:rsidR="001D5FB5" w:rsidRPr="000C5EF5" w:rsidRDefault="001D5FB5" w:rsidP="00A94E10">
            <w:pPr>
              <w:rPr>
                <w:rFonts w:ascii="Arial" w:hAnsi="Arial" w:cs="Arial"/>
                <w:sz w:val="20"/>
                <w:szCs w:val="20"/>
              </w:rPr>
            </w:pPr>
          </w:p>
        </w:tc>
      </w:tr>
      <w:tr w:rsidR="001D5FB5" w:rsidRPr="000C5EF5" w:rsidTr="00A94E10">
        <w:tc>
          <w:tcPr>
            <w:tcW w:w="277"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4.2.5</w:t>
            </w:r>
          </w:p>
        </w:tc>
        <w:tc>
          <w:tcPr>
            <w:tcW w:w="1569"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Actualizarea sistemului de zonare funcțională a pădurilor în raport cu obiectivele conservării biodiversității</w:t>
            </w:r>
          </w:p>
        </w:tc>
        <w:tc>
          <w:tcPr>
            <w:tcW w:w="1061" w:type="pct"/>
            <w:vMerge w:val="restart"/>
          </w:tcPr>
          <w:p w:rsidR="001D5FB5" w:rsidRPr="000C5EF5" w:rsidRDefault="001D5FB5" w:rsidP="00A94E10">
            <w:pPr>
              <w:rPr>
                <w:rFonts w:ascii="Arial" w:hAnsi="Arial" w:cs="Arial"/>
                <w:sz w:val="20"/>
                <w:szCs w:val="20"/>
              </w:rPr>
            </w:pPr>
            <w:r w:rsidRPr="000C5EF5">
              <w:rPr>
                <w:rFonts w:ascii="Arial" w:hAnsi="Arial" w:cs="Arial"/>
                <w:sz w:val="20"/>
                <w:szCs w:val="20"/>
              </w:rPr>
              <w:t>Planificarea adecvată a conservării biodiversității</w:t>
            </w:r>
          </w:p>
        </w:tc>
        <w:tc>
          <w:tcPr>
            <w:tcW w:w="1522" w:type="pct"/>
          </w:tcPr>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 harta zonării funcționale suprapusă cu obiectivele de conservare cunoscute</w:t>
            </w:r>
          </w:p>
        </w:tc>
        <w:tc>
          <w:tcPr>
            <w:tcW w:w="571" w:type="pct"/>
          </w:tcPr>
          <w:p w:rsidR="001D5FB5" w:rsidRPr="000C5EF5" w:rsidRDefault="001D5FB5" w:rsidP="00A94E10">
            <w:pPr>
              <w:rPr>
                <w:rFonts w:ascii="Arial" w:hAnsi="Arial" w:cs="Arial"/>
                <w:sz w:val="20"/>
                <w:szCs w:val="20"/>
              </w:rPr>
            </w:pPr>
          </w:p>
        </w:tc>
      </w:tr>
      <w:tr w:rsidR="001D5FB5" w:rsidRPr="000C5EF5" w:rsidTr="00A94E10">
        <w:tc>
          <w:tcPr>
            <w:tcW w:w="277" w:type="pct"/>
            <w:vMerge w:val="restar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4.2.6</w:t>
            </w:r>
          </w:p>
        </w:tc>
        <w:tc>
          <w:tcPr>
            <w:tcW w:w="1569" w:type="pct"/>
            <w:vMerge w:val="restar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Armonizarea structurii amenajamentelor silvice cu reglementările referitoare la conservarea biodiversității: precizarea și formularea unitară a cerințelor impuse prin planul de management, precizarea informațiilor suplimentare pe care amenajamentul trebuie să le ofere planului de management al ANP</w:t>
            </w:r>
          </w:p>
        </w:tc>
        <w:tc>
          <w:tcPr>
            <w:tcW w:w="1061" w:type="pct"/>
            <w:vMerge/>
          </w:tcPr>
          <w:p w:rsidR="001D5FB5" w:rsidRPr="000C5EF5" w:rsidRDefault="001D5FB5" w:rsidP="00A94E10">
            <w:pPr>
              <w:rPr>
                <w:rFonts w:ascii="Arial" w:hAnsi="Arial" w:cs="Arial"/>
                <w:sz w:val="20"/>
                <w:szCs w:val="20"/>
              </w:rPr>
            </w:pPr>
          </w:p>
        </w:tc>
        <w:tc>
          <w:tcPr>
            <w:tcW w:w="1522" w:type="pct"/>
          </w:tcPr>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 structura revizuită/adaptată a amenajamentelor silvice</w:t>
            </w:r>
          </w:p>
        </w:tc>
        <w:tc>
          <w:tcPr>
            <w:tcW w:w="571" w:type="pct"/>
          </w:tcPr>
          <w:p w:rsidR="001D5FB5" w:rsidRPr="000C5EF5" w:rsidRDefault="001D5FB5" w:rsidP="00A94E10">
            <w:pPr>
              <w:rPr>
                <w:rFonts w:ascii="Arial" w:hAnsi="Arial" w:cs="Arial"/>
                <w:sz w:val="20"/>
                <w:szCs w:val="20"/>
              </w:rPr>
            </w:pPr>
          </w:p>
        </w:tc>
      </w:tr>
      <w:tr w:rsidR="001D5FB5" w:rsidRPr="000C5EF5" w:rsidTr="00A94E10">
        <w:tc>
          <w:tcPr>
            <w:tcW w:w="277" w:type="pct"/>
            <w:vMerge/>
          </w:tcPr>
          <w:p w:rsidR="001D5FB5" w:rsidRPr="000C5EF5" w:rsidRDefault="001D5FB5" w:rsidP="00A94E10">
            <w:pPr>
              <w:rPr>
                <w:rFonts w:ascii="Arial" w:hAnsi="Arial" w:cs="Arial"/>
                <w:sz w:val="20"/>
                <w:szCs w:val="20"/>
              </w:rPr>
            </w:pPr>
          </w:p>
        </w:tc>
        <w:tc>
          <w:tcPr>
            <w:tcW w:w="1569" w:type="pct"/>
            <w:vMerge/>
          </w:tcPr>
          <w:p w:rsidR="001D5FB5" w:rsidRPr="000C5EF5" w:rsidRDefault="001D5FB5" w:rsidP="00A94E10">
            <w:pPr>
              <w:rPr>
                <w:rFonts w:ascii="Arial" w:hAnsi="Arial" w:cs="Arial"/>
                <w:sz w:val="20"/>
                <w:szCs w:val="20"/>
              </w:rPr>
            </w:pPr>
          </w:p>
        </w:tc>
        <w:tc>
          <w:tcPr>
            <w:tcW w:w="1061" w:type="pct"/>
            <w:vMerge/>
          </w:tcPr>
          <w:p w:rsidR="001D5FB5" w:rsidRPr="000C5EF5" w:rsidRDefault="001D5FB5" w:rsidP="00A94E10">
            <w:pPr>
              <w:rPr>
                <w:rFonts w:ascii="Arial" w:hAnsi="Arial" w:cs="Arial"/>
                <w:sz w:val="20"/>
                <w:szCs w:val="20"/>
              </w:rPr>
            </w:pPr>
          </w:p>
        </w:tc>
        <w:tc>
          <w:tcPr>
            <w:tcW w:w="1522" w:type="pct"/>
          </w:tcPr>
          <w:p w:rsidR="001D5FB5" w:rsidRPr="000C5EF5" w:rsidRDefault="001D5FB5" w:rsidP="00A94E10">
            <w:pPr>
              <w:tabs>
                <w:tab w:val="left" w:pos="499"/>
              </w:tabs>
              <w:rPr>
                <w:rFonts w:ascii="Arial" w:hAnsi="Arial" w:cs="Arial"/>
                <w:sz w:val="20"/>
                <w:szCs w:val="20"/>
              </w:rPr>
            </w:pPr>
            <w:r w:rsidRPr="000C5EF5">
              <w:rPr>
                <w:rFonts w:ascii="Arial" w:eastAsia="Times New Roman" w:hAnsi="Arial" w:cs="Arial"/>
                <w:bCs/>
                <w:color w:val="000000"/>
                <w:sz w:val="20"/>
                <w:szCs w:val="20"/>
              </w:rPr>
              <w:t>% amenajamente armonizate cu planurile de management</w:t>
            </w:r>
          </w:p>
        </w:tc>
        <w:tc>
          <w:tcPr>
            <w:tcW w:w="571" w:type="pct"/>
          </w:tcPr>
          <w:p w:rsidR="001D5FB5" w:rsidRPr="000C5EF5" w:rsidRDefault="001D5FB5" w:rsidP="00A94E10">
            <w:pPr>
              <w:rPr>
                <w:rFonts w:ascii="Arial" w:hAnsi="Arial" w:cs="Arial"/>
                <w:sz w:val="20"/>
                <w:szCs w:val="20"/>
              </w:rPr>
            </w:pPr>
          </w:p>
        </w:tc>
      </w:tr>
      <w:tr w:rsidR="001D5FB5" w:rsidRPr="000C5EF5" w:rsidTr="00A94E10">
        <w:tc>
          <w:tcPr>
            <w:tcW w:w="277"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4.2.7</w:t>
            </w:r>
          </w:p>
        </w:tc>
        <w:tc>
          <w:tcPr>
            <w:tcW w:w="1569"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Implicarea directă a administratorilor și proprietarilor de păduri în elaborarea planurilor de management</w:t>
            </w:r>
          </w:p>
        </w:tc>
        <w:tc>
          <w:tcPr>
            <w:tcW w:w="1061" w:type="pct"/>
            <w:vMerge/>
          </w:tcPr>
          <w:p w:rsidR="001D5FB5" w:rsidRPr="000C5EF5" w:rsidRDefault="001D5FB5" w:rsidP="00A94E10">
            <w:pPr>
              <w:rPr>
                <w:rFonts w:ascii="Arial" w:hAnsi="Arial" w:cs="Arial"/>
                <w:sz w:val="20"/>
                <w:szCs w:val="20"/>
              </w:rPr>
            </w:pPr>
          </w:p>
        </w:tc>
        <w:tc>
          <w:tcPr>
            <w:tcW w:w="1522" w:type="pct"/>
          </w:tcPr>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 componența echipelor de redactare a planurilor de management</w:t>
            </w:r>
          </w:p>
        </w:tc>
        <w:tc>
          <w:tcPr>
            <w:tcW w:w="571" w:type="pct"/>
          </w:tcPr>
          <w:p w:rsidR="001D5FB5" w:rsidRPr="000C5EF5" w:rsidRDefault="001D5FB5" w:rsidP="00A94E10">
            <w:pPr>
              <w:rPr>
                <w:rFonts w:ascii="Arial" w:hAnsi="Arial" w:cs="Arial"/>
                <w:sz w:val="20"/>
                <w:szCs w:val="20"/>
              </w:rPr>
            </w:pPr>
          </w:p>
        </w:tc>
      </w:tr>
      <w:tr w:rsidR="001D5FB5" w:rsidRPr="000C5EF5" w:rsidTr="00A94E10">
        <w:tc>
          <w:tcPr>
            <w:tcW w:w="277"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4.2.8</w:t>
            </w:r>
          </w:p>
        </w:tc>
        <w:tc>
          <w:tcPr>
            <w:tcW w:w="1569"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Promovarea tehnologiilor de exploatare certificate, prietenoase cu mediul</w:t>
            </w:r>
          </w:p>
        </w:tc>
        <w:tc>
          <w:tcPr>
            <w:tcW w:w="1061"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Reducerea/ evitarea presiunilor asupra biodiversității</w:t>
            </w:r>
          </w:p>
        </w:tc>
        <w:tc>
          <w:tcPr>
            <w:tcW w:w="1522"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certificat al firmelor de exploatare</w:t>
            </w:r>
          </w:p>
          <w:p w:rsidR="001D5FB5" w:rsidRPr="000C5EF5" w:rsidRDefault="001D5FB5" w:rsidP="00A94E10">
            <w:pPr>
              <w:tabs>
                <w:tab w:val="left" w:pos="499"/>
              </w:tabs>
              <w:rPr>
                <w:rFonts w:ascii="Arial" w:eastAsia="Times New Roman" w:hAnsi="Arial" w:cs="Arial"/>
                <w:bCs/>
                <w:sz w:val="20"/>
                <w:szCs w:val="20"/>
              </w:rPr>
            </w:pPr>
            <w:r w:rsidRPr="000C5EF5">
              <w:rPr>
                <w:rFonts w:ascii="Arial" w:eastAsia="Times New Roman" w:hAnsi="Arial" w:cs="Arial"/>
                <w:bCs/>
                <w:color w:val="000000"/>
                <w:sz w:val="20"/>
                <w:szCs w:val="20"/>
              </w:rPr>
              <w:t xml:space="preserve">- raport de </w:t>
            </w:r>
            <w:r w:rsidRPr="000C5EF5">
              <w:rPr>
                <w:rFonts w:ascii="Arial" w:eastAsia="Times New Roman" w:hAnsi="Arial" w:cs="Arial"/>
                <w:bCs/>
                <w:sz w:val="20"/>
                <w:szCs w:val="20"/>
              </w:rPr>
              <w:t>mediu (&amp; monitorizarea respectării condițiilor din autorizația de mediu)</w:t>
            </w:r>
          </w:p>
          <w:p w:rsidR="001D5FB5" w:rsidRPr="000C5EF5" w:rsidRDefault="001D5FB5" w:rsidP="00A94E10">
            <w:pPr>
              <w:tabs>
                <w:tab w:val="left" w:pos="499"/>
              </w:tabs>
              <w:rPr>
                <w:rFonts w:ascii="Arial" w:eastAsia="Times New Roman" w:hAnsi="Arial" w:cs="Arial"/>
                <w:bCs/>
                <w:color w:val="FF0000"/>
                <w:sz w:val="20"/>
                <w:szCs w:val="20"/>
              </w:rPr>
            </w:pPr>
          </w:p>
        </w:tc>
        <w:tc>
          <w:tcPr>
            <w:tcW w:w="571" w:type="pct"/>
          </w:tcPr>
          <w:p w:rsidR="001D5FB5" w:rsidRPr="000C5EF5" w:rsidRDefault="001D5FB5" w:rsidP="00A94E10">
            <w:pPr>
              <w:rPr>
                <w:rFonts w:ascii="Arial" w:hAnsi="Arial" w:cs="Arial"/>
                <w:sz w:val="20"/>
                <w:szCs w:val="20"/>
              </w:rPr>
            </w:pPr>
          </w:p>
        </w:tc>
      </w:tr>
      <w:tr w:rsidR="001D5FB5" w:rsidRPr="000C5EF5" w:rsidTr="00A94E10">
        <w:tc>
          <w:tcPr>
            <w:tcW w:w="5000" w:type="pct"/>
            <w:gridSpan w:val="5"/>
          </w:tcPr>
          <w:p w:rsidR="001D5FB5" w:rsidRPr="000C5EF5" w:rsidRDefault="001D5FB5" w:rsidP="00A94E10">
            <w:pPr>
              <w:jc w:val="both"/>
              <w:rPr>
                <w:rFonts w:ascii="Arial" w:hAnsi="Arial" w:cs="Arial"/>
                <w:sz w:val="20"/>
                <w:szCs w:val="20"/>
              </w:rPr>
            </w:pPr>
            <w:r w:rsidRPr="000C5EF5">
              <w:rPr>
                <w:rFonts w:ascii="Arial" w:hAnsi="Arial" w:cs="Arial"/>
                <w:b/>
                <w:sz w:val="20"/>
                <w:szCs w:val="20"/>
              </w:rPr>
              <w:t>Conservarea resurselor genetice</w:t>
            </w:r>
          </w:p>
        </w:tc>
      </w:tr>
      <w:tr w:rsidR="001D5FB5" w:rsidRPr="000C5EF5" w:rsidTr="00A94E10">
        <w:trPr>
          <w:trHeight w:val="955"/>
        </w:trPr>
        <w:tc>
          <w:tcPr>
            <w:tcW w:w="277" w:type="pct"/>
          </w:tcPr>
          <w:p w:rsidR="001D5FB5" w:rsidRPr="000C5EF5" w:rsidRDefault="001D5FB5" w:rsidP="00A94E10">
            <w:pPr>
              <w:jc w:val="both"/>
              <w:rPr>
                <w:rFonts w:ascii="Arial" w:eastAsia="Times New Roman" w:hAnsi="Arial" w:cs="Arial"/>
                <w:bCs/>
                <w:color w:val="000000"/>
                <w:sz w:val="20"/>
                <w:szCs w:val="20"/>
              </w:rPr>
            </w:pPr>
            <w:r w:rsidRPr="000C5EF5">
              <w:rPr>
                <w:rFonts w:ascii="Arial" w:eastAsia="Times New Roman" w:hAnsi="Arial" w:cs="Arial"/>
                <w:bCs/>
                <w:color w:val="000000"/>
                <w:sz w:val="20"/>
                <w:szCs w:val="20"/>
              </w:rPr>
              <w:lastRenderedPageBreak/>
              <w:t>4.2.9</w:t>
            </w:r>
          </w:p>
        </w:tc>
        <w:tc>
          <w:tcPr>
            <w:tcW w:w="1569"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Gestionarea adecvată a Materialelor Forestiere de Reproducere si Resurselor Genetice Forestiere și aderarea la programe internaționale</w:t>
            </w:r>
          </w:p>
        </w:tc>
        <w:tc>
          <w:tcPr>
            <w:tcW w:w="1061"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Conservarea diversității genetice forestiere</w:t>
            </w:r>
          </w:p>
        </w:tc>
        <w:tc>
          <w:tcPr>
            <w:tcW w:w="1522" w:type="pct"/>
          </w:tcPr>
          <w:p w:rsidR="001D5FB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xml:space="preserve">- o suprafață minimă pentru RGF </w:t>
            </w:r>
          </w:p>
          <w:p w:rsidR="001D5FB5" w:rsidRPr="000C5EF5" w:rsidRDefault="001D5FB5" w:rsidP="00A94E10">
            <w:pPr>
              <w:rPr>
                <w:rFonts w:ascii="Arial" w:eastAsia="Times New Roman" w:hAnsi="Arial" w:cs="Arial"/>
                <w:bCs/>
                <w:color w:val="000000"/>
                <w:sz w:val="20"/>
                <w:szCs w:val="20"/>
              </w:rPr>
            </w:pPr>
            <w:r>
              <w:rPr>
                <w:rFonts w:ascii="Arial" w:eastAsia="Times New Roman" w:hAnsi="Arial" w:cs="Arial"/>
                <w:bCs/>
                <w:color w:val="000000"/>
                <w:sz w:val="20"/>
                <w:szCs w:val="20"/>
              </w:rPr>
              <w:t>- catalog MRF actualizat</w:t>
            </w:r>
          </w:p>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catalog RGF actualizat</w:t>
            </w:r>
          </w:p>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xml:space="preserve">- suprafață arborete RGF </w:t>
            </w:r>
            <w:r>
              <w:rPr>
                <w:rFonts w:ascii="Arial" w:eastAsia="Times New Roman" w:hAnsi="Arial" w:cs="Arial"/>
                <w:bCs/>
                <w:color w:val="000000"/>
                <w:sz w:val="20"/>
                <w:szCs w:val="20"/>
              </w:rPr>
              <w:t>incluse în tipuri funcționale adecvate</w:t>
            </w:r>
            <w:r w:rsidRPr="000C5EF5">
              <w:rPr>
                <w:rFonts w:ascii="Arial" w:eastAsia="Times New Roman" w:hAnsi="Arial" w:cs="Arial"/>
                <w:bCs/>
                <w:color w:val="000000"/>
                <w:sz w:val="20"/>
                <w:szCs w:val="20"/>
              </w:rPr>
              <w:t xml:space="preserve"> </w:t>
            </w:r>
          </w:p>
          <w:p w:rsidR="001D5FB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catalog pentru specii de faună (relevante)</w:t>
            </w:r>
          </w:p>
          <w:p w:rsidR="001D5FB5" w:rsidRPr="000C5EF5" w:rsidRDefault="001D5FB5" w:rsidP="00A94E10">
            <w:pPr>
              <w:rPr>
                <w:rFonts w:ascii="Arial" w:hAnsi="Arial" w:cs="Arial"/>
                <w:sz w:val="20"/>
                <w:szCs w:val="20"/>
              </w:rPr>
            </w:pPr>
            <w:r>
              <w:rPr>
                <w:rFonts w:ascii="Arial" w:eastAsia="Times New Roman" w:hAnsi="Arial" w:cs="Arial"/>
                <w:bCs/>
                <w:color w:val="000000"/>
                <w:sz w:val="20"/>
                <w:szCs w:val="20"/>
              </w:rPr>
              <w:t>- nr. programe internaționale</w:t>
            </w:r>
          </w:p>
        </w:tc>
        <w:tc>
          <w:tcPr>
            <w:tcW w:w="571" w:type="pct"/>
          </w:tcPr>
          <w:p w:rsidR="001D5FB5" w:rsidRPr="000C5EF5" w:rsidRDefault="001D5FB5" w:rsidP="00A94E10">
            <w:pPr>
              <w:jc w:val="both"/>
              <w:rPr>
                <w:rFonts w:ascii="Arial" w:hAnsi="Arial" w:cs="Arial"/>
                <w:sz w:val="20"/>
                <w:szCs w:val="20"/>
              </w:rPr>
            </w:pPr>
          </w:p>
        </w:tc>
      </w:tr>
      <w:tr w:rsidR="001D5FB5" w:rsidRPr="000C5EF5" w:rsidTr="00A94E10">
        <w:tc>
          <w:tcPr>
            <w:tcW w:w="277" w:type="pct"/>
          </w:tcPr>
          <w:p w:rsidR="001D5FB5" w:rsidRPr="000C5EF5" w:rsidRDefault="001D5FB5" w:rsidP="00A94E10">
            <w:pPr>
              <w:jc w:val="both"/>
              <w:rPr>
                <w:rFonts w:ascii="Arial" w:eastAsia="Times New Roman" w:hAnsi="Arial" w:cs="Arial"/>
                <w:bCs/>
                <w:color w:val="000000"/>
                <w:sz w:val="20"/>
                <w:szCs w:val="20"/>
              </w:rPr>
            </w:pPr>
            <w:r w:rsidRPr="000C5EF5">
              <w:rPr>
                <w:rFonts w:ascii="Arial" w:eastAsia="Times New Roman" w:hAnsi="Arial" w:cs="Arial"/>
                <w:bCs/>
                <w:color w:val="000000"/>
                <w:sz w:val="20"/>
                <w:szCs w:val="20"/>
              </w:rPr>
              <w:t>4.2.10</w:t>
            </w:r>
          </w:p>
        </w:tc>
        <w:tc>
          <w:tcPr>
            <w:tcW w:w="1569"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Promovarea proveniențelor locale</w:t>
            </w:r>
          </w:p>
        </w:tc>
        <w:tc>
          <w:tcPr>
            <w:tcW w:w="1061"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Perpetuarea adaptabilității populațiilor locale</w:t>
            </w:r>
          </w:p>
        </w:tc>
        <w:tc>
          <w:tcPr>
            <w:tcW w:w="1522"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 % suprafață regenerată natural (la nivel UP, OS, DS)</w:t>
            </w:r>
          </w:p>
        </w:tc>
        <w:tc>
          <w:tcPr>
            <w:tcW w:w="571" w:type="pct"/>
          </w:tcPr>
          <w:p w:rsidR="001D5FB5" w:rsidRPr="000C5EF5" w:rsidRDefault="001D5FB5" w:rsidP="00A94E10">
            <w:pPr>
              <w:jc w:val="both"/>
              <w:rPr>
                <w:rFonts w:ascii="Arial" w:hAnsi="Arial" w:cs="Arial"/>
                <w:sz w:val="20"/>
                <w:szCs w:val="20"/>
              </w:rPr>
            </w:pPr>
          </w:p>
        </w:tc>
      </w:tr>
      <w:tr w:rsidR="001D5FB5" w:rsidRPr="000C5EF5" w:rsidTr="00A94E10">
        <w:tc>
          <w:tcPr>
            <w:tcW w:w="277" w:type="pct"/>
          </w:tcPr>
          <w:p w:rsidR="001D5FB5" w:rsidRPr="000C5EF5" w:rsidRDefault="001D5FB5" w:rsidP="00A94E10">
            <w:pPr>
              <w:jc w:val="both"/>
              <w:rPr>
                <w:rFonts w:ascii="Arial" w:eastAsia="Times New Roman" w:hAnsi="Arial" w:cs="Arial"/>
                <w:bCs/>
                <w:color w:val="000000"/>
                <w:sz w:val="20"/>
                <w:szCs w:val="20"/>
              </w:rPr>
            </w:pPr>
            <w:r w:rsidRPr="000C5EF5">
              <w:rPr>
                <w:rFonts w:ascii="Arial" w:eastAsia="Times New Roman" w:hAnsi="Arial" w:cs="Arial"/>
                <w:bCs/>
                <w:color w:val="000000"/>
                <w:sz w:val="20"/>
                <w:szCs w:val="20"/>
              </w:rPr>
              <w:t>4.2.11</w:t>
            </w:r>
          </w:p>
        </w:tc>
        <w:tc>
          <w:tcPr>
            <w:tcW w:w="1569"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Programe de repopulare/relocare pentru creșterea diversității genetice a populațiilor locale (inclusiv coridoare ecologice)</w:t>
            </w:r>
          </w:p>
        </w:tc>
        <w:tc>
          <w:tcPr>
            <w:tcW w:w="1061"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Prevenirea declinului genetic</w:t>
            </w:r>
          </w:p>
        </w:tc>
        <w:tc>
          <w:tcPr>
            <w:tcW w:w="1522"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structura populațiilor</w:t>
            </w:r>
          </w:p>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 xml:space="preserve">- prag minim de diversitate a surselor de semințe folosite la producerea puieților în pepiniere </w:t>
            </w:r>
          </w:p>
        </w:tc>
        <w:tc>
          <w:tcPr>
            <w:tcW w:w="571" w:type="pct"/>
          </w:tcPr>
          <w:p w:rsidR="001D5FB5" w:rsidRPr="000C5EF5" w:rsidRDefault="001D5FB5" w:rsidP="00A94E10">
            <w:pPr>
              <w:jc w:val="both"/>
              <w:rPr>
                <w:rFonts w:ascii="Arial" w:hAnsi="Arial" w:cs="Arial"/>
                <w:sz w:val="20"/>
                <w:szCs w:val="20"/>
              </w:rPr>
            </w:pPr>
          </w:p>
        </w:tc>
      </w:tr>
      <w:tr w:rsidR="001D5FB5" w:rsidRPr="000C5EF5" w:rsidTr="00A94E10">
        <w:tc>
          <w:tcPr>
            <w:tcW w:w="277" w:type="pct"/>
          </w:tcPr>
          <w:p w:rsidR="001D5FB5" w:rsidRPr="000C5EF5" w:rsidRDefault="001D5FB5" w:rsidP="00A94E10">
            <w:pPr>
              <w:jc w:val="both"/>
              <w:rPr>
                <w:rFonts w:ascii="Arial" w:eastAsia="Times New Roman" w:hAnsi="Arial" w:cs="Arial"/>
                <w:bCs/>
                <w:color w:val="000000"/>
                <w:sz w:val="20"/>
                <w:szCs w:val="20"/>
              </w:rPr>
            </w:pPr>
            <w:r w:rsidRPr="000C5EF5">
              <w:rPr>
                <w:rFonts w:ascii="Arial" w:eastAsia="Times New Roman" w:hAnsi="Arial" w:cs="Arial"/>
                <w:bCs/>
                <w:color w:val="000000"/>
                <w:sz w:val="20"/>
                <w:szCs w:val="20"/>
              </w:rPr>
              <w:t>4.2.12</w:t>
            </w:r>
          </w:p>
        </w:tc>
        <w:tc>
          <w:tcPr>
            <w:tcW w:w="1569"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Programe de cercetare pentru identificarea și utilizarea rațională a proveniențelor valoroase</w:t>
            </w:r>
          </w:p>
        </w:tc>
        <w:tc>
          <w:tcPr>
            <w:tcW w:w="1061"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Creșterea gradului de cunoaștere a structurii genetice și fenotipice a speciilor</w:t>
            </w:r>
          </w:p>
        </w:tc>
        <w:tc>
          <w:tcPr>
            <w:tcW w:w="1522"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raport privind capacitatea de reziliență a speciilor forestiere</w:t>
            </w:r>
          </w:p>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 catalog ecosisteme forestiere în condiții extreme</w:t>
            </w:r>
          </w:p>
        </w:tc>
        <w:tc>
          <w:tcPr>
            <w:tcW w:w="571" w:type="pct"/>
          </w:tcPr>
          <w:p w:rsidR="001D5FB5" w:rsidRPr="000C5EF5" w:rsidRDefault="001D5FB5" w:rsidP="00A94E10">
            <w:pPr>
              <w:jc w:val="both"/>
              <w:rPr>
                <w:rFonts w:ascii="Arial" w:hAnsi="Arial" w:cs="Arial"/>
                <w:sz w:val="20"/>
                <w:szCs w:val="20"/>
              </w:rPr>
            </w:pPr>
          </w:p>
        </w:tc>
      </w:tr>
    </w:tbl>
    <w:p w:rsidR="001D5FB5" w:rsidRPr="000C5EF5" w:rsidRDefault="001D5FB5" w:rsidP="001D5FB5">
      <w:pPr>
        <w:rPr>
          <w:rFonts w:ascii="Arial" w:hAnsi="Arial" w:cs="Arial"/>
        </w:rPr>
      </w:pPr>
    </w:p>
    <w:p w:rsidR="001D5FB5" w:rsidRPr="000C5EF5" w:rsidRDefault="001D5FB5" w:rsidP="001D5FB5">
      <w:pPr>
        <w:jc w:val="both"/>
        <w:rPr>
          <w:rFonts w:ascii="Arial" w:hAnsi="Arial" w:cs="Arial"/>
          <w:b/>
          <w:i/>
        </w:rPr>
      </w:pPr>
      <w:r w:rsidRPr="000C5EF5">
        <w:rPr>
          <w:rFonts w:ascii="Arial" w:hAnsi="Arial" w:cs="Arial"/>
          <w:b/>
        </w:rPr>
        <w:t xml:space="preserve">Aprecieri concluzive cu privire la aria tematică </w:t>
      </w:r>
      <w:r w:rsidRPr="000C5EF5">
        <w:rPr>
          <w:rFonts w:ascii="Arial" w:hAnsi="Arial" w:cs="Arial"/>
          <w:b/>
          <w:i/>
        </w:rPr>
        <w:t>Biodiversitate și Arii protejate (AP)</w:t>
      </w:r>
    </w:p>
    <w:p w:rsidR="001D5FB5" w:rsidRPr="000C5EF5" w:rsidRDefault="001D5FB5" w:rsidP="001D5FB5">
      <w:pPr>
        <w:jc w:val="both"/>
        <w:rPr>
          <w:rFonts w:ascii="Arial" w:hAnsi="Arial" w:cs="Arial"/>
        </w:rPr>
      </w:pPr>
      <w:r w:rsidRPr="000C5EF5">
        <w:rPr>
          <w:rFonts w:ascii="Arial" w:hAnsi="Arial" w:cs="Arial"/>
        </w:rPr>
        <w:t>Această arie tematică a întrunit un interes deosebit din partea participanților. Elementele centrale ale opțiunilor exprimate sunt:</w:t>
      </w:r>
    </w:p>
    <w:p w:rsidR="001D5FB5" w:rsidRPr="000C5EF5" w:rsidRDefault="001D5FB5" w:rsidP="001D5FB5">
      <w:pPr>
        <w:pStyle w:val="ListParagraph"/>
        <w:numPr>
          <w:ilvl w:val="0"/>
          <w:numId w:val="1"/>
        </w:numPr>
        <w:jc w:val="both"/>
        <w:rPr>
          <w:rFonts w:ascii="Arial" w:hAnsi="Arial" w:cs="Arial"/>
        </w:rPr>
      </w:pPr>
      <w:r w:rsidRPr="000C5EF5">
        <w:rPr>
          <w:rFonts w:ascii="Arial" w:hAnsi="Arial" w:cs="Arial"/>
        </w:rPr>
        <w:t>Necesitatea armonizării gestionării pădurilor cu demersurile de conservare a biodiversității, la nivel de strategic, de reglementare și operațional</w:t>
      </w:r>
    </w:p>
    <w:p w:rsidR="001D5FB5" w:rsidRPr="000C5EF5" w:rsidRDefault="001D5FB5" w:rsidP="001D5FB5">
      <w:pPr>
        <w:pStyle w:val="ListParagraph"/>
        <w:numPr>
          <w:ilvl w:val="0"/>
          <w:numId w:val="1"/>
        </w:numPr>
        <w:jc w:val="both"/>
        <w:rPr>
          <w:rFonts w:ascii="Arial" w:hAnsi="Arial" w:cs="Arial"/>
        </w:rPr>
      </w:pPr>
      <w:r w:rsidRPr="000C5EF5">
        <w:rPr>
          <w:rFonts w:ascii="Arial" w:hAnsi="Arial" w:cs="Arial"/>
        </w:rPr>
        <w:t>Justificarea temeinică a obiectivelor de conservare</w:t>
      </w:r>
    </w:p>
    <w:p w:rsidR="001D5FB5" w:rsidRPr="000C5EF5" w:rsidRDefault="001D5FB5" w:rsidP="001D5FB5">
      <w:pPr>
        <w:pStyle w:val="ListParagraph"/>
        <w:numPr>
          <w:ilvl w:val="0"/>
          <w:numId w:val="1"/>
        </w:numPr>
        <w:jc w:val="both"/>
        <w:rPr>
          <w:rFonts w:ascii="Arial" w:hAnsi="Arial" w:cs="Arial"/>
        </w:rPr>
      </w:pPr>
      <w:r w:rsidRPr="000C5EF5">
        <w:rPr>
          <w:rFonts w:ascii="Arial" w:hAnsi="Arial" w:cs="Arial"/>
        </w:rPr>
        <w:t>Nevoia de informații relevante privind gestionarea biodiversității în ariile protejate</w:t>
      </w:r>
    </w:p>
    <w:p w:rsidR="001D5FB5" w:rsidRPr="000C5EF5" w:rsidRDefault="001D5FB5" w:rsidP="001D5FB5">
      <w:pPr>
        <w:pStyle w:val="ListParagraph"/>
        <w:numPr>
          <w:ilvl w:val="0"/>
          <w:numId w:val="1"/>
        </w:numPr>
        <w:jc w:val="both"/>
        <w:rPr>
          <w:rFonts w:ascii="Arial" w:hAnsi="Arial" w:cs="Arial"/>
        </w:rPr>
      </w:pPr>
      <w:r w:rsidRPr="000C5EF5">
        <w:rPr>
          <w:rFonts w:ascii="Arial" w:hAnsi="Arial" w:cs="Arial"/>
        </w:rPr>
        <w:t>Nevoia de măsurare transparentă a eficacității demersurilor de administrare a ariilor protejate</w:t>
      </w:r>
    </w:p>
    <w:p w:rsidR="001D5FB5" w:rsidRPr="000C5EF5" w:rsidRDefault="001D5FB5" w:rsidP="001D5FB5">
      <w:pPr>
        <w:jc w:val="both"/>
        <w:rPr>
          <w:rFonts w:ascii="Arial" w:hAnsi="Arial" w:cs="Arial"/>
        </w:rPr>
      </w:pPr>
      <w:r w:rsidRPr="000C5EF5">
        <w:rPr>
          <w:rFonts w:ascii="Arial" w:hAnsi="Arial" w:cs="Arial"/>
        </w:rPr>
        <w:t>Conform aprecierii echipei de lucru, următoarele măsuri necesită demersuri specifice din partea autorității responsabile înainte sau în procesul elaborării strategiei forestiere:</w:t>
      </w:r>
    </w:p>
    <w:tbl>
      <w:tblPr>
        <w:tblStyle w:val="TableGrid"/>
        <w:tblW w:w="0" w:type="auto"/>
        <w:tblLook w:val="04A0" w:firstRow="1" w:lastRow="0" w:firstColumn="1" w:lastColumn="0" w:noHBand="0" w:noVBand="1"/>
      </w:tblPr>
      <w:tblGrid>
        <w:gridCol w:w="2262"/>
        <w:gridCol w:w="3467"/>
        <w:gridCol w:w="1550"/>
        <w:gridCol w:w="6669"/>
      </w:tblGrid>
      <w:tr w:rsidR="001D5FB5" w:rsidRPr="000C5EF5" w:rsidTr="00A94E10">
        <w:tc>
          <w:tcPr>
            <w:tcW w:w="2262"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Măsură / obiectiv</w:t>
            </w:r>
          </w:p>
        </w:tc>
        <w:tc>
          <w:tcPr>
            <w:tcW w:w="3467"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Descriere</w:t>
            </w:r>
          </w:p>
        </w:tc>
        <w:tc>
          <w:tcPr>
            <w:tcW w:w="1550"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Argument</w:t>
            </w:r>
          </w:p>
        </w:tc>
        <w:tc>
          <w:tcPr>
            <w:tcW w:w="6669"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Demersuri necesare în continuare</w:t>
            </w:r>
          </w:p>
        </w:tc>
      </w:tr>
      <w:tr w:rsidR="001D5FB5" w:rsidRPr="000C5EF5" w:rsidTr="00A94E10">
        <w:tc>
          <w:tcPr>
            <w:tcW w:w="2262" w:type="dxa"/>
          </w:tcPr>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 xml:space="preserve">Armonizarea demersurilor din sectorul forestier cu cele din domeniul </w:t>
            </w:r>
            <w:r w:rsidRPr="000C5EF5">
              <w:rPr>
                <w:rFonts w:ascii="Arial" w:hAnsi="Arial" w:cs="Arial"/>
                <w:sz w:val="20"/>
                <w:szCs w:val="20"/>
              </w:rPr>
              <w:lastRenderedPageBreak/>
              <w:t>conservării biodiversității</w:t>
            </w:r>
          </w:p>
        </w:tc>
        <w:tc>
          <w:tcPr>
            <w:tcW w:w="3467" w:type="dxa"/>
          </w:tcPr>
          <w:p w:rsidR="001D5FB5" w:rsidRPr="000C5EF5" w:rsidRDefault="001D5FB5" w:rsidP="00A94E10">
            <w:pPr>
              <w:rPr>
                <w:rFonts w:ascii="Arial" w:hAnsi="Arial" w:cs="Arial"/>
                <w:sz w:val="20"/>
                <w:szCs w:val="20"/>
              </w:rPr>
            </w:pPr>
            <w:r w:rsidRPr="000C5EF5">
              <w:rPr>
                <w:rFonts w:ascii="Arial" w:hAnsi="Arial" w:cs="Arial"/>
                <w:sz w:val="20"/>
                <w:szCs w:val="20"/>
              </w:rPr>
              <w:lastRenderedPageBreak/>
              <w:t xml:space="preserve">Măsurile pentru consolidarea sistemului de arii protejate sau cele legate de armonizarea gestionării pădurii cu planificarea și managementul biodiversității trebuie </w:t>
            </w:r>
            <w:r w:rsidRPr="000C5EF5">
              <w:rPr>
                <w:rFonts w:ascii="Arial" w:hAnsi="Arial" w:cs="Arial"/>
                <w:sz w:val="20"/>
                <w:szCs w:val="20"/>
              </w:rPr>
              <w:lastRenderedPageBreak/>
              <w:t>elaborate și analizate împreună cu autoritatea responsabilă din domeniul conservării biodiversității</w:t>
            </w:r>
          </w:p>
        </w:tc>
        <w:tc>
          <w:tcPr>
            <w:tcW w:w="1550" w:type="dxa"/>
          </w:tcPr>
          <w:p w:rsidR="001D5FB5" w:rsidRPr="000C5EF5" w:rsidRDefault="001D5FB5" w:rsidP="00A94E10">
            <w:pPr>
              <w:rPr>
                <w:rFonts w:ascii="Arial" w:hAnsi="Arial" w:cs="Arial"/>
                <w:sz w:val="20"/>
                <w:szCs w:val="20"/>
              </w:rPr>
            </w:pPr>
            <w:r w:rsidRPr="000C5EF5">
              <w:rPr>
                <w:rFonts w:ascii="Arial" w:hAnsi="Arial" w:cs="Arial"/>
                <w:sz w:val="20"/>
                <w:szCs w:val="20"/>
              </w:rPr>
              <w:lastRenderedPageBreak/>
              <w:t xml:space="preserve">Există o frecvență ridicată de menționare a acestui </w:t>
            </w:r>
            <w:r w:rsidRPr="000C5EF5">
              <w:rPr>
                <w:rFonts w:ascii="Arial" w:hAnsi="Arial" w:cs="Arial"/>
                <w:sz w:val="20"/>
                <w:szCs w:val="20"/>
              </w:rPr>
              <w:lastRenderedPageBreak/>
              <w:t>obiectiv din partea participanților</w:t>
            </w:r>
          </w:p>
        </w:tc>
        <w:tc>
          <w:tcPr>
            <w:tcW w:w="6669" w:type="dxa"/>
          </w:tcPr>
          <w:p w:rsidR="001D5FB5" w:rsidRPr="000C5EF5" w:rsidRDefault="001D5FB5" w:rsidP="00A94E10">
            <w:pPr>
              <w:rPr>
                <w:rFonts w:ascii="Arial" w:hAnsi="Arial" w:cs="Arial"/>
                <w:b/>
                <w:sz w:val="20"/>
                <w:szCs w:val="20"/>
              </w:rPr>
            </w:pPr>
            <w:r w:rsidRPr="000C5EF5">
              <w:rPr>
                <w:rFonts w:ascii="Arial" w:hAnsi="Arial" w:cs="Arial"/>
                <w:b/>
                <w:sz w:val="20"/>
                <w:szCs w:val="20"/>
              </w:rPr>
              <w:lastRenderedPageBreak/>
              <w:t>Dialog</w:t>
            </w:r>
          </w:p>
          <w:p w:rsidR="001D5FB5" w:rsidRPr="000C5EF5" w:rsidRDefault="001D5FB5" w:rsidP="00A94E10">
            <w:pPr>
              <w:rPr>
                <w:rFonts w:ascii="Arial" w:hAnsi="Arial" w:cs="Arial"/>
                <w:sz w:val="20"/>
                <w:szCs w:val="20"/>
              </w:rPr>
            </w:pPr>
            <w:r w:rsidRPr="000C5EF5">
              <w:rPr>
                <w:rFonts w:ascii="Arial" w:hAnsi="Arial" w:cs="Arial"/>
                <w:sz w:val="20"/>
                <w:szCs w:val="20"/>
              </w:rPr>
              <w:t xml:space="preserve">Este recomandabil un dialog mai activ între autoritatea responsabilă pentru silvicultură și celelalte instituții publice cu atribuții în domeniul conservării biodiversității. Există opinii care susțin că managementului şi administrarea ariilor naturale protejate fac obiectul politicilor/strategiilor </w:t>
            </w:r>
            <w:r w:rsidRPr="000C5EF5">
              <w:rPr>
                <w:rFonts w:ascii="Arial" w:hAnsi="Arial" w:cs="Arial"/>
                <w:sz w:val="20"/>
                <w:szCs w:val="20"/>
              </w:rPr>
              <w:lastRenderedPageBreak/>
              <w:t>privind biodiversitatea și că acestea depășesc atribuțiile sectorului forestier care nu e decident asupra extinderii sau configurației rețelei de arii protejate. Pe de altă parte este necesară luarea în considerare a aspectelor de management a ANP și în strategia forestieră prin raportare la principiul integrării sectoriale și al respectării dreptului de proprietate.</w:t>
            </w:r>
          </w:p>
        </w:tc>
      </w:tr>
      <w:tr w:rsidR="001D5FB5" w:rsidRPr="000C5EF5" w:rsidTr="00A94E10">
        <w:tc>
          <w:tcPr>
            <w:tcW w:w="2262" w:type="dxa"/>
          </w:tcPr>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lastRenderedPageBreak/>
              <w:t>Cadru instituțional simplu, predictibil și eficace de administrare a AP</w:t>
            </w:r>
          </w:p>
        </w:tc>
        <w:tc>
          <w:tcPr>
            <w:tcW w:w="3467" w:type="dxa"/>
          </w:tcPr>
          <w:p w:rsidR="001D5FB5" w:rsidRPr="000C5EF5" w:rsidRDefault="001D5FB5" w:rsidP="00A94E10">
            <w:pPr>
              <w:rPr>
                <w:rFonts w:ascii="Arial" w:hAnsi="Arial" w:cs="Arial"/>
                <w:sz w:val="20"/>
                <w:szCs w:val="20"/>
              </w:rPr>
            </w:pPr>
            <w:r w:rsidRPr="000C5EF5">
              <w:rPr>
                <w:rFonts w:ascii="Arial" w:hAnsi="Arial" w:cs="Arial"/>
                <w:sz w:val="20"/>
                <w:szCs w:val="20"/>
              </w:rPr>
              <w:t>Cadrul instituțional de administrare a AP a suferit numeroase modificări care afectează eficacitatea sa</w:t>
            </w:r>
          </w:p>
        </w:tc>
        <w:tc>
          <w:tcPr>
            <w:tcW w:w="1550" w:type="dxa"/>
          </w:tcPr>
          <w:p w:rsidR="001D5FB5" w:rsidRPr="000C5EF5" w:rsidRDefault="001D5FB5" w:rsidP="00A94E10">
            <w:pPr>
              <w:rPr>
                <w:rFonts w:ascii="Arial" w:hAnsi="Arial" w:cs="Arial"/>
                <w:sz w:val="20"/>
                <w:szCs w:val="20"/>
              </w:rPr>
            </w:pPr>
            <w:r w:rsidRPr="000C5EF5">
              <w:rPr>
                <w:rFonts w:ascii="Arial" w:hAnsi="Arial" w:cs="Arial"/>
                <w:sz w:val="20"/>
                <w:szCs w:val="20"/>
              </w:rPr>
              <w:t>Există o frecvență ridicată de menționare a acestui obiectiv din partea participanților</w:t>
            </w:r>
          </w:p>
        </w:tc>
        <w:tc>
          <w:tcPr>
            <w:tcW w:w="6669" w:type="dxa"/>
          </w:tcPr>
          <w:p w:rsidR="001D5FB5" w:rsidRPr="000C5EF5" w:rsidRDefault="001D5FB5" w:rsidP="00A94E10">
            <w:pPr>
              <w:rPr>
                <w:rFonts w:ascii="Arial" w:hAnsi="Arial" w:cs="Arial"/>
                <w:b/>
                <w:sz w:val="20"/>
                <w:szCs w:val="20"/>
              </w:rPr>
            </w:pPr>
            <w:r w:rsidRPr="000C5EF5">
              <w:rPr>
                <w:rFonts w:ascii="Arial" w:hAnsi="Arial" w:cs="Arial"/>
                <w:b/>
                <w:sz w:val="20"/>
                <w:szCs w:val="20"/>
              </w:rPr>
              <w:t>Dialog</w:t>
            </w:r>
          </w:p>
          <w:p w:rsidR="001D5FB5" w:rsidRPr="000C5EF5" w:rsidRDefault="001D5FB5" w:rsidP="00A94E10">
            <w:pPr>
              <w:rPr>
                <w:rFonts w:ascii="Arial" w:hAnsi="Arial" w:cs="Arial"/>
                <w:sz w:val="20"/>
                <w:szCs w:val="20"/>
              </w:rPr>
            </w:pPr>
            <w:r w:rsidRPr="000C5EF5">
              <w:rPr>
                <w:rFonts w:ascii="Arial" w:hAnsi="Arial" w:cs="Arial"/>
                <w:sz w:val="20"/>
                <w:szCs w:val="20"/>
              </w:rPr>
              <w:t>Cadrul instituțional al administrării AP nu este o atribuție a autorității centrale silvice dar efectul asupra sectorului este major. De aceea se impune un schimb permanent de informații cu entitățile responsabile de planificarea, proiectarea, implementarea și monitorizarea administrării AP</w:t>
            </w:r>
          </w:p>
          <w:p w:rsidR="001D5FB5" w:rsidRPr="000C5EF5" w:rsidRDefault="001D5FB5" w:rsidP="00A94E10">
            <w:pPr>
              <w:rPr>
                <w:rFonts w:ascii="Arial" w:hAnsi="Arial" w:cs="Arial"/>
                <w:b/>
                <w:sz w:val="20"/>
                <w:szCs w:val="20"/>
              </w:rPr>
            </w:pPr>
            <w:r w:rsidRPr="000C5EF5">
              <w:rPr>
                <w:rFonts w:ascii="Arial" w:hAnsi="Arial" w:cs="Arial"/>
                <w:b/>
                <w:sz w:val="20"/>
                <w:szCs w:val="20"/>
              </w:rPr>
              <w:t>Transfer de bune practici</w:t>
            </w:r>
          </w:p>
          <w:p w:rsidR="001D5FB5" w:rsidRPr="000C5EF5" w:rsidRDefault="001D5FB5" w:rsidP="00A94E10">
            <w:pPr>
              <w:rPr>
                <w:rFonts w:ascii="Arial" w:hAnsi="Arial" w:cs="Arial"/>
                <w:sz w:val="20"/>
                <w:szCs w:val="20"/>
              </w:rPr>
            </w:pPr>
            <w:r w:rsidRPr="000C5EF5">
              <w:rPr>
                <w:rFonts w:ascii="Arial" w:hAnsi="Arial" w:cs="Arial"/>
                <w:sz w:val="20"/>
                <w:szCs w:val="20"/>
              </w:rPr>
              <w:t>Există experiență la nivel internațional în acest domeniu care ar putea să furnizeze exemple de bune practici aplicabile/adaptabile la situați</w:t>
            </w:r>
            <w:r>
              <w:rPr>
                <w:rFonts w:ascii="Arial" w:hAnsi="Arial" w:cs="Arial"/>
                <w:sz w:val="20"/>
                <w:szCs w:val="20"/>
              </w:rPr>
              <w:t>a</w:t>
            </w:r>
            <w:r w:rsidRPr="000C5EF5">
              <w:rPr>
                <w:rFonts w:ascii="Arial" w:hAnsi="Arial" w:cs="Arial"/>
                <w:sz w:val="20"/>
                <w:szCs w:val="20"/>
              </w:rPr>
              <w:t xml:space="preserve"> din România.</w:t>
            </w:r>
          </w:p>
        </w:tc>
      </w:tr>
      <w:tr w:rsidR="001D5FB5" w:rsidRPr="000C5EF5" w:rsidTr="00A94E10">
        <w:tc>
          <w:tcPr>
            <w:tcW w:w="2262" w:type="dxa"/>
          </w:tcPr>
          <w:p w:rsidR="001D5FB5" w:rsidRPr="000C5EF5" w:rsidRDefault="001D5FB5" w:rsidP="00A94E10">
            <w:pPr>
              <w:spacing w:line="276" w:lineRule="auto"/>
              <w:rPr>
                <w:rFonts w:ascii="Arial" w:hAnsi="Arial" w:cs="Arial"/>
                <w:sz w:val="20"/>
                <w:szCs w:val="20"/>
              </w:rPr>
            </w:pPr>
            <w:r>
              <w:rPr>
                <w:rFonts w:ascii="Arial" w:hAnsi="Arial" w:cs="Arial"/>
                <w:sz w:val="20"/>
                <w:szCs w:val="20"/>
              </w:rPr>
              <w:t>Stabilirea corectă a v</w:t>
            </w:r>
            <w:r w:rsidRPr="000C5EF5">
              <w:rPr>
                <w:rFonts w:ascii="Arial" w:hAnsi="Arial" w:cs="Arial"/>
                <w:sz w:val="20"/>
                <w:szCs w:val="20"/>
              </w:rPr>
              <w:t>alorile prag pentru suprafața ANP la nivel național și ZPS la nivel de ANP</w:t>
            </w:r>
          </w:p>
        </w:tc>
        <w:tc>
          <w:tcPr>
            <w:tcW w:w="3467" w:type="dxa"/>
          </w:tcPr>
          <w:p w:rsidR="001D5FB5" w:rsidRPr="000C5EF5" w:rsidRDefault="001D5FB5" w:rsidP="00A94E10">
            <w:pPr>
              <w:rPr>
                <w:rFonts w:ascii="Arial" w:hAnsi="Arial" w:cs="Arial"/>
                <w:sz w:val="20"/>
                <w:szCs w:val="20"/>
              </w:rPr>
            </w:pPr>
            <w:r w:rsidRPr="000C5EF5">
              <w:rPr>
                <w:rFonts w:ascii="Arial" w:hAnsi="Arial" w:cs="Arial"/>
                <w:sz w:val="20"/>
                <w:szCs w:val="20"/>
              </w:rPr>
              <w:t xml:space="preserve">Planificarea </w:t>
            </w:r>
            <w:r>
              <w:rPr>
                <w:rFonts w:ascii="Arial" w:hAnsi="Arial" w:cs="Arial"/>
                <w:sz w:val="20"/>
                <w:szCs w:val="20"/>
              </w:rPr>
              <w:t xml:space="preserve">transparentă a </w:t>
            </w:r>
            <w:r w:rsidRPr="000C5EF5">
              <w:rPr>
                <w:rFonts w:ascii="Arial" w:hAnsi="Arial" w:cs="Arial"/>
                <w:sz w:val="20"/>
                <w:szCs w:val="20"/>
              </w:rPr>
              <w:t>modului în care se realizează sporirea suprafețelor cu diverse obiective de conservare a biodiversității</w:t>
            </w:r>
          </w:p>
        </w:tc>
        <w:tc>
          <w:tcPr>
            <w:tcW w:w="1550" w:type="dxa"/>
          </w:tcPr>
          <w:p w:rsidR="001D5FB5" w:rsidRPr="000C5EF5" w:rsidRDefault="001D5FB5" w:rsidP="00A94E10">
            <w:pPr>
              <w:rPr>
                <w:rFonts w:ascii="Arial" w:hAnsi="Arial" w:cs="Arial"/>
                <w:sz w:val="20"/>
                <w:szCs w:val="20"/>
              </w:rPr>
            </w:pPr>
            <w:r w:rsidRPr="000C5EF5">
              <w:rPr>
                <w:rFonts w:ascii="Arial" w:hAnsi="Arial" w:cs="Arial"/>
                <w:sz w:val="20"/>
                <w:szCs w:val="20"/>
              </w:rPr>
              <w:t>Nu există un acord între participanți</w:t>
            </w:r>
          </w:p>
        </w:tc>
        <w:tc>
          <w:tcPr>
            <w:tcW w:w="6669" w:type="dxa"/>
          </w:tcPr>
          <w:p w:rsidR="001D5FB5" w:rsidRPr="000C5EF5" w:rsidRDefault="001D5FB5" w:rsidP="00A94E10">
            <w:pPr>
              <w:rPr>
                <w:rFonts w:ascii="Arial" w:hAnsi="Arial" w:cs="Arial"/>
                <w:b/>
                <w:sz w:val="20"/>
                <w:szCs w:val="20"/>
              </w:rPr>
            </w:pPr>
            <w:r w:rsidRPr="000C5EF5">
              <w:rPr>
                <w:rFonts w:ascii="Arial" w:hAnsi="Arial" w:cs="Arial"/>
                <w:b/>
                <w:sz w:val="20"/>
                <w:szCs w:val="20"/>
              </w:rPr>
              <w:t>Analize tehnice</w:t>
            </w:r>
          </w:p>
          <w:p w:rsidR="001D5FB5" w:rsidRPr="000C5EF5" w:rsidRDefault="001D5FB5" w:rsidP="00A94E10">
            <w:pPr>
              <w:rPr>
                <w:rFonts w:ascii="Arial" w:hAnsi="Arial" w:cs="Arial"/>
                <w:sz w:val="20"/>
                <w:szCs w:val="20"/>
              </w:rPr>
            </w:pPr>
            <w:r w:rsidRPr="000C5EF5">
              <w:rPr>
                <w:rFonts w:ascii="Arial" w:hAnsi="Arial" w:cs="Arial"/>
                <w:sz w:val="20"/>
                <w:szCs w:val="20"/>
              </w:rPr>
              <w:t>Aceste valori trebuie bazate pe recomandări cu fundamentare științifică și analiză integrată a tuturor sectoarelor de activitate și factori interesați. Uneori recomandările sau obiectivele pe termen lung din normele internaționale sunt interpretate ca obligații pe termen scurt.</w:t>
            </w:r>
          </w:p>
          <w:p w:rsidR="001D5FB5" w:rsidRPr="000C5EF5" w:rsidRDefault="001D5FB5" w:rsidP="00A94E10">
            <w:pPr>
              <w:rPr>
                <w:rFonts w:ascii="Arial" w:hAnsi="Arial" w:cs="Arial"/>
                <w:b/>
                <w:sz w:val="20"/>
                <w:szCs w:val="20"/>
              </w:rPr>
            </w:pPr>
            <w:r w:rsidRPr="000C5EF5">
              <w:rPr>
                <w:rFonts w:ascii="Arial" w:hAnsi="Arial" w:cs="Arial"/>
                <w:b/>
                <w:sz w:val="20"/>
                <w:szCs w:val="20"/>
              </w:rPr>
              <w:t>Dialog</w:t>
            </w:r>
          </w:p>
          <w:p w:rsidR="001D5FB5" w:rsidRPr="000C5EF5" w:rsidRDefault="001D5FB5" w:rsidP="00A94E10">
            <w:pPr>
              <w:rPr>
                <w:rFonts w:ascii="Arial" w:hAnsi="Arial" w:cs="Arial"/>
                <w:sz w:val="20"/>
                <w:szCs w:val="20"/>
              </w:rPr>
            </w:pPr>
            <w:r w:rsidRPr="000C5EF5">
              <w:rPr>
                <w:rFonts w:ascii="Arial" w:hAnsi="Arial" w:cs="Arial"/>
                <w:sz w:val="20"/>
                <w:szCs w:val="20"/>
              </w:rPr>
              <w:t>Factorii interesați par a se situa pe poziții foarte diferite, uneori contradictorii în această problemă; ar fi recomandabil ca autoritatea responsabilă de silvicultură să continue dialogul și schimbul de opinii și informații pe această temă, pentru găsirea de soluții agreate de cât mai multe părți</w:t>
            </w:r>
          </w:p>
          <w:p w:rsidR="001D5FB5" w:rsidRPr="000C5EF5" w:rsidRDefault="001D5FB5" w:rsidP="00A94E10">
            <w:pPr>
              <w:rPr>
                <w:rFonts w:ascii="Arial" w:hAnsi="Arial" w:cs="Arial"/>
                <w:b/>
                <w:sz w:val="20"/>
                <w:szCs w:val="20"/>
              </w:rPr>
            </w:pPr>
            <w:r w:rsidRPr="000C5EF5">
              <w:rPr>
                <w:rFonts w:ascii="Arial" w:hAnsi="Arial" w:cs="Arial"/>
                <w:b/>
                <w:sz w:val="20"/>
                <w:szCs w:val="20"/>
              </w:rPr>
              <w:t>Transfer de bune practici</w:t>
            </w:r>
          </w:p>
          <w:p w:rsidR="001D5FB5" w:rsidRPr="000C5EF5" w:rsidRDefault="001D5FB5" w:rsidP="00A94E10">
            <w:pPr>
              <w:rPr>
                <w:rFonts w:ascii="Arial" w:hAnsi="Arial" w:cs="Arial"/>
                <w:b/>
                <w:sz w:val="20"/>
                <w:szCs w:val="20"/>
              </w:rPr>
            </w:pPr>
            <w:r w:rsidRPr="000C5EF5">
              <w:rPr>
                <w:rFonts w:ascii="Arial" w:hAnsi="Arial" w:cs="Arial"/>
                <w:sz w:val="20"/>
                <w:szCs w:val="20"/>
              </w:rPr>
              <w:t>Există experiență la nivel internațional în acest domeniu care ar putea să furnizeze exemple de bune practici aplicabile/adaptabile la situați</w:t>
            </w:r>
            <w:r>
              <w:rPr>
                <w:rFonts w:ascii="Arial" w:hAnsi="Arial" w:cs="Arial"/>
                <w:sz w:val="20"/>
                <w:szCs w:val="20"/>
              </w:rPr>
              <w:t>a</w:t>
            </w:r>
            <w:r w:rsidRPr="000C5EF5">
              <w:rPr>
                <w:rFonts w:ascii="Arial" w:hAnsi="Arial" w:cs="Arial"/>
                <w:sz w:val="20"/>
                <w:szCs w:val="20"/>
              </w:rPr>
              <w:t xml:space="preserve"> din România.</w:t>
            </w:r>
          </w:p>
        </w:tc>
      </w:tr>
      <w:tr w:rsidR="001D5FB5" w:rsidRPr="000C5EF5" w:rsidTr="00A94E10">
        <w:tc>
          <w:tcPr>
            <w:tcW w:w="2262" w:type="dxa"/>
          </w:tcPr>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 xml:space="preserve">Modele de gestionare a pădurilor </w:t>
            </w:r>
            <w:r>
              <w:rPr>
                <w:rFonts w:ascii="Arial" w:hAnsi="Arial" w:cs="Arial"/>
                <w:sz w:val="20"/>
                <w:szCs w:val="20"/>
              </w:rPr>
              <w:t xml:space="preserve"> cu țeluri de protecție a biodiversității,</w:t>
            </w:r>
            <w:r w:rsidRPr="000C5EF5">
              <w:rPr>
                <w:rFonts w:ascii="Arial" w:hAnsi="Arial" w:cs="Arial"/>
                <w:sz w:val="20"/>
                <w:szCs w:val="20"/>
              </w:rPr>
              <w:t xml:space="preserve"> distincte</w:t>
            </w:r>
            <w:r>
              <w:rPr>
                <w:rFonts w:ascii="Arial" w:hAnsi="Arial" w:cs="Arial"/>
                <w:sz w:val="20"/>
                <w:szCs w:val="20"/>
              </w:rPr>
              <w:t xml:space="preserve"> față </w:t>
            </w:r>
            <w:r w:rsidRPr="000C5EF5">
              <w:rPr>
                <w:rFonts w:ascii="Arial" w:hAnsi="Arial" w:cs="Arial"/>
                <w:sz w:val="20"/>
                <w:szCs w:val="20"/>
              </w:rPr>
              <w:t>de păduri</w:t>
            </w:r>
            <w:r>
              <w:rPr>
                <w:rFonts w:ascii="Arial" w:hAnsi="Arial" w:cs="Arial"/>
                <w:sz w:val="20"/>
                <w:szCs w:val="20"/>
              </w:rPr>
              <w:t>le de producție</w:t>
            </w:r>
            <w:r w:rsidRPr="000C5EF5">
              <w:rPr>
                <w:rFonts w:ascii="Arial" w:hAnsi="Arial" w:cs="Arial"/>
                <w:sz w:val="20"/>
                <w:szCs w:val="20"/>
              </w:rPr>
              <w:t xml:space="preserve"> – revizuirea </w:t>
            </w:r>
            <w:r>
              <w:rPr>
                <w:rFonts w:ascii="Arial" w:hAnsi="Arial" w:cs="Arial"/>
                <w:sz w:val="20"/>
                <w:szCs w:val="20"/>
              </w:rPr>
              <w:t>categoriilor</w:t>
            </w:r>
            <w:r w:rsidRPr="000C5EF5">
              <w:rPr>
                <w:rFonts w:ascii="Arial" w:hAnsi="Arial" w:cs="Arial"/>
                <w:sz w:val="20"/>
                <w:szCs w:val="20"/>
              </w:rPr>
              <w:t xml:space="preserve"> funcționale</w:t>
            </w:r>
          </w:p>
        </w:tc>
        <w:tc>
          <w:tcPr>
            <w:tcW w:w="3467" w:type="dxa"/>
          </w:tcPr>
          <w:p w:rsidR="001D5FB5" w:rsidRPr="000C5EF5" w:rsidRDefault="001D5FB5" w:rsidP="00A94E10">
            <w:pPr>
              <w:rPr>
                <w:rFonts w:ascii="Arial" w:hAnsi="Arial" w:cs="Arial"/>
                <w:sz w:val="20"/>
                <w:szCs w:val="20"/>
              </w:rPr>
            </w:pPr>
            <w:r w:rsidRPr="000C5EF5">
              <w:rPr>
                <w:rFonts w:ascii="Arial" w:hAnsi="Arial" w:cs="Arial"/>
                <w:sz w:val="20"/>
                <w:szCs w:val="20"/>
              </w:rPr>
              <w:t xml:space="preserve">Există poziții diferite între participanți privind modul de gospodărire a pădurilor </w:t>
            </w:r>
            <w:r>
              <w:rPr>
                <w:rFonts w:ascii="Arial" w:hAnsi="Arial" w:cs="Arial"/>
                <w:sz w:val="20"/>
                <w:szCs w:val="20"/>
              </w:rPr>
              <w:t>cu funcții de protecție</w:t>
            </w:r>
            <w:r w:rsidRPr="000C5EF5">
              <w:rPr>
                <w:rFonts w:ascii="Arial" w:hAnsi="Arial" w:cs="Arial"/>
                <w:sz w:val="20"/>
                <w:szCs w:val="20"/>
              </w:rPr>
              <w:t xml:space="preserve">, de la a considera că sistemul actual de gestionare a pădurilor este </w:t>
            </w:r>
            <w:r>
              <w:rPr>
                <w:rFonts w:ascii="Arial" w:hAnsi="Arial" w:cs="Arial"/>
                <w:sz w:val="20"/>
                <w:szCs w:val="20"/>
              </w:rPr>
              <w:t>suficient de diferențiat și fundamentat sub acest aspect</w:t>
            </w:r>
            <w:r w:rsidRPr="000C5EF5">
              <w:rPr>
                <w:rFonts w:ascii="Arial" w:hAnsi="Arial" w:cs="Arial"/>
                <w:sz w:val="20"/>
                <w:szCs w:val="20"/>
              </w:rPr>
              <w:t xml:space="preserve">, până la poziția că sistemul trebuie să fie complet </w:t>
            </w:r>
            <w:r>
              <w:rPr>
                <w:rFonts w:ascii="Arial" w:hAnsi="Arial" w:cs="Arial"/>
                <w:sz w:val="20"/>
                <w:szCs w:val="20"/>
              </w:rPr>
              <w:t>refăcut</w:t>
            </w:r>
          </w:p>
        </w:tc>
        <w:tc>
          <w:tcPr>
            <w:tcW w:w="1550" w:type="dxa"/>
          </w:tcPr>
          <w:p w:rsidR="001D5FB5" w:rsidRPr="000C5EF5" w:rsidRDefault="001D5FB5" w:rsidP="00A94E10">
            <w:pPr>
              <w:rPr>
                <w:rFonts w:ascii="Arial" w:hAnsi="Arial" w:cs="Arial"/>
                <w:sz w:val="20"/>
                <w:szCs w:val="20"/>
              </w:rPr>
            </w:pPr>
            <w:r w:rsidRPr="000C5EF5">
              <w:rPr>
                <w:rFonts w:ascii="Arial" w:hAnsi="Arial" w:cs="Arial"/>
                <w:sz w:val="20"/>
                <w:szCs w:val="20"/>
              </w:rPr>
              <w:t>Nu există un acord între participanți</w:t>
            </w:r>
          </w:p>
        </w:tc>
        <w:tc>
          <w:tcPr>
            <w:tcW w:w="6669" w:type="dxa"/>
          </w:tcPr>
          <w:p w:rsidR="001D5FB5" w:rsidRPr="000C5EF5" w:rsidRDefault="001D5FB5" w:rsidP="00A94E10">
            <w:pPr>
              <w:rPr>
                <w:rFonts w:ascii="Arial" w:hAnsi="Arial" w:cs="Arial"/>
                <w:b/>
                <w:sz w:val="20"/>
                <w:szCs w:val="20"/>
              </w:rPr>
            </w:pPr>
            <w:r w:rsidRPr="000C5EF5">
              <w:rPr>
                <w:rFonts w:ascii="Arial" w:hAnsi="Arial" w:cs="Arial"/>
                <w:b/>
                <w:sz w:val="20"/>
                <w:szCs w:val="20"/>
              </w:rPr>
              <w:t>Analize tehnice</w:t>
            </w:r>
          </w:p>
          <w:p w:rsidR="001D5FB5" w:rsidRPr="000C5EF5" w:rsidRDefault="001D5FB5" w:rsidP="00A94E10">
            <w:pPr>
              <w:rPr>
                <w:rFonts w:ascii="Arial" w:hAnsi="Arial" w:cs="Arial"/>
                <w:sz w:val="20"/>
                <w:szCs w:val="20"/>
              </w:rPr>
            </w:pPr>
            <w:r w:rsidRPr="000C5EF5">
              <w:rPr>
                <w:rFonts w:ascii="Arial" w:hAnsi="Arial" w:cs="Arial"/>
                <w:sz w:val="20"/>
                <w:szCs w:val="20"/>
              </w:rPr>
              <w:t xml:space="preserve">Revizuirea </w:t>
            </w:r>
            <w:r>
              <w:rPr>
                <w:rFonts w:ascii="Arial" w:hAnsi="Arial" w:cs="Arial"/>
                <w:sz w:val="20"/>
                <w:szCs w:val="20"/>
              </w:rPr>
              <w:t xml:space="preserve">definirii și aplicării categoriilor și tipurilor </w:t>
            </w:r>
            <w:r w:rsidRPr="000C5EF5">
              <w:rPr>
                <w:rFonts w:ascii="Arial" w:hAnsi="Arial" w:cs="Arial"/>
                <w:sz w:val="20"/>
                <w:szCs w:val="20"/>
              </w:rPr>
              <w:t>funcționale poate avea efecte majore asupra rezultatelor gospodării pădurilor. De aceea, această măsură necesită studii tehnice profesioniste de analiză a scenariilor, care să poată furniza soluțiile optime.</w:t>
            </w:r>
          </w:p>
          <w:p w:rsidR="001D5FB5" w:rsidRPr="000C5EF5" w:rsidRDefault="001D5FB5" w:rsidP="00A94E10">
            <w:pPr>
              <w:rPr>
                <w:rFonts w:ascii="Arial" w:hAnsi="Arial" w:cs="Arial"/>
                <w:b/>
                <w:sz w:val="20"/>
                <w:szCs w:val="20"/>
              </w:rPr>
            </w:pPr>
            <w:r w:rsidRPr="000C5EF5">
              <w:rPr>
                <w:rFonts w:ascii="Arial" w:hAnsi="Arial" w:cs="Arial"/>
                <w:b/>
                <w:sz w:val="20"/>
                <w:szCs w:val="20"/>
              </w:rPr>
              <w:t>Dialog</w:t>
            </w:r>
          </w:p>
          <w:p w:rsidR="001D5FB5" w:rsidRPr="000C5EF5" w:rsidRDefault="001D5FB5" w:rsidP="00A94E10">
            <w:pPr>
              <w:rPr>
                <w:rFonts w:ascii="Arial" w:hAnsi="Arial" w:cs="Arial"/>
                <w:sz w:val="20"/>
                <w:szCs w:val="20"/>
              </w:rPr>
            </w:pPr>
            <w:r w:rsidRPr="000C5EF5">
              <w:rPr>
                <w:rFonts w:ascii="Arial" w:hAnsi="Arial" w:cs="Arial"/>
                <w:sz w:val="20"/>
                <w:szCs w:val="20"/>
              </w:rPr>
              <w:t xml:space="preserve">Revizuirea </w:t>
            </w:r>
            <w:r>
              <w:rPr>
                <w:rFonts w:ascii="Arial" w:hAnsi="Arial" w:cs="Arial"/>
                <w:sz w:val="20"/>
                <w:szCs w:val="20"/>
              </w:rPr>
              <w:t xml:space="preserve">categoriilor și tipurilor </w:t>
            </w:r>
            <w:r w:rsidRPr="000C5EF5">
              <w:rPr>
                <w:rFonts w:ascii="Arial" w:hAnsi="Arial" w:cs="Arial"/>
                <w:sz w:val="20"/>
                <w:szCs w:val="20"/>
              </w:rPr>
              <w:t xml:space="preserve">funcționale implică </w:t>
            </w:r>
            <w:r>
              <w:rPr>
                <w:rFonts w:ascii="Arial" w:hAnsi="Arial" w:cs="Arial"/>
                <w:sz w:val="20"/>
                <w:szCs w:val="20"/>
              </w:rPr>
              <w:t xml:space="preserve">mai mult decât </w:t>
            </w:r>
            <w:r w:rsidRPr="000C5EF5">
              <w:rPr>
                <w:rFonts w:ascii="Arial" w:hAnsi="Arial" w:cs="Arial"/>
                <w:sz w:val="20"/>
                <w:szCs w:val="20"/>
              </w:rPr>
              <w:t xml:space="preserve">o analiză specifică silviculturii, </w:t>
            </w:r>
            <w:r>
              <w:rPr>
                <w:rFonts w:ascii="Arial" w:hAnsi="Arial" w:cs="Arial"/>
                <w:sz w:val="20"/>
                <w:szCs w:val="20"/>
              </w:rPr>
              <w:t>deoarece</w:t>
            </w:r>
            <w:r w:rsidRPr="000C5EF5">
              <w:rPr>
                <w:rFonts w:ascii="Arial" w:hAnsi="Arial" w:cs="Arial"/>
                <w:sz w:val="20"/>
                <w:szCs w:val="20"/>
              </w:rPr>
              <w:t xml:space="preserve"> efectele acestei revizuiri se pot </w:t>
            </w:r>
            <w:r w:rsidRPr="000C5EF5">
              <w:rPr>
                <w:rFonts w:ascii="Arial" w:hAnsi="Arial" w:cs="Arial"/>
                <w:sz w:val="20"/>
                <w:szCs w:val="20"/>
              </w:rPr>
              <w:lastRenderedPageBreak/>
              <w:t>răsfrânge asupra multor factori. De aceea, dialogul intersectorial și cu părțile afectate este absolut necesar</w:t>
            </w:r>
          </w:p>
        </w:tc>
      </w:tr>
    </w:tbl>
    <w:p w:rsidR="001D5FB5" w:rsidRPr="000C5EF5" w:rsidRDefault="001D5FB5" w:rsidP="001D5FB5">
      <w:pPr>
        <w:pStyle w:val="Heading2"/>
        <w:sectPr w:rsidR="001D5FB5" w:rsidRPr="000C5EF5" w:rsidSect="00265E80">
          <w:pgSz w:w="16838" w:h="11906" w:orient="landscape"/>
          <w:pgMar w:top="1440" w:right="1440" w:bottom="1440" w:left="1440" w:header="708" w:footer="708" w:gutter="0"/>
          <w:cols w:space="708"/>
          <w:docGrid w:linePitch="360"/>
        </w:sectPr>
      </w:pPr>
    </w:p>
    <w:p w:rsidR="001D5FB5" w:rsidRPr="000C5EF5" w:rsidRDefault="001D5FB5" w:rsidP="001D5FB5">
      <w:pPr>
        <w:pStyle w:val="Heading2"/>
      </w:pPr>
      <w:bookmarkStart w:id="14" w:name="_Toc58695511"/>
      <w:bookmarkStart w:id="15" w:name="_Toc62592976"/>
      <w:r w:rsidRPr="000C5EF5">
        <w:lastRenderedPageBreak/>
        <w:t xml:space="preserve">IV.5 Aria tematică </w:t>
      </w:r>
      <w:r w:rsidRPr="000C5EF5">
        <w:rPr>
          <w:i/>
        </w:rPr>
        <w:t>Funcționalitatea, starea pădurilor și reconstrucția ecosistemelor degradate</w:t>
      </w:r>
      <w:bookmarkEnd w:id="14"/>
      <w:bookmarkEnd w:id="15"/>
    </w:p>
    <w:p w:rsidR="001D5FB5" w:rsidRPr="000C5EF5" w:rsidRDefault="001D5FB5" w:rsidP="001D5FB5">
      <w:pPr>
        <w:shd w:val="clear" w:color="auto" w:fill="DEEAF6" w:themeFill="accent1" w:themeFillTint="33"/>
        <w:rPr>
          <w:rFonts w:ascii="Arial" w:hAnsi="Arial" w:cs="Arial"/>
          <w:b/>
          <w:i/>
        </w:rPr>
      </w:pPr>
      <w:r w:rsidRPr="000C5EF5">
        <w:rPr>
          <w:rFonts w:ascii="Arial" w:hAnsi="Arial" w:cs="Arial"/>
          <w:b/>
        </w:rPr>
        <w:t>Direcția strategică 5.1</w:t>
      </w:r>
      <w:r w:rsidRPr="000C5EF5">
        <w:rPr>
          <w:rFonts w:ascii="Arial" w:hAnsi="Arial" w:cs="Arial"/>
        </w:rPr>
        <w:t xml:space="preserve">: </w:t>
      </w:r>
      <w:r w:rsidRPr="000C5EF5">
        <w:rPr>
          <w:rFonts w:ascii="Arial" w:hAnsi="Arial" w:cs="Arial"/>
          <w:b/>
          <w:i/>
        </w:rPr>
        <w:t>Management adecvat pentru stabilitatea ecosistemelor forestiere</w:t>
      </w:r>
    </w:p>
    <w:p w:rsidR="001D5FB5" w:rsidRPr="000C5EF5" w:rsidRDefault="001D5FB5" w:rsidP="001D5FB5">
      <w:pPr>
        <w:shd w:val="clear" w:color="auto" w:fill="DEEAF6" w:themeFill="accent1" w:themeFillTint="33"/>
        <w:rPr>
          <w:rFonts w:ascii="Arial" w:hAnsi="Arial" w:cs="Arial"/>
        </w:rPr>
      </w:pPr>
      <w:r w:rsidRPr="000C5EF5">
        <w:rPr>
          <w:rFonts w:ascii="Arial" w:hAnsi="Arial" w:cs="Arial"/>
        </w:rPr>
        <w:t>Deziderat: Gospodărirea silvică integrează, la nevoie în baza unor compensații, opțiunile stabilite și testate pentru adaptarea ecosistemelor forestiere la perturbațiile tot mai frecvente inclusiv în contextul schimbării climatice</w:t>
      </w:r>
    </w:p>
    <w:p w:rsidR="001D5FB5" w:rsidRPr="000C5EF5" w:rsidRDefault="001D5FB5" w:rsidP="001D5FB5">
      <w:pPr>
        <w:rPr>
          <w:rFonts w:ascii="Arial" w:hAnsi="Arial" w:cs="Arial"/>
          <w:b/>
        </w:rPr>
      </w:pPr>
      <w:r w:rsidRPr="000C5EF5">
        <w:rPr>
          <w:rFonts w:ascii="Arial" w:hAnsi="Arial" w:cs="Arial"/>
          <w:b/>
        </w:rPr>
        <w:t>Prezentare sintetică a măsurilor propuse de participanți:</w:t>
      </w:r>
    </w:p>
    <w:tbl>
      <w:tblPr>
        <w:tblStyle w:val="TableGrid"/>
        <w:tblW w:w="5000" w:type="pct"/>
        <w:tblLook w:val="04A0" w:firstRow="1" w:lastRow="0" w:firstColumn="1" w:lastColumn="0" w:noHBand="0" w:noVBand="1"/>
      </w:tblPr>
      <w:tblGrid>
        <w:gridCol w:w="702"/>
        <w:gridCol w:w="5429"/>
        <w:gridCol w:w="3504"/>
        <w:gridCol w:w="2550"/>
        <w:gridCol w:w="1763"/>
      </w:tblGrid>
      <w:tr w:rsidR="001D5FB5" w:rsidRPr="000C5EF5" w:rsidTr="00A94E10">
        <w:trPr>
          <w:trHeight w:val="241"/>
        </w:trPr>
        <w:tc>
          <w:tcPr>
            <w:tcW w:w="252" w:type="pct"/>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Cod</w:t>
            </w:r>
          </w:p>
        </w:tc>
        <w:tc>
          <w:tcPr>
            <w:tcW w:w="1946" w:type="pct"/>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Sinteză măsuri propuse</w:t>
            </w:r>
          </w:p>
        </w:tc>
        <w:tc>
          <w:tcPr>
            <w:tcW w:w="1256" w:type="pct"/>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Obiectiv propus</w:t>
            </w:r>
          </w:p>
        </w:tc>
        <w:tc>
          <w:tcPr>
            <w:tcW w:w="914" w:type="pct"/>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Indicatori de monitorizare</w:t>
            </w:r>
          </w:p>
        </w:tc>
        <w:tc>
          <w:tcPr>
            <w:tcW w:w="632" w:type="pct"/>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Observații</w:t>
            </w:r>
          </w:p>
        </w:tc>
      </w:tr>
      <w:tr w:rsidR="001D5FB5" w:rsidRPr="000C5EF5" w:rsidTr="00A94E10">
        <w:tc>
          <w:tcPr>
            <w:tcW w:w="252" w:type="pct"/>
          </w:tcPr>
          <w:p w:rsidR="001D5FB5" w:rsidRPr="000C5EF5" w:rsidRDefault="001D5FB5" w:rsidP="00A94E10">
            <w:pPr>
              <w:jc w:val="both"/>
              <w:rPr>
                <w:rFonts w:ascii="Arial" w:eastAsia="Times New Roman" w:hAnsi="Arial" w:cs="Arial"/>
                <w:bCs/>
                <w:sz w:val="20"/>
                <w:szCs w:val="20"/>
              </w:rPr>
            </w:pPr>
            <w:r w:rsidRPr="000C5EF5">
              <w:rPr>
                <w:rFonts w:ascii="Arial" w:eastAsia="Times New Roman" w:hAnsi="Arial" w:cs="Arial"/>
                <w:bCs/>
                <w:sz w:val="20"/>
                <w:szCs w:val="20"/>
              </w:rPr>
              <w:t>5.1.1</w:t>
            </w:r>
          </w:p>
        </w:tc>
        <w:tc>
          <w:tcPr>
            <w:tcW w:w="1946" w:type="pct"/>
          </w:tcPr>
          <w:p w:rsidR="001D5FB5" w:rsidRPr="000C5EF5" w:rsidRDefault="001D5FB5" w:rsidP="00A94E10">
            <w:pPr>
              <w:rPr>
                <w:rFonts w:ascii="Arial" w:hAnsi="Arial" w:cs="Arial"/>
                <w:sz w:val="20"/>
                <w:szCs w:val="20"/>
              </w:rPr>
            </w:pPr>
            <w:r w:rsidRPr="000C5EF5">
              <w:rPr>
                <w:rFonts w:ascii="Arial" w:eastAsia="Times New Roman" w:hAnsi="Arial" w:cs="Arial"/>
                <w:bCs/>
                <w:sz w:val="20"/>
                <w:szCs w:val="20"/>
              </w:rPr>
              <w:t xml:space="preserve">Elaborarea și adoptarea unor sisteme de evaluare, prognoză și cartare a riscurilor la perturbații biotice și abiotice din fondul forestier  </w:t>
            </w:r>
          </w:p>
        </w:tc>
        <w:tc>
          <w:tcPr>
            <w:tcW w:w="1256" w:type="pct"/>
          </w:tcPr>
          <w:p w:rsidR="001D5FB5" w:rsidRPr="000C5EF5" w:rsidRDefault="001D5FB5" w:rsidP="00A94E10">
            <w:pPr>
              <w:rPr>
                <w:rFonts w:ascii="Arial" w:hAnsi="Arial" w:cs="Arial"/>
                <w:sz w:val="20"/>
                <w:szCs w:val="20"/>
              </w:rPr>
            </w:pPr>
            <w:r w:rsidRPr="000C5EF5">
              <w:rPr>
                <w:rFonts w:ascii="Arial" w:eastAsia="Times New Roman" w:hAnsi="Arial" w:cs="Arial"/>
                <w:bCs/>
                <w:sz w:val="20"/>
                <w:szCs w:val="20"/>
              </w:rPr>
              <w:t>Cunoașterea factorilor de risc pentru stabilitatea ecosistemelor forestiere</w:t>
            </w:r>
          </w:p>
        </w:tc>
        <w:tc>
          <w:tcPr>
            <w:tcW w:w="914" w:type="pct"/>
          </w:tcPr>
          <w:p w:rsidR="001D5FB5" w:rsidRPr="000C5EF5" w:rsidRDefault="001D5FB5" w:rsidP="00A94E10">
            <w:pPr>
              <w:tabs>
                <w:tab w:val="left" w:pos="499"/>
              </w:tabs>
              <w:rPr>
                <w:rFonts w:ascii="Arial" w:hAnsi="Arial" w:cs="Arial"/>
                <w:sz w:val="20"/>
                <w:szCs w:val="20"/>
              </w:rPr>
            </w:pPr>
            <w:r w:rsidRPr="000C5EF5">
              <w:rPr>
                <w:rFonts w:ascii="Arial" w:eastAsia="Times New Roman" w:hAnsi="Arial" w:cs="Arial"/>
                <w:bCs/>
                <w:sz w:val="20"/>
                <w:szCs w:val="20"/>
              </w:rPr>
              <w:t>- protocoale de implementare adoptate</w:t>
            </w:r>
          </w:p>
        </w:tc>
        <w:tc>
          <w:tcPr>
            <w:tcW w:w="632" w:type="pct"/>
          </w:tcPr>
          <w:p w:rsidR="001D5FB5" w:rsidRPr="000C5EF5" w:rsidRDefault="001D5FB5" w:rsidP="00A94E10">
            <w:pPr>
              <w:rPr>
                <w:rFonts w:ascii="Arial" w:hAnsi="Arial" w:cs="Arial"/>
                <w:sz w:val="20"/>
                <w:szCs w:val="20"/>
              </w:rPr>
            </w:pPr>
            <w:r w:rsidRPr="000C5EF5">
              <w:rPr>
                <w:rFonts w:ascii="Arial" w:eastAsia="Times New Roman" w:hAnsi="Arial" w:cs="Arial"/>
                <w:bCs/>
                <w:sz w:val="20"/>
                <w:szCs w:val="20"/>
              </w:rPr>
              <w:t>se poate folosi rețeaua de monitoring forestier / IFN</w:t>
            </w:r>
          </w:p>
        </w:tc>
      </w:tr>
      <w:tr w:rsidR="001D5FB5" w:rsidRPr="000C5EF5" w:rsidTr="00A94E10">
        <w:tc>
          <w:tcPr>
            <w:tcW w:w="252" w:type="pct"/>
          </w:tcPr>
          <w:p w:rsidR="001D5FB5" w:rsidRPr="000C5EF5" w:rsidRDefault="001D5FB5" w:rsidP="00A94E10">
            <w:pPr>
              <w:jc w:val="both"/>
              <w:rPr>
                <w:rFonts w:ascii="Arial" w:eastAsia="Times New Roman" w:hAnsi="Arial" w:cs="Arial"/>
                <w:bCs/>
                <w:sz w:val="20"/>
                <w:szCs w:val="20"/>
              </w:rPr>
            </w:pPr>
            <w:r w:rsidRPr="000C5EF5">
              <w:rPr>
                <w:rFonts w:ascii="Arial" w:eastAsia="Times New Roman" w:hAnsi="Arial" w:cs="Arial"/>
                <w:bCs/>
                <w:sz w:val="20"/>
                <w:szCs w:val="20"/>
              </w:rPr>
              <w:t>5.1.2</w:t>
            </w:r>
          </w:p>
        </w:tc>
        <w:tc>
          <w:tcPr>
            <w:tcW w:w="1946" w:type="pct"/>
          </w:tcPr>
          <w:p w:rsidR="001D5FB5" w:rsidRPr="000C5EF5" w:rsidRDefault="001D5FB5" w:rsidP="00A94E10">
            <w:pPr>
              <w:rPr>
                <w:rFonts w:ascii="Arial" w:hAnsi="Arial" w:cs="Arial"/>
                <w:sz w:val="20"/>
                <w:szCs w:val="20"/>
              </w:rPr>
            </w:pPr>
            <w:r w:rsidRPr="000C5EF5">
              <w:rPr>
                <w:rFonts w:ascii="Arial" w:eastAsia="Times New Roman" w:hAnsi="Arial" w:cs="Arial"/>
                <w:bCs/>
                <w:sz w:val="20"/>
                <w:szCs w:val="20"/>
              </w:rPr>
              <w:t xml:space="preserve">Promovarea, prin norme tehnice sau ghiduri de bune practici, a planificării și implementării unui management adaptativ, </w:t>
            </w:r>
            <w:r w:rsidRPr="000C5EF5">
              <w:rPr>
                <w:rFonts w:ascii="Arial" w:hAnsi="Arial" w:cs="Arial"/>
                <w:sz w:val="20"/>
                <w:szCs w:val="20"/>
              </w:rPr>
              <w:t>inclusiv în contextul schimbării climatice</w:t>
            </w:r>
          </w:p>
        </w:tc>
        <w:tc>
          <w:tcPr>
            <w:tcW w:w="1256" w:type="pct"/>
          </w:tcPr>
          <w:p w:rsidR="001D5FB5" w:rsidRPr="000C5EF5" w:rsidRDefault="001D5FB5" w:rsidP="00A94E10">
            <w:pPr>
              <w:rPr>
                <w:rFonts w:ascii="Arial" w:hAnsi="Arial" w:cs="Arial"/>
                <w:sz w:val="20"/>
                <w:szCs w:val="20"/>
              </w:rPr>
            </w:pPr>
            <w:r w:rsidRPr="000C5EF5">
              <w:rPr>
                <w:rFonts w:ascii="Arial" w:eastAsia="Times New Roman" w:hAnsi="Arial" w:cs="Arial"/>
                <w:bCs/>
                <w:sz w:val="20"/>
                <w:szCs w:val="20"/>
              </w:rPr>
              <w:t>Adaptarea managementului forestier pentru asigurarea stabilității ecosistemelor forestiere</w:t>
            </w:r>
          </w:p>
        </w:tc>
        <w:tc>
          <w:tcPr>
            <w:tcW w:w="914" w:type="pct"/>
          </w:tcPr>
          <w:p w:rsidR="001D5FB5" w:rsidRPr="000C5EF5" w:rsidRDefault="001D5FB5" w:rsidP="00A94E10">
            <w:pPr>
              <w:rPr>
                <w:rFonts w:ascii="Arial" w:eastAsia="Times New Roman" w:hAnsi="Arial" w:cs="Arial"/>
                <w:bCs/>
                <w:sz w:val="20"/>
                <w:szCs w:val="20"/>
              </w:rPr>
            </w:pPr>
            <w:r w:rsidRPr="000C5EF5">
              <w:rPr>
                <w:rFonts w:ascii="Arial" w:eastAsia="Times New Roman" w:hAnsi="Arial" w:cs="Arial"/>
                <w:bCs/>
                <w:sz w:val="20"/>
                <w:szCs w:val="20"/>
              </w:rPr>
              <w:t>- ghiduri de bune practici elaborate</w:t>
            </w:r>
          </w:p>
          <w:p w:rsidR="001D5FB5" w:rsidRPr="000C5EF5" w:rsidRDefault="001D5FB5" w:rsidP="00A94E10">
            <w:pPr>
              <w:rPr>
                <w:rFonts w:ascii="Arial" w:eastAsia="Times New Roman" w:hAnsi="Arial" w:cs="Arial"/>
                <w:bCs/>
                <w:sz w:val="20"/>
                <w:szCs w:val="20"/>
              </w:rPr>
            </w:pPr>
            <w:r w:rsidRPr="000C5EF5">
              <w:rPr>
                <w:rFonts w:ascii="Arial" w:eastAsia="Times New Roman" w:hAnsi="Arial" w:cs="Arial"/>
                <w:bCs/>
                <w:sz w:val="20"/>
                <w:szCs w:val="20"/>
              </w:rPr>
              <w:t>- norme tehnice revizuite</w:t>
            </w:r>
          </w:p>
        </w:tc>
        <w:tc>
          <w:tcPr>
            <w:tcW w:w="632" w:type="pct"/>
          </w:tcPr>
          <w:p w:rsidR="001D5FB5" w:rsidRPr="000C5EF5" w:rsidRDefault="001D5FB5" w:rsidP="00A94E10">
            <w:pPr>
              <w:rPr>
                <w:rFonts w:ascii="Arial" w:hAnsi="Arial" w:cs="Arial"/>
                <w:sz w:val="20"/>
                <w:szCs w:val="20"/>
              </w:rPr>
            </w:pPr>
          </w:p>
        </w:tc>
      </w:tr>
      <w:tr w:rsidR="001D5FB5" w:rsidRPr="000C5EF5" w:rsidTr="00A94E10">
        <w:tc>
          <w:tcPr>
            <w:tcW w:w="252" w:type="pct"/>
          </w:tcPr>
          <w:p w:rsidR="001D5FB5" w:rsidRPr="000C5EF5" w:rsidRDefault="001D5FB5" w:rsidP="00A94E10">
            <w:pPr>
              <w:jc w:val="both"/>
              <w:rPr>
                <w:rFonts w:ascii="Arial" w:eastAsia="Times New Roman" w:hAnsi="Arial" w:cs="Arial"/>
                <w:bCs/>
                <w:sz w:val="20"/>
                <w:szCs w:val="20"/>
              </w:rPr>
            </w:pPr>
            <w:r w:rsidRPr="000C5EF5">
              <w:rPr>
                <w:rFonts w:ascii="Arial" w:eastAsia="Times New Roman" w:hAnsi="Arial" w:cs="Arial"/>
                <w:bCs/>
                <w:sz w:val="20"/>
                <w:szCs w:val="20"/>
              </w:rPr>
              <w:t>5.1.3</w:t>
            </w:r>
          </w:p>
        </w:tc>
        <w:tc>
          <w:tcPr>
            <w:tcW w:w="1946" w:type="pct"/>
          </w:tcPr>
          <w:p w:rsidR="001D5FB5" w:rsidRPr="000C5EF5" w:rsidRDefault="001D5FB5" w:rsidP="00A94E10">
            <w:pPr>
              <w:rPr>
                <w:rFonts w:ascii="Arial" w:hAnsi="Arial" w:cs="Arial"/>
                <w:sz w:val="20"/>
                <w:szCs w:val="20"/>
              </w:rPr>
            </w:pPr>
            <w:r w:rsidRPr="000C5EF5">
              <w:rPr>
                <w:rFonts w:ascii="Arial" w:eastAsia="Times New Roman" w:hAnsi="Arial" w:cs="Arial"/>
                <w:bCs/>
                <w:sz w:val="20"/>
                <w:szCs w:val="20"/>
              </w:rPr>
              <w:t>Stimularea reconstrucției ecologice a pădurilor artificiale și degradate</w:t>
            </w:r>
          </w:p>
        </w:tc>
        <w:tc>
          <w:tcPr>
            <w:tcW w:w="1256" w:type="pct"/>
          </w:tcPr>
          <w:p w:rsidR="001D5FB5" w:rsidRPr="000C5EF5" w:rsidRDefault="001D5FB5" w:rsidP="00A94E10">
            <w:pPr>
              <w:rPr>
                <w:rFonts w:ascii="Arial" w:hAnsi="Arial" w:cs="Arial"/>
                <w:sz w:val="20"/>
                <w:szCs w:val="20"/>
              </w:rPr>
            </w:pPr>
            <w:r w:rsidRPr="000C5EF5">
              <w:rPr>
                <w:rFonts w:ascii="Arial" w:eastAsia="Times New Roman" w:hAnsi="Arial" w:cs="Arial"/>
                <w:bCs/>
                <w:sz w:val="20"/>
                <w:szCs w:val="20"/>
              </w:rPr>
              <w:t>Creșterea proporției pădurilor cu structuri și funcții favorabile stabilității ecosistemice.</w:t>
            </w:r>
          </w:p>
        </w:tc>
        <w:tc>
          <w:tcPr>
            <w:tcW w:w="914" w:type="pct"/>
          </w:tcPr>
          <w:p w:rsidR="001D5FB5" w:rsidRPr="000C5EF5" w:rsidRDefault="001D5FB5" w:rsidP="00A94E10">
            <w:pPr>
              <w:tabs>
                <w:tab w:val="left" w:pos="499"/>
              </w:tabs>
              <w:rPr>
                <w:rFonts w:ascii="Arial" w:hAnsi="Arial" w:cs="Arial"/>
                <w:sz w:val="20"/>
                <w:szCs w:val="20"/>
              </w:rPr>
            </w:pPr>
          </w:p>
        </w:tc>
        <w:tc>
          <w:tcPr>
            <w:tcW w:w="632" w:type="pct"/>
          </w:tcPr>
          <w:p w:rsidR="001D5FB5" w:rsidRPr="000C5EF5" w:rsidRDefault="001D5FB5" w:rsidP="00A94E10">
            <w:pPr>
              <w:rPr>
                <w:rFonts w:ascii="Arial" w:hAnsi="Arial" w:cs="Arial"/>
                <w:sz w:val="20"/>
                <w:szCs w:val="20"/>
              </w:rPr>
            </w:pPr>
          </w:p>
        </w:tc>
      </w:tr>
      <w:tr w:rsidR="001D5FB5" w:rsidRPr="000C5EF5" w:rsidTr="00A94E10">
        <w:tc>
          <w:tcPr>
            <w:tcW w:w="252" w:type="pct"/>
          </w:tcPr>
          <w:p w:rsidR="001D5FB5" w:rsidRPr="000C5EF5" w:rsidRDefault="001D5FB5" w:rsidP="00A94E10">
            <w:pPr>
              <w:jc w:val="both"/>
              <w:rPr>
                <w:rFonts w:ascii="Arial" w:eastAsia="Times New Roman" w:hAnsi="Arial" w:cs="Arial"/>
                <w:bCs/>
                <w:sz w:val="20"/>
                <w:szCs w:val="20"/>
              </w:rPr>
            </w:pPr>
            <w:r w:rsidRPr="000C5EF5">
              <w:rPr>
                <w:rFonts w:ascii="Arial" w:eastAsia="Times New Roman" w:hAnsi="Arial" w:cs="Arial"/>
                <w:bCs/>
                <w:sz w:val="20"/>
                <w:szCs w:val="20"/>
              </w:rPr>
              <w:t>5.1.4</w:t>
            </w:r>
          </w:p>
        </w:tc>
        <w:tc>
          <w:tcPr>
            <w:tcW w:w="1946" w:type="pct"/>
          </w:tcPr>
          <w:p w:rsidR="001D5FB5" w:rsidRPr="000C5EF5" w:rsidRDefault="001D5FB5" w:rsidP="00A94E10">
            <w:pPr>
              <w:rPr>
                <w:rFonts w:ascii="Arial" w:hAnsi="Arial" w:cs="Arial"/>
                <w:sz w:val="20"/>
                <w:szCs w:val="20"/>
              </w:rPr>
            </w:pPr>
            <w:r w:rsidRPr="000C5EF5">
              <w:rPr>
                <w:rFonts w:ascii="Arial" w:eastAsia="Times New Roman" w:hAnsi="Arial" w:cs="Arial"/>
                <w:bCs/>
                <w:sz w:val="20"/>
                <w:szCs w:val="20"/>
              </w:rPr>
              <w:t>Subvenționarea managementului/ suprafețelor forestiere ce asigură funcții de protecție</w:t>
            </w:r>
          </w:p>
        </w:tc>
        <w:tc>
          <w:tcPr>
            <w:tcW w:w="1256" w:type="pct"/>
          </w:tcPr>
          <w:p w:rsidR="001D5FB5" w:rsidRPr="000C5EF5" w:rsidRDefault="001D5FB5" w:rsidP="00A94E10">
            <w:pPr>
              <w:rPr>
                <w:rFonts w:ascii="Arial" w:hAnsi="Arial" w:cs="Arial"/>
                <w:sz w:val="20"/>
                <w:szCs w:val="20"/>
              </w:rPr>
            </w:pPr>
            <w:r w:rsidRPr="000C5EF5">
              <w:rPr>
                <w:rFonts w:ascii="Arial" w:eastAsia="Times New Roman" w:hAnsi="Arial" w:cs="Arial"/>
                <w:bCs/>
                <w:sz w:val="20"/>
                <w:szCs w:val="20"/>
              </w:rPr>
              <w:t>Asigurarea capacității de management adecvat funcțiilor protective</w:t>
            </w:r>
          </w:p>
        </w:tc>
        <w:tc>
          <w:tcPr>
            <w:tcW w:w="914" w:type="pct"/>
          </w:tcPr>
          <w:p w:rsidR="001D5FB5" w:rsidRPr="000C5EF5" w:rsidRDefault="001D5FB5" w:rsidP="00A94E10">
            <w:pPr>
              <w:tabs>
                <w:tab w:val="left" w:pos="499"/>
              </w:tabs>
              <w:rPr>
                <w:rFonts w:ascii="Arial" w:hAnsi="Arial" w:cs="Arial"/>
                <w:sz w:val="20"/>
                <w:szCs w:val="20"/>
              </w:rPr>
            </w:pPr>
            <w:r w:rsidRPr="000C5EF5">
              <w:rPr>
                <w:rFonts w:ascii="Arial" w:eastAsia="Times New Roman" w:hAnsi="Arial" w:cs="Arial"/>
                <w:bCs/>
                <w:sz w:val="20"/>
                <w:szCs w:val="20"/>
              </w:rPr>
              <w:t>- % suprafață cu lucrări silvice vitale executate</w:t>
            </w:r>
          </w:p>
        </w:tc>
        <w:tc>
          <w:tcPr>
            <w:tcW w:w="632" w:type="pct"/>
          </w:tcPr>
          <w:p w:rsidR="001D5FB5" w:rsidRPr="000C5EF5" w:rsidRDefault="001D5FB5" w:rsidP="00A94E10">
            <w:pPr>
              <w:rPr>
                <w:rFonts w:ascii="Arial" w:hAnsi="Arial" w:cs="Arial"/>
                <w:sz w:val="20"/>
                <w:szCs w:val="20"/>
              </w:rPr>
            </w:pPr>
          </w:p>
        </w:tc>
      </w:tr>
      <w:tr w:rsidR="001D5FB5" w:rsidRPr="000C5EF5" w:rsidTr="00A94E10">
        <w:tc>
          <w:tcPr>
            <w:tcW w:w="252" w:type="pct"/>
          </w:tcPr>
          <w:p w:rsidR="001D5FB5" w:rsidRPr="000C5EF5" w:rsidRDefault="001D5FB5" w:rsidP="00A94E10">
            <w:pPr>
              <w:jc w:val="both"/>
              <w:rPr>
                <w:rFonts w:ascii="Arial" w:eastAsia="Times New Roman" w:hAnsi="Arial" w:cs="Arial"/>
                <w:bCs/>
                <w:sz w:val="20"/>
                <w:szCs w:val="20"/>
              </w:rPr>
            </w:pPr>
            <w:r w:rsidRPr="000C5EF5">
              <w:rPr>
                <w:rFonts w:ascii="Arial" w:eastAsia="Times New Roman" w:hAnsi="Arial" w:cs="Arial"/>
                <w:bCs/>
                <w:sz w:val="20"/>
                <w:szCs w:val="20"/>
              </w:rPr>
              <w:t>5.1.5</w:t>
            </w:r>
          </w:p>
        </w:tc>
        <w:tc>
          <w:tcPr>
            <w:tcW w:w="1946" w:type="pct"/>
          </w:tcPr>
          <w:p w:rsidR="001D5FB5" w:rsidRPr="000C5EF5" w:rsidRDefault="001D5FB5" w:rsidP="00A94E10">
            <w:pPr>
              <w:rPr>
                <w:rFonts w:ascii="Arial" w:hAnsi="Arial" w:cs="Arial"/>
                <w:sz w:val="20"/>
                <w:szCs w:val="20"/>
              </w:rPr>
            </w:pPr>
            <w:r w:rsidRPr="000C5EF5">
              <w:rPr>
                <w:rFonts w:ascii="Arial" w:eastAsia="Times New Roman" w:hAnsi="Arial" w:cs="Arial"/>
                <w:bCs/>
                <w:sz w:val="20"/>
                <w:szCs w:val="20"/>
              </w:rPr>
              <w:t>Promovarea tipului natural fundamental și a diversității genetice a proveniențelor mai bine adaptate (locale sau din RGF)</w:t>
            </w:r>
          </w:p>
        </w:tc>
        <w:tc>
          <w:tcPr>
            <w:tcW w:w="1256" w:type="pct"/>
          </w:tcPr>
          <w:p w:rsidR="001D5FB5" w:rsidRPr="000C5EF5" w:rsidRDefault="001D5FB5" w:rsidP="00A94E10">
            <w:pPr>
              <w:rPr>
                <w:rFonts w:ascii="Arial" w:hAnsi="Arial" w:cs="Arial"/>
                <w:sz w:val="20"/>
                <w:szCs w:val="20"/>
              </w:rPr>
            </w:pPr>
            <w:r w:rsidRPr="000C5EF5">
              <w:rPr>
                <w:rFonts w:ascii="Arial" w:eastAsia="Times New Roman" w:hAnsi="Arial" w:cs="Arial"/>
                <w:bCs/>
                <w:sz w:val="20"/>
                <w:szCs w:val="20"/>
              </w:rPr>
              <w:t>Favorizarea capacităților naturale de rezistență și reziliență ale ecosistemelor forestiere</w:t>
            </w:r>
          </w:p>
        </w:tc>
        <w:tc>
          <w:tcPr>
            <w:tcW w:w="914" w:type="pct"/>
          </w:tcPr>
          <w:p w:rsidR="001D5FB5" w:rsidRPr="000C5EF5" w:rsidRDefault="001D5FB5" w:rsidP="00A94E10">
            <w:pPr>
              <w:rPr>
                <w:rFonts w:ascii="Arial" w:eastAsia="Times New Roman" w:hAnsi="Arial" w:cs="Arial"/>
                <w:bCs/>
                <w:sz w:val="20"/>
                <w:szCs w:val="20"/>
              </w:rPr>
            </w:pPr>
            <w:r w:rsidRPr="000C5EF5">
              <w:rPr>
                <w:rFonts w:ascii="Arial" w:eastAsia="Times New Roman" w:hAnsi="Arial" w:cs="Arial"/>
                <w:bCs/>
                <w:sz w:val="20"/>
                <w:szCs w:val="20"/>
              </w:rPr>
              <w:t>- % suprafață cu arborete natural fundamentale</w:t>
            </w:r>
          </w:p>
          <w:p w:rsidR="001D5FB5" w:rsidRPr="000C5EF5" w:rsidRDefault="001D5FB5" w:rsidP="00A94E10">
            <w:pPr>
              <w:tabs>
                <w:tab w:val="left" w:pos="499"/>
              </w:tabs>
              <w:rPr>
                <w:rFonts w:ascii="Arial" w:hAnsi="Arial" w:cs="Arial"/>
                <w:sz w:val="20"/>
                <w:szCs w:val="20"/>
              </w:rPr>
            </w:pPr>
            <w:r w:rsidRPr="000C5EF5">
              <w:rPr>
                <w:rFonts w:ascii="Arial" w:eastAsia="Times New Roman" w:hAnsi="Arial" w:cs="Arial"/>
                <w:bCs/>
                <w:sz w:val="20"/>
                <w:szCs w:val="20"/>
              </w:rPr>
              <w:t xml:space="preserve">- % suprafață cu regenerare naturală </w:t>
            </w:r>
          </w:p>
        </w:tc>
        <w:tc>
          <w:tcPr>
            <w:tcW w:w="632" w:type="pct"/>
          </w:tcPr>
          <w:p w:rsidR="001D5FB5" w:rsidRPr="000C5EF5" w:rsidRDefault="001D5FB5" w:rsidP="00A94E10">
            <w:pPr>
              <w:rPr>
                <w:rFonts w:ascii="Arial" w:hAnsi="Arial" w:cs="Arial"/>
                <w:sz w:val="20"/>
                <w:szCs w:val="20"/>
              </w:rPr>
            </w:pPr>
            <w:r w:rsidRPr="000C5EF5">
              <w:rPr>
                <w:rFonts w:ascii="Arial" w:hAnsi="Arial" w:cs="Arial"/>
                <w:sz w:val="20"/>
                <w:szCs w:val="20"/>
              </w:rPr>
              <w:t>În mare măsură este deja implementată</w:t>
            </w:r>
          </w:p>
        </w:tc>
      </w:tr>
      <w:tr w:rsidR="001D5FB5" w:rsidRPr="000C5EF5" w:rsidTr="00A94E10">
        <w:tc>
          <w:tcPr>
            <w:tcW w:w="252" w:type="pct"/>
          </w:tcPr>
          <w:p w:rsidR="001D5FB5" w:rsidRPr="000C5EF5" w:rsidRDefault="001D5FB5" w:rsidP="00A94E10">
            <w:pPr>
              <w:jc w:val="both"/>
              <w:rPr>
                <w:rFonts w:ascii="Arial" w:eastAsia="Times New Roman" w:hAnsi="Arial" w:cs="Arial"/>
                <w:bCs/>
                <w:sz w:val="20"/>
                <w:szCs w:val="20"/>
              </w:rPr>
            </w:pPr>
            <w:r w:rsidRPr="000C5EF5">
              <w:rPr>
                <w:rFonts w:ascii="Arial" w:eastAsia="Times New Roman" w:hAnsi="Arial" w:cs="Arial"/>
                <w:bCs/>
                <w:sz w:val="20"/>
                <w:szCs w:val="20"/>
              </w:rPr>
              <w:t>5.1.6</w:t>
            </w:r>
          </w:p>
        </w:tc>
        <w:tc>
          <w:tcPr>
            <w:tcW w:w="1946" w:type="pct"/>
          </w:tcPr>
          <w:p w:rsidR="001D5FB5" w:rsidRPr="000C5EF5" w:rsidRDefault="001D5FB5" w:rsidP="00A94E10">
            <w:pPr>
              <w:rPr>
                <w:rFonts w:ascii="Arial" w:hAnsi="Arial" w:cs="Arial"/>
                <w:sz w:val="20"/>
                <w:szCs w:val="20"/>
              </w:rPr>
            </w:pPr>
            <w:r w:rsidRPr="000C5EF5">
              <w:rPr>
                <w:rFonts w:ascii="Arial" w:eastAsia="Times New Roman" w:hAnsi="Arial" w:cs="Arial"/>
                <w:bCs/>
                <w:sz w:val="20"/>
                <w:szCs w:val="20"/>
              </w:rPr>
              <w:t>Reducerea fragmentării trupurilor de pădure prin includerea în fond forestier a terenurilor neforestiere împădurite natural</w:t>
            </w:r>
          </w:p>
        </w:tc>
        <w:tc>
          <w:tcPr>
            <w:tcW w:w="1256" w:type="pct"/>
          </w:tcPr>
          <w:p w:rsidR="001D5FB5" w:rsidRPr="000C5EF5" w:rsidRDefault="001D5FB5" w:rsidP="00A94E10">
            <w:pPr>
              <w:rPr>
                <w:rFonts w:ascii="Arial" w:hAnsi="Arial" w:cs="Arial"/>
                <w:sz w:val="20"/>
                <w:szCs w:val="20"/>
              </w:rPr>
            </w:pPr>
            <w:r w:rsidRPr="000C5EF5">
              <w:rPr>
                <w:rFonts w:ascii="Arial" w:eastAsia="Times New Roman" w:hAnsi="Arial" w:cs="Arial"/>
                <w:bCs/>
                <w:sz w:val="20"/>
                <w:szCs w:val="20"/>
              </w:rPr>
              <w:t>Asigurarea stabilității ecosistemelor forestiere prin gospodărire adecvată</w:t>
            </w:r>
          </w:p>
        </w:tc>
        <w:tc>
          <w:tcPr>
            <w:tcW w:w="914" w:type="pct"/>
          </w:tcPr>
          <w:p w:rsidR="001D5FB5" w:rsidRPr="000C5EF5" w:rsidRDefault="001D5FB5" w:rsidP="00A94E10">
            <w:pPr>
              <w:tabs>
                <w:tab w:val="left" w:pos="499"/>
              </w:tabs>
              <w:rPr>
                <w:rFonts w:ascii="Arial" w:hAnsi="Arial" w:cs="Arial"/>
                <w:sz w:val="20"/>
                <w:szCs w:val="20"/>
              </w:rPr>
            </w:pPr>
          </w:p>
        </w:tc>
        <w:tc>
          <w:tcPr>
            <w:tcW w:w="632" w:type="pct"/>
          </w:tcPr>
          <w:p w:rsidR="001D5FB5" w:rsidRPr="000C5EF5" w:rsidRDefault="001D5FB5" w:rsidP="00A94E10">
            <w:pPr>
              <w:rPr>
                <w:rFonts w:ascii="Arial" w:hAnsi="Arial" w:cs="Arial"/>
                <w:sz w:val="20"/>
                <w:szCs w:val="20"/>
              </w:rPr>
            </w:pPr>
          </w:p>
        </w:tc>
      </w:tr>
    </w:tbl>
    <w:p w:rsidR="001D5FB5" w:rsidRPr="000C5EF5" w:rsidRDefault="001D5FB5" w:rsidP="001D5FB5">
      <w:pPr>
        <w:rPr>
          <w:rFonts w:ascii="Arial" w:hAnsi="Arial" w:cs="Arial"/>
          <w:b/>
        </w:rPr>
      </w:pPr>
    </w:p>
    <w:p w:rsidR="001D5FB5" w:rsidRPr="000C5EF5" w:rsidRDefault="001D5FB5" w:rsidP="001D5FB5">
      <w:pPr>
        <w:rPr>
          <w:rFonts w:ascii="Arial" w:hAnsi="Arial" w:cs="Arial"/>
          <w:b/>
          <w:i/>
        </w:rPr>
      </w:pPr>
      <w:r w:rsidRPr="000C5EF5">
        <w:rPr>
          <w:rFonts w:ascii="Arial" w:hAnsi="Arial" w:cs="Arial"/>
          <w:b/>
        </w:rPr>
        <w:t xml:space="preserve">Aprecieri concluzive cu privire la aria tematică </w:t>
      </w:r>
      <w:r w:rsidRPr="000C5EF5">
        <w:rPr>
          <w:rFonts w:ascii="Arial" w:hAnsi="Arial" w:cs="Arial"/>
          <w:b/>
          <w:i/>
        </w:rPr>
        <w:t>Funcționalitatea, starea pădurilor și reconstrucția ecosistemelor degradate</w:t>
      </w:r>
    </w:p>
    <w:p w:rsidR="001D5FB5" w:rsidRPr="000C5EF5" w:rsidRDefault="001D5FB5" w:rsidP="001D5FB5">
      <w:pPr>
        <w:rPr>
          <w:rFonts w:ascii="Arial" w:hAnsi="Arial" w:cs="Arial"/>
        </w:rPr>
      </w:pPr>
      <w:r w:rsidRPr="000C5EF5">
        <w:rPr>
          <w:rFonts w:ascii="Arial" w:hAnsi="Arial" w:cs="Arial"/>
        </w:rPr>
        <w:t>Măsurile propuse de participanți pentru această arie tematică au un caracter unitar, existând numeroase suprapuneri între măsurile propuse și o orientare clară a participanților către necesitatea menținerii și îmbunătățirii stabilității ecosistemelor forestiere. Răzbate preocuparea multora dintre participanți pentru sporirea adaptabilități și rezilienței.</w:t>
      </w:r>
    </w:p>
    <w:p w:rsidR="001D5FB5" w:rsidRPr="000C5EF5" w:rsidRDefault="001D5FB5" w:rsidP="001D5FB5">
      <w:pPr>
        <w:rPr>
          <w:rFonts w:ascii="Arial" w:hAnsi="Arial" w:cs="Arial"/>
        </w:rPr>
        <w:sectPr w:rsidR="001D5FB5" w:rsidRPr="000C5EF5" w:rsidSect="00265E80">
          <w:pgSz w:w="16838" w:h="11906" w:orient="landscape"/>
          <w:pgMar w:top="1440" w:right="1440" w:bottom="1440" w:left="1440" w:header="708" w:footer="708" w:gutter="0"/>
          <w:cols w:space="708"/>
          <w:docGrid w:linePitch="360"/>
        </w:sectPr>
      </w:pPr>
    </w:p>
    <w:p w:rsidR="001D5FB5" w:rsidRPr="000C5EF5" w:rsidRDefault="001D5FB5" w:rsidP="001D5FB5">
      <w:pPr>
        <w:pStyle w:val="Heading2"/>
      </w:pPr>
      <w:bookmarkStart w:id="16" w:name="_Toc58695512"/>
      <w:bookmarkStart w:id="17" w:name="_Toc62592977"/>
      <w:r w:rsidRPr="000C5EF5">
        <w:lastRenderedPageBreak/>
        <w:t xml:space="preserve">IV.6. Aria tematică </w:t>
      </w:r>
      <w:r w:rsidRPr="000C5EF5">
        <w:rPr>
          <w:i/>
        </w:rPr>
        <w:t>Schimbări climatice</w:t>
      </w:r>
      <w:bookmarkEnd w:id="16"/>
      <w:bookmarkEnd w:id="17"/>
    </w:p>
    <w:p w:rsidR="001D5FB5" w:rsidRPr="000C5EF5" w:rsidRDefault="001D5FB5" w:rsidP="001D5FB5">
      <w:pPr>
        <w:shd w:val="clear" w:color="auto" w:fill="DEEAF6" w:themeFill="accent1" w:themeFillTint="33"/>
        <w:rPr>
          <w:rFonts w:ascii="Arial" w:hAnsi="Arial" w:cs="Arial"/>
          <w:b/>
          <w:i/>
        </w:rPr>
      </w:pPr>
      <w:r w:rsidRPr="000C5EF5">
        <w:rPr>
          <w:rFonts w:ascii="Arial" w:hAnsi="Arial" w:cs="Arial"/>
          <w:b/>
          <w:i/>
        </w:rPr>
        <w:t xml:space="preserve">Direcția strategică 6.1: Sectorul forestier contribuie la obiectivele României privind neutralitatea climatică a economiei </w:t>
      </w:r>
    </w:p>
    <w:p w:rsidR="001D5FB5" w:rsidRPr="000C5EF5" w:rsidRDefault="001D5FB5" w:rsidP="001D5FB5">
      <w:pPr>
        <w:shd w:val="clear" w:color="auto" w:fill="DEEAF6" w:themeFill="accent1" w:themeFillTint="33"/>
        <w:rPr>
          <w:rFonts w:ascii="Arial" w:hAnsi="Arial" w:cs="Arial"/>
        </w:rPr>
      </w:pPr>
      <w:r w:rsidRPr="000C5EF5">
        <w:rPr>
          <w:rFonts w:ascii="Arial" w:hAnsi="Arial" w:cs="Arial"/>
        </w:rPr>
        <w:t>Deziderat: Stimularea creșterii stocurilor de CO2 absorbit și reducerea emisiilor prin îmbunătățirea modului de utilizare a terenurilor, a lemnului și produselor din lemn</w:t>
      </w:r>
    </w:p>
    <w:p w:rsidR="001D5FB5" w:rsidRPr="000C5EF5" w:rsidRDefault="001D5FB5" w:rsidP="001D5FB5">
      <w:pPr>
        <w:rPr>
          <w:rFonts w:ascii="Arial" w:hAnsi="Arial" w:cs="Arial"/>
          <w:b/>
        </w:rPr>
      </w:pPr>
      <w:r w:rsidRPr="000C5EF5">
        <w:rPr>
          <w:rFonts w:ascii="Arial" w:hAnsi="Arial" w:cs="Arial"/>
          <w:b/>
        </w:rPr>
        <w:t>Prezentare sintetică a măsurilor propuse de participanți:</w:t>
      </w:r>
    </w:p>
    <w:tbl>
      <w:tblPr>
        <w:tblStyle w:val="TableGrid"/>
        <w:tblW w:w="0" w:type="auto"/>
        <w:tblLook w:val="04A0" w:firstRow="1" w:lastRow="0" w:firstColumn="1" w:lastColumn="0" w:noHBand="0" w:noVBand="1"/>
      </w:tblPr>
      <w:tblGrid>
        <w:gridCol w:w="717"/>
        <w:gridCol w:w="4394"/>
        <w:gridCol w:w="3161"/>
        <w:gridCol w:w="3502"/>
        <w:gridCol w:w="2126"/>
      </w:tblGrid>
      <w:tr w:rsidR="001D5FB5" w:rsidRPr="000C5EF5" w:rsidTr="00A94E10">
        <w:trPr>
          <w:trHeight w:val="255"/>
        </w:trPr>
        <w:tc>
          <w:tcPr>
            <w:tcW w:w="717"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Cod</w:t>
            </w:r>
          </w:p>
        </w:tc>
        <w:tc>
          <w:tcPr>
            <w:tcW w:w="4394"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 xml:space="preserve">Măsuri </w:t>
            </w:r>
          </w:p>
        </w:tc>
        <w:tc>
          <w:tcPr>
            <w:tcW w:w="3161"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Obiectiv propus</w:t>
            </w:r>
          </w:p>
        </w:tc>
        <w:tc>
          <w:tcPr>
            <w:tcW w:w="3502"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Indicatori de monitorizare</w:t>
            </w:r>
          </w:p>
        </w:tc>
        <w:tc>
          <w:tcPr>
            <w:tcW w:w="2126"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Observații</w:t>
            </w:r>
          </w:p>
        </w:tc>
      </w:tr>
      <w:tr w:rsidR="001D5FB5" w:rsidRPr="000C5EF5" w:rsidTr="00A94E10">
        <w:tc>
          <w:tcPr>
            <w:tcW w:w="717" w:type="dxa"/>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6.1.1</w:t>
            </w:r>
          </w:p>
        </w:tc>
        <w:tc>
          <w:tcPr>
            <w:tcW w:w="4394" w:type="dxa"/>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Împădurirea terenurilor degradate</w:t>
            </w:r>
          </w:p>
        </w:tc>
        <w:tc>
          <w:tcPr>
            <w:tcW w:w="3161" w:type="dxa"/>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Creșterea cantității de</w:t>
            </w:r>
            <w:r>
              <w:rPr>
                <w:rFonts w:ascii="Arial" w:eastAsia="Times New Roman" w:hAnsi="Arial" w:cs="Arial"/>
                <w:bCs/>
                <w:color w:val="000000"/>
                <w:sz w:val="20"/>
                <w:szCs w:val="20"/>
              </w:rPr>
              <w:t xml:space="preserve"> CO</w:t>
            </w:r>
            <w:r>
              <w:rPr>
                <w:rFonts w:ascii="Arial" w:eastAsia="Times New Roman" w:hAnsi="Arial" w:cs="Arial"/>
                <w:bCs/>
                <w:color w:val="000000"/>
                <w:sz w:val="20"/>
                <w:szCs w:val="20"/>
                <w:vertAlign w:val="subscript"/>
              </w:rPr>
              <w:t xml:space="preserve">2 </w:t>
            </w:r>
            <w:r w:rsidRPr="000C5EF5">
              <w:rPr>
                <w:rFonts w:ascii="Arial" w:eastAsia="Times New Roman" w:hAnsi="Arial" w:cs="Arial"/>
                <w:bCs/>
                <w:color w:val="000000"/>
                <w:sz w:val="20"/>
                <w:szCs w:val="20"/>
              </w:rPr>
              <w:t xml:space="preserve"> stocat </w:t>
            </w:r>
          </w:p>
        </w:tc>
        <w:tc>
          <w:tcPr>
            <w:tcW w:w="3502" w:type="dxa"/>
          </w:tcPr>
          <w:p w:rsidR="001D5FB5" w:rsidRPr="000C5EF5" w:rsidRDefault="001D5FB5" w:rsidP="00A94E10">
            <w:pPr>
              <w:tabs>
                <w:tab w:val="left" w:pos="499"/>
              </w:tabs>
              <w:rPr>
                <w:rFonts w:ascii="Arial" w:hAnsi="Arial" w:cs="Arial"/>
                <w:sz w:val="20"/>
                <w:szCs w:val="20"/>
              </w:rPr>
            </w:pPr>
            <w:r w:rsidRPr="000C5EF5">
              <w:rPr>
                <w:rFonts w:ascii="Arial" w:eastAsia="Times New Roman" w:hAnsi="Arial" w:cs="Arial"/>
                <w:bCs/>
                <w:color w:val="000000"/>
                <w:sz w:val="20"/>
                <w:szCs w:val="20"/>
              </w:rPr>
              <w:t>- ha teren degradat împădurit</w:t>
            </w:r>
          </w:p>
        </w:tc>
        <w:tc>
          <w:tcPr>
            <w:tcW w:w="2126" w:type="dxa"/>
          </w:tcPr>
          <w:p w:rsidR="001D5FB5" w:rsidRPr="000C5EF5" w:rsidRDefault="001D5FB5" w:rsidP="00A94E10">
            <w:pPr>
              <w:rPr>
                <w:rFonts w:ascii="Arial" w:hAnsi="Arial" w:cs="Arial"/>
                <w:sz w:val="20"/>
                <w:szCs w:val="20"/>
              </w:rPr>
            </w:pPr>
            <w:r w:rsidRPr="000C5EF5">
              <w:rPr>
                <w:rFonts w:ascii="Arial" w:hAnsi="Arial" w:cs="Arial"/>
                <w:sz w:val="20"/>
                <w:szCs w:val="20"/>
              </w:rPr>
              <w:t>Necesită identificarea lor și cooperarea cu autoritățile publice locale</w:t>
            </w:r>
          </w:p>
        </w:tc>
      </w:tr>
      <w:tr w:rsidR="001D5FB5" w:rsidRPr="000C5EF5" w:rsidTr="00A94E10">
        <w:tc>
          <w:tcPr>
            <w:tcW w:w="717" w:type="dxa"/>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6.1.2</w:t>
            </w:r>
          </w:p>
        </w:tc>
        <w:tc>
          <w:tcPr>
            <w:tcW w:w="4394" w:type="dxa"/>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Dezvoltarea perdelelor de protecție a culturilor agricole, a drumurilor și căilor ferate</w:t>
            </w:r>
          </w:p>
        </w:tc>
        <w:tc>
          <w:tcPr>
            <w:tcW w:w="3161" w:type="dxa"/>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 xml:space="preserve">Creșterea cantității de </w:t>
            </w:r>
            <w:r>
              <w:rPr>
                <w:rFonts w:ascii="Arial" w:eastAsia="Times New Roman" w:hAnsi="Arial" w:cs="Arial"/>
                <w:bCs/>
                <w:color w:val="000000"/>
                <w:sz w:val="20"/>
                <w:szCs w:val="20"/>
              </w:rPr>
              <w:t>CO</w:t>
            </w:r>
            <w:r>
              <w:rPr>
                <w:rFonts w:ascii="Arial" w:eastAsia="Times New Roman" w:hAnsi="Arial" w:cs="Arial"/>
                <w:bCs/>
                <w:color w:val="000000"/>
                <w:sz w:val="20"/>
                <w:szCs w:val="20"/>
                <w:vertAlign w:val="subscript"/>
              </w:rPr>
              <w:t xml:space="preserve">2 </w:t>
            </w:r>
            <w:r w:rsidRPr="000C5EF5">
              <w:rPr>
                <w:rFonts w:ascii="Arial" w:eastAsia="Times New Roman" w:hAnsi="Arial" w:cs="Arial"/>
                <w:bCs/>
                <w:color w:val="000000"/>
                <w:sz w:val="20"/>
                <w:szCs w:val="20"/>
              </w:rPr>
              <w:t xml:space="preserve"> stocat</w:t>
            </w:r>
          </w:p>
        </w:tc>
        <w:tc>
          <w:tcPr>
            <w:tcW w:w="3502" w:type="dxa"/>
          </w:tcPr>
          <w:p w:rsidR="001D5FB5" w:rsidRPr="000C5EF5" w:rsidRDefault="001D5FB5" w:rsidP="00A94E10">
            <w:pPr>
              <w:tabs>
                <w:tab w:val="left" w:pos="499"/>
              </w:tabs>
              <w:rPr>
                <w:rFonts w:ascii="Arial" w:hAnsi="Arial" w:cs="Arial"/>
                <w:sz w:val="20"/>
                <w:szCs w:val="20"/>
              </w:rPr>
            </w:pPr>
            <w:r w:rsidRPr="000C5EF5">
              <w:rPr>
                <w:rFonts w:ascii="Arial" w:eastAsia="Times New Roman" w:hAnsi="Arial" w:cs="Arial"/>
                <w:bCs/>
                <w:color w:val="000000"/>
                <w:sz w:val="20"/>
                <w:szCs w:val="20"/>
              </w:rPr>
              <w:t>- ha / km perdele create sau refăcute</w:t>
            </w:r>
          </w:p>
        </w:tc>
        <w:tc>
          <w:tcPr>
            <w:tcW w:w="2126" w:type="dxa"/>
          </w:tcPr>
          <w:p w:rsidR="001D5FB5" w:rsidRPr="000C5EF5" w:rsidRDefault="001D5FB5" w:rsidP="00A94E10">
            <w:pPr>
              <w:rPr>
                <w:rFonts w:ascii="Arial" w:hAnsi="Arial" w:cs="Arial"/>
                <w:sz w:val="20"/>
                <w:szCs w:val="20"/>
              </w:rPr>
            </w:pPr>
          </w:p>
        </w:tc>
      </w:tr>
      <w:tr w:rsidR="001D5FB5" w:rsidRPr="000C5EF5" w:rsidTr="00A94E10">
        <w:tc>
          <w:tcPr>
            <w:tcW w:w="717" w:type="dxa"/>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6.1.3</w:t>
            </w:r>
          </w:p>
        </w:tc>
        <w:tc>
          <w:tcPr>
            <w:tcW w:w="4394" w:type="dxa"/>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Înființarea de culturi forestiere speciale pentru celuloză</w:t>
            </w:r>
          </w:p>
        </w:tc>
        <w:tc>
          <w:tcPr>
            <w:tcW w:w="3161" w:type="dxa"/>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Producerea de celuloză ca substitut pentru plastic</w:t>
            </w:r>
          </w:p>
        </w:tc>
        <w:tc>
          <w:tcPr>
            <w:tcW w:w="3502" w:type="dxa"/>
          </w:tcPr>
          <w:p w:rsidR="001D5FB5" w:rsidRPr="000C5EF5" w:rsidRDefault="001D5FB5" w:rsidP="00A94E10">
            <w:pPr>
              <w:tabs>
                <w:tab w:val="left" w:pos="499"/>
              </w:tabs>
              <w:rPr>
                <w:rFonts w:ascii="Arial" w:hAnsi="Arial" w:cs="Arial"/>
                <w:sz w:val="20"/>
                <w:szCs w:val="20"/>
              </w:rPr>
            </w:pPr>
            <w:r w:rsidRPr="000C5EF5">
              <w:rPr>
                <w:rFonts w:ascii="Arial" w:eastAsia="Times New Roman" w:hAnsi="Arial" w:cs="Arial"/>
                <w:bCs/>
                <w:color w:val="000000"/>
                <w:sz w:val="20"/>
                <w:szCs w:val="20"/>
              </w:rPr>
              <w:t>- ha culturi speciale</w:t>
            </w:r>
          </w:p>
        </w:tc>
        <w:tc>
          <w:tcPr>
            <w:tcW w:w="2126" w:type="dxa"/>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Depinde de folosirea celulozei, și de un sector competitiv pe biotehnologii</w:t>
            </w:r>
          </w:p>
        </w:tc>
      </w:tr>
      <w:tr w:rsidR="001D5FB5" w:rsidRPr="000C5EF5" w:rsidTr="00A94E10">
        <w:tc>
          <w:tcPr>
            <w:tcW w:w="717" w:type="dxa"/>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6.1.4</w:t>
            </w:r>
          </w:p>
        </w:tc>
        <w:tc>
          <w:tcPr>
            <w:tcW w:w="4394" w:type="dxa"/>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Dezvoltarea de centuri verzi forestiere în jurul marilor aglomerații urbane</w:t>
            </w:r>
          </w:p>
        </w:tc>
        <w:tc>
          <w:tcPr>
            <w:tcW w:w="3161" w:type="dxa"/>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 xml:space="preserve">Creșterea cantității de </w:t>
            </w:r>
            <w:r>
              <w:rPr>
                <w:rFonts w:ascii="Arial" w:eastAsia="Times New Roman" w:hAnsi="Arial" w:cs="Arial"/>
                <w:bCs/>
                <w:color w:val="000000"/>
                <w:sz w:val="20"/>
                <w:szCs w:val="20"/>
              </w:rPr>
              <w:t>CO</w:t>
            </w:r>
            <w:r>
              <w:rPr>
                <w:rFonts w:ascii="Arial" w:eastAsia="Times New Roman" w:hAnsi="Arial" w:cs="Arial"/>
                <w:bCs/>
                <w:color w:val="000000"/>
                <w:sz w:val="20"/>
                <w:szCs w:val="20"/>
                <w:vertAlign w:val="subscript"/>
              </w:rPr>
              <w:t xml:space="preserve">2 </w:t>
            </w:r>
            <w:r w:rsidRPr="000C5EF5">
              <w:rPr>
                <w:rFonts w:ascii="Arial" w:eastAsia="Times New Roman" w:hAnsi="Arial" w:cs="Arial"/>
                <w:bCs/>
                <w:color w:val="000000"/>
                <w:sz w:val="20"/>
                <w:szCs w:val="20"/>
              </w:rPr>
              <w:t xml:space="preserve"> stocat</w:t>
            </w:r>
          </w:p>
        </w:tc>
        <w:tc>
          <w:tcPr>
            <w:tcW w:w="3502" w:type="dxa"/>
          </w:tcPr>
          <w:p w:rsidR="001D5FB5" w:rsidRPr="000C5EF5" w:rsidRDefault="001D5FB5" w:rsidP="00A94E10">
            <w:pPr>
              <w:tabs>
                <w:tab w:val="left" w:pos="499"/>
              </w:tabs>
              <w:rPr>
                <w:rFonts w:ascii="Arial" w:hAnsi="Arial" w:cs="Arial"/>
                <w:sz w:val="20"/>
                <w:szCs w:val="20"/>
              </w:rPr>
            </w:pPr>
            <w:r w:rsidRPr="000C5EF5">
              <w:rPr>
                <w:rFonts w:ascii="Arial" w:eastAsia="Times New Roman" w:hAnsi="Arial" w:cs="Arial"/>
                <w:bCs/>
                <w:color w:val="000000"/>
                <w:sz w:val="20"/>
                <w:szCs w:val="20"/>
              </w:rPr>
              <w:t xml:space="preserve">- ha centuri verzi </w:t>
            </w:r>
          </w:p>
        </w:tc>
        <w:tc>
          <w:tcPr>
            <w:tcW w:w="2126" w:type="dxa"/>
          </w:tcPr>
          <w:p w:rsidR="001D5FB5" w:rsidRPr="000C5EF5" w:rsidRDefault="001D5FB5" w:rsidP="00A94E10">
            <w:pPr>
              <w:rPr>
                <w:rFonts w:ascii="Arial" w:hAnsi="Arial" w:cs="Arial"/>
                <w:sz w:val="20"/>
                <w:szCs w:val="20"/>
              </w:rPr>
            </w:pPr>
          </w:p>
        </w:tc>
      </w:tr>
      <w:tr w:rsidR="001D5FB5" w:rsidRPr="000C5EF5" w:rsidTr="00A94E10">
        <w:tc>
          <w:tcPr>
            <w:tcW w:w="717" w:type="dxa"/>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6.1.5</w:t>
            </w:r>
          </w:p>
        </w:tc>
        <w:tc>
          <w:tcPr>
            <w:tcW w:w="4394" w:type="dxa"/>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Modernizarea tehnologiilor, echipamentelor și infrastructurii din sectorul forestier, în vederea reducerii emisiilor de CO2</w:t>
            </w:r>
          </w:p>
        </w:tc>
        <w:tc>
          <w:tcPr>
            <w:tcW w:w="3161" w:type="dxa"/>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 xml:space="preserve">Reducerea emisiilor de </w:t>
            </w:r>
            <w:r>
              <w:rPr>
                <w:rFonts w:ascii="Arial" w:eastAsia="Times New Roman" w:hAnsi="Arial" w:cs="Arial"/>
                <w:bCs/>
                <w:color w:val="000000"/>
                <w:sz w:val="20"/>
                <w:szCs w:val="20"/>
              </w:rPr>
              <w:t>CO</w:t>
            </w:r>
            <w:r>
              <w:rPr>
                <w:rFonts w:ascii="Arial" w:eastAsia="Times New Roman" w:hAnsi="Arial" w:cs="Arial"/>
                <w:bCs/>
                <w:color w:val="000000"/>
                <w:sz w:val="20"/>
                <w:szCs w:val="20"/>
                <w:vertAlign w:val="subscript"/>
              </w:rPr>
              <w:t xml:space="preserve">2 </w:t>
            </w:r>
            <w:r w:rsidRPr="000C5EF5">
              <w:rPr>
                <w:rFonts w:ascii="Arial" w:eastAsia="Times New Roman" w:hAnsi="Arial" w:cs="Arial"/>
                <w:bCs/>
                <w:color w:val="000000"/>
                <w:sz w:val="20"/>
                <w:szCs w:val="20"/>
              </w:rPr>
              <w:t xml:space="preserve"> și a consumului de carburant</w:t>
            </w:r>
          </w:p>
        </w:tc>
        <w:tc>
          <w:tcPr>
            <w:tcW w:w="3502" w:type="dxa"/>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valoare-prag medie a emisiilor</w:t>
            </w:r>
          </w:p>
          <w:p w:rsidR="001D5FB5" w:rsidRPr="000C5EF5" w:rsidRDefault="001D5FB5" w:rsidP="00A94E10">
            <w:pPr>
              <w:tabs>
                <w:tab w:val="left" w:pos="499"/>
              </w:tabs>
              <w:rPr>
                <w:rFonts w:ascii="Arial" w:hAnsi="Arial" w:cs="Arial"/>
                <w:sz w:val="20"/>
                <w:szCs w:val="20"/>
              </w:rPr>
            </w:pPr>
            <w:r w:rsidRPr="000C5EF5">
              <w:rPr>
                <w:rFonts w:ascii="Arial" w:eastAsia="Times New Roman" w:hAnsi="Arial" w:cs="Arial"/>
                <w:bCs/>
                <w:color w:val="000000"/>
                <w:sz w:val="20"/>
                <w:szCs w:val="20"/>
              </w:rPr>
              <w:t>- % de reducere a emisiilor</w:t>
            </w:r>
          </w:p>
        </w:tc>
        <w:tc>
          <w:tcPr>
            <w:tcW w:w="2126" w:type="dxa"/>
          </w:tcPr>
          <w:p w:rsidR="001D5FB5" w:rsidRPr="000C5EF5" w:rsidRDefault="001D5FB5" w:rsidP="00A94E10">
            <w:pPr>
              <w:rPr>
                <w:rFonts w:ascii="Arial" w:hAnsi="Arial" w:cs="Arial"/>
                <w:sz w:val="20"/>
                <w:szCs w:val="20"/>
              </w:rPr>
            </w:pPr>
          </w:p>
        </w:tc>
      </w:tr>
      <w:tr w:rsidR="001D5FB5" w:rsidRPr="000C5EF5" w:rsidTr="00A94E10">
        <w:tc>
          <w:tcPr>
            <w:tcW w:w="717" w:type="dxa"/>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6.1.6</w:t>
            </w:r>
          </w:p>
        </w:tc>
        <w:tc>
          <w:tcPr>
            <w:tcW w:w="4394" w:type="dxa"/>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Promovarea și stimularea, inclusiv prin instrumente financiare  a folosirii superioare a lemnului în produse de folosință îndelungată, și a utilizării în cascadă a lemnului</w:t>
            </w:r>
          </w:p>
        </w:tc>
        <w:tc>
          <w:tcPr>
            <w:tcW w:w="3161" w:type="dxa"/>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 xml:space="preserve">Stocarea </w:t>
            </w:r>
            <w:r>
              <w:rPr>
                <w:rFonts w:ascii="Arial" w:eastAsia="Times New Roman" w:hAnsi="Arial" w:cs="Arial"/>
                <w:bCs/>
                <w:color w:val="000000"/>
                <w:sz w:val="20"/>
                <w:szCs w:val="20"/>
              </w:rPr>
              <w:t>CO</w:t>
            </w:r>
            <w:r>
              <w:rPr>
                <w:rFonts w:ascii="Arial" w:eastAsia="Times New Roman" w:hAnsi="Arial" w:cs="Arial"/>
                <w:bCs/>
                <w:color w:val="000000"/>
                <w:sz w:val="20"/>
                <w:szCs w:val="20"/>
                <w:vertAlign w:val="subscript"/>
              </w:rPr>
              <w:t xml:space="preserve">2 </w:t>
            </w:r>
            <w:r w:rsidRPr="000C5EF5">
              <w:rPr>
                <w:rFonts w:ascii="Arial" w:eastAsia="Times New Roman" w:hAnsi="Arial" w:cs="Arial"/>
                <w:bCs/>
                <w:color w:val="000000"/>
                <w:sz w:val="20"/>
                <w:szCs w:val="20"/>
              </w:rPr>
              <w:t xml:space="preserve"> în produse de lemn de folosință îndelungată</w:t>
            </w:r>
          </w:p>
        </w:tc>
        <w:tc>
          <w:tcPr>
            <w:tcW w:w="3502" w:type="dxa"/>
          </w:tcPr>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 nr. publicații emise (broșuri, ghiduri, rapoarte)</w:t>
            </w:r>
          </w:p>
          <w:p w:rsidR="001D5FB5" w:rsidRPr="000C5EF5" w:rsidRDefault="001D5FB5" w:rsidP="00A94E10">
            <w:pPr>
              <w:tabs>
                <w:tab w:val="left" w:pos="499"/>
              </w:tabs>
              <w:rPr>
                <w:rFonts w:ascii="Arial" w:hAnsi="Arial" w:cs="Arial"/>
                <w:sz w:val="20"/>
                <w:szCs w:val="20"/>
              </w:rPr>
            </w:pPr>
            <w:r w:rsidRPr="000C5EF5">
              <w:rPr>
                <w:rFonts w:ascii="Arial" w:hAnsi="Arial" w:cs="Arial"/>
                <w:sz w:val="20"/>
                <w:szCs w:val="20"/>
              </w:rPr>
              <w:t>- sume alocate programelor de folosire pe termen lung a lemnului</w:t>
            </w:r>
          </w:p>
        </w:tc>
        <w:tc>
          <w:tcPr>
            <w:tcW w:w="2126" w:type="dxa"/>
          </w:tcPr>
          <w:p w:rsidR="001D5FB5" w:rsidRPr="000C5EF5" w:rsidRDefault="001D5FB5" w:rsidP="00A94E10">
            <w:pPr>
              <w:rPr>
                <w:rFonts w:ascii="Arial" w:hAnsi="Arial" w:cs="Arial"/>
                <w:sz w:val="20"/>
                <w:szCs w:val="20"/>
              </w:rPr>
            </w:pPr>
          </w:p>
        </w:tc>
      </w:tr>
      <w:tr w:rsidR="001D5FB5" w:rsidRPr="000C5EF5" w:rsidTr="00A94E10">
        <w:tc>
          <w:tcPr>
            <w:tcW w:w="717" w:type="dxa"/>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6.1.7</w:t>
            </w:r>
          </w:p>
        </w:tc>
        <w:tc>
          <w:tcPr>
            <w:tcW w:w="4394" w:type="dxa"/>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Mecanisme de finanțare activităților care asigură sporirea stocării de CO2 și a reducerii emisiilor rezultate din gospodărirea pădurilor</w:t>
            </w:r>
          </w:p>
        </w:tc>
        <w:tc>
          <w:tcPr>
            <w:tcW w:w="3161" w:type="dxa"/>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 xml:space="preserve">Creșterea cantității de </w:t>
            </w:r>
            <w:r>
              <w:rPr>
                <w:rFonts w:ascii="Arial" w:eastAsia="Times New Roman" w:hAnsi="Arial" w:cs="Arial"/>
                <w:bCs/>
                <w:color w:val="000000"/>
                <w:sz w:val="20"/>
                <w:szCs w:val="20"/>
              </w:rPr>
              <w:t>CO</w:t>
            </w:r>
            <w:r>
              <w:rPr>
                <w:rFonts w:ascii="Arial" w:eastAsia="Times New Roman" w:hAnsi="Arial" w:cs="Arial"/>
                <w:bCs/>
                <w:color w:val="000000"/>
                <w:sz w:val="20"/>
                <w:szCs w:val="20"/>
                <w:vertAlign w:val="subscript"/>
              </w:rPr>
              <w:t xml:space="preserve">2 </w:t>
            </w:r>
            <w:r w:rsidRPr="000C5EF5">
              <w:rPr>
                <w:rFonts w:ascii="Arial" w:eastAsia="Times New Roman" w:hAnsi="Arial" w:cs="Arial"/>
                <w:bCs/>
                <w:color w:val="000000"/>
                <w:sz w:val="20"/>
                <w:szCs w:val="20"/>
              </w:rPr>
              <w:t xml:space="preserve"> stocat</w:t>
            </w:r>
          </w:p>
        </w:tc>
        <w:tc>
          <w:tcPr>
            <w:tcW w:w="3502" w:type="dxa"/>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buget alocat</w:t>
            </w:r>
          </w:p>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 nr. proiecte depuse/finalizate</w:t>
            </w:r>
          </w:p>
          <w:p w:rsidR="001D5FB5" w:rsidRPr="000C5EF5" w:rsidRDefault="001D5FB5" w:rsidP="00A94E10">
            <w:pPr>
              <w:tabs>
                <w:tab w:val="left" w:pos="499"/>
              </w:tabs>
              <w:rPr>
                <w:rFonts w:ascii="Arial" w:hAnsi="Arial" w:cs="Arial"/>
                <w:sz w:val="20"/>
                <w:szCs w:val="20"/>
              </w:rPr>
            </w:pPr>
            <w:r w:rsidRPr="000C5EF5">
              <w:rPr>
                <w:rFonts w:ascii="Arial" w:eastAsia="Times New Roman" w:hAnsi="Arial" w:cs="Arial"/>
                <w:bCs/>
                <w:color w:val="000000"/>
                <w:sz w:val="20"/>
                <w:szCs w:val="20"/>
              </w:rPr>
              <w:t>- credite de carbon finanțate</w:t>
            </w:r>
          </w:p>
        </w:tc>
        <w:tc>
          <w:tcPr>
            <w:tcW w:w="2126" w:type="dxa"/>
          </w:tcPr>
          <w:p w:rsidR="001D5FB5" w:rsidRPr="000C5EF5" w:rsidRDefault="001D5FB5" w:rsidP="00A94E10">
            <w:pPr>
              <w:rPr>
                <w:rFonts w:ascii="Arial" w:hAnsi="Arial" w:cs="Arial"/>
                <w:sz w:val="20"/>
                <w:szCs w:val="20"/>
              </w:rPr>
            </w:pPr>
          </w:p>
        </w:tc>
      </w:tr>
      <w:tr w:rsidR="001D5FB5" w:rsidRPr="000C5EF5" w:rsidTr="00A94E10">
        <w:tc>
          <w:tcPr>
            <w:tcW w:w="717" w:type="dxa"/>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6.1.8.</w:t>
            </w:r>
          </w:p>
        </w:tc>
        <w:tc>
          <w:tcPr>
            <w:tcW w:w="4394" w:type="dxa"/>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Instrumente adecvate de monitorizare a absorbțiilor/emisiilor din sectorul forestier și corelarea cu măsurile aferente LULUCF</w:t>
            </w:r>
          </w:p>
        </w:tc>
        <w:tc>
          <w:tcPr>
            <w:tcW w:w="3161" w:type="dxa"/>
          </w:tcPr>
          <w:p w:rsidR="001D5FB5" w:rsidRPr="007171D0" w:rsidRDefault="001D5FB5" w:rsidP="00A94E10">
            <w:pPr>
              <w:rPr>
                <w:rFonts w:ascii="Arial" w:eastAsia="Times New Roman" w:hAnsi="Arial" w:cs="Arial"/>
                <w:bCs/>
                <w:color w:val="000000"/>
                <w:sz w:val="20"/>
                <w:szCs w:val="20"/>
              </w:rPr>
            </w:pPr>
            <w:r w:rsidRPr="007171D0">
              <w:rPr>
                <w:rFonts w:ascii="Arial" w:eastAsia="Times New Roman" w:hAnsi="Arial" w:cs="Arial"/>
                <w:bCs/>
                <w:color w:val="000000"/>
                <w:sz w:val="20"/>
                <w:szCs w:val="20"/>
              </w:rPr>
              <w:t xml:space="preserve">Conțabilizare emisii/absorbții rezulțațe din acțivițațile de gospodarire a padurilor, </w:t>
            </w:r>
          </w:p>
          <w:p w:rsidR="001D5FB5" w:rsidRPr="000C5EF5" w:rsidRDefault="001D5FB5" w:rsidP="00A94E10">
            <w:pPr>
              <w:rPr>
                <w:rFonts w:ascii="Arial" w:eastAsia="Times New Roman" w:hAnsi="Arial" w:cs="Arial"/>
                <w:bCs/>
                <w:color w:val="000000"/>
                <w:sz w:val="20"/>
                <w:szCs w:val="20"/>
              </w:rPr>
            </w:pPr>
          </w:p>
        </w:tc>
        <w:tc>
          <w:tcPr>
            <w:tcW w:w="3502" w:type="dxa"/>
          </w:tcPr>
          <w:p w:rsidR="001D5FB5" w:rsidRPr="007171D0" w:rsidRDefault="001D5FB5" w:rsidP="00A94E10">
            <w:pPr>
              <w:rPr>
                <w:rFonts w:ascii="Arial" w:eastAsia="Times New Roman" w:hAnsi="Arial" w:cs="Arial"/>
                <w:bCs/>
                <w:color w:val="000000"/>
                <w:sz w:val="20"/>
                <w:szCs w:val="20"/>
              </w:rPr>
            </w:pPr>
            <w:r w:rsidRPr="007171D0">
              <w:rPr>
                <w:rFonts w:ascii="Arial" w:eastAsia="Times New Roman" w:hAnsi="Arial" w:cs="Arial"/>
                <w:bCs/>
                <w:color w:val="000000"/>
                <w:sz w:val="20"/>
                <w:szCs w:val="20"/>
              </w:rPr>
              <w:t xml:space="preserve">Nivelul de referința al padurilor </w:t>
            </w:r>
          </w:p>
          <w:p w:rsidR="001D5FB5" w:rsidRPr="000C5EF5" w:rsidRDefault="001D5FB5" w:rsidP="00A94E10">
            <w:pPr>
              <w:rPr>
                <w:rFonts w:ascii="Arial" w:eastAsia="Times New Roman" w:hAnsi="Arial" w:cs="Arial"/>
                <w:bCs/>
                <w:color w:val="000000"/>
                <w:sz w:val="20"/>
                <w:szCs w:val="20"/>
              </w:rPr>
            </w:pPr>
          </w:p>
        </w:tc>
        <w:tc>
          <w:tcPr>
            <w:tcW w:w="2126" w:type="dxa"/>
          </w:tcPr>
          <w:p w:rsidR="001D5FB5" w:rsidRPr="000C5EF5" w:rsidRDefault="001D5FB5" w:rsidP="00A94E10">
            <w:pPr>
              <w:rPr>
                <w:rFonts w:ascii="Arial" w:hAnsi="Arial" w:cs="Arial"/>
                <w:sz w:val="20"/>
                <w:szCs w:val="20"/>
              </w:rPr>
            </w:pPr>
          </w:p>
        </w:tc>
      </w:tr>
      <w:tr w:rsidR="001D5FB5" w:rsidRPr="000C5EF5" w:rsidTr="00A94E10">
        <w:tc>
          <w:tcPr>
            <w:tcW w:w="717" w:type="dxa"/>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lastRenderedPageBreak/>
              <w:t>6.1.9.</w:t>
            </w:r>
          </w:p>
        </w:tc>
        <w:tc>
          <w:tcPr>
            <w:tcW w:w="4394" w:type="dxa"/>
          </w:tcPr>
          <w:p w:rsidR="001D5FB5" w:rsidRPr="000C5EF5" w:rsidRDefault="001D5FB5" w:rsidP="00A94E10">
            <w:pPr>
              <w:rPr>
                <w:rFonts w:ascii="Arial" w:eastAsia="Times New Roman" w:hAnsi="Arial" w:cs="Arial"/>
                <w:bCs/>
                <w:color w:val="000000"/>
                <w:sz w:val="20"/>
                <w:szCs w:val="20"/>
              </w:rPr>
            </w:pPr>
            <w:r w:rsidRPr="007171D0">
              <w:rPr>
                <w:rFonts w:ascii="Arial" w:eastAsia="Times New Roman" w:hAnsi="Arial" w:cs="Arial"/>
                <w:bCs/>
                <w:color w:val="000000"/>
                <w:sz w:val="20"/>
                <w:szCs w:val="20"/>
              </w:rPr>
              <w:t xml:space="preserve">Utilizarea de criterii de sustenabilitate în folosirea biomasei </w:t>
            </w:r>
            <w:r w:rsidRPr="000C5EF5">
              <w:rPr>
                <w:rFonts w:ascii="Arial" w:eastAsia="Times New Roman" w:hAnsi="Arial" w:cs="Arial"/>
                <w:bCs/>
                <w:color w:val="000000"/>
                <w:sz w:val="20"/>
                <w:szCs w:val="20"/>
              </w:rPr>
              <w:t>forestiere</w:t>
            </w:r>
            <w:r w:rsidRPr="007171D0">
              <w:rPr>
                <w:rFonts w:ascii="Arial" w:eastAsia="Times New Roman" w:hAnsi="Arial" w:cs="Arial"/>
                <w:bCs/>
                <w:color w:val="000000"/>
                <w:sz w:val="20"/>
                <w:szCs w:val="20"/>
              </w:rPr>
              <w:t xml:space="preserve"> în scop energetic</w:t>
            </w:r>
            <w:r w:rsidRPr="000C5EF5">
              <w:rPr>
                <w:rFonts w:ascii="Arial" w:eastAsia="Times New Roman" w:hAnsi="Arial" w:cs="Arial"/>
                <w:bCs/>
                <w:color w:val="000000"/>
                <w:sz w:val="20"/>
                <w:szCs w:val="20"/>
              </w:rPr>
              <w:t>, care să tină̆ cont de folosire superioară a resurselor forestiere şi de valorificarea economică a serviciilor ecosistemice</w:t>
            </w:r>
          </w:p>
        </w:tc>
        <w:tc>
          <w:tcPr>
            <w:tcW w:w="3161" w:type="dxa"/>
          </w:tcPr>
          <w:p w:rsidR="001D5FB5" w:rsidRPr="007171D0" w:rsidRDefault="001D5FB5" w:rsidP="00A94E10">
            <w:pPr>
              <w:rPr>
                <w:rFonts w:ascii="Arial" w:eastAsia="Times New Roman" w:hAnsi="Arial" w:cs="Arial"/>
                <w:bCs/>
                <w:color w:val="000000"/>
                <w:sz w:val="20"/>
                <w:szCs w:val="20"/>
              </w:rPr>
            </w:pPr>
            <w:r w:rsidRPr="007171D0">
              <w:rPr>
                <w:rFonts w:ascii="Arial" w:eastAsia="Times New Roman" w:hAnsi="Arial" w:cs="Arial"/>
                <w:bCs/>
                <w:color w:val="000000"/>
                <w:sz w:val="20"/>
                <w:szCs w:val="20"/>
              </w:rPr>
              <w:t>Utilzarea sustenabilă a biomasei în scop energetic</w:t>
            </w:r>
          </w:p>
        </w:tc>
        <w:tc>
          <w:tcPr>
            <w:tcW w:w="3502" w:type="dxa"/>
          </w:tcPr>
          <w:p w:rsidR="001D5FB5" w:rsidRPr="007171D0" w:rsidRDefault="001D5FB5" w:rsidP="001D5FB5">
            <w:pPr>
              <w:pStyle w:val="ListParagraph"/>
              <w:numPr>
                <w:ilvl w:val="0"/>
                <w:numId w:val="1"/>
              </w:numPr>
              <w:rPr>
                <w:rFonts w:ascii="Arial" w:eastAsia="Times New Roman" w:hAnsi="Arial" w:cs="Arial"/>
                <w:bCs/>
                <w:color w:val="000000"/>
                <w:sz w:val="20"/>
                <w:szCs w:val="20"/>
              </w:rPr>
            </w:pPr>
            <w:r w:rsidRPr="007171D0">
              <w:rPr>
                <w:rFonts w:ascii="Arial" w:eastAsia="Times New Roman" w:hAnsi="Arial" w:cs="Arial"/>
                <w:bCs/>
                <w:color w:val="000000"/>
                <w:sz w:val="20"/>
                <w:szCs w:val="20"/>
              </w:rPr>
              <w:t>Criterii de utilizare durabilă a biomasei forestiere cu scop energetic</w:t>
            </w:r>
          </w:p>
        </w:tc>
        <w:tc>
          <w:tcPr>
            <w:tcW w:w="2126" w:type="dxa"/>
          </w:tcPr>
          <w:p w:rsidR="001D5FB5" w:rsidRPr="000C5EF5" w:rsidRDefault="001D5FB5" w:rsidP="00A94E10">
            <w:pPr>
              <w:rPr>
                <w:rFonts w:ascii="Arial" w:hAnsi="Arial" w:cs="Arial"/>
                <w:sz w:val="20"/>
                <w:szCs w:val="20"/>
              </w:rPr>
            </w:pPr>
          </w:p>
        </w:tc>
      </w:tr>
    </w:tbl>
    <w:p w:rsidR="001D5FB5" w:rsidRPr="000C5EF5" w:rsidRDefault="001D5FB5" w:rsidP="001D5FB5">
      <w:pPr>
        <w:rPr>
          <w:rFonts w:ascii="Arial" w:hAnsi="Arial" w:cs="Arial"/>
          <w:b/>
        </w:rPr>
      </w:pPr>
    </w:p>
    <w:p w:rsidR="001D5FB5" w:rsidRPr="000C5EF5" w:rsidRDefault="001D5FB5" w:rsidP="001D5FB5">
      <w:pPr>
        <w:rPr>
          <w:rFonts w:ascii="Arial" w:hAnsi="Arial" w:cs="Arial"/>
          <w:b/>
          <w:i/>
        </w:rPr>
      </w:pPr>
      <w:r w:rsidRPr="000C5EF5">
        <w:rPr>
          <w:rFonts w:ascii="Arial" w:hAnsi="Arial" w:cs="Arial"/>
          <w:b/>
        </w:rPr>
        <w:t xml:space="preserve">Aprecieri concluzive cu privire la aria tematică </w:t>
      </w:r>
      <w:r w:rsidRPr="000C5EF5">
        <w:rPr>
          <w:rFonts w:ascii="Arial" w:hAnsi="Arial" w:cs="Arial"/>
          <w:b/>
          <w:i/>
        </w:rPr>
        <w:t>Schimbări climatice</w:t>
      </w:r>
    </w:p>
    <w:p w:rsidR="001D5FB5" w:rsidRPr="000C5EF5" w:rsidRDefault="001D5FB5" w:rsidP="001D5FB5">
      <w:pPr>
        <w:jc w:val="both"/>
        <w:rPr>
          <w:rFonts w:ascii="Arial" w:hAnsi="Arial" w:cs="Arial"/>
        </w:rPr>
      </w:pPr>
      <w:r w:rsidRPr="000C5EF5">
        <w:rPr>
          <w:rFonts w:ascii="Arial" w:hAnsi="Arial" w:cs="Arial"/>
        </w:rPr>
        <w:t xml:space="preserve">Au existat propuneri de includere a acestei arii tematice la aria tematică </w:t>
      </w:r>
      <w:r w:rsidRPr="000C5EF5">
        <w:rPr>
          <w:rFonts w:ascii="Arial" w:hAnsi="Arial" w:cs="Arial"/>
          <w:i/>
        </w:rPr>
        <w:t>Funcționalitatea, starea pădurilor și reconstrucția ecosistemelor degradate</w:t>
      </w:r>
      <w:r w:rsidRPr="000C5EF5">
        <w:rPr>
          <w:rFonts w:ascii="Arial" w:hAnsi="Arial" w:cs="Arial"/>
        </w:rPr>
        <w:t>. Totuși s-a optat pentru separarea ei în scopul unei  ai bune sublinieri a importanței măsurilor. Măsurile vizează mai cu seamă combaterea efectelor schimbărilor climatice, existând o orientarea unitară a măsurilor.</w:t>
      </w:r>
    </w:p>
    <w:p w:rsidR="001D5FB5" w:rsidRPr="000C5EF5" w:rsidRDefault="001D5FB5" w:rsidP="001D5FB5">
      <w:pPr>
        <w:jc w:val="both"/>
        <w:rPr>
          <w:rFonts w:ascii="Arial" w:hAnsi="Arial" w:cs="Arial"/>
        </w:rPr>
        <w:sectPr w:rsidR="001D5FB5" w:rsidRPr="000C5EF5" w:rsidSect="00265E80">
          <w:pgSz w:w="16838" w:h="11906" w:orient="landscape"/>
          <w:pgMar w:top="1440" w:right="1440" w:bottom="1440" w:left="1440" w:header="708" w:footer="708" w:gutter="0"/>
          <w:cols w:space="708"/>
          <w:docGrid w:linePitch="360"/>
        </w:sectPr>
      </w:pPr>
    </w:p>
    <w:p w:rsidR="001D5FB5" w:rsidRPr="000C5EF5" w:rsidRDefault="001D5FB5" w:rsidP="001D5FB5">
      <w:pPr>
        <w:pStyle w:val="Heading2"/>
      </w:pPr>
      <w:bookmarkStart w:id="18" w:name="_Toc62592978"/>
      <w:r w:rsidRPr="000C5EF5">
        <w:lastRenderedPageBreak/>
        <w:t xml:space="preserve">IV.7 Aria tematică </w:t>
      </w:r>
      <w:r w:rsidRPr="000C5EF5">
        <w:rPr>
          <w:i/>
        </w:rPr>
        <w:t>Reglementare</w:t>
      </w:r>
      <w:bookmarkEnd w:id="18"/>
    </w:p>
    <w:p w:rsidR="001D5FB5" w:rsidRPr="000C5EF5" w:rsidRDefault="001D5FB5" w:rsidP="001D5FB5">
      <w:pPr>
        <w:shd w:val="clear" w:color="auto" w:fill="DEEAF6" w:themeFill="accent1" w:themeFillTint="33"/>
        <w:rPr>
          <w:rFonts w:ascii="Arial" w:hAnsi="Arial" w:cs="Arial"/>
        </w:rPr>
      </w:pPr>
      <w:r w:rsidRPr="000C5EF5">
        <w:rPr>
          <w:rFonts w:ascii="Arial" w:hAnsi="Arial" w:cs="Arial"/>
          <w:b/>
        </w:rPr>
        <w:t>Direcția strategică 7.1</w:t>
      </w:r>
      <w:r w:rsidRPr="000C5EF5">
        <w:rPr>
          <w:rFonts w:ascii="Arial" w:hAnsi="Arial" w:cs="Arial"/>
        </w:rPr>
        <w:t xml:space="preserve">: </w:t>
      </w:r>
      <w:r w:rsidRPr="000C5EF5">
        <w:rPr>
          <w:rFonts w:ascii="Arial" w:hAnsi="Arial" w:cs="Arial"/>
          <w:b/>
          <w:i/>
          <w:szCs w:val="24"/>
        </w:rPr>
        <w:t>Fundamentarea și evaluarea riguroasă a politicilor forestiere</w:t>
      </w:r>
    </w:p>
    <w:p w:rsidR="001D5FB5" w:rsidRPr="000C5EF5" w:rsidRDefault="001D5FB5" w:rsidP="001D5FB5">
      <w:pPr>
        <w:shd w:val="clear" w:color="auto" w:fill="DEEAF6" w:themeFill="accent1" w:themeFillTint="33"/>
        <w:rPr>
          <w:rFonts w:ascii="Arial" w:hAnsi="Arial" w:cs="Arial"/>
          <w:iCs/>
        </w:rPr>
      </w:pPr>
      <w:r w:rsidRPr="000C5EF5">
        <w:rPr>
          <w:rFonts w:ascii="Arial" w:hAnsi="Arial" w:cs="Arial"/>
        </w:rPr>
        <w:t xml:space="preserve">Deziderat: </w:t>
      </w:r>
      <w:r w:rsidRPr="000C5EF5">
        <w:rPr>
          <w:rFonts w:ascii="Arial" w:hAnsi="Arial" w:cs="Arial"/>
          <w:iCs/>
        </w:rPr>
        <w:t>Politica forestieră este fundamentată pe date certe, are obiective clare măsurabile și transparente iar monitorizarea implementării se face continuu, pe baza unor indicatori relevanți</w:t>
      </w:r>
    </w:p>
    <w:p w:rsidR="001D5FB5" w:rsidRPr="000C5EF5" w:rsidRDefault="001D5FB5" w:rsidP="001D5FB5">
      <w:pPr>
        <w:rPr>
          <w:rFonts w:ascii="Arial" w:hAnsi="Arial" w:cs="Arial"/>
        </w:rPr>
      </w:pPr>
      <w:r w:rsidRPr="000C5EF5">
        <w:rPr>
          <w:rFonts w:ascii="Arial" w:hAnsi="Arial" w:cs="Arial"/>
        </w:rPr>
        <w:t>Prezentare sintetică a măsurilor propuse de participanți:</w:t>
      </w:r>
    </w:p>
    <w:tbl>
      <w:tblPr>
        <w:tblStyle w:val="TableGrid"/>
        <w:tblW w:w="5000" w:type="pct"/>
        <w:tblLook w:val="04A0" w:firstRow="1" w:lastRow="0" w:firstColumn="1" w:lastColumn="0" w:noHBand="0" w:noVBand="1"/>
      </w:tblPr>
      <w:tblGrid>
        <w:gridCol w:w="704"/>
        <w:gridCol w:w="5529"/>
        <w:gridCol w:w="4120"/>
        <w:gridCol w:w="2181"/>
        <w:gridCol w:w="1414"/>
      </w:tblGrid>
      <w:tr w:rsidR="001D5FB5" w:rsidRPr="000C5EF5" w:rsidTr="00A94E10">
        <w:tc>
          <w:tcPr>
            <w:tcW w:w="252" w:type="pct"/>
          </w:tcPr>
          <w:p w:rsidR="001D5FB5" w:rsidRPr="000C5EF5" w:rsidRDefault="001D5FB5" w:rsidP="00A94E10">
            <w:pPr>
              <w:rPr>
                <w:rFonts w:ascii="Arial" w:hAnsi="Arial" w:cs="Arial"/>
                <w:b/>
                <w:sz w:val="20"/>
                <w:szCs w:val="20"/>
              </w:rPr>
            </w:pPr>
            <w:r w:rsidRPr="000C5EF5">
              <w:rPr>
                <w:rFonts w:ascii="Arial" w:hAnsi="Arial" w:cs="Arial"/>
                <w:b/>
                <w:sz w:val="20"/>
                <w:szCs w:val="20"/>
              </w:rPr>
              <w:t>Cod</w:t>
            </w:r>
          </w:p>
        </w:tc>
        <w:tc>
          <w:tcPr>
            <w:tcW w:w="1982" w:type="pct"/>
          </w:tcPr>
          <w:p w:rsidR="001D5FB5" w:rsidRPr="000C5EF5" w:rsidRDefault="001D5FB5" w:rsidP="00A94E10">
            <w:pPr>
              <w:rPr>
                <w:rFonts w:ascii="Arial" w:hAnsi="Arial" w:cs="Arial"/>
                <w:b/>
                <w:sz w:val="20"/>
                <w:szCs w:val="20"/>
              </w:rPr>
            </w:pPr>
            <w:r w:rsidRPr="000C5EF5">
              <w:rPr>
                <w:rFonts w:ascii="Arial" w:hAnsi="Arial" w:cs="Arial"/>
                <w:b/>
                <w:sz w:val="20"/>
                <w:szCs w:val="20"/>
              </w:rPr>
              <w:t xml:space="preserve">Măsuri </w:t>
            </w:r>
          </w:p>
        </w:tc>
        <w:tc>
          <w:tcPr>
            <w:tcW w:w="1477" w:type="pct"/>
          </w:tcPr>
          <w:p w:rsidR="001D5FB5" w:rsidRPr="000C5EF5" w:rsidRDefault="001D5FB5" w:rsidP="00A94E10">
            <w:pPr>
              <w:rPr>
                <w:rFonts w:ascii="Arial" w:hAnsi="Arial" w:cs="Arial"/>
                <w:b/>
                <w:sz w:val="20"/>
                <w:szCs w:val="20"/>
              </w:rPr>
            </w:pPr>
            <w:r w:rsidRPr="000C5EF5">
              <w:rPr>
                <w:rFonts w:ascii="Arial" w:hAnsi="Arial" w:cs="Arial"/>
                <w:b/>
                <w:sz w:val="20"/>
                <w:szCs w:val="20"/>
              </w:rPr>
              <w:t>Obiectiv propus</w:t>
            </w:r>
          </w:p>
        </w:tc>
        <w:tc>
          <w:tcPr>
            <w:tcW w:w="782" w:type="pct"/>
          </w:tcPr>
          <w:p w:rsidR="001D5FB5" w:rsidRPr="000C5EF5" w:rsidRDefault="001D5FB5" w:rsidP="00A94E10">
            <w:pPr>
              <w:rPr>
                <w:rFonts w:ascii="Arial" w:hAnsi="Arial" w:cs="Arial"/>
                <w:b/>
                <w:sz w:val="20"/>
                <w:szCs w:val="20"/>
              </w:rPr>
            </w:pPr>
            <w:r w:rsidRPr="000C5EF5">
              <w:rPr>
                <w:rFonts w:ascii="Arial" w:hAnsi="Arial" w:cs="Arial"/>
                <w:b/>
                <w:sz w:val="20"/>
                <w:szCs w:val="20"/>
              </w:rPr>
              <w:t>Indicatori de monitorizare</w:t>
            </w:r>
          </w:p>
        </w:tc>
        <w:tc>
          <w:tcPr>
            <w:tcW w:w="507" w:type="pct"/>
          </w:tcPr>
          <w:p w:rsidR="001D5FB5" w:rsidRPr="000C5EF5" w:rsidRDefault="001D5FB5" w:rsidP="00A94E10">
            <w:pPr>
              <w:rPr>
                <w:rFonts w:ascii="Arial" w:hAnsi="Arial" w:cs="Arial"/>
                <w:b/>
                <w:sz w:val="20"/>
                <w:szCs w:val="20"/>
              </w:rPr>
            </w:pPr>
            <w:r w:rsidRPr="000C5EF5">
              <w:rPr>
                <w:rFonts w:ascii="Arial" w:hAnsi="Arial" w:cs="Arial"/>
                <w:b/>
                <w:sz w:val="20"/>
                <w:szCs w:val="20"/>
              </w:rPr>
              <w:t>Observații</w:t>
            </w:r>
          </w:p>
        </w:tc>
      </w:tr>
      <w:tr w:rsidR="001D5FB5" w:rsidRPr="000C5EF5" w:rsidTr="00A94E10">
        <w:tc>
          <w:tcPr>
            <w:tcW w:w="252"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7.1.1</w:t>
            </w:r>
          </w:p>
        </w:tc>
        <w:tc>
          <w:tcPr>
            <w:tcW w:w="1982"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Stabilirea obiectivelor politicii forestiere prin consultare și transparență în acord cu inițiativele internaționale (EU, etc.)</w:t>
            </w:r>
          </w:p>
        </w:tc>
        <w:tc>
          <w:tcPr>
            <w:tcW w:w="1477"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Obiective si mecanisme de consultare și comunicare</w:t>
            </w:r>
          </w:p>
        </w:tc>
        <w:tc>
          <w:tcPr>
            <w:tcW w:w="782" w:type="pct"/>
          </w:tcPr>
          <w:p w:rsidR="001D5FB5" w:rsidRPr="000C5EF5" w:rsidRDefault="001D5FB5" w:rsidP="00A94E10">
            <w:pPr>
              <w:tabs>
                <w:tab w:val="left" w:pos="499"/>
              </w:tabs>
              <w:rPr>
                <w:rFonts w:ascii="Arial" w:eastAsia="Times New Roman" w:hAnsi="Arial" w:cs="Arial"/>
                <w:bCs/>
                <w:color w:val="000000"/>
                <w:sz w:val="20"/>
              </w:rPr>
            </w:pPr>
            <w:r w:rsidRPr="000C5EF5">
              <w:rPr>
                <w:rFonts w:ascii="Arial" w:eastAsia="Times New Roman" w:hAnsi="Arial" w:cs="Arial"/>
                <w:bCs/>
                <w:color w:val="000000"/>
                <w:sz w:val="20"/>
              </w:rPr>
              <w:t>Strategie forestieră</w:t>
            </w:r>
          </w:p>
        </w:tc>
        <w:tc>
          <w:tcPr>
            <w:tcW w:w="507" w:type="pct"/>
          </w:tcPr>
          <w:p w:rsidR="001D5FB5" w:rsidRPr="000C5EF5" w:rsidRDefault="001D5FB5" w:rsidP="00A94E10">
            <w:pPr>
              <w:rPr>
                <w:rFonts w:ascii="Arial" w:eastAsia="Times New Roman" w:hAnsi="Arial" w:cs="Arial"/>
                <w:bCs/>
                <w:color w:val="000000"/>
                <w:sz w:val="20"/>
                <w:highlight w:val="yellow"/>
              </w:rPr>
            </w:pPr>
          </w:p>
        </w:tc>
      </w:tr>
      <w:tr w:rsidR="001D5FB5" w:rsidRPr="000C5EF5" w:rsidTr="00A94E10">
        <w:tc>
          <w:tcPr>
            <w:tcW w:w="252"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7.1.2</w:t>
            </w:r>
          </w:p>
        </w:tc>
        <w:tc>
          <w:tcPr>
            <w:tcW w:w="1982"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Set de indicatori privind gestionarea durabilă a pădurilor</w:t>
            </w:r>
          </w:p>
        </w:tc>
        <w:tc>
          <w:tcPr>
            <w:tcW w:w="1477" w:type="pct"/>
            <w:vMerge w:val="restar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Transparență și eficiență a politicilor</w:t>
            </w:r>
          </w:p>
        </w:tc>
        <w:tc>
          <w:tcPr>
            <w:tcW w:w="782" w:type="pct"/>
            <w:vMerge w:val="restart"/>
          </w:tcPr>
          <w:p w:rsidR="001D5FB5" w:rsidRPr="000C5EF5" w:rsidRDefault="001D5FB5" w:rsidP="00A94E10">
            <w:pPr>
              <w:tabs>
                <w:tab w:val="left" w:pos="499"/>
              </w:tabs>
              <w:rPr>
                <w:rFonts w:ascii="Arial" w:eastAsia="Times New Roman" w:hAnsi="Arial" w:cs="Arial"/>
                <w:bCs/>
                <w:color w:val="000000"/>
                <w:sz w:val="20"/>
              </w:rPr>
            </w:pPr>
            <w:r w:rsidRPr="000C5EF5">
              <w:rPr>
                <w:rFonts w:ascii="Arial" w:eastAsia="Times New Roman" w:hAnsi="Arial" w:cs="Arial"/>
                <w:bCs/>
                <w:color w:val="000000"/>
                <w:sz w:val="20"/>
              </w:rPr>
              <w:t>Instrumente dezvoltare</w:t>
            </w:r>
          </w:p>
        </w:tc>
        <w:tc>
          <w:tcPr>
            <w:tcW w:w="507" w:type="pct"/>
            <w:vMerge w:val="restart"/>
          </w:tcPr>
          <w:p w:rsidR="001D5FB5" w:rsidRPr="000C5EF5" w:rsidRDefault="001D5FB5" w:rsidP="00A94E10">
            <w:pPr>
              <w:rPr>
                <w:rFonts w:ascii="Arial" w:eastAsia="Times New Roman" w:hAnsi="Arial" w:cs="Arial"/>
                <w:bCs/>
                <w:color w:val="000000"/>
                <w:sz w:val="20"/>
                <w:highlight w:val="yellow"/>
              </w:rPr>
            </w:pPr>
          </w:p>
        </w:tc>
      </w:tr>
      <w:tr w:rsidR="001D5FB5" w:rsidRPr="000C5EF5" w:rsidTr="00A94E10">
        <w:tc>
          <w:tcPr>
            <w:tcW w:w="252"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7.1.3</w:t>
            </w:r>
          </w:p>
        </w:tc>
        <w:tc>
          <w:tcPr>
            <w:tcW w:w="1982"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Instrumente viabile de evaluare și comunicare a rezultatelor politicii publice (ex: IFN)</w:t>
            </w:r>
          </w:p>
        </w:tc>
        <w:tc>
          <w:tcPr>
            <w:tcW w:w="1477" w:type="pct"/>
            <w:vMerge/>
          </w:tcPr>
          <w:p w:rsidR="001D5FB5" w:rsidRPr="000C5EF5" w:rsidRDefault="001D5FB5" w:rsidP="00A94E10">
            <w:pPr>
              <w:rPr>
                <w:rFonts w:ascii="Arial" w:eastAsia="Times New Roman" w:hAnsi="Arial" w:cs="Arial"/>
                <w:bCs/>
                <w:color w:val="000000"/>
                <w:sz w:val="20"/>
              </w:rPr>
            </w:pPr>
          </w:p>
        </w:tc>
        <w:tc>
          <w:tcPr>
            <w:tcW w:w="782" w:type="pct"/>
            <w:vMerge/>
          </w:tcPr>
          <w:p w:rsidR="001D5FB5" w:rsidRPr="000C5EF5" w:rsidRDefault="001D5FB5" w:rsidP="00A94E10">
            <w:pPr>
              <w:tabs>
                <w:tab w:val="left" w:pos="499"/>
              </w:tabs>
              <w:rPr>
                <w:rFonts w:ascii="Arial" w:eastAsia="Times New Roman" w:hAnsi="Arial" w:cs="Arial"/>
                <w:bCs/>
                <w:color w:val="000000"/>
                <w:sz w:val="20"/>
              </w:rPr>
            </w:pPr>
          </w:p>
        </w:tc>
        <w:tc>
          <w:tcPr>
            <w:tcW w:w="507" w:type="pct"/>
            <w:vMerge/>
          </w:tcPr>
          <w:p w:rsidR="001D5FB5" w:rsidRPr="000C5EF5" w:rsidRDefault="001D5FB5" w:rsidP="00A94E10">
            <w:pPr>
              <w:rPr>
                <w:rFonts w:ascii="Arial" w:eastAsia="Times New Roman" w:hAnsi="Arial" w:cs="Arial"/>
                <w:bCs/>
                <w:color w:val="000000"/>
                <w:sz w:val="20"/>
                <w:highlight w:val="yellow"/>
              </w:rPr>
            </w:pPr>
          </w:p>
        </w:tc>
      </w:tr>
      <w:tr w:rsidR="001D5FB5" w:rsidRPr="000C5EF5" w:rsidTr="00A94E10">
        <w:trPr>
          <w:trHeight w:val="786"/>
        </w:trPr>
        <w:tc>
          <w:tcPr>
            <w:tcW w:w="252"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7.1.4</w:t>
            </w:r>
          </w:p>
        </w:tc>
        <w:tc>
          <w:tcPr>
            <w:tcW w:w="1982"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Instituționalizarea unei unități de analiză și interpretare a informațiilor privitoare la sectorul forestier, ca suport decizional</w:t>
            </w:r>
          </w:p>
        </w:tc>
        <w:tc>
          <w:tcPr>
            <w:tcW w:w="1477"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Fundamentarea deciziei de politici</w:t>
            </w:r>
          </w:p>
        </w:tc>
        <w:tc>
          <w:tcPr>
            <w:tcW w:w="782" w:type="pct"/>
          </w:tcPr>
          <w:p w:rsidR="001D5FB5" w:rsidRPr="000C5EF5" w:rsidRDefault="001D5FB5" w:rsidP="00A94E10">
            <w:pPr>
              <w:tabs>
                <w:tab w:val="left" w:pos="499"/>
              </w:tabs>
              <w:rPr>
                <w:rFonts w:ascii="Arial" w:eastAsia="Times New Roman" w:hAnsi="Arial" w:cs="Arial"/>
                <w:bCs/>
                <w:color w:val="000000"/>
                <w:sz w:val="20"/>
              </w:rPr>
            </w:pPr>
            <w:r w:rsidRPr="000C5EF5">
              <w:rPr>
                <w:rFonts w:ascii="Arial" w:eastAsia="Times New Roman" w:hAnsi="Arial" w:cs="Arial"/>
                <w:bCs/>
                <w:color w:val="000000"/>
                <w:sz w:val="20"/>
              </w:rPr>
              <w:t>Da/nu</w:t>
            </w:r>
          </w:p>
        </w:tc>
        <w:tc>
          <w:tcPr>
            <w:tcW w:w="507" w:type="pct"/>
          </w:tcPr>
          <w:p w:rsidR="001D5FB5" w:rsidRPr="000C5EF5" w:rsidRDefault="001D5FB5" w:rsidP="00A94E10">
            <w:pPr>
              <w:rPr>
                <w:rFonts w:ascii="Arial" w:eastAsia="Times New Roman" w:hAnsi="Arial" w:cs="Arial"/>
                <w:bCs/>
                <w:color w:val="000000"/>
                <w:sz w:val="20"/>
                <w:highlight w:val="yellow"/>
              </w:rPr>
            </w:pPr>
          </w:p>
        </w:tc>
      </w:tr>
      <w:tr w:rsidR="001D5FB5" w:rsidRPr="000C5EF5" w:rsidTr="00A94E10">
        <w:tc>
          <w:tcPr>
            <w:tcW w:w="252"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7.1.5</w:t>
            </w:r>
          </w:p>
        </w:tc>
        <w:tc>
          <w:tcPr>
            <w:tcW w:w="1982"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Mecanism permanent de ajustare a politicilor în funcție de rezultatele evaluării</w:t>
            </w:r>
          </w:p>
        </w:tc>
        <w:tc>
          <w:tcPr>
            <w:tcW w:w="1477"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Politica forestieră adaptată nevoilor</w:t>
            </w:r>
          </w:p>
        </w:tc>
        <w:tc>
          <w:tcPr>
            <w:tcW w:w="782" w:type="pct"/>
          </w:tcPr>
          <w:p w:rsidR="001D5FB5" w:rsidRPr="000C5EF5" w:rsidRDefault="001D5FB5" w:rsidP="00A94E10">
            <w:pPr>
              <w:tabs>
                <w:tab w:val="left" w:pos="499"/>
              </w:tabs>
              <w:rPr>
                <w:rFonts w:ascii="Arial" w:eastAsia="Times New Roman" w:hAnsi="Arial" w:cs="Arial"/>
                <w:bCs/>
                <w:color w:val="000000"/>
                <w:sz w:val="20"/>
              </w:rPr>
            </w:pPr>
            <w:r w:rsidRPr="000C5EF5">
              <w:rPr>
                <w:rFonts w:ascii="Arial" w:eastAsia="Times New Roman" w:hAnsi="Arial" w:cs="Arial"/>
                <w:bCs/>
                <w:color w:val="000000"/>
                <w:sz w:val="20"/>
              </w:rPr>
              <w:t>Număr de actualizări, ajustări</w:t>
            </w:r>
          </w:p>
        </w:tc>
        <w:tc>
          <w:tcPr>
            <w:tcW w:w="507" w:type="pct"/>
          </w:tcPr>
          <w:p w:rsidR="001D5FB5" w:rsidRPr="000C5EF5" w:rsidRDefault="001D5FB5" w:rsidP="00A94E10">
            <w:pPr>
              <w:rPr>
                <w:rFonts w:ascii="Arial" w:eastAsia="Times New Roman" w:hAnsi="Arial" w:cs="Arial"/>
                <w:bCs/>
                <w:color w:val="000000"/>
                <w:sz w:val="20"/>
                <w:highlight w:val="yellow"/>
              </w:rPr>
            </w:pPr>
          </w:p>
        </w:tc>
      </w:tr>
      <w:tr w:rsidR="001D5FB5" w:rsidRPr="000C5EF5" w:rsidTr="00A94E10">
        <w:tc>
          <w:tcPr>
            <w:tcW w:w="252"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7.1.6</w:t>
            </w:r>
          </w:p>
        </w:tc>
        <w:tc>
          <w:tcPr>
            <w:tcW w:w="1982"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Implicarea instituțiilor care au ca obiect cercetarea și fundamentarea studiilor în mod științific în fundamentarea politicilor forestiere</w:t>
            </w:r>
          </w:p>
        </w:tc>
        <w:tc>
          <w:tcPr>
            <w:tcW w:w="1477"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Fundamentarea politicilor forestiere și interconectarea cu alte domenii</w:t>
            </w:r>
          </w:p>
        </w:tc>
        <w:tc>
          <w:tcPr>
            <w:tcW w:w="782" w:type="pct"/>
          </w:tcPr>
          <w:p w:rsidR="001D5FB5" w:rsidRPr="000C5EF5" w:rsidRDefault="001D5FB5" w:rsidP="00A94E10">
            <w:pPr>
              <w:tabs>
                <w:tab w:val="left" w:pos="499"/>
              </w:tabs>
              <w:rPr>
                <w:rFonts w:ascii="Arial" w:eastAsia="Times New Roman" w:hAnsi="Arial" w:cs="Arial"/>
                <w:bCs/>
                <w:color w:val="000000"/>
                <w:sz w:val="20"/>
              </w:rPr>
            </w:pPr>
            <w:r w:rsidRPr="000C5EF5">
              <w:rPr>
                <w:rFonts w:ascii="Arial" w:eastAsia="Times New Roman" w:hAnsi="Arial" w:cs="Arial"/>
                <w:bCs/>
                <w:color w:val="000000"/>
                <w:sz w:val="20"/>
              </w:rPr>
              <w:t>Număr și tip de factori decizionali implicați</w:t>
            </w:r>
          </w:p>
        </w:tc>
        <w:tc>
          <w:tcPr>
            <w:tcW w:w="507" w:type="pct"/>
          </w:tcPr>
          <w:p w:rsidR="001D5FB5" w:rsidRPr="000C5EF5" w:rsidRDefault="001D5FB5" w:rsidP="00A94E10">
            <w:pPr>
              <w:rPr>
                <w:rFonts w:ascii="Arial" w:hAnsi="Arial" w:cs="Arial"/>
                <w:sz w:val="20"/>
                <w:szCs w:val="20"/>
              </w:rPr>
            </w:pPr>
          </w:p>
        </w:tc>
      </w:tr>
      <w:tr w:rsidR="001D5FB5" w:rsidRPr="000C5EF5" w:rsidTr="00A94E10">
        <w:tc>
          <w:tcPr>
            <w:tcW w:w="252"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7.1.7</w:t>
            </w:r>
          </w:p>
        </w:tc>
        <w:tc>
          <w:tcPr>
            <w:tcW w:w="1982"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Raportarea anuală a gradului de implementare a politicii forestiere către instituțiile cu atribuții în domeniu, către CE și către publicul larg.</w:t>
            </w:r>
          </w:p>
        </w:tc>
        <w:tc>
          <w:tcPr>
            <w:tcW w:w="1477"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Transparentizarea implementării politicii și a monitorizării acesteia, cu scopul creșterii încrederii populației în sectorul silvic și susținerea competitivității prin creșterea predictibilității sectorului.</w:t>
            </w:r>
          </w:p>
        </w:tc>
        <w:tc>
          <w:tcPr>
            <w:tcW w:w="782" w:type="pct"/>
          </w:tcPr>
          <w:p w:rsidR="001D5FB5" w:rsidRPr="000C5EF5" w:rsidRDefault="001D5FB5" w:rsidP="00A94E10">
            <w:pPr>
              <w:tabs>
                <w:tab w:val="left" w:pos="499"/>
              </w:tabs>
              <w:rPr>
                <w:rFonts w:ascii="Arial" w:eastAsia="Times New Roman" w:hAnsi="Arial" w:cs="Arial"/>
                <w:bCs/>
                <w:color w:val="000000"/>
                <w:sz w:val="20"/>
              </w:rPr>
            </w:pPr>
            <w:r w:rsidRPr="000C5EF5">
              <w:rPr>
                <w:rFonts w:ascii="Arial" w:hAnsi="Arial" w:cs="Arial"/>
                <w:sz w:val="20"/>
                <w:szCs w:val="20"/>
              </w:rPr>
              <w:t>Raport anual public</w:t>
            </w:r>
          </w:p>
        </w:tc>
        <w:tc>
          <w:tcPr>
            <w:tcW w:w="507" w:type="pct"/>
          </w:tcPr>
          <w:p w:rsidR="001D5FB5" w:rsidRPr="000C5EF5" w:rsidRDefault="001D5FB5" w:rsidP="00A94E10">
            <w:pPr>
              <w:rPr>
                <w:rFonts w:ascii="Arial" w:hAnsi="Arial" w:cs="Arial"/>
                <w:sz w:val="20"/>
                <w:szCs w:val="20"/>
              </w:rPr>
            </w:pPr>
          </w:p>
        </w:tc>
      </w:tr>
    </w:tbl>
    <w:p w:rsidR="001D5FB5" w:rsidRPr="000C5EF5" w:rsidRDefault="001D5FB5" w:rsidP="001D5FB5">
      <w:pPr>
        <w:rPr>
          <w:rFonts w:ascii="Arial" w:hAnsi="Arial" w:cs="Arial"/>
        </w:rPr>
      </w:pPr>
    </w:p>
    <w:p w:rsidR="001D5FB5" w:rsidRPr="000C5EF5" w:rsidRDefault="001D5FB5" w:rsidP="001D5FB5">
      <w:pPr>
        <w:shd w:val="clear" w:color="auto" w:fill="DEEAF6" w:themeFill="accent1" w:themeFillTint="33"/>
        <w:rPr>
          <w:rFonts w:ascii="Arial" w:hAnsi="Arial" w:cs="Arial"/>
        </w:rPr>
      </w:pPr>
      <w:r w:rsidRPr="000C5EF5">
        <w:rPr>
          <w:rFonts w:ascii="Arial" w:hAnsi="Arial" w:cs="Arial"/>
          <w:b/>
        </w:rPr>
        <w:t>Direcția strategică 7.2</w:t>
      </w:r>
      <w:r w:rsidRPr="000C5EF5">
        <w:rPr>
          <w:rFonts w:ascii="Arial" w:hAnsi="Arial" w:cs="Arial"/>
        </w:rPr>
        <w:t xml:space="preserve">: </w:t>
      </w:r>
      <w:r w:rsidRPr="000C5EF5">
        <w:rPr>
          <w:rFonts w:ascii="Arial" w:hAnsi="Arial" w:cs="Arial"/>
          <w:b/>
          <w:i/>
        </w:rPr>
        <w:t>Eficientizarea cadrului de reglementare a sectorului</w:t>
      </w:r>
    </w:p>
    <w:p w:rsidR="001D5FB5" w:rsidRPr="000C5EF5" w:rsidRDefault="001D5FB5" w:rsidP="001D5FB5">
      <w:pPr>
        <w:shd w:val="clear" w:color="auto" w:fill="DEEAF6" w:themeFill="accent1" w:themeFillTint="33"/>
        <w:rPr>
          <w:rFonts w:ascii="Arial" w:hAnsi="Arial" w:cs="Arial"/>
        </w:rPr>
      </w:pPr>
      <w:r w:rsidRPr="000C5EF5">
        <w:rPr>
          <w:rFonts w:ascii="Arial" w:hAnsi="Arial" w:cs="Arial"/>
        </w:rPr>
        <w:t>Deziderat: Cadru de reglementare a sectorului este clar, armonizat, predictibil, adaptabil și eficient</w:t>
      </w:r>
    </w:p>
    <w:p w:rsidR="001D5FB5" w:rsidRPr="000C5EF5" w:rsidRDefault="001D5FB5" w:rsidP="001D5FB5">
      <w:pPr>
        <w:rPr>
          <w:rFonts w:ascii="Arial" w:hAnsi="Arial" w:cs="Arial"/>
        </w:rPr>
      </w:pPr>
      <w:r w:rsidRPr="000C5EF5">
        <w:rPr>
          <w:rFonts w:ascii="Arial" w:hAnsi="Arial" w:cs="Arial"/>
        </w:rPr>
        <w:t>Prezentare sintetică a măsurilor propuse de participanți:</w:t>
      </w:r>
    </w:p>
    <w:p w:rsidR="001D5FB5" w:rsidRPr="000C5EF5" w:rsidRDefault="001D5FB5" w:rsidP="001D5FB5">
      <w:pPr>
        <w:rPr>
          <w:rFonts w:ascii="Arial" w:hAnsi="Arial" w:cs="Arial"/>
        </w:rPr>
      </w:pPr>
    </w:p>
    <w:tbl>
      <w:tblPr>
        <w:tblStyle w:val="TableGrid"/>
        <w:tblW w:w="5000" w:type="pct"/>
        <w:tblLook w:val="04A0" w:firstRow="1" w:lastRow="0" w:firstColumn="1" w:lastColumn="0" w:noHBand="0" w:noVBand="1"/>
      </w:tblPr>
      <w:tblGrid>
        <w:gridCol w:w="767"/>
        <w:gridCol w:w="4946"/>
        <w:gridCol w:w="3811"/>
        <w:gridCol w:w="2717"/>
        <w:gridCol w:w="1707"/>
      </w:tblGrid>
      <w:tr w:rsidR="001D5FB5" w:rsidRPr="000C5EF5" w:rsidTr="00A94E10">
        <w:tc>
          <w:tcPr>
            <w:tcW w:w="275" w:type="pct"/>
          </w:tcPr>
          <w:p w:rsidR="001D5FB5" w:rsidRPr="000C5EF5" w:rsidRDefault="001D5FB5" w:rsidP="00A94E10">
            <w:pPr>
              <w:rPr>
                <w:rFonts w:ascii="Arial" w:hAnsi="Arial" w:cs="Arial"/>
                <w:b/>
                <w:sz w:val="20"/>
                <w:szCs w:val="20"/>
              </w:rPr>
            </w:pPr>
            <w:r w:rsidRPr="000C5EF5">
              <w:rPr>
                <w:rFonts w:ascii="Arial" w:hAnsi="Arial" w:cs="Arial"/>
                <w:b/>
                <w:sz w:val="20"/>
                <w:szCs w:val="20"/>
              </w:rPr>
              <w:lastRenderedPageBreak/>
              <w:t>Cod</w:t>
            </w:r>
          </w:p>
        </w:tc>
        <w:tc>
          <w:tcPr>
            <w:tcW w:w="1773" w:type="pct"/>
          </w:tcPr>
          <w:p w:rsidR="001D5FB5" w:rsidRPr="000C5EF5" w:rsidRDefault="001D5FB5" w:rsidP="00A94E10">
            <w:pPr>
              <w:rPr>
                <w:rFonts w:ascii="Arial" w:hAnsi="Arial" w:cs="Arial"/>
                <w:b/>
                <w:sz w:val="20"/>
                <w:szCs w:val="20"/>
              </w:rPr>
            </w:pPr>
            <w:r w:rsidRPr="000C5EF5">
              <w:rPr>
                <w:rFonts w:ascii="Arial" w:hAnsi="Arial" w:cs="Arial"/>
                <w:b/>
                <w:sz w:val="20"/>
                <w:szCs w:val="20"/>
              </w:rPr>
              <w:t xml:space="preserve">Măsuri </w:t>
            </w:r>
          </w:p>
        </w:tc>
        <w:tc>
          <w:tcPr>
            <w:tcW w:w="1366" w:type="pct"/>
          </w:tcPr>
          <w:p w:rsidR="001D5FB5" w:rsidRPr="000C5EF5" w:rsidRDefault="001D5FB5" w:rsidP="00A94E10">
            <w:pPr>
              <w:rPr>
                <w:rFonts w:ascii="Arial" w:hAnsi="Arial" w:cs="Arial"/>
                <w:b/>
                <w:sz w:val="20"/>
                <w:szCs w:val="20"/>
              </w:rPr>
            </w:pPr>
            <w:r w:rsidRPr="000C5EF5">
              <w:rPr>
                <w:rFonts w:ascii="Arial" w:hAnsi="Arial" w:cs="Arial"/>
                <w:b/>
                <w:sz w:val="20"/>
                <w:szCs w:val="20"/>
              </w:rPr>
              <w:t>Obiective</w:t>
            </w:r>
          </w:p>
        </w:tc>
        <w:tc>
          <w:tcPr>
            <w:tcW w:w="974" w:type="pct"/>
          </w:tcPr>
          <w:p w:rsidR="001D5FB5" w:rsidRPr="000C5EF5" w:rsidRDefault="001D5FB5" w:rsidP="00A94E10">
            <w:pPr>
              <w:rPr>
                <w:rFonts w:ascii="Arial" w:hAnsi="Arial" w:cs="Arial"/>
                <w:b/>
                <w:sz w:val="20"/>
                <w:szCs w:val="20"/>
              </w:rPr>
            </w:pPr>
            <w:r w:rsidRPr="000C5EF5">
              <w:rPr>
                <w:rFonts w:ascii="Arial" w:hAnsi="Arial" w:cs="Arial"/>
                <w:b/>
                <w:sz w:val="20"/>
                <w:szCs w:val="20"/>
              </w:rPr>
              <w:t>Indicatori de monitorizare</w:t>
            </w:r>
          </w:p>
        </w:tc>
        <w:tc>
          <w:tcPr>
            <w:tcW w:w="612" w:type="pct"/>
          </w:tcPr>
          <w:p w:rsidR="001D5FB5" w:rsidRPr="000C5EF5" w:rsidRDefault="001D5FB5" w:rsidP="00A94E10">
            <w:pPr>
              <w:rPr>
                <w:rFonts w:ascii="Arial" w:hAnsi="Arial" w:cs="Arial"/>
                <w:b/>
                <w:sz w:val="20"/>
                <w:szCs w:val="20"/>
              </w:rPr>
            </w:pPr>
            <w:r w:rsidRPr="000C5EF5">
              <w:rPr>
                <w:rFonts w:ascii="Arial" w:hAnsi="Arial" w:cs="Arial"/>
                <w:b/>
                <w:sz w:val="20"/>
                <w:szCs w:val="20"/>
              </w:rPr>
              <w:t>Observații</w:t>
            </w:r>
          </w:p>
        </w:tc>
      </w:tr>
      <w:tr w:rsidR="001D5FB5" w:rsidRPr="000C5EF5" w:rsidTr="00A94E10">
        <w:tc>
          <w:tcPr>
            <w:tcW w:w="5000" w:type="pct"/>
            <w:gridSpan w:val="5"/>
          </w:tcPr>
          <w:p w:rsidR="001D5FB5" w:rsidRPr="000C5EF5" w:rsidRDefault="001D5FB5" w:rsidP="00A94E10">
            <w:pPr>
              <w:rPr>
                <w:rFonts w:ascii="Arial" w:hAnsi="Arial" w:cs="Arial"/>
                <w:sz w:val="20"/>
                <w:szCs w:val="20"/>
              </w:rPr>
            </w:pPr>
            <w:r w:rsidRPr="000C5EF5">
              <w:rPr>
                <w:rFonts w:ascii="Arial" w:hAnsi="Arial" w:cs="Arial"/>
                <w:b/>
                <w:sz w:val="20"/>
                <w:szCs w:val="20"/>
              </w:rPr>
              <w:t>Revizuirea și simplificarea legislației în domeniul forestier</w:t>
            </w:r>
          </w:p>
        </w:tc>
      </w:tr>
      <w:tr w:rsidR="001D5FB5" w:rsidRPr="000C5EF5" w:rsidTr="00A94E10">
        <w:tc>
          <w:tcPr>
            <w:tcW w:w="275"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7.2.1</w:t>
            </w:r>
          </w:p>
        </w:tc>
        <w:tc>
          <w:tcPr>
            <w:tcW w:w="1773"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Realizarea ghidurilor de bună practică silvică</w:t>
            </w:r>
          </w:p>
        </w:tc>
        <w:tc>
          <w:tcPr>
            <w:tcW w:w="1366"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Cadru profesional de discuții și consultare tehnică existent și funcțional</w:t>
            </w:r>
          </w:p>
        </w:tc>
        <w:tc>
          <w:tcPr>
            <w:tcW w:w="974"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Ghiduri de bună practică</w:t>
            </w:r>
          </w:p>
        </w:tc>
        <w:tc>
          <w:tcPr>
            <w:tcW w:w="612" w:type="pct"/>
          </w:tcPr>
          <w:p w:rsidR="001D5FB5" w:rsidRPr="000C5EF5" w:rsidRDefault="001D5FB5" w:rsidP="00A94E10">
            <w:pPr>
              <w:rPr>
                <w:rFonts w:ascii="Arial" w:hAnsi="Arial" w:cs="Arial"/>
                <w:sz w:val="20"/>
                <w:szCs w:val="20"/>
              </w:rPr>
            </w:pPr>
          </w:p>
        </w:tc>
      </w:tr>
      <w:tr w:rsidR="001D5FB5" w:rsidRPr="000C5EF5" w:rsidTr="00A94E10">
        <w:tc>
          <w:tcPr>
            <w:tcW w:w="275"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7.2.2</w:t>
            </w:r>
          </w:p>
        </w:tc>
        <w:tc>
          <w:tcPr>
            <w:tcW w:w="1773"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Redefinirea cadrului de reglementare a sectorului forestier, în acord cu principiile de bună guvernanță și eliminarea suprareglementării și birocrației</w:t>
            </w:r>
          </w:p>
        </w:tc>
        <w:tc>
          <w:tcPr>
            <w:tcW w:w="1366"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Asigurarea transparenței și eficienței cadrului de reglementare</w:t>
            </w:r>
          </w:p>
        </w:tc>
        <w:tc>
          <w:tcPr>
            <w:tcW w:w="974" w:type="pct"/>
          </w:tcPr>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Legislație revizuită</w:t>
            </w:r>
          </w:p>
          <w:p w:rsidR="001D5FB5" w:rsidRPr="000C5EF5" w:rsidRDefault="001D5FB5" w:rsidP="00A94E10">
            <w:pPr>
              <w:rPr>
                <w:rFonts w:ascii="Arial" w:hAnsi="Arial" w:cs="Arial"/>
                <w:sz w:val="20"/>
                <w:szCs w:val="20"/>
              </w:rPr>
            </w:pPr>
          </w:p>
        </w:tc>
        <w:tc>
          <w:tcPr>
            <w:tcW w:w="612" w:type="pct"/>
          </w:tcPr>
          <w:p w:rsidR="001D5FB5" w:rsidRPr="000C5EF5" w:rsidRDefault="001D5FB5" w:rsidP="00A94E10">
            <w:pPr>
              <w:rPr>
                <w:rFonts w:ascii="Arial" w:hAnsi="Arial" w:cs="Arial"/>
                <w:sz w:val="20"/>
                <w:szCs w:val="20"/>
              </w:rPr>
            </w:pPr>
          </w:p>
        </w:tc>
      </w:tr>
      <w:tr w:rsidR="001D5FB5" w:rsidRPr="000C5EF5" w:rsidTr="00A94E10">
        <w:tc>
          <w:tcPr>
            <w:tcW w:w="275"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7.2.3</w:t>
            </w:r>
          </w:p>
        </w:tc>
        <w:tc>
          <w:tcPr>
            <w:tcW w:w="1773"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Precizarea obiectivelor vizate de cadrul de reglementare și monitorizarea rezultatelor obținute</w:t>
            </w:r>
          </w:p>
        </w:tc>
        <w:tc>
          <w:tcPr>
            <w:tcW w:w="1366" w:type="pct"/>
            <w:vMerge w:val="restar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Asigurarea transparenței și eficacității actului de reglementare</w:t>
            </w:r>
          </w:p>
        </w:tc>
        <w:tc>
          <w:tcPr>
            <w:tcW w:w="974" w:type="pct"/>
          </w:tcPr>
          <w:p w:rsidR="001D5FB5" w:rsidRPr="000C5EF5" w:rsidRDefault="001D5FB5" w:rsidP="00A94E10">
            <w:pPr>
              <w:rPr>
                <w:rFonts w:ascii="Arial" w:hAnsi="Arial" w:cs="Arial"/>
                <w:sz w:val="20"/>
                <w:szCs w:val="20"/>
              </w:rPr>
            </w:pPr>
          </w:p>
        </w:tc>
        <w:tc>
          <w:tcPr>
            <w:tcW w:w="612" w:type="pct"/>
          </w:tcPr>
          <w:p w:rsidR="001D5FB5" w:rsidRPr="000C5EF5" w:rsidRDefault="001D5FB5" w:rsidP="00A94E10">
            <w:pPr>
              <w:rPr>
                <w:rFonts w:ascii="Arial" w:hAnsi="Arial" w:cs="Arial"/>
                <w:sz w:val="20"/>
                <w:szCs w:val="20"/>
              </w:rPr>
            </w:pPr>
          </w:p>
        </w:tc>
      </w:tr>
      <w:tr w:rsidR="001D5FB5" w:rsidRPr="000C5EF5" w:rsidTr="00A94E10">
        <w:trPr>
          <w:trHeight w:val="479"/>
        </w:trPr>
        <w:tc>
          <w:tcPr>
            <w:tcW w:w="275"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7.2.4</w:t>
            </w:r>
          </w:p>
        </w:tc>
        <w:tc>
          <w:tcPr>
            <w:tcW w:w="1773"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Includerea de responsabilități clare în cadrul de reglementare pentru actorii din sector</w:t>
            </w:r>
          </w:p>
        </w:tc>
        <w:tc>
          <w:tcPr>
            <w:tcW w:w="1366" w:type="pct"/>
            <w:vMerge/>
          </w:tcPr>
          <w:p w:rsidR="001D5FB5" w:rsidRPr="000C5EF5" w:rsidRDefault="001D5FB5" w:rsidP="00A94E10">
            <w:pPr>
              <w:rPr>
                <w:rFonts w:ascii="Arial" w:hAnsi="Arial" w:cs="Arial"/>
                <w:sz w:val="20"/>
                <w:szCs w:val="20"/>
              </w:rPr>
            </w:pPr>
          </w:p>
        </w:tc>
        <w:tc>
          <w:tcPr>
            <w:tcW w:w="974" w:type="pct"/>
          </w:tcPr>
          <w:p w:rsidR="001D5FB5" w:rsidRPr="000C5EF5" w:rsidRDefault="001D5FB5" w:rsidP="00A94E10">
            <w:pPr>
              <w:rPr>
                <w:rFonts w:ascii="Arial" w:hAnsi="Arial" w:cs="Arial"/>
                <w:sz w:val="20"/>
                <w:szCs w:val="20"/>
              </w:rPr>
            </w:pPr>
          </w:p>
        </w:tc>
        <w:tc>
          <w:tcPr>
            <w:tcW w:w="612" w:type="pct"/>
          </w:tcPr>
          <w:p w:rsidR="001D5FB5" w:rsidRPr="000C5EF5" w:rsidRDefault="001D5FB5" w:rsidP="00A94E10">
            <w:pPr>
              <w:rPr>
                <w:rFonts w:ascii="Arial" w:hAnsi="Arial" w:cs="Arial"/>
                <w:sz w:val="20"/>
                <w:szCs w:val="20"/>
              </w:rPr>
            </w:pPr>
          </w:p>
        </w:tc>
      </w:tr>
      <w:tr w:rsidR="001D5FB5" w:rsidRPr="000C5EF5" w:rsidTr="00A94E10">
        <w:tc>
          <w:tcPr>
            <w:tcW w:w="275"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7.2.5</w:t>
            </w:r>
          </w:p>
        </w:tc>
        <w:tc>
          <w:tcPr>
            <w:tcW w:w="1773"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Realizarea unei platforme instituționalizate de dialog privind cadrul de reglementare</w:t>
            </w:r>
          </w:p>
        </w:tc>
        <w:tc>
          <w:tcPr>
            <w:tcW w:w="1366" w:type="pct"/>
            <w:vMerge/>
          </w:tcPr>
          <w:p w:rsidR="001D5FB5" w:rsidRPr="000C5EF5" w:rsidRDefault="001D5FB5" w:rsidP="00A94E10">
            <w:pPr>
              <w:rPr>
                <w:rFonts w:ascii="Arial" w:hAnsi="Arial" w:cs="Arial"/>
                <w:sz w:val="20"/>
                <w:szCs w:val="20"/>
              </w:rPr>
            </w:pPr>
          </w:p>
        </w:tc>
        <w:tc>
          <w:tcPr>
            <w:tcW w:w="974" w:type="pct"/>
          </w:tcPr>
          <w:p w:rsidR="001D5FB5" w:rsidRPr="000C5EF5" w:rsidRDefault="001D5FB5" w:rsidP="00A94E10">
            <w:pPr>
              <w:rPr>
                <w:rFonts w:ascii="Arial" w:hAnsi="Arial" w:cs="Arial"/>
                <w:sz w:val="20"/>
                <w:szCs w:val="20"/>
              </w:rPr>
            </w:pPr>
          </w:p>
        </w:tc>
        <w:tc>
          <w:tcPr>
            <w:tcW w:w="612" w:type="pct"/>
          </w:tcPr>
          <w:p w:rsidR="001D5FB5" w:rsidRPr="000C5EF5" w:rsidRDefault="001D5FB5" w:rsidP="00A94E10">
            <w:pPr>
              <w:rPr>
                <w:rFonts w:ascii="Arial" w:hAnsi="Arial" w:cs="Arial"/>
                <w:sz w:val="20"/>
                <w:szCs w:val="20"/>
              </w:rPr>
            </w:pPr>
          </w:p>
        </w:tc>
      </w:tr>
      <w:tr w:rsidR="001D5FB5" w:rsidRPr="000C5EF5" w:rsidTr="00A94E10">
        <w:tc>
          <w:tcPr>
            <w:tcW w:w="5000" w:type="pct"/>
            <w:gridSpan w:val="5"/>
          </w:tcPr>
          <w:p w:rsidR="001D5FB5" w:rsidRPr="000C5EF5" w:rsidRDefault="001D5FB5" w:rsidP="00A94E10">
            <w:pPr>
              <w:rPr>
                <w:rFonts w:ascii="Arial" w:hAnsi="Arial" w:cs="Arial"/>
                <w:sz w:val="20"/>
                <w:szCs w:val="20"/>
              </w:rPr>
            </w:pPr>
            <w:r w:rsidRPr="000C5EF5">
              <w:rPr>
                <w:rFonts w:ascii="Arial" w:eastAsia="Times New Roman" w:hAnsi="Arial" w:cs="Arial"/>
                <w:b/>
                <w:bCs/>
                <w:color w:val="000000"/>
                <w:sz w:val="20"/>
                <w:szCs w:val="20"/>
              </w:rPr>
              <w:t>Depolitizarea sectorului forestier</w:t>
            </w:r>
          </w:p>
        </w:tc>
      </w:tr>
      <w:tr w:rsidR="001D5FB5" w:rsidRPr="000C5EF5" w:rsidTr="00A94E10">
        <w:tc>
          <w:tcPr>
            <w:tcW w:w="275" w:type="pct"/>
          </w:tcPr>
          <w:p w:rsidR="001D5FB5" w:rsidRPr="000C5EF5" w:rsidRDefault="001D5FB5" w:rsidP="00A94E10">
            <w:pPr>
              <w:rPr>
                <w:rFonts w:ascii="Arial" w:hAnsi="Arial" w:cs="Arial"/>
                <w:sz w:val="20"/>
                <w:szCs w:val="20"/>
              </w:rPr>
            </w:pPr>
            <w:r w:rsidRPr="000C5EF5">
              <w:rPr>
                <w:rFonts w:ascii="Arial" w:hAnsi="Arial" w:cs="Arial"/>
                <w:sz w:val="20"/>
                <w:szCs w:val="20"/>
              </w:rPr>
              <w:t>7.2.6</w:t>
            </w:r>
          </w:p>
        </w:tc>
        <w:tc>
          <w:tcPr>
            <w:tcW w:w="1773" w:type="pct"/>
          </w:tcPr>
          <w:p w:rsidR="001D5FB5" w:rsidRPr="000C5EF5" w:rsidRDefault="001D5FB5" w:rsidP="00A94E10">
            <w:pPr>
              <w:rPr>
                <w:rFonts w:ascii="Arial" w:hAnsi="Arial" w:cs="Arial"/>
                <w:sz w:val="20"/>
                <w:szCs w:val="20"/>
              </w:rPr>
            </w:pPr>
            <w:r w:rsidRPr="000C5EF5">
              <w:rPr>
                <w:rFonts w:ascii="Arial" w:hAnsi="Arial" w:cs="Arial"/>
                <w:sz w:val="20"/>
                <w:szCs w:val="20"/>
              </w:rPr>
              <w:t>Profesionalizarea și depolitizarea procesului de elaborare a reglementărilor</w:t>
            </w:r>
          </w:p>
          <w:p w:rsidR="001D5FB5" w:rsidRPr="000C5EF5" w:rsidRDefault="001D5FB5" w:rsidP="00A94E10">
            <w:pPr>
              <w:rPr>
                <w:rFonts w:ascii="Arial" w:hAnsi="Arial" w:cs="Arial"/>
                <w:sz w:val="20"/>
                <w:szCs w:val="20"/>
              </w:rPr>
            </w:pPr>
          </w:p>
        </w:tc>
        <w:tc>
          <w:tcPr>
            <w:tcW w:w="1366"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Reducerea gradului de politizare a deciziilor tehnice</w:t>
            </w:r>
          </w:p>
        </w:tc>
        <w:tc>
          <w:tcPr>
            <w:tcW w:w="974" w:type="pct"/>
          </w:tcPr>
          <w:p w:rsidR="001D5FB5" w:rsidRPr="000C5EF5" w:rsidRDefault="001D5FB5" w:rsidP="00A94E10">
            <w:pPr>
              <w:rPr>
                <w:rFonts w:ascii="Arial" w:hAnsi="Arial" w:cs="Arial"/>
                <w:sz w:val="20"/>
                <w:szCs w:val="20"/>
              </w:rPr>
            </w:pPr>
            <w:r w:rsidRPr="000C5EF5">
              <w:rPr>
                <w:rFonts w:ascii="Arial" w:hAnsi="Arial" w:cs="Arial"/>
                <w:sz w:val="20"/>
                <w:szCs w:val="20"/>
              </w:rPr>
              <w:t xml:space="preserve">proces de recrutare transparent; </w:t>
            </w:r>
          </w:p>
          <w:p w:rsidR="001D5FB5" w:rsidRPr="000C5EF5" w:rsidRDefault="001D5FB5" w:rsidP="00A94E10">
            <w:pPr>
              <w:rPr>
                <w:rFonts w:ascii="Arial" w:hAnsi="Arial" w:cs="Arial"/>
                <w:sz w:val="20"/>
                <w:szCs w:val="20"/>
              </w:rPr>
            </w:pPr>
            <w:r w:rsidRPr="000C5EF5">
              <w:rPr>
                <w:rFonts w:ascii="Arial" w:hAnsi="Arial" w:cs="Arial"/>
                <w:sz w:val="20"/>
                <w:szCs w:val="20"/>
              </w:rPr>
              <w:t>criterii de performanță</w:t>
            </w:r>
          </w:p>
        </w:tc>
        <w:tc>
          <w:tcPr>
            <w:tcW w:w="612"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Măsură prezentă și la aria tematică administrare</w:t>
            </w:r>
          </w:p>
        </w:tc>
      </w:tr>
      <w:tr w:rsidR="001D5FB5" w:rsidRPr="000C5EF5" w:rsidTr="00A94E10">
        <w:tc>
          <w:tcPr>
            <w:tcW w:w="5000" w:type="pct"/>
            <w:gridSpan w:val="5"/>
          </w:tcPr>
          <w:p w:rsidR="001D5FB5" w:rsidRPr="000C5EF5" w:rsidRDefault="001D5FB5" w:rsidP="00A94E10">
            <w:pPr>
              <w:rPr>
                <w:rFonts w:ascii="Arial" w:hAnsi="Arial" w:cs="Arial"/>
                <w:b/>
                <w:sz w:val="20"/>
                <w:szCs w:val="20"/>
              </w:rPr>
            </w:pPr>
            <w:r w:rsidRPr="000C5EF5">
              <w:rPr>
                <w:rFonts w:ascii="Arial" w:hAnsi="Arial" w:cs="Arial"/>
                <w:b/>
                <w:sz w:val="20"/>
                <w:szCs w:val="20"/>
              </w:rPr>
              <w:t>Modernizarea sectorului forestier</w:t>
            </w:r>
          </w:p>
        </w:tc>
      </w:tr>
      <w:tr w:rsidR="001D5FB5" w:rsidRPr="000C5EF5" w:rsidTr="00A94E10">
        <w:tc>
          <w:tcPr>
            <w:tcW w:w="275" w:type="pct"/>
          </w:tcPr>
          <w:p w:rsidR="001D5FB5" w:rsidRPr="000C5EF5" w:rsidRDefault="001D5FB5" w:rsidP="00A94E10">
            <w:pPr>
              <w:rPr>
                <w:rFonts w:ascii="Arial" w:hAnsi="Arial" w:cs="Arial"/>
                <w:sz w:val="20"/>
                <w:szCs w:val="20"/>
              </w:rPr>
            </w:pPr>
            <w:r w:rsidRPr="000C5EF5">
              <w:rPr>
                <w:rFonts w:ascii="Arial" w:hAnsi="Arial" w:cs="Arial"/>
                <w:sz w:val="20"/>
                <w:szCs w:val="20"/>
              </w:rPr>
              <w:t>7.2.7</w:t>
            </w:r>
          </w:p>
        </w:tc>
        <w:tc>
          <w:tcPr>
            <w:tcW w:w="1773"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Creșterea capacității administrative și dotarea</w:t>
            </w:r>
            <w:r w:rsidRPr="000C5EF5" w:rsidDel="00377567">
              <w:rPr>
                <w:rFonts w:ascii="Arial" w:eastAsia="Times New Roman" w:hAnsi="Arial" w:cs="Arial"/>
                <w:bCs/>
                <w:color w:val="000000"/>
                <w:sz w:val="20"/>
                <w:szCs w:val="20"/>
              </w:rPr>
              <w:t xml:space="preserve"> </w:t>
            </w:r>
            <w:r w:rsidRPr="000C5EF5">
              <w:rPr>
                <w:rFonts w:ascii="Arial" w:eastAsia="Times New Roman" w:hAnsi="Arial" w:cs="Arial"/>
                <w:bCs/>
                <w:color w:val="000000"/>
                <w:sz w:val="20"/>
                <w:szCs w:val="20"/>
              </w:rPr>
              <w:t xml:space="preserve"> structurilor ce administrează fondul forestier prin digitalizarea completă</w:t>
            </w:r>
          </w:p>
        </w:tc>
        <w:tc>
          <w:tcPr>
            <w:tcW w:w="1366"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Digitalizarea proceselor în vederea luării unor decizii în timp util</w:t>
            </w:r>
          </w:p>
        </w:tc>
        <w:tc>
          <w:tcPr>
            <w:tcW w:w="974"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Alocare fonduri pentru modernizarea sectorului forestier</w:t>
            </w:r>
          </w:p>
        </w:tc>
        <w:tc>
          <w:tcPr>
            <w:tcW w:w="612"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Măsură prezentă și aria tematică  administrare</w:t>
            </w:r>
          </w:p>
        </w:tc>
      </w:tr>
    </w:tbl>
    <w:p w:rsidR="001D5FB5" w:rsidRPr="000C5EF5" w:rsidRDefault="001D5FB5" w:rsidP="001D5FB5">
      <w:pPr>
        <w:rPr>
          <w:rFonts w:ascii="Arial" w:hAnsi="Arial" w:cs="Arial"/>
        </w:rPr>
      </w:pPr>
    </w:p>
    <w:p w:rsidR="001D5FB5" w:rsidRPr="000C5EF5" w:rsidRDefault="001D5FB5" w:rsidP="001D5FB5">
      <w:pPr>
        <w:shd w:val="clear" w:color="auto" w:fill="DEEAF6" w:themeFill="accent1" w:themeFillTint="33"/>
        <w:rPr>
          <w:rFonts w:ascii="Arial" w:hAnsi="Arial" w:cs="Arial"/>
          <w:b/>
          <w:i/>
        </w:rPr>
      </w:pPr>
      <w:r w:rsidRPr="000C5EF5">
        <w:rPr>
          <w:rFonts w:ascii="Arial" w:hAnsi="Arial" w:cs="Arial"/>
          <w:b/>
        </w:rPr>
        <w:t>Direcția strategică 7.3</w:t>
      </w:r>
      <w:r w:rsidRPr="000C5EF5">
        <w:rPr>
          <w:rFonts w:ascii="Arial" w:hAnsi="Arial" w:cs="Arial"/>
        </w:rPr>
        <w:t xml:space="preserve">: </w:t>
      </w:r>
      <w:r w:rsidRPr="000C5EF5">
        <w:rPr>
          <w:rFonts w:ascii="Arial" w:hAnsi="Arial" w:cs="Arial"/>
          <w:b/>
          <w:i/>
        </w:rPr>
        <w:t xml:space="preserve">Eficientizarea și transparentizarea actului de control al legalității activităților forestiere </w:t>
      </w:r>
    </w:p>
    <w:p w:rsidR="001D5FB5" w:rsidRPr="000C5EF5" w:rsidRDefault="001D5FB5" w:rsidP="001D5FB5">
      <w:pPr>
        <w:shd w:val="clear" w:color="auto" w:fill="DEEAF6" w:themeFill="accent1" w:themeFillTint="33"/>
        <w:rPr>
          <w:rFonts w:ascii="Arial" w:hAnsi="Arial" w:cs="Arial"/>
        </w:rPr>
      </w:pPr>
      <w:r w:rsidRPr="000C5EF5">
        <w:rPr>
          <w:rFonts w:ascii="Arial" w:hAnsi="Arial" w:cs="Arial"/>
        </w:rPr>
        <w:t>Deziderat: Controlul exercitat de autoritate este eficient (urmărește problemele reale și importante), transparent (se face după reguli corecte și explicite) și adaptabil (în funcție de schimbări sau necesități)</w:t>
      </w:r>
    </w:p>
    <w:p w:rsidR="001D5FB5" w:rsidRPr="000C5EF5" w:rsidRDefault="001D5FB5" w:rsidP="001D5FB5">
      <w:pPr>
        <w:rPr>
          <w:rFonts w:ascii="Arial" w:hAnsi="Arial" w:cs="Arial"/>
        </w:rPr>
      </w:pPr>
      <w:r w:rsidRPr="000C5EF5">
        <w:rPr>
          <w:rFonts w:ascii="Arial" w:hAnsi="Arial" w:cs="Arial"/>
        </w:rPr>
        <w:t>Prezentare sintetică a măsurilor propuse de participanți:</w:t>
      </w:r>
    </w:p>
    <w:tbl>
      <w:tblPr>
        <w:tblStyle w:val="TableGrid"/>
        <w:tblW w:w="5000" w:type="pct"/>
        <w:tblLook w:val="04A0" w:firstRow="1" w:lastRow="0" w:firstColumn="1" w:lastColumn="0" w:noHBand="0" w:noVBand="1"/>
      </w:tblPr>
      <w:tblGrid>
        <w:gridCol w:w="846"/>
        <w:gridCol w:w="4979"/>
        <w:gridCol w:w="2915"/>
        <w:gridCol w:w="3476"/>
        <w:gridCol w:w="1732"/>
      </w:tblGrid>
      <w:tr w:rsidR="001D5FB5" w:rsidRPr="000C5EF5" w:rsidTr="00A94E10">
        <w:tc>
          <w:tcPr>
            <w:tcW w:w="303" w:type="pct"/>
          </w:tcPr>
          <w:p w:rsidR="001D5FB5" w:rsidRPr="000C5EF5" w:rsidRDefault="001D5FB5" w:rsidP="00A94E10">
            <w:pPr>
              <w:rPr>
                <w:rFonts w:ascii="Arial" w:hAnsi="Arial" w:cs="Arial"/>
                <w:b/>
                <w:sz w:val="20"/>
                <w:szCs w:val="20"/>
              </w:rPr>
            </w:pPr>
            <w:r w:rsidRPr="000C5EF5">
              <w:rPr>
                <w:rFonts w:ascii="Arial" w:hAnsi="Arial" w:cs="Arial"/>
                <w:b/>
                <w:sz w:val="20"/>
                <w:szCs w:val="20"/>
              </w:rPr>
              <w:t>Cod</w:t>
            </w:r>
          </w:p>
        </w:tc>
        <w:tc>
          <w:tcPr>
            <w:tcW w:w="1785" w:type="pct"/>
          </w:tcPr>
          <w:p w:rsidR="001D5FB5" w:rsidRPr="000C5EF5" w:rsidRDefault="001D5FB5" w:rsidP="00A94E10">
            <w:pPr>
              <w:rPr>
                <w:rFonts w:ascii="Arial" w:hAnsi="Arial" w:cs="Arial"/>
                <w:b/>
                <w:sz w:val="20"/>
                <w:szCs w:val="20"/>
              </w:rPr>
            </w:pPr>
            <w:r w:rsidRPr="000C5EF5">
              <w:rPr>
                <w:rFonts w:ascii="Arial" w:hAnsi="Arial" w:cs="Arial"/>
                <w:b/>
                <w:sz w:val="20"/>
                <w:szCs w:val="20"/>
              </w:rPr>
              <w:t xml:space="preserve">Măsuri </w:t>
            </w:r>
          </w:p>
        </w:tc>
        <w:tc>
          <w:tcPr>
            <w:tcW w:w="1045" w:type="pct"/>
          </w:tcPr>
          <w:p w:rsidR="001D5FB5" w:rsidRPr="000C5EF5" w:rsidRDefault="001D5FB5" w:rsidP="00A94E10">
            <w:pPr>
              <w:rPr>
                <w:rFonts w:ascii="Arial" w:hAnsi="Arial" w:cs="Arial"/>
                <w:b/>
                <w:sz w:val="20"/>
                <w:szCs w:val="20"/>
              </w:rPr>
            </w:pPr>
            <w:r w:rsidRPr="000C5EF5">
              <w:rPr>
                <w:rFonts w:ascii="Arial" w:hAnsi="Arial" w:cs="Arial"/>
                <w:b/>
                <w:sz w:val="20"/>
                <w:szCs w:val="20"/>
              </w:rPr>
              <w:t>Obiective</w:t>
            </w:r>
          </w:p>
        </w:tc>
        <w:tc>
          <w:tcPr>
            <w:tcW w:w="1246" w:type="pct"/>
          </w:tcPr>
          <w:p w:rsidR="001D5FB5" w:rsidRPr="000C5EF5" w:rsidRDefault="001D5FB5" w:rsidP="00A94E10">
            <w:pPr>
              <w:rPr>
                <w:rFonts w:ascii="Arial" w:hAnsi="Arial" w:cs="Arial"/>
                <w:b/>
                <w:sz w:val="20"/>
                <w:szCs w:val="20"/>
              </w:rPr>
            </w:pPr>
            <w:r w:rsidRPr="000C5EF5">
              <w:rPr>
                <w:rFonts w:ascii="Arial" w:hAnsi="Arial" w:cs="Arial"/>
                <w:b/>
                <w:sz w:val="20"/>
                <w:szCs w:val="20"/>
              </w:rPr>
              <w:t>Indicatori de monitorizare</w:t>
            </w:r>
          </w:p>
        </w:tc>
        <w:tc>
          <w:tcPr>
            <w:tcW w:w="621" w:type="pct"/>
          </w:tcPr>
          <w:p w:rsidR="001D5FB5" w:rsidRPr="000C5EF5" w:rsidRDefault="001D5FB5" w:rsidP="00A94E10">
            <w:pPr>
              <w:rPr>
                <w:rFonts w:ascii="Arial" w:hAnsi="Arial" w:cs="Arial"/>
                <w:b/>
                <w:sz w:val="20"/>
                <w:szCs w:val="20"/>
              </w:rPr>
            </w:pPr>
            <w:r w:rsidRPr="000C5EF5">
              <w:rPr>
                <w:rFonts w:ascii="Arial" w:hAnsi="Arial" w:cs="Arial"/>
                <w:b/>
                <w:sz w:val="20"/>
                <w:szCs w:val="20"/>
              </w:rPr>
              <w:t>Observații</w:t>
            </w:r>
          </w:p>
        </w:tc>
      </w:tr>
      <w:tr w:rsidR="001D5FB5" w:rsidRPr="000C5EF5" w:rsidTr="00A94E10">
        <w:tc>
          <w:tcPr>
            <w:tcW w:w="5000" w:type="pct"/>
            <w:gridSpan w:val="5"/>
          </w:tcPr>
          <w:p w:rsidR="001D5FB5" w:rsidRPr="000C5EF5" w:rsidRDefault="001D5FB5" w:rsidP="00A94E10">
            <w:pPr>
              <w:rPr>
                <w:rFonts w:ascii="Arial" w:eastAsia="Times New Roman" w:hAnsi="Arial" w:cs="Arial"/>
                <w:b/>
                <w:bCs/>
                <w:color w:val="000000"/>
                <w:sz w:val="20"/>
              </w:rPr>
            </w:pPr>
            <w:r w:rsidRPr="000C5EF5">
              <w:rPr>
                <w:rFonts w:ascii="Arial" w:eastAsia="Times New Roman" w:hAnsi="Arial" w:cs="Arial"/>
                <w:b/>
                <w:bCs/>
                <w:color w:val="000000"/>
                <w:sz w:val="20"/>
              </w:rPr>
              <w:t>Măsuri generale legate de eficiența și transparența actului de control al legalității activităților forestiere</w:t>
            </w:r>
          </w:p>
        </w:tc>
      </w:tr>
      <w:tr w:rsidR="001D5FB5" w:rsidRPr="000C5EF5" w:rsidTr="00A94E10">
        <w:tc>
          <w:tcPr>
            <w:tcW w:w="303"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7.3.1</w:t>
            </w:r>
          </w:p>
        </w:tc>
        <w:tc>
          <w:tcPr>
            <w:tcW w:w="1785"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Abordarea pe bază de analiză de risc a activităților de control</w:t>
            </w:r>
          </w:p>
        </w:tc>
        <w:tc>
          <w:tcPr>
            <w:tcW w:w="1045" w:type="pct"/>
            <w:vMerge w:val="restart"/>
          </w:tcPr>
          <w:p w:rsidR="001D5FB5" w:rsidRPr="000C5EF5" w:rsidRDefault="001D5FB5" w:rsidP="00A94E10">
            <w:pPr>
              <w:rPr>
                <w:rFonts w:ascii="Arial" w:eastAsia="Times New Roman" w:hAnsi="Arial" w:cs="Arial"/>
                <w:bCs/>
                <w:color w:val="000000"/>
                <w:sz w:val="20"/>
              </w:rPr>
            </w:pPr>
            <w:r w:rsidRPr="000C5EF5">
              <w:rPr>
                <w:rFonts w:ascii="Arial" w:hAnsi="Arial" w:cs="Arial"/>
                <w:bCs/>
                <w:color w:val="000000"/>
                <w:sz w:val="20"/>
              </w:rPr>
              <w:t xml:space="preserve">Controale eficiente și transparente. Sistem de control bazat pe rezultat. </w:t>
            </w:r>
            <w:r w:rsidRPr="000C5EF5">
              <w:rPr>
                <w:rFonts w:ascii="Arial" w:hAnsi="Arial" w:cs="Arial"/>
                <w:bCs/>
                <w:color w:val="000000"/>
                <w:sz w:val="20"/>
              </w:rPr>
              <w:lastRenderedPageBreak/>
              <w:t>Reducerea transporturilor</w:t>
            </w:r>
            <w:r w:rsidRPr="000C5EF5">
              <w:rPr>
                <w:rFonts w:ascii="Arial" w:hAnsi="Arial" w:cs="Arial"/>
                <w:sz w:val="20"/>
                <w:szCs w:val="20"/>
              </w:rPr>
              <w:t xml:space="preserve">  ilegale de lemn.</w:t>
            </w:r>
          </w:p>
        </w:tc>
        <w:tc>
          <w:tcPr>
            <w:tcW w:w="1246" w:type="pct"/>
            <w:vMerge w:val="restart"/>
          </w:tcPr>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lastRenderedPageBreak/>
              <w:t>Nr. controale.</w:t>
            </w:r>
          </w:p>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 prevederi legislative de control bazate pe rezultat</w:t>
            </w:r>
          </w:p>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lastRenderedPageBreak/>
              <w:t>% din procedurile stabilite, bazate pe rezultat</w:t>
            </w:r>
          </w:p>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Valoare contravenții</w:t>
            </w:r>
          </w:p>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Indicatori de performanță</w:t>
            </w:r>
          </w:p>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nr de abateri de la codul de conduită</w:t>
            </w:r>
          </w:p>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 controale planificate și derulate conform metodologie</w:t>
            </w:r>
          </w:p>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 de sancțiuni aplicate față de anul precedent</w:t>
            </w:r>
          </w:p>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 controale publicate</w:t>
            </w:r>
          </w:p>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 ocoale silvice cu paza reorganizată</w:t>
            </w:r>
          </w:p>
        </w:tc>
        <w:tc>
          <w:tcPr>
            <w:tcW w:w="621" w:type="pct"/>
          </w:tcPr>
          <w:p w:rsidR="001D5FB5" w:rsidRPr="000C5EF5" w:rsidRDefault="001D5FB5" w:rsidP="00A94E10">
            <w:pPr>
              <w:rPr>
                <w:rFonts w:ascii="Arial" w:eastAsia="Times New Roman" w:hAnsi="Arial" w:cs="Arial"/>
                <w:bCs/>
                <w:color w:val="000000"/>
                <w:sz w:val="20"/>
                <w:highlight w:val="yellow"/>
              </w:rPr>
            </w:pPr>
          </w:p>
        </w:tc>
      </w:tr>
      <w:tr w:rsidR="001D5FB5" w:rsidRPr="000C5EF5" w:rsidTr="00A94E10">
        <w:tc>
          <w:tcPr>
            <w:tcW w:w="303"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7.3.2</w:t>
            </w:r>
          </w:p>
        </w:tc>
        <w:tc>
          <w:tcPr>
            <w:tcW w:w="1785"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Criterii de evaluare a eficacității controlului</w:t>
            </w:r>
          </w:p>
        </w:tc>
        <w:tc>
          <w:tcPr>
            <w:tcW w:w="1045" w:type="pct"/>
            <w:vMerge/>
          </w:tcPr>
          <w:p w:rsidR="001D5FB5" w:rsidRPr="000C5EF5" w:rsidRDefault="001D5FB5" w:rsidP="00A94E10">
            <w:pPr>
              <w:rPr>
                <w:rFonts w:ascii="Arial" w:hAnsi="Arial" w:cs="Arial"/>
                <w:bCs/>
                <w:color w:val="000000"/>
                <w:sz w:val="20"/>
              </w:rPr>
            </w:pPr>
          </w:p>
        </w:tc>
        <w:tc>
          <w:tcPr>
            <w:tcW w:w="1246" w:type="pct"/>
            <w:vMerge/>
          </w:tcPr>
          <w:p w:rsidR="001D5FB5" w:rsidRPr="000C5EF5" w:rsidRDefault="001D5FB5" w:rsidP="00A94E10">
            <w:pPr>
              <w:spacing w:line="276" w:lineRule="auto"/>
              <w:rPr>
                <w:rFonts w:ascii="Arial" w:hAnsi="Arial" w:cs="Arial"/>
                <w:sz w:val="20"/>
                <w:szCs w:val="20"/>
              </w:rPr>
            </w:pPr>
          </w:p>
        </w:tc>
        <w:tc>
          <w:tcPr>
            <w:tcW w:w="621" w:type="pct"/>
          </w:tcPr>
          <w:p w:rsidR="001D5FB5" w:rsidRPr="000C5EF5" w:rsidRDefault="001D5FB5" w:rsidP="00A94E10">
            <w:pPr>
              <w:rPr>
                <w:rFonts w:ascii="Arial" w:eastAsia="Times New Roman" w:hAnsi="Arial" w:cs="Arial"/>
                <w:bCs/>
                <w:color w:val="000000"/>
                <w:sz w:val="20"/>
                <w:highlight w:val="yellow"/>
              </w:rPr>
            </w:pPr>
          </w:p>
        </w:tc>
      </w:tr>
      <w:tr w:rsidR="001D5FB5" w:rsidRPr="000C5EF5" w:rsidTr="00A94E10">
        <w:tc>
          <w:tcPr>
            <w:tcW w:w="303"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7.3.3</w:t>
            </w:r>
          </w:p>
        </w:tc>
        <w:tc>
          <w:tcPr>
            <w:tcW w:w="1785"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Criterii de performanță ale entităților cu rol de control</w:t>
            </w:r>
          </w:p>
        </w:tc>
        <w:tc>
          <w:tcPr>
            <w:tcW w:w="1045" w:type="pct"/>
            <w:vMerge/>
          </w:tcPr>
          <w:p w:rsidR="001D5FB5" w:rsidRPr="000C5EF5" w:rsidRDefault="001D5FB5" w:rsidP="00A94E10">
            <w:pPr>
              <w:rPr>
                <w:rFonts w:ascii="Arial" w:eastAsia="Times New Roman" w:hAnsi="Arial" w:cs="Arial"/>
                <w:bCs/>
                <w:color w:val="000000"/>
                <w:sz w:val="20"/>
              </w:rPr>
            </w:pPr>
          </w:p>
        </w:tc>
        <w:tc>
          <w:tcPr>
            <w:tcW w:w="1246" w:type="pct"/>
            <w:vMerge/>
          </w:tcPr>
          <w:p w:rsidR="001D5FB5" w:rsidRPr="000C5EF5" w:rsidRDefault="001D5FB5" w:rsidP="00A94E10">
            <w:pPr>
              <w:tabs>
                <w:tab w:val="left" w:pos="499"/>
              </w:tabs>
              <w:rPr>
                <w:rFonts w:ascii="Arial" w:eastAsia="Times New Roman" w:hAnsi="Arial" w:cs="Arial"/>
                <w:bCs/>
                <w:color w:val="000000"/>
                <w:sz w:val="20"/>
              </w:rPr>
            </w:pPr>
          </w:p>
        </w:tc>
        <w:tc>
          <w:tcPr>
            <w:tcW w:w="621" w:type="pct"/>
          </w:tcPr>
          <w:p w:rsidR="001D5FB5" w:rsidRPr="000C5EF5" w:rsidRDefault="001D5FB5" w:rsidP="00A94E10">
            <w:pPr>
              <w:rPr>
                <w:rFonts w:ascii="Arial" w:eastAsia="Times New Roman" w:hAnsi="Arial" w:cs="Arial"/>
                <w:bCs/>
                <w:color w:val="000000"/>
                <w:sz w:val="20"/>
                <w:highlight w:val="yellow"/>
              </w:rPr>
            </w:pPr>
          </w:p>
        </w:tc>
      </w:tr>
      <w:tr w:rsidR="001D5FB5" w:rsidRPr="000C5EF5" w:rsidTr="00A94E10">
        <w:tc>
          <w:tcPr>
            <w:tcW w:w="303"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lastRenderedPageBreak/>
              <w:t>7.3.4</w:t>
            </w:r>
          </w:p>
        </w:tc>
        <w:tc>
          <w:tcPr>
            <w:tcW w:w="1785"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Raportare transparentă a eficacității controlului</w:t>
            </w:r>
          </w:p>
        </w:tc>
        <w:tc>
          <w:tcPr>
            <w:tcW w:w="1045" w:type="pct"/>
            <w:vMerge/>
          </w:tcPr>
          <w:p w:rsidR="001D5FB5" w:rsidRPr="000C5EF5" w:rsidRDefault="001D5FB5" w:rsidP="00A94E10">
            <w:pPr>
              <w:rPr>
                <w:rFonts w:ascii="Arial" w:eastAsia="Times New Roman" w:hAnsi="Arial" w:cs="Arial"/>
                <w:bCs/>
                <w:color w:val="000000"/>
                <w:sz w:val="20"/>
              </w:rPr>
            </w:pPr>
          </w:p>
        </w:tc>
        <w:tc>
          <w:tcPr>
            <w:tcW w:w="1246" w:type="pct"/>
            <w:vMerge/>
          </w:tcPr>
          <w:p w:rsidR="001D5FB5" w:rsidRPr="000C5EF5" w:rsidRDefault="001D5FB5" w:rsidP="00A94E10">
            <w:pPr>
              <w:tabs>
                <w:tab w:val="left" w:pos="499"/>
              </w:tabs>
              <w:rPr>
                <w:rFonts w:ascii="Arial" w:eastAsia="Times New Roman" w:hAnsi="Arial" w:cs="Arial"/>
                <w:bCs/>
                <w:color w:val="000000"/>
                <w:sz w:val="20"/>
              </w:rPr>
            </w:pPr>
          </w:p>
        </w:tc>
        <w:tc>
          <w:tcPr>
            <w:tcW w:w="621" w:type="pct"/>
          </w:tcPr>
          <w:p w:rsidR="001D5FB5" w:rsidRPr="000C5EF5" w:rsidRDefault="001D5FB5" w:rsidP="00A94E10">
            <w:pPr>
              <w:rPr>
                <w:rFonts w:ascii="Arial" w:eastAsia="Times New Roman" w:hAnsi="Arial" w:cs="Arial"/>
                <w:bCs/>
                <w:color w:val="000000"/>
                <w:sz w:val="20"/>
                <w:highlight w:val="yellow"/>
              </w:rPr>
            </w:pPr>
          </w:p>
        </w:tc>
      </w:tr>
      <w:tr w:rsidR="001D5FB5" w:rsidRPr="000C5EF5" w:rsidTr="00A94E10">
        <w:tc>
          <w:tcPr>
            <w:tcW w:w="303"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7.3.5</w:t>
            </w:r>
          </w:p>
        </w:tc>
        <w:tc>
          <w:tcPr>
            <w:tcW w:w="1785"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Asigurarea integrității personalului de control</w:t>
            </w:r>
          </w:p>
        </w:tc>
        <w:tc>
          <w:tcPr>
            <w:tcW w:w="1045" w:type="pct"/>
          </w:tcPr>
          <w:p w:rsidR="001D5FB5" w:rsidRPr="000C5EF5" w:rsidRDefault="001D5FB5" w:rsidP="00A94E10">
            <w:pPr>
              <w:rPr>
                <w:rFonts w:ascii="Arial" w:hAnsi="Arial" w:cs="Arial"/>
                <w:bCs/>
                <w:color w:val="000000"/>
                <w:sz w:val="20"/>
              </w:rPr>
            </w:pPr>
            <w:r w:rsidRPr="000C5EF5">
              <w:rPr>
                <w:rFonts w:ascii="Arial" w:hAnsi="Arial" w:cs="Arial"/>
                <w:bCs/>
                <w:color w:val="000000"/>
                <w:sz w:val="20"/>
              </w:rPr>
              <w:t>Eficientizarea controlului si obținerea unor rezultate reale.</w:t>
            </w:r>
          </w:p>
          <w:p w:rsidR="001D5FB5" w:rsidRPr="000C5EF5" w:rsidRDefault="001D5FB5" w:rsidP="00A94E10">
            <w:pPr>
              <w:rPr>
                <w:rFonts w:ascii="Arial" w:eastAsia="Times New Roman" w:hAnsi="Arial" w:cs="Arial"/>
                <w:bCs/>
                <w:color w:val="000000"/>
                <w:sz w:val="20"/>
              </w:rPr>
            </w:pPr>
          </w:p>
        </w:tc>
        <w:tc>
          <w:tcPr>
            <w:tcW w:w="1246" w:type="pct"/>
          </w:tcPr>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Set de indicatori prevăzuți in contractul de munca</w:t>
            </w:r>
          </w:p>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Sancțiuni prevăzute in Regulamente si/sau Contractul colectiv de munca</w:t>
            </w:r>
          </w:p>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Indicatori de performanță</w:t>
            </w:r>
          </w:p>
          <w:p w:rsidR="001D5FB5" w:rsidRPr="000C5EF5" w:rsidRDefault="001D5FB5" w:rsidP="00A94E10">
            <w:pPr>
              <w:tabs>
                <w:tab w:val="left" w:pos="499"/>
              </w:tabs>
              <w:rPr>
                <w:rFonts w:ascii="Arial" w:eastAsia="Times New Roman" w:hAnsi="Arial" w:cs="Arial"/>
                <w:bCs/>
                <w:color w:val="000000"/>
                <w:sz w:val="20"/>
              </w:rPr>
            </w:pPr>
            <w:r w:rsidRPr="000C5EF5">
              <w:rPr>
                <w:rFonts w:ascii="Arial" w:hAnsi="Arial" w:cs="Arial"/>
                <w:sz w:val="20"/>
                <w:szCs w:val="20"/>
              </w:rPr>
              <w:t>Cod de conduită</w:t>
            </w:r>
          </w:p>
        </w:tc>
        <w:tc>
          <w:tcPr>
            <w:tcW w:w="621" w:type="pct"/>
          </w:tcPr>
          <w:p w:rsidR="001D5FB5" w:rsidRPr="000C5EF5" w:rsidRDefault="001D5FB5" w:rsidP="00A94E10">
            <w:pPr>
              <w:rPr>
                <w:rFonts w:ascii="Arial" w:eastAsia="Times New Roman" w:hAnsi="Arial" w:cs="Arial"/>
                <w:bCs/>
                <w:color w:val="000000"/>
                <w:sz w:val="20"/>
                <w:highlight w:val="yellow"/>
              </w:rPr>
            </w:pPr>
          </w:p>
        </w:tc>
      </w:tr>
      <w:tr w:rsidR="001D5FB5" w:rsidRPr="000C5EF5" w:rsidTr="00A94E10">
        <w:tc>
          <w:tcPr>
            <w:tcW w:w="303"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7.3.6</w:t>
            </w:r>
          </w:p>
        </w:tc>
        <w:tc>
          <w:tcPr>
            <w:tcW w:w="1785"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 xml:space="preserve">Revizuirea cadrului instituțional privind controlul și exercitarea pazei pădurilor </w:t>
            </w:r>
          </w:p>
        </w:tc>
        <w:tc>
          <w:tcPr>
            <w:tcW w:w="1045" w:type="pct"/>
          </w:tcPr>
          <w:p w:rsidR="001D5FB5" w:rsidRPr="000C5EF5" w:rsidRDefault="001D5FB5" w:rsidP="00A94E10">
            <w:pPr>
              <w:rPr>
                <w:rFonts w:ascii="Arial" w:hAnsi="Arial" w:cs="Arial"/>
                <w:bCs/>
                <w:color w:val="000000"/>
                <w:sz w:val="20"/>
              </w:rPr>
            </w:pPr>
            <w:r w:rsidRPr="000C5EF5">
              <w:rPr>
                <w:rFonts w:ascii="Arial" w:hAnsi="Arial" w:cs="Arial"/>
                <w:bCs/>
                <w:color w:val="000000"/>
                <w:sz w:val="20"/>
              </w:rPr>
              <w:t xml:space="preserve">Cadru instituțional mai eficient </w:t>
            </w:r>
          </w:p>
        </w:tc>
        <w:tc>
          <w:tcPr>
            <w:tcW w:w="1246" w:type="pct"/>
          </w:tcPr>
          <w:p w:rsidR="001D5FB5" w:rsidRPr="000C5EF5" w:rsidRDefault="001D5FB5" w:rsidP="00A94E10">
            <w:pPr>
              <w:spacing w:line="276" w:lineRule="auto"/>
              <w:rPr>
                <w:rFonts w:ascii="Arial" w:hAnsi="Arial" w:cs="Arial"/>
                <w:sz w:val="20"/>
                <w:szCs w:val="20"/>
              </w:rPr>
            </w:pPr>
          </w:p>
        </w:tc>
        <w:tc>
          <w:tcPr>
            <w:tcW w:w="621" w:type="pct"/>
          </w:tcPr>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Este neclară măsura. Poate face referire și la o nevoie de coordonare a diferitelor instituții cu atribuții de control.</w:t>
            </w:r>
          </w:p>
        </w:tc>
      </w:tr>
      <w:tr w:rsidR="001D5FB5" w:rsidRPr="000C5EF5" w:rsidTr="00A94E10">
        <w:tc>
          <w:tcPr>
            <w:tcW w:w="303"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7.3.7</w:t>
            </w:r>
          </w:p>
        </w:tc>
        <w:tc>
          <w:tcPr>
            <w:tcW w:w="1785"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Reformarea sistemului de control prin adoptarea de noi tehnici și metode</w:t>
            </w:r>
          </w:p>
        </w:tc>
        <w:tc>
          <w:tcPr>
            <w:tcW w:w="1045" w:type="pct"/>
          </w:tcPr>
          <w:p w:rsidR="001D5FB5" w:rsidRPr="000C5EF5" w:rsidRDefault="001D5FB5" w:rsidP="00A94E10">
            <w:pPr>
              <w:rPr>
                <w:rFonts w:ascii="Arial" w:hAnsi="Arial" w:cs="Arial"/>
                <w:bCs/>
                <w:color w:val="000000"/>
                <w:sz w:val="20"/>
              </w:rPr>
            </w:pPr>
            <w:r w:rsidRPr="000C5EF5">
              <w:rPr>
                <w:rFonts w:ascii="Arial" w:hAnsi="Arial" w:cs="Arial"/>
                <w:bCs/>
                <w:color w:val="000000"/>
                <w:sz w:val="20"/>
              </w:rPr>
              <w:t>Reducerea gradului de birocratizare, simplificarea procedurilor, eficientizarea funcționarilor publici</w:t>
            </w:r>
          </w:p>
        </w:tc>
        <w:tc>
          <w:tcPr>
            <w:tcW w:w="1246" w:type="pct"/>
          </w:tcPr>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Indicatori de eficiență a activității</w:t>
            </w:r>
          </w:p>
        </w:tc>
        <w:tc>
          <w:tcPr>
            <w:tcW w:w="621" w:type="pct"/>
          </w:tcPr>
          <w:p w:rsidR="001D5FB5" w:rsidRPr="000C5EF5" w:rsidRDefault="001D5FB5" w:rsidP="00A94E10">
            <w:pPr>
              <w:rPr>
                <w:rFonts w:ascii="Arial" w:eastAsia="Times New Roman" w:hAnsi="Arial" w:cs="Arial"/>
                <w:bCs/>
                <w:color w:val="000000"/>
                <w:sz w:val="20"/>
                <w:highlight w:val="yellow"/>
              </w:rPr>
            </w:pPr>
          </w:p>
        </w:tc>
      </w:tr>
      <w:tr w:rsidR="001D5FB5" w:rsidRPr="000C5EF5" w:rsidTr="00A94E10">
        <w:tc>
          <w:tcPr>
            <w:tcW w:w="5000" w:type="pct"/>
            <w:gridSpan w:val="5"/>
          </w:tcPr>
          <w:p w:rsidR="001D5FB5" w:rsidRPr="000C5EF5" w:rsidRDefault="001D5FB5" w:rsidP="00A94E10">
            <w:pPr>
              <w:rPr>
                <w:rFonts w:ascii="Arial" w:eastAsia="Times New Roman" w:hAnsi="Arial" w:cs="Arial"/>
                <w:bCs/>
                <w:color w:val="000000"/>
                <w:sz w:val="20"/>
                <w:highlight w:val="yellow"/>
              </w:rPr>
            </w:pPr>
            <w:r w:rsidRPr="000C5EF5">
              <w:rPr>
                <w:rFonts w:ascii="Arial" w:eastAsia="Times New Roman" w:hAnsi="Arial" w:cs="Arial"/>
                <w:b/>
                <w:bCs/>
                <w:color w:val="000000"/>
                <w:sz w:val="20"/>
              </w:rPr>
              <w:t>Măsuri legate de asigurarea legalității pe piața lemnului</w:t>
            </w:r>
          </w:p>
        </w:tc>
      </w:tr>
      <w:tr w:rsidR="001D5FB5" w:rsidRPr="000C5EF5" w:rsidTr="00A94E10">
        <w:tc>
          <w:tcPr>
            <w:tcW w:w="303"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7.3.8</w:t>
            </w:r>
          </w:p>
        </w:tc>
        <w:tc>
          <w:tcPr>
            <w:tcW w:w="1785"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Măsurarea și raportarea lemnului la prima plasare pe piață</w:t>
            </w:r>
          </w:p>
        </w:tc>
        <w:tc>
          <w:tcPr>
            <w:tcW w:w="1045" w:type="pct"/>
          </w:tcPr>
          <w:p w:rsidR="001D5FB5" w:rsidRPr="000C5EF5" w:rsidRDefault="001D5FB5" w:rsidP="00A94E10">
            <w:pPr>
              <w:rPr>
                <w:rFonts w:ascii="Arial" w:hAnsi="Arial" w:cs="Arial"/>
                <w:bCs/>
                <w:color w:val="000000"/>
                <w:sz w:val="20"/>
              </w:rPr>
            </w:pPr>
            <w:r w:rsidRPr="000C5EF5">
              <w:rPr>
                <w:rFonts w:ascii="Arial" w:hAnsi="Arial" w:cs="Arial"/>
                <w:bCs/>
                <w:color w:val="000000"/>
                <w:sz w:val="20"/>
              </w:rPr>
              <w:t>Controale eficiente, prevenție</w:t>
            </w:r>
          </w:p>
        </w:tc>
        <w:tc>
          <w:tcPr>
            <w:tcW w:w="1246" w:type="pct"/>
          </w:tcPr>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 xml:space="preserve">Măsurarea lemnului la prima plasare pe piață ca metoda acceptata de </w:t>
            </w:r>
            <w:r w:rsidRPr="000C5EF5">
              <w:rPr>
                <w:rFonts w:ascii="Arial" w:hAnsi="Arial" w:cs="Arial"/>
                <w:sz w:val="20"/>
                <w:szCs w:val="20"/>
              </w:rPr>
              <w:lastRenderedPageBreak/>
              <w:t>evaluare a volumului exploatat din păduri ;</w:t>
            </w:r>
          </w:p>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metode/tehnici/tehnologii de precizie ridicata in măsurarea lemnului la drum auto - disponibile si utilizate in practica ;</w:t>
            </w:r>
          </w:p>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 masa lemnoasa legala pe piața lemnului ;</w:t>
            </w:r>
          </w:p>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 masă lemnoasă verificată în punct de punere în piață ;</w:t>
            </w:r>
          </w:p>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Cifra de afaceri, randament de prelucrare verificat, volum de material lemnos la intrare în firma vs. ieșire, date statistice oficiale, ș.a.m.d.</w:t>
            </w:r>
          </w:p>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Volumul de lemn pus în piață</w:t>
            </w:r>
          </w:p>
          <w:p w:rsidR="001D5FB5" w:rsidRPr="000C5EF5" w:rsidRDefault="001D5FB5" w:rsidP="00A94E10">
            <w:pPr>
              <w:spacing w:line="276" w:lineRule="auto"/>
              <w:rPr>
                <w:rFonts w:ascii="Arial" w:hAnsi="Arial" w:cs="Arial"/>
                <w:b/>
                <w:i/>
                <w:sz w:val="20"/>
                <w:szCs w:val="20"/>
              </w:rPr>
            </w:pPr>
            <w:r w:rsidRPr="000C5EF5">
              <w:rPr>
                <w:rFonts w:ascii="Arial" w:hAnsi="Arial" w:cs="Arial"/>
                <w:sz w:val="20"/>
                <w:szCs w:val="20"/>
              </w:rPr>
              <w:t>Aprecierea cantitativa a materialului lemnos intrat ilegal in piață</w:t>
            </w:r>
          </w:p>
        </w:tc>
        <w:tc>
          <w:tcPr>
            <w:tcW w:w="621" w:type="pct"/>
          </w:tcPr>
          <w:p w:rsidR="001D5FB5" w:rsidRPr="000C5EF5" w:rsidRDefault="001D5FB5" w:rsidP="00A94E10">
            <w:pPr>
              <w:rPr>
                <w:rFonts w:ascii="Arial" w:eastAsia="Times New Roman" w:hAnsi="Arial" w:cs="Arial"/>
                <w:bCs/>
                <w:color w:val="000000"/>
                <w:sz w:val="20"/>
                <w:highlight w:val="yellow"/>
              </w:rPr>
            </w:pPr>
          </w:p>
        </w:tc>
      </w:tr>
      <w:tr w:rsidR="001D5FB5" w:rsidRPr="000C5EF5" w:rsidTr="00A94E10">
        <w:tc>
          <w:tcPr>
            <w:tcW w:w="303"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7.3.9</w:t>
            </w:r>
          </w:p>
        </w:tc>
        <w:tc>
          <w:tcPr>
            <w:tcW w:w="1785"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Simplificarea și digitizare, modernizare tehnologică</w:t>
            </w:r>
          </w:p>
        </w:tc>
        <w:tc>
          <w:tcPr>
            <w:tcW w:w="1045" w:type="pct"/>
          </w:tcPr>
          <w:p w:rsidR="001D5FB5" w:rsidRPr="000C5EF5" w:rsidRDefault="001D5FB5" w:rsidP="00A94E10">
            <w:pPr>
              <w:rPr>
                <w:rFonts w:ascii="Arial" w:hAnsi="Arial" w:cs="Arial"/>
                <w:bCs/>
                <w:color w:val="000000"/>
                <w:sz w:val="20"/>
              </w:rPr>
            </w:pPr>
          </w:p>
        </w:tc>
        <w:tc>
          <w:tcPr>
            <w:tcW w:w="1246" w:type="pct"/>
          </w:tcPr>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Metode/tehnici/tehnologii de precizie ridicata in măsurarea lemnului la drum auto - disponibile și utilizate in practica</w:t>
            </w:r>
          </w:p>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 masa lemnoasa legala pe piața lemnului</w:t>
            </w:r>
          </w:p>
          <w:p w:rsidR="001D5FB5" w:rsidRPr="000C5EF5" w:rsidRDefault="001D5FB5" w:rsidP="00A94E10">
            <w:pPr>
              <w:spacing w:line="276" w:lineRule="auto"/>
              <w:rPr>
                <w:rFonts w:ascii="Arial" w:hAnsi="Arial" w:cs="Arial"/>
                <w:b/>
                <w:i/>
                <w:sz w:val="20"/>
                <w:szCs w:val="20"/>
              </w:rPr>
            </w:pPr>
            <w:r w:rsidRPr="000C5EF5">
              <w:rPr>
                <w:rFonts w:ascii="Arial" w:hAnsi="Arial" w:cs="Arial"/>
                <w:sz w:val="20"/>
                <w:szCs w:val="20"/>
              </w:rPr>
              <w:t>% masă lemnoasă verificată în punct de punere în piață</w:t>
            </w:r>
          </w:p>
        </w:tc>
        <w:tc>
          <w:tcPr>
            <w:tcW w:w="621" w:type="pct"/>
          </w:tcPr>
          <w:p w:rsidR="001D5FB5" w:rsidRPr="000C5EF5" w:rsidRDefault="001D5FB5" w:rsidP="00A94E10">
            <w:pPr>
              <w:rPr>
                <w:rFonts w:ascii="Arial" w:eastAsia="Times New Roman" w:hAnsi="Arial" w:cs="Arial"/>
                <w:bCs/>
                <w:color w:val="000000"/>
                <w:sz w:val="20"/>
                <w:highlight w:val="yellow"/>
              </w:rPr>
            </w:pPr>
          </w:p>
        </w:tc>
      </w:tr>
      <w:tr w:rsidR="001D5FB5" w:rsidRPr="000C5EF5" w:rsidTr="00A94E10">
        <w:tc>
          <w:tcPr>
            <w:tcW w:w="303"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7.3.10</w:t>
            </w:r>
          </w:p>
        </w:tc>
        <w:tc>
          <w:tcPr>
            <w:tcW w:w="1785"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 xml:space="preserve">Asigurarea transparenței informațiilor </w:t>
            </w:r>
          </w:p>
        </w:tc>
        <w:tc>
          <w:tcPr>
            <w:tcW w:w="1045" w:type="pct"/>
          </w:tcPr>
          <w:p w:rsidR="001D5FB5" w:rsidRPr="000C5EF5" w:rsidRDefault="001D5FB5" w:rsidP="00A94E10">
            <w:pPr>
              <w:rPr>
                <w:rFonts w:ascii="Arial" w:hAnsi="Arial" w:cs="Arial"/>
                <w:bCs/>
                <w:color w:val="000000"/>
                <w:sz w:val="20"/>
              </w:rPr>
            </w:pPr>
            <w:r w:rsidRPr="000C5EF5">
              <w:rPr>
                <w:rFonts w:ascii="Arial" w:hAnsi="Arial" w:cs="Arial"/>
                <w:bCs/>
                <w:color w:val="000000"/>
                <w:sz w:val="20"/>
              </w:rPr>
              <w:t>Creșterea legalității</w:t>
            </w:r>
          </w:p>
        </w:tc>
        <w:tc>
          <w:tcPr>
            <w:tcW w:w="1246" w:type="pct"/>
          </w:tcPr>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 informații publicate</w:t>
            </w:r>
          </w:p>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 factori interesați alertați</w:t>
            </w:r>
          </w:p>
        </w:tc>
        <w:tc>
          <w:tcPr>
            <w:tcW w:w="621" w:type="pct"/>
          </w:tcPr>
          <w:p w:rsidR="001D5FB5" w:rsidRPr="000C5EF5" w:rsidRDefault="001D5FB5" w:rsidP="00A94E10">
            <w:pPr>
              <w:rPr>
                <w:rFonts w:ascii="Arial" w:eastAsia="Times New Roman" w:hAnsi="Arial" w:cs="Arial"/>
                <w:bCs/>
                <w:color w:val="000000"/>
                <w:sz w:val="20"/>
                <w:highlight w:val="yellow"/>
              </w:rPr>
            </w:pPr>
          </w:p>
        </w:tc>
      </w:tr>
    </w:tbl>
    <w:p w:rsidR="001D5FB5" w:rsidRPr="000C5EF5" w:rsidRDefault="001D5FB5" w:rsidP="001D5FB5">
      <w:pPr>
        <w:rPr>
          <w:rFonts w:ascii="Arial" w:hAnsi="Arial" w:cs="Arial"/>
        </w:rPr>
      </w:pPr>
    </w:p>
    <w:p w:rsidR="001D5FB5" w:rsidRPr="000C5EF5" w:rsidRDefault="001D5FB5" w:rsidP="001D5FB5">
      <w:pPr>
        <w:jc w:val="both"/>
        <w:rPr>
          <w:rFonts w:ascii="Arial" w:hAnsi="Arial" w:cs="Arial"/>
          <w:b/>
          <w:i/>
        </w:rPr>
      </w:pPr>
      <w:r w:rsidRPr="000C5EF5">
        <w:rPr>
          <w:rFonts w:ascii="Arial" w:hAnsi="Arial" w:cs="Arial"/>
          <w:b/>
        </w:rPr>
        <w:t xml:space="preserve">Aprecieri concluzive cu privire la aria tematică </w:t>
      </w:r>
      <w:r w:rsidRPr="000C5EF5">
        <w:rPr>
          <w:rFonts w:ascii="Arial" w:hAnsi="Arial" w:cs="Arial"/>
          <w:b/>
          <w:i/>
        </w:rPr>
        <w:t>Reglementare</w:t>
      </w:r>
    </w:p>
    <w:p w:rsidR="001D5FB5" w:rsidRPr="000C5EF5" w:rsidRDefault="001D5FB5" w:rsidP="001D5FB5">
      <w:pPr>
        <w:jc w:val="both"/>
        <w:rPr>
          <w:rFonts w:ascii="Arial" w:hAnsi="Arial" w:cs="Arial"/>
        </w:rPr>
      </w:pPr>
      <w:r w:rsidRPr="000C5EF5">
        <w:rPr>
          <w:rFonts w:ascii="Arial" w:hAnsi="Arial" w:cs="Arial"/>
        </w:rPr>
        <w:t xml:space="preserve">Există câteva aspecte care au întrunit un acord larg al participanților: </w:t>
      </w:r>
    </w:p>
    <w:p w:rsidR="001D5FB5" w:rsidRPr="000C5EF5" w:rsidRDefault="001D5FB5" w:rsidP="001D5FB5">
      <w:pPr>
        <w:pStyle w:val="ListParagraph"/>
        <w:numPr>
          <w:ilvl w:val="0"/>
          <w:numId w:val="1"/>
        </w:numPr>
        <w:jc w:val="both"/>
        <w:rPr>
          <w:rFonts w:ascii="Arial" w:hAnsi="Arial" w:cs="Arial"/>
        </w:rPr>
      </w:pPr>
      <w:r w:rsidRPr="000C5EF5">
        <w:rPr>
          <w:rFonts w:ascii="Arial" w:hAnsi="Arial" w:cs="Arial"/>
        </w:rPr>
        <w:t>Necesitatea elaborării unei noi strategii a sectorului temeinic fundamentată, pe baza științifice, cu participarea instituțiilor specializate</w:t>
      </w:r>
    </w:p>
    <w:p w:rsidR="001D5FB5" w:rsidRPr="000C5EF5" w:rsidRDefault="001D5FB5" w:rsidP="001D5FB5">
      <w:pPr>
        <w:pStyle w:val="ListParagraph"/>
        <w:numPr>
          <w:ilvl w:val="0"/>
          <w:numId w:val="1"/>
        </w:numPr>
        <w:jc w:val="both"/>
        <w:rPr>
          <w:rFonts w:ascii="Arial" w:hAnsi="Arial" w:cs="Arial"/>
        </w:rPr>
      </w:pPr>
      <w:r w:rsidRPr="000C5EF5">
        <w:rPr>
          <w:rFonts w:ascii="Arial" w:hAnsi="Arial" w:cs="Arial"/>
        </w:rPr>
        <w:lastRenderedPageBreak/>
        <w:t>Necesitatea consultării factorilor interesați în scopul stabilirii obiectivelor politicii sectorului, și obținerea unei asumări cât mai largi a acestora</w:t>
      </w:r>
    </w:p>
    <w:p w:rsidR="001D5FB5" w:rsidRPr="000C5EF5" w:rsidRDefault="001D5FB5" w:rsidP="001D5FB5">
      <w:pPr>
        <w:pStyle w:val="ListParagraph"/>
        <w:numPr>
          <w:ilvl w:val="0"/>
          <w:numId w:val="1"/>
        </w:numPr>
        <w:jc w:val="both"/>
        <w:rPr>
          <w:rFonts w:ascii="Arial" w:hAnsi="Arial" w:cs="Arial"/>
        </w:rPr>
      </w:pPr>
      <w:r w:rsidRPr="000C5EF5">
        <w:rPr>
          <w:rFonts w:ascii="Arial" w:hAnsi="Arial" w:cs="Arial"/>
        </w:rPr>
        <w:t>Este nevoie de set de indicatori și un mecanism profesionist, modern și transparent de monitorizare a implementării politicii sectorului și de ajustare a acesteia</w:t>
      </w:r>
    </w:p>
    <w:p w:rsidR="001D5FB5" w:rsidRPr="000C5EF5" w:rsidRDefault="001D5FB5" w:rsidP="001D5FB5">
      <w:pPr>
        <w:spacing w:line="276" w:lineRule="auto"/>
        <w:jc w:val="both"/>
        <w:rPr>
          <w:rFonts w:ascii="Arial" w:hAnsi="Arial" w:cs="Arial"/>
        </w:rPr>
      </w:pPr>
      <w:r w:rsidRPr="000C5EF5">
        <w:rPr>
          <w:rFonts w:ascii="Arial" w:hAnsi="Arial" w:cs="Arial"/>
        </w:rPr>
        <w:t>Majoritatea participanților consideră că sectorul silvic este supra-reglementat, fiind nevoie de claritate, creșterea (și măsurarea) eficacității, armonizare. Cuvintele cheie ale măsurilor de eficientizare și transparentizare a controlului sunt: integritatea, rolul preventiv, abordarea pe bază de risc și modernizare tehnologică.</w:t>
      </w:r>
    </w:p>
    <w:p w:rsidR="001D5FB5" w:rsidRPr="000C5EF5" w:rsidRDefault="001D5FB5" w:rsidP="001D5FB5">
      <w:pPr>
        <w:spacing w:after="100" w:afterAutospacing="1" w:line="276" w:lineRule="auto"/>
        <w:jc w:val="both"/>
        <w:rPr>
          <w:rFonts w:ascii="Arial" w:hAnsi="Arial" w:cs="Arial"/>
        </w:rPr>
      </w:pPr>
      <w:r w:rsidRPr="000C5EF5">
        <w:rPr>
          <w:rFonts w:ascii="Arial" w:hAnsi="Arial" w:cs="Arial"/>
        </w:rPr>
        <w:t>În viziunea participanților asigurarea legalității pe piața lemnului înseamnă:</w:t>
      </w:r>
    </w:p>
    <w:p w:rsidR="001D5FB5" w:rsidRPr="000C5EF5" w:rsidRDefault="001D5FB5" w:rsidP="001D5FB5">
      <w:pPr>
        <w:numPr>
          <w:ilvl w:val="0"/>
          <w:numId w:val="9"/>
        </w:numPr>
        <w:spacing w:after="100" w:afterAutospacing="1" w:line="276" w:lineRule="auto"/>
        <w:jc w:val="both"/>
        <w:rPr>
          <w:rFonts w:ascii="Arial" w:hAnsi="Arial" w:cs="Arial"/>
        </w:rPr>
      </w:pPr>
      <w:r w:rsidRPr="000C5EF5">
        <w:rPr>
          <w:rFonts w:ascii="Arial" w:hAnsi="Arial" w:cs="Arial"/>
        </w:rPr>
        <w:t>Prima punere pe piață (lemn măsurat la punctul de expediție/încărcare de gestionar/administrator/persoană atestată)</w:t>
      </w:r>
    </w:p>
    <w:p w:rsidR="001D5FB5" w:rsidRPr="000C5EF5" w:rsidRDefault="001D5FB5" w:rsidP="001D5FB5">
      <w:pPr>
        <w:numPr>
          <w:ilvl w:val="0"/>
          <w:numId w:val="9"/>
        </w:numPr>
        <w:spacing w:after="100" w:afterAutospacing="1" w:line="276" w:lineRule="auto"/>
        <w:jc w:val="both"/>
        <w:rPr>
          <w:rFonts w:ascii="Arial" w:hAnsi="Arial" w:cs="Arial"/>
        </w:rPr>
      </w:pPr>
      <w:r w:rsidRPr="000C5EF5">
        <w:rPr>
          <w:rFonts w:ascii="Arial" w:hAnsi="Arial" w:cs="Arial"/>
        </w:rPr>
        <w:t>Modernizarea metodelor de evaluare a masei lemnoase, inclusiv dispozitive electronice moderne, măsurarea lemnului la expedierea din pădure sau depozite</w:t>
      </w:r>
    </w:p>
    <w:p w:rsidR="001D5FB5" w:rsidRPr="000C5EF5" w:rsidRDefault="001D5FB5" w:rsidP="001D5FB5">
      <w:pPr>
        <w:numPr>
          <w:ilvl w:val="0"/>
          <w:numId w:val="9"/>
        </w:numPr>
        <w:spacing w:after="100" w:afterAutospacing="1" w:line="276" w:lineRule="auto"/>
        <w:jc w:val="both"/>
        <w:rPr>
          <w:rFonts w:ascii="Arial" w:hAnsi="Arial" w:cs="Arial"/>
        </w:rPr>
      </w:pPr>
      <w:r w:rsidRPr="000C5EF5">
        <w:rPr>
          <w:rFonts w:ascii="Arial" w:hAnsi="Arial" w:cs="Arial"/>
        </w:rPr>
        <w:t>Proceduri simplificate pentru evaluarea, autorizarea și transportul materialelor lemnoase care nu se comercializează (materiale lemnoase care nu se supun cerințelor EUTR).</w:t>
      </w:r>
    </w:p>
    <w:p w:rsidR="001D5FB5" w:rsidRPr="000C5EF5" w:rsidRDefault="001D5FB5" w:rsidP="001D5FB5">
      <w:pPr>
        <w:numPr>
          <w:ilvl w:val="0"/>
          <w:numId w:val="9"/>
        </w:numPr>
        <w:spacing w:after="100" w:afterAutospacing="1" w:line="276" w:lineRule="auto"/>
        <w:jc w:val="both"/>
        <w:rPr>
          <w:rFonts w:ascii="Arial" w:hAnsi="Arial" w:cs="Arial"/>
        </w:rPr>
      </w:pPr>
      <w:r w:rsidRPr="000C5EF5">
        <w:rPr>
          <w:rFonts w:ascii="Arial" w:hAnsi="Arial" w:cs="Arial"/>
        </w:rPr>
        <w:t>Sistem de trasabilitate a lemnului bazat pe tehnici moderne.</w:t>
      </w:r>
    </w:p>
    <w:p w:rsidR="001D5FB5" w:rsidRPr="000C5EF5" w:rsidRDefault="001D5FB5" w:rsidP="001D5FB5">
      <w:pPr>
        <w:jc w:val="both"/>
        <w:rPr>
          <w:rFonts w:ascii="Arial" w:hAnsi="Arial" w:cs="Arial"/>
        </w:rPr>
      </w:pPr>
      <w:r w:rsidRPr="000C5EF5">
        <w:rPr>
          <w:rFonts w:ascii="Arial" w:hAnsi="Arial" w:cs="Arial"/>
        </w:rPr>
        <w:t>Conform aprecierii echipei de lucru, următoarele măsuri necesită demersuri specifice din partea autorității responsabile înainte sau în procesul elaborării strategiei forestiere:</w:t>
      </w:r>
    </w:p>
    <w:tbl>
      <w:tblPr>
        <w:tblStyle w:val="TableGrid"/>
        <w:tblW w:w="0" w:type="auto"/>
        <w:tblLook w:val="04A0" w:firstRow="1" w:lastRow="0" w:firstColumn="1" w:lastColumn="0" w:noHBand="0" w:noVBand="1"/>
      </w:tblPr>
      <w:tblGrid>
        <w:gridCol w:w="2262"/>
        <w:gridCol w:w="2695"/>
        <w:gridCol w:w="2126"/>
        <w:gridCol w:w="6865"/>
      </w:tblGrid>
      <w:tr w:rsidR="001D5FB5" w:rsidRPr="000C5EF5" w:rsidTr="00A94E10">
        <w:tc>
          <w:tcPr>
            <w:tcW w:w="2262"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Măsură / obiectiv</w:t>
            </w:r>
          </w:p>
        </w:tc>
        <w:tc>
          <w:tcPr>
            <w:tcW w:w="2695"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Descriere</w:t>
            </w:r>
          </w:p>
        </w:tc>
        <w:tc>
          <w:tcPr>
            <w:tcW w:w="2126"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Argument</w:t>
            </w:r>
          </w:p>
        </w:tc>
        <w:tc>
          <w:tcPr>
            <w:tcW w:w="6865"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Demersuri necesare în continuare</w:t>
            </w:r>
          </w:p>
        </w:tc>
      </w:tr>
      <w:tr w:rsidR="001D5FB5" w:rsidRPr="000C5EF5" w:rsidTr="00A94E10">
        <w:tc>
          <w:tcPr>
            <w:tcW w:w="2262" w:type="dxa"/>
          </w:tcPr>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Set de indicatori pentru evaluarea succesului politicii forestiere și mecanisme de monitorizare și comunicare a acestora</w:t>
            </w:r>
          </w:p>
        </w:tc>
        <w:tc>
          <w:tcPr>
            <w:tcW w:w="2695" w:type="dxa"/>
          </w:tcPr>
          <w:p w:rsidR="001D5FB5" w:rsidRPr="000C5EF5" w:rsidRDefault="001D5FB5" w:rsidP="00A94E10">
            <w:pPr>
              <w:rPr>
                <w:rFonts w:ascii="Arial" w:hAnsi="Arial" w:cs="Arial"/>
                <w:sz w:val="20"/>
                <w:szCs w:val="20"/>
              </w:rPr>
            </w:pPr>
            <w:r w:rsidRPr="000C5EF5">
              <w:rPr>
                <w:rFonts w:ascii="Arial" w:hAnsi="Arial" w:cs="Arial"/>
                <w:sz w:val="20"/>
                <w:szCs w:val="20"/>
              </w:rPr>
              <w:t>Calitatea pădurilor, modul în care se realizează gestionarea acesteia, efectul economic, social și de mediu al activităților din sector trebuie să poată fi descrise prin indicatori consacrați și acceptați, fără de care elaborarea și implementarea politicii silvice este imposibilă</w:t>
            </w:r>
          </w:p>
        </w:tc>
        <w:tc>
          <w:tcPr>
            <w:tcW w:w="2126" w:type="dxa"/>
          </w:tcPr>
          <w:p w:rsidR="001D5FB5" w:rsidRPr="000C5EF5" w:rsidRDefault="001D5FB5" w:rsidP="00A94E10">
            <w:pPr>
              <w:rPr>
                <w:rFonts w:ascii="Arial" w:hAnsi="Arial" w:cs="Arial"/>
                <w:sz w:val="20"/>
                <w:szCs w:val="20"/>
              </w:rPr>
            </w:pPr>
            <w:r w:rsidRPr="000C5EF5">
              <w:rPr>
                <w:rFonts w:ascii="Arial" w:hAnsi="Arial" w:cs="Arial"/>
                <w:sz w:val="20"/>
                <w:szCs w:val="20"/>
              </w:rPr>
              <w:t>Există un acord larg (aproape unanim) în ceea ce privește această opțiune</w:t>
            </w:r>
          </w:p>
        </w:tc>
        <w:tc>
          <w:tcPr>
            <w:tcW w:w="6865" w:type="dxa"/>
          </w:tcPr>
          <w:p w:rsidR="001D5FB5" w:rsidRPr="000C5EF5" w:rsidRDefault="001D5FB5" w:rsidP="00A94E10">
            <w:pPr>
              <w:rPr>
                <w:rFonts w:ascii="Arial" w:hAnsi="Arial" w:cs="Arial"/>
                <w:b/>
                <w:sz w:val="20"/>
                <w:szCs w:val="20"/>
              </w:rPr>
            </w:pPr>
            <w:r w:rsidRPr="000C5EF5">
              <w:rPr>
                <w:rFonts w:ascii="Arial" w:hAnsi="Arial" w:cs="Arial"/>
                <w:b/>
                <w:sz w:val="20"/>
                <w:szCs w:val="20"/>
              </w:rPr>
              <w:t xml:space="preserve">Analiza tehnică </w:t>
            </w:r>
          </w:p>
          <w:p w:rsidR="001D5FB5" w:rsidRPr="000C5EF5" w:rsidRDefault="001D5FB5" w:rsidP="00A94E10">
            <w:pPr>
              <w:rPr>
                <w:rFonts w:ascii="Arial" w:hAnsi="Arial" w:cs="Arial"/>
                <w:sz w:val="20"/>
                <w:szCs w:val="20"/>
              </w:rPr>
            </w:pPr>
            <w:r w:rsidRPr="000C5EF5">
              <w:rPr>
                <w:rFonts w:ascii="Arial" w:hAnsi="Arial" w:cs="Arial"/>
                <w:sz w:val="20"/>
                <w:szCs w:val="20"/>
              </w:rPr>
              <w:t>Datele actuale privind sectorul forestier sunt disparate, incomplete, contestate și comunicate defectuos. Autoritatea publică are nevoie de sprijin profesionist pentru:</w:t>
            </w:r>
          </w:p>
          <w:p w:rsidR="001D5FB5" w:rsidRPr="000C5EF5" w:rsidRDefault="001D5FB5" w:rsidP="001D5FB5">
            <w:pPr>
              <w:pStyle w:val="ListParagraph"/>
              <w:numPr>
                <w:ilvl w:val="0"/>
                <w:numId w:val="1"/>
              </w:numPr>
              <w:rPr>
                <w:rFonts w:ascii="Arial" w:hAnsi="Arial" w:cs="Arial"/>
                <w:sz w:val="20"/>
                <w:szCs w:val="20"/>
              </w:rPr>
            </w:pPr>
            <w:r w:rsidRPr="000C5EF5">
              <w:rPr>
                <w:rFonts w:ascii="Arial" w:hAnsi="Arial" w:cs="Arial"/>
                <w:sz w:val="20"/>
                <w:szCs w:val="20"/>
              </w:rPr>
              <w:t>analizarea datelor și a informațiilor disponibile;</w:t>
            </w:r>
          </w:p>
          <w:p w:rsidR="001D5FB5" w:rsidRPr="000C5EF5" w:rsidRDefault="001D5FB5" w:rsidP="001D5FB5">
            <w:pPr>
              <w:pStyle w:val="ListParagraph"/>
              <w:numPr>
                <w:ilvl w:val="0"/>
                <w:numId w:val="1"/>
              </w:numPr>
              <w:rPr>
                <w:rFonts w:ascii="Arial" w:hAnsi="Arial" w:cs="Arial"/>
                <w:sz w:val="20"/>
                <w:szCs w:val="20"/>
              </w:rPr>
            </w:pPr>
            <w:r w:rsidRPr="000C5EF5">
              <w:rPr>
                <w:rFonts w:ascii="Arial" w:hAnsi="Arial" w:cs="Arial"/>
                <w:sz w:val="20"/>
                <w:szCs w:val="20"/>
              </w:rPr>
              <w:t>identificarea și testarea unui set de indicatori de monitorizare a stării sectorului</w:t>
            </w:r>
          </w:p>
          <w:p w:rsidR="001D5FB5" w:rsidRPr="000C5EF5" w:rsidRDefault="001D5FB5" w:rsidP="001D5FB5">
            <w:pPr>
              <w:pStyle w:val="ListParagraph"/>
              <w:numPr>
                <w:ilvl w:val="0"/>
                <w:numId w:val="1"/>
              </w:numPr>
              <w:rPr>
                <w:rFonts w:ascii="Arial" w:hAnsi="Arial" w:cs="Arial"/>
                <w:sz w:val="20"/>
                <w:szCs w:val="20"/>
              </w:rPr>
            </w:pPr>
            <w:r w:rsidRPr="000C5EF5">
              <w:rPr>
                <w:rFonts w:ascii="Arial" w:hAnsi="Arial" w:cs="Arial"/>
                <w:sz w:val="20"/>
                <w:szCs w:val="20"/>
              </w:rPr>
              <w:t xml:space="preserve">Proiectarea unui sistem de evaluare și ajustare a politicii forestiere </w:t>
            </w:r>
          </w:p>
          <w:p w:rsidR="001D5FB5" w:rsidRPr="000C5EF5" w:rsidRDefault="001D5FB5" w:rsidP="00A94E10">
            <w:pPr>
              <w:rPr>
                <w:rFonts w:ascii="Arial" w:hAnsi="Arial" w:cs="Arial"/>
                <w:b/>
                <w:sz w:val="20"/>
                <w:szCs w:val="20"/>
              </w:rPr>
            </w:pPr>
            <w:r w:rsidRPr="000C5EF5">
              <w:rPr>
                <w:rFonts w:ascii="Arial" w:hAnsi="Arial" w:cs="Arial"/>
                <w:b/>
                <w:sz w:val="20"/>
                <w:szCs w:val="20"/>
              </w:rPr>
              <w:t>Transfer de cunoștințe</w:t>
            </w:r>
          </w:p>
          <w:p w:rsidR="001D5FB5" w:rsidRPr="000C5EF5" w:rsidRDefault="001D5FB5" w:rsidP="00A94E10">
            <w:pPr>
              <w:rPr>
                <w:rFonts w:ascii="Arial" w:hAnsi="Arial" w:cs="Arial"/>
                <w:sz w:val="20"/>
                <w:szCs w:val="20"/>
              </w:rPr>
            </w:pPr>
            <w:r w:rsidRPr="000C5EF5">
              <w:rPr>
                <w:rFonts w:ascii="Arial" w:hAnsi="Arial" w:cs="Arial"/>
                <w:sz w:val="20"/>
                <w:szCs w:val="20"/>
              </w:rPr>
              <w:t xml:space="preserve">Multe altă țări implementează sisteme de evaluare și comunicare a succesului implementării politicilor silvice; de aceea transferul de cunoștințe și bune practici din țări cu practică mai îndelungată este o </w:t>
            </w:r>
            <w:r w:rsidRPr="000C5EF5">
              <w:rPr>
                <w:rFonts w:ascii="Arial" w:hAnsi="Arial" w:cs="Arial"/>
                <w:sz w:val="20"/>
                <w:szCs w:val="20"/>
              </w:rPr>
              <w:lastRenderedPageBreak/>
              <w:t>opțiune viabilă pentru autoritatea centrală responsabilă, pentru adresarea acestui aspect.</w:t>
            </w:r>
          </w:p>
        </w:tc>
      </w:tr>
      <w:tr w:rsidR="001D5FB5" w:rsidRPr="000C5EF5" w:rsidTr="00A94E10">
        <w:tc>
          <w:tcPr>
            <w:tcW w:w="2262" w:type="dxa"/>
          </w:tcPr>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lastRenderedPageBreak/>
              <w:t>Norme sau ghiduri de bună practică</w:t>
            </w:r>
          </w:p>
        </w:tc>
        <w:tc>
          <w:tcPr>
            <w:tcW w:w="2695" w:type="dxa"/>
          </w:tcPr>
          <w:p w:rsidR="001D5FB5" w:rsidRPr="000C5EF5" w:rsidRDefault="001D5FB5" w:rsidP="00A94E10">
            <w:pPr>
              <w:rPr>
                <w:rFonts w:ascii="Arial" w:hAnsi="Arial" w:cs="Arial"/>
                <w:sz w:val="20"/>
                <w:szCs w:val="20"/>
              </w:rPr>
            </w:pPr>
            <w:r w:rsidRPr="000C5EF5">
              <w:rPr>
                <w:rFonts w:ascii="Arial" w:hAnsi="Arial" w:cs="Arial"/>
                <w:sz w:val="20"/>
                <w:szCs w:val="20"/>
              </w:rPr>
              <w:t>Gestionarea pădurilor este reglementată la nivel tehnic prin norme obligatorii, detaliate sau sunt reglementate prin obligații de rezultat și încurajate anumite practici prin ghiduri</w:t>
            </w:r>
          </w:p>
        </w:tc>
        <w:tc>
          <w:tcPr>
            <w:tcW w:w="2126" w:type="dxa"/>
          </w:tcPr>
          <w:p w:rsidR="001D5FB5" w:rsidRPr="000C5EF5" w:rsidRDefault="001D5FB5" w:rsidP="00A94E10">
            <w:pPr>
              <w:rPr>
                <w:rFonts w:ascii="Arial" w:hAnsi="Arial" w:cs="Arial"/>
                <w:sz w:val="20"/>
                <w:szCs w:val="20"/>
              </w:rPr>
            </w:pPr>
            <w:r w:rsidRPr="000C5EF5">
              <w:rPr>
                <w:rFonts w:ascii="Arial" w:hAnsi="Arial" w:cs="Arial"/>
                <w:sz w:val="20"/>
                <w:szCs w:val="20"/>
              </w:rPr>
              <w:t xml:space="preserve">Există o preocupare largă între participanți, cei mai mulți reclamând necesitatea unei flexibilizări </w:t>
            </w:r>
          </w:p>
        </w:tc>
        <w:tc>
          <w:tcPr>
            <w:tcW w:w="6865" w:type="dxa"/>
          </w:tcPr>
          <w:p w:rsidR="001D5FB5" w:rsidRPr="000C5EF5" w:rsidRDefault="001D5FB5" w:rsidP="00A94E10">
            <w:pPr>
              <w:rPr>
                <w:rFonts w:ascii="Arial" w:hAnsi="Arial" w:cs="Arial"/>
                <w:b/>
                <w:sz w:val="20"/>
                <w:szCs w:val="20"/>
              </w:rPr>
            </w:pPr>
            <w:r w:rsidRPr="000C5EF5">
              <w:rPr>
                <w:rFonts w:ascii="Arial" w:hAnsi="Arial" w:cs="Arial"/>
                <w:b/>
                <w:sz w:val="20"/>
                <w:szCs w:val="20"/>
              </w:rPr>
              <w:t>Analiză tehnică</w:t>
            </w:r>
          </w:p>
          <w:p w:rsidR="001D5FB5" w:rsidRPr="000C5EF5" w:rsidRDefault="001D5FB5" w:rsidP="00A94E10">
            <w:pPr>
              <w:rPr>
                <w:rFonts w:ascii="Arial" w:hAnsi="Arial" w:cs="Arial"/>
                <w:b/>
                <w:sz w:val="20"/>
                <w:szCs w:val="20"/>
              </w:rPr>
            </w:pPr>
            <w:r w:rsidRPr="000C5EF5">
              <w:rPr>
                <w:rFonts w:ascii="Arial" w:hAnsi="Arial" w:cs="Arial"/>
                <w:sz w:val="20"/>
                <w:szCs w:val="20"/>
              </w:rPr>
              <w:t xml:space="preserve">Modificarea sistemului actual de normare tehnică </w:t>
            </w:r>
            <w:r>
              <w:rPr>
                <w:rFonts w:ascii="Arial" w:hAnsi="Arial" w:cs="Arial"/>
                <w:sz w:val="20"/>
                <w:szCs w:val="20"/>
              </w:rPr>
              <w:t>are</w:t>
            </w:r>
            <w:r w:rsidRPr="000C5EF5">
              <w:rPr>
                <w:rFonts w:ascii="Arial" w:hAnsi="Arial" w:cs="Arial"/>
                <w:sz w:val="20"/>
                <w:szCs w:val="20"/>
              </w:rPr>
              <w:t xml:space="preserve"> implicații importante ce trebuie analizate. Autoritatea centrală responsabilă are nevoie de sprijin în această direcție, atât pentru evaluarea efectelor unei astfel de măsuri, cât și pentru proiectarea unui cadru nou, flexibil </w:t>
            </w:r>
            <w:r w:rsidRPr="000C5EF5">
              <w:rPr>
                <w:rFonts w:ascii="Arial" w:hAnsi="Arial" w:cs="Arial"/>
                <w:b/>
                <w:sz w:val="20"/>
                <w:szCs w:val="20"/>
              </w:rPr>
              <w:t>însoțit de instrumente adecvate de încurajare a bunelor practici.</w:t>
            </w:r>
          </w:p>
          <w:p w:rsidR="001D5FB5" w:rsidRPr="000C5EF5" w:rsidRDefault="001D5FB5" w:rsidP="00A94E10">
            <w:pPr>
              <w:rPr>
                <w:rFonts w:ascii="Arial" w:hAnsi="Arial" w:cs="Arial"/>
                <w:b/>
                <w:sz w:val="20"/>
                <w:szCs w:val="20"/>
              </w:rPr>
            </w:pPr>
            <w:r w:rsidRPr="000C5EF5">
              <w:rPr>
                <w:rFonts w:ascii="Arial" w:hAnsi="Arial" w:cs="Arial"/>
                <w:b/>
                <w:sz w:val="20"/>
                <w:szCs w:val="20"/>
              </w:rPr>
              <w:t>Dialog</w:t>
            </w:r>
          </w:p>
          <w:p w:rsidR="001D5FB5" w:rsidRPr="000C5EF5" w:rsidRDefault="001D5FB5" w:rsidP="00A94E10">
            <w:pPr>
              <w:rPr>
                <w:rFonts w:ascii="Arial" w:hAnsi="Arial" w:cs="Arial"/>
                <w:sz w:val="20"/>
                <w:szCs w:val="20"/>
              </w:rPr>
            </w:pPr>
            <w:r w:rsidRPr="000C5EF5">
              <w:rPr>
                <w:rFonts w:ascii="Arial" w:hAnsi="Arial" w:cs="Arial"/>
                <w:sz w:val="20"/>
                <w:szCs w:val="20"/>
              </w:rPr>
              <w:t>Este necesară o temeinică consultare a specialiștilor (și a actorilor din sector) pentru a se stabili un echilibru potrivit între obligații, pe de o parte și recomandări pe de altă parte, în ceea ce privește tehnica silvică.</w:t>
            </w:r>
          </w:p>
        </w:tc>
      </w:tr>
      <w:tr w:rsidR="001D5FB5" w:rsidRPr="000C5EF5" w:rsidTr="00A94E10">
        <w:tc>
          <w:tcPr>
            <w:tcW w:w="2262" w:type="dxa"/>
          </w:tcPr>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Reglementare diferențiată în funcție de tipul de proprietate</w:t>
            </w:r>
          </w:p>
        </w:tc>
        <w:tc>
          <w:tcPr>
            <w:tcW w:w="2695" w:type="dxa"/>
          </w:tcPr>
          <w:p w:rsidR="001D5FB5" w:rsidRPr="000C5EF5" w:rsidRDefault="001D5FB5" w:rsidP="00A94E10">
            <w:pPr>
              <w:rPr>
                <w:rFonts w:ascii="Arial" w:hAnsi="Arial" w:cs="Arial"/>
                <w:sz w:val="20"/>
                <w:szCs w:val="20"/>
              </w:rPr>
            </w:pPr>
            <w:r w:rsidRPr="000C5EF5">
              <w:rPr>
                <w:rFonts w:ascii="Arial" w:hAnsi="Arial" w:cs="Arial"/>
                <w:sz w:val="20"/>
                <w:szCs w:val="20"/>
              </w:rPr>
              <w:t>Existența unui cadru normativ diferenția funcție de natura și mărimea proprietății</w:t>
            </w:r>
          </w:p>
        </w:tc>
        <w:tc>
          <w:tcPr>
            <w:tcW w:w="2126" w:type="dxa"/>
          </w:tcPr>
          <w:p w:rsidR="001D5FB5" w:rsidRPr="000C5EF5" w:rsidRDefault="001D5FB5" w:rsidP="00A94E10">
            <w:pPr>
              <w:rPr>
                <w:rFonts w:ascii="Arial" w:hAnsi="Arial" w:cs="Arial"/>
                <w:sz w:val="20"/>
                <w:szCs w:val="20"/>
              </w:rPr>
            </w:pPr>
            <w:r w:rsidRPr="000C5EF5">
              <w:rPr>
                <w:rFonts w:ascii="Arial" w:hAnsi="Arial" w:cs="Arial"/>
                <w:sz w:val="20"/>
                <w:szCs w:val="20"/>
              </w:rPr>
              <w:t>Nu există un acord larg asupra acestui aspect așa după cum reiese și din opțiunile strategice identificate la principiul respectării dreptului de proprietate</w:t>
            </w:r>
          </w:p>
        </w:tc>
        <w:tc>
          <w:tcPr>
            <w:tcW w:w="6865" w:type="dxa"/>
          </w:tcPr>
          <w:p w:rsidR="001D5FB5" w:rsidRPr="000C5EF5" w:rsidRDefault="001D5FB5" w:rsidP="00A94E10">
            <w:pPr>
              <w:rPr>
                <w:rFonts w:ascii="Arial" w:hAnsi="Arial" w:cs="Arial"/>
                <w:b/>
                <w:sz w:val="20"/>
                <w:szCs w:val="20"/>
              </w:rPr>
            </w:pPr>
            <w:r w:rsidRPr="000C5EF5">
              <w:rPr>
                <w:rFonts w:ascii="Arial" w:hAnsi="Arial" w:cs="Arial"/>
                <w:b/>
                <w:sz w:val="20"/>
                <w:szCs w:val="20"/>
              </w:rPr>
              <w:t>Analiză tehnică</w:t>
            </w:r>
          </w:p>
          <w:p w:rsidR="001D5FB5" w:rsidRPr="000C5EF5" w:rsidRDefault="001D5FB5" w:rsidP="00A94E10">
            <w:pPr>
              <w:rPr>
                <w:rFonts w:ascii="Arial" w:hAnsi="Arial" w:cs="Arial"/>
                <w:b/>
                <w:sz w:val="20"/>
                <w:szCs w:val="20"/>
              </w:rPr>
            </w:pPr>
            <w:r w:rsidRPr="000C5EF5">
              <w:rPr>
                <w:rFonts w:ascii="Arial" w:hAnsi="Arial" w:cs="Arial"/>
                <w:sz w:val="20"/>
                <w:szCs w:val="20"/>
              </w:rPr>
              <w:t>Efectele unei astfel de măsuri trebuie evaluate prin analiza de scenarii.</w:t>
            </w:r>
          </w:p>
          <w:p w:rsidR="001D5FB5" w:rsidRPr="000C5EF5" w:rsidRDefault="001D5FB5" w:rsidP="00A94E10">
            <w:pPr>
              <w:rPr>
                <w:rFonts w:ascii="Arial" w:hAnsi="Arial" w:cs="Arial"/>
                <w:b/>
                <w:sz w:val="20"/>
                <w:szCs w:val="20"/>
              </w:rPr>
            </w:pPr>
            <w:r w:rsidRPr="000C5EF5">
              <w:rPr>
                <w:rFonts w:ascii="Arial" w:hAnsi="Arial" w:cs="Arial"/>
                <w:b/>
                <w:sz w:val="20"/>
                <w:szCs w:val="20"/>
              </w:rPr>
              <w:t>Dialog</w:t>
            </w:r>
          </w:p>
          <w:p w:rsidR="001D5FB5" w:rsidRPr="000C5EF5" w:rsidRDefault="001D5FB5" w:rsidP="00A94E10">
            <w:pPr>
              <w:rPr>
                <w:rFonts w:ascii="Arial" w:hAnsi="Arial" w:cs="Arial"/>
                <w:b/>
                <w:sz w:val="20"/>
                <w:szCs w:val="20"/>
              </w:rPr>
            </w:pPr>
            <w:r w:rsidRPr="000C5EF5">
              <w:rPr>
                <w:rFonts w:ascii="Arial" w:hAnsi="Arial" w:cs="Arial"/>
                <w:sz w:val="20"/>
                <w:szCs w:val="20"/>
              </w:rPr>
              <w:t>Pozițiile actorilor din sector sunt divergente, de aceea comunicarea constructivă și structurată dintre actorii din sector (proprietari, administratori, control, etc), pe această temă este absolut necesară</w:t>
            </w:r>
          </w:p>
        </w:tc>
      </w:tr>
      <w:tr w:rsidR="001D5FB5" w:rsidRPr="000C5EF5" w:rsidTr="00A94E10">
        <w:tc>
          <w:tcPr>
            <w:tcW w:w="2262" w:type="dxa"/>
          </w:tcPr>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Asigurarea integrității personalului cu rol de control</w:t>
            </w:r>
          </w:p>
        </w:tc>
        <w:tc>
          <w:tcPr>
            <w:tcW w:w="2695" w:type="dxa"/>
          </w:tcPr>
          <w:p w:rsidR="001D5FB5" w:rsidRPr="000C5EF5" w:rsidRDefault="001D5FB5" w:rsidP="00A94E10">
            <w:pPr>
              <w:rPr>
                <w:rFonts w:ascii="Arial" w:hAnsi="Arial" w:cs="Arial"/>
                <w:sz w:val="20"/>
                <w:szCs w:val="20"/>
              </w:rPr>
            </w:pPr>
            <w:r w:rsidRPr="000C5EF5">
              <w:rPr>
                <w:rFonts w:ascii="Arial" w:hAnsi="Arial" w:cs="Arial"/>
                <w:sz w:val="20"/>
                <w:szCs w:val="20"/>
              </w:rPr>
              <w:t xml:space="preserve">Personal cu atribuții de control cu integritate </w:t>
            </w:r>
          </w:p>
        </w:tc>
        <w:tc>
          <w:tcPr>
            <w:tcW w:w="2126" w:type="dxa"/>
          </w:tcPr>
          <w:p w:rsidR="001D5FB5" w:rsidRPr="000C5EF5" w:rsidRDefault="001D5FB5" w:rsidP="00A94E10">
            <w:pPr>
              <w:rPr>
                <w:rFonts w:ascii="Arial" w:hAnsi="Arial" w:cs="Arial"/>
                <w:sz w:val="20"/>
                <w:szCs w:val="20"/>
              </w:rPr>
            </w:pPr>
            <w:r w:rsidRPr="000C5EF5">
              <w:rPr>
                <w:rFonts w:ascii="Arial" w:hAnsi="Arial" w:cs="Arial"/>
                <w:sz w:val="20"/>
                <w:szCs w:val="20"/>
              </w:rPr>
              <w:t>Există un acord larg în ceea ce privește această opțiune</w:t>
            </w:r>
          </w:p>
        </w:tc>
        <w:tc>
          <w:tcPr>
            <w:tcW w:w="6865" w:type="dxa"/>
          </w:tcPr>
          <w:p w:rsidR="001D5FB5" w:rsidRPr="000C5EF5" w:rsidRDefault="001D5FB5" w:rsidP="00A94E10">
            <w:pPr>
              <w:rPr>
                <w:rFonts w:ascii="Arial" w:hAnsi="Arial" w:cs="Arial"/>
                <w:b/>
                <w:sz w:val="20"/>
                <w:szCs w:val="20"/>
              </w:rPr>
            </w:pPr>
            <w:r w:rsidRPr="000C5EF5">
              <w:rPr>
                <w:rFonts w:ascii="Arial" w:hAnsi="Arial" w:cs="Arial"/>
                <w:b/>
                <w:sz w:val="20"/>
                <w:szCs w:val="20"/>
              </w:rPr>
              <w:t>Analiză la nivel de decidenți și factori interesați</w:t>
            </w:r>
          </w:p>
          <w:p w:rsidR="001D5FB5" w:rsidRPr="000C5EF5" w:rsidRDefault="001D5FB5" w:rsidP="00A94E10">
            <w:pPr>
              <w:rPr>
                <w:rFonts w:ascii="Arial" w:hAnsi="Arial" w:cs="Arial"/>
                <w:b/>
                <w:sz w:val="20"/>
                <w:szCs w:val="20"/>
              </w:rPr>
            </w:pPr>
            <w:r w:rsidRPr="000C5EF5">
              <w:rPr>
                <w:rFonts w:ascii="Arial" w:hAnsi="Arial" w:cs="Arial"/>
                <w:b/>
                <w:sz w:val="20"/>
                <w:szCs w:val="20"/>
              </w:rPr>
              <w:t>Management organizațional performant</w:t>
            </w:r>
          </w:p>
        </w:tc>
      </w:tr>
      <w:tr w:rsidR="001D5FB5" w:rsidRPr="000C5EF5" w:rsidTr="00A94E10">
        <w:tc>
          <w:tcPr>
            <w:tcW w:w="2262" w:type="dxa"/>
          </w:tcPr>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Prima punere pe piață/</w:t>
            </w:r>
          </w:p>
        </w:tc>
        <w:tc>
          <w:tcPr>
            <w:tcW w:w="2695" w:type="dxa"/>
          </w:tcPr>
          <w:p w:rsidR="001D5FB5" w:rsidRPr="000C5EF5" w:rsidRDefault="001D5FB5" w:rsidP="00A94E10">
            <w:pPr>
              <w:rPr>
                <w:rFonts w:ascii="Arial" w:hAnsi="Arial" w:cs="Arial"/>
                <w:sz w:val="20"/>
                <w:szCs w:val="20"/>
              </w:rPr>
            </w:pPr>
            <w:r w:rsidRPr="000C5EF5">
              <w:rPr>
                <w:rFonts w:ascii="Arial" w:hAnsi="Arial" w:cs="Arial"/>
                <w:sz w:val="20"/>
                <w:szCs w:val="20"/>
              </w:rPr>
              <w:t>Măsurarea oficială a lemnului la punctul de intrare în piață, APV – document de management operațional, sistem revizuit de raportare, transport și comercializare</w:t>
            </w:r>
          </w:p>
        </w:tc>
        <w:tc>
          <w:tcPr>
            <w:tcW w:w="2126" w:type="dxa"/>
          </w:tcPr>
          <w:p w:rsidR="001D5FB5" w:rsidRPr="000C5EF5" w:rsidRDefault="001D5FB5" w:rsidP="00A94E10">
            <w:pPr>
              <w:rPr>
                <w:rFonts w:ascii="Arial" w:hAnsi="Arial" w:cs="Arial"/>
                <w:sz w:val="20"/>
                <w:szCs w:val="20"/>
              </w:rPr>
            </w:pPr>
            <w:r w:rsidRPr="000C5EF5">
              <w:rPr>
                <w:rFonts w:ascii="Arial" w:hAnsi="Arial" w:cs="Arial"/>
                <w:sz w:val="20"/>
                <w:szCs w:val="20"/>
              </w:rPr>
              <w:t>Există un acord larg în ceea ce privește această opțiune</w:t>
            </w:r>
          </w:p>
        </w:tc>
        <w:tc>
          <w:tcPr>
            <w:tcW w:w="6865" w:type="dxa"/>
          </w:tcPr>
          <w:p w:rsidR="001D5FB5" w:rsidRPr="000C5EF5" w:rsidRDefault="001D5FB5" w:rsidP="00A94E10">
            <w:pPr>
              <w:rPr>
                <w:rFonts w:ascii="Arial" w:hAnsi="Arial" w:cs="Arial"/>
                <w:b/>
                <w:sz w:val="20"/>
                <w:szCs w:val="20"/>
              </w:rPr>
            </w:pPr>
            <w:r w:rsidRPr="000C5EF5">
              <w:rPr>
                <w:rFonts w:ascii="Arial" w:hAnsi="Arial" w:cs="Arial"/>
                <w:b/>
                <w:sz w:val="20"/>
                <w:szCs w:val="20"/>
              </w:rPr>
              <w:t>Analiză de scenarii</w:t>
            </w:r>
          </w:p>
          <w:p w:rsidR="001D5FB5" w:rsidRPr="000C5EF5" w:rsidRDefault="001D5FB5" w:rsidP="00A94E10">
            <w:pPr>
              <w:rPr>
                <w:rFonts w:ascii="Arial" w:hAnsi="Arial" w:cs="Arial"/>
                <w:sz w:val="20"/>
                <w:szCs w:val="20"/>
              </w:rPr>
            </w:pPr>
            <w:r w:rsidRPr="000C5EF5">
              <w:rPr>
                <w:rFonts w:ascii="Arial" w:hAnsi="Arial" w:cs="Arial"/>
                <w:sz w:val="20"/>
                <w:szCs w:val="20"/>
              </w:rPr>
              <w:t>În ciuda unui acord larg în ceea ce privește această măsură, nu există propuneri detaliate de implementare și chiar opinii divergente privind implementarea. Fundamentarea acestei măsuri pe baza analizei scenariilor este absolut necesară. Analiza scenariilor poate furniza soluții detaliate de implementare  (proiectare și testare) ce vor sta la baza proiectării unui nou sistem de raportare și măsurare.</w:t>
            </w:r>
          </w:p>
        </w:tc>
      </w:tr>
    </w:tbl>
    <w:p w:rsidR="001D5FB5" w:rsidRPr="000C5EF5" w:rsidRDefault="001D5FB5" w:rsidP="001D5FB5">
      <w:pPr>
        <w:rPr>
          <w:rFonts w:ascii="Arial" w:hAnsi="Arial" w:cs="Arial"/>
          <w:sz w:val="24"/>
          <w:szCs w:val="24"/>
        </w:rPr>
      </w:pPr>
    </w:p>
    <w:p w:rsidR="001D5FB5" w:rsidRPr="000C5EF5" w:rsidRDefault="001D5FB5" w:rsidP="001D5FB5">
      <w:pPr>
        <w:pStyle w:val="Heading2"/>
      </w:pPr>
    </w:p>
    <w:p w:rsidR="001D5FB5" w:rsidRPr="000C5EF5" w:rsidRDefault="001D5FB5" w:rsidP="001D5FB5">
      <w:pPr>
        <w:rPr>
          <w:rFonts w:ascii="Arial" w:eastAsiaTheme="majorEastAsia" w:hAnsi="Arial" w:cs="Arial"/>
          <w:b/>
          <w:sz w:val="24"/>
          <w:szCs w:val="24"/>
        </w:rPr>
      </w:pPr>
      <w:r w:rsidRPr="000C5EF5">
        <w:br w:type="page"/>
      </w:r>
    </w:p>
    <w:p w:rsidR="001D5FB5" w:rsidRPr="000C5EF5" w:rsidRDefault="001D5FB5" w:rsidP="001D5FB5">
      <w:pPr>
        <w:pStyle w:val="Heading2"/>
      </w:pPr>
      <w:bookmarkStart w:id="19" w:name="_Toc62592979"/>
      <w:r w:rsidRPr="000C5EF5">
        <w:lastRenderedPageBreak/>
        <w:t xml:space="preserve">IV.8 Aria tematică </w:t>
      </w:r>
      <w:r w:rsidRPr="000C5EF5">
        <w:rPr>
          <w:i/>
        </w:rPr>
        <w:t>Administrație silvică</w:t>
      </w:r>
      <w:bookmarkEnd w:id="7"/>
      <w:bookmarkEnd w:id="19"/>
    </w:p>
    <w:p w:rsidR="001D5FB5" w:rsidRPr="000C5EF5" w:rsidRDefault="001D5FB5" w:rsidP="001D5FB5">
      <w:pPr>
        <w:shd w:val="clear" w:color="auto" w:fill="DEEAF6" w:themeFill="accent1" w:themeFillTint="33"/>
        <w:rPr>
          <w:rFonts w:ascii="Arial" w:hAnsi="Arial" w:cs="Arial"/>
        </w:rPr>
      </w:pPr>
      <w:r w:rsidRPr="000C5EF5">
        <w:rPr>
          <w:rFonts w:ascii="Arial" w:hAnsi="Arial" w:cs="Arial"/>
          <w:b/>
        </w:rPr>
        <w:t>Direcția strategică 8.1:</w:t>
      </w:r>
      <w:r w:rsidRPr="000C5EF5">
        <w:rPr>
          <w:rFonts w:ascii="Arial" w:hAnsi="Arial" w:cs="Arial"/>
        </w:rPr>
        <w:t xml:space="preserve"> </w:t>
      </w:r>
      <w:r w:rsidRPr="000C5EF5">
        <w:rPr>
          <w:rFonts w:ascii="Arial" w:hAnsi="Arial" w:cs="Arial"/>
          <w:b/>
          <w:i/>
        </w:rPr>
        <w:t>Eficientizarea și transparentizarea administrării pădurilor</w:t>
      </w:r>
    </w:p>
    <w:p w:rsidR="001D5FB5" w:rsidRPr="000C5EF5" w:rsidRDefault="001D5FB5" w:rsidP="001D5FB5">
      <w:pPr>
        <w:shd w:val="clear" w:color="auto" w:fill="DEEAF6" w:themeFill="accent1" w:themeFillTint="33"/>
        <w:rPr>
          <w:rFonts w:ascii="Arial" w:hAnsi="Arial" w:cs="Arial"/>
        </w:rPr>
      </w:pPr>
      <w:r w:rsidRPr="000C5EF5">
        <w:rPr>
          <w:rFonts w:ascii="Arial" w:hAnsi="Arial" w:cs="Arial"/>
        </w:rPr>
        <w:t xml:space="preserve">Deziderat: Administrație silvică eficientă și transparentă </w:t>
      </w:r>
    </w:p>
    <w:p w:rsidR="001D5FB5" w:rsidRPr="000C5EF5" w:rsidRDefault="001D5FB5" w:rsidP="001D5FB5">
      <w:pPr>
        <w:rPr>
          <w:rFonts w:ascii="Arial" w:hAnsi="Arial" w:cs="Arial"/>
        </w:rPr>
      </w:pPr>
    </w:p>
    <w:p w:rsidR="001D5FB5" w:rsidRPr="000C5EF5" w:rsidRDefault="001D5FB5" w:rsidP="001D5FB5">
      <w:pPr>
        <w:rPr>
          <w:rFonts w:ascii="Arial" w:hAnsi="Arial" w:cs="Arial"/>
        </w:rPr>
      </w:pPr>
      <w:r w:rsidRPr="000C5EF5">
        <w:rPr>
          <w:rFonts w:ascii="Arial" w:hAnsi="Arial" w:cs="Arial"/>
        </w:rPr>
        <w:t>Prezentare sintetică a măsurilor și obiectivelor propuse de participanți:</w:t>
      </w:r>
    </w:p>
    <w:tbl>
      <w:tblPr>
        <w:tblStyle w:val="TableGrid"/>
        <w:tblW w:w="5000" w:type="pct"/>
        <w:tblLook w:val="04A0" w:firstRow="1" w:lastRow="0" w:firstColumn="1" w:lastColumn="0" w:noHBand="0" w:noVBand="1"/>
      </w:tblPr>
      <w:tblGrid>
        <w:gridCol w:w="717"/>
        <w:gridCol w:w="5032"/>
        <w:gridCol w:w="3373"/>
        <w:gridCol w:w="2667"/>
        <w:gridCol w:w="2159"/>
      </w:tblGrid>
      <w:tr w:rsidR="001D5FB5" w:rsidRPr="000C5EF5" w:rsidTr="00A94E10">
        <w:tc>
          <w:tcPr>
            <w:tcW w:w="217" w:type="pct"/>
          </w:tcPr>
          <w:p w:rsidR="001D5FB5" w:rsidRPr="000C5EF5" w:rsidRDefault="001D5FB5" w:rsidP="00A94E10">
            <w:pPr>
              <w:rPr>
                <w:rFonts w:ascii="Arial" w:hAnsi="Arial" w:cs="Arial"/>
                <w:b/>
                <w:sz w:val="20"/>
                <w:szCs w:val="20"/>
              </w:rPr>
            </w:pPr>
            <w:r w:rsidRPr="000C5EF5">
              <w:rPr>
                <w:rFonts w:ascii="Arial" w:hAnsi="Arial" w:cs="Arial"/>
                <w:b/>
                <w:sz w:val="20"/>
                <w:szCs w:val="20"/>
              </w:rPr>
              <w:t>Cod</w:t>
            </w:r>
          </w:p>
        </w:tc>
        <w:tc>
          <w:tcPr>
            <w:tcW w:w="1814" w:type="pct"/>
          </w:tcPr>
          <w:p w:rsidR="001D5FB5" w:rsidRPr="000C5EF5" w:rsidRDefault="001D5FB5" w:rsidP="00A94E10">
            <w:pPr>
              <w:rPr>
                <w:rFonts w:ascii="Arial" w:hAnsi="Arial" w:cs="Arial"/>
                <w:b/>
                <w:sz w:val="20"/>
                <w:szCs w:val="20"/>
              </w:rPr>
            </w:pPr>
            <w:r w:rsidRPr="000C5EF5">
              <w:rPr>
                <w:rFonts w:ascii="Arial" w:hAnsi="Arial" w:cs="Arial"/>
                <w:b/>
                <w:sz w:val="20"/>
                <w:szCs w:val="20"/>
              </w:rPr>
              <w:t xml:space="preserve">Măsuri </w:t>
            </w:r>
          </w:p>
        </w:tc>
        <w:tc>
          <w:tcPr>
            <w:tcW w:w="1219" w:type="pct"/>
          </w:tcPr>
          <w:p w:rsidR="001D5FB5" w:rsidRPr="000C5EF5" w:rsidRDefault="001D5FB5" w:rsidP="00A94E10">
            <w:pPr>
              <w:rPr>
                <w:rFonts w:ascii="Arial" w:hAnsi="Arial" w:cs="Arial"/>
                <w:b/>
                <w:sz w:val="20"/>
                <w:szCs w:val="20"/>
              </w:rPr>
            </w:pPr>
            <w:r w:rsidRPr="000C5EF5">
              <w:rPr>
                <w:rFonts w:ascii="Arial" w:hAnsi="Arial" w:cs="Arial"/>
                <w:b/>
                <w:sz w:val="20"/>
                <w:szCs w:val="20"/>
              </w:rPr>
              <w:t>Obiective</w:t>
            </w:r>
          </w:p>
        </w:tc>
        <w:tc>
          <w:tcPr>
            <w:tcW w:w="966" w:type="pct"/>
          </w:tcPr>
          <w:p w:rsidR="001D5FB5" w:rsidRPr="000C5EF5" w:rsidRDefault="001D5FB5" w:rsidP="00A94E10">
            <w:pPr>
              <w:rPr>
                <w:rFonts w:ascii="Arial" w:hAnsi="Arial" w:cs="Arial"/>
                <w:b/>
                <w:sz w:val="20"/>
                <w:szCs w:val="20"/>
              </w:rPr>
            </w:pPr>
            <w:r w:rsidRPr="000C5EF5">
              <w:rPr>
                <w:rFonts w:ascii="Arial" w:hAnsi="Arial" w:cs="Arial"/>
                <w:b/>
                <w:sz w:val="20"/>
                <w:szCs w:val="20"/>
              </w:rPr>
              <w:t>Indicatori de monitorizare</w:t>
            </w:r>
          </w:p>
        </w:tc>
        <w:tc>
          <w:tcPr>
            <w:tcW w:w="784" w:type="pct"/>
          </w:tcPr>
          <w:p w:rsidR="001D5FB5" w:rsidRPr="000C5EF5" w:rsidRDefault="001D5FB5" w:rsidP="00A94E10">
            <w:pPr>
              <w:rPr>
                <w:rFonts w:ascii="Arial" w:hAnsi="Arial" w:cs="Arial"/>
                <w:b/>
                <w:sz w:val="20"/>
                <w:szCs w:val="20"/>
              </w:rPr>
            </w:pPr>
            <w:r w:rsidRPr="000C5EF5">
              <w:rPr>
                <w:rFonts w:ascii="Arial" w:hAnsi="Arial" w:cs="Arial"/>
                <w:b/>
                <w:sz w:val="20"/>
                <w:szCs w:val="20"/>
              </w:rPr>
              <w:t>Observații</w:t>
            </w:r>
          </w:p>
        </w:tc>
      </w:tr>
      <w:tr w:rsidR="001D5FB5" w:rsidRPr="000C5EF5" w:rsidTr="00A94E10">
        <w:tc>
          <w:tcPr>
            <w:tcW w:w="217"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8.1.1.</w:t>
            </w:r>
          </w:p>
        </w:tc>
        <w:tc>
          <w:tcPr>
            <w:tcW w:w="1814"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Implementarea unor proceduri administrative simplificate care reduc la minimum costurile și piedicile birocratice</w:t>
            </w:r>
          </w:p>
        </w:tc>
        <w:tc>
          <w:tcPr>
            <w:tcW w:w="1219"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Asigurarea eficienței cadrului de administrare a pădurilor</w:t>
            </w:r>
          </w:p>
        </w:tc>
        <w:tc>
          <w:tcPr>
            <w:tcW w:w="966" w:type="pct"/>
          </w:tcPr>
          <w:p w:rsidR="001D5FB5" w:rsidRPr="000C5EF5" w:rsidRDefault="001D5FB5" w:rsidP="00A94E10">
            <w:pPr>
              <w:rPr>
                <w:rFonts w:ascii="Arial" w:hAnsi="Arial" w:cs="Arial"/>
                <w:sz w:val="20"/>
                <w:szCs w:val="20"/>
              </w:rPr>
            </w:pPr>
            <w:r w:rsidRPr="000C5EF5">
              <w:rPr>
                <w:rFonts w:ascii="Arial" w:hAnsi="Arial" w:cs="Arial"/>
                <w:sz w:val="20"/>
                <w:szCs w:val="20"/>
              </w:rPr>
              <w:t>Indicatori de productivitate și eficiență de tipul lei/ha</w:t>
            </w:r>
          </w:p>
        </w:tc>
        <w:tc>
          <w:tcPr>
            <w:tcW w:w="784" w:type="pct"/>
          </w:tcPr>
          <w:p w:rsidR="001D5FB5" w:rsidRPr="000C5EF5" w:rsidRDefault="001D5FB5" w:rsidP="00A94E10">
            <w:pPr>
              <w:rPr>
                <w:rFonts w:ascii="Arial" w:hAnsi="Arial" w:cs="Arial"/>
                <w:sz w:val="20"/>
                <w:szCs w:val="20"/>
              </w:rPr>
            </w:pPr>
          </w:p>
        </w:tc>
      </w:tr>
      <w:tr w:rsidR="001D5FB5" w:rsidRPr="000C5EF5" w:rsidTr="00A94E10">
        <w:tc>
          <w:tcPr>
            <w:tcW w:w="217" w:type="pct"/>
          </w:tcPr>
          <w:p w:rsidR="001D5FB5" w:rsidRPr="000C5EF5" w:rsidRDefault="001D5FB5" w:rsidP="00A94E10">
            <w:pPr>
              <w:rPr>
                <w:rFonts w:ascii="Arial" w:hAnsi="Arial" w:cs="Arial"/>
                <w:sz w:val="20"/>
                <w:szCs w:val="20"/>
              </w:rPr>
            </w:pPr>
            <w:r w:rsidRPr="000C5EF5">
              <w:rPr>
                <w:rFonts w:ascii="Arial" w:hAnsi="Arial" w:cs="Arial"/>
                <w:sz w:val="20"/>
                <w:szCs w:val="20"/>
              </w:rPr>
              <w:t>8.1.2.</w:t>
            </w:r>
          </w:p>
        </w:tc>
        <w:tc>
          <w:tcPr>
            <w:tcW w:w="1814" w:type="pct"/>
          </w:tcPr>
          <w:p w:rsidR="001D5FB5" w:rsidRPr="000C5EF5" w:rsidRDefault="001D5FB5" w:rsidP="00A94E10">
            <w:pPr>
              <w:rPr>
                <w:rFonts w:ascii="Arial" w:hAnsi="Arial" w:cs="Arial"/>
                <w:sz w:val="20"/>
                <w:szCs w:val="20"/>
              </w:rPr>
            </w:pPr>
            <w:r w:rsidRPr="000C5EF5">
              <w:rPr>
                <w:rFonts w:ascii="Arial" w:hAnsi="Arial" w:cs="Arial"/>
                <w:sz w:val="20"/>
                <w:szCs w:val="20"/>
              </w:rPr>
              <w:t xml:space="preserve">Stabilirea în mod transparent a unor indicatori de performanță pentru pădurile statului </w:t>
            </w:r>
          </w:p>
        </w:tc>
        <w:tc>
          <w:tcPr>
            <w:tcW w:w="1219" w:type="pct"/>
          </w:tcPr>
          <w:p w:rsidR="001D5FB5" w:rsidRPr="000C5EF5" w:rsidRDefault="001D5FB5" w:rsidP="00A94E10">
            <w:pPr>
              <w:rPr>
                <w:rFonts w:ascii="Arial" w:hAnsi="Arial" w:cs="Arial"/>
                <w:sz w:val="20"/>
                <w:szCs w:val="20"/>
              </w:rPr>
            </w:pPr>
            <w:r w:rsidRPr="000C5EF5">
              <w:rPr>
                <w:rFonts w:ascii="Arial" w:hAnsi="Arial" w:cs="Arial"/>
                <w:sz w:val="20"/>
                <w:szCs w:val="20"/>
              </w:rPr>
              <w:t>Asigurarea transparenței cadrului de administrare</w:t>
            </w:r>
          </w:p>
        </w:tc>
        <w:tc>
          <w:tcPr>
            <w:tcW w:w="966" w:type="pct"/>
          </w:tcPr>
          <w:p w:rsidR="001D5FB5" w:rsidRPr="000C5EF5" w:rsidRDefault="001D5FB5" w:rsidP="00A94E10">
            <w:pPr>
              <w:tabs>
                <w:tab w:val="left" w:pos="499"/>
              </w:tabs>
              <w:rPr>
                <w:rFonts w:ascii="Arial" w:hAnsi="Arial" w:cs="Arial"/>
                <w:sz w:val="20"/>
                <w:szCs w:val="20"/>
              </w:rPr>
            </w:pPr>
            <w:r w:rsidRPr="000C5EF5">
              <w:rPr>
                <w:rFonts w:ascii="Arial" w:hAnsi="Arial" w:cs="Arial"/>
                <w:sz w:val="20"/>
                <w:szCs w:val="20"/>
              </w:rPr>
              <w:t>Set de indicatori</w:t>
            </w:r>
          </w:p>
        </w:tc>
        <w:tc>
          <w:tcPr>
            <w:tcW w:w="784" w:type="pct"/>
          </w:tcPr>
          <w:p w:rsidR="001D5FB5" w:rsidRPr="000C5EF5" w:rsidRDefault="001D5FB5" w:rsidP="00A94E10">
            <w:pPr>
              <w:rPr>
                <w:rFonts w:ascii="Arial" w:hAnsi="Arial" w:cs="Arial"/>
                <w:sz w:val="20"/>
                <w:szCs w:val="20"/>
              </w:rPr>
            </w:pPr>
          </w:p>
        </w:tc>
      </w:tr>
      <w:tr w:rsidR="001D5FB5" w:rsidRPr="000C5EF5" w:rsidTr="00A94E10">
        <w:tc>
          <w:tcPr>
            <w:tcW w:w="217" w:type="pct"/>
          </w:tcPr>
          <w:p w:rsidR="001D5FB5" w:rsidRPr="000C5EF5" w:rsidRDefault="001D5FB5" w:rsidP="00A94E10">
            <w:pPr>
              <w:rPr>
                <w:rFonts w:ascii="Arial" w:hAnsi="Arial" w:cs="Arial"/>
                <w:sz w:val="20"/>
                <w:szCs w:val="20"/>
              </w:rPr>
            </w:pPr>
            <w:r w:rsidRPr="000C5EF5">
              <w:rPr>
                <w:rFonts w:ascii="Arial" w:hAnsi="Arial" w:cs="Arial"/>
                <w:sz w:val="20"/>
                <w:szCs w:val="20"/>
              </w:rPr>
              <w:t>8.1.3</w:t>
            </w:r>
          </w:p>
        </w:tc>
        <w:tc>
          <w:tcPr>
            <w:tcW w:w="1814" w:type="pct"/>
          </w:tcPr>
          <w:p w:rsidR="001D5FB5" w:rsidRPr="000C5EF5" w:rsidRDefault="001D5FB5" w:rsidP="00A94E10">
            <w:pPr>
              <w:rPr>
                <w:rFonts w:ascii="Arial" w:hAnsi="Arial" w:cs="Arial"/>
                <w:sz w:val="20"/>
                <w:szCs w:val="20"/>
              </w:rPr>
            </w:pPr>
            <w:r w:rsidRPr="000C5EF5">
              <w:rPr>
                <w:rFonts w:ascii="Arial" w:hAnsi="Arial" w:cs="Arial"/>
                <w:sz w:val="20"/>
                <w:szCs w:val="20"/>
              </w:rPr>
              <w:t>Asigurarea serviciilor de pază și administrare pentru toate pădurile, indiferent de proprietar</w:t>
            </w:r>
          </w:p>
        </w:tc>
        <w:tc>
          <w:tcPr>
            <w:tcW w:w="1219" w:type="pct"/>
          </w:tcPr>
          <w:p w:rsidR="001D5FB5" w:rsidRPr="000C5EF5" w:rsidRDefault="001D5FB5" w:rsidP="00A94E10">
            <w:pPr>
              <w:rPr>
                <w:rFonts w:ascii="Arial" w:hAnsi="Arial" w:cs="Arial"/>
                <w:sz w:val="20"/>
                <w:szCs w:val="20"/>
              </w:rPr>
            </w:pPr>
            <w:r w:rsidRPr="000C5EF5">
              <w:rPr>
                <w:rFonts w:ascii="Arial" w:hAnsi="Arial" w:cs="Arial"/>
                <w:sz w:val="20"/>
                <w:szCs w:val="20"/>
              </w:rPr>
              <w:t>Asigurarea administrării tuturor suprafețelor de pădure</w:t>
            </w:r>
          </w:p>
        </w:tc>
        <w:tc>
          <w:tcPr>
            <w:tcW w:w="966" w:type="pct"/>
          </w:tcPr>
          <w:p w:rsidR="001D5FB5" w:rsidRPr="000C5EF5" w:rsidRDefault="001D5FB5" w:rsidP="00A94E10">
            <w:pPr>
              <w:tabs>
                <w:tab w:val="left" w:pos="499"/>
              </w:tabs>
              <w:rPr>
                <w:rFonts w:ascii="Arial" w:hAnsi="Arial" w:cs="Arial"/>
                <w:sz w:val="20"/>
                <w:szCs w:val="20"/>
              </w:rPr>
            </w:pPr>
            <w:r w:rsidRPr="000C5EF5">
              <w:rPr>
                <w:rFonts w:ascii="Arial" w:hAnsi="Arial" w:cs="Arial"/>
                <w:sz w:val="20"/>
                <w:szCs w:val="20"/>
              </w:rPr>
              <w:t>Suprafață administrată</w:t>
            </w:r>
          </w:p>
        </w:tc>
        <w:tc>
          <w:tcPr>
            <w:tcW w:w="784" w:type="pct"/>
          </w:tcPr>
          <w:p w:rsidR="001D5FB5" w:rsidRPr="000C5EF5" w:rsidRDefault="001D5FB5" w:rsidP="00A94E10">
            <w:pPr>
              <w:rPr>
                <w:rFonts w:ascii="Arial" w:hAnsi="Arial" w:cs="Arial"/>
                <w:sz w:val="20"/>
                <w:szCs w:val="20"/>
              </w:rPr>
            </w:pPr>
          </w:p>
        </w:tc>
      </w:tr>
      <w:tr w:rsidR="001D5FB5" w:rsidRPr="000C5EF5" w:rsidTr="00A94E10">
        <w:tc>
          <w:tcPr>
            <w:tcW w:w="217" w:type="pct"/>
          </w:tcPr>
          <w:p w:rsidR="001D5FB5" w:rsidRPr="000C5EF5" w:rsidRDefault="001D5FB5" w:rsidP="00A94E10">
            <w:pPr>
              <w:rPr>
                <w:rFonts w:ascii="Arial" w:hAnsi="Arial" w:cs="Arial"/>
                <w:sz w:val="20"/>
                <w:szCs w:val="20"/>
              </w:rPr>
            </w:pPr>
            <w:r w:rsidRPr="000C5EF5">
              <w:rPr>
                <w:rFonts w:ascii="Arial" w:hAnsi="Arial" w:cs="Arial"/>
                <w:sz w:val="20"/>
                <w:szCs w:val="20"/>
              </w:rPr>
              <w:t>8.1.4</w:t>
            </w:r>
          </w:p>
        </w:tc>
        <w:tc>
          <w:tcPr>
            <w:tcW w:w="1814" w:type="pct"/>
          </w:tcPr>
          <w:p w:rsidR="001D5FB5" w:rsidRPr="000C5EF5" w:rsidRDefault="001D5FB5" w:rsidP="00A94E10">
            <w:pPr>
              <w:rPr>
                <w:rFonts w:ascii="Arial" w:hAnsi="Arial" w:cs="Arial"/>
                <w:sz w:val="20"/>
                <w:szCs w:val="20"/>
              </w:rPr>
            </w:pPr>
            <w:r w:rsidRPr="000C5EF5">
              <w:rPr>
                <w:rFonts w:ascii="Arial" w:hAnsi="Arial" w:cs="Arial"/>
                <w:sz w:val="20"/>
                <w:szCs w:val="20"/>
              </w:rPr>
              <w:t>Prevederi clare privind obligațiile de rezultat și a celor de procedură pentru managementul forestier. Integrarea acestora cu obiectivele și instrumentele de management</w:t>
            </w:r>
          </w:p>
        </w:tc>
        <w:tc>
          <w:tcPr>
            <w:tcW w:w="1219" w:type="pct"/>
          </w:tcPr>
          <w:p w:rsidR="001D5FB5" w:rsidRPr="000C5EF5" w:rsidRDefault="001D5FB5" w:rsidP="00A94E10">
            <w:pPr>
              <w:rPr>
                <w:rFonts w:ascii="Arial" w:hAnsi="Arial" w:cs="Arial"/>
                <w:sz w:val="20"/>
                <w:szCs w:val="20"/>
              </w:rPr>
            </w:pPr>
            <w:r w:rsidRPr="000C5EF5">
              <w:rPr>
                <w:rFonts w:ascii="Arial" w:hAnsi="Arial" w:cs="Arial"/>
                <w:sz w:val="20"/>
                <w:szCs w:val="20"/>
              </w:rPr>
              <w:t>Asigurarea eficacității cadrului de administrare</w:t>
            </w:r>
          </w:p>
        </w:tc>
        <w:tc>
          <w:tcPr>
            <w:tcW w:w="966" w:type="pct"/>
          </w:tcPr>
          <w:p w:rsidR="001D5FB5" w:rsidRPr="000C5EF5" w:rsidRDefault="001D5FB5" w:rsidP="00A94E10">
            <w:pPr>
              <w:tabs>
                <w:tab w:val="left" w:pos="499"/>
              </w:tabs>
              <w:rPr>
                <w:rFonts w:ascii="Arial" w:hAnsi="Arial" w:cs="Arial"/>
                <w:sz w:val="20"/>
                <w:szCs w:val="20"/>
              </w:rPr>
            </w:pPr>
            <w:r w:rsidRPr="000C5EF5">
              <w:rPr>
                <w:rFonts w:ascii="Arial" w:hAnsi="Arial" w:cs="Arial"/>
                <w:sz w:val="20"/>
                <w:szCs w:val="20"/>
              </w:rPr>
              <w:t>Pondere obligații de rezultat (%)</w:t>
            </w:r>
          </w:p>
          <w:p w:rsidR="001D5FB5" w:rsidRPr="000C5EF5" w:rsidRDefault="001D5FB5" w:rsidP="00A94E10">
            <w:pPr>
              <w:tabs>
                <w:tab w:val="left" w:pos="499"/>
              </w:tabs>
              <w:rPr>
                <w:rFonts w:ascii="Arial" w:hAnsi="Arial" w:cs="Arial"/>
                <w:sz w:val="20"/>
                <w:szCs w:val="20"/>
              </w:rPr>
            </w:pPr>
            <w:r w:rsidRPr="000C5EF5">
              <w:rPr>
                <w:rFonts w:ascii="Arial" w:hAnsi="Arial" w:cs="Arial"/>
                <w:sz w:val="20"/>
                <w:szCs w:val="20"/>
              </w:rPr>
              <w:t>Nr. proceduri bazate pe obligația de rezultat</w:t>
            </w:r>
          </w:p>
        </w:tc>
        <w:tc>
          <w:tcPr>
            <w:tcW w:w="784" w:type="pct"/>
          </w:tcPr>
          <w:p w:rsidR="001D5FB5" w:rsidRPr="000C5EF5" w:rsidRDefault="001D5FB5" w:rsidP="00A94E10">
            <w:pPr>
              <w:rPr>
                <w:rFonts w:ascii="Arial" w:hAnsi="Arial" w:cs="Arial"/>
                <w:sz w:val="20"/>
                <w:szCs w:val="20"/>
              </w:rPr>
            </w:pPr>
            <w:r w:rsidRPr="000C5EF5">
              <w:rPr>
                <w:rFonts w:ascii="Arial" w:hAnsi="Arial" w:cs="Arial"/>
                <w:sz w:val="20"/>
                <w:szCs w:val="20"/>
              </w:rPr>
              <w:t>Măsură preluată de la DS: Profesionalizarea administrației silvice</w:t>
            </w:r>
          </w:p>
        </w:tc>
      </w:tr>
      <w:tr w:rsidR="001D5FB5" w:rsidRPr="000C5EF5" w:rsidTr="00A94E10">
        <w:tc>
          <w:tcPr>
            <w:tcW w:w="217" w:type="pct"/>
          </w:tcPr>
          <w:p w:rsidR="001D5FB5" w:rsidRPr="000C5EF5" w:rsidRDefault="001D5FB5" w:rsidP="00A94E10">
            <w:pPr>
              <w:rPr>
                <w:rFonts w:ascii="Arial" w:hAnsi="Arial" w:cs="Arial"/>
                <w:sz w:val="20"/>
                <w:szCs w:val="20"/>
              </w:rPr>
            </w:pPr>
            <w:r w:rsidRPr="000C5EF5">
              <w:rPr>
                <w:rFonts w:ascii="Arial" w:hAnsi="Arial" w:cs="Arial"/>
                <w:sz w:val="20"/>
                <w:szCs w:val="20"/>
              </w:rPr>
              <w:t>8.1.5</w:t>
            </w:r>
          </w:p>
        </w:tc>
        <w:tc>
          <w:tcPr>
            <w:tcW w:w="1814" w:type="pct"/>
          </w:tcPr>
          <w:p w:rsidR="001D5FB5" w:rsidRPr="000C5EF5" w:rsidRDefault="001D5FB5" w:rsidP="00A94E10">
            <w:pPr>
              <w:rPr>
                <w:rFonts w:ascii="Arial" w:hAnsi="Arial" w:cs="Arial"/>
                <w:sz w:val="20"/>
                <w:szCs w:val="20"/>
              </w:rPr>
            </w:pPr>
            <w:r w:rsidRPr="000C5EF5">
              <w:rPr>
                <w:rFonts w:ascii="Arial" w:hAnsi="Arial" w:cs="Arial"/>
                <w:sz w:val="20"/>
                <w:szCs w:val="20"/>
              </w:rPr>
              <w:t>Separarea activităților de administrare a pădurilor de cele de comercializare a masei lemnoase în fondul forestier proprietate publică</w:t>
            </w:r>
          </w:p>
        </w:tc>
        <w:tc>
          <w:tcPr>
            <w:tcW w:w="1219" w:type="pct"/>
          </w:tcPr>
          <w:p w:rsidR="001D5FB5" w:rsidRPr="000C5EF5" w:rsidRDefault="001D5FB5" w:rsidP="00A94E10">
            <w:pPr>
              <w:rPr>
                <w:rFonts w:ascii="Arial" w:hAnsi="Arial" w:cs="Arial"/>
                <w:sz w:val="20"/>
                <w:szCs w:val="20"/>
              </w:rPr>
            </w:pPr>
            <w:r w:rsidRPr="000C5EF5">
              <w:rPr>
                <w:rFonts w:ascii="Arial" w:hAnsi="Arial" w:cs="Arial"/>
                <w:sz w:val="20"/>
                <w:szCs w:val="20"/>
              </w:rPr>
              <w:t>Reducerea factorilor favorizanți pentru corupție și influență politică</w:t>
            </w:r>
          </w:p>
        </w:tc>
        <w:tc>
          <w:tcPr>
            <w:tcW w:w="966" w:type="pct"/>
          </w:tcPr>
          <w:p w:rsidR="001D5FB5" w:rsidRPr="000C5EF5" w:rsidRDefault="001D5FB5" w:rsidP="00A94E10">
            <w:pPr>
              <w:tabs>
                <w:tab w:val="left" w:pos="499"/>
              </w:tabs>
              <w:rPr>
                <w:rFonts w:ascii="Arial" w:hAnsi="Arial" w:cs="Arial"/>
                <w:sz w:val="20"/>
                <w:szCs w:val="20"/>
              </w:rPr>
            </w:pPr>
          </w:p>
        </w:tc>
        <w:tc>
          <w:tcPr>
            <w:tcW w:w="784" w:type="pct"/>
          </w:tcPr>
          <w:p w:rsidR="001D5FB5" w:rsidRPr="000C5EF5" w:rsidRDefault="001D5FB5" w:rsidP="00A94E10">
            <w:pPr>
              <w:rPr>
                <w:rFonts w:ascii="Arial" w:hAnsi="Arial" w:cs="Arial"/>
                <w:sz w:val="20"/>
                <w:szCs w:val="20"/>
              </w:rPr>
            </w:pPr>
          </w:p>
        </w:tc>
      </w:tr>
      <w:tr w:rsidR="001D5FB5" w:rsidRPr="000C5EF5" w:rsidTr="00A94E10">
        <w:tc>
          <w:tcPr>
            <w:tcW w:w="217" w:type="pct"/>
          </w:tcPr>
          <w:p w:rsidR="001D5FB5" w:rsidRPr="000C5EF5" w:rsidRDefault="001D5FB5" w:rsidP="00A94E10">
            <w:pPr>
              <w:rPr>
                <w:rFonts w:ascii="Arial" w:hAnsi="Arial" w:cs="Arial"/>
                <w:sz w:val="20"/>
                <w:szCs w:val="20"/>
              </w:rPr>
            </w:pPr>
            <w:r w:rsidRPr="000C5EF5">
              <w:rPr>
                <w:rFonts w:ascii="Arial" w:hAnsi="Arial" w:cs="Arial"/>
                <w:sz w:val="20"/>
                <w:szCs w:val="20"/>
              </w:rPr>
              <w:t>8.1.6</w:t>
            </w:r>
          </w:p>
        </w:tc>
        <w:tc>
          <w:tcPr>
            <w:tcW w:w="1814" w:type="pct"/>
          </w:tcPr>
          <w:p w:rsidR="001D5FB5" w:rsidRPr="000C5EF5" w:rsidRDefault="001D5FB5" w:rsidP="00A94E10">
            <w:pPr>
              <w:rPr>
                <w:rFonts w:ascii="Arial" w:hAnsi="Arial" w:cs="Arial"/>
                <w:sz w:val="20"/>
                <w:szCs w:val="20"/>
              </w:rPr>
            </w:pPr>
            <w:r w:rsidRPr="000C5EF5">
              <w:rPr>
                <w:rFonts w:ascii="Arial" w:hAnsi="Arial" w:cs="Arial"/>
                <w:sz w:val="20"/>
                <w:szCs w:val="20"/>
              </w:rPr>
              <w:t>Creșterea gradului de transparentizarea a actului de administrare a pădurilor</w:t>
            </w:r>
          </w:p>
        </w:tc>
        <w:tc>
          <w:tcPr>
            <w:tcW w:w="1219" w:type="pct"/>
            <w:vMerge w:val="restar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szCs w:val="20"/>
              </w:rPr>
              <w:t>Transparentizarea, accesul publicului la informațiile privind pădurea</w:t>
            </w:r>
          </w:p>
        </w:tc>
        <w:tc>
          <w:tcPr>
            <w:tcW w:w="966" w:type="pct"/>
          </w:tcPr>
          <w:p w:rsidR="001D5FB5" w:rsidRPr="000C5EF5" w:rsidRDefault="001D5FB5" w:rsidP="00A94E10">
            <w:pPr>
              <w:rPr>
                <w:rFonts w:ascii="Arial" w:hAnsi="Arial" w:cs="Arial"/>
                <w:sz w:val="20"/>
                <w:szCs w:val="20"/>
              </w:rPr>
            </w:pPr>
            <w:r w:rsidRPr="000C5EF5">
              <w:rPr>
                <w:rFonts w:ascii="Arial" w:hAnsi="Arial" w:cs="Arial"/>
                <w:sz w:val="20"/>
                <w:szCs w:val="20"/>
              </w:rPr>
              <w:t>Număr de comunicate oficiale privind categoriile de date de interes</w:t>
            </w:r>
          </w:p>
          <w:p w:rsidR="001D5FB5" w:rsidRPr="000C5EF5" w:rsidRDefault="001D5FB5" w:rsidP="00A94E10">
            <w:pPr>
              <w:rPr>
                <w:rFonts w:ascii="Arial" w:hAnsi="Arial" w:cs="Arial"/>
                <w:sz w:val="20"/>
                <w:szCs w:val="20"/>
              </w:rPr>
            </w:pPr>
            <w:r w:rsidRPr="000C5EF5">
              <w:rPr>
                <w:rFonts w:ascii="Arial" w:hAnsi="Arial" w:cs="Arial"/>
                <w:sz w:val="20"/>
                <w:szCs w:val="20"/>
              </w:rPr>
              <w:t>Dezbateri</w:t>
            </w:r>
          </w:p>
        </w:tc>
        <w:tc>
          <w:tcPr>
            <w:tcW w:w="784" w:type="pct"/>
          </w:tcPr>
          <w:p w:rsidR="001D5FB5" w:rsidRPr="000C5EF5" w:rsidRDefault="001D5FB5" w:rsidP="00A94E10">
            <w:pPr>
              <w:rPr>
                <w:rFonts w:ascii="Arial" w:hAnsi="Arial" w:cs="Arial"/>
                <w:sz w:val="20"/>
                <w:szCs w:val="20"/>
              </w:rPr>
            </w:pPr>
          </w:p>
        </w:tc>
      </w:tr>
      <w:tr w:rsidR="001D5FB5" w:rsidRPr="000C5EF5" w:rsidTr="00A94E10">
        <w:tc>
          <w:tcPr>
            <w:tcW w:w="217" w:type="pct"/>
          </w:tcPr>
          <w:p w:rsidR="001D5FB5" w:rsidRPr="000C5EF5" w:rsidRDefault="001D5FB5" w:rsidP="00A94E10">
            <w:pPr>
              <w:rPr>
                <w:rFonts w:ascii="Arial" w:hAnsi="Arial" w:cs="Arial"/>
                <w:sz w:val="20"/>
                <w:szCs w:val="20"/>
              </w:rPr>
            </w:pPr>
            <w:r w:rsidRPr="000C5EF5">
              <w:rPr>
                <w:rFonts w:ascii="Arial" w:hAnsi="Arial" w:cs="Arial"/>
                <w:sz w:val="20"/>
                <w:szCs w:val="20"/>
              </w:rPr>
              <w:t>8.1.7</w:t>
            </w:r>
          </w:p>
        </w:tc>
        <w:tc>
          <w:tcPr>
            <w:tcW w:w="1814" w:type="pct"/>
          </w:tcPr>
          <w:p w:rsidR="001D5FB5" w:rsidRPr="000C5EF5" w:rsidRDefault="001D5FB5" w:rsidP="00A94E10">
            <w:pPr>
              <w:rPr>
                <w:rFonts w:ascii="Arial" w:hAnsi="Arial" w:cs="Arial"/>
                <w:sz w:val="20"/>
                <w:szCs w:val="20"/>
              </w:rPr>
            </w:pPr>
            <w:r w:rsidRPr="000C5EF5">
              <w:rPr>
                <w:rFonts w:ascii="Arial" w:hAnsi="Arial" w:cs="Arial"/>
                <w:sz w:val="20"/>
                <w:szCs w:val="20"/>
              </w:rPr>
              <w:t xml:space="preserve">Dezvoltarea platformei informaționale Registru Unic de Evidență al Pădurilor și integrarea ei cu sisteme compatibile. </w:t>
            </w:r>
          </w:p>
        </w:tc>
        <w:tc>
          <w:tcPr>
            <w:tcW w:w="1219" w:type="pct"/>
            <w:vMerge/>
          </w:tcPr>
          <w:p w:rsidR="001D5FB5" w:rsidRPr="000C5EF5" w:rsidRDefault="001D5FB5" w:rsidP="00A94E10">
            <w:pPr>
              <w:rPr>
                <w:rFonts w:ascii="Arial" w:hAnsi="Arial" w:cs="Arial"/>
                <w:sz w:val="20"/>
                <w:szCs w:val="20"/>
              </w:rPr>
            </w:pPr>
          </w:p>
        </w:tc>
        <w:tc>
          <w:tcPr>
            <w:tcW w:w="966" w:type="pct"/>
          </w:tcPr>
          <w:p w:rsidR="001D5FB5" w:rsidRPr="000C5EF5" w:rsidRDefault="001D5FB5" w:rsidP="00A94E10">
            <w:pPr>
              <w:rPr>
                <w:rFonts w:ascii="Arial" w:hAnsi="Arial" w:cs="Arial"/>
                <w:sz w:val="20"/>
                <w:szCs w:val="20"/>
              </w:rPr>
            </w:pPr>
            <w:r w:rsidRPr="000C5EF5">
              <w:rPr>
                <w:rFonts w:ascii="Arial" w:hAnsi="Arial" w:cs="Arial"/>
                <w:sz w:val="20"/>
                <w:szCs w:val="20"/>
              </w:rPr>
              <w:t>Platformă funcțională</w:t>
            </w:r>
          </w:p>
          <w:p w:rsidR="001D5FB5" w:rsidRPr="000C5EF5" w:rsidRDefault="001D5FB5" w:rsidP="00A94E10">
            <w:pPr>
              <w:rPr>
                <w:rFonts w:ascii="Arial" w:hAnsi="Arial" w:cs="Arial"/>
                <w:sz w:val="20"/>
                <w:szCs w:val="20"/>
              </w:rPr>
            </w:pPr>
            <w:r w:rsidRPr="000C5EF5">
              <w:rPr>
                <w:rFonts w:ascii="Arial" w:hAnsi="Arial" w:cs="Arial"/>
                <w:sz w:val="20"/>
                <w:szCs w:val="20"/>
              </w:rPr>
              <w:t>Suprafață de pădure cu informații disponibile</w:t>
            </w:r>
          </w:p>
        </w:tc>
        <w:tc>
          <w:tcPr>
            <w:tcW w:w="784" w:type="pct"/>
          </w:tcPr>
          <w:p w:rsidR="001D5FB5" w:rsidRPr="000C5EF5" w:rsidRDefault="001D5FB5" w:rsidP="00A94E10">
            <w:pPr>
              <w:rPr>
                <w:rFonts w:ascii="Arial" w:hAnsi="Arial" w:cs="Arial"/>
                <w:sz w:val="20"/>
                <w:szCs w:val="20"/>
              </w:rPr>
            </w:pPr>
          </w:p>
        </w:tc>
      </w:tr>
    </w:tbl>
    <w:p w:rsidR="001D5FB5" w:rsidRPr="000C5EF5" w:rsidRDefault="001D5FB5" w:rsidP="001D5FB5">
      <w:pPr>
        <w:rPr>
          <w:rFonts w:ascii="Arial" w:hAnsi="Arial" w:cs="Arial"/>
        </w:rPr>
      </w:pPr>
    </w:p>
    <w:p w:rsidR="001D5FB5" w:rsidRPr="000C5EF5" w:rsidRDefault="001D5FB5" w:rsidP="001D5FB5">
      <w:pPr>
        <w:shd w:val="clear" w:color="auto" w:fill="DEEAF6" w:themeFill="accent1" w:themeFillTint="33"/>
        <w:rPr>
          <w:rFonts w:ascii="Arial" w:hAnsi="Arial" w:cs="Arial"/>
        </w:rPr>
      </w:pPr>
      <w:r w:rsidRPr="000C5EF5">
        <w:rPr>
          <w:rFonts w:ascii="Arial" w:hAnsi="Arial" w:cs="Arial"/>
          <w:b/>
        </w:rPr>
        <w:t>Direcția strategică 8.2:</w:t>
      </w:r>
      <w:r w:rsidRPr="000C5EF5">
        <w:rPr>
          <w:rFonts w:ascii="Arial" w:hAnsi="Arial" w:cs="Arial"/>
        </w:rPr>
        <w:t xml:space="preserve"> </w:t>
      </w:r>
      <w:r w:rsidRPr="000C5EF5">
        <w:rPr>
          <w:rFonts w:ascii="Arial" w:hAnsi="Arial" w:cs="Arial"/>
          <w:b/>
          <w:bCs/>
          <w:i/>
        </w:rPr>
        <w:t>Perfecționarea pregătirii profesionale a angajaților din structurile de administrare și control</w:t>
      </w:r>
    </w:p>
    <w:p w:rsidR="001D5FB5" w:rsidRPr="000C5EF5" w:rsidRDefault="001D5FB5" w:rsidP="001D5FB5">
      <w:pPr>
        <w:shd w:val="clear" w:color="auto" w:fill="DEEAF6" w:themeFill="accent1" w:themeFillTint="33"/>
        <w:rPr>
          <w:rFonts w:ascii="Arial" w:hAnsi="Arial" w:cs="Arial"/>
        </w:rPr>
      </w:pPr>
      <w:r w:rsidRPr="000C5EF5">
        <w:rPr>
          <w:rFonts w:ascii="Arial" w:hAnsi="Arial" w:cs="Arial"/>
        </w:rPr>
        <w:t>Deziderat: Un sistem profesionist de control si administrație silvică, cu un sistem eficient de evaluare a performanțelor</w:t>
      </w:r>
    </w:p>
    <w:p w:rsidR="001D5FB5" w:rsidRPr="000C5EF5" w:rsidRDefault="001D5FB5" w:rsidP="001D5FB5">
      <w:pPr>
        <w:rPr>
          <w:rFonts w:ascii="Arial" w:hAnsi="Arial" w:cs="Arial"/>
          <w:b/>
        </w:rPr>
      </w:pPr>
    </w:p>
    <w:p w:rsidR="001D5FB5" w:rsidRPr="000C5EF5" w:rsidRDefault="001D5FB5" w:rsidP="001D5FB5">
      <w:pPr>
        <w:rPr>
          <w:rFonts w:ascii="Arial" w:hAnsi="Arial" w:cs="Arial"/>
        </w:rPr>
      </w:pPr>
      <w:r w:rsidRPr="000C5EF5">
        <w:rPr>
          <w:rFonts w:ascii="Arial" w:hAnsi="Arial" w:cs="Arial"/>
        </w:rPr>
        <w:lastRenderedPageBreak/>
        <w:t>Prezentare sintetică a măsurilor propuse de participanți:</w:t>
      </w:r>
    </w:p>
    <w:tbl>
      <w:tblPr>
        <w:tblStyle w:val="TableGrid"/>
        <w:tblW w:w="13948" w:type="dxa"/>
        <w:tblLook w:val="04A0" w:firstRow="1" w:lastRow="0" w:firstColumn="1" w:lastColumn="0" w:noHBand="0" w:noVBand="1"/>
      </w:tblPr>
      <w:tblGrid>
        <w:gridCol w:w="704"/>
        <w:gridCol w:w="4294"/>
        <w:gridCol w:w="3477"/>
        <w:gridCol w:w="3401"/>
        <w:gridCol w:w="2072"/>
      </w:tblGrid>
      <w:tr w:rsidR="001D5FB5" w:rsidRPr="000C5EF5" w:rsidTr="00A94E10">
        <w:tc>
          <w:tcPr>
            <w:tcW w:w="704" w:type="dxa"/>
          </w:tcPr>
          <w:p w:rsidR="001D5FB5" w:rsidRPr="000C5EF5" w:rsidRDefault="001D5FB5" w:rsidP="00A94E10">
            <w:pPr>
              <w:rPr>
                <w:rFonts w:ascii="Arial" w:hAnsi="Arial" w:cs="Arial"/>
                <w:b/>
                <w:sz w:val="20"/>
                <w:szCs w:val="20"/>
              </w:rPr>
            </w:pPr>
            <w:r w:rsidRPr="000C5EF5">
              <w:rPr>
                <w:rFonts w:ascii="Arial" w:hAnsi="Arial" w:cs="Arial"/>
                <w:b/>
                <w:sz w:val="20"/>
                <w:szCs w:val="20"/>
              </w:rPr>
              <w:t>Cod</w:t>
            </w:r>
          </w:p>
        </w:tc>
        <w:tc>
          <w:tcPr>
            <w:tcW w:w="4294"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 xml:space="preserve">Măsuri </w:t>
            </w:r>
          </w:p>
        </w:tc>
        <w:tc>
          <w:tcPr>
            <w:tcW w:w="3477"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Obiective</w:t>
            </w:r>
          </w:p>
        </w:tc>
        <w:tc>
          <w:tcPr>
            <w:tcW w:w="3401"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Indicatori de monitorizare</w:t>
            </w:r>
          </w:p>
        </w:tc>
        <w:tc>
          <w:tcPr>
            <w:tcW w:w="2072"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Observații</w:t>
            </w:r>
          </w:p>
        </w:tc>
      </w:tr>
      <w:tr w:rsidR="001D5FB5" w:rsidRPr="000C5EF5" w:rsidTr="00A94E10">
        <w:tc>
          <w:tcPr>
            <w:tcW w:w="704" w:type="dxa"/>
          </w:tcPr>
          <w:p w:rsidR="001D5FB5" w:rsidRPr="000C5EF5" w:rsidRDefault="001D5FB5" w:rsidP="00A94E10">
            <w:pPr>
              <w:rPr>
                <w:rFonts w:ascii="Arial" w:hAnsi="Arial" w:cs="Arial"/>
                <w:sz w:val="20"/>
                <w:szCs w:val="20"/>
              </w:rPr>
            </w:pPr>
            <w:r w:rsidRPr="000C5EF5">
              <w:rPr>
                <w:rFonts w:ascii="Arial" w:hAnsi="Arial" w:cs="Arial"/>
                <w:sz w:val="20"/>
                <w:szCs w:val="20"/>
              </w:rPr>
              <w:t>8.2.1</w:t>
            </w:r>
          </w:p>
        </w:tc>
        <w:tc>
          <w:tcPr>
            <w:tcW w:w="4294" w:type="dxa"/>
          </w:tcPr>
          <w:p w:rsidR="001D5FB5" w:rsidRPr="000C5EF5" w:rsidRDefault="001D5FB5" w:rsidP="00A94E10">
            <w:pPr>
              <w:rPr>
                <w:rFonts w:ascii="Arial" w:hAnsi="Arial" w:cs="Arial"/>
                <w:sz w:val="20"/>
                <w:szCs w:val="20"/>
              </w:rPr>
            </w:pPr>
            <w:r w:rsidRPr="000C5EF5">
              <w:rPr>
                <w:rFonts w:ascii="Arial" w:hAnsi="Arial" w:cs="Arial"/>
                <w:sz w:val="20"/>
                <w:szCs w:val="20"/>
              </w:rPr>
              <w:t xml:space="preserve">Revizuirea sistemului de selecție, promovare evaluare periodică și remunerare în consecință a personalului din administrare și control prin introducerea de criterii apolitice, profesionale </w:t>
            </w:r>
          </w:p>
        </w:tc>
        <w:tc>
          <w:tcPr>
            <w:tcW w:w="3477" w:type="dxa"/>
          </w:tcPr>
          <w:p w:rsidR="001D5FB5" w:rsidRPr="000C5EF5" w:rsidRDefault="001D5FB5" w:rsidP="00A94E10">
            <w:pPr>
              <w:rPr>
                <w:rFonts w:ascii="Arial" w:hAnsi="Arial" w:cs="Arial"/>
                <w:sz w:val="20"/>
                <w:szCs w:val="20"/>
              </w:rPr>
            </w:pPr>
            <w:r w:rsidRPr="000C5EF5">
              <w:rPr>
                <w:rFonts w:ascii="Arial" w:hAnsi="Arial" w:cs="Arial"/>
                <w:sz w:val="20"/>
                <w:szCs w:val="20"/>
              </w:rPr>
              <w:t>Eradicarea corupției</w:t>
            </w:r>
          </w:p>
          <w:p w:rsidR="001D5FB5" w:rsidRPr="000C5EF5" w:rsidRDefault="001D5FB5" w:rsidP="00A94E10">
            <w:pPr>
              <w:rPr>
                <w:rFonts w:ascii="Arial" w:hAnsi="Arial" w:cs="Arial"/>
                <w:sz w:val="20"/>
                <w:szCs w:val="20"/>
              </w:rPr>
            </w:pPr>
            <w:r w:rsidRPr="000C5EF5">
              <w:rPr>
                <w:rFonts w:ascii="Arial" w:hAnsi="Arial" w:cs="Arial"/>
                <w:sz w:val="20"/>
                <w:szCs w:val="20"/>
              </w:rPr>
              <w:t>Creșterea standardului de profesionalism</w:t>
            </w:r>
          </w:p>
          <w:p w:rsidR="001D5FB5" w:rsidRPr="000C5EF5" w:rsidRDefault="001D5FB5" w:rsidP="00A94E10">
            <w:pPr>
              <w:rPr>
                <w:rFonts w:ascii="Arial" w:hAnsi="Arial" w:cs="Arial"/>
                <w:sz w:val="20"/>
                <w:szCs w:val="20"/>
              </w:rPr>
            </w:pPr>
            <w:r w:rsidRPr="000C5EF5">
              <w:rPr>
                <w:rFonts w:ascii="Arial" w:hAnsi="Arial" w:cs="Arial"/>
                <w:sz w:val="20"/>
                <w:szCs w:val="20"/>
              </w:rPr>
              <w:t>Creșterea încrederii în personalul silvic</w:t>
            </w:r>
          </w:p>
          <w:p w:rsidR="001D5FB5" w:rsidRPr="000C5EF5" w:rsidRDefault="001D5FB5" w:rsidP="00A94E10">
            <w:pPr>
              <w:rPr>
                <w:rFonts w:ascii="Arial" w:hAnsi="Arial" w:cs="Arial"/>
                <w:sz w:val="20"/>
                <w:szCs w:val="20"/>
              </w:rPr>
            </w:pPr>
          </w:p>
        </w:tc>
        <w:tc>
          <w:tcPr>
            <w:tcW w:w="3401" w:type="dxa"/>
          </w:tcPr>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Proceduri clare, profesionale transparente si realiste de selecție, promovare și evaluare periodică</w:t>
            </w:r>
          </w:p>
          <w:p w:rsidR="001D5FB5" w:rsidRPr="000C5EF5" w:rsidRDefault="001D5FB5" w:rsidP="00A94E10">
            <w:pPr>
              <w:tabs>
                <w:tab w:val="left" w:pos="499"/>
              </w:tabs>
              <w:rPr>
                <w:rFonts w:ascii="Arial" w:hAnsi="Arial" w:cs="Arial"/>
                <w:sz w:val="20"/>
                <w:szCs w:val="20"/>
              </w:rPr>
            </w:pPr>
            <w:r w:rsidRPr="000C5EF5">
              <w:rPr>
                <w:rFonts w:ascii="Arial" w:hAnsi="Arial" w:cs="Arial"/>
                <w:sz w:val="20"/>
                <w:szCs w:val="20"/>
              </w:rPr>
              <w:t>Standarde pentru evaluarea capacității profesionale</w:t>
            </w:r>
          </w:p>
          <w:p w:rsidR="001D5FB5" w:rsidRPr="000C5EF5" w:rsidRDefault="001D5FB5" w:rsidP="00A94E10">
            <w:pPr>
              <w:tabs>
                <w:tab w:val="left" w:pos="499"/>
              </w:tabs>
              <w:rPr>
                <w:rFonts w:ascii="Arial" w:hAnsi="Arial" w:cs="Arial"/>
                <w:sz w:val="20"/>
                <w:szCs w:val="20"/>
              </w:rPr>
            </w:pPr>
            <w:r w:rsidRPr="000C5EF5">
              <w:rPr>
                <w:rFonts w:ascii="Arial" w:hAnsi="Arial" w:cs="Arial"/>
                <w:sz w:val="20"/>
                <w:szCs w:val="20"/>
              </w:rPr>
              <w:t>% în creștere de îndeplinire de către personalul din administrare și control a standardelor de evaluare a capacității profesionale</w:t>
            </w:r>
          </w:p>
          <w:p w:rsidR="001D5FB5" w:rsidRPr="000C5EF5" w:rsidRDefault="001D5FB5" w:rsidP="00A94E10">
            <w:pPr>
              <w:tabs>
                <w:tab w:val="left" w:pos="499"/>
              </w:tabs>
              <w:rPr>
                <w:rFonts w:ascii="Arial" w:hAnsi="Arial" w:cs="Arial"/>
                <w:sz w:val="20"/>
                <w:szCs w:val="20"/>
              </w:rPr>
            </w:pPr>
            <w:r w:rsidRPr="000C5EF5">
              <w:rPr>
                <w:rFonts w:ascii="Arial" w:hAnsi="Arial" w:cs="Arial"/>
                <w:sz w:val="20"/>
                <w:szCs w:val="20"/>
              </w:rPr>
              <w:t>Nivelul productivității muncii</w:t>
            </w:r>
          </w:p>
          <w:p w:rsidR="001D5FB5" w:rsidRPr="000C5EF5" w:rsidRDefault="001D5FB5" w:rsidP="00A94E10">
            <w:pPr>
              <w:tabs>
                <w:tab w:val="left" w:pos="499"/>
              </w:tabs>
              <w:rPr>
                <w:rFonts w:ascii="Arial" w:hAnsi="Arial" w:cs="Arial"/>
                <w:sz w:val="20"/>
                <w:szCs w:val="20"/>
              </w:rPr>
            </w:pPr>
            <w:r w:rsidRPr="000C5EF5">
              <w:rPr>
                <w:rFonts w:ascii="Arial" w:hAnsi="Arial" w:cs="Arial"/>
                <w:sz w:val="20"/>
                <w:szCs w:val="20"/>
              </w:rPr>
              <w:t>Nivelul satisfacției la locul de muncă</w:t>
            </w:r>
          </w:p>
        </w:tc>
        <w:tc>
          <w:tcPr>
            <w:tcW w:w="2072" w:type="dxa"/>
          </w:tcPr>
          <w:p w:rsidR="001D5FB5" w:rsidRPr="000C5EF5" w:rsidRDefault="001D5FB5" w:rsidP="00A94E10">
            <w:pPr>
              <w:rPr>
                <w:rFonts w:ascii="Arial" w:hAnsi="Arial" w:cs="Arial"/>
                <w:sz w:val="20"/>
                <w:szCs w:val="20"/>
              </w:rPr>
            </w:pPr>
            <w:r w:rsidRPr="000C5EF5">
              <w:rPr>
                <w:rFonts w:ascii="Arial" w:hAnsi="Arial" w:cs="Arial"/>
                <w:sz w:val="20"/>
                <w:szCs w:val="20"/>
              </w:rPr>
              <w:t>Necesitatea depolitizării este o cerință are a întrunit un larg acord între participanți</w:t>
            </w:r>
          </w:p>
        </w:tc>
      </w:tr>
      <w:tr w:rsidR="001D5FB5" w:rsidRPr="000C5EF5" w:rsidTr="00A94E10">
        <w:tc>
          <w:tcPr>
            <w:tcW w:w="704" w:type="dxa"/>
          </w:tcPr>
          <w:p w:rsidR="001D5FB5" w:rsidRPr="000C5EF5" w:rsidRDefault="001D5FB5" w:rsidP="00A94E10">
            <w:pPr>
              <w:rPr>
                <w:rFonts w:ascii="Arial" w:hAnsi="Arial" w:cs="Arial"/>
                <w:sz w:val="20"/>
                <w:szCs w:val="20"/>
              </w:rPr>
            </w:pPr>
            <w:r w:rsidRPr="000C5EF5">
              <w:rPr>
                <w:rFonts w:ascii="Arial" w:hAnsi="Arial" w:cs="Arial"/>
                <w:sz w:val="20"/>
                <w:szCs w:val="20"/>
              </w:rPr>
              <w:t>8.2.2</w:t>
            </w:r>
          </w:p>
        </w:tc>
        <w:tc>
          <w:tcPr>
            <w:tcW w:w="4294" w:type="dxa"/>
          </w:tcPr>
          <w:p w:rsidR="001D5FB5" w:rsidRPr="000C5EF5" w:rsidRDefault="001D5FB5" w:rsidP="00A94E10">
            <w:pPr>
              <w:rPr>
                <w:rFonts w:ascii="Arial" w:hAnsi="Arial" w:cs="Arial"/>
                <w:sz w:val="20"/>
                <w:szCs w:val="20"/>
              </w:rPr>
            </w:pPr>
            <w:r w:rsidRPr="000C5EF5">
              <w:rPr>
                <w:rFonts w:ascii="Arial" w:hAnsi="Arial" w:cs="Arial"/>
                <w:sz w:val="20"/>
                <w:szCs w:val="20"/>
              </w:rPr>
              <w:t>Stimularea dezvoltării profesionale continue a personalului din administrare și control</w:t>
            </w:r>
          </w:p>
        </w:tc>
        <w:tc>
          <w:tcPr>
            <w:tcW w:w="3477" w:type="dxa"/>
          </w:tcPr>
          <w:p w:rsidR="001D5FB5" w:rsidRPr="000C5EF5" w:rsidRDefault="001D5FB5" w:rsidP="00A94E10">
            <w:pPr>
              <w:rPr>
                <w:rFonts w:ascii="Arial" w:hAnsi="Arial" w:cs="Arial"/>
                <w:sz w:val="20"/>
                <w:szCs w:val="20"/>
              </w:rPr>
            </w:pPr>
            <w:r w:rsidRPr="000C5EF5">
              <w:rPr>
                <w:rFonts w:ascii="Arial" w:hAnsi="Arial" w:cs="Arial"/>
                <w:sz w:val="20"/>
                <w:szCs w:val="20"/>
              </w:rPr>
              <w:t>Eradicarea corupției</w:t>
            </w:r>
          </w:p>
          <w:p w:rsidR="001D5FB5" w:rsidRPr="000C5EF5" w:rsidRDefault="001D5FB5" w:rsidP="00A94E10">
            <w:pPr>
              <w:rPr>
                <w:rFonts w:ascii="Arial" w:hAnsi="Arial" w:cs="Arial"/>
                <w:sz w:val="20"/>
                <w:szCs w:val="20"/>
              </w:rPr>
            </w:pPr>
            <w:r w:rsidRPr="000C5EF5">
              <w:rPr>
                <w:rFonts w:ascii="Arial" w:hAnsi="Arial" w:cs="Arial"/>
                <w:sz w:val="20"/>
                <w:szCs w:val="20"/>
              </w:rPr>
              <w:t>Creșterea standardului de profesionalism</w:t>
            </w:r>
          </w:p>
          <w:p w:rsidR="001D5FB5" w:rsidRPr="000C5EF5" w:rsidRDefault="001D5FB5" w:rsidP="00A94E10">
            <w:pPr>
              <w:rPr>
                <w:rFonts w:ascii="Arial" w:hAnsi="Arial" w:cs="Arial"/>
                <w:sz w:val="20"/>
                <w:szCs w:val="20"/>
              </w:rPr>
            </w:pPr>
            <w:r w:rsidRPr="000C5EF5">
              <w:rPr>
                <w:rFonts w:ascii="Arial" w:hAnsi="Arial" w:cs="Arial"/>
                <w:sz w:val="20"/>
                <w:szCs w:val="20"/>
              </w:rPr>
              <w:t>Creșterea încrederii în personalul silvic</w:t>
            </w:r>
          </w:p>
        </w:tc>
        <w:tc>
          <w:tcPr>
            <w:tcW w:w="3401" w:type="dxa"/>
          </w:tcPr>
          <w:p w:rsidR="001D5FB5" w:rsidRPr="000C5EF5" w:rsidRDefault="001D5FB5" w:rsidP="00A94E10">
            <w:pPr>
              <w:tabs>
                <w:tab w:val="left" w:pos="499"/>
              </w:tabs>
              <w:rPr>
                <w:rFonts w:ascii="Arial" w:hAnsi="Arial" w:cs="Arial"/>
                <w:sz w:val="20"/>
                <w:szCs w:val="20"/>
              </w:rPr>
            </w:pPr>
          </w:p>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Nr. proiecte implementate</w:t>
            </w:r>
          </w:p>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Personal care a beneficiat de cursuri de perfecționare</w:t>
            </w:r>
          </w:p>
        </w:tc>
        <w:tc>
          <w:tcPr>
            <w:tcW w:w="2072" w:type="dxa"/>
          </w:tcPr>
          <w:p w:rsidR="001D5FB5" w:rsidRPr="000C5EF5" w:rsidRDefault="001D5FB5" w:rsidP="00A94E10">
            <w:pPr>
              <w:rPr>
                <w:rFonts w:ascii="Arial" w:hAnsi="Arial" w:cs="Arial"/>
                <w:sz w:val="20"/>
                <w:szCs w:val="20"/>
              </w:rPr>
            </w:pPr>
          </w:p>
        </w:tc>
      </w:tr>
      <w:tr w:rsidR="001D5FB5" w:rsidRPr="000C5EF5" w:rsidTr="00A94E10">
        <w:tc>
          <w:tcPr>
            <w:tcW w:w="704" w:type="dxa"/>
          </w:tcPr>
          <w:p w:rsidR="001D5FB5" w:rsidRPr="000C5EF5" w:rsidRDefault="001D5FB5" w:rsidP="00A94E10">
            <w:pPr>
              <w:rPr>
                <w:rFonts w:ascii="Arial" w:hAnsi="Arial" w:cs="Arial"/>
                <w:color w:val="000000" w:themeColor="text1"/>
                <w:sz w:val="20"/>
                <w:szCs w:val="20"/>
              </w:rPr>
            </w:pPr>
            <w:r w:rsidRPr="000C5EF5">
              <w:rPr>
                <w:rFonts w:ascii="Arial" w:hAnsi="Arial" w:cs="Arial"/>
                <w:color w:val="000000" w:themeColor="text1"/>
                <w:sz w:val="20"/>
                <w:szCs w:val="20"/>
              </w:rPr>
              <w:t>8.2.3</w:t>
            </w:r>
          </w:p>
        </w:tc>
        <w:tc>
          <w:tcPr>
            <w:tcW w:w="4294" w:type="dxa"/>
          </w:tcPr>
          <w:p w:rsidR="001D5FB5" w:rsidRPr="000C5EF5" w:rsidRDefault="001D5FB5" w:rsidP="00A94E10">
            <w:pPr>
              <w:rPr>
                <w:rFonts w:ascii="Arial" w:hAnsi="Arial" w:cs="Arial"/>
                <w:sz w:val="20"/>
                <w:szCs w:val="20"/>
              </w:rPr>
            </w:pPr>
            <w:r w:rsidRPr="000C5EF5">
              <w:rPr>
                <w:rFonts w:ascii="Arial" w:hAnsi="Arial" w:cs="Arial"/>
                <w:color w:val="000000" w:themeColor="text1"/>
                <w:sz w:val="20"/>
                <w:szCs w:val="20"/>
              </w:rPr>
              <w:t>Introducerea de indicatori de performanță corelați cu starea pădurii, aplicarea amenajamentului și obligații de rezultat</w:t>
            </w:r>
          </w:p>
        </w:tc>
        <w:tc>
          <w:tcPr>
            <w:tcW w:w="3477" w:type="dxa"/>
          </w:tcPr>
          <w:p w:rsidR="001D5FB5" w:rsidRPr="000C5EF5" w:rsidRDefault="001D5FB5" w:rsidP="00A94E10">
            <w:pPr>
              <w:rPr>
                <w:rFonts w:ascii="Arial" w:hAnsi="Arial" w:cs="Arial"/>
                <w:bCs/>
                <w:color w:val="000000"/>
                <w:sz w:val="20"/>
                <w:szCs w:val="20"/>
              </w:rPr>
            </w:pPr>
            <w:r w:rsidRPr="000C5EF5">
              <w:rPr>
                <w:rFonts w:ascii="Arial" w:hAnsi="Arial" w:cs="Arial"/>
                <w:bCs/>
                <w:color w:val="000000"/>
                <w:sz w:val="20"/>
                <w:szCs w:val="20"/>
              </w:rPr>
              <w:t>Administrarea silvică este evaluată pe bază de criterii bine stabilite la jumătatea și la finalul implementării unui amenajament silvic.</w:t>
            </w:r>
          </w:p>
          <w:p w:rsidR="001D5FB5" w:rsidRPr="000C5EF5" w:rsidRDefault="001D5FB5" w:rsidP="00A94E10">
            <w:pPr>
              <w:rPr>
                <w:rFonts w:ascii="Arial" w:hAnsi="Arial" w:cs="Arial"/>
                <w:sz w:val="20"/>
                <w:szCs w:val="20"/>
              </w:rPr>
            </w:pPr>
            <w:r w:rsidRPr="000C5EF5">
              <w:rPr>
                <w:rFonts w:ascii="Arial" w:hAnsi="Arial" w:cs="Arial"/>
                <w:bCs/>
                <w:color w:val="000000"/>
                <w:sz w:val="20"/>
                <w:szCs w:val="20"/>
              </w:rPr>
              <w:t>Implementarea soluțiilor în raport cu rezultatul urmărit și nu cu procedura stabilită</w:t>
            </w:r>
          </w:p>
        </w:tc>
        <w:tc>
          <w:tcPr>
            <w:tcW w:w="3401" w:type="dxa"/>
          </w:tcPr>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 xml:space="preserve">Indicatori cantitativi și calitativi de apreciere a rezultatelor obținute prin prisma calității lucrărilor efectuate </w:t>
            </w:r>
          </w:p>
          <w:p w:rsidR="001D5FB5" w:rsidRPr="000C5EF5" w:rsidRDefault="001D5FB5" w:rsidP="00A94E10">
            <w:pPr>
              <w:spacing w:line="276" w:lineRule="auto"/>
              <w:rPr>
                <w:rFonts w:ascii="Arial" w:hAnsi="Arial" w:cs="Arial"/>
                <w:sz w:val="20"/>
                <w:szCs w:val="20"/>
              </w:rPr>
            </w:pPr>
            <w:r w:rsidRPr="000C5EF5">
              <w:rPr>
                <w:rFonts w:ascii="Arial" w:hAnsi="Arial" w:cs="Arial"/>
                <w:sz w:val="20"/>
                <w:szCs w:val="20"/>
              </w:rPr>
              <w:t>Nr proceduri de control reglementate, bazate pe rezultat</w:t>
            </w:r>
          </w:p>
          <w:p w:rsidR="001D5FB5" w:rsidRPr="000C5EF5" w:rsidRDefault="001D5FB5" w:rsidP="00A94E10">
            <w:pPr>
              <w:tabs>
                <w:tab w:val="left" w:pos="499"/>
              </w:tabs>
              <w:rPr>
                <w:rFonts w:ascii="Arial" w:hAnsi="Arial" w:cs="Arial"/>
                <w:sz w:val="20"/>
                <w:szCs w:val="20"/>
              </w:rPr>
            </w:pPr>
            <w:r w:rsidRPr="000C5EF5">
              <w:rPr>
                <w:rFonts w:ascii="Arial" w:hAnsi="Arial" w:cs="Arial"/>
                <w:sz w:val="20"/>
                <w:szCs w:val="20"/>
              </w:rPr>
              <w:t>Nr acte normative fundamentate pe indicatorii de rezultat</w:t>
            </w:r>
          </w:p>
        </w:tc>
        <w:tc>
          <w:tcPr>
            <w:tcW w:w="2072" w:type="dxa"/>
          </w:tcPr>
          <w:p w:rsidR="001D5FB5" w:rsidRPr="000C5EF5" w:rsidRDefault="001D5FB5" w:rsidP="00A94E10">
            <w:pPr>
              <w:rPr>
                <w:rFonts w:ascii="Arial" w:hAnsi="Arial" w:cs="Arial"/>
                <w:sz w:val="20"/>
                <w:szCs w:val="20"/>
              </w:rPr>
            </w:pPr>
          </w:p>
        </w:tc>
      </w:tr>
    </w:tbl>
    <w:p w:rsidR="001D5FB5" w:rsidRPr="000C5EF5" w:rsidRDefault="001D5FB5" w:rsidP="001D5FB5">
      <w:pPr>
        <w:rPr>
          <w:rFonts w:ascii="Arial" w:hAnsi="Arial" w:cs="Arial"/>
          <w:b/>
          <w:highlight w:val="yellow"/>
        </w:rPr>
      </w:pPr>
    </w:p>
    <w:p w:rsidR="001D5FB5" w:rsidRPr="000C5EF5" w:rsidRDefault="001D5FB5" w:rsidP="001D5FB5">
      <w:pPr>
        <w:rPr>
          <w:rFonts w:ascii="Arial" w:hAnsi="Arial" w:cs="Arial"/>
          <w:b/>
        </w:rPr>
      </w:pPr>
      <w:r w:rsidRPr="000C5EF5">
        <w:rPr>
          <w:rFonts w:ascii="Arial" w:hAnsi="Arial" w:cs="Arial"/>
          <w:b/>
        </w:rPr>
        <w:t xml:space="preserve">Aprecieri concluzive cu privire la aria tematică </w:t>
      </w:r>
      <w:r w:rsidRPr="000C5EF5">
        <w:rPr>
          <w:rFonts w:ascii="Arial" w:hAnsi="Arial" w:cs="Arial"/>
          <w:b/>
          <w:i/>
        </w:rPr>
        <w:t>Administrație silvică</w:t>
      </w:r>
    </w:p>
    <w:p w:rsidR="001D5FB5" w:rsidRPr="000C5EF5" w:rsidRDefault="001D5FB5" w:rsidP="001D5FB5">
      <w:pPr>
        <w:spacing w:line="276" w:lineRule="auto"/>
        <w:jc w:val="both"/>
        <w:rPr>
          <w:rFonts w:ascii="Arial" w:hAnsi="Arial" w:cs="Arial"/>
        </w:rPr>
      </w:pPr>
      <w:r w:rsidRPr="000C5EF5">
        <w:rPr>
          <w:rFonts w:ascii="Arial" w:hAnsi="Arial" w:cs="Arial"/>
        </w:rPr>
        <w:t>Între participanții la procesul de consultare s-a constatat o susținere puternică pentru idei transversale precum simplificare, modernizare, digitalizare, transparentizare. Măsurile legate de selecția, promovarea și evaluarea personalului silvic pe criterii meritocratice și profesioniste au întrunit de asemenea un acord larg între participanți.</w:t>
      </w:r>
    </w:p>
    <w:p w:rsidR="001D5FB5" w:rsidRPr="000C5EF5" w:rsidRDefault="001D5FB5" w:rsidP="001D5FB5">
      <w:pPr>
        <w:spacing w:line="276" w:lineRule="auto"/>
        <w:jc w:val="both"/>
        <w:rPr>
          <w:rFonts w:ascii="Arial" w:hAnsi="Arial" w:cs="Arial"/>
        </w:rPr>
      </w:pPr>
      <w:r w:rsidRPr="000C5EF5">
        <w:rPr>
          <w:rFonts w:ascii="Arial" w:hAnsi="Arial" w:cs="Arial"/>
        </w:rPr>
        <w:t>Din analiza propunerilor rezultă că:</w:t>
      </w:r>
    </w:p>
    <w:p w:rsidR="001D5FB5" w:rsidRPr="000C5EF5" w:rsidRDefault="001D5FB5" w:rsidP="001D5FB5">
      <w:pPr>
        <w:pStyle w:val="ListParagraph"/>
        <w:numPr>
          <w:ilvl w:val="0"/>
          <w:numId w:val="1"/>
        </w:numPr>
        <w:spacing w:line="276" w:lineRule="auto"/>
        <w:jc w:val="both"/>
        <w:rPr>
          <w:rFonts w:ascii="Arial" w:hAnsi="Arial" w:cs="Arial"/>
        </w:rPr>
      </w:pPr>
      <w:r w:rsidRPr="000C5EF5">
        <w:rPr>
          <w:rFonts w:ascii="Arial" w:hAnsi="Arial" w:cs="Arial"/>
        </w:rPr>
        <w:lastRenderedPageBreak/>
        <w:t>inovarea este posibilă și necesară</w:t>
      </w:r>
      <w:r>
        <w:rPr>
          <w:rFonts w:ascii="Arial" w:hAnsi="Arial" w:cs="Arial"/>
        </w:rPr>
        <w:t xml:space="preserve">, fiind formulate </w:t>
      </w:r>
      <w:r w:rsidRPr="000C5EF5">
        <w:rPr>
          <w:rFonts w:ascii="Arial" w:hAnsi="Arial" w:cs="Arial"/>
        </w:rPr>
        <w:t xml:space="preserve">idei noi de reformă instituțională </w:t>
      </w:r>
      <w:r>
        <w:rPr>
          <w:rFonts w:ascii="Arial" w:hAnsi="Arial" w:cs="Arial"/>
        </w:rPr>
        <w:t>(</w:t>
      </w:r>
      <w:r w:rsidRPr="000C5EF5">
        <w:rPr>
          <w:rFonts w:ascii="Arial" w:hAnsi="Arial" w:cs="Arial"/>
        </w:rPr>
        <w:t>obligații de rezultat</w:t>
      </w:r>
      <w:r>
        <w:rPr>
          <w:rFonts w:ascii="Arial" w:hAnsi="Arial" w:cs="Arial"/>
        </w:rPr>
        <w:t xml:space="preserve">) </w:t>
      </w:r>
      <w:r w:rsidRPr="000C5EF5">
        <w:rPr>
          <w:rFonts w:ascii="Arial" w:hAnsi="Arial" w:cs="Arial"/>
        </w:rPr>
        <w:t xml:space="preserve">sau </w:t>
      </w:r>
      <w:r>
        <w:rPr>
          <w:rFonts w:ascii="Arial" w:hAnsi="Arial" w:cs="Arial"/>
        </w:rPr>
        <w:t xml:space="preserve">de </w:t>
      </w:r>
      <w:r w:rsidRPr="000C5EF5">
        <w:rPr>
          <w:rFonts w:ascii="Arial" w:hAnsi="Arial" w:cs="Arial"/>
        </w:rPr>
        <w:t>evoluție tehnologică</w:t>
      </w:r>
      <w:r>
        <w:rPr>
          <w:rFonts w:ascii="Arial" w:hAnsi="Arial" w:cs="Arial"/>
        </w:rPr>
        <w:t xml:space="preserve"> (</w:t>
      </w:r>
      <w:r w:rsidRPr="000C5EF5">
        <w:rPr>
          <w:rFonts w:ascii="Arial" w:hAnsi="Arial" w:cs="Arial"/>
        </w:rPr>
        <w:t>dispozitive electronice moderne de evaluare a masei lemnoase</w:t>
      </w:r>
      <w:r>
        <w:rPr>
          <w:rFonts w:ascii="Arial" w:hAnsi="Arial" w:cs="Arial"/>
        </w:rPr>
        <w:t>)</w:t>
      </w:r>
      <w:r w:rsidRPr="000C5EF5">
        <w:rPr>
          <w:rFonts w:ascii="Arial" w:hAnsi="Arial" w:cs="Arial"/>
        </w:rPr>
        <w:t>;</w:t>
      </w:r>
    </w:p>
    <w:p w:rsidR="001D5FB5" w:rsidRPr="000C5EF5" w:rsidRDefault="001D5FB5" w:rsidP="001D5FB5">
      <w:pPr>
        <w:pStyle w:val="ListParagraph"/>
        <w:numPr>
          <w:ilvl w:val="0"/>
          <w:numId w:val="1"/>
        </w:numPr>
        <w:spacing w:line="276" w:lineRule="auto"/>
        <w:jc w:val="both"/>
        <w:rPr>
          <w:rFonts w:ascii="Arial" w:hAnsi="Arial" w:cs="Arial"/>
        </w:rPr>
      </w:pPr>
      <w:r w:rsidRPr="000C5EF5">
        <w:rPr>
          <w:rFonts w:ascii="Arial" w:hAnsi="Arial" w:cs="Arial"/>
        </w:rPr>
        <w:t>se propun și soluții clasice (pe care participanții le percep în prezent ca fiind neimplementare deloc sau implementate cu mari deficiențe): transparență decizională, managementul resursei umane, control pe bază de risc și cu rol preventiv, cercetare aplicativă.</w:t>
      </w:r>
    </w:p>
    <w:p w:rsidR="001D5FB5" w:rsidRPr="000C5EF5" w:rsidRDefault="001D5FB5" w:rsidP="001D5FB5">
      <w:pPr>
        <w:jc w:val="both"/>
        <w:rPr>
          <w:rFonts w:ascii="Arial" w:hAnsi="Arial" w:cs="Arial"/>
        </w:rPr>
      </w:pPr>
      <w:r w:rsidRPr="000C5EF5">
        <w:rPr>
          <w:rFonts w:ascii="Arial" w:hAnsi="Arial" w:cs="Arial"/>
        </w:rPr>
        <w:t>Conform aprecierii echipei de lucru, următoarele măsuri necesită demersuri specifice din partea autorității responsabile înainte sau în procesul elaborării strategiei forestiere:</w:t>
      </w:r>
    </w:p>
    <w:tbl>
      <w:tblPr>
        <w:tblStyle w:val="TableGrid"/>
        <w:tblW w:w="0" w:type="auto"/>
        <w:tblLook w:val="04A0" w:firstRow="1" w:lastRow="0" w:firstColumn="1" w:lastColumn="0" w:noHBand="0" w:noVBand="1"/>
      </w:tblPr>
      <w:tblGrid>
        <w:gridCol w:w="2402"/>
        <w:gridCol w:w="3830"/>
        <w:gridCol w:w="2268"/>
        <w:gridCol w:w="5448"/>
      </w:tblGrid>
      <w:tr w:rsidR="001D5FB5" w:rsidRPr="000C5EF5" w:rsidTr="00A94E10">
        <w:tc>
          <w:tcPr>
            <w:tcW w:w="2402"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Măsură / obiectiv</w:t>
            </w:r>
          </w:p>
        </w:tc>
        <w:tc>
          <w:tcPr>
            <w:tcW w:w="3830"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Descriere</w:t>
            </w:r>
          </w:p>
        </w:tc>
        <w:tc>
          <w:tcPr>
            <w:tcW w:w="2268"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Argument</w:t>
            </w:r>
          </w:p>
        </w:tc>
        <w:tc>
          <w:tcPr>
            <w:tcW w:w="5448"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Demersuri necesare în continuare</w:t>
            </w:r>
          </w:p>
        </w:tc>
      </w:tr>
      <w:tr w:rsidR="001D5FB5" w:rsidRPr="000C5EF5" w:rsidTr="00A94E10">
        <w:tc>
          <w:tcPr>
            <w:tcW w:w="2402" w:type="dxa"/>
          </w:tcPr>
          <w:p w:rsidR="001D5FB5" w:rsidRPr="000C5EF5" w:rsidRDefault="001D5FB5" w:rsidP="00A94E10">
            <w:pPr>
              <w:rPr>
                <w:rFonts w:ascii="Arial" w:hAnsi="Arial" w:cs="Arial"/>
                <w:sz w:val="20"/>
                <w:szCs w:val="20"/>
              </w:rPr>
            </w:pPr>
            <w:r w:rsidRPr="000C5EF5">
              <w:rPr>
                <w:rFonts w:ascii="Arial" w:hAnsi="Arial" w:cs="Arial"/>
                <w:sz w:val="20"/>
                <w:szCs w:val="20"/>
              </w:rPr>
              <w:t>Obligația de rezultat vs. obligația de procedură</w:t>
            </w:r>
          </w:p>
        </w:tc>
        <w:tc>
          <w:tcPr>
            <w:tcW w:w="3830" w:type="dxa"/>
          </w:tcPr>
          <w:p w:rsidR="001D5FB5" w:rsidRPr="000C5EF5" w:rsidRDefault="001D5FB5" w:rsidP="00A94E10">
            <w:pPr>
              <w:rPr>
                <w:rFonts w:ascii="Arial" w:hAnsi="Arial" w:cs="Arial"/>
                <w:sz w:val="20"/>
                <w:szCs w:val="20"/>
              </w:rPr>
            </w:pPr>
            <w:r w:rsidRPr="000C5EF5">
              <w:rPr>
                <w:rFonts w:ascii="Arial" w:hAnsi="Arial" w:cs="Arial"/>
                <w:sz w:val="20"/>
                <w:szCs w:val="20"/>
              </w:rPr>
              <w:t>Aprecierea performanței structurilor de administrare a pădurilor pe baza rezultatelor obținute și nu a modului în care au fost respectate procedurile legale. Ea ar presupune schimbări importante ale cadrului normativ</w:t>
            </w:r>
          </w:p>
        </w:tc>
        <w:tc>
          <w:tcPr>
            <w:tcW w:w="2268" w:type="dxa"/>
          </w:tcPr>
          <w:p w:rsidR="001D5FB5" w:rsidRPr="000C5EF5" w:rsidRDefault="001D5FB5" w:rsidP="00A94E10">
            <w:pPr>
              <w:rPr>
                <w:rFonts w:ascii="Arial" w:hAnsi="Arial" w:cs="Arial"/>
                <w:sz w:val="20"/>
                <w:szCs w:val="20"/>
              </w:rPr>
            </w:pPr>
            <w:r w:rsidRPr="000C5EF5">
              <w:rPr>
                <w:rFonts w:ascii="Arial" w:hAnsi="Arial" w:cs="Arial"/>
                <w:sz w:val="20"/>
                <w:szCs w:val="20"/>
              </w:rPr>
              <w:t>Există o frecvență ridicată de menționare a acestei măsuri dar</w:t>
            </w:r>
            <w:r>
              <w:rPr>
                <w:rFonts w:ascii="Arial" w:hAnsi="Arial" w:cs="Arial"/>
                <w:sz w:val="20"/>
                <w:szCs w:val="20"/>
              </w:rPr>
              <w:t xml:space="preserve"> măsura are un caracter conflictual, așa cum </w:t>
            </w:r>
            <w:r w:rsidRPr="006E47D3">
              <w:rPr>
                <w:rFonts w:ascii="Arial" w:hAnsi="Arial" w:cs="Arial"/>
                <w:sz w:val="20"/>
                <w:szCs w:val="20"/>
              </w:rPr>
              <w:t xml:space="preserve">reiese </w:t>
            </w:r>
            <w:r>
              <w:rPr>
                <w:rFonts w:ascii="Arial" w:hAnsi="Arial" w:cs="Arial"/>
                <w:sz w:val="20"/>
                <w:szCs w:val="20"/>
              </w:rPr>
              <w:t>din</w:t>
            </w:r>
            <w:r w:rsidRPr="006E47D3">
              <w:rPr>
                <w:rFonts w:ascii="Arial" w:hAnsi="Arial" w:cs="Arial"/>
                <w:sz w:val="20"/>
                <w:szCs w:val="20"/>
              </w:rPr>
              <w:t xml:space="preserve"> analiza principiului prevalenței obligației de rezultat</w:t>
            </w:r>
          </w:p>
        </w:tc>
        <w:tc>
          <w:tcPr>
            <w:tcW w:w="5448" w:type="dxa"/>
          </w:tcPr>
          <w:p w:rsidR="001D5FB5" w:rsidRPr="000C5EF5" w:rsidRDefault="001D5FB5" w:rsidP="00A94E10">
            <w:pPr>
              <w:rPr>
                <w:rFonts w:ascii="Arial" w:hAnsi="Arial" w:cs="Arial"/>
                <w:b/>
                <w:sz w:val="20"/>
                <w:szCs w:val="20"/>
              </w:rPr>
            </w:pPr>
            <w:r w:rsidRPr="000C5EF5">
              <w:rPr>
                <w:rFonts w:ascii="Arial" w:hAnsi="Arial" w:cs="Arial"/>
                <w:b/>
                <w:sz w:val="20"/>
                <w:szCs w:val="20"/>
              </w:rPr>
              <w:t>Analize tehnice</w:t>
            </w:r>
          </w:p>
          <w:p w:rsidR="001D5FB5" w:rsidRPr="000C5EF5" w:rsidRDefault="001D5FB5" w:rsidP="00A94E10">
            <w:pPr>
              <w:rPr>
                <w:rFonts w:ascii="Arial" w:hAnsi="Arial" w:cs="Arial"/>
                <w:sz w:val="20"/>
                <w:szCs w:val="20"/>
              </w:rPr>
            </w:pPr>
            <w:r w:rsidRPr="000C5EF5">
              <w:rPr>
                <w:rFonts w:ascii="Arial" w:hAnsi="Arial" w:cs="Arial"/>
                <w:sz w:val="20"/>
                <w:szCs w:val="20"/>
              </w:rPr>
              <w:t>Includerea unei astfel de opțiuni în strategia sectorului presupune decizii politice informate deoarece este o soluție inovativă pentru România:</w:t>
            </w:r>
          </w:p>
          <w:p w:rsidR="001D5FB5" w:rsidRPr="000C5EF5" w:rsidRDefault="001D5FB5" w:rsidP="001D5FB5">
            <w:pPr>
              <w:pStyle w:val="ListParagraph"/>
              <w:numPr>
                <w:ilvl w:val="0"/>
                <w:numId w:val="1"/>
              </w:numPr>
              <w:rPr>
                <w:rFonts w:ascii="Arial" w:hAnsi="Arial" w:cs="Arial"/>
                <w:sz w:val="20"/>
                <w:szCs w:val="20"/>
              </w:rPr>
            </w:pPr>
            <w:r w:rsidRPr="000C5EF5">
              <w:rPr>
                <w:rFonts w:ascii="Arial" w:hAnsi="Arial" w:cs="Arial"/>
                <w:sz w:val="20"/>
                <w:szCs w:val="20"/>
              </w:rPr>
              <w:t>analize tehnice profesioniste privind posibile seturi de indicatori de rezultat și evaluarea impactului pentru diferite scenarii de adoptare a indicatorilor de rezultat</w:t>
            </w:r>
          </w:p>
          <w:p w:rsidR="001D5FB5" w:rsidRPr="000C5EF5" w:rsidRDefault="001D5FB5" w:rsidP="001D5FB5">
            <w:pPr>
              <w:pStyle w:val="ListParagraph"/>
              <w:numPr>
                <w:ilvl w:val="0"/>
                <w:numId w:val="1"/>
              </w:numPr>
              <w:rPr>
                <w:rFonts w:ascii="Arial" w:hAnsi="Arial" w:cs="Arial"/>
                <w:sz w:val="20"/>
                <w:szCs w:val="20"/>
              </w:rPr>
            </w:pPr>
            <w:r w:rsidRPr="000C5EF5">
              <w:rPr>
                <w:rFonts w:ascii="Arial" w:hAnsi="Arial" w:cs="Arial"/>
                <w:sz w:val="20"/>
                <w:szCs w:val="20"/>
              </w:rPr>
              <w:t>transferul de cunoștințe din țările în care acest sistem de evaluare a performanței este implementat</w:t>
            </w:r>
          </w:p>
        </w:tc>
      </w:tr>
      <w:tr w:rsidR="001D5FB5" w:rsidRPr="000C5EF5" w:rsidTr="00A94E10">
        <w:trPr>
          <w:trHeight w:val="1904"/>
        </w:trPr>
        <w:tc>
          <w:tcPr>
            <w:tcW w:w="2402" w:type="dxa"/>
          </w:tcPr>
          <w:p w:rsidR="001D5FB5" w:rsidRPr="000C5EF5" w:rsidRDefault="001D5FB5" w:rsidP="00A94E10">
            <w:pPr>
              <w:rPr>
                <w:rFonts w:ascii="Arial" w:hAnsi="Arial" w:cs="Arial"/>
                <w:sz w:val="20"/>
                <w:szCs w:val="20"/>
              </w:rPr>
            </w:pPr>
            <w:r w:rsidRPr="000C5EF5">
              <w:rPr>
                <w:rFonts w:ascii="Arial" w:hAnsi="Arial" w:cs="Arial"/>
                <w:sz w:val="20"/>
                <w:szCs w:val="20"/>
              </w:rPr>
              <w:t>Reglementarea unui sistem unic de administrare a pădurilor, indiferent de proprietate sau mod de administrare diferit</w:t>
            </w:r>
          </w:p>
        </w:tc>
        <w:tc>
          <w:tcPr>
            <w:tcW w:w="3830" w:type="dxa"/>
          </w:tcPr>
          <w:p w:rsidR="001D5FB5" w:rsidRPr="000C5EF5" w:rsidRDefault="001D5FB5" w:rsidP="00A94E10">
            <w:pPr>
              <w:rPr>
                <w:rFonts w:ascii="Arial" w:hAnsi="Arial" w:cs="Arial"/>
                <w:sz w:val="20"/>
                <w:szCs w:val="20"/>
              </w:rPr>
            </w:pPr>
            <w:r w:rsidRPr="000C5EF5">
              <w:rPr>
                <w:rFonts w:ascii="Arial" w:hAnsi="Arial" w:cs="Arial"/>
                <w:sz w:val="20"/>
                <w:szCs w:val="20"/>
              </w:rPr>
              <w:t xml:space="preserve">Modul de administrare a pădurilor care nu aparțin statului  este identic la nivel instituțional și normativ cu cel aplicat în  pădurile statului </w:t>
            </w:r>
          </w:p>
        </w:tc>
        <w:tc>
          <w:tcPr>
            <w:tcW w:w="2268" w:type="dxa"/>
          </w:tcPr>
          <w:p w:rsidR="001D5FB5" w:rsidRPr="000C5EF5" w:rsidRDefault="001D5FB5" w:rsidP="00A94E10">
            <w:pPr>
              <w:rPr>
                <w:rFonts w:ascii="Arial" w:hAnsi="Arial" w:cs="Arial"/>
                <w:sz w:val="20"/>
                <w:szCs w:val="20"/>
              </w:rPr>
            </w:pPr>
            <w:r w:rsidRPr="000C5EF5">
              <w:rPr>
                <w:rFonts w:ascii="Arial" w:hAnsi="Arial" w:cs="Arial"/>
                <w:sz w:val="20"/>
                <w:szCs w:val="20"/>
              </w:rPr>
              <w:t>Nu există un acord larg asupra acestei opțiuni, așa după cum reiese și din opțiunile strategice identificate la principiul respectării dreptului de proprietate</w:t>
            </w:r>
          </w:p>
        </w:tc>
        <w:tc>
          <w:tcPr>
            <w:tcW w:w="5448" w:type="dxa"/>
          </w:tcPr>
          <w:p w:rsidR="001D5FB5" w:rsidRPr="000C5EF5" w:rsidRDefault="001D5FB5" w:rsidP="00A94E10">
            <w:pPr>
              <w:rPr>
                <w:rFonts w:ascii="Arial" w:hAnsi="Arial" w:cs="Arial"/>
                <w:sz w:val="20"/>
                <w:szCs w:val="20"/>
              </w:rPr>
            </w:pPr>
            <w:r w:rsidRPr="000C5EF5">
              <w:rPr>
                <w:rFonts w:ascii="Arial" w:hAnsi="Arial" w:cs="Arial"/>
                <w:sz w:val="20"/>
                <w:szCs w:val="20"/>
              </w:rPr>
              <w:t>Sistemul unic de administrare este cel practicat în prezent, și menționarea măsurii a apărut tocmai pentru că participanții au perceput o implementare deficientă a principiului de administrare unitară a pădurilor României.</w:t>
            </w:r>
          </w:p>
          <w:p w:rsidR="001D5FB5" w:rsidRPr="000C5EF5" w:rsidRDefault="001D5FB5" w:rsidP="00A94E10">
            <w:pPr>
              <w:rPr>
                <w:rFonts w:ascii="Arial" w:hAnsi="Arial" w:cs="Arial"/>
                <w:sz w:val="20"/>
                <w:szCs w:val="20"/>
              </w:rPr>
            </w:pPr>
            <w:r w:rsidRPr="000C5EF5">
              <w:rPr>
                <w:rFonts w:ascii="Arial" w:hAnsi="Arial" w:cs="Arial"/>
                <w:sz w:val="20"/>
                <w:szCs w:val="20"/>
              </w:rPr>
              <w:t xml:space="preserve">Este nevoie de </w:t>
            </w:r>
            <w:r w:rsidRPr="000C5EF5">
              <w:rPr>
                <w:rFonts w:ascii="Arial" w:hAnsi="Arial" w:cs="Arial"/>
                <w:b/>
                <w:sz w:val="20"/>
                <w:szCs w:val="20"/>
              </w:rPr>
              <w:t>dialog</w:t>
            </w:r>
            <w:r w:rsidRPr="000C5EF5">
              <w:rPr>
                <w:rFonts w:ascii="Arial" w:hAnsi="Arial" w:cs="Arial"/>
                <w:sz w:val="20"/>
                <w:szCs w:val="20"/>
              </w:rPr>
              <w:t xml:space="preserve"> pentru a putea clarifica opțiunile existente.</w:t>
            </w:r>
          </w:p>
        </w:tc>
      </w:tr>
      <w:tr w:rsidR="001D5FB5" w:rsidRPr="000C5EF5" w:rsidTr="00A94E10">
        <w:tc>
          <w:tcPr>
            <w:tcW w:w="2402" w:type="dxa"/>
          </w:tcPr>
          <w:p w:rsidR="001D5FB5" w:rsidRPr="000C5EF5" w:rsidRDefault="001D5FB5" w:rsidP="00A94E10">
            <w:pPr>
              <w:rPr>
                <w:rFonts w:ascii="Arial" w:hAnsi="Arial" w:cs="Arial"/>
                <w:sz w:val="20"/>
                <w:szCs w:val="20"/>
              </w:rPr>
            </w:pPr>
            <w:r w:rsidRPr="000C5EF5">
              <w:rPr>
                <w:rFonts w:ascii="Arial" w:hAnsi="Arial" w:cs="Arial"/>
                <w:sz w:val="20"/>
                <w:szCs w:val="20"/>
              </w:rPr>
              <w:t>Asigurarea pazei pădurilor prin măsuri restrictive impuse proprietarilor</w:t>
            </w:r>
          </w:p>
        </w:tc>
        <w:tc>
          <w:tcPr>
            <w:tcW w:w="3830" w:type="dxa"/>
          </w:tcPr>
          <w:p w:rsidR="001D5FB5" w:rsidRPr="000C5EF5" w:rsidRDefault="001D5FB5" w:rsidP="00A94E10">
            <w:pPr>
              <w:rPr>
                <w:rFonts w:ascii="Arial" w:hAnsi="Arial" w:cs="Arial"/>
                <w:sz w:val="20"/>
                <w:szCs w:val="20"/>
              </w:rPr>
            </w:pPr>
            <w:r w:rsidRPr="000C5EF5">
              <w:rPr>
                <w:rFonts w:ascii="Arial" w:hAnsi="Arial" w:cs="Arial"/>
                <w:sz w:val="20"/>
                <w:szCs w:val="20"/>
              </w:rPr>
              <w:t>Preluarea integrala in paza de către stat a tuturor suprafețelor de pădure care nu au asigurat acest serviciu. Sancționarea conform legii a proprietarilor de păduri care nu-si asigura paza pădurii cu o structură silvică de specialitate</w:t>
            </w:r>
          </w:p>
        </w:tc>
        <w:tc>
          <w:tcPr>
            <w:tcW w:w="2268" w:type="dxa"/>
          </w:tcPr>
          <w:p w:rsidR="001D5FB5" w:rsidRPr="000C5EF5" w:rsidRDefault="001D5FB5" w:rsidP="00A94E10">
            <w:pPr>
              <w:rPr>
                <w:rFonts w:ascii="Arial" w:hAnsi="Arial" w:cs="Arial"/>
                <w:b/>
                <w:sz w:val="20"/>
                <w:szCs w:val="20"/>
              </w:rPr>
            </w:pPr>
            <w:r w:rsidRPr="000C5EF5">
              <w:rPr>
                <w:rFonts w:ascii="Arial" w:hAnsi="Arial" w:cs="Arial"/>
                <w:sz w:val="20"/>
                <w:szCs w:val="20"/>
              </w:rPr>
              <w:t>Nu există un acord larg asupra acestei opțiuni, așa după cum reiese și din opțiunile strategice identificate la principiul respectării dreptului de proprietate</w:t>
            </w:r>
          </w:p>
        </w:tc>
        <w:tc>
          <w:tcPr>
            <w:tcW w:w="5448" w:type="dxa"/>
          </w:tcPr>
          <w:p w:rsidR="001D5FB5" w:rsidRPr="000C5EF5" w:rsidRDefault="001D5FB5" w:rsidP="00A94E10">
            <w:pPr>
              <w:rPr>
                <w:rFonts w:ascii="Arial" w:hAnsi="Arial" w:cs="Arial"/>
                <w:b/>
                <w:sz w:val="20"/>
                <w:szCs w:val="20"/>
              </w:rPr>
            </w:pPr>
            <w:r w:rsidRPr="000C5EF5">
              <w:rPr>
                <w:rFonts w:ascii="Arial" w:hAnsi="Arial" w:cs="Arial"/>
                <w:b/>
                <w:sz w:val="20"/>
                <w:szCs w:val="20"/>
              </w:rPr>
              <w:t>Analize tehnice</w:t>
            </w:r>
          </w:p>
          <w:p w:rsidR="001D5FB5" w:rsidRPr="000C5EF5" w:rsidRDefault="001D5FB5" w:rsidP="00A94E10">
            <w:pPr>
              <w:rPr>
                <w:rFonts w:ascii="Arial" w:hAnsi="Arial" w:cs="Arial"/>
                <w:sz w:val="20"/>
                <w:szCs w:val="20"/>
                <w:highlight w:val="yellow"/>
              </w:rPr>
            </w:pPr>
            <w:r w:rsidRPr="000C5EF5">
              <w:rPr>
                <w:rFonts w:ascii="Arial" w:hAnsi="Arial" w:cs="Arial"/>
                <w:sz w:val="20"/>
                <w:szCs w:val="20"/>
              </w:rPr>
              <w:t xml:space="preserve">Includerea unei astfel de măsuri în strategie poate determina eforturi bugetare importante. O analiza profesionistă asupra implicațiilor aplicării unei astfel de măsuri este necesară. </w:t>
            </w:r>
            <w:r w:rsidRPr="007171D0">
              <w:rPr>
                <w:rFonts w:ascii="Arial" w:hAnsi="Arial" w:cs="Arial"/>
                <w:sz w:val="20"/>
                <w:szCs w:val="20"/>
              </w:rPr>
              <w:t>O pre-condiție necesară este existența unei situații cadastrale clare a proprietății forestiere, sau stabilirea unui Registru al exploatațiilor forestiere (care să țină cont de deținătorul de fapt al pădurii)</w:t>
            </w:r>
          </w:p>
          <w:p w:rsidR="001D5FB5" w:rsidRPr="000C5EF5" w:rsidRDefault="001D5FB5" w:rsidP="00A94E10">
            <w:pPr>
              <w:rPr>
                <w:rFonts w:ascii="Arial" w:hAnsi="Arial" w:cs="Arial"/>
                <w:sz w:val="20"/>
                <w:szCs w:val="20"/>
              </w:rPr>
            </w:pPr>
          </w:p>
          <w:p w:rsidR="001D5FB5" w:rsidRPr="000C5EF5" w:rsidRDefault="001D5FB5" w:rsidP="00A94E10">
            <w:pPr>
              <w:rPr>
                <w:rFonts w:ascii="Arial" w:hAnsi="Arial" w:cs="Arial"/>
                <w:b/>
                <w:sz w:val="20"/>
                <w:szCs w:val="20"/>
              </w:rPr>
            </w:pPr>
            <w:r w:rsidRPr="000C5EF5">
              <w:rPr>
                <w:rFonts w:ascii="Arial" w:hAnsi="Arial" w:cs="Arial"/>
                <w:b/>
                <w:sz w:val="20"/>
                <w:szCs w:val="20"/>
              </w:rPr>
              <w:t>Dialog</w:t>
            </w:r>
          </w:p>
          <w:p w:rsidR="001D5FB5" w:rsidRPr="000C5EF5" w:rsidRDefault="001D5FB5" w:rsidP="00A94E10">
            <w:pPr>
              <w:rPr>
                <w:rFonts w:ascii="Arial" w:hAnsi="Arial" w:cs="Arial"/>
                <w:sz w:val="20"/>
                <w:szCs w:val="20"/>
              </w:rPr>
            </w:pPr>
            <w:r w:rsidRPr="000C5EF5">
              <w:rPr>
                <w:rFonts w:ascii="Arial" w:hAnsi="Arial" w:cs="Arial"/>
                <w:sz w:val="20"/>
                <w:szCs w:val="20"/>
              </w:rPr>
              <w:t>Măsura ar putea însemna efecte greu de apreciat în ceea ce privește manifestarea dreptului de proprietate și dificultăți greu de evaluat în implementare. Dialogul cu proprietarii, structurile de control, autoritățile publice locale este necesar.</w:t>
            </w:r>
          </w:p>
        </w:tc>
      </w:tr>
      <w:tr w:rsidR="001D5FB5" w:rsidRPr="000C5EF5" w:rsidTr="00A94E10">
        <w:tc>
          <w:tcPr>
            <w:tcW w:w="2402" w:type="dxa"/>
          </w:tcPr>
          <w:p w:rsidR="001D5FB5" w:rsidRPr="000C5EF5" w:rsidRDefault="001D5FB5" w:rsidP="00A94E10">
            <w:pPr>
              <w:rPr>
                <w:rFonts w:ascii="Arial" w:hAnsi="Arial" w:cs="Arial"/>
                <w:sz w:val="20"/>
                <w:szCs w:val="20"/>
              </w:rPr>
            </w:pPr>
            <w:r w:rsidRPr="000C5EF5">
              <w:rPr>
                <w:rFonts w:ascii="Arial" w:hAnsi="Arial" w:cs="Arial"/>
                <w:sz w:val="20"/>
                <w:szCs w:val="20"/>
              </w:rPr>
              <w:lastRenderedPageBreak/>
              <w:t>Separarea activităților de administrare a pădurilor de cele de comercializare a masei lemnoase și de pază</w:t>
            </w:r>
          </w:p>
        </w:tc>
        <w:tc>
          <w:tcPr>
            <w:tcW w:w="3830" w:type="dxa"/>
          </w:tcPr>
          <w:p w:rsidR="001D5FB5" w:rsidRPr="000C5EF5" w:rsidRDefault="001D5FB5" w:rsidP="00A94E10">
            <w:pPr>
              <w:rPr>
                <w:rFonts w:ascii="Arial" w:hAnsi="Arial" w:cs="Arial"/>
                <w:sz w:val="20"/>
                <w:szCs w:val="20"/>
              </w:rPr>
            </w:pPr>
            <w:r w:rsidRPr="000C5EF5">
              <w:rPr>
                <w:rFonts w:ascii="Arial" w:hAnsi="Arial" w:cs="Arial"/>
                <w:sz w:val="20"/>
                <w:szCs w:val="20"/>
              </w:rPr>
              <w:t xml:space="preserve">Separarea activității de administrare ar putea oferi premise pentru </w:t>
            </w:r>
            <w:r>
              <w:rPr>
                <w:rFonts w:ascii="Arial" w:hAnsi="Arial" w:cs="Arial"/>
                <w:sz w:val="20"/>
                <w:szCs w:val="20"/>
              </w:rPr>
              <w:t>(re)</w:t>
            </w:r>
            <w:r w:rsidRPr="000C5EF5">
              <w:rPr>
                <w:rFonts w:ascii="Arial" w:hAnsi="Arial" w:cs="Arial"/>
                <w:sz w:val="20"/>
                <w:szCs w:val="20"/>
              </w:rPr>
              <w:t>profesionalizarea acesteia</w:t>
            </w:r>
          </w:p>
        </w:tc>
        <w:tc>
          <w:tcPr>
            <w:tcW w:w="2268" w:type="dxa"/>
          </w:tcPr>
          <w:p w:rsidR="001D5FB5" w:rsidRPr="000C5EF5" w:rsidRDefault="001D5FB5" w:rsidP="00A94E10">
            <w:pPr>
              <w:rPr>
                <w:rFonts w:ascii="Arial" w:hAnsi="Arial" w:cs="Arial"/>
                <w:b/>
                <w:sz w:val="20"/>
                <w:szCs w:val="20"/>
              </w:rPr>
            </w:pPr>
            <w:r w:rsidRPr="000C5EF5">
              <w:rPr>
                <w:rFonts w:ascii="Arial" w:hAnsi="Arial" w:cs="Arial"/>
                <w:sz w:val="20"/>
                <w:szCs w:val="20"/>
              </w:rPr>
              <w:t>Nu există un acord larg asupra acestei opțiuni</w:t>
            </w:r>
          </w:p>
        </w:tc>
        <w:tc>
          <w:tcPr>
            <w:tcW w:w="5448" w:type="dxa"/>
          </w:tcPr>
          <w:p w:rsidR="001D5FB5" w:rsidRPr="000C5EF5" w:rsidRDefault="001D5FB5" w:rsidP="00A94E10">
            <w:pPr>
              <w:rPr>
                <w:rFonts w:ascii="Arial" w:hAnsi="Arial" w:cs="Arial"/>
                <w:b/>
                <w:sz w:val="20"/>
                <w:szCs w:val="20"/>
              </w:rPr>
            </w:pPr>
            <w:r w:rsidRPr="000C5EF5">
              <w:rPr>
                <w:rFonts w:ascii="Arial" w:hAnsi="Arial" w:cs="Arial"/>
                <w:b/>
                <w:sz w:val="20"/>
                <w:szCs w:val="20"/>
              </w:rPr>
              <w:t>Analize tehnice</w:t>
            </w:r>
          </w:p>
          <w:p w:rsidR="001D5FB5" w:rsidRPr="000C5EF5" w:rsidRDefault="001D5FB5" w:rsidP="00A94E10">
            <w:pPr>
              <w:rPr>
                <w:rFonts w:ascii="Arial" w:hAnsi="Arial" w:cs="Arial"/>
                <w:sz w:val="20"/>
                <w:szCs w:val="20"/>
              </w:rPr>
            </w:pPr>
            <w:r w:rsidRPr="000C5EF5">
              <w:rPr>
                <w:rFonts w:ascii="Arial" w:hAnsi="Arial" w:cs="Arial"/>
                <w:sz w:val="20"/>
                <w:szCs w:val="20"/>
              </w:rPr>
              <w:t xml:space="preserve">Această măsură depinde de modul de organizare al administratorului pădurilor statului. Ea poate avea implicații legale și economice importante, de aceea este necesară o analiză a proceselor de producție cu evidențierea eficienței acestora și identificarea riscurilor privind posibile conflicte de atribuții, instituționale, etice sau concurențiale. </w:t>
            </w:r>
          </w:p>
          <w:p w:rsidR="001D5FB5" w:rsidRPr="007171D0" w:rsidRDefault="001D5FB5" w:rsidP="00A94E10">
            <w:pPr>
              <w:rPr>
                <w:rFonts w:ascii="Arial" w:hAnsi="Arial" w:cs="Arial"/>
                <w:b/>
                <w:sz w:val="20"/>
                <w:szCs w:val="20"/>
              </w:rPr>
            </w:pPr>
            <w:r w:rsidRPr="007171D0">
              <w:rPr>
                <w:rFonts w:ascii="Arial" w:hAnsi="Arial" w:cs="Arial"/>
                <w:b/>
                <w:sz w:val="20"/>
                <w:szCs w:val="20"/>
              </w:rPr>
              <w:t>Decizie politică</w:t>
            </w:r>
          </w:p>
          <w:p w:rsidR="001D5FB5" w:rsidRPr="000C5EF5" w:rsidRDefault="001D5FB5" w:rsidP="00A94E10">
            <w:pPr>
              <w:rPr>
                <w:rFonts w:ascii="Arial" w:hAnsi="Arial" w:cs="Arial"/>
                <w:sz w:val="20"/>
                <w:szCs w:val="20"/>
              </w:rPr>
            </w:pPr>
            <w:r w:rsidRPr="007171D0">
              <w:rPr>
                <w:rFonts w:ascii="Arial" w:hAnsi="Arial" w:cs="Arial"/>
                <w:sz w:val="20"/>
                <w:szCs w:val="20"/>
              </w:rPr>
              <w:t>Această măsură este văzută ca o posibilă soluție pentru mai multe probleme. Este însă o decizie radicală, deoarece înseamnă o reformă a noțiunii de administrație silvică.</w:t>
            </w:r>
          </w:p>
        </w:tc>
      </w:tr>
      <w:tr w:rsidR="001D5FB5" w:rsidRPr="000C5EF5" w:rsidTr="00A94E10">
        <w:tc>
          <w:tcPr>
            <w:tcW w:w="2402" w:type="dxa"/>
          </w:tcPr>
          <w:p w:rsidR="001D5FB5" w:rsidRPr="000C5EF5" w:rsidRDefault="001D5FB5" w:rsidP="00A94E10">
            <w:pPr>
              <w:rPr>
                <w:rFonts w:ascii="Arial" w:hAnsi="Arial" w:cs="Arial"/>
                <w:sz w:val="20"/>
                <w:szCs w:val="20"/>
              </w:rPr>
            </w:pPr>
            <w:r w:rsidRPr="000C5EF5">
              <w:rPr>
                <w:rFonts w:ascii="Arial" w:hAnsi="Arial" w:cs="Arial"/>
                <w:sz w:val="20"/>
                <w:szCs w:val="20"/>
              </w:rPr>
              <w:t>Transparență a administrației până la nivel operațional</w:t>
            </w:r>
          </w:p>
        </w:tc>
        <w:tc>
          <w:tcPr>
            <w:tcW w:w="3830" w:type="dxa"/>
          </w:tcPr>
          <w:p w:rsidR="001D5FB5" w:rsidRPr="000C5EF5" w:rsidRDefault="001D5FB5" w:rsidP="00A94E10">
            <w:pPr>
              <w:rPr>
                <w:rFonts w:ascii="Arial" w:hAnsi="Arial" w:cs="Arial"/>
                <w:sz w:val="20"/>
                <w:szCs w:val="20"/>
              </w:rPr>
            </w:pPr>
            <w:r w:rsidRPr="000C5EF5">
              <w:rPr>
                <w:rFonts w:ascii="Arial" w:hAnsi="Arial" w:cs="Arial"/>
                <w:sz w:val="20"/>
                <w:szCs w:val="20"/>
              </w:rPr>
              <w:t>Publicarea tuturor amenajamentelor silvice, a exploatărilor forestiere planificate, a APV-urilor, autorizațiilor de exploatare, a avizelor de la administrațiile de arii protejate și a avizelor de transport de masă lemnoasă din pădurile de stat, cât și din cele private, precum și implicarea publicului la elaborarea acestora.</w:t>
            </w:r>
          </w:p>
        </w:tc>
        <w:tc>
          <w:tcPr>
            <w:tcW w:w="2268" w:type="dxa"/>
          </w:tcPr>
          <w:p w:rsidR="001D5FB5" w:rsidRPr="000C5EF5" w:rsidRDefault="001D5FB5" w:rsidP="00A94E10">
            <w:pPr>
              <w:rPr>
                <w:rFonts w:ascii="Arial" w:hAnsi="Arial" w:cs="Arial"/>
                <w:b/>
                <w:sz w:val="20"/>
                <w:szCs w:val="20"/>
              </w:rPr>
            </w:pPr>
            <w:r w:rsidRPr="000C5EF5">
              <w:rPr>
                <w:rFonts w:ascii="Arial" w:hAnsi="Arial" w:cs="Arial"/>
                <w:sz w:val="20"/>
                <w:szCs w:val="20"/>
              </w:rPr>
              <w:t>Nu există un acord în ceea ce privește această opțiune</w:t>
            </w:r>
          </w:p>
        </w:tc>
        <w:tc>
          <w:tcPr>
            <w:tcW w:w="5448" w:type="dxa"/>
          </w:tcPr>
          <w:p w:rsidR="001D5FB5" w:rsidRPr="000C5EF5" w:rsidRDefault="001D5FB5" w:rsidP="00A94E10">
            <w:pPr>
              <w:rPr>
                <w:rFonts w:ascii="Arial" w:hAnsi="Arial" w:cs="Arial"/>
                <w:b/>
                <w:sz w:val="20"/>
                <w:szCs w:val="20"/>
              </w:rPr>
            </w:pPr>
            <w:r w:rsidRPr="000C5EF5">
              <w:rPr>
                <w:rFonts w:ascii="Arial" w:hAnsi="Arial" w:cs="Arial"/>
                <w:b/>
                <w:sz w:val="20"/>
                <w:szCs w:val="20"/>
              </w:rPr>
              <w:t xml:space="preserve">Dialog </w:t>
            </w:r>
          </w:p>
          <w:p w:rsidR="001D5FB5" w:rsidRPr="000C5EF5" w:rsidRDefault="001D5FB5" w:rsidP="00A94E10">
            <w:pPr>
              <w:rPr>
                <w:rFonts w:ascii="Arial" w:hAnsi="Arial" w:cs="Arial"/>
                <w:sz w:val="20"/>
                <w:szCs w:val="20"/>
              </w:rPr>
            </w:pPr>
            <w:r w:rsidRPr="000C5EF5">
              <w:rPr>
                <w:rFonts w:ascii="Arial" w:hAnsi="Arial" w:cs="Arial"/>
                <w:sz w:val="20"/>
                <w:szCs w:val="20"/>
              </w:rPr>
              <w:t>Nivelul de accesare a informației de către public s-a dovedit o problemă sensibilă și actuală. Autoritatea ar trebui să fie sprijinită în găsirea, prin dezbateri între administratori, proprietari și reprezentanți ai publicului, a nivelului optim de transfer de informații, așa fel încât să nu fie afectate pe de o parte dreptul de proprietate, eficiența administrativă, competitivitatea economică iar pe de altă parte nevoia de informație necesară unei suficiente informări a publicului. Opțiunea unor informații publice accesibile doar pe baza unor protocoale de cooperare cu asumare de drepturi si obligații, trebuie investigată prin dialog.</w:t>
            </w:r>
          </w:p>
        </w:tc>
      </w:tr>
    </w:tbl>
    <w:p w:rsidR="001D5FB5" w:rsidRPr="000C5EF5" w:rsidRDefault="001D5FB5" w:rsidP="001D5FB5">
      <w:pPr>
        <w:rPr>
          <w:rFonts w:ascii="Arial" w:hAnsi="Arial" w:cs="Arial"/>
          <w:sz w:val="24"/>
          <w:szCs w:val="24"/>
        </w:rPr>
        <w:sectPr w:rsidR="001D5FB5" w:rsidRPr="000C5EF5" w:rsidSect="00265E80">
          <w:pgSz w:w="16838" w:h="11906" w:orient="landscape"/>
          <w:pgMar w:top="1440" w:right="1440" w:bottom="1440" w:left="1440" w:header="708" w:footer="708" w:gutter="0"/>
          <w:cols w:space="708"/>
          <w:docGrid w:linePitch="360"/>
        </w:sectPr>
      </w:pPr>
    </w:p>
    <w:p w:rsidR="001D5FB5" w:rsidRPr="000C5EF5" w:rsidRDefault="001D5FB5" w:rsidP="001D5FB5">
      <w:pPr>
        <w:pStyle w:val="Heading2"/>
      </w:pPr>
      <w:bookmarkStart w:id="20" w:name="_Toc58695508"/>
      <w:bookmarkStart w:id="21" w:name="_Toc62592980"/>
      <w:r w:rsidRPr="000C5EF5">
        <w:lastRenderedPageBreak/>
        <w:t xml:space="preserve">IV.9 Aria tematică </w:t>
      </w:r>
      <w:r w:rsidRPr="000C5EF5">
        <w:rPr>
          <w:i/>
        </w:rPr>
        <w:t>Educație, cercetare și comunicare</w:t>
      </w:r>
      <w:bookmarkEnd w:id="20"/>
      <w:bookmarkEnd w:id="21"/>
    </w:p>
    <w:p w:rsidR="001D5FB5" w:rsidRPr="000C5EF5" w:rsidRDefault="001D5FB5" w:rsidP="001D5FB5">
      <w:pPr>
        <w:shd w:val="clear" w:color="auto" w:fill="DEEAF6" w:themeFill="accent1" w:themeFillTint="33"/>
        <w:rPr>
          <w:rFonts w:ascii="Arial" w:hAnsi="Arial" w:cs="Arial"/>
        </w:rPr>
      </w:pPr>
      <w:r w:rsidRPr="000C5EF5">
        <w:rPr>
          <w:rFonts w:ascii="Arial" w:hAnsi="Arial" w:cs="Arial"/>
          <w:b/>
        </w:rPr>
        <w:t>Direcția strategică 9.1:</w:t>
      </w:r>
      <w:r w:rsidRPr="000C5EF5">
        <w:rPr>
          <w:rFonts w:ascii="Arial" w:hAnsi="Arial" w:cs="Arial"/>
        </w:rPr>
        <w:t xml:space="preserve"> </w:t>
      </w:r>
      <w:r w:rsidRPr="000C5EF5">
        <w:rPr>
          <w:rFonts w:ascii="Arial" w:hAnsi="Arial" w:cs="Arial"/>
          <w:b/>
          <w:i/>
        </w:rPr>
        <w:t>Eficientizarea sistemului de educare, conștientizare și comunicare</w:t>
      </w:r>
    </w:p>
    <w:p w:rsidR="001D5FB5" w:rsidRPr="000C5EF5" w:rsidRDefault="001D5FB5" w:rsidP="001D5FB5">
      <w:pPr>
        <w:shd w:val="clear" w:color="auto" w:fill="DEEAF6" w:themeFill="accent1" w:themeFillTint="33"/>
        <w:rPr>
          <w:rFonts w:ascii="Arial" w:hAnsi="Arial" w:cs="Arial"/>
        </w:rPr>
      </w:pPr>
      <w:r w:rsidRPr="000C5EF5">
        <w:rPr>
          <w:rFonts w:ascii="Arial" w:hAnsi="Arial" w:cs="Arial"/>
        </w:rPr>
        <w:t>Deziderat: Educația forestieră se face sistematic prin învățământ adaptat pieței muncii, conștientizare și comunicare active, contribuind la creșterea nivelului de informare al societății asupra valorii economice, sociale și de mediu a pădurii</w:t>
      </w:r>
    </w:p>
    <w:p w:rsidR="001D5FB5" w:rsidRPr="000C5EF5" w:rsidRDefault="001D5FB5" w:rsidP="001D5FB5">
      <w:pPr>
        <w:rPr>
          <w:rFonts w:ascii="Arial" w:hAnsi="Arial" w:cs="Arial"/>
        </w:rPr>
      </w:pPr>
      <w:r w:rsidRPr="000C5EF5">
        <w:rPr>
          <w:rFonts w:ascii="Arial" w:hAnsi="Arial" w:cs="Arial"/>
        </w:rPr>
        <w:t>Prezentare sintetică a măsurilor propuse de participanți:</w:t>
      </w:r>
    </w:p>
    <w:tbl>
      <w:tblPr>
        <w:tblStyle w:val="TableGrid"/>
        <w:tblW w:w="14029" w:type="dxa"/>
        <w:tblLook w:val="04A0" w:firstRow="1" w:lastRow="0" w:firstColumn="1" w:lastColumn="0" w:noHBand="0" w:noVBand="1"/>
      </w:tblPr>
      <w:tblGrid>
        <w:gridCol w:w="704"/>
        <w:gridCol w:w="3119"/>
        <w:gridCol w:w="4252"/>
        <w:gridCol w:w="3284"/>
        <w:gridCol w:w="2670"/>
      </w:tblGrid>
      <w:tr w:rsidR="001D5FB5" w:rsidRPr="000C5EF5" w:rsidTr="00A94E10">
        <w:trPr>
          <w:trHeight w:val="508"/>
        </w:trPr>
        <w:tc>
          <w:tcPr>
            <w:tcW w:w="704"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Cod</w:t>
            </w:r>
          </w:p>
        </w:tc>
        <w:tc>
          <w:tcPr>
            <w:tcW w:w="3119"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 xml:space="preserve">Măsuri </w:t>
            </w:r>
          </w:p>
        </w:tc>
        <w:tc>
          <w:tcPr>
            <w:tcW w:w="4252"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Obiective</w:t>
            </w:r>
          </w:p>
        </w:tc>
        <w:tc>
          <w:tcPr>
            <w:tcW w:w="3284"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Indicatori de monitorizare</w:t>
            </w:r>
          </w:p>
        </w:tc>
        <w:tc>
          <w:tcPr>
            <w:tcW w:w="2670"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Observații</w:t>
            </w:r>
          </w:p>
        </w:tc>
      </w:tr>
      <w:tr w:rsidR="001D5FB5" w:rsidRPr="000C5EF5" w:rsidTr="00A94E10">
        <w:trPr>
          <w:gridAfter w:val="1"/>
          <w:wAfter w:w="2670" w:type="dxa"/>
        </w:trPr>
        <w:tc>
          <w:tcPr>
            <w:tcW w:w="11359" w:type="dxa"/>
            <w:gridSpan w:val="4"/>
          </w:tcPr>
          <w:p w:rsidR="001D5FB5" w:rsidRPr="000C5EF5" w:rsidRDefault="001D5FB5" w:rsidP="00A94E10">
            <w:pPr>
              <w:jc w:val="both"/>
              <w:rPr>
                <w:rFonts w:ascii="Arial" w:hAnsi="Arial" w:cs="Arial"/>
                <w:b/>
                <w:sz w:val="20"/>
                <w:szCs w:val="20"/>
              </w:rPr>
            </w:pPr>
            <w:r w:rsidRPr="000C5EF5">
              <w:rPr>
                <w:rFonts w:ascii="Arial" w:hAnsi="Arial" w:cs="Arial"/>
                <w:b/>
                <w:sz w:val="20"/>
                <w:szCs w:val="20"/>
              </w:rPr>
              <w:t>Informarea/conștientizarea societății</w:t>
            </w:r>
          </w:p>
        </w:tc>
      </w:tr>
      <w:tr w:rsidR="001D5FB5" w:rsidRPr="000C5EF5" w:rsidTr="00A94E10">
        <w:tc>
          <w:tcPr>
            <w:tcW w:w="704" w:type="dxa"/>
          </w:tcPr>
          <w:p w:rsidR="001D5FB5" w:rsidRPr="000C5EF5" w:rsidRDefault="001D5FB5" w:rsidP="00A94E10">
            <w:pPr>
              <w:jc w:val="both"/>
              <w:rPr>
                <w:rFonts w:ascii="Arial" w:eastAsia="Times New Roman" w:hAnsi="Arial" w:cs="Arial"/>
                <w:bCs/>
                <w:color w:val="000000"/>
                <w:sz w:val="20"/>
              </w:rPr>
            </w:pPr>
            <w:r w:rsidRPr="000C5EF5">
              <w:rPr>
                <w:rFonts w:ascii="Arial" w:eastAsia="Times New Roman" w:hAnsi="Arial" w:cs="Arial"/>
                <w:bCs/>
                <w:color w:val="000000"/>
                <w:sz w:val="20"/>
              </w:rPr>
              <w:t>9.1.1</w:t>
            </w:r>
          </w:p>
        </w:tc>
        <w:tc>
          <w:tcPr>
            <w:tcW w:w="3119" w:type="dxa"/>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Realizarea și implementarea unei strategii de comunicare în domeniul forestier</w:t>
            </w:r>
          </w:p>
        </w:tc>
        <w:tc>
          <w:tcPr>
            <w:tcW w:w="4252" w:type="dxa"/>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Creșterea gradului de conștientizare în ceea ce privește principiile moderne de gestionare a pădurii, activitățile cu specific silvic și în general valorile economice, sociale și de mediu ale acesteia</w:t>
            </w:r>
          </w:p>
        </w:tc>
        <w:tc>
          <w:tcPr>
            <w:tcW w:w="3284" w:type="dxa"/>
          </w:tcPr>
          <w:p w:rsidR="001D5FB5" w:rsidRPr="000C5EF5" w:rsidRDefault="001D5FB5" w:rsidP="00A94E10">
            <w:pPr>
              <w:tabs>
                <w:tab w:val="left" w:pos="499"/>
              </w:tabs>
              <w:jc w:val="both"/>
              <w:rPr>
                <w:rFonts w:ascii="Arial" w:eastAsia="Times New Roman" w:hAnsi="Arial" w:cs="Arial"/>
                <w:bCs/>
                <w:color w:val="000000"/>
                <w:sz w:val="20"/>
              </w:rPr>
            </w:pPr>
            <w:r w:rsidRPr="000C5EF5">
              <w:rPr>
                <w:rFonts w:ascii="Arial" w:eastAsia="Times New Roman" w:hAnsi="Arial" w:cs="Arial"/>
                <w:bCs/>
                <w:color w:val="000000"/>
                <w:sz w:val="20"/>
              </w:rPr>
              <w:t>Strategie în vigoare</w:t>
            </w:r>
          </w:p>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Număr persoane informate</w:t>
            </w:r>
          </w:p>
          <w:p w:rsidR="001D5FB5" w:rsidRPr="000C5EF5" w:rsidRDefault="001D5FB5" w:rsidP="00A94E10">
            <w:pPr>
              <w:tabs>
                <w:tab w:val="left" w:pos="499"/>
              </w:tabs>
              <w:jc w:val="both"/>
              <w:rPr>
                <w:rFonts w:ascii="Arial" w:eastAsia="Times New Roman" w:hAnsi="Arial" w:cs="Arial"/>
                <w:bCs/>
                <w:color w:val="000000"/>
                <w:sz w:val="20"/>
              </w:rPr>
            </w:pPr>
            <w:r w:rsidRPr="000C5EF5">
              <w:rPr>
                <w:rFonts w:ascii="Arial" w:eastAsia="Times New Roman" w:hAnsi="Arial" w:cs="Arial"/>
                <w:bCs/>
                <w:color w:val="000000"/>
                <w:sz w:val="20"/>
              </w:rPr>
              <w:t>Campanii comunicare (emisiuni, programe)</w:t>
            </w:r>
          </w:p>
        </w:tc>
        <w:tc>
          <w:tcPr>
            <w:tcW w:w="2670" w:type="dxa"/>
          </w:tcPr>
          <w:p w:rsidR="001D5FB5" w:rsidRPr="000C5EF5" w:rsidRDefault="001D5FB5" w:rsidP="00A94E10">
            <w:pPr>
              <w:jc w:val="center"/>
              <w:rPr>
                <w:rFonts w:ascii="Arial" w:hAnsi="Arial" w:cs="Arial"/>
                <w:sz w:val="20"/>
                <w:szCs w:val="20"/>
              </w:rPr>
            </w:pPr>
          </w:p>
        </w:tc>
      </w:tr>
      <w:tr w:rsidR="001D5FB5" w:rsidRPr="000C5EF5" w:rsidTr="00A94E10">
        <w:trPr>
          <w:gridAfter w:val="1"/>
          <w:wAfter w:w="2670" w:type="dxa"/>
        </w:trPr>
        <w:tc>
          <w:tcPr>
            <w:tcW w:w="11359" w:type="dxa"/>
            <w:gridSpan w:val="4"/>
          </w:tcPr>
          <w:p w:rsidR="001D5FB5" w:rsidRPr="000C5EF5" w:rsidRDefault="001D5FB5" w:rsidP="00A94E10">
            <w:pPr>
              <w:jc w:val="both"/>
              <w:rPr>
                <w:rFonts w:ascii="Arial" w:hAnsi="Arial" w:cs="Arial"/>
                <w:b/>
                <w:sz w:val="20"/>
                <w:szCs w:val="20"/>
              </w:rPr>
            </w:pPr>
            <w:r w:rsidRPr="000C5EF5">
              <w:rPr>
                <w:rFonts w:ascii="Arial" w:hAnsi="Arial" w:cs="Arial"/>
                <w:b/>
                <w:sz w:val="20"/>
                <w:szCs w:val="20"/>
              </w:rPr>
              <w:t>Educație la nivel general</w:t>
            </w:r>
          </w:p>
        </w:tc>
      </w:tr>
      <w:tr w:rsidR="001D5FB5" w:rsidRPr="000C5EF5" w:rsidTr="00A94E10">
        <w:tc>
          <w:tcPr>
            <w:tcW w:w="704" w:type="dxa"/>
          </w:tcPr>
          <w:p w:rsidR="001D5FB5" w:rsidRPr="000C5EF5" w:rsidRDefault="001D5FB5" w:rsidP="00A94E10">
            <w:pPr>
              <w:jc w:val="both"/>
              <w:rPr>
                <w:rFonts w:ascii="Arial" w:eastAsia="Times New Roman" w:hAnsi="Arial" w:cs="Arial"/>
                <w:bCs/>
                <w:color w:val="000000"/>
                <w:sz w:val="20"/>
              </w:rPr>
            </w:pPr>
            <w:r w:rsidRPr="000C5EF5">
              <w:rPr>
                <w:rFonts w:ascii="Arial" w:eastAsia="Times New Roman" w:hAnsi="Arial" w:cs="Arial"/>
                <w:bCs/>
                <w:color w:val="000000"/>
                <w:sz w:val="20"/>
              </w:rPr>
              <w:t>9.1.2</w:t>
            </w:r>
          </w:p>
        </w:tc>
        <w:tc>
          <w:tcPr>
            <w:tcW w:w="3119" w:type="dxa"/>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Creșterea ponderii informațiilor privind gestionarea pădurii la nivelul educației primare, gimnaziale și liceale</w:t>
            </w:r>
          </w:p>
        </w:tc>
        <w:tc>
          <w:tcPr>
            <w:tcW w:w="4252" w:type="dxa"/>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Creșterea gradului de educare a generațiilor tinere în domeniul forestier</w:t>
            </w:r>
          </w:p>
        </w:tc>
        <w:tc>
          <w:tcPr>
            <w:tcW w:w="3284" w:type="dxa"/>
          </w:tcPr>
          <w:p w:rsidR="001D5FB5" w:rsidRPr="000C5EF5" w:rsidRDefault="001D5FB5" w:rsidP="00A94E10">
            <w:pPr>
              <w:rPr>
                <w:rFonts w:ascii="Arial" w:hAnsi="Arial" w:cs="Arial"/>
                <w:sz w:val="20"/>
                <w:szCs w:val="20"/>
              </w:rPr>
            </w:pPr>
            <w:r w:rsidRPr="000C5EF5">
              <w:rPr>
                <w:rFonts w:ascii="Arial" w:hAnsi="Arial" w:cs="Arial"/>
                <w:sz w:val="20"/>
                <w:szCs w:val="20"/>
              </w:rPr>
              <w:t>număr elevi informați / număr elevi total din regiunea respectivă</w:t>
            </w:r>
          </w:p>
          <w:p w:rsidR="001D5FB5" w:rsidRPr="000C5EF5" w:rsidRDefault="001D5FB5" w:rsidP="00A94E10">
            <w:pPr>
              <w:rPr>
                <w:rFonts w:ascii="Arial" w:hAnsi="Arial" w:cs="Arial"/>
                <w:sz w:val="20"/>
                <w:szCs w:val="20"/>
              </w:rPr>
            </w:pPr>
            <w:r w:rsidRPr="000C5EF5">
              <w:rPr>
                <w:rFonts w:ascii="Arial" w:hAnsi="Arial" w:cs="Arial"/>
                <w:sz w:val="20"/>
                <w:szCs w:val="20"/>
              </w:rPr>
              <w:t>și/sau</w:t>
            </w:r>
          </w:p>
          <w:p w:rsidR="001D5FB5" w:rsidRPr="000C5EF5" w:rsidRDefault="001D5FB5" w:rsidP="00A94E10">
            <w:pPr>
              <w:rPr>
                <w:rFonts w:ascii="Arial" w:hAnsi="Arial" w:cs="Arial"/>
                <w:sz w:val="20"/>
                <w:szCs w:val="20"/>
              </w:rPr>
            </w:pPr>
            <w:r w:rsidRPr="000C5EF5">
              <w:rPr>
                <w:rFonts w:ascii="Arial" w:hAnsi="Arial" w:cs="Arial"/>
                <w:sz w:val="20"/>
                <w:szCs w:val="20"/>
              </w:rPr>
              <w:t>număr de programe școlare adaptate în acest sens</w:t>
            </w:r>
          </w:p>
          <w:p w:rsidR="001D5FB5" w:rsidRPr="000C5EF5" w:rsidRDefault="001D5FB5" w:rsidP="00A94E10">
            <w:pPr>
              <w:rPr>
                <w:rFonts w:ascii="Arial" w:hAnsi="Arial" w:cs="Arial"/>
                <w:sz w:val="20"/>
                <w:szCs w:val="20"/>
              </w:rPr>
            </w:pPr>
            <w:r w:rsidRPr="000C5EF5">
              <w:rPr>
                <w:rFonts w:ascii="Arial" w:hAnsi="Arial" w:cs="Arial"/>
                <w:sz w:val="20"/>
                <w:szCs w:val="20"/>
              </w:rPr>
              <w:t xml:space="preserve">și/sau </w:t>
            </w:r>
          </w:p>
          <w:p w:rsidR="001D5FB5" w:rsidRPr="000C5EF5" w:rsidRDefault="001D5FB5" w:rsidP="00A94E10">
            <w:pPr>
              <w:tabs>
                <w:tab w:val="left" w:pos="499"/>
              </w:tabs>
              <w:rPr>
                <w:rFonts w:ascii="Arial" w:eastAsia="Times New Roman" w:hAnsi="Arial" w:cs="Arial"/>
                <w:bCs/>
                <w:color w:val="000000"/>
                <w:sz w:val="20"/>
              </w:rPr>
            </w:pPr>
            <w:r w:rsidRPr="000C5EF5">
              <w:rPr>
                <w:rFonts w:ascii="Arial" w:hAnsi="Arial" w:cs="Arial"/>
                <w:sz w:val="20"/>
                <w:szCs w:val="20"/>
              </w:rPr>
              <w:t>alocare de fonduri pentru proiecte educaționale cu teme forestiere</w:t>
            </w:r>
          </w:p>
        </w:tc>
        <w:tc>
          <w:tcPr>
            <w:tcW w:w="2670" w:type="dxa"/>
          </w:tcPr>
          <w:p w:rsidR="001D5FB5" w:rsidRPr="000C5EF5" w:rsidRDefault="001D5FB5" w:rsidP="00A94E10">
            <w:pPr>
              <w:jc w:val="both"/>
              <w:rPr>
                <w:rFonts w:ascii="Arial" w:hAnsi="Arial" w:cs="Arial"/>
                <w:sz w:val="20"/>
                <w:szCs w:val="20"/>
              </w:rPr>
            </w:pPr>
          </w:p>
        </w:tc>
      </w:tr>
      <w:tr w:rsidR="001D5FB5" w:rsidRPr="000C5EF5" w:rsidTr="00A94E10">
        <w:trPr>
          <w:gridAfter w:val="1"/>
          <w:wAfter w:w="2670" w:type="dxa"/>
        </w:trPr>
        <w:tc>
          <w:tcPr>
            <w:tcW w:w="11359" w:type="dxa"/>
            <w:gridSpan w:val="4"/>
          </w:tcPr>
          <w:p w:rsidR="001D5FB5" w:rsidRPr="000C5EF5" w:rsidRDefault="001D5FB5" w:rsidP="00A94E10">
            <w:pPr>
              <w:jc w:val="both"/>
              <w:rPr>
                <w:rFonts w:ascii="Arial" w:hAnsi="Arial" w:cs="Arial"/>
                <w:b/>
                <w:sz w:val="20"/>
                <w:szCs w:val="20"/>
              </w:rPr>
            </w:pPr>
            <w:r w:rsidRPr="000C5EF5">
              <w:rPr>
                <w:rFonts w:ascii="Arial" w:hAnsi="Arial" w:cs="Arial"/>
                <w:b/>
                <w:sz w:val="20"/>
                <w:szCs w:val="20"/>
              </w:rPr>
              <w:t>Educația silvică</w:t>
            </w:r>
          </w:p>
        </w:tc>
      </w:tr>
      <w:tr w:rsidR="001D5FB5" w:rsidRPr="000C5EF5" w:rsidTr="00A94E10">
        <w:tc>
          <w:tcPr>
            <w:tcW w:w="704" w:type="dxa"/>
          </w:tcPr>
          <w:p w:rsidR="001D5FB5" w:rsidRPr="000C5EF5" w:rsidRDefault="001D5FB5" w:rsidP="00A94E10">
            <w:pPr>
              <w:jc w:val="both"/>
              <w:rPr>
                <w:rFonts w:ascii="Arial" w:hAnsi="Arial" w:cs="Arial"/>
                <w:sz w:val="20"/>
                <w:szCs w:val="20"/>
              </w:rPr>
            </w:pPr>
            <w:r w:rsidRPr="000C5EF5">
              <w:rPr>
                <w:rFonts w:ascii="Arial" w:hAnsi="Arial" w:cs="Arial"/>
                <w:sz w:val="20"/>
                <w:szCs w:val="20"/>
              </w:rPr>
              <w:t>9.1.3</w:t>
            </w:r>
          </w:p>
        </w:tc>
        <w:tc>
          <w:tcPr>
            <w:tcW w:w="3119" w:type="dxa"/>
          </w:tcPr>
          <w:p w:rsidR="001D5FB5" w:rsidRPr="000C5EF5" w:rsidRDefault="001D5FB5" w:rsidP="00A94E10">
            <w:pPr>
              <w:rPr>
                <w:rFonts w:ascii="Arial" w:eastAsia="Times New Roman" w:hAnsi="Arial" w:cs="Arial"/>
                <w:bCs/>
                <w:color w:val="000000"/>
                <w:sz w:val="20"/>
              </w:rPr>
            </w:pPr>
            <w:r w:rsidRPr="000C5EF5">
              <w:rPr>
                <w:rFonts w:ascii="Arial" w:hAnsi="Arial" w:cs="Arial"/>
                <w:sz w:val="20"/>
                <w:szCs w:val="20"/>
              </w:rPr>
              <w:t>Stimularea dezvoltării profesionale continue a personalului din administrare și control</w:t>
            </w:r>
          </w:p>
        </w:tc>
        <w:tc>
          <w:tcPr>
            <w:tcW w:w="4252" w:type="dxa"/>
          </w:tcPr>
          <w:p w:rsidR="001D5FB5" w:rsidRPr="000C5EF5" w:rsidRDefault="001D5FB5" w:rsidP="00A94E10">
            <w:pPr>
              <w:rPr>
                <w:rFonts w:ascii="Arial" w:hAnsi="Arial" w:cs="Arial"/>
                <w:sz w:val="20"/>
                <w:szCs w:val="20"/>
              </w:rPr>
            </w:pPr>
            <w:r w:rsidRPr="000C5EF5">
              <w:rPr>
                <w:rFonts w:ascii="Arial" w:hAnsi="Arial" w:cs="Arial"/>
                <w:sz w:val="20"/>
                <w:szCs w:val="20"/>
              </w:rPr>
              <w:t>Eradicarea corupției</w:t>
            </w:r>
          </w:p>
          <w:p w:rsidR="001D5FB5" w:rsidRPr="000C5EF5" w:rsidRDefault="001D5FB5" w:rsidP="00A94E10">
            <w:pPr>
              <w:rPr>
                <w:rFonts w:ascii="Arial" w:hAnsi="Arial" w:cs="Arial"/>
                <w:sz w:val="20"/>
                <w:szCs w:val="20"/>
              </w:rPr>
            </w:pPr>
            <w:r w:rsidRPr="000C5EF5">
              <w:rPr>
                <w:rFonts w:ascii="Arial" w:hAnsi="Arial" w:cs="Arial"/>
                <w:sz w:val="20"/>
                <w:szCs w:val="20"/>
              </w:rPr>
              <w:t>Creșterea standardului de profesionalism</w:t>
            </w:r>
          </w:p>
          <w:p w:rsidR="001D5FB5" w:rsidRPr="000C5EF5" w:rsidRDefault="001D5FB5" w:rsidP="00A94E10">
            <w:pPr>
              <w:rPr>
                <w:rFonts w:ascii="Arial" w:hAnsi="Arial" w:cs="Arial"/>
                <w:sz w:val="20"/>
                <w:szCs w:val="20"/>
              </w:rPr>
            </w:pPr>
            <w:r w:rsidRPr="000C5EF5">
              <w:rPr>
                <w:rFonts w:ascii="Arial" w:hAnsi="Arial" w:cs="Arial"/>
                <w:sz w:val="20"/>
                <w:szCs w:val="20"/>
              </w:rPr>
              <w:t>Creșterea încrederii în personalul silvic</w:t>
            </w:r>
          </w:p>
          <w:p w:rsidR="001D5FB5" w:rsidRPr="000C5EF5" w:rsidRDefault="001D5FB5" w:rsidP="00A94E10">
            <w:pPr>
              <w:rPr>
                <w:rFonts w:ascii="Arial" w:eastAsia="Times New Roman" w:hAnsi="Arial" w:cs="Arial"/>
                <w:bCs/>
                <w:color w:val="000000"/>
                <w:sz w:val="20"/>
              </w:rPr>
            </w:pPr>
          </w:p>
        </w:tc>
        <w:tc>
          <w:tcPr>
            <w:tcW w:w="3284" w:type="dxa"/>
          </w:tcPr>
          <w:p w:rsidR="001D5FB5" w:rsidRPr="000C5EF5" w:rsidRDefault="001D5FB5" w:rsidP="00A94E10">
            <w:pPr>
              <w:tabs>
                <w:tab w:val="left" w:pos="499"/>
              </w:tabs>
              <w:jc w:val="both"/>
              <w:rPr>
                <w:rFonts w:ascii="Arial" w:hAnsi="Arial" w:cs="Arial"/>
                <w:sz w:val="20"/>
                <w:szCs w:val="20"/>
              </w:rPr>
            </w:pPr>
          </w:p>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Nr. proiecte implementate</w:t>
            </w:r>
          </w:p>
          <w:p w:rsidR="001D5FB5" w:rsidRPr="000C5EF5" w:rsidRDefault="001D5FB5" w:rsidP="00A94E10">
            <w:pPr>
              <w:tabs>
                <w:tab w:val="left" w:pos="499"/>
              </w:tabs>
              <w:jc w:val="both"/>
              <w:rPr>
                <w:rFonts w:ascii="Arial" w:eastAsia="Times New Roman" w:hAnsi="Arial" w:cs="Arial"/>
                <w:bCs/>
                <w:color w:val="000000"/>
                <w:sz w:val="20"/>
              </w:rPr>
            </w:pPr>
            <w:r w:rsidRPr="000C5EF5">
              <w:rPr>
                <w:rFonts w:ascii="Arial" w:eastAsia="Times New Roman" w:hAnsi="Arial" w:cs="Arial"/>
                <w:bCs/>
                <w:color w:val="000000"/>
                <w:sz w:val="20"/>
              </w:rPr>
              <w:t>Personal care a beneficiat de cursuri de perfecționare</w:t>
            </w:r>
          </w:p>
        </w:tc>
        <w:tc>
          <w:tcPr>
            <w:tcW w:w="2670" w:type="dxa"/>
          </w:tcPr>
          <w:p w:rsidR="001D5FB5" w:rsidRPr="000C5EF5" w:rsidRDefault="001D5FB5" w:rsidP="00A94E10">
            <w:pPr>
              <w:rPr>
                <w:rFonts w:ascii="Arial" w:hAnsi="Arial" w:cs="Arial"/>
                <w:sz w:val="20"/>
                <w:szCs w:val="20"/>
              </w:rPr>
            </w:pPr>
            <w:r w:rsidRPr="000C5EF5">
              <w:rPr>
                <w:rFonts w:ascii="Arial" w:hAnsi="Arial" w:cs="Arial"/>
                <w:sz w:val="20"/>
                <w:szCs w:val="20"/>
              </w:rPr>
              <w:t xml:space="preserve">Măsură prezentă și la aria tematică </w:t>
            </w:r>
            <w:r w:rsidRPr="000C5EF5">
              <w:rPr>
                <w:rFonts w:ascii="Arial" w:hAnsi="Arial" w:cs="Arial"/>
                <w:i/>
                <w:sz w:val="20"/>
                <w:szCs w:val="20"/>
              </w:rPr>
              <w:t>Administrație silvică</w:t>
            </w:r>
          </w:p>
        </w:tc>
      </w:tr>
      <w:tr w:rsidR="001D5FB5" w:rsidRPr="000C5EF5" w:rsidTr="00A94E10">
        <w:tc>
          <w:tcPr>
            <w:tcW w:w="704" w:type="dxa"/>
          </w:tcPr>
          <w:p w:rsidR="001D5FB5" w:rsidRPr="000C5EF5" w:rsidRDefault="001D5FB5" w:rsidP="00A94E10">
            <w:pPr>
              <w:jc w:val="both"/>
              <w:rPr>
                <w:rFonts w:ascii="Arial" w:eastAsia="Times New Roman" w:hAnsi="Arial" w:cs="Arial"/>
                <w:bCs/>
                <w:color w:val="000000"/>
                <w:sz w:val="20"/>
                <w:lang w:bidi="ar-IQ"/>
              </w:rPr>
            </w:pPr>
            <w:r w:rsidRPr="000C5EF5">
              <w:rPr>
                <w:rFonts w:ascii="Arial" w:eastAsia="Times New Roman" w:hAnsi="Arial" w:cs="Arial"/>
                <w:bCs/>
                <w:color w:val="000000"/>
                <w:sz w:val="20"/>
                <w:lang w:bidi="ar-IQ"/>
              </w:rPr>
              <w:t>9.1.4</w:t>
            </w:r>
          </w:p>
        </w:tc>
        <w:tc>
          <w:tcPr>
            <w:tcW w:w="3119" w:type="dxa"/>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lang w:bidi="ar-IQ"/>
              </w:rPr>
              <w:t>Adaptarea curriculei universitare si a programei școlare pentru silvicultura la cerințele actuale privind conservarea biodiversității</w:t>
            </w:r>
          </w:p>
        </w:tc>
        <w:tc>
          <w:tcPr>
            <w:tcW w:w="4252" w:type="dxa"/>
          </w:tcPr>
          <w:p w:rsidR="001D5FB5" w:rsidRPr="000C5EF5" w:rsidRDefault="001D5FB5" w:rsidP="00A94E10">
            <w:pPr>
              <w:rPr>
                <w:rFonts w:ascii="Arial" w:hAnsi="Arial" w:cs="Arial"/>
                <w:sz w:val="20"/>
                <w:szCs w:val="20"/>
              </w:rPr>
            </w:pPr>
          </w:p>
        </w:tc>
        <w:tc>
          <w:tcPr>
            <w:tcW w:w="3284" w:type="dxa"/>
          </w:tcPr>
          <w:p w:rsidR="001D5FB5" w:rsidRPr="000C5EF5" w:rsidRDefault="001D5FB5" w:rsidP="00A94E10">
            <w:pPr>
              <w:tabs>
                <w:tab w:val="left" w:pos="499"/>
              </w:tabs>
              <w:jc w:val="both"/>
              <w:rPr>
                <w:rFonts w:ascii="Arial" w:hAnsi="Arial" w:cs="Arial"/>
                <w:sz w:val="20"/>
                <w:szCs w:val="20"/>
              </w:rPr>
            </w:pPr>
          </w:p>
        </w:tc>
        <w:tc>
          <w:tcPr>
            <w:tcW w:w="2670" w:type="dxa"/>
          </w:tcPr>
          <w:p w:rsidR="001D5FB5" w:rsidRPr="000C5EF5" w:rsidRDefault="001D5FB5" w:rsidP="00A94E10">
            <w:pPr>
              <w:rPr>
                <w:rFonts w:ascii="Arial" w:hAnsi="Arial" w:cs="Arial"/>
                <w:sz w:val="20"/>
                <w:szCs w:val="20"/>
              </w:rPr>
            </w:pPr>
            <w:r w:rsidRPr="000C5EF5">
              <w:rPr>
                <w:rFonts w:ascii="Arial" w:hAnsi="Arial" w:cs="Arial"/>
                <w:sz w:val="20"/>
                <w:szCs w:val="20"/>
              </w:rPr>
              <w:t>Preluată de la aria tematică Biodiversitate și AP</w:t>
            </w:r>
          </w:p>
        </w:tc>
      </w:tr>
    </w:tbl>
    <w:p w:rsidR="001D5FB5" w:rsidRPr="000C5EF5" w:rsidRDefault="001D5FB5" w:rsidP="001D5FB5">
      <w:pPr>
        <w:rPr>
          <w:rFonts w:ascii="Arial" w:hAnsi="Arial" w:cs="Arial"/>
        </w:rPr>
      </w:pPr>
    </w:p>
    <w:p w:rsidR="001D5FB5" w:rsidRPr="000C5EF5" w:rsidRDefault="001D5FB5" w:rsidP="001D5FB5">
      <w:pPr>
        <w:shd w:val="clear" w:color="auto" w:fill="DEEAF6" w:themeFill="accent1" w:themeFillTint="33"/>
        <w:rPr>
          <w:rFonts w:ascii="Arial" w:hAnsi="Arial" w:cs="Arial"/>
        </w:rPr>
      </w:pPr>
      <w:r w:rsidRPr="000C5EF5">
        <w:rPr>
          <w:rFonts w:ascii="Arial" w:hAnsi="Arial" w:cs="Arial"/>
          <w:b/>
        </w:rPr>
        <w:lastRenderedPageBreak/>
        <w:t>Direcția strategică 9.2:</w:t>
      </w:r>
      <w:r w:rsidRPr="000C5EF5">
        <w:rPr>
          <w:rFonts w:ascii="Arial" w:hAnsi="Arial" w:cs="Arial"/>
        </w:rPr>
        <w:t xml:space="preserve"> </w:t>
      </w:r>
      <w:r w:rsidRPr="000C5EF5">
        <w:rPr>
          <w:rFonts w:ascii="Arial" w:hAnsi="Arial" w:cs="Arial"/>
          <w:b/>
          <w:i/>
        </w:rPr>
        <w:t>Creșterea rolului și aplicabilității rezultatelor cercetării științifice în sectorul silvic</w:t>
      </w:r>
    </w:p>
    <w:p w:rsidR="001D5FB5" w:rsidRPr="000C5EF5" w:rsidRDefault="001D5FB5" w:rsidP="001D5FB5">
      <w:pPr>
        <w:shd w:val="clear" w:color="auto" w:fill="DEEAF6" w:themeFill="accent1" w:themeFillTint="33"/>
        <w:rPr>
          <w:rFonts w:ascii="Arial" w:hAnsi="Arial" w:cs="Arial"/>
        </w:rPr>
      </w:pPr>
      <w:r w:rsidRPr="000C5EF5">
        <w:rPr>
          <w:rFonts w:ascii="Arial" w:hAnsi="Arial" w:cs="Arial"/>
        </w:rPr>
        <w:t>Deziderat: Cercetarea forestieră aduce servicii reale activității de management forestier și asigură baza științifică pentru adaptarea politicilor forestiere la provocările actuale și emergente în contextul schimbărilor climatice</w:t>
      </w:r>
    </w:p>
    <w:p w:rsidR="001D5FB5" w:rsidRPr="000C5EF5" w:rsidRDefault="001D5FB5" w:rsidP="001D5FB5">
      <w:pPr>
        <w:rPr>
          <w:rFonts w:ascii="Arial" w:hAnsi="Arial" w:cs="Arial"/>
        </w:rPr>
      </w:pPr>
      <w:r w:rsidRPr="000C5EF5">
        <w:rPr>
          <w:rFonts w:ascii="Arial" w:hAnsi="Arial" w:cs="Arial"/>
        </w:rPr>
        <w:t>Prezentare sintetică a măsurilor propuse de participanți:</w:t>
      </w:r>
    </w:p>
    <w:tbl>
      <w:tblPr>
        <w:tblStyle w:val="TableGrid"/>
        <w:tblW w:w="5000" w:type="pct"/>
        <w:tblLook w:val="04A0" w:firstRow="1" w:lastRow="0" w:firstColumn="1" w:lastColumn="0" w:noHBand="0" w:noVBand="1"/>
      </w:tblPr>
      <w:tblGrid>
        <w:gridCol w:w="845"/>
        <w:gridCol w:w="5180"/>
        <w:gridCol w:w="2009"/>
        <w:gridCol w:w="3657"/>
        <w:gridCol w:w="2257"/>
      </w:tblGrid>
      <w:tr w:rsidR="001D5FB5" w:rsidRPr="000C5EF5" w:rsidTr="00A94E10">
        <w:trPr>
          <w:trHeight w:val="508"/>
        </w:trPr>
        <w:tc>
          <w:tcPr>
            <w:tcW w:w="303" w:type="pct"/>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Cod</w:t>
            </w:r>
          </w:p>
        </w:tc>
        <w:tc>
          <w:tcPr>
            <w:tcW w:w="1857" w:type="pct"/>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 xml:space="preserve">Măsuri </w:t>
            </w:r>
          </w:p>
        </w:tc>
        <w:tc>
          <w:tcPr>
            <w:tcW w:w="720" w:type="pct"/>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Obiectiv propus</w:t>
            </w:r>
          </w:p>
        </w:tc>
        <w:tc>
          <w:tcPr>
            <w:tcW w:w="1311" w:type="pct"/>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Indicatori</w:t>
            </w:r>
          </w:p>
        </w:tc>
        <w:tc>
          <w:tcPr>
            <w:tcW w:w="809" w:type="pct"/>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Observații</w:t>
            </w:r>
          </w:p>
        </w:tc>
      </w:tr>
      <w:tr w:rsidR="001D5FB5" w:rsidRPr="000C5EF5" w:rsidTr="00A94E10">
        <w:trPr>
          <w:gridAfter w:val="1"/>
          <w:wAfter w:w="809" w:type="pct"/>
        </w:trPr>
        <w:tc>
          <w:tcPr>
            <w:tcW w:w="4191" w:type="pct"/>
            <w:gridSpan w:val="4"/>
          </w:tcPr>
          <w:p w:rsidR="001D5FB5" w:rsidRPr="000C5EF5" w:rsidRDefault="001D5FB5" w:rsidP="00A94E10">
            <w:pPr>
              <w:jc w:val="both"/>
              <w:rPr>
                <w:rFonts w:ascii="Arial" w:hAnsi="Arial" w:cs="Arial"/>
                <w:b/>
                <w:sz w:val="20"/>
                <w:szCs w:val="20"/>
              </w:rPr>
            </w:pPr>
            <w:r w:rsidRPr="000C5EF5">
              <w:rPr>
                <w:rFonts w:ascii="Arial" w:hAnsi="Arial" w:cs="Arial"/>
                <w:b/>
                <w:sz w:val="20"/>
                <w:szCs w:val="20"/>
              </w:rPr>
              <w:t>Noi arii de cercetare aplicată și noi abordări</w:t>
            </w:r>
          </w:p>
        </w:tc>
      </w:tr>
      <w:tr w:rsidR="001D5FB5" w:rsidRPr="000C5EF5" w:rsidTr="00A94E10">
        <w:tc>
          <w:tcPr>
            <w:tcW w:w="303"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9.2.1</w:t>
            </w:r>
          </w:p>
        </w:tc>
        <w:tc>
          <w:tcPr>
            <w:tcW w:w="1857"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Prioritizarea temelor de cercetare aplicativă funcție de nevoile actuale ale sectorului (ex. schimbări climatice și alți factori de risc, biodiversitate, reglementarea procesului de producție în amenajament, geomatică, bioeconomie, aspecte sociale, etc.)</w:t>
            </w:r>
          </w:p>
        </w:tc>
        <w:tc>
          <w:tcPr>
            <w:tcW w:w="720" w:type="pct"/>
            <w:vMerge w:val="restar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Fundamentarea științifică a lucrărilor, metodelor și abordărilor</w:t>
            </w:r>
          </w:p>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rPr>
              <w:t>Creșterea nivelului profesional în domeniul pădurilor</w:t>
            </w:r>
          </w:p>
        </w:tc>
        <w:tc>
          <w:tcPr>
            <w:tcW w:w="1311" w:type="pct"/>
          </w:tcPr>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 xml:space="preserve">Liste discutate și agreate de teme de cercetare </w:t>
            </w:r>
          </w:p>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Nr. studii cu aplicativitate imediata</w:t>
            </w:r>
          </w:p>
        </w:tc>
        <w:tc>
          <w:tcPr>
            <w:tcW w:w="809" w:type="pct"/>
          </w:tcPr>
          <w:p w:rsidR="001D5FB5" w:rsidRPr="000C5EF5" w:rsidRDefault="001D5FB5" w:rsidP="00A94E10">
            <w:pPr>
              <w:rPr>
                <w:rFonts w:ascii="Arial" w:hAnsi="Arial" w:cs="Arial"/>
                <w:sz w:val="20"/>
                <w:szCs w:val="20"/>
              </w:rPr>
            </w:pPr>
            <w:r w:rsidRPr="000C5EF5">
              <w:rPr>
                <w:rFonts w:ascii="Arial" w:eastAsia="Times New Roman" w:hAnsi="Arial" w:cs="Arial"/>
                <w:bCs/>
                <w:color w:val="000000"/>
                <w:sz w:val="20"/>
              </w:rPr>
              <w:t>Inovarea, cercetarea aplicativă și formarea profesională continuă urmăresc o mai bună adaptare a metodelor de gestionare a pădurilor la provocările sociale și de mediu, precum și la creșterea competitivității sectorului forestier.</w:t>
            </w:r>
          </w:p>
        </w:tc>
      </w:tr>
      <w:tr w:rsidR="001D5FB5" w:rsidRPr="000C5EF5" w:rsidTr="00A94E10">
        <w:tc>
          <w:tcPr>
            <w:tcW w:w="303"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9.2.2</w:t>
            </w:r>
          </w:p>
        </w:tc>
        <w:tc>
          <w:tcPr>
            <w:tcW w:w="1857"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Finanțarea cercetării în funcție de priorități</w:t>
            </w:r>
          </w:p>
        </w:tc>
        <w:tc>
          <w:tcPr>
            <w:tcW w:w="720" w:type="pct"/>
            <w:vMerge/>
          </w:tcPr>
          <w:p w:rsidR="001D5FB5" w:rsidRPr="000C5EF5" w:rsidRDefault="001D5FB5" w:rsidP="00A94E10">
            <w:pPr>
              <w:rPr>
                <w:rFonts w:ascii="Arial" w:eastAsia="Times New Roman" w:hAnsi="Arial" w:cs="Arial"/>
                <w:bCs/>
                <w:color w:val="000000"/>
                <w:sz w:val="20"/>
                <w:szCs w:val="20"/>
              </w:rPr>
            </w:pPr>
          </w:p>
        </w:tc>
        <w:tc>
          <w:tcPr>
            <w:tcW w:w="1311" w:type="pct"/>
          </w:tcPr>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Buget alocat si utilizat</w:t>
            </w:r>
          </w:p>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 teme cercetare conform listei agreate</w:t>
            </w:r>
          </w:p>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Nr. proiecte</w:t>
            </w:r>
          </w:p>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Aprecierea calitativa a stabilității ecosistemelor forestiere, create ca urmare a aplicării rezultatelor cercetării științifice.</w:t>
            </w:r>
          </w:p>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valorificare servicii și produse forestiere în diferite unități de măsură</w:t>
            </w:r>
          </w:p>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 xml:space="preserve">Nr parteneriate </w:t>
            </w:r>
          </w:p>
          <w:p w:rsidR="001D5FB5" w:rsidRPr="000C5EF5" w:rsidRDefault="001D5FB5" w:rsidP="00A94E10">
            <w:pPr>
              <w:tabs>
                <w:tab w:val="left" w:pos="499"/>
              </w:tabs>
              <w:rPr>
                <w:rFonts w:ascii="Arial" w:eastAsia="Times New Roman" w:hAnsi="Arial" w:cs="Arial"/>
                <w:b/>
                <w:bCs/>
                <w:color w:val="000000"/>
                <w:sz w:val="20"/>
                <w:szCs w:val="20"/>
              </w:rPr>
            </w:pPr>
            <w:r w:rsidRPr="000C5EF5">
              <w:rPr>
                <w:rFonts w:ascii="Arial" w:eastAsia="Times New Roman" w:hAnsi="Arial" w:cs="Arial"/>
                <w:bCs/>
                <w:color w:val="000000"/>
                <w:sz w:val="20"/>
                <w:szCs w:val="20"/>
              </w:rPr>
              <w:t>Cel puțin 3 institute private de cercetare</w:t>
            </w:r>
          </w:p>
        </w:tc>
        <w:tc>
          <w:tcPr>
            <w:tcW w:w="809" w:type="pct"/>
          </w:tcPr>
          <w:p w:rsidR="001D5FB5" w:rsidRPr="000C5EF5" w:rsidRDefault="001D5FB5" w:rsidP="00A94E10">
            <w:pPr>
              <w:rPr>
                <w:rFonts w:ascii="Arial" w:hAnsi="Arial" w:cs="Arial"/>
                <w:sz w:val="20"/>
                <w:szCs w:val="20"/>
              </w:rPr>
            </w:pPr>
            <w:r w:rsidRPr="000C5EF5">
              <w:rPr>
                <w:rFonts w:ascii="Arial" w:hAnsi="Arial" w:cs="Arial"/>
                <w:sz w:val="20"/>
                <w:szCs w:val="20"/>
              </w:rPr>
              <w:t>-</w:t>
            </w:r>
          </w:p>
        </w:tc>
      </w:tr>
      <w:tr w:rsidR="001D5FB5" w:rsidRPr="000C5EF5" w:rsidTr="00A94E10">
        <w:tc>
          <w:tcPr>
            <w:tcW w:w="303"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9.2.3</w:t>
            </w:r>
          </w:p>
        </w:tc>
        <w:tc>
          <w:tcPr>
            <w:tcW w:w="1857"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Stimularea testării și utilizării tehnologiilor noi</w:t>
            </w:r>
          </w:p>
        </w:tc>
        <w:tc>
          <w:tcPr>
            <w:tcW w:w="720"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w:t>
            </w:r>
          </w:p>
        </w:tc>
        <w:tc>
          <w:tcPr>
            <w:tcW w:w="1311" w:type="pct"/>
          </w:tcPr>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Număr produse și tehnologii noi implementate anual (transfer tehnologic)</w:t>
            </w:r>
          </w:p>
        </w:tc>
        <w:tc>
          <w:tcPr>
            <w:tcW w:w="809" w:type="pct"/>
          </w:tcPr>
          <w:p w:rsidR="001D5FB5" w:rsidRPr="000C5EF5" w:rsidRDefault="001D5FB5" w:rsidP="00A94E10">
            <w:pPr>
              <w:rPr>
                <w:rFonts w:ascii="Arial" w:hAnsi="Arial" w:cs="Arial"/>
                <w:sz w:val="20"/>
                <w:szCs w:val="20"/>
              </w:rPr>
            </w:pPr>
            <w:r w:rsidRPr="000C5EF5">
              <w:rPr>
                <w:rFonts w:ascii="Arial" w:hAnsi="Arial" w:cs="Arial"/>
                <w:sz w:val="20"/>
                <w:szCs w:val="20"/>
              </w:rPr>
              <w:t>-</w:t>
            </w:r>
          </w:p>
        </w:tc>
      </w:tr>
      <w:tr w:rsidR="001D5FB5" w:rsidRPr="000C5EF5" w:rsidTr="00A94E10">
        <w:trPr>
          <w:gridAfter w:val="1"/>
          <w:wAfter w:w="809" w:type="pct"/>
        </w:trPr>
        <w:tc>
          <w:tcPr>
            <w:tcW w:w="4191" w:type="pct"/>
            <w:gridSpan w:val="4"/>
          </w:tcPr>
          <w:p w:rsidR="001D5FB5" w:rsidRPr="000C5EF5" w:rsidRDefault="001D5FB5" w:rsidP="00A94E10">
            <w:pPr>
              <w:jc w:val="both"/>
              <w:rPr>
                <w:rFonts w:ascii="Arial" w:hAnsi="Arial" w:cs="Arial"/>
                <w:b/>
                <w:sz w:val="20"/>
                <w:szCs w:val="20"/>
              </w:rPr>
            </w:pPr>
            <w:r w:rsidRPr="000C5EF5">
              <w:rPr>
                <w:rFonts w:ascii="Arial" w:hAnsi="Arial" w:cs="Arial"/>
                <w:b/>
                <w:sz w:val="20"/>
                <w:szCs w:val="20"/>
              </w:rPr>
              <w:t>Cadru instituțional și parteneriate pentru transfer tehnologic</w:t>
            </w:r>
          </w:p>
        </w:tc>
      </w:tr>
      <w:tr w:rsidR="001D5FB5" w:rsidRPr="000C5EF5" w:rsidTr="00A94E10">
        <w:tc>
          <w:tcPr>
            <w:tcW w:w="303" w:type="pct"/>
          </w:tcPr>
          <w:p w:rsidR="001D5FB5" w:rsidRPr="000C5EF5" w:rsidRDefault="001D5FB5" w:rsidP="00A94E10">
            <w:pPr>
              <w:jc w:val="both"/>
              <w:rPr>
                <w:rFonts w:ascii="Arial" w:hAnsi="Arial" w:cs="Arial"/>
                <w:color w:val="000000" w:themeColor="text1"/>
                <w:sz w:val="20"/>
                <w:szCs w:val="20"/>
              </w:rPr>
            </w:pPr>
            <w:r w:rsidRPr="000C5EF5">
              <w:rPr>
                <w:rFonts w:ascii="Arial" w:hAnsi="Arial" w:cs="Arial"/>
                <w:color w:val="000000" w:themeColor="text1"/>
                <w:sz w:val="20"/>
                <w:szCs w:val="20"/>
              </w:rPr>
              <w:lastRenderedPageBreak/>
              <w:t>9.2.4</w:t>
            </w:r>
          </w:p>
        </w:tc>
        <w:tc>
          <w:tcPr>
            <w:tcW w:w="1857" w:type="pct"/>
          </w:tcPr>
          <w:p w:rsidR="001D5FB5" w:rsidRPr="000C5EF5" w:rsidRDefault="001D5FB5" w:rsidP="00A94E10">
            <w:pPr>
              <w:rPr>
                <w:rFonts w:ascii="Arial" w:hAnsi="Arial" w:cs="Arial"/>
                <w:color w:val="000000" w:themeColor="text1"/>
                <w:sz w:val="20"/>
                <w:szCs w:val="20"/>
              </w:rPr>
            </w:pPr>
            <w:r w:rsidRPr="000C5EF5">
              <w:rPr>
                <w:rFonts w:ascii="Arial" w:hAnsi="Arial" w:cs="Arial"/>
                <w:color w:val="000000" w:themeColor="text1"/>
                <w:sz w:val="20"/>
                <w:szCs w:val="20"/>
              </w:rPr>
              <w:t xml:space="preserve">Reformarea </w:t>
            </w:r>
            <w:r>
              <w:rPr>
                <w:rFonts w:ascii="Arial" w:hAnsi="Arial" w:cs="Arial"/>
                <w:color w:val="000000" w:themeColor="text1"/>
                <w:sz w:val="20"/>
                <w:szCs w:val="20"/>
              </w:rPr>
              <w:t>instituțiilor</w:t>
            </w:r>
            <w:r w:rsidRPr="000C5EF5">
              <w:rPr>
                <w:rFonts w:ascii="Arial" w:hAnsi="Arial" w:cs="Arial"/>
                <w:color w:val="000000" w:themeColor="text1"/>
                <w:sz w:val="20"/>
                <w:szCs w:val="20"/>
              </w:rPr>
              <w:t xml:space="preserve"> de cercetare în silvicultură ca si organizați</w:t>
            </w:r>
            <w:r>
              <w:rPr>
                <w:rFonts w:ascii="Arial" w:hAnsi="Arial" w:cs="Arial"/>
                <w:color w:val="000000" w:themeColor="text1"/>
                <w:sz w:val="20"/>
                <w:szCs w:val="20"/>
              </w:rPr>
              <w:t>i</w:t>
            </w:r>
            <w:r w:rsidRPr="000C5EF5">
              <w:rPr>
                <w:rFonts w:ascii="Arial" w:hAnsi="Arial" w:cs="Arial"/>
                <w:color w:val="000000" w:themeColor="text1"/>
                <w:sz w:val="20"/>
                <w:szCs w:val="20"/>
              </w:rPr>
              <w:t xml:space="preserve"> care să coordoneze și să susțină cercetarea silvică în contextul dezvoltării rapide a cercetării în domeniu și creșterea inovației în domeniu</w:t>
            </w:r>
          </w:p>
        </w:tc>
        <w:tc>
          <w:tcPr>
            <w:tcW w:w="720"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w:t>
            </w:r>
          </w:p>
        </w:tc>
        <w:tc>
          <w:tcPr>
            <w:tcW w:w="1311" w:type="pct"/>
          </w:tcPr>
          <w:p w:rsidR="001D5FB5" w:rsidRPr="000C5EF5" w:rsidRDefault="001D5FB5" w:rsidP="00A94E10">
            <w:pPr>
              <w:rPr>
                <w:rFonts w:ascii="Arial" w:hAnsi="Arial" w:cs="Arial"/>
                <w:sz w:val="20"/>
                <w:szCs w:val="20"/>
              </w:rPr>
            </w:pPr>
            <w:r w:rsidRPr="000C5EF5">
              <w:rPr>
                <w:rFonts w:ascii="Arial" w:hAnsi="Arial" w:cs="Arial"/>
                <w:sz w:val="20"/>
                <w:szCs w:val="20"/>
              </w:rPr>
              <w:t>Buget alocat si utilizat</w:t>
            </w:r>
          </w:p>
          <w:p w:rsidR="001D5FB5" w:rsidRPr="000C5EF5" w:rsidRDefault="001D5FB5" w:rsidP="00A94E10">
            <w:pPr>
              <w:tabs>
                <w:tab w:val="left" w:pos="499"/>
              </w:tabs>
              <w:rPr>
                <w:rFonts w:ascii="Arial" w:eastAsia="Times New Roman" w:hAnsi="Arial" w:cs="Arial"/>
                <w:bCs/>
                <w:color w:val="000000"/>
                <w:sz w:val="20"/>
                <w:szCs w:val="20"/>
              </w:rPr>
            </w:pPr>
          </w:p>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Nr proiecte</w:t>
            </w:r>
          </w:p>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Nr. parteneriate</w:t>
            </w:r>
          </w:p>
        </w:tc>
        <w:tc>
          <w:tcPr>
            <w:tcW w:w="809" w:type="pct"/>
          </w:tcPr>
          <w:p w:rsidR="001D5FB5" w:rsidRPr="000C5EF5" w:rsidRDefault="001D5FB5" w:rsidP="00A94E10">
            <w:pPr>
              <w:jc w:val="both"/>
              <w:rPr>
                <w:rFonts w:ascii="Arial" w:hAnsi="Arial" w:cs="Arial"/>
                <w:sz w:val="20"/>
                <w:szCs w:val="20"/>
              </w:rPr>
            </w:pPr>
            <w:r w:rsidRPr="000C5EF5">
              <w:rPr>
                <w:rFonts w:ascii="Arial" w:hAnsi="Arial" w:cs="Arial"/>
                <w:sz w:val="20"/>
                <w:szCs w:val="20"/>
              </w:rPr>
              <w:t>-</w:t>
            </w:r>
          </w:p>
        </w:tc>
      </w:tr>
      <w:tr w:rsidR="001D5FB5" w:rsidRPr="000C5EF5" w:rsidTr="00A94E10">
        <w:trPr>
          <w:trHeight w:val="717"/>
        </w:trPr>
        <w:tc>
          <w:tcPr>
            <w:tcW w:w="303" w:type="pct"/>
          </w:tcPr>
          <w:p w:rsidR="001D5FB5" w:rsidRPr="000C5EF5" w:rsidRDefault="001D5FB5" w:rsidP="00A94E10">
            <w:pPr>
              <w:jc w:val="both"/>
              <w:rPr>
                <w:rFonts w:ascii="Arial" w:hAnsi="Arial" w:cs="Arial"/>
                <w:color w:val="000000" w:themeColor="text1"/>
                <w:sz w:val="20"/>
                <w:szCs w:val="20"/>
              </w:rPr>
            </w:pPr>
            <w:r w:rsidRPr="000C5EF5">
              <w:rPr>
                <w:rFonts w:ascii="Arial" w:hAnsi="Arial" w:cs="Arial"/>
                <w:color w:val="000000" w:themeColor="text1"/>
                <w:sz w:val="20"/>
                <w:szCs w:val="20"/>
              </w:rPr>
              <w:t>9.2.5</w:t>
            </w:r>
          </w:p>
        </w:tc>
        <w:tc>
          <w:tcPr>
            <w:tcW w:w="1857" w:type="pct"/>
          </w:tcPr>
          <w:p w:rsidR="001D5FB5" w:rsidRPr="000C5EF5" w:rsidRDefault="001D5FB5" w:rsidP="00A94E10">
            <w:pPr>
              <w:rPr>
                <w:rFonts w:ascii="Arial" w:hAnsi="Arial" w:cs="Arial"/>
                <w:b/>
                <w:color w:val="000000" w:themeColor="text1"/>
                <w:sz w:val="20"/>
                <w:szCs w:val="20"/>
              </w:rPr>
            </w:pPr>
            <w:r w:rsidRPr="000C5EF5">
              <w:rPr>
                <w:rFonts w:ascii="Arial" w:hAnsi="Arial" w:cs="Arial"/>
                <w:color w:val="000000" w:themeColor="text1"/>
                <w:sz w:val="20"/>
                <w:szCs w:val="20"/>
              </w:rPr>
              <w:t>Promovarea cercetării și inovării în domeniul privat</w:t>
            </w:r>
          </w:p>
        </w:tc>
        <w:tc>
          <w:tcPr>
            <w:tcW w:w="720" w:type="pct"/>
          </w:tcPr>
          <w:p w:rsidR="001D5FB5" w:rsidRPr="000C5EF5" w:rsidRDefault="001D5FB5" w:rsidP="00A94E10">
            <w:pPr>
              <w:rPr>
                <w:rFonts w:ascii="Arial" w:eastAsia="Times New Roman" w:hAnsi="Arial" w:cs="Arial"/>
                <w:bCs/>
                <w:color w:val="000000"/>
                <w:sz w:val="20"/>
                <w:szCs w:val="20"/>
              </w:rPr>
            </w:pPr>
            <w:r w:rsidRPr="000C5EF5">
              <w:rPr>
                <w:rFonts w:ascii="Arial" w:eastAsia="Times New Roman" w:hAnsi="Arial" w:cs="Arial"/>
                <w:bCs/>
                <w:color w:val="000000"/>
                <w:sz w:val="20"/>
                <w:szCs w:val="20"/>
              </w:rPr>
              <w:t>-</w:t>
            </w:r>
          </w:p>
        </w:tc>
        <w:tc>
          <w:tcPr>
            <w:tcW w:w="1311" w:type="pct"/>
          </w:tcPr>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Număr de entități private de cercetare</w:t>
            </w:r>
          </w:p>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Nr. de proiecte de cercetare private</w:t>
            </w:r>
          </w:p>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Nr. parteneriate</w:t>
            </w:r>
          </w:p>
        </w:tc>
        <w:tc>
          <w:tcPr>
            <w:tcW w:w="809" w:type="pct"/>
          </w:tcPr>
          <w:p w:rsidR="001D5FB5" w:rsidRPr="000C5EF5" w:rsidRDefault="001D5FB5" w:rsidP="00A94E10">
            <w:pPr>
              <w:jc w:val="both"/>
              <w:rPr>
                <w:rFonts w:ascii="Arial" w:hAnsi="Arial" w:cs="Arial"/>
                <w:sz w:val="20"/>
                <w:szCs w:val="20"/>
              </w:rPr>
            </w:pPr>
            <w:r w:rsidRPr="000C5EF5">
              <w:rPr>
                <w:rFonts w:ascii="Arial" w:hAnsi="Arial" w:cs="Arial"/>
                <w:sz w:val="20"/>
                <w:szCs w:val="20"/>
              </w:rPr>
              <w:t>--</w:t>
            </w:r>
          </w:p>
        </w:tc>
      </w:tr>
      <w:tr w:rsidR="001D5FB5" w:rsidRPr="000C5EF5" w:rsidTr="00A94E10">
        <w:tc>
          <w:tcPr>
            <w:tcW w:w="303" w:type="pct"/>
          </w:tcPr>
          <w:p w:rsidR="001D5FB5" w:rsidRPr="000C5EF5" w:rsidRDefault="001D5FB5" w:rsidP="00A94E10">
            <w:pPr>
              <w:jc w:val="both"/>
              <w:rPr>
                <w:rFonts w:ascii="Arial" w:hAnsi="Arial" w:cs="Arial"/>
                <w:sz w:val="20"/>
                <w:szCs w:val="20"/>
              </w:rPr>
            </w:pPr>
            <w:r w:rsidRPr="000C5EF5">
              <w:rPr>
                <w:rFonts w:ascii="Arial" w:hAnsi="Arial" w:cs="Arial"/>
                <w:sz w:val="20"/>
                <w:szCs w:val="20"/>
              </w:rPr>
              <w:t>9.2.6</w:t>
            </w:r>
          </w:p>
        </w:tc>
        <w:tc>
          <w:tcPr>
            <w:tcW w:w="1857" w:type="pct"/>
          </w:tcPr>
          <w:p w:rsidR="001D5FB5" w:rsidRPr="000C5EF5" w:rsidRDefault="001D5FB5" w:rsidP="00A94E10">
            <w:pPr>
              <w:rPr>
                <w:rFonts w:ascii="Arial" w:hAnsi="Arial" w:cs="Arial"/>
                <w:sz w:val="20"/>
                <w:szCs w:val="20"/>
              </w:rPr>
            </w:pPr>
            <w:r w:rsidRPr="000C5EF5">
              <w:rPr>
                <w:rFonts w:ascii="Arial" w:hAnsi="Arial" w:cs="Arial"/>
                <w:sz w:val="20"/>
                <w:szCs w:val="20"/>
              </w:rPr>
              <w:t>Institutul Național al Lemnului cu specializare pe bioeconomie în domeniul forestier</w:t>
            </w:r>
          </w:p>
        </w:tc>
        <w:tc>
          <w:tcPr>
            <w:tcW w:w="720" w:type="pct"/>
          </w:tcPr>
          <w:p w:rsidR="001D5FB5" w:rsidRPr="000C5EF5" w:rsidRDefault="001D5FB5" w:rsidP="00A94E10">
            <w:pPr>
              <w:rPr>
                <w:rFonts w:ascii="Arial" w:hAnsi="Arial" w:cs="Arial"/>
                <w:sz w:val="20"/>
                <w:szCs w:val="20"/>
              </w:rPr>
            </w:pPr>
            <w:r w:rsidRPr="000C5EF5">
              <w:rPr>
                <w:rFonts w:ascii="Arial" w:hAnsi="Arial" w:cs="Arial"/>
                <w:sz w:val="20"/>
                <w:szCs w:val="20"/>
              </w:rPr>
              <w:t>-</w:t>
            </w:r>
          </w:p>
        </w:tc>
        <w:tc>
          <w:tcPr>
            <w:tcW w:w="1311" w:type="pct"/>
          </w:tcPr>
          <w:p w:rsidR="001D5FB5" w:rsidRPr="000C5EF5" w:rsidRDefault="001D5FB5" w:rsidP="00A94E10">
            <w:pPr>
              <w:tabs>
                <w:tab w:val="left" w:pos="499"/>
              </w:tabs>
              <w:rPr>
                <w:rFonts w:ascii="Arial" w:hAnsi="Arial" w:cs="Arial"/>
                <w:sz w:val="20"/>
                <w:szCs w:val="20"/>
              </w:rPr>
            </w:pPr>
            <w:r w:rsidRPr="000C5EF5">
              <w:rPr>
                <w:rFonts w:ascii="Arial" w:hAnsi="Arial" w:cs="Arial"/>
                <w:sz w:val="20"/>
                <w:szCs w:val="20"/>
              </w:rPr>
              <w:t xml:space="preserve">- </w:t>
            </w:r>
          </w:p>
        </w:tc>
        <w:tc>
          <w:tcPr>
            <w:tcW w:w="809" w:type="pct"/>
          </w:tcPr>
          <w:p w:rsidR="001D5FB5" w:rsidRPr="000C5EF5" w:rsidRDefault="001D5FB5" w:rsidP="00A94E10">
            <w:pPr>
              <w:jc w:val="both"/>
              <w:rPr>
                <w:rFonts w:ascii="Arial" w:hAnsi="Arial" w:cs="Arial"/>
                <w:sz w:val="20"/>
                <w:szCs w:val="20"/>
              </w:rPr>
            </w:pPr>
            <w:r w:rsidRPr="000C5EF5">
              <w:rPr>
                <w:rFonts w:ascii="Arial" w:hAnsi="Arial" w:cs="Arial"/>
                <w:sz w:val="20"/>
                <w:szCs w:val="20"/>
              </w:rPr>
              <w:t>-</w:t>
            </w:r>
          </w:p>
        </w:tc>
      </w:tr>
      <w:tr w:rsidR="001D5FB5" w:rsidRPr="000C5EF5" w:rsidTr="00A94E10">
        <w:tc>
          <w:tcPr>
            <w:tcW w:w="303" w:type="pct"/>
          </w:tcPr>
          <w:p w:rsidR="001D5FB5" w:rsidRPr="000C5EF5" w:rsidRDefault="001D5FB5" w:rsidP="00A94E10">
            <w:pPr>
              <w:jc w:val="both"/>
              <w:rPr>
                <w:rFonts w:ascii="Arial" w:hAnsi="Arial" w:cs="Arial"/>
                <w:sz w:val="20"/>
                <w:szCs w:val="20"/>
              </w:rPr>
            </w:pPr>
            <w:r w:rsidRPr="000C5EF5">
              <w:rPr>
                <w:rFonts w:ascii="Arial" w:hAnsi="Arial" w:cs="Arial"/>
                <w:sz w:val="20"/>
                <w:szCs w:val="20"/>
              </w:rPr>
              <w:t>9.2.7</w:t>
            </w:r>
          </w:p>
        </w:tc>
        <w:tc>
          <w:tcPr>
            <w:tcW w:w="1857" w:type="pct"/>
          </w:tcPr>
          <w:p w:rsidR="001D5FB5" w:rsidRPr="000C5EF5" w:rsidRDefault="001D5FB5" w:rsidP="00A94E10">
            <w:pPr>
              <w:rPr>
                <w:rFonts w:ascii="Arial" w:hAnsi="Arial" w:cs="Arial"/>
                <w:sz w:val="20"/>
                <w:szCs w:val="20"/>
              </w:rPr>
            </w:pPr>
            <w:r w:rsidRPr="000C5EF5">
              <w:rPr>
                <w:rFonts w:ascii="Arial" w:hAnsi="Arial" w:cs="Arial"/>
                <w:sz w:val="20"/>
                <w:szCs w:val="20"/>
              </w:rPr>
              <w:t>Stimularea aplicării în practică a rezultatelor cercetării</w:t>
            </w:r>
          </w:p>
        </w:tc>
        <w:tc>
          <w:tcPr>
            <w:tcW w:w="720" w:type="pct"/>
          </w:tcPr>
          <w:p w:rsidR="001D5FB5" w:rsidRPr="000C5EF5" w:rsidRDefault="001D5FB5" w:rsidP="00A94E10">
            <w:pPr>
              <w:rPr>
                <w:rFonts w:ascii="Arial" w:hAnsi="Arial" w:cs="Arial"/>
                <w:sz w:val="20"/>
                <w:szCs w:val="20"/>
              </w:rPr>
            </w:pPr>
          </w:p>
        </w:tc>
        <w:tc>
          <w:tcPr>
            <w:tcW w:w="1311" w:type="pct"/>
          </w:tcPr>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Nr. studii cu aplicativitate imediata</w:t>
            </w:r>
          </w:p>
          <w:p w:rsidR="001D5FB5" w:rsidRPr="000C5EF5" w:rsidRDefault="001D5FB5" w:rsidP="00A94E10">
            <w:pPr>
              <w:tabs>
                <w:tab w:val="left" w:pos="499"/>
              </w:tabs>
              <w:rPr>
                <w:rFonts w:ascii="Arial" w:eastAsia="Times New Roman" w:hAnsi="Arial" w:cs="Arial"/>
                <w:bCs/>
                <w:color w:val="000000"/>
                <w:sz w:val="20"/>
                <w:szCs w:val="20"/>
              </w:rPr>
            </w:pPr>
            <w:r w:rsidRPr="000C5EF5">
              <w:rPr>
                <w:rFonts w:ascii="Arial" w:eastAsia="Times New Roman" w:hAnsi="Arial" w:cs="Arial"/>
                <w:bCs/>
                <w:color w:val="000000"/>
                <w:sz w:val="20"/>
                <w:szCs w:val="20"/>
              </w:rPr>
              <w:t>Nr. de studii demonstrative</w:t>
            </w:r>
          </w:p>
        </w:tc>
        <w:tc>
          <w:tcPr>
            <w:tcW w:w="809" w:type="pct"/>
          </w:tcPr>
          <w:p w:rsidR="001D5FB5" w:rsidRPr="000C5EF5" w:rsidRDefault="001D5FB5" w:rsidP="00A94E10">
            <w:pPr>
              <w:jc w:val="both"/>
              <w:rPr>
                <w:rFonts w:ascii="Arial" w:hAnsi="Arial" w:cs="Arial"/>
                <w:sz w:val="20"/>
                <w:szCs w:val="20"/>
              </w:rPr>
            </w:pPr>
          </w:p>
        </w:tc>
      </w:tr>
    </w:tbl>
    <w:p w:rsidR="001D5FB5" w:rsidRPr="000C5EF5" w:rsidRDefault="001D5FB5" w:rsidP="001D5FB5">
      <w:pPr>
        <w:rPr>
          <w:rFonts w:ascii="Arial" w:hAnsi="Arial" w:cs="Arial"/>
          <w:b/>
        </w:rPr>
      </w:pPr>
    </w:p>
    <w:p w:rsidR="001D5FB5" w:rsidRPr="000C5EF5" w:rsidRDefault="001D5FB5" w:rsidP="001D5FB5">
      <w:pPr>
        <w:shd w:val="clear" w:color="auto" w:fill="DEEAF6" w:themeFill="accent1" w:themeFillTint="33"/>
        <w:rPr>
          <w:rFonts w:ascii="Arial" w:hAnsi="Arial" w:cs="Arial"/>
          <w:b/>
        </w:rPr>
      </w:pPr>
      <w:r w:rsidRPr="000C5EF5">
        <w:rPr>
          <w:rFonts w:ascii="Arial" w:hAnsi="Arial" w:cs="Arial"/>
          <w:b/>
        </w:rPr>
        <w:t xml:space="preserve">Direcția strategică 9.3: </w:t>
      </w:r>
      <w:r w:rsidRPr="000C5EF5">
        <w:rPr>
          <w:rFonts w:ascii="Arial" w:hAnsi="Arial" w:cs="Arial"/>
          <w:b/>
          <w:i/>
        </w:rPr>
        <w:t>Consultarea periodică a factorilor interesați</w:t>
      </w:r>
    </w:p>
    <w:p w:rsidR="001D5FB5" w:rsidRPr="000C5EF5" w:rsidRDefault="001D5FB5" w:rsidP="001D5FB5">
      <w:pPr>
        <w:shd w:val="clear" w:color="auto" w:fill="DEEAF6" w:themeFill="accent1" w:themeFillTint="33"/>
        <w:rPr>
          <w:rFonts w:ascii="Arial" w:eastAsia="Times New Roman" w:hAnsi="Arial" w:cs="Arial"/>
          <w:iCs/>
          <w:lang w:eastAsia="ro-RO"/>
        </w:rPr>
      </w:pPr>
      <w:r w:rsidRPr="000C5EF5">
        <w:rPr>
          <w:rFonts w:ascii="Arial" w:hAnsi="Arial" w:cs="Arial"/>
        </w:rPr>
        <w:t xml:space="preserve">Deziderat: </w:t>
      </w:r>
      <w:r w:rsidRPr="000C5EF5">
        <w:rPr>
          <w:rFonts w:ascii="Arial" w:eastAsia="Times New Roman" w:hAnsi="Arial" w:cs="Arial"/>
          <w:iCs/>
          <w:lang w:eastAsia="ro-RO"/>
        </w:rPr>
        <w:t>Dezvoltarea unui mecanism de consultare activă a celor interesați de sectorul forestier în vederea elaborării, comunicării, evaluării și ajustării politicii forestiere</w:t>
      </w:r>
    </w:p>
    <w:p w:rsidR="001D5FB5" w:rsidRPr="000C5EF5" w:rsidRDefault="001D5FB5" w:rsidP="001D5FB5">
      <w:pPr>
        <w:rPr>
          <w:rFonts w:ascii="Arial" w:hAnsi="Arial" w:cs="Arial"/>
        </w:rPr>
      </w:pPr>
      <w:r w:rsidRPr="000C5EF5">
        <w:rPr>
          <w:rFonts w:ascii="Arial" w:hAnsi="Arial" w:cs="Arial"/>
        </w:rPr>
        <w:t>Prezentare sintetică a măsurilor propuse de participanți:</w:t>
      </w:r>
    </w:p>
    <w:tbl>
      <w:tblPr>
        <w:tblStyle w:val="TableGrid"/>
        <w:tblW w:w="5000" w:type="pct"/>
        <w:tblLook w:val="04A0" w:firstRow="1" w:lastRow="0" w:firstColumn="1" w:lastColumn="0" w:noHBand="0" w:noVBand="1"/>
      </w:tblPr>
      <w:tblGrid>
        <w:gridCol w:w="846"/>
        <w:gridCol w:w="5105"/>
        <w:gridCol w:w="3682"/>
        <w:gridCol w:w="2979"/>
        <w:gridCol w:w="1336"/>
      </w:tblGrid>
      <w:tr w:rsidR="001D5FB5" w:rsidRPr="000C5EF5" w:rsidTr="00A94E10">
        <w:trPr>
          <w:trHeight w:val="508"/>
        </w:trPr>
        <w:tc>
          <w:tcPr>
            <w:tcW w:w="303" w:type="pct"/>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Cod</w:t>
            </w:r>
          </w:p>
        </w:tc>
        <w:tc>
          <w:tcPr>
            <w:tcW w:w="1830" w:type="pct"/>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 xml:space="preserve">Măsuri </w:t>
            </w:r>
          </w:p>
        </w:tc>
        <w:tc>
          <w:tcPr>
            <w:tcW w:w="1320" w:type="pct"/>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Obiective</w:t>
            </w:r>
          </w:p>
        </w:tc>
        <w:tc>
          <w:tcPr>
            <w:tcW w:w="1068" w:type="pct"/>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Indicatori de monitorizare</w:t>
            </w:r>
          </w:p>
        </w:tc>
        <w:tc>
          <w:tcPr>
            <w:tcW w:w="479" w:type="pct"/>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Observații</w:t>
            </w:r>
          </w:p>
        </w:tc>
      </w:tr>
      <w:tr w:rsidR="001D5FB5" w:rsidRPr="000C5EF5" w:rsidTr="00A94E10">
        <w:tc>
          <w:tcPr>
            <w:tcW w:w="303" w:type="pct"/>
          </w:tcPr>
          <w:p w:rsidR="001D5FB5" w:rsidRPr="000C5EF5" w:rsidRDefault="001D5FB5" w:rsidP="00A94E10">
            <w:pPr>
              <w:jc w:val="both"/>
              <w:rPr>
                <w:rFonts w:ascii="Arial" w:eastAsia="Times New Roman" w:hAnsi="Arial" w:cs="Arial"/>
                <w:bCs/>
                <w:color w:val="000000"/>
                <w:sz w:val="20"/>
              </w:rPr>
            </w:pPr>
            <w:r w:rsidRPr="000C5EF5">
              <w:rPr>
                <w:rFonts w:ascii="Arial" w:eastAsia="Times New Roman" w:hAnsi="Arial" w:cs="Arial"/>
                <w:bCs/>
                <w:color w:val="000000"/>
                <w:sz w:val="20"/>
              </w:rPr>
              <w:t>9.3.1</w:t>
            </w:r>
          </w:p>
        </w:tc>
        <w:tc>
          <w:tcPr>
            <w:tcW w:w="1830" w:type="pct"/>
            <w:vAlign w:val="center"/>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Platformă instituționalizată de dialog bazată pe reprezentativitate și profesionalism, pentru elaborarea și implementarea politicii forestiere</w:t>
            </w:r>
          </w:p>
        </w:tc>
        <w:tc>
          <w:tcPr>
            <w:tcW w:w="1320" w:type="pct"/>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Asigurarea transparenței și predictibilității politicii forestiere;</w:t>
            </w:r>
          </w:p>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Creșterea nivelului de încredere al societății în sectorul forestier.</w:t>
            </w:r>
          </w:p>
        </w:tc>
        <w:tc>
          <w:tcPr>
            <w:tcW w:w="1068" w:type="pct"/>
          </w:tcPr>
          <w:p w:rsidR="001D5FB5" w:rsidRPr="000C5EF5" w:rsidRDefault="001D5FB5" w:rsidP="00A94E10">
            <w:pPr>
              <w:tabs>
                <w:tab w:val="left" w:pos="499"/>
              </w:tabs>
              <w:rPr>
                <w:rFonts w:ascii="Arial" w:eastAsia="Times New Roman" w:hAnsi="Arial" w:cs="Arial"/>
                <w:bCs/>
                <w:color w:val="000000"/>
                <w:sz w:val="20"/>
              </w:rPr>
            </w:pPr>
            <w:r w:rsidRPr="000C5EF5">
              <w:rPr>
                <w:rFonts w:ascii="Arial" w:eastAsia="Times New Roman" w:hAnsi="Arial" w:cs="Arial"/>
                <w:bCs/>
                <w:color w:val="000000"/>
                <w:sz w:val="20"/>
              </w:rPr>
              <w:t>Platformă dedicată; număr participanți și accesări; % din actorii sectorului reprezentați în platformă</w:t>
            </w:r>
          </w:p>
        </w:tc>
        <w:tc>
          <w:tcPr>
            <w:tcW w:w="479" w:type="pct"/>
          </w:tcPr>
          <w:p w:rsidR="001D5FB5" w:rsidRPr="000C5EF5" w:rsidRDefault="001D5FB5" w:rsidP="00A94E10">
            <w:pPr>
              <w:jc w:val="both"/>
              <w:rPr>
                <w:rFonts w:ascii="Arial" w:hAnsi="Arial" w:cs="Arial"/>
                <w:sz w:val="20"/>
                <w:szCs w:val="20"/>
              </w:rPr>
            </w:pPr>
            <w:r w:rsidRPr="000C5EF5">
              <w:rPr>
                <w:rFonts w:ascii="Arial" w:eastAsia="Times New Roman" w:hAnsi="Arial" w:cs="Arial"/>
                <w:bCs/>
                <w:color w:val="000000"/>
                <w:sz w:val="20"/>
              </w:rPr>
              <w:t>-</w:t>
            </w:r>
          </w:p>
        </w:tc>
      </w:tr>
      <w:tr w:rsidR="001D5FB5" w:rsidRPr="000C5EF5" w:rsidTr="00A94E10">
        <w:tc>
          <w:tcPr>
            <w:tcW w:w="303" w:type="pct"/>
          </w:tcPr>
          <w:p w:rsidR="001D5FB5" w:rsidRPr="000C5EF5" w:rsidRDefault="001D5FB5" w:rsidP="00A94E10">
            <w:pPr>
              <w:jc w:val="both"/>
              <w:rPr>
                <w:rFonts w:ascii="Arial" w:eastAsia="Times New Roman" w:hAnsi="Arial" w:cs="Arial"/>
                <w:bCs/>
                <w:color w:val="000000"/>
                <w:sz w:val="20"/>
              </w:rPr>
            </w:pPr>
            <w:r w:rsidRPr="000C5EF5">
              <w:rPr>
                <w:rFonts w:ascii="Arial" w:eastAsia="Times New Roman" w:hAnsi="Arial" w:cs="Arial"/>
                <w:bCs/>
                <w:color w:val="000000"/>
                <w:sz w:val="20"/>
              </w:rPr>
              <w:t>9.3.2</w:t>
            </w:r>
          </w:p>
        </w:tc>
        <w:tc>
          <w:tcPr>
            <w:tcW w:w="1830" w:type="pct"/>
            <w:vAlign w:val="center"/>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 xml:space="preserve">Realizarea unui sistem permanent de consultare a factorilor interesați de gestionarea pădurilor </w:t>
            </w:r>
          </w:p>
        </w:tc>
        <w:tc>
          <w:tcPr>
            <w:tcW w:w="1320" w:type="pct"/>
            <w:vAlign w:val="center"/>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Creșterea gradului de acceptanță a administrării silvice;. Creșterea nivelului de încredere al societății în sectorul forestier.</w:t>
            </w:r>
          </w:p>
        </w:tc>
        <w:tc>
          <w:tcPr>
            <w:tcW w:w="1068" w:type="pct"/>
            <w:vAlign w:val="center"/>
          </w:tcPr>
          <w:p w:rsidR="001D5FB5" w:rsidRPr="000C5EF5" w:rsidRDefault="001D5FB5" w:rsidP="00A94E10">
            <w:pPr>
              <w:tabs>
                <w:tab w:val="left" w:pos="499"/>
              </w:tabs>
              <w:rPr>
                <w:rFonts w:ascii="Arial" w:eastAsia="Times New Roman" w:hAnsi="Arial" w:cs="Arial"/>
                <w:bCs/>
                <w:color w:val="000000"/>
                <w:sz w:val="20"/>
              </w:rPr>
            </w:pPr>
            <w:r w:rsidRPr="000C5EF5">
              <w:rPr>
                <w:rFonts w:ascii="Arial" w:eastAsia="Times New Roman" w:hAnsi="Arial" w:cs="Arial"/>
                <w:bCs/>
                <w:color w:val="000000"/>
                <w:sz w:val="20"/>
              </w:rPr>
              <w:t>Sistem de consultare; % din actorii sectorului reprezentați în platformă</w:t>
            </w:r>
          </w:p>
        </w:tc>
        <w:tc>
          <w:tcPr>
            <w:tcW w:w="479" w:type="pct"/>
          </w:tcPr>
          <w:p w:rsidR="001D5FB5" w:rsidRPr="000C5EF5" w:rsidRDefault="001D5FB5" w:rsidP="00A94E10">
            <w:pPr>
              <w:jc w:val="both"/>
              <w:rPr>
                <w:rFonts w:ascii="Arial" w:hAnsi="Arial" w:cs="Arial"/>
                <w:sz w:val="20"/>
                <w:szCs w:val="20"/>
              </w:rPr>
            </w:pPr>
            <w:r w:rsidRPr="000C5EF5">
              <w:rPr>
                <w:rFonts w:ascii="Arial" w:eastAsia="Times New Roman" w:hAnsi="Arial" w:cs="Arial"/>
                <w:bCs/>
                <w:color w:val="000000"/>
                <w:sz w:val="20"/>
              </w:rPr>
              <w:t>-</w:t>
            </w:r>
          </w:p>
        </w:tc>
      </w:tr>
      <w:tr w:rsidR="001D5FB5" w:rsidRPr="000C5EF5" w:rsidTr="00A94E10">
        <w:tc>
          <w:tcPr>
            <w:tcW w:w="303" w:type="pct"/>
          </w:tcPr>
          <w:p w:rsidR="001D5FB5" w:rsidRPr="000C5EF5" w:rsidRDefault="001D5FB5" w:rsidP="00A94E10">
            <w:pPr>
              <w:jc w:val="both"/>
              <w:rPr>
                <w:rFonts w:ascii="Arial" w:eastAsia="Times New Roman" w:hAnsi="Arial" w:cs="Arial"/>
                <w:bCs/>
                <w:color w:val="000000"/>
                <w:sz w:val="20"/>
              </w:rPr>
            </w:pPr>
            <w:r w:rsidRPr="000C5EF5">
              <w:rPr>
                <w:rFonts w:ascii="Arial" w:eastAsia="Times New Roman" w:hAnsi="Arial" w:cs="Arial"/>
                <w:bCs/>
                <w:color w:val="000000"/>
                <w:sz w:val="20"/>
              </w:rPr>
              <w:t>9.3.3</w:t>
            </w:r>
          </w:p>
        </w:tc>
        <w:tc>
          <w:tcPr>
            <w:tcW w:w="1830" w:type="pct"/>
            <w:vAlign w:val="center"/>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Crearea reglementării cu privire la obligativitatea consultării factorilor interesați de către administrațiile silvice;</w:t>
            </w:r>
          </w:p>
        </w:tc>
        <w:tc>
          <w:tcPr>
            <w:tcW w:w="1320" w:type="pct"/>
            <w:vAlign w:val="center"/>
          </w:tcPr>
          <w:p w:rsidR="001D5FB5" w:rsidRPr="000C5EF5" w:rsidRDefault="001D5FB5" w:rsidP="00A94E10">
            <w:pPr>
              <w:rPr>
                <w:rFonts w:ascii="Arial" w:eastAsia="Times New Roman" w:hAnsi="Arial" w:cs="Arial"/>
                <w:bCs/>
                <w:color w:val="000000"/>
                <w:sz w:val="20"/>
              </w:rPr>
            </w:pPr>
            <w:r w:rsidRPr="000C5EF5">
              <w:rPr>
                <w:rFonts w:ascii="Arial" w:eastAsia="Times New Roman" w:hAnsi="Arial" w:cs="Arial"/>
                <w:bCs/>
                <w:color w:val="000000"/>
                <w:sz w:val="20"/>
              </w:rPr>
              <w:t>Creșterea gradului de acceptanta a administrării silvice; Creșterea nivelului de încredere al societății în sectorul forestier.</w:t>
            </w:r>
          </w:p>
        </w:tc>
        <w:tc>
          <w:tcPr>
            <w:tcW w:w="1068" w:type="pct"/>
            <w:vAlign w:val="center"/>
          </w:tcPr>
          <w:p w:rsidR="001D5FB5" w:rsidRPr="000C5EF5" w:rsidRDefault="001D5FB5" w:rsidP="00A94E10">
            <w:pPr>
              <w:tabs>
                <w:tab w:val="left" w:pos="499"/>
              </w:tabs>
              <w:rPr>
                <w:rFonts w:ascii="Arial" w:eastAsia="Times New Roman" w:hAnsi="Arial" w:cs="Arial"/>
                <w:bCs/>
                <w:color w:val="000000"/>
                <w:sz w:val="20"/>
              </w:rPr>
            </w:pPr>
            <w:r w:rsidRPr="000C5EF5">
              <w:rPr>
                <w:rFonts w:ascii="Arial" w:eastAsia="Times New Roman" w:hAnsi="Arial" w:cs="Arial"/>
                <w:bCs/>
                <w:color w:val="000000"/>
                <w:sz w:val="20"/>
              </w:rPr>
              <w:t>Număr consultări; participanți</w:t>
            </w:r>
          </w:p>
        </w:tc>
        <w:tc>
          <w:tcPr>
            <w:tcW w:w="479" w:type="pct"/>
          </w:tcPr>
          <w:p w:rsidR="001D5FB5" w:rsidRPr="000C5EF5" w:rsidRDefault="001D5FB5" w:rsidP="00A94E10">
            <w:pPr>
              <w:jc w:val="both"/>
              <w:rPr>
                <w:rFonts w:ascii="Arial" w:hAnsi="Arial" w:cs="Arial"/>
                <w:sz w:val="20"/>
                <w:szCs w:val="20"/>
              </w:rPr>
            </w:pPr>
            <w:r w:rsidRPr="000C5EF5">
              <w:rPr>
                <w:rFonts w:ascii="Arial" w:hAnsi="Arial" w:cs="Arial"/>
                <w:sz w:val="20"/>
                <w:szCs w:val="20"/>
              </w:rPr>
              <w:t>-</w:t>
            </w:r>
          </w:p>
        </w:tc>
      </w:tr>
    </w:tbl>
    <w:p w:rsidR="001D5FB5" w:rsidRPr="000C5EF5" w:rsidRDefault="001D5FB5" w:rsidP="001D5FB5">
      <w:pPr>
        <w:rPr>
          <w:rFonts w:ascii="Arial" w:hAnsi="Arial" w:cs="Arial"/>
        </w:rPr>
      </w:pPr>
    </w:p>
    <w:p w:rsidR="001D5FB5" w:rsidRPr="000C5EF5" w:rsidRDefault="001D5FB5" w:rsidP="001D5FB5">
      <w:pPr>
        <w:rPr>
          <w:rFonts w:ascii="Arial" w:hAnsi="Arial" w:cs="Arial"/>
        </w:rPr>
      </w:pPr>
    </w:p>
    <w:p w:rsidR="001D5FB5" w:rsidRPr="000C5EF5" w:rsidRDefault="001D5FB5" w:rsidP="001D5FB5">
      <w:pPr>
        <w:rPr>
          <w:rFonts w:ascii="Arial" w:hAnsi="Arial" w:cs="Arial"/>
          <w:b/>
        </w:rPr>
      </w:pPr>
      <w:r w:rsidRPr="000C5EF5">
        <w:rPr>
          <w:rFonts w:ascii="Arial" w:hAnsi="Arial" w:cs="Arial"/>
          <w:b/>
        </w:rPr>
        <w:lastRenderedPageBreak/>
        <w:t xml:space="preserve">Aprecieri concluzive cu privire la aria tematică </w:t>
      </w:r>
      <w:r w:rsidRPr="000C5EF5">
        <w:rPr>
          <w:rFonts w:ascii="Arial" w:hAnsi="Arial" w:cs="Arial"/>
          <w:b/>
          <w:i/>
        </w:rPr>
        <w:t>Educație, cercetare și comunicare</w:t>
      </w:r>
    </w:p>
    <w:p w:rsidR="001D5FB5" w:rsidRPr="000C5EF5" w:rsidRDefault="001D5FB5" w:rsidP="001D5FB5">
      <w:pPr>
        <w:spacing w:line="276" w:lineRule="auto"/>
        <w:rPr>
          <w:rFonts w:ascii="Arial" w:hAnsi="Arial" w:cs="Arial"/>
        </w:rPr>
      </w:pPr>
      <w:r w:rsidRPr="000C5EF5">
        <w:rPr>
          <w:rFonts w:ascii="Arial" w:hAnsi="Arial" w:cs="Arial"/>
        </w:rPr>
        <w:t>Există un larg acord în ceea ce privește necesitatea unei mai bune informări și educări a publicului larg, și mai ales a tinerei generații cu privire la sectorul forestier, gospodărirea pădurilor, valorile economice, sociale și de mediu ale acesteia. De asemenea acordul larg se manifestă și în ceea ce privește necesitatea creșterii rolului cercetării prin cercetare aplicativă și transfer tehnologic. Participanții au subliniat necesitatea centrării eforturilor de cercetare pe teme de actualitate (cum ar fi schimbările climatice, inovațiile tehnologice sau bioeconomia)</w:t>
      </w:r>
    </w:p>
    <w:p w:rsidR="001D5FB5" w:rsidRPr="000C5EF5" w:rsidRDefault="001D5FB5" w:rsidP="001D5FB5">
      <w:pPr>
        <w:rPr>
          <w:rFonts w:ascii="Arial" w:hAnsi="Arial" w:cs="Arial"/>
        </w:rPr>
      </w:pPr>
      <w:r w:rsidRPr="000C5EF5">
        <w:rPr>
          <w:rFonts w:ascii="Arial" w:hAnsi="Arial" w:cs="Arial"/>
        </w:rPr>
        <w:t>Conform aprecierii echipei de lucru, următoarele măsuri necesită demersuri specifice din partea autorității responsabile înainte sau în procesul elaborării strategiei forestiere:</w:t>
      </w:r>
    </w:p>
    <w:tbl>
      <w:tblPr>
        <w:tblStyle w:val="TableGrid"/>
        <w:tblW w:w="13887" w:type="dxa"/>
        <w:tblLook w:val="04A0" w:firstRow="1" w:lastRow="0" w:firstColumn="1" w:lastColumn="0" w:noHBand="0" w:noVBand="1"/>
      </w:tblPr>
      <w:tblGrid>
        <w:gridCol w:w="2581"/>
        <w:gridCol w:w="2801"/>
        <w:gridCol w:w="2455"/>
        <w:gridCol w:w="6050"/>
      </w:tblGrid>
      <w:tr w:rsidR="001D5FB5" w:rsidRPr="000C5EF5" w:rsidTr="00A94E10">
        <w:tc>
          <w:tcPr>
            <w:tcW w:w="2581"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Măsură / obiectiv</w:t>
            </w:r>
          </w:p>
        </w:tc>
        <w:tc>
          <w:tcPr>
            <w:tcW w:w="2801"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Descriere</w:t>
            </w:r>
          </w:p>
        </w:tc>
        <w:tc>
          <w:tcPr>
            <w:tcW w:w="2455"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Argument</w:t>
            </w:r>
          </w:p>
        </w:tc>
        <w:tc>
          <w:tcPr>
            <w:tcW w:w="6050" w:type="dxa"/>
          </w:tcPr>
          <w:p w:rsidR="001D5FB5" w:rsidRPr="000C5EF5" w:rsidRDefault="001D5FB5" w:rsidP="00A94E10">
            <w:pPr>
              <w:jc w:val="center"/>
              <w:rPr>
                <w:rFonts w:ascii="Arial" w:hAnsi="Arial" w:cs="Arial"/>
                <w:b/>
                <w:sz w:val="20"/>
                <w:szCs w:val="20"/>
              </w:rPr>
            </w:pPr>
            <w:r w:rsidRPr="000C5EF5">
              <w:rPr>
                <w:rFonts w:ascii="Arial" w:hAnsi="Arial" w:cs="Arial"/>
                <w:b/>
                <w:sz w:val="20"/>
                <w:szCs w:val="20"/>
              </w:rPr>
              <w:t>Demersuri necesare în continuare</w:t>
            </w:r>
          </w:p>
        </w:tc>
      </w:tr>
      <w:tr w:rsidR="001D5FB5" w:rsidRPr="000C5EF5" w:rsidTr="00A94E10">
        <w:tc>
          <w:tcPr>
            <w:tcW w:w="2581" w:type="dxa"/>
          </w:tcPr>
          <w:p w:rsidR="001D5FB5" w:rsidRPr="000C5EF5" w:rsidRDefault="001D5FB5" w:rsidP="00A94E10">
            <w:pPr>
              <w:spacing w:line="276" w:lineRule="auto"/>
              <w:rPr>
                <w:rFonts w:ascii="Arial" w:hAnsi="Arial" w:cs="Arial"/>
                <w:sz w:val="24"/>
                <w:szCs w:val="24"/>
              </w:rPr>
            </w:pPr>
            <w:r w:rsidRPr="000C5EF5">
              <w:rPr>
                <w:rFonts w:ascii="Arial" w:hAnsi="Arial" w:cs="Arial"/>
                <w:sz w:val="20"/>
                <w:szCs w:val="20"/>
              </w:rPr>
              <w:t>Consultarea factorilor interesați în procesul de elaborare a amenajamentelor silvice</w:t>
            </w:r>
          </w:p>
          <w:p w:rsidR="001D5FB5" w:rsidRPr="000C5EF5" w:rsidRDefault="001D5FB5" w:rsidP="00A94E10">
            <w:pPr>
              <w:rPr>
                <w:rFonts w:ascii="Arial" w:hAnsi="Arial" w:cs="Arial"/>
                <w:sz w:val="20"/>
                <w:szCs w:val="20"/>
              </w:rPr>
            </w:pPr>
          </w:p>
        </w:tc>
        <w:tc>
          <w:tcPr>
            <w:tcW w:w="2801" w:type="dxa"/>
          </w:tcPr>
          <w:p w:rsidR="001D5FB5" w:rsidRPr="000C5EF5" w:rsidRDefault="001D5FB5" w:rsidP="00A94E10">
            <w:pPr>
              <w:rPr>
                <w:rFonts w:ascii="Arial" w:hAnsi="Arial" w:cs="Arial"/>
                <w:sz w:val="20"/>
                <w:szCs w:val="20"/>
              </w:rPr>
            </w:pPr>
            <w:r w:rsidRPr="000C5EF5">
              <w:rPr>
                <w:rFonts w:ascii="Arial" w:hAnsi="Arial" w:cs="Arial"/>
                <w:sz w:val="20"/>
                <w:szCs w:val="20"/>
              </w:rPr>
              <w:t>Includerea necesității consultării proprietarilor de păduri sau a altor factori interesați în procesul de elaborare a amenajamentelor silvice</w:t>
            </w:r>
          </w:p>
        </w:tc>
        <w:tc>
          <w:tcPr>
            <w:tcW w:w="2455" w:type="dxa"/>
          </w:tcPr>
          <w:p w:rsidR="001D5FB5" w:rsidRPr="000C5EF5" w:rsidRDefault="001D5FB5" w:rsidP="00A94E10">
            <w:pPr>
              <w:rPr>
                <w:rFonts w:ascii="Arial" w:hAnsi="Arial" w:cs="Arial"/>
                <w:b/>
                <w:sz w:val="20"/>
                <w:szCs w:val="20"/>
              </w:rPr>
            </w:pPr>
            <w:r w:rsidRPr="000C5EF5">
              <w:rPr>
                <w:rFonts w:ascii="Arial" w:hAnsi="Arial" w:cs="Arial"/>
                <w:sz w:val="20"/>
                <w:szCs w:val="20"/>
              </w:rPr>
              <w:t>Nu există un acord în ceea ce privește această opțiune</w:t>
            </w:r>
          </w:p>
        </w:tc>
        <w:tc>
          <w:tcPr>
            <w:tcW w:w="6050" w:type="dxa"/>
          </w:tcPr>
          <w:p w:rsidR="001D5FB5" w:rsidRPr="000C5EF5" w:rsidRDefault="001D5FB5" w:rsidP="00A94E10">
            <w:pPr>
              <w:rPr>
                <w:rFonts w:ascii="Arial" w:hAnsi="Arial" w:cs="Arial"/>
                <w:b/>
                <w:sz w:val="20"/>
                <w:szCs w:val="20"/>
              </w:rPr>
            </w:pPr>
            <w:r w:rsidRPr="000C5EF5">
              <w:rPr>
                <w:rFonts w:ascii="Arial" w:hAnsi="Arial" w:cs="Arial"/>
                <w:b/>
                <w:sz w:val="20"/>
                <w:szCs w:val="20"/>
              </w:rPr>
              <w:t xml:space="preserve">Dialog </w:t>
            </w:r>
          </w:p>
          <w:p w:rsidR="001D5FB5" w:rsidRPr="000C5EF5" w:rsidRDefault="001D5FB5" w:rsidP="00A94E10">
            <w:pPr>
              <w:rPr>
                <w:rFonts w:ascii="Arial" w:hAnsi="Arial" w:cs="Arial"/>
                <w:sz w:val="20"/>
                <w:szCs w:val="20"/>
              </w:rPr>
            </w:pPr>
            <w:r w:rsidRPr="000C5EF5">
              <w:rPr>
                <w:rFonts w:ascii="Arial" w:hAnsi="Arial" w:cs="Arial"/>
                <w:sz w:val="20"/>
                <w:szCs w:val="20"/>
              </w:rPr>
              <w:t>Normele tehnice actuale nu implică proprietarul în stabilirea soluțiilor tehnice și nici nu impun consultarea altor factori interesați. Aspectul este controversat existând opțiuni strategice contrare. De aceea este nevoie de o dezbatere mai detaliată între cei care au formulat opinii divergente, pentru a se ajunge la o soluție agreată de toate părțile.</w:t>
            </w:r>
          </w:p>
          <w:p w:rsidR="001D5FB5" w:rsidRPr="000C5EF5" w:rsidRDefault="001D5FB5" w:rsidP="00A94E10">
            <w:pPr>
              <w:rPr>
                <w:rFonts w:ascii="Arial" w:hAnsi="Arial" w:cs="Arial"/>
                <w:b/>
                <w:sz w:val="20"/>
                <w:szCs w:val="20"/>
              </w:rPr>
            </w:pPr>
            <w:r w:rsidRPr="000C5EF5">
              <w:rPr>
                <w:rFonts w:ascii="Arial" w:hAnsi="Arial" w:cs="Arial"/>
                <w:b/>
                <w:sz w:val="20"/>
                <w:szCs w:val="20"/>
              </w:rPr>
              <w:t>Transfer de cunoștințe</w:t>
            </w:r>
          </w:p>
          <w:p w:rsidR="001D5FB5" w:rsidRPr="000C5EF5" w:rsidRDefault="001D5FB5" w:rsidP="00A94E10">
            <w:pPr>
              <w:rPr>
                <w:rFonts w:ascii="Arial" w:hAnsi="Arial" w:cs="Arial"/>
                <w:sz w:val="20"/>
                <w:szCs w:val="20"/>
              </w:rPr>
            </w:pPr>
            <w:r w:rsidRPr="000C5EF5">
              <w:rPr>
                <w:rFonts w:ascii="Arial" w:hAnsi="Arial" w:cs="Arial"/>
                <w:sz w:val="20"/>
                <w:szCs w:val="20"/>
              </w:rPr>
              <w:t>Practica de consultare a factorilor interesați nu beneficiază de o expertiză sau de acumularea de experiență în țara noastră; de aceea transferul de cunoștințe și bune practici din țări cu practică mai îndelungată este o opțiune viabilă pentru autoritatea centrală responsabilă, pentru adresarea acestui aspect.</w:t>
            </w:r>
          </w:p>
        </w:tc>
      </w:tr>
    </w:tbl>
    <w:p w:rsidR="001D5FB5" w:rsidRPr="000C5EF5" w:rsidRDefault="001D5FB5" w:rsidP="001D5FB5">
      <w:pPr>
        <w:rPr>
          <w:rFonts w:ascii="Arial" w:hAnsi="Arial" w:cs="Arial"/>
          <w:sz w:val="24"/>
          <w:szCs w:val="24"/>
        </w:rPr>
        <w:sectPr w:rsidR="001D5FB5" w:rsidRPr="000C5EF5" w:rsidSect="00265E80">
          <w:pgSz w:w="16838" w:h="11906" w:orient="landscape"/>
          <w:pgMar w:top="1440" w:right="1440" w:bottom="1440" w:left="1440" w:header="708" w:footer="708" w:gutter="0"/>
          <w:cols w:space="708"/>
          <w:docGrid w:linePitch="360"/>
        </w:sectPr>
      </w:pPr>
    </w:p>
    <w:p w:rsidR="001D5FB5" w:rsidRPr="000C5EF5" w:rsidRDefault="001D5FB5" w:rsidP="001D5FB5">
      <w:pPr>
        <w:pStyle w:val="Heading1"/>
        <w:numPr>
          <w:ilvl w:val="0"/>
          <w:numId w:val="0"/>
        </w:numPr>
      </w:pPr>
      <w:bookmarkStart w:id="22" w:name="_Toc62592981"/>
      <w:r w:rsidRPr="000C5EF5">
        <w:lastRenderedPageBreak/>
        <w:t>Anexa 1 – Glosar de termeni</w:t>
      </w:r>
      <w:bookmarkEnd w:id="22"/>
    </w:p>
    <w:p w:rsidR="001D5FB5" w:rsidRPr="000C5EF5" w:rsidRDefault="001D5FB5" w:rsidP="001D5FB5">
      <w:pPr>
        <w:rPr>
          <w:rFonts w:ascii="Arial" w:hAnsi="Arial" w:cs="Arial"/>
          <w:lang w:eastAsia="ro-RO"/>
        </w:rPr>
      </w:pPr>
      <w:r w:rsidRPr="000C5EF5">
        <w:rPr>
          <w:rFonts w:ascii="Arial" w:hAnsi="Arial" w:cs="Arial"/>
          <w:lang w:eastAsia="ro-RO"/>
        </w:rPr>
        <w:t>Terminologia folosită în abordarea metodologică din cadrul acestui proiect este disponibilă accesând linkul:</w:t>
      </w:r>
    </w:p>
    <w:p w:rsidR="001D5FB5" w:rsidRPr="000C5EF5" w:rsidRDefault="00BF6036" w:rsidP="001D5FB5">
      <w:pPr>
        <w:rPr>
          <w:rFonts w:ascii="Arial" w:hAnsi="Arial" w:cs="Arial"/>
          <w:lang w:eastAsia="ro-RO"/>
        </w:rPr>
      </w:pPr>
      <w:hyperlink r:id="rId25" w:history="1">
        <w:r w:rsidR="001D5FB5" w:rsidRPr="000C5EF5">
          <w:rPr>
            <w:rStyle w:val="Hyperlink"/>
            <w:rFonts w:ascii="Arial" w:hAnsi="Arial" w:cs="Arial"/>
            <w:lang w:eastAsia="ro-RO"/>
          </w:rPr>
          <w:t>https://optiuni.strategieforestiera.ro/doku.php?id=about:glossary</w:t>
        </w:r>
      </w:hyperlink>
      <w:r w:rsidR="001D5FB5" w:rsidRPr="000C5EF5">
        <w:rPr>
          <w:rStyle w:val="Hyperlink"/>
          <w:rFonts w:ascii="Arial" w:hAnsi="Arial" w:cs="Arial"/>
          <w:lang w:eastAsia="ro-RO"/>
        </w:rPr>
        <w:t xml:space="preserve"> </w:t>
      </w:r>
    </w:p>
    <w:p w:rsidR="001D5FB5" w:rsidRPr="000C5EF5" w:rsidRDefault="001D5FB5" w:rsidP="001D5FB5">
      <w:pPr>
        <w:rPr>
          <w:rFonts w:ascii="Arial" w:hAnsi="Arial" w:cs="Arial"/>
          <w:lang w:eastAsia="ro-RO"/>
        </w:rPr>
      </w:pPr>
    </w:p>
    <w:p w:rsidR="001D5FB5" w:rsidRPr="000C5EF5" w:rsidRDefault="001D5FB5" w:rsidP="001D5FB5">
      <w:pPr>
        <w:pStyle w:val="Heading1"/>
        <w:numPr>
          <w:ilvl w:val="0"/>
          <w:numId w:val="0"/>
        </w:numPr>
      </w:pPr>
      <w:bookmarkStart w:id="23" w:name="_Toc62592982"/>
      <w:r w:rsidRPr="000C5EF5">
        <w:t>Anexa 2 – Chestionar privind principiile directoare</w:t>
      </w:r>
      <w:bookmarkEnd w:id="23"/>
    </w:p>
    <w:p w:rsidR="001D5FB5" w:rsidRPr="000C5EF5" w:rsidRDefault="00BF6036" w:rsidP="001D5FB5">
      <w:pPr>
        <w:rPr>
          <w:rFonts w:ascii="Arial" w:hAnsi="Arial" w:cs="Arial"/>
          <w:b/>
        </w:rPr>
      </w:pPr>
      <w:hyperlink r:id="rId26" w:history="1">
        <w:r w:rsidR="001D5FB5" w:rsidRPr="000C5EF5">
          <w:rPr>
            <w:rStyle w:val="Hyperlink"/>
            <w:rFonts w:ascii="Arial" w:hAnsi="Arial" w:cs="Arial"/>
          </w:rPr>
          <w:t>https://optiuni.strategieforestiera.ro/doku.php?id=process:phase01:survey</w:t>
        </w:r>
      </w:hyperlink>
    </w:p>
    <w:p w:rsidR="001D5FB5" w:rsidRPr="000C5EF5" w:rsidRDefault="001D5FB5" w:rsidP="001D5FB5">
      <w:pPr>
        <w:rPr>
          <w:rFonts w:ascii="Arial" w:hAnsi="Arial" w:cs="Arial"/>
          <w:b/>
        </w:rPr>
      </w:pPr>
    </w:p>
    <w:p w:rsidR="001D5FB5" w:rsidRPr="000C5EF5" w:rsidRDefault="001D5FB5" w:rsidP="001D5FB5">
      <w:pPr>
        <w:pStyle w:val="Heading1"/>
        <w:numPr>
          <w:ilvl w:val="0"/>
          <w:numId w:val="0"/>
        </w:numPr>
      </w:pPr>
      <w:bookmarkStart w:id="24" w:name="_Toc62592983"/>
      <w:r w:rsidRPr="000C5EF5">
        <w:t>Anexa 3 – Direcțiile strategice propuse spre consultare</w:t>
      </w:r>
      <w:bookmarkEnd w:id="24"/>
    </w:p>
    <w:p w:rsidR="001D5FB5" w:rsidRPr="000C5EF5" w:rsidRDefault="001D5FB5" w:rsidP="001D5FB5">
      <w:pPr>
        <w:jc w:val="both"/>
        <w:rPr>
          <w:rFonts w:ascii="Arial" w:hAnsi="Arial" w:cs="Arial"/>
          <w:lang w:eastAsia="ro-RO"/>
        </w:rPr>
      </w:pPr>
      <w:r w:rsidRPr="000C5EF5">
        <w:rPr>
          <w:rFonts w:ascii="Arial" w:hAnsi="Arial" w:cs="Arial"/>
          <w:lang w:eastAsia="ro-RO"/>
        </w:rPr>
        <w:t>Direcțiile strategice propuse spre consultare se regăsesc accesând linkul următor:</w:t>
      </w:r>
    </w:p>
    <w:p w:rsidR="001D5FB5" w:rsidRPr="000C5EF5" w:rsidRDefault="00BF6036" w:rsidP="001D5FB5">
      <w:pPr>
        <w:jc w:val="both"/>
        <w:rPr>
          <w:rFonts w:ascii="Arial" w:hAnsi="Arial" w:cs="Arial"/>
          <w:lang w:eastAsia="ro-RO"/>
        </w:rPr>
      </w:pPr>
      <w:hyperlink r:id="rId27" w:history="1">
        <w:r w:rsidR="001D5FB5" w:rsidRPr="000C5EF5">
          <w:rPr>
            <w:rStyle w:val="Hyperlink"/>
            <w:rFonts w:ascii="Arial" w:hAnsi="Arial" w:cs="Arial"/>
            <w:lang w:eastAsia="ro-RO"/>
          </w:rPr>
          <w:t>https://optiuni.strategieforestiera.ro/doku.php?id=process:phase02:initial</w:t>
        </w:r>
      </w:hyperlink>
      <w:r w:rsidR="001D5FB5" w:rsidRPr="000C5EF5">
        <w:rPr>
          <w:rFonts w:ascii="Arial" w:hAnsi="Arial" w:cs="Arial"/>
          <w:lang w:eastAsia="ro-RO"/>
        </w:rPr>
        <w:t xml:space="preserve"> </w:t>
      </w:r>
    </w:p>
    <w:p w:rsidR="001D5FB5" w:rsidRPr="000C5EF5" w:rsidRDefault="001D5FB5" w:rsidP="001D5FB5">
      <w:pPr>
        <w:jc w:val="both"/>
        <w:rPr>
          <w:rFonts w:ascii="Arial" w:hAnsi="Arial" w:cs="Arial"/>
          <w:lang w:eastAsia="ro-RO"/>
        </w:rPr>
      </w:pPr>
    </w:p>
    <w:p w:rsidR="001D5FB5" w:rsidRPr="000C5EF5" w:rsidRDefault="001D5FB5" w:rsidP="001D5FB5">
      <w:pPr>
        <w:pStyle w:val="Heading1"/>
        <w:numPr>
          <w:ilvl w:val="0"/>
          <w:numId w:val="0"/>
        </w:numPr>
      </w:pPr>
      <w:bookmarkStart w:id="25" w:name="_Toc62592984"/>
      <w:r w:rsidRPr="000C5EF5">
        <w:t>Anexa 4 – Chestionare pe grupe de lucru privind direcțiile strategice</w:t>
      </w:r>
      <w:bookmarkEnd w:id="25"/>
    </w:p>
    <w:p w:rsidR="001D5FB5" w:rsidRPr="000C5EF5" w:rsidRDefault="00BF6036" w:rsidP="001D5FB5">
      <w:hyperlink r:id="rId28" w:history="1">
        <w:r w:rsidR="001D5FB5" w:rsidRPr="000C5EF5">
          <w:rPr>
            <w:rStyle w:val="Hyperlink"/>
          </w:rPr>
          <w:t>https://optiuni.strategieforestiera.ro/doku.php?id=process:phase02:surveys:g1</w:t>
        </w:r>
      </w:hyperlink>
    </w:p>
    <w:p w:rsidR="001D5FB5" w:rsidRPr="000C5EF5" w:rsidRDefault="00BF6036" w:rsidP="001D5FB5">
      <w:hyperlink r:id="rId29" w:history="1">
        <w:r w:rsidR="001D5FB5" w:rsidRPr="000C5EF5">
          <w:rPr>
            <w:rStyle w:val="Hyperlink"/>
          </w:rPr>
          <w:t>https://optiuni.strategieforestiera.ro/doku.php?id=process:phase02:surveys:g2</w:t>
        </w:r>
      </w:hyperlink>
    </w:p>
    <w:p w:rsidR="001D5FB5" w:rsidRPr="000C5EF5" w:rsidRDefault="00BF6036" w:rsidP="001D5FB5">
      <w:hyperlink r:id="rId30" w:history="1">
        <w:r w:rsidR="001D5FB5" w:rsidRPr="000C5EF5">
          <w:rPr>
            <w:rStyle w:val="Hyperlink"/>
          </w:rPr>
          <w:t>https://optiuni.strategieforestiera.ro/doku.php?id=process:phase02:surveys:g3</w:t>
        </w:r>
      </w:hyperlink>
    </w:p>
    <w:p w:rsidR="001D5FB5" w:rsidRPr="000C5EF5" w:rsidRDefault="001D5FB5" w:rsidP="001D5FB5"/>
    <w:p w:rsidR="00CD5D09" w:rsidRDefault="00CD5D09"/>
    <w:sectPr w:rsidR="00CD5D09" w:rsidSect="001E1C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036" w:rsidRDefault="00BF6036">
      <w:pPr>
        <w:spacing w:after="0" w:line="240" w:lineRule="auto"/>
      </w:pPr>
      <w:r>
        <w:separator/>
      </w:r>
    </w:p>
  </w:endnote>
  <w:endnote w:type="continuationSeparator" w:id="0">
    <w:p w:rsidR="00BF6036" w:rsidRDefault="00BF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26" w:rsidRDefault="001D5FB5" w:rsidP="006711A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5A26" w:rsidRDefault="00BF6036" w:rsidP="00FF46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26" w:rsidRDefault="001D5FB5" w:rsidP="006711A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193D">
      <w:rPr>
        <w:rStyle w:val="PageNumber"/>
        <w:noProof/>
      </w:rPr>
      <w:t>5</w:t>
    </w:r>
    <w:r>
      <w:rPr>
        <w:rStyle w:val="PageNumber"/>
      </w:rPr>
      <w:fldChar w:fldCharType="end"/>
    </w:r>
  </w:p>
  <w:p w:rsidR="00BC5A26" w:rsidRDefault="00BF6036" w:rsidP="00FF46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036" w:rsidRDefault="00BF6036">
      <w:pPr>
        <w:spacing w:after="0" w:line="240" w:lineRule="auto"/>
      </w:pPr>
      <w:r>
        <w:separator/>
      </w:r>
    </w:p>
  </w:footnote>
  <w:footnote w:type="continuationSeparator" w:id="0">
    <w:p w:rsidR="00BF6036" w:rsidRDefault="00BF6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37" w:type="dxa"/>
      <w:tblBorders>
        <w:top w:val="nil"/>
        <w:left w:val="nil"/>
        <w:bottom w:val="nil"/>
        <w:right w:val="nil"/>
        <w:insideH w:val="nil"/>
        <w:insideV w:val="nil"/>
      </w:tblBorders>
      <w:tblLayout w:type="fixed"/>
      <w:tblLook w:val="0400" w:firstRow="0" w:lastRow="0" w:firstColumn="0" w:lastColumn="0" w:noHBand="0" w:noVBand="1"/>
    </w:tblPr>
    <w:tblGrid>
      <w:gridCol w:w="2217"/>
      <w:gridCol w:w="2003"/>
      <w:gridCol w:w="2013"/>
      <w:gridCol w:w="2058"/>
      <w:gridCol w:w="1846"/>
    </w:tblGrid>
    <w:tr w:rsidR="00BC5A26" w:rsidTr="00EE5784">
      <w:tc>
        <w:tcPr>
          <w:tcW w:w="2217" w:type="dxa"/>
          <w:vAlign w:val="center"/>
        </w:tcPr>
        <w:p w:rsidR="00BC5A26" w:rsidRDefault="00BF6036" w:rsidP="00155131">
          <w:pPr>
            <w:pBdr>
              <w:top w:val="nil"/>
              <w:left w:val="nil"/>
              <w:bottom w:val="nil"/>
              <w:right w:val="nil"/>
              <w:between w:val="nil"/>
            </w:pBdr>
            <w:tabs>
              <w:tab w:val="center" w:pos="4703"/>
              <w:tab w:val="right" w:pos="9406"/>
            </w:tabs>
            <w:rPr>
              <w:rFonts w:cs="Trebuchet MS"/>
            </w:rPr>
          </w:pPr>
        </w:p>
      </w:tc>
      <w:tc>
        <w:tcPr>
          <w:tcW w:w="2003" w:type="dxa"/>
          <w:vAlign w:val="center"/>
        </w:tcPr>
        <w:p w:rsidR="00BC5A26" w:rsidRDefault="00BF6036" w:rsidP="00155131">
          <w:pPr>
            <w:pBdr>
              <w:top w:val="nil"/>
              <w:left w:val="nil"/>
              <w:bottom w:val="nil"/>
              <w:right w:val="nil"/>
              <w:between w:val="nil"/>
            </w:pBdr>
            <w:tabs>
              <w:tab w:val="center" w:pos="4703"/>
              <w:tab w:val="right" w:pos="9406"/>
            </w:tabs>
            <w:rPr>
              <w:rFonts w:cs="Trebuchet MS"/>
            </w:rPr>
          </w:pPr>
        </w:p>
      </w:tc>
      <w:tc>
        <w:tcPr>
          <w:tcW w:w="2013" w:type="dxa"/>
          <w:vAlign w:val="center"/>
        </w:tcPr>
        <w:p w:rsidR="00BC5A26" w:rsidRDefault="00BF6036" w:rsidP="00155131">
          <w:pPr>
            <w:pBdr>
              <w:top w:val="nil"/>
              <w:left w:val="nil"/>
              <w:bottom w:val="nil"/>
              <w:right w:val="nil"/>
              <w:between w:val="nil"/>
            </w:pBdr>
            <w:tabs>
              <w:tab w:val="center" w:pos="4703"/>
              <w:tab w:val="right" w:pos="9406"/>
            </w:tabs>
            <w:rPr>
              <w:rFonts w:cs="Trebuchet MS"/>
            </w:rPr>
          </w:pPr>
        </w:p>
      </w:tc>
      <w:tc>
        <w:tcPr>
          <w:tcW w:w="2058" w:type="dxa"/>
          <w:vAlign w:val="center"/>
        </w:tcPr>
        <w:p w:rsidR="00BC5A26" w:rsidRDefault="00BF6036" w:rsidP="00155131">
          <w:pPr>
            <w:pBdr>
              <w:top w:val="nil"/>
              <w:left w:val="nil"/>
              <w:bottom w:val="nil"/>
              <w:right w:val="nil"/>
              <w:between w:val="nil"/>
            </w:pBdr>
            <w:tabs>
              <w:tab w:val="center" w:pos="4703"/>
              <w:tab w:val="right" w:pos="9406"/>
            </w:tabs>
            <w:rPr>
              <w:rFonts w:cs="Trebuchet MS"/>
            </w:rPr>
          </w:pPr>
        </w:p>
      </w:tc>
      <w:tc>
        <w:tcPr>
          <w:tcW w:w="1846" w:type="dxa"/>
          <w:vAlign w:val="center"/>
        </w:tcPr>
        <w:p w:rsidR="00BC5A26" w:rsidRDefault="00BF6036" w:rsidP="00155131">
          <w:pPr>
            <w:pBdr>
              <w:top w:val="nil"/>
              <w:left w:val="nil"/>
              <w:bottom w:val="nil"/>
              <w:right w:val="nil"/>
              <w:between w:val="nil"/>
            </w:pBdr>
            <w:tabs>
              <w:tab w:val="center" w:pos="4703"/>
              <w:tab w:val="right" w:pos="9406"/>
            </w:tabs>
            <w:rPr>
              <w:rFonts w:cs="Trebuchet MS"/>
            </w:rPr>
          </w:pPr>
        </w:p>
      </w:tc>
    </w:tr>
  </w:tbl>
  <w:p w:rsidR="00BC5A26" w:rsidRDefault="00BF60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D3980"/>
    <w:multiLevelType w:val="multilevel"/>
    <w:tmpl w:val="0AAD3980"/>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650CDE"/>
    <w:multiLevelType w:val="hybridMultilevel"/>
    <w:tmpl w:val="08AE4C8C"/>
    <w:lvl w:ilvl="0" w:tplc="2000F6B6">
      <w:start w:val="1"/>
      <w:numFmt w:val="upperRoman"/>
      <w:pStyle w:val="Heading1"/>
      <w:lvlText w:val="%1."/>
      <w:lvlJc w:val="left"/>
      <w:pPr>
        <w:ind w:left="1080" w:hanging="72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F8B364F"/>
    <w:multiLevelType w:val="hybridMultilevel"/>
    <w:tmpl w:val="89AE5610"/>
    <w:lvl w:ilvl="0" w:tplc="149A96B4">
      <w:start w:val="1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17C21"/>
    <w:multiLevelType w:val="hybridMultilevel"/>
    <w:tmpl w:val="BF1E952E"/>
    <w:lvl w:ilvl="0" w:tplc="300458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FA6FC0"/>
    <w:multiLevelType w:val="multilevel"/>
    <w:tmpl w:val="CE9E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8D2F35"/>
    <w:multiLevelType w:val="hybridMultilevel"/>
    <w:tmpl w:val="6E0C58FC"/>
    <w:lvl w:ilvl="0" w:tplc="17823074">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E9B4F0B"/>
    <w:multiLevelType w:val="hybridMultilevel"/>
    <w:tmpl w:val="345284F0"/>
    <w:lvl w:ilvl="0" w:tplc="DA42CAB8">
      <w:start w:val="14"/>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234689C"/>
    <w:multiLevelType w:val="hybridMultilevel"/>
    <w:tmpl w:val="E3A24BD6"/>
    <w:lvl w:ilvl="0" w:tplc="BB9838F8">
      <w:start w:val="4"/>
      <w:numFmt w:val="bullet"/>
      <w:lvlText w:val="-"/>
      <w:lvlJc w:val="left"/>
      <w:pPr>
        <w:ind w:left="720" w:hanging="360"/>
      </w:pPr>
      <w:rPr>
        <w:rFonts w:ascii="Arial Narrow" w:eastAsiaTheme="minorHAnsi" w:hAnsi="Arial Narrow"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802108B"/>
    <w:multiLevelType w:val="multilevel"/>
    <w:tmpl w:val="5802108B"/>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BDA0FFA"/>
    <w:multiLevelType w:val="hybridMultilevel"/>
    <w:tmpl w:val="1A02141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58617A3"/>
    <w:multiLevelType w:val="hybridMultilevel"/>
    <w:tmpl w:val="F2BE04C4"/>
    <w:lvl w:ilvl="0" w:tplc="1B481E34">
      <w:numFmt w:val="bullet"/>
      <w:lvlText w:val="-"/>
      <w:lvlJc w:val="left"/>
      <w:pPr>
        <w:ind w:left="720" w:hanging="360"/>
      </w:pPr>
      <w:rPr>
        <w:rFonts w:ascii="Arial" w:hAnsi="Aria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8635B10"/>
    <w:multiLevelType w:val="hybridMultilevel"/>
    <w:tmpl w:val="98C8D904"/>
    <w:lvl w:ilvl="0" w:tplc="17823074">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AA932D0"/>
    <w:multiLevelType w:val="hybridMultilevel"/>
    <w:tmpl w:val="02CA6AFC"/>
    <w:lvl w:ilvl="0" w:tplc="17823074">
      <w:start w:val="1"/>
      <w:numFmt w:val="decimal"/>
      <w:lvlText w:val="%1."/>
      <w:lvlJc w:val="left"/>
      <w:pPr>
        <w:ind w:left="720" w:hanging="360"/>
      </w:pPr>
      <w:rPr>
        <w:rFont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B163FD2"/>
    <w:multiLevelType w:val="hybridMultilevel"/>
    <w:tmpl w:val="23E0997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0"/>
  </w:num>
  <w:num w:numId="5">
    <w:abstractNumId w:val="8"/>
  </w:num>
  <w:num w:numId="6">
    <w:abstractNumId w:val="3"/>
  </w:num>
  <w:num w:numId="7">
    <w:abstractNumId w:val="13"/>
  </w:num>
  <w:num w:numId="8">
    <w:abstractNumId w:val="9"/>
  </w:num>
  <w:num w:numId="9">
    <w:abstractNumId w:val="2"/>
  </w:num>
  <w:num w:numId="10">
    <w:abstractNumId w:val="6"/>
  </w:num>
  <w:num w:numId="11">
    <w:abstractNumId w:val="7"/>
  </w:num>
  <w:num w:numId="12">
    <w:abstractNumId w:val="1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B5"/>
    <w:rsid w:val="001D5FB5"/>
    <w:rsid w:val="0022193D"/>
    <w:rsid w:val="00581D25"/>
    <w:rsid w:val="00B628A3"/>
    <w:rsid w:val="00BF038F"/>
    <w:rsid w:val="00BF6036"/>
    <w:rsid w:val="00C17763"/>
    <w:rsid w:val="00CD5D09"/>
    <w:rsid w:val="00D02037"/>
    <w:rsid w:val="00EA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7848B-E329-451C-ADA4-1E71D956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FB5"/>
    <w:rPr>
      <w:lang w:val="ro-RO"/>
    </w:rPr>
  </w:style>
  <w:style w:type="paragraph" w:styleId="Heading1">
    <w:name w:val="heading 1"/>
    <w:basedOn w:val="Normal"/>
    <w:next w:val="Normal"/>
    <w:link w:val="Heading1Char"/>
    <w:uiPriority w:val="9"/>
    <w:qFormat/>
    <w:rsid w:val="001D5FB5"/>
    <w:pPr>
      <w:keepNext/>
      <w:keepLines/>
      <w:numPr>
        <w:numId w:val="2"/>
      </w:numPr>
      <w:spacing w:before="240" w:after="360"/>
      <w:ind w:left="284" w:hanging="284"/>
      <w:outlineLvl w:val="0"/>
    </w:pPr>
    <w:rPr>
      <w:rFonts w:ascii="Arial" w:eastAsia="Times New Roman" w:hAnsi="Arial" w:cs="Arial"/>
      <w:b/>
      <w:sz w:val="24"/>
      <w:szCs w:val="24"/>
      <w:lang w:eastAsia="ro-RO"/>
    </w:rPr>
  </w:style>
  <w:style w:type="paragraph" w:styleId="Heading2">
    <w:name w:val="heading 2"/>
    <w:basedOn w:val="Normal"/>
    <w:next w:val="Normal"/>
    <w:link w:val="Heading2Char"/>
    <w:uiPriority w:val="9"/>
    <w:unhideWhenUsed/>
    <w:qFormat/>
    <w:rsid w:val="001D5FB5"/>
    <w:pPr>
      <w:keepNext/>
      <w:keepLines/>
      <w:spacing w:before="120" w:after="240"/>
      <w:outlineLvl w:val="1"/>
    </w:pPr>
    <w:rPr>
      <w:rFonts w:ascii="Arial" w:eastAsiaTheme="majorEastAsia"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FB5"/>
    <w:rPr>
      <w:rFonts w:ascii="Arial" w:eastAsia="Times New Roman" w:hAnsi="Arial" w:cs="Arial"/>
      <w:b/>
      <w:sz w:val="24"/>
      <w:szCs w:val="24"/>
      <w:lang w:val="ro-RO" w:eastAsia="ro-RO"/>
    </w:rPr>
  </w:style>
  <w:style w:type="character" w:customStyle="1" w:styleId="Heading2Char">
    <w:name w:val="Heading 2 Char"/>
    <w:basedOn w:val="DefaultParagraphFont"/>
    <w:link w:val="Heading2"/>
    <w:uiPriority w:val="9"/>
    <w:rsid w:val="001D5FB5"/>
    <w:rPr>
      <w:rFonts w:ascii="Arial" w:eastAsiaTheme="majorEastAsia" w:hAnsi="Arial" w:cs="Arial"/>
      <w:b/>
      <w:sz w:val="24"/>
      <w:szCs w:val="24"/>
      <w:lang w:val="ro-RO"/>
    </w:rPr>
  </w:style>
  <w:style w:type="paragraph" w:styleId="NormalWeb">
    <w:name w:val="Normal (Web)"/>
    <w:basedOn w:val="Normal"/>
    <w:uiPriority w:val="99"/>
    <w:semiHidden/>
    <w:unhideWhenUsed/>
    <w:rsid w:val="001D5FB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1D5FB5"/>
    <w:rPr>
      <w:b/>
      <w:bCs/>
    </w:rPr>
  </w:style>
  <w:style w:type="paragraph" w:styleId="ListParagraph">
    <w:name w:val="List Paragraph"/>
    <w:basedOn w:val="Normal"/>
    <w:uiPriority w:val="34"/>
    <w:qFormat/>
    <w:rsid w:val="001D5FB5"/>
    <w:pPr>
      <w:ind w:left="720"/>
      <w:contextualSpacing/>
    </w:pPr>
  </w:style>
  <w:style w:type="table" w:styleId="TableGrid">
    <w:name w:val="Table Grid"/>
    <w:basedOn w:val="TableNormal"/>
    <w:uiPriority w:val="39"/>
    <w:rsid w:val="001D5FB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5FB5"/>
  </w:style>
  <w:style w:type="paragraph" w:styleId="Header">
    <w:name w:val="header"/>
    <w:basedOn w:val="Normal"/>
    <w:link w:val="HeaderChar"/>
    <w:uiPriority w:val="99"/>
    <w:unhideWhenUsed/>
    <w:rsid w:val="001D5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FB5"/>
    <w:rPr>
      <w:lang w:val="ro-RO"/>
    </w:rPr>
  </w:style>
  <w:style w:type="paragraph" w:styleId="Footer">
    <w:name w:val="footer"/>
    <w:basedOn w:val="Normal"/>
    <w:link w:val="FooterChar"/>
    <w:uiPriority w:val="99"/>
    <w:unhideWhenUsed/>
    <w:rsid w:val="001D5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FB5"/>
    <w:rPr>
      <w:lang w:val="ro-RO"/>
    </w:rPr>
  </w:style>
  <w:style w:type="paragraph" w:styleId="TOCHeading">
    <w:name w:val="TOC Heading"/>
    <w:basedOn w:val="Heading1"/>
    <w:next w:val="Normal"/>
    <w:uiPriority w:val="39"/>
    <w:unhideWhenUsed/>
    <w:qFormat/>
    <w:rsid w:val="001D5FB5"/>
    <w:pPr>
      <w:numPr>
        <w:numId w:val="0"/>
      </w:numPr>
      <w:spacing w:after="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1D5FB5"/>
    <w:pPr>
      <w:tabs>
        <w:tab w:val="left" w:pos="480"/>
        <w:tab w:val="right" w:leader="dot" w:pos="9016"/>
      </w:tabs>
      <w:spacing w:after="100"/>
    </w:pPr>
  </w:style>
  <w:style w:type="character" w:styleId="Hyperlink">
    <w:name w:val="Hyperlink"/>
    <w:basedOn w:val="DefaultParagraphFont"/>
    <w:uiPriority w:val="99"/>
    <w:unhideWhenUsed/>
    <w:rsid w:val="001D5FB5"/>
    <w:rPr>
      <w:color w:val="0563C1" w:themeColor="hyperlink"/>
      <w:u w:val="single"/>
    </w:rPr>
  </w:style>
  <w:style w:type="character" w:styleId="Emphasis">
    <w:name w:val="Emphasis"/>
    <w:basedOn w:val="DefaultParagraphFont"/>
    <w:uiPriority w:val="20"/>
    <w:qFormat/>
    <w:rsid w:val="001D5FB5"/>
    <w:rPr>
      <w:i/>
      <w:iCs/>
    </w:rPr>
  </w:style>
  <w:style w:type="paragraph" w:styleId="TOC2">
    <w:name w:val="toc 2"/>
    <w:basedOn w:val="Normal"/>
    <w:next w:val="Normal"/>
    <w:autoRedefine/>
    <w:uiPriority w:val="39"/>
    <w:unhideWhenUsed/>
    <w:rsid w:val="001D5FB5"/>
    <w:pPr>
      <w:spacing w:after="100"/>
      <w:ind w:left="220"/>
    </w:pPr>
  </w:style>
  <w:style w:type="character" w:styleId="PageNumber">
    <w:name w:val="page number"/>
    <w:basedOn w:val="DefaultParagraphFont"/>
    <w:uiPriority w:val="99"/>
    <w:semiHidden/>
    <w:unhideWhenUsed/>
    <w:rsid w:val="001D5FB5"/>
  </w:style>
  <w:style w:type="character" w:styleId="FollowedHyperlink">
    <w:name w:val="FollowedHyperlink"/>
    <w:basedOn w:val="DefaultParagraphFont"/>
    <w:uiPriority w:val="99"/>
    <w:semiHidden/>
    <w:unhideWhenUsed/>
    <w:rsid w:val="001D5FB5"/>
    <w:rPr>
      <w:color w:val="954F72" w:themeColor="followedHyperlink"/>
      <w:u w:val="single"/>
    </w:rPr>
  </w:style>
  <w:style w:type="character" w:styleId="CommentReference">
    <w:name w:val="annotation reference"/>
    <w:basedOn w:val="DefaultParagraphFont"/>
    <w:uiPriority w:val="99"/>
    <w:semiHidden/>
    <w:unhideWhenUsed/>
    <w:rsid w:val="001D5FB5"/>
    <w:rPr>
      <w:sz w:val="18"/>
      <w:szCs w:val="18"/>
    </w:rPr>
  </w:style>
  <w:style w:type="paragraph" w:styleId="CommentText">
    <w:name w:val="annotation text"/>
    <w:basedOn w:val="Normal"/>
    <w:link w:val="CommentTextChar"/>
    <w:uiPriority w:val="99"/>
    <w:semiHidden/>
    <w:unhideWhenUsed/>
    <w:rsid w:val="001D5FB5"/>
    <w:pPr>
      <w:spacing w:line="240" w:lineRule="auto"/>
    </w:pPr>
    <w:rPr>
      <w:sz w:val="24"/>
      <w:szCs w:val="24"/>
    </w:rPr>
  </w:style>
  <w:style w:type="character" w:customStyle="1" w:styleId="CommentTextChar">
    <w:name w:val="Comment Text Char"/>
    <w:basedOn w:val="DefaultParagraphFont"/>
    <w:link w:val="CommentText"/>
    <w:uiPriority w:val="99"/>
    <w:semiHidden/>
    <w:rsid w:val="001D5FB5"/>
    <w:rPr>
      <w:sz w:val="24"/>
      <w:szCs w:val="24"/>
      <w:lang w:val="ro-RO"/>
    </w:rPr>
  </w:style>
  <w:style w:type="paragraph" w:styleId="CommentSubject">
    <w:name w:val="annotation subject"/>
    <w:basedOn w:val="CommentText"/>
    <w:next w:val="CommentText"/>
    <w:link w:val="CommentSubjectChar"/>
    <w:uiPriority w:val="99"/>
    <w:semiHidden/>
    <w:unhideWhenUsed/>
    <w:rsid w:val="001D5FB5"/>
    <w:rPr>
      <w:b/>
      <w:bCs/>
      <w:sz w:val="20"/>
      <w:szCs w:val="20"/>
    </w:rPr>
  </w:style>
  <w:style w:type="character" w:customStyle="1" w:styleId="CommentSubjectChar">
    <w:name w:val="Comment Subject Char"/>
    <w:basedOn w:val="CommentTextChar"/>
    <w:link w:val="CommentSubject"/>
    <w:uiPriority w:val="99"/>
    <w:semiHidden/>
    <w:rsid w:val="001D5FB5"/>
    <w:rPr>
      <w:b/>
      <w:bCs/>
      <w:sz w:val="20"/>
      <w:szCs w:val="20"/>
      <w:lang w:val="ro-RO"/>
    </w:rPr>
  </w:style>
  <w:style w:type="paragraph" w:styleId="BalloonText">
    <w:name w:val="Balloon Text"/>
    <w:basedOn w:val="Normal"/>
    <w:link w:val="BalloonTextChar"/>
    <w:uiPriority w:val="99"/>
    <w:semiHidden/>
    <w:unhideWhenUsed/>
    <w:rsid w:val="001D5FB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5FB5"/>
    <w:rPr>
      <w:rFonts w:ascii="Times New Roman" w:hAnsi="Times New Roman" w:cs="Times New Roman"/>
      <w:sz w:val="18"/>
      <w:szCs w:val="18"/>
      <w:lang w:val="ro-RO"/>
    </w:rPr>
  </w:style>
  <w:style w:type="table" w:styleId="TableGridLight">
    <w:name w:val="Grid Table Light"/>
    <w:basedOn w:val="TableNormal"/>
    <w:uiPriority w:val="40"/>
    <w:rsid w:val="001D5FB5"/>
    <w:pPr>
      <w:spacing w:before="160" w:after="0" w:line="240" w:lineRule="auto"/>
      <w:jc w:val="both"/>
    </w:pPr>
    <w:rPr>
      <w:rFonts w:ascii="Trebuchet MS" w:eastAsia="Trebuchet MS" w:hAnsi="Trebuchet MS" w:cs="Trebuchet MS"/>
      <w:lang w:val="en-GB" w:eastAsia="ro-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D5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optiuni.strategieforestiera.ro/lib/exe/fetch.php?media=process:phase01:d02_sinteza_principii.pdf" TargetMode="External"/><Relationship Id="rId18" Type="http://schemas.openxmlformats.org/officeDocument/2006/relationships/image" Target="media/image3.emf"/><Relationship Id="rId26" Type="http://schemas.openxmlformats.org/officeDocument/2006/relationships/hyperlink" Target="https://optiuni.strategieforestiera.ro/doku.php?id=process:phase01:survey" TargetMode="External"/><Relationship Id="rId3" Type="http://schemas.openxmlformats.org/officeDocument/2006/relationships/settings" Target="settings.xml"/><Relationship Id="rId21" Type="http://schemas.openxmlformats.org/officeDocument/2006/relationships/hyperlink" Target="https://optiuni.strategieforestiera.ro/doku.php?id=process:phase02:results:g3" TargetMode="External"/><Relationship Id="rId7" Type="http://schemas.openxmlformats.org/officeDocument/2006/relationships/footer" Target="footer1.xml"/><Relationship Id="rId12" Type="http://schemas.openxmlformats.org/officeDocument/2006/relationships/hyperlink" Target="https://optiuni.strategieforestiera.ro/lib/exe/fetch.php?media=process:phase01:d01_rezultate_generale_principii.pdf" TargetMode="External"/><Relationship Id="rId17" Type="http://schemas.openxmlformats.org/officeDocument/2006/relationships/hyperlink" Target="https://optiuni.strategieforestiera.ro/doku.php?id=process:phase02:priority-analysis)" TargetMode="External"/><Relationship Id="rId25" Type="http://schemas.openxmlformats.org/officeDocument/2006/relationships/hyperlink" Target="https://optiuni.strategieforestiera.ro/doku.php?id=about:glossary" TargetMode="External"/><Relationship Id="rId2" Type="http://schemas.openxmlformats.org/officeDocument/2006/relationships/styles" Target="styles.xml"/><Relationship Id="rId16" Type="http://schemas.openxmlformats.org/officeDocument/2006/relationships/hyperlink" Target="https://optiuni.strategieforestiera.ro/doku.php?id=process:phase01:actions)" TargetMode="External"/><Relationship Id="rId20" Type="http://schemas.openxmlformats.org/officeDocument/2006/relationships/hyperlink" Target="https://optiuni.strategieforestiera.ro/doku.php?id=process:phase02:results:g2" TargetMode="External"/><Relationship Id="rId29" Type="http://schemas.openxmlformats.org/officeDocument/2006/relationships/hyperlink" Target="https://optiuni.strategieforestiera.ro/doku.php?id=process:phase02:surveys:g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optiuni.strategieforestiera.ro/doku.php?id=process:phase02:webinars:webinar-g3"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ptiuni.strategieforestiera.ro/lib/exe/fetch.php?media=process:phase01:d02_sinteza_principii.pdf" TargetMode="External"/><Relationship Id="rId23" Type="http://schemas.openxmlformats.org/officeDocument/2006/relationships/hyperlink" Target="https://optiuni.strategieforestiera.ro/doku.php?id=process:phase02:webinars:webinar-g2" TargetMode="External"/><Relationship Id="rId28" Type="http://schemas.openxmlformats.org/officeDocument/2006/relationships/hyperlink" Target="https://optiuni.strategieforestiera.ro/doku.php?id=process:phase02:surveys:g1" TargetMode="External"/><Relationship Id="rId10" Type="http://schemas.openxmlformats.org/officeDocument/2006/relationships/hyperlink" Target="https://optiuni.strategieforestiera.ro" TargetMode="External"/><Relationship Id="rId19" Type="http://schemas.openxmlformats.org/officeDocument/2006/relationships/hyperlink" Target="https://optiuni.strategieforestiera.ro/doku.php?id=process:phase02:results:g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s://optiuni.strategieforestiera.ro/doku.php?id=process:phase02:webinars:webinar-g1" TargetMode="External"/><Relationship Id="rId27" Type="http://schemas.openxmlformats.org/officeDocument/2006/relationships/hyperlink" Target="https://optiuni.strategieforestiera.ro/doku.php?id=process:phase02:initial" TargetMode="External"/><Relationship Id="rId30" Type="http://schemas.openxmlformats.org/officeDocument/2006/relationships/hyperlink" Target="https://optiuni.strategieforestiera.ro/doku.php?id=process:phase02:surveys:g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19593</Words>
  <Characters>111685</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Oana Toader</cp:lastModifiedBy>
  <cp:revision>2</cp:revision>
  <dcterms:created xsi:type="dcterms:W3CDTF">2022-02-28T08:58:00Z</dcterms:created>
  <dcterms:modified xsi:type="dcterms:W3CDTF">2022-02-28T08:58:00Z</dcterms:modified>
</cp:coreProperties>
</file>