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7F9" w:rsidRPr="008777F9" w:rsidRDefault="008777F9" w:rsidP="008777F9">
      <w:pPr>
        <w:spacing w:after="0" w:line="240" w:lineRule="auto"/>
        <w:rPr>
          <w:rFonts w:ascii="Arial" w:eastAsia="Times New Roman" w:hAnsi="Arial" w:cs="Arial"/>
          <w:i/>
          <w:iCs/>
          <w:color w:val="000000"/>
        </w:rPr>
      </w:pPr>
      <w:proofErr w:type="spellStart"/>
      <w:r w:rsidRPr="008777F9">
        <w:rPr>
          <w:rFonts w:ascii="Arial" w:eastAsia="Times New Roman" w:hAnsi="Arial" w:cs="Arial"/>
          <w:i/>
          <w:iCs/>
          <w:color w:val="000000"/>
        </w:rPr>
        <w:t>Guvernul</w:t>
      </w:r>
      <w:proofErr w:type="spellEnd"/>
      <w:r w:rsidRPr="008777F9">
        <w:rPr>
          <w:rFonts w:ascii="Arial" w:eastAsia="Times New Roman" w:hAnsi="Arial" w:cs="Arial"/>
          <w:i/>
          <w:iCs/>
          <w:color w:val="000000"/>
        </w:rPr>
        <w:t xml:space="preserve"> </w:t>
      </w:r>
      <w:proofErr w:type="spellStart"/>
      <w:r w:rsidRPr="008777F9">
        <w:rPr>
          <w:rFonts w:ascii="Arial" w:eastAsia="Times New Roman" w:hAnsi="Arial" w:cs="Arial"/>
          <w:i/>
          <w:iCs/>
          <w:color w:val="000000"/>
        </w:rPr>
        <w:t>României</w:t>
      </w:r>
      <w:proofErr w:type="spellEnd"/>
    </w:p>
    <w:p w:rsidR="008777F9" w:rsidRPr="008777F9" w:rsidRDefault="008777F9" w:rsidP="008777F9">
      <w:pPr>
        <w:spacing w:after="0" w:line="240" w:lineRule="auto"/>
        <w:jc w:val="center"/>
        <w:rPr>
          <w:rFonts w:ascii="Arial" w:eastAsia="Times New Roman" w:hAnsi="Arial" w:cs="Arial"/>
          <w:b/>
          <w:bCs/>
          <w:color w:val="000000"/>
          <w:sz w:val="26"/>
          <w:szCs w:val="26"/>
        </w:rPr>
      </w:pPr>
      <w:proofErr w:type="spellStart"/>
      <w:proofErr w:type="gramStart"/>
      <w:r w:rsidRPr="008777F9">
        <w:rPr>
          <w:rFonts w:ascii="Arial" w:eastAsia="Times New Roman" w:hAnsi="Arial" w:cs="Arial"/>
          <w:b/>
          <w:bCs/>
          <w:color w:val="000000"/>
          <w:sz w:val="26"/>
          <w:szCs w:val="26"/>
        </w:rPr>
        <w:t>Hotărâre</w:t>
      </w:r>
      <w:proofErr w:type="spellEnd"/>
      <w:r w:rsidRPr="008777F9">
        <w:rPr>
          <w:rFonts w:ascii="Arial" w:eastAsia="Times New Roman" w:hAnsi="Arial" w:cs="Arial"/>
          <w:b/>
          <w:bCs/>
          <w:color w:val="000000"/>
          <w:sz w:val="26"/>
          <w:szCs w:val="26"/>
        </w:rPr>
        <w:t xml:space="preserve"> nr.</w:t>
      </w:r>
      <w:proofErr w:type="gramEnd"/>
      <w:r w:rsidRPr="008777F9">
        <w:rPr>
          <w:rFonts w:ascii="Arial" w:eastAsia="Times New Roman" w:hAnsi="Arial" w:cs="Arial"/>
          <w:b/>
          <w:bCs/>
          <w:color w:val="000000"/>
          <w:sz w:val="26"/>
          <w:szCs w:val="26"/>
        </w:rPr>
        <w:t xml:space="preserve"> 811 din 17/09/2014</w:t>
      </w:r>
    </w:p>
    <w:p w:rsidR="008777F9" w:rsidRPr="008777F9" w:rsidRDefault="008777F9" w:rsidP="008777F9">
      <w:pPr>
        <w:spacing w:after="0" w:line="240" w:lineRule="auto"/>
        <w:jc w:val="center"/>
        <w:rPr>
          <w:rFonts w:ascii="Arial" w:eastAsia="Times New Roman" w:hAnsi="Arial" w:cs="Arial"/>
          <w:i/>
          <w:iCs/>
          <w:color w:val="000000"/>
          <w:sz w:val="16"/>
          <w:szCs w:val="16"/>
        </w:rPr>
      </w:pPr>
      <w:proofErr w:type="spellStart"/>
      <w:proofErr w:type="gramStart"/>
      <w:r w:rsidRPr="008777F9">
        <w:rPr>
          <w:rFonts w:ascii="Arial" w:eastAsia="Times New Roman" w:hAnsi="Arial" w:cs="Arial"/>
          <w:i/>
          <w:iCs/>
          <w:color w:val="000000"/>
          <w:sz w:val="16"/>
          <w:szCs w:val="16"/>
        </w:rPr>
        <w:t>Publicat</w:t>
      </w:r>
      <w:proofErr w:type="spellEnd"/>
      <w:r w:rsidRPr="008777F9">
        <w:rPr>
          <w:rFonts w:ascii="Arial" w:eastAsia="Times New Roman" w:hAnsi="Arial" w:cs="Arial"/>
          <w:i/>
          <w:iCs/>
          <w:color w:val="000000"/>
          <w:sz w:val="16"/>
          <w:szCs w:val="16"/>
        </w:rPr>
        <w:t xml:space="preserve"> in </w:t>
      </w:r>
      <w:proofErr w:type="spellStart"/>
      <w:r w:rsidRPr="008777F9">
        <w:rPr>
          <w:rFonts w:ascii="Arial" w:eastAsia="Times New Roman" w:hAnsi="Arial" w:cs="Arial"/>
          <w:i/>
          <w:iCs/>
          <w:color w:val="000000"/>
          <w:sz w:val="16"/>
          <w:szCs w:val="16"/>
        </w:rPr>
        <w:t>Monitorul</w:t>
      </w:r>
      <w:proofErr w:type="spellEnd"/>
      <w:r w:rsidRPr="008777F9">
        <w:rPr>
          <w:rFonts w:ascii="Arial" w:eastAsia="Times New Roman" w:hAnsi="Arial" w:cs="Arial"/>
          <w:i/>
          <w:iCs/>
          <w:color w:val="000000"/>
          <w:sz w:val="16"/>
          <w:szCs w:val="16"/>
        </w:rPr>
        <w:t xml:space="preserve"> </w:t>
      </w:r>
      <w:proofErr w:type="spellStart"/>
      <w:r w:rsidRPr="008777F9">
        <w:rPr>
          <w:rFonts w:ascii="Arial" w:eastAsia="Times New Roman" w:hAnsi="Arial" w:cs="Arial"/>
          <w:i/>
          <w:iCs/>
          <w:color w:val="000000"/>
          <w:sz w:val="16"/>
          <w:szCs w:val="16"/>
        </w:rPr>
        <w:t>Oficial</w:t>
      </w:r>
      <w:proofErr w:type="spellEnd"/>
      <w:r w:rsidRPr="008777F9">
        <w:rPr>
          <w:rFonts w:ascii="Arial" w:eastAsia="Times New Roman" w:hAnsi="Arial" w:cs="Arial"/>
          <w:i/>
          <w:iCs/>
          <w:color w:val="000000"/>
          <w:sz w:val="16"/>
          <w:szCs w:val="16"/>
        </w:rPr>
        <w:t xml:space="preserve">, </w:t>
      </w:r>
      <w:proofErr w:type="spellStart"/>
      <w:r w:rsidRPr="008777F9">
        <w:rPr>
          <w:rFonts w:ascii="Arial" w:eastAsia="Times New Roman" w:hAnsi="Arial" w:cs="Arial"/>
          <w:i/>
          <w:iCs/>
          <w:color w:val="000000"/>
          <w:sz w:val="16"/>
          <w:szCs w:val="16"/>
        </w:rPr>
        <w:t>Partea</w:t>
      </w:r>
      <w:proofErr w:type="spellEnd"/>
      <w:r w:rsidRPr="008777F9">
        <w:rPr>
          <w:rFonts w:ascii="Arial" w:eastAsia="Times New Roman" w:hAnsi="Arial" w:cs="Arial"/>
          <w:i/>
          <w:iCs/>
          <w:color w:val="000000"/>
          <w:sz w:val="16"/>
          <w:szCs w:val="16"/>
        </w:rPr>
        <w:t xml:space="preserve"> I nr.</w:t>
      </w:r>
      <w:proofErr w:type="gramEnd"/>
      <w:r w:rsidRPr="008777F9">
        <w:rPr>
          <w:rFonts w:ascii="Arial" w:eastAsia="Times New Roman" w:hAnsi="Arial" w:cs="Arial"/>
          <w:i/>
          <w:iCs/>
          <w:color w:val="000000"/>
          <w:sz w:val="16"/>
          <w:szCs w:val="16"/>
        </w:rPr>
        <w:t xml:space="preserve"> 726 din 03/10/2014</w:t>
      </w:r>
    </w:p>
    <w:p w:rsidR="008777F9" w:rsidRPr="008777F9" w:rsidRDefault="008777F9" w:rsidP="008777F9">
      <w:pPr>
        <w:spacing w:before="100" w:beforeAutospacing="1" w:after="100" w:afterAutospacing="1" w:line="240" w:lineRule="auto"/>
        <w:jc w:val="center"/>
        <w:rPr>
          <w:rFonts w:ascii="Arial" w:eastAsia="Times New Roman" w:hAnsi="Arial" w:cs="Arial"/>
          <w:color w:val="000010"/>
          <w:sz w:val="18"/>
          <w:szCs w:val="18"/>
        </w:rPr>
      </w:pPr>
      <w:proofErr w:type="spellStart"/>
      <w:proofErr w:type="gramStart"/>
      <w:r w:rsidRPr="008777F9">
        <w:rPr>
          <w:rFonts w:ascii="Arial" w:eastAsia="Times New Roman" w:hAnsi="Arial" w:cs="Arial"/>
          <w:color w:val="000010"/>
          <w:sz w:val="18"/>
          <w:szCs w:val="18"/>
        </w:rPr>
        <w:t>Hotărârea</w:t>
      </w:r>
      <w:proofErr w:type="spellEnd"/>
      <w:r w:rsidRPr="008777F9">
        <w:rPr>
          <w:rFonts w:ascii="Arial" w:eastAsia="Times New Roman" w:hAnsi="Arial" w:cs="Arial"/>
          <w:color w:val="000010"/>
          <w:sz w:val="18"/>
          <w:szCs w:val="18"/>
        </w:rPr>
        <w:t xml:space="preserve"> nr.</w:t>
      </w:r>
      <w:proofErr w:type="gramEnd"/>
      <w:r w:rsidRPr="008777F9">
        <w:rPr>
          <w:rFonts w:ascii="Arial" w:eastAsia="Times New Roman" w:hAnsi="Arial" w:cs="Arial"/>
          <w:color w:val="000010"/>
          <w:sz w:val="18"/>
          <w:szCs w:val="18"/>
        </w:rPr>
        <w:t xml:space="preserve"> 811/2014 </w:t>
      </w:r>
      <w:proofErr w:type="spellStart"/>
      <w:r w:rsidRPr="008777F9">
        <w:rPr>
          <w:rFonts w:ascii="Arial" w:eastAsia="Times New Roman" w:hAnsi="Arial" w:cs="Arial"/>
          <w:color w:val="000010"/>
          <w:sz w:val="18"/>
          <w:szCs w:val="18"/>
        </w:rPr>
        <w:t>pentru</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aprobarea</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mecanismului</w:t>
      </w:r>
      <w:proofErr w:type="spellEnd"/>
      <w:r w:rsidRPr="008777F9">
        <w:rPr>
          <w:rFonts w:ascii="Arial" w:eastAsia="Times New Roman" w:hAnsi="Arial" w:cs="Arial"/>
          <w:color w:val="000010"/>
          <w:sz w:val="18"/>
          <w:szCs w:val="18"/>
        </w:rPr>
        <w:t xml:space="preserve"> de </w:t>
      </w:r>
      <w:proofErr w:type="spellStart"/>
      <w:r w:rsidRPr="008777F9">
        <w:rPr>
          <w:rFonts w:ascii="Arial" w:eastAsia="Times New Roman" w:hAnsi="Arial" w:cs="Arial"/>
          <w:color w:val="000010"/>
          <w:sz w:val="18"/>
          <w:szCs w:val="18"/>
        </w:rPr>
        <w:t>alocare</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anuală</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finală</w:t>
      </w:r>
      <w:proofErr w:type="spellEnd"/>
      <w:r w:rsidRPr="008777F9">
        <w:rPr>
          <w:rFonts w:ascii="Arial" w:eastAsia="Times New Roman" w:hAnsi="Arial" w:cs="Arial"/>
          <w:color w:val="000010"/>
          <w:sz w:val="18"/>
          <w:szCs w:val="18"/>
        </w:rPr>
        <w:t xml:space="preserve"> cu </w:t>
      </w:r>
      <w:proofErr w:type="spellStart"/>
      <w:r w:rsidRPr="008777F9">
        <w:rPr>
          <w:rFonts w:ascii="Arial" w:eastAsia="Times New Roman" w:hAnsi="Arial" w:cs="Arial"/>
          <w:color w:val="000010"/>
          <w:sz w:val="18"/>
          <w:szCs w:val="18"/>
        </w:rPr>
        <w:t>titlu</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gratuit</w:t>
      </w:r>
      <w:proofErr w:type="spellEnd"/>
      <w:r w:rsidRPr="008777F9">
        <w:rPr>
          <w:rFonts w:ascii="Arial" w:eastAsia="Times New Roman" w:hAnsi="Arial" w:cs="Arial"/>
          <w:color w:val="000010"/>
          <w:sz w:val="18"/>
          <w:szCs w:val="18"/>
        </w:rPr>
        <w:t xml:space="preserve"> a </w:t>
      </w:r>
      <w:proofErr w:type="spellStart"/>
      <w:r w:rsidRPr="008777F9">
        <w:rPr>
          <w:rFonts w:ascii="Arial" w:eastAsia="Times New Roman" w:hAnsi="Arial" w:cs="Arial"/>
          <w:color w:val="000010"/>
          <w:sz w:val="18"/>
          <w:szCs w:val="18"/>
        </w:rPr>
        <w:t>certificatelor</w:t>
      </w:r>
      <w:proofErr w:type="spellEnd"/>
      <w:r w:rsidRPr="008777F9">
        <w:rPr>
          <w:rFonts w:ascii="Arial" w:eastAsia="Times New Roman" w:hAnsi="Arial" w:cs="Arial"/>
          <w:color w:val="000010"/>
          <w:sz w:val="18"/>
          <w:szCs w:val="18"/>
        </w:rPr>
        <w:t xml:space="preserve"> de </w:t>
      </w:r>
      <w:proofErr w:type="spellStart"/>
      <w:r w:rsidRPr="008777F9">
        <w:rPr>
          <w:rFonts w:ascii="Arial" w:eastAsia="Times New Roman" w:hAnsi="Arial" w:cs="Arial"/>
          <w:color w:val="000010"/>
          <w:sz w:val="18"/>
          <w:szCs w:val="18"/>
        </w:rPr>
        <w:t>emisii</w:t>
      </w:r>
      <w:proofErr w:type="spellEnd"/>
      <w:r w:rsidRPr="008777F9">
        <w:rPr>
          <w:rFonts w:ascii="Arial" w:eastAsia="Times New Roman" w:hAnsi="Arial" w:cs="Arial"/>
          <w:color w:val="000010"/>
          <w:sz w:val="18"/>
          <w:szCs w:val="18"/>
        </w:rPr>
        <w:t xml:space="preserve"> de gaze cu </w:t>
      </w:r>
      <w:proofErr w:type="spellStart"/>
      <w:r w:rsidRPr="008777F9">
        <w:rPr>
          <w:rFonts w:ascii="Arial" w:eastAsia="Times New Roman" w:hAnsi="Arial" w:cs="Arial"/>
          <w:color w:val="000010"/>
          <w:sz w:val="18"/>
          <w:szCs w:val="18"/>
        </w:rPr>
        <w:t>efect</w:t>
      </w:r>
      <w:proofErr w:type="spellEnd"/>
      <w:r w:rsidRPr="008777F9">
        <w:rPr>
          <w:rFonts w:ascii="Arial" w:eastAsia="Times New Roman" w:hAnsi="Arial" w:cs="Arial"/>
          <w:color w:val="000010"/>
          <w:sz w:val="18"/>
          <w:szCs w:val="18"/>
        </w:rPr>
        <w:t xml:space="preserve"> de </w:t>
      </w:r>
      <w:proofErr w:type="spellStart"/>
      <w:r w:rsidRPr="008777F9">
        <w:rPr>
          <w:rFonts w:ascii="Arial" w:eastAsia="Times New Roman" w:hAnsi="Arial" w:cs="Arial"/>
          <w:color w:val="000010"/>
          <w:sz w:val="18"/>
          <w:szCs w:val="18"/>
        </w:rPr>
        <w:t>seră</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pentru</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perioada</w:t>
      </w:r>
      <w:proofErr w:type="spellEnd"/>
      <w:r w:rsidRPr="008777F9">
        <w:rPr>
          <w:rFonts w:ascii="Arial" w:eastAsia="Times New Roman" w:hAnsi="Arial" w:cs="Arial"/>
          <w:color w:val="000010"/>
          <w:sz w:val="18"/>
          <w:szCs w:val="18"/>
        </w:rPr>
        <w:t xml:space="preserve"> a </w:t>
      </w:r>
      <w:proofErr w:type="spellStart"/>
      <w:r w:rsidRPr="008777F9">
        <w:rPr>
          <w:rFonts w:ascii="Arial" w:eastAsia="Times New Roman" w:hAnsi="Arial" w:cs="Arial"/>
          <w:color w:val="000010"/>
          <w:sz w:val="18"/>
          <w:szCs w:val="18"/>
        </w:rPr>
        <w:t>treia</w:t>
      </w:r>
      <w:proofErr w:type="spellEnd"/>
      <w:r w:rsidRPr="008777F9">
        <w:rPr>
          <w:rFonts w:ascii="Arial" w:eastAsia="Times New Roman" w:hAnsi="Arial" w:cs="Arial"/>
          <w:color w:val="000010"/>
          <w:sz w:val="18"/>
          <w:szCs w:val="18"/>
        </w:rPr>
        <w:t xml:space="preserve"> a </w:t>
      </w:r>
      <w:proofErr w:type="spellStart"/>
      <w:r w:rsidRPr="008777F9">
        <w:rPr>
          <w:rFonts w:ascii="Arial" w:eastAsia="Times New Roman" w:hAnsi="Arial" w:cs="Arial"/>
          <w:color w:val="000010"/>
          <w:sz w:val="18"/>
          <w:szCs w:val="18"/>
        </w:rPr>
        <w:t>schemei</w:t>
      </w:r>
      <w:proofErr w:type="spellEnd"/>
      <w:r w:rsidRPr="008777F9">
        <w:rPr>
          <w:rFonts w:ascii="Arial" w:eastAsia="Times New Roman" w:hAnsi="Arial" w:cs="Arial"/>
          <w:color w:val="000010"/>
          <w:sz w:val="18"/>
          <w:szCs w:val="18"/>
        </w:rPr>
        <w:t xml:space="preserve"> de </w:t>
      </w:r>
      <w:proofErr w:type="spellStart"/>
      <w:r w:rsidRPr="008777F9">
        <w:rPr>
          <w:rFonts w:ascii="Arial" w:eastAsia="Times New Roman" w:hAnsi="Arial" w:cs="Arial"/>
          <w:color w:val="000010"/>
          <w:sz w:val="18"/>
          <w:szCs w:val="18"/>
        </w:rPr>
        <w:t>comercializare</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aferente</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instalaţiilor</w:t>
      </w:r>
      <w:proofErr w:type="spellEnd"/>
      <w:r w:rsidRPr="008777F9">
        <w:rPr>
          <w:rFonts w:ascii="Arial" w:eastAsia="Times New Roman" w:hAnsi="Arial" w:cs="Arial"/>
          <w:color w:val="000010"/>
          <w:sz w:val="18"/>
          <w:szCs w:val="18"/>
        </w:rPr>
        <w:t xml:space="preserve"> </w:t>
      </w:r>
      <w:proofErr w:type="spellStart"/>
      <w:r w:rsidRPr="008777F9">
        <w:rPr>
          <w:rFonts w:ascii="Arial" w:eastAsia="Times New Roman" w:hAnsi="Arial" w:cs="Arial"/>
          <w:color w:val="000010"/>
          <w:sz w:val="18"/>
          <w:szCs w:val="18"/>
        </w:rPr>
        <w:t>staţionare</w:t>
      </w:r>
      <w:proofErr w:type="spellEnd"/>
    </w:p>
    <w:p w:rsidR="008777F9" w:rsidRPr="008777F9" w:rsidRDefault="008777F9" w:rsidP="008777F9">
      <w:pPr>
        <w:spacing w:after="0" w:line="240" w:lineRule="auto"/>
        <w:rPr>
          <w:rFonts w:ascii="Times New Roman" w:eastAsia="Times New Roman" w:hAnsi="Times New Roman" w:cs="Times New Roman"/>
          <w:sz w:val="24"/>
          <w:szCs w:val="24"/>
        </w:rPr>
      </w:pPr>
    </w:p>
    <w:p w:rsidR="008777F9" w:rsidRPr="008777F9" w:rsidRDefault="008777F9" w:rsidP="008777F9">
      <w:pPr>
        <w:spacing w:after="0" w:line="240" w:lineRule="auto"/>
        <w:rPr>
          <w:rFonts w:ascii="Times New Roman" w:eastAsia="Times New Roman" w:hAnsi="Times New Roman" w:cs="Times New Roman"/>
          <w:sz w:val="24"/>
          <w:szCs w:val="24"/>
        </w:rPr>
      </w:pPr>
      <w:r w:rsidRPr="008777F9">
        <w:rPr>
          <w:rFonts w:ascii="Times New Roman" w:eastAsia="Times New Roman" w:hAnsi="Times New Roman" w:cs="Times New Roman"/>
          <w:sz w:val="24"/>
          <w:szCs w:val="24"/>
        </w:rPr>
        <w:pict>
          <v:rect id="_x0000_i1025" style="width:93.6pt;height:1.5pt" o:hrpct="200" o:hrstd="t" o:hrnoshade="t" o:hr="t" fillcolor="black" stroked="f"/>
        </w:pict>
      </w:r>
    </w:p>
    <w:p w:rsidR="008777F9" w:rsidRPr="008777F9" w:rsidRDefault="008777F9" w:rsidP="008777F9">
      <w:pPr>
        <w:spacing w:after="0" w:line="240" w:lineRule="auto"/>
        <w:rPr>
          <w:rFonts w:ascii="Arial" w:eastAsia="Times New Roman" w:hAnsi="Arial" w:cs="Arial"/>
          <w:color w:val="000000"/>
          <w:sz w:val="18"/>
          <w:szCs w:val="18"/>
        </w:rPr>
      </w:pPr>
      <w:r w:rsidRPr="008777F9">
        <w:rPr>
          <w:rFonts w:ascii="Arial" w:eastAsia="Times New Roman" w:hAnsi="Arial" w:cs="Arial"/>
          <w:i/>
          <w:iCs/>
          <w:color w:val="000000"/>
          <w:sz w:val="18"/>
        </w:rPr>
        <w:t>    </w:t>
      </w:r>
      <w:proofErr w:type="spellStart"/>
      <w:proofErr w:type="gramStart"/>
      <w:r w:rsidRPr="008777F9">
        <w:rPr>
          <w:rFonts w:ascii="Arial" w:eastAsia="Times New Roman" w:hAnsi="Arial" w:cs="Arial"/>
          <w:i/>
          <w:iCs/>
          <w:color w:val="000000"/>
          <w:sz w:val="18"/>
        </w:rPr>
        <w:t>În</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temeiul</w:t>
      </w:r>
      <w:proofErr w:type="spellEnd"/>
      <w:r w:rsidRPr="008777F9">
        <w:rPr>
          <w:rFonts w:ascii="Arial" w:eastAsia="Times New Roman" w:hAnsi="Arial" w:cs="Arial"/>
          <w:i/>
          <w:iCs/>
          <w:color w:val="000000"/>
          <w:sz w:val="18"/>
        </w:rPr>
        <w:t> </w:t>
      </w:r>
      <w:r w:rsidRPr="008777F9">
        <w:rPr>
          <w:rFonts w:ascii="Arial" w:eastAsia="Times New Roman" w:hAnsi="Arial" w:cs="Arial"/>
          <w:i/>
          <w:iCs/>
          <w:color w:val="000000"/>
          <w:sz w:val="18"/>
          <w:u w:val="single"/>
        </w:rPr>
        <w:t>art.</w:t>
      </w:r>
      <w:proofErr w:type="gramEnd"/>
      <w:r w:rsidRPr="008777F9">
        <w:rPr>
          <w:rFonts w:ascii="Arial" w:eastAsia="Times New Roman" w:hAnsi="Arial" w:cs="Arial"/>
          <w:i/>
          <w:iCs/>
          <w:color w:val="000000"/>
          <w:sz w:val="18"/>
          <w:u w:val="single"/>
        </w:rPr>
        <w:t xml:space="preserve"> 108</w:t>
      </w:r>
      <w:r w:rsidRPr="008777F9">
        <w:rPr>
          <w:rFonts w:ascii="Arial" w:eastAsia="Times New Roman" w:hAnsi="Arial" w:cs="Arial"/>
          <w:i/>
          <w:iCs/>
          <w:color w:val="000000"/>
          <w:sz w:val="18"/>
        </w:rPr>
        <w:t xml:space="preserve"> din </w:t>
      </w:r>
      <w:proofErr w:type="spellStart"/>
      <w:r w:rsidRPr="008777F9">
        <w:rPr>
          <w:rFonts w:ascii="Arial" w:eastAsia="Times New Roman" w:hAnsi="Arial" w:cs="Arial"/>
          <w:i/>
          <w:iCs/>
          <w:color w:val="000000"/>
          <w:sz w:val="18"/>
        </w:rPr>
        <w:t>Constituţia</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României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republicată</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şi</w:t>
      </w:r>
      <w:proofErr w:type="spellEnd"/>
      <w:r w:rsidRPr="008777F9">
        <w:rPr>
          <w:rFonts w:ascii="Arial" w:eastAsia="Times New Roman" w:hAnsi="Arial" w:cs="Arial"/>
          <w:i/>
          <w:iCs/>
          <w:color w:val="000000"/>
          <w:sz w:val="18"/>
        </w:rPr>
        <w:t xml:space="preserve"> al art. </w:t>
      </w:r>
      <w:proofErr w:type="gramStart"/>
      <w:r w:rsidRPr="008777F9">
        <w:rPr>
          <w:rFonts w:ascii="Arial" w:eastAsia="Times New Roman" w:hAnsi="Arial" w:cs="Arial"/>
          <w:i/>
          <w:iCs/>
          <w:color w:val="000000"/>
          <w:sz w:val="18"/>
        </w:rPr>
        <w:t>60 </w:t>
      </w:r>
      <w:proofErr w:type="spellStart"/>
      <w:r w:rsidRPr="008777F9">
        <w:rPr>
          <w:rFonts w:ascii="Arial" w:eastAsia="Times New Roman" w:hAnsi="Arial" w:cs="Arial"/>
          <w:i/>
          <w:iCs/>
          <w:color w:val="000000"/>
          <w:sz w:val="18"/>
          <w:u w:val="single"/>
        </w:rPr>
        <w:t>alin</w:t>
      </w:r>
      <w:proofErr w:type="spellEnd"/>
      <w:r w:rsidRPr="008777F9">
        <w:rPr>
          <w:rFonts w:ascii="Arial" w:eastAsia="Times New Roman" w:hAnsi="Arial" w:cs="Arial"/>
          <w:i/>
          <w:iCs/>
          <w:color w:val="000000"/>
          <w:sz w:val="18"/>
          <w:u w:val="single"/>
        </w:rPr>
        <w:t>.</w:t>
      </w:r>
      <w:proofErr w:type="gramEnd"/>
      <w:r w:rsidRPr="008777F9">
        <w:rPr>
          <w:rFonts w:ascii="Arial" w:eastAsia="Times New Roman" w:hAnsi="Arial" w:cs="Arial"/>
          <w:i/>
          <w:iCs/>
          <w:color w:val="000000"/>
          <w:sz w:val="18"/>
          <w:u w:val="single"/>
        </w:rPr>
        <w:t xml:space="preserve"> (4)</w:t>
      </w:r>
      <w:r w:rsidRPr="008777F9">
        <w:rPr>
          <w:rFonts w:ascii="Arial" w:eastAsia="Times New Roman" w:hAnsi="Arial" w:cs="Arial"/>
          <w:i/>
          <w:iCs/>
          <w:color w:val="000000"/>
          <w:sz w:val="18"/>
        </w:rPr>
        <w:t> </w:t>
      </w:r>
      <w:proofErr w:type="gramStart"/>
      <w:r w:rsidRPr="008777F9">
        <w:rPr>
          <w:rFonts w:ascii="Arial" w:eastAsia="Times New Roman" w:hAnsi="Arial" w:cs="Arial"/>
          <w:i/>
          <w:iCs/>
          <w:color w:val="000000"/>
          <w:sz w:val="18"/>
        </w:rPr>
        <w:t>din</w:t>
      </w:r>
      <w:proofErr w:type="gram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Ordonanţa</w:t>
      </w:r>
      <w:proofErr w:type="spellEnd"/>
      <w:r w:rsidRPr="008777F9">
        <w:rPr>
          <w:rFonts w:ascii="Arial" w:eastAsia="Times New Roman" w:hAnsi="Arial" w:cs="Arial"/>
          <w:i/>
          <w:iCs/>
          <w:color w:val="000000"/>
          <w:sz w:val="18"/>
        </w:rPr>
        <w:t xml:space="preserve"> de </w:t>
      </w:r>
      <w:proofErr w:type="spellStart"/>
      <w:r w:rsidRPr="008777F9">
        <w:rPr>
          <w:rFonts w:ascii="Arial" w:eastAsia="Times New Roman" w:hAnsi="Arial" w:cs="Arial"/>
          <w:i/>
          <w:iCs/>
          <w:color w:val="000000"/>
          <w:sz w:val="18"/>
        </w:rPr>
        <w:t>urgenţă</w:t>
      </w:r>
      <w:proofErr w:type="spellEnd"/>
      <w:r w:rsidRPr="008777F9">
        <w:rPr>
          <w:rFonts w:ascii="Arial" w:eastAsia="Times New Roman" w:hAnsi="Arial" w:cs="Arial"/>
          <w:i/>
          <w:iCs/>
          <w:color w:val="000000"/>
          <w:sz w:val="18"/>
        </w:rPr>
        <w:t xml:space="preserve"> a </w:t>
      </w:r>
      <w:proofErr w:type="spellStart"/>
      <w:r w:rsidRPr="008777F9">
        <w:rPr>
          <w:rFonts w:ascii="Arial" w:eastAsia="Times New Roman" w:hAnsi="Arial" w:cs="Arial"/>
          <w:i/>
          <w:iCs/>
          <w:color w:val="000000"/>
          <w:sz w:val="18"/>
        </w:rPr>
        <w:t>Guvernului</w:t>
      </w:r>
      <w:proofErr w:type="spellEnd"/>
      <w:r w:rsidRPr="008777F9">
        <w:rPr>
          <w:rFonts w:ascii="Arial" w:eastAsia="Times New Roman" w:hAnsi="Arial" w:cs="Arial"/>
          <w:i/>
          <w:iCs/>
          <w:color w:val="000000"/>
          <w:sz w:val="18"/>
        </w:rPr>
        <w:t xml:space="preserve"> nr. 195/2005 </w:t>
      </w:r>
      <w:proofErr w:type="spellStart"/>
      <w:r w:rsidRPr="008777F9">
        <w:rPr>
          <w:rFonts w:ascii="Arial" w:eastAsia="Times New Roman" w:hAnsi="Arial" w:cs="Arial"/>
          <w:i/>
          <w:iCs/>
          <w:color w:val="000000"/>
          <w:sz w:val="18"/>
        </w:rPr>
        <w:t>privind</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protecţia</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mediului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aprobată</w:t>
      </w:r>
      <w:proofErr w:type="spellEnd"/>
      <w:r w:rsidRPr="008777F9">
        <w:rPr>
          <w:rFonts w:ascii="Arial" w:eastAsia="Times New Roman" w:hAnsi="Arial" w:cs="Arial"/>
          <w:i/>
          <w:iCs/>
          <w:color w:val="000000"/>
          <w:sz w:val="18"/>
        </w:rPr>
        <w:t xml:space="preserve"> cu </w:t>
      </w:r>
      <w:proofErr w:type="spellStart"/>
      <w:r w:rsidRPr="008777F9">
        <w:rPr>
          <w:rFonts w:ascii="Arial" w:eastAsia="Times New Roman" w:hAnsi="Arial" w:cs="Arial"/>
          <w:i/>
          <w:iCs/>
          <w:color w:val="000000"/>
          <w:sz w:val="18"/>
        </w:rPr>
        <w:t>modificări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şi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completări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prin</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Legea</w:t>
      </w:r>
      <w:proofErr w:type="spellEnd"/>
      <w:r w:rsidRPr="008777F9">
        <w:rPr>
          <w:rFonts w:ascii="Arial" w:eastAsia="Times New Roman" w:hAnsi="Arial" w:cs="Arial"/>
          <w:i/>
          <w:iCs/>
          <w:color w:val="000000"/>
          <w:sz w:val="18"/>
        </w:rPr>
        <w:t> </w:t>
      </w:r>
      <w:r w:rsidRPr="008777F9">
        <w:rPr>
          <w:rFonts w:ascii="Arial" w:eastAsia="Times New Roman" w:hAnsi="Arial" w:cs="Arial"/>
          <w:i/>
          <w:iCs/>
          <w:color w:val="000000"/>
          <w:sz w:val="18"/>
          <w:u w:val="single"/>
        </w:rPr>
        <w:t>nr. 265/2006</w:t>
      </w:r>
      <w:r w:rsidRPr="008777F9">
        <w:rPr>
          <w:rFonts w:ascii="Arial" w:eastAsia="Times New Roman" w:hAnsi="Arial" w:cs="Arial"/>
          <w:i/>
          <w:iCs/>
          <w:color w:val="000000"/>
          <w:sz w:val="18"/>
        </w:rPr>
        <w:t xml:space="preserve">, cu </w:t>
      </w:r>
      <w:proofErr w:type="spellStart"/>
      <w:r w:rsidRPr="008777F9">
        <w:rPr>
          <w:rFonts w:ascii="Arial" w:eastAsia="Times New Roman" w:hAnsi="Arial" w:cs="Arial"/>
          <w:i/>
          <w:iCs/>
          <w:color w:val="000000"/>
          <w:sz w:val="18"/>
        </w:rPr>
        <w:t>modificările</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şi</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completările</w:t>
      </w:r>
      <w:proofErr w:type="spellEnd"/>
      <w:r w:rsidRPr="008777F9">
        <w:rPr>
          <w:rFonts w:ascii="Arial" w:eastAsia="Times New Roman" w:hAnsi="Arial" w:cs="Arial"/>
          <w:i/>
          <w:iCs/>
          <w:color w:val="000000"/>
          <w:sz w:val="18"/>
        </w:rPr>
        <w:t xml:space="preserve"> </w:t>
      </w:r>
      <w:proofErr w:type="spellStart"/>
      <w:r w:rsidRPr="008777F9">
        <w:rPr>
          <w:rFonts w:ascii="Arial" w:eastAsia="Times New Roman" w:hAnsi="Arial" w:cs="Arial"/>
          <w:i/>
          <w:iCs/>
          <w:color w:val="000000"/>
          <w:sz w:val="18"/>
        </w:rPr>
        <w:t>ulterioare</w:t>
      </w:r>
      <w:proofErr w:type="spellEnd"/>
      <w:r w:rsidRPr="008777F9">
        <w:rPr>
          <w:rFonts w:ascii="Arial" w:eastAsia="Times New Roman" w:hAnsi="Arial" w:cs="Arial"/>
          <w:i/>
          <w:iCs/>
          <w:color w:val="000000"/>
          <w:sz w:val="18"/>
        </w:rPr>
        <w:t>,</w:t>
      </w:r>
    </w:p>
    <w:p w:rsidR="008777F9" w:rsidRPr="008777F9" w:rsidRDefault="008777F9" w:rsidP="008777F9">
      <w:pPr>
        <w:spacing w:after="0" w:line="240" w:lineRule="auto"/>
        <w:rPr>
          <w:rFonts w:ascii="Times New Roman" w:eastAsia="Times New Roman" w:hAnsi="Times New Roman" w:cs="Times New Roman"/>
          <w:sz w:val="24"/>
          <w:szCs w:val="24"/>
        </w:rPr>
      </w:pPr>
    </w:p>
    <w:p w:rsidR="008777F9" w:rsidRPr="008777F9" w:rsidRDefault="008777F9" w:rsidP="008777F9">
      <w:pPr>
        <w:spacing w:after="0" w:line="240" w:lineRule="auto"/>
        <w:rPr>
          <w:rFonts w:ascii="Arial" w:eastAsia="Times New Roman" w:hAnsi="Arial" w:cs="Arial"/>
          <w:color w:val="000000"/>
          <w:sz w:val="18"/>
          <w:szCs w:val="18"/>
        </w:rPr>
      </w:pPr>
      <w:r w:rsidRPr="008777F9">
        <w:rPr>
          <w:rFonts w:ascii="Arial" w:eastAsia="Times New Roman" w:hAnsi="Arial" w:cs="Arial"/>
          <w:b/>
          <w:bCs/>
          <w:color w:val="000000"/>
          <w:sz w:val="18"/>
        </w:rPr>
        <w:t>   </w:t>
      </w:r>
      <w:r w:rsidRPr="008777F9">
        <w:rPr>
          <w:rFonts w:ascii="Arial" w:eastAsia="Times New Roman" w:hAnsi="Arial" w:cs="Arial"/>
          <w:color w:val="000000"/>
          <w:sz w:val="18"/>
        </w:rPr>
        <w:t> </w:t>
      </w:r>
      <w:proofErr w:type="spellStart"/>
      <w:proofErr w:type="gramStart"/>
      <w:r w:rsidRPr="008777F9">
        <w:rPr>
          <w:rFonts w:ascii="Arial" w:eastAsia="Times New Roman" w:hAnsi="Arial" w:cs="Arial"/>
          <w:color w:val="000000"/>
          <w:sz w:val="18"/>
        </w:rPr>
        <w:t>Guvernul</w:t>
      </w:r>
      <w:proofErr w:type="spellEnd"/>
      <w:r w:rsidRPr="008777F9">
        <w:rPr>
          <w:rFonts w:ascii="Arial" w:eastAsia="Times New Roman" w:hAnsi="Arial" w:cs="Arial"/>
          <w:color w:val="000000"/>
          <w:sz w:val="18"/>
        </w:rPr>
        <w:t xml:space="preserve"> </w:t>
      </w:r>
      <w:proofErr w:type="spellStart"/>
      <w:r w:rsidRPr="008777F9">
        <w:rPr>
          <w:rFonts w:ascii="Arial" w:eastAsia="Times New Roman" w:hAnsi="Arial" w:cs="Arial"/>
          <w:color w:val="000000"/>
          <w:sz w:val="18"/>
        </w:rPr>
        <w:t>României</w:t>
      </w:r>
      <w:proofErr w:type="spellEnd"/>
      <w:r w:rsidRPr="008777F9">
        <w:rPr>
          <w:rFonts w:ascii="Arial" w:eastAsia="Times New Roman" w:hAnsi="Arial" w:cs="Arial"/>
          <w:color w:val="000000"/>
          <w:sz w:val="18"/>
        </w:rPr>
        <w:t xml:space="preserve"> </w:t>
      </w:r>
      <w:proofErr w:type="spellStart"/>
      <w:r w:rsidRPr="008777F9">
        <w:rPr>
          <w:rFonts w:ascii="Arial" w:eastAsia="Times New Roman" w:hAnsi="Arial" w:cs="Arial"/>
          <w:color w:val="000000"/>
          <w:sz w:val="18"/>
        </w:rPr>
        <w:t>adoptă</w:t>
      </w:r>
      <w:proofErr w:type="spellEnd"/>
      <w:r w:rsidRPr="008777F9">
        <w:rPr>
          <w:rFonts w:ascii="Arial" w:eastAsia="Times New Roman" w:hAnsi="Arial" w:cs="Arial"/>
          <w:color w:val="000000"/>
          <w:sz w:val="18"/>
        </w:rPr>
        <w:t xml:space="preserve"> </w:t>
      </w:r>
      <w:proofErr w:type="spellStart"/>
      <w:r w:rsidRPr="008777F9">
        <w:rPr>
          <w:rFonts w:ascii="Arial" w:eastAsia="Times New Roman" w:hAnsi="Arial" w:cs="Arial"/>
          <w:color w:val="000000"/>
          <w:sz w:val="18"/>
        </w:rPr>
        <w:t>prezenta</w:t>
      </w:r>
      <w:proofErr w:type="spellEnd"/>
      <w:r w:rsidRPr="008777F9">
        <w:rPr>
          <w:rFonts w:ascii="Arial" w:eastAsia="Times New Roman" w:hAnsi="Arial" w:cs="Arial"/>
          <w:color w:val="000000"/>
          <w:sz w:val="18"/>
        </w:rPr>
        <w:t xml:space="preserve"> </w:t>
      </w:r>
      <w:proofErr w:type="spellStart"/>
      <w:r w:rsidRPr="008777F9">
        <w:rPr>
          <w:rFonts w:ascii="Arial" w:eastAsia="Times New Roman" w:hAnsi="Arial" w:cs="Arial"/>
          <w:color w:val="000000"/>
          <w:sz w:val="18"/>
        </w:rPr>
        <w:t>hotărâre</w:t>
      </w:r>
      <w:proofErr w:type="spellEnd"/>
      <w:r w:rsidRPr="008777F9">
        <w:rPr>
          <w:rFonts w:ascii="Arial" w:eastAsia="Times New Roman" w:hAnsi="Arial" w:cs="Arial"/>
          <w:color w:val="000000"/>
          <w:sz w:val="18"/>
        </w:rPr>
        <w:t>.</w:t>
      </w:r>
      <w:proofErr w:type="gramEnd"/>
    </w:p>
    <w:p w:rsidR="008777F9" w:rsidRPr="008777F9" w:rsidRDefault="008777F9" w:rsidP="008777F9">
      <w:pPr>
        <w:spacing w:after="0" w:line="240" w:lineRule="auto"/>
        <w:rPr>
          <w:rFonts w:ascii="Times New Roman" w:eastAsia="Times New Roman" w:hAnsi="Times New Roman" w:cs="Times New Roman"/>
          <w:sz w:val="24"/>
          <w:szCs w:val="24"/>
        </w:rPr>
      </w:pPr>
    </w:p>
    <w:p w:rsidR="008777F9" w:rsidRPr="008777F9" w:rsidRDefault="008777F9" w:rsidP="008777F9">
      <w:pPr>
        <w:spacing w:after="0" w:line="240" w:lineRule="auto"/>
        <w:rPr>
          <w:rFonts w:ascii="Arial" w:eastAsia="Times New Roman" w:hAnsi="Arial" w:cs="Arial"/>
          <w:color w:val="000000"/>
          <w:sz w:val="18"/>
          <w:szCs w:val="18"/>
          <w:lang w:val="fr-FR"/>
        </w:rPr>
      </w:pPr>
      <w:r w:rsidRPr="008777F9">
        <w:rPr>
          <w:rFonts w:ascii="Arial" w:eastAsia="Times New Roman" w:hAnsi="Arial" w:cs="Arial"/>
          <w:b/>
          <w:bCs/>
          <w:color w:val="0000AF"/>
          <w:sz w:val="18"/>
        </w:rPr>
        <w:t>   </w:t>
      </w:r>
      <w:r w:rsidRPr="008777F9">
        <w:rPr>
          <w:rFonts w:ascii="Arial" w:eastAsia="Times New Roman" w:hAnsi="Arial" w:cs="Arial"/>
          <w:b/>
          <w:bCs/>
          <w:color w:val="0000AF"/>
          <w:sz w:val="18"/>
          <w:lang w:val="fr-FR"/>
        </w:rPr>
        <w:t>Art. 1. -</w:t>
      </w:r>
      <w:r w:rsidRPr="008777F9">
        <w:rPr>
          <w:rFonts w:ascii="Arial" w:eastAsia="Times New Roman" w:hAnsi="Arial" w:cs="Arial"/>
          <w:color w:val="000000"/>
          <w:sz w:val="18"/>
          <w:lang w:val="fr-FR"/>
        </w:rPr>
        <w:t> Se aprobă mecanismul de alocare anuală finală cu titlu gratuit a certificatelor de emisii de gaze cu efect de seră pentru perioada a treia a schemei de comercializare aferente instalaţiilor staţionare în care se desfăşoară una sau mai multe dintre activităţile prevăzute în anexa </w:t>
      </w:r>
      <w:r w:rsidRPr="008777F9">
        <w:rPr>
          <w:rFonts w:ascii="Arial" w:eastAsia="Times New Roman" w:hAnsi="Arial" w:cs="Arial"/>
          <w:color w:val="000000"/>
          <w:sz w:val="18"/>
          <w:u w:val="single"/>
          <w:lang w:val="fr-FR"/>
        </w:rPr>
        <w:t>nr. 1</w:t>
      </w:r>
      <w:r w:rsidRPr="008777F9">
        <w:rPr>
          <w:rFonts w:ascii="Arial" w:eastAsia="Times New Roman" w:hAnsi="Arial" w:cs="Arial"/>
          <w:color w:val="000000"/>
          <w:sz w:val="18"/>
          <w:lang w:val="fr-FR"/>
        </w:rPr>
        <w:t> la Hotărârea Guvernului </w:t>
      </w:r>
      <w:r w:rsidRPr="008777F9">
        <w:rPr>
          <w:rFonts w:ascii="Arial" w:eastAsia="Times New Roman" w:hAnsi="Arial" w:cs="Arial"/>
          <w:color w:val="000000"/>
          <w:sz w:val="18"/>
          <w:u w:val="single"/>
          <w:lang w:val="fr-FR"/>
        </w:rPr>
        <w:t>nr. 780/2006</w:t>
      </w:r>
      <w:r w:rsidRPr="008777F9">
        <w:rPr>
          <w:rFonts w:ascii="Arial" w:eastAsia="Times New Roman" w:hAnsi="Arial" w:cs="Arial"/>
          <w:color w:val="000000"/>
          <w:sz w:val="18"/>
          <w:lang w:val="fr-FR"/>
        </w:rPr>
        <w:t> privind stabilirea schemei de comercializare a certificatelor de emisii de gaze cu efect de seră, cu modificările şi completările ulterioare.</w:t>
      </w:r>
    </w:p>
    <w:p w:rsidR="008777F9" w:rsidRPr="008777F9" w:rsidRDefault="008777F9" w:rsidP="008777F9">
      <w:pPr>
        <w:spacing w:after="0" w:line="240" w:lineRule="auto"/>
        <w:rPr>
          <w:rFonts w:ascii="Arial" w:eastAsia="Times New Roman" w:hAnsi="Arial" w:cs="Arial"/>
          <w:color w:val="000000"/>
          <w:sz w:val="18"/>
          <w:szCs w:val="18"/>
          <w:lang w:val="fr-FR"/>
        </w:rPr>
      </w:pPr>
      <w:r w:rsidRPr="008777F9">
        <w:rPr>
          <w:rFonts w:ascii="Arial" w:eastAsia="Times New Roman" w:hAnsi="Arial" w:cs="Arial"/>
          <w:b/>
          <w:bCs/>
          <w:color w:val="0000AF"/>
          <w:sz w:val="18"/>
          <w:lang w:val="fr-FR"/>
        </w:rPr>
        <w:t>   Art. 2. -</w:t>
      </w:r>
      <w:r w:rsidRPr="008777F9">
        <w:rPr>
          <w:rFonts w:ascii="Arial" w:eastAsia="Times New Roman" w:hAnsi="Arial" w:cs="Arial"/>
          <w:color w:val="000000"/>
          <w:sz w:val="18"/>
          <w:lang w:val="fr-FR"/>
        </w:rPr>
        <w:t> </w:t>
      </w:r>
      <w:r w:rsidRPr="008777F9">
        <w:rPr>
          <w:rFonts w:ascii="Arial" w:eastAsia="Times New Roman" w:hAnsi="Arial" w:cs="Arial"/>
          <w:b/>
          <w:bCs/>
          <w:color w:val="74929F"/>
          <w:sz w:val="18"/>
          <w:lang w:val="fr-FR"/>
        </w:rPr>
        <w:t>(1)</w:t>
      </w:r>
      <w:r w:rsidRPr="008777F9">
        <w:rPr>
          <w:rFonts w:ascii="Arial" w:eastAsia="Times New Roman" w:hAnsi="Arial" w:cs="Arial"/>
          <w:color w:val="000000"/>
          <w:sz w:val="18"/>
          <w:lang w:val="fr-FR"/>
        </w:rPr>
        <w:t> Numărul anual de certificate de emisii de gaze cu efect de seră alocate cu titlu gratuit până în anul 2020 pentru fiecare instalaţie în care se desfăşoară una sau mai multe dintre activităţile prevăzute în anexa </w:t>
      </w:r>
      <w:r w:rsidRPr="008777F9">
        <w:rPr>
          <w:rFonts w:ascii="Arial" w:eastAsia="Times New Roman" w:hAnsi="Arial" w:cs="Arial"/>
          <w:color w:val="000000"/>
          <w:sz w:val="18"/>
          <w:u w:val="single"/>
          <w:lang w:val="fr-FR"/>
        </w:rPr>
        <w:t>nr. 1</w:t>
      </w:r>
      <w:r w:rsidRPr="008777F9">
        <w:rPr>
          <w:rFonts w:ascii="Arial" w:eastAsia="Times New Roman" w:hAnsi="Arial" w:cs="Arial"/>
          <w:color w:val="000000"/>
          <w:sz w:val="18"/>
          <w:lang w:val="fr-FR"/>
        </w:rPr>
        <w:t> la Hotărârea Guvernului nr. 780/2006, cu modificările şi completările ulterioare, este calculat în conformitate cu dispoziţiile Deciziei 2011/278/UE din 27 aprilie 2014 de stabilire, pentru întreaga Uniune, a normelor tranzitorii privind alocarea armonizată şi cu titlu gratuit a cotelor de emisii în temeiul </w:t>
      </w:r>
      <w:r w:rsidRPr="008777F9">
        <w:rPr>
          <w:rFonts w:ascii="Arial" w:eastAsia="Times New Roman" w:hAnsi="Arial" w:cs="Arial"/>
          <w:color w:val="000000"/>
          <w:sz w:val="18"/>
          <w:u w:val="single"/>
          <w:lang w:val="fr-FR"/>
        </w:rPr>
        <w:t>articolului 10a</w:t>
      </w:r>
      <w:r w:rsidRPr="008777F9">
        <w:rPr>
          <w:rFonts w:ascii="Arial" w:eastAsia="Times New Roman" w:hAnsi="Arial" w:cs="Arial"/>
          <w:color w:val="000000"/>
          <w:sz w:val="18"/>
          <w:lang w:val="fr-FR"/>
        </w:rPr>
        <w:t>din Directiva 2003/87/CE a Parlamentului European şi a Consiliului şi cu cele ale Deciziei</w:t>
      </w:r>
      <w:r w:rsidRPr="008777F9">
        <w:rPr>
          <w:rFonts w:ascii="Arial" w:eastAsia="Times New Roman" w:hAnsi="Arial" w:cs="Arial"/>
          <w:color w:val="000000"/>
          <w:sz w:val="18"/>
          <w:u w:val="single"/>
          <w:lang w:val="fr-FR"/>
        </w:rPr>
        <w:t>2013/448/UE</w:t>
      </w:r>
      <w:r w:rsidRPr="008777F9">
        <w:rPr>
          <w:rFonts w:ascii="Arial" w:eastAsia="Times New Roman" w:hAnsi="Arial" w:cs="Arial"/>
          <w:color w:val="000000"/>
          <w:sz w:val="18"/>
          <w:lang w:val="fr-FR"/>
        </w:rPr>
        <w:t> din 5 septembrie 2014 privind măsurile naţionale de punere în aplicare pentru alocarea tranzitorie cu titlu gratuit a cotelor de emisii de gaze cu efect de seră în conformitate cu art. 11 </w:t>
      </w:r>
      <w:r w:rsidRPr="008777F9">
        <w:rPr>
          <w:rFonts w:ascii="Arial" w:eastAsia="Times New Roman" w:hAnsi="Arial" w:cs="Arial"/>
          <w:color w:val="000000"/>
          <w:sz w:val="18"/>
          <w:u w:val="single"/>
          <w:lang w:val="fr-FR"/>
        </w:rPr>
        <w:t>alineatul (3)</w:t>
      </w:r>
      <w:r w:rsidRPr="008777F9">
        <w:rPr>
          <w:rFonts w:ascii="Arial" w:eastAsia="Times New Roman" w:hAnsi="Arial" w:cs="Arial"/>
          <w:color w:val="000000"/>
          <w:sz w:val="18"/>
          <w:lang w:val="fr-FR"/>
        </w:rPr>
        <w:t> din Directiva 2003/87/CE a Parlamentului European şi a Consiliului.</w:t>
      </w:r>
    </w:p>
    <w:p w:rsidR="008777F9" w:rsidRPr="008777F9" w:rsidRDefault="008777F9" w:rsidP="008777F9">
      <w:pPr>
        <w:spacing w:after="0" w:line="240" w:lineRule="auto"/>
        <w:rPr>
          <w:rFonts w:ascii="Arial" w:eastAsia="Times New Roman" w:hAnsi="Arial" w:cs="Arial"/>
          <w:color w:val="000000"/>
          <w:sz w:val="18"/>
          <w:szCs w:val="18"/>
          <w:lang w:val="fr-FR"/>
        </w:rPr>
      </w:pPr>
      <w:r w:rsidRPr="008777F9">
        <w:rPr>
          <w:rFonts w:ascii="Arial" w:eastAsia="Times New Roman" w:hAnsi="Arial" w:cs="Arial"/>
          <w:b/>
          <w:bCs/>
          <w:color w:val="74929F"/>
          <w:sz w:val="18"/>
          <w:lang w:val="fr-FR"/>
        </w:rPr>
        <w:t>   (2)</w:t>
      </w:r>
      <w:r w:rsidRPr="008777F9">
        <w:rPr>
          <w:rFonts w:ascii="Arial" w:eastAsia="Times New Roman" w:hAnsi="Arial" w:cs="Arial"/>
          <w:color w:val="000000"/>
          <w:sz w:val="18"/>
          <w:lang w:val="fr-FR"/>
        </w:rPr>
        <w:t> Lista care conţine numărul final de certificate de emisii de gaze cu efect de seră alocate cu titlu gratuit până în anul 2020, fără alocările din rezerva pentru instalaţiile nou-intrate, este prevăzută în anexa care face parte integrantă din prezenta hotărâre şi se publică şi pe pagina de internet a autorităţii publice centrale pentru protecţia mediului şi schimbărilor climatice.</w:t>
      </w:r>
    </w:p>
    <w:p w:rsidR="008777F9" w:rsidRPr="008777F9" w:rsidRDefault="008777F9" w:rsidP="008777F9">
      <w:pPr>
        <w:spacing w:after="0" w:line="240" w:lineRule="auto"/>
        <w:rPr>
          <w:rFonts w:ascii="Arial" w:eastAsia="Times New Roman" w:hAnsi="Arial" w:cs="Arial"/>
          <w:color w:val="000000"/>
          <w:sz w:val="18"/>
          <w:szCs w:val="18"/>
          <w:lang w:val="fr-FR"/>
        </w:rPr>
      </w:pPr>
      <w:r w:rsidRPr="008777F9">
        <w:rPr>
          <w:rFonts w:ascii="Arial" w:eastAsia="Times New Roman" w:hAnsi="Arial" w:cs="Arial"/>
          <w:b/>
          <w:bCs/>
          <w:color w:val="0000AF"/>
          <w:sz w:val="18"/>
          <w:lang w:val="fr-FR"/>
        </w:rPr>
        <w:t>   Art. 3. -</w:t>
      </w:r>
      <w:r w:rsidRPr="008777F9">
        <w:rPr>
          <w:rFonts w:ascii="Arial" w:eastAsia="Times New Roman" w:hAnsi="Arial" w:cs="Arial"/>
          <w:color w:val="000000"/>
          <w:sz w:val="18"/>
          <w:lang w:val="fr-FR"/>
        </w:rPr>
        <w:t> Numărul anual de certificate de emisii de gaze cu efect de seră alocate cu titlu gratuit până în anul 2020 se modifică în condiţiile prevăzute de Decizia 2011/278/UE şi se aprobă prin ordin al conducătorului autorităţii publice centrale pentru protecţia mediului şi schimbărilor climatice, care se publică în Monitorul Oficial al României, Partea I, şi pe pagina de internet a autorităţi publice centrale pentru protecţia mediului şi schimbărilor climatice.</w:t>
      </w:r>
    </w:p>
    <w:p w:rsidR="008777F9" w:rsidRPr="008777F9" w:rsidRDefault="008777F9" w:rsidP="008777F9">
      <w:pPr>
        <w:spacing w:after="0" w:line="240" w:lineRule="auto"/>
        <w:jc w:val="center"/>
        <w:rPr>
          <w:rFonts w:ascii="Times New Roman" w:eastAsia="Times New Roman" w:hAnsi="Times New Roman" w:cs="Times New Roman"/>
          <w:sz w:val="24"/>
          <w:szCs w:val="24"/>
          <w:lang w:val="fr-FR"/>
        </w:rPr>
      </w:pPr>
      <w:r w:rsidRPr="008777F9">
        <w:rPr>
          <w:rFonts w:ascii="Arial" w:eastAsia="Times New Roman" w:hAnsi="Arial" w:cs="Arial"/>
          <w:color w:val="000000"/>
          <w:sz w:val="16"/>
          <w:lang w:val="fr-FR"/>
        </w:rPr>
        <w:t>   </w:t>
      </w:r>
    </w:p>
    <w:tbl>
      <w:tblPr>
        <w:tblW w:w="4155" w:type="dxa"/>
        <w:jc w:val="center"/>
        <w:tblCellMar>
          <w:top w:w="15" w:type="dxa"/>
          <w:left w:w="15" w:type="dxa"/>
          <w:bottom w:w="15" w:type="dxa"/>
          <w:right w:w="15" w:type="dxa"/>
        </w:tblCellMar>
        <w:tblLook w:val="04A0"/>
      </w:tblPr>
      <w:tblGrid>
        <w:gridCol w:w="6"/>
        <w:gridCol w:w="4149"/>
      </w:tblGrid>
      <w:tr w:rsidR="008777F9" w:rsidRPr="008777F9" w:rsidTr="008777F9">
        <w:trPr>
          <w:trHeight w:val="15"/>
          <w:jc w:val="center"/>
        </w:trPr>
        <w:tc>
          <w:tcPr>
            <w:tcW w:w="0" w:type="auto"/>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r>
      <w:tr w:rsidR="008777F9" w:rsidRPr="008777F9" w:rsidTr="008777F9">
        <w:trPr>
          <w:trHeight w:val="2460"/>
          <w:jc w:val="center"/>
        </w:trPr>
        <w:tc>
          <w:tcPr>
            <w:tcW w:w="0" w:type="auto"/>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lang w:val="fr-FR"/>
              </w:rPr>
            </w:pPr>
          </w:p>
        </w:tc>
        <w:tc>
          <w:tcPr>
            <w:tcW w:w="0" w:type="auto"/>
            <w:tcBorders>
              <w:top w:val="nil"/>
              <w:left w:val="nil"/>
              <w:bottom w:val="nil"/>
              <w:right w:val="nil"/>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lang w:val="fr-FR"/>
              </w:rPr>
            </w:pPr>
            <w:r w:rsidRPr="008777F9">
              <w:rPr>
                <w:rFonts w:ascii="Arial" w:eastAsia="Times New Roman" w:hAnsi="Arial" w:cs="Arial"/>
                <w:sz w:val="17"/>
                <w:szCs w:val="17"/>
                <w:lang w:val="fr-FR"/>
              </w:rPr>
              <w:t>PRIM-MINISTRU</w:t>
            </w:r>
            <w:r w:rsidRPr="008777F9">
              <w:rPr>
                <w:rFonts w:ascii="Arial" w:eastAsia="Times New Roman" w:hAnsi="Arial" w:cs="Arial"/>
                <w:sz w:val="17"/>
                <w:szCs w:val="17"/>
                <w:lang w:val="fr-FR"/>
              </w:rPr>
              <w:br/>
              <w:t>VICTOR-VIOREL PONTA</w:t>
            </w:r>
            <w:r w:rsidRPr="008777F9">
              <w:rPr>
                <w:rFonts w:ascii="Arial" w:eastAsia="Times New Roman" w:hAnsi="Arial" w:cs="Arial"/>
                <w:sz w:val="17"/>
                <w:szCs w:val="17"/>
                <w:lang w:val="fr-FR"/>
              </w:rPr>
              <w:br/>
            </w:r>
            <w:r w:rsidRPr="008777F9">
              <w:rPr>
                <w:rFonts w:ascii="Arial" w:eastAsia="Times New Roman" w:hAnsi="Arial" w:cs="Arial"/>
                <w:sz w:val="17"/>
                <w:szCs w:val="17"/>
                <w:lang w:val="fr-FR"/>
              </w:rPr>
              <w:br/>
              <w:t>Contrasemnează:</w:t>
            </w:r>
            <w:r w:rsidRPr="008777F9">
              <w:rPr>
                <w:rFonts w:ascii="Arial" w:eastAsia="Times New Roman" w:hAnsi="Arial" w:cs="Arial"/>
                <w:sz w:val="17"/>
                <w:szCs w:val="17"/>
                <w:lang w:val="fr-FR"/>
              </w:rPr>
              <w:br/>
              <w:t>Viceprim-ministru,</w:t>
            </w:r>
            <w:r w:rsidRPr="008777F9">
              <w:rPr>
                <w:rFonts w:ascii="Arial" w:eastAsia="Times New Roman" w:hAnsi="Arial" w:cs="Arial"/>
                <w:sz w:val="17"/>
                <w:szCs w:val="17"/>
                <w:lang w:val="fr-FR"/>
              </w:rPr>
              <w:br/>
              <w:t>ministrul dezvoltării regionale şi administraţiei publice,</w:t>
            </w:r>
            <w:r w:rsidRPr="008777F9">
              <w:rPr>
                <w:rFonts w:ascii="Arial" w:eastAsia="Times New Roman" w:hAnsi="Arial" w:cs="Arial"/>
                <w:sz w:val="17"/>
                <w:szCs w:val="17"/>
                <w:lang w:val="fr-FR"/>
              </w:rPr>
              <w:br/>
              <w:t>Nicolae-Liviu Dragnea</w:t>
            </w:r>
            <w:r w:rsidRPr="008777F9">
              <w:rPr>
                <w:rFonts w:ascii="Arial" w:eastAsia="Times New Roman" w:hAnsi="Arial" w:cs="Arial"/>
                <w:sz w:val="17"/>
                <w:szCs w:val="17"/>
                <w:lang w:val="fr-FR"/>
              </w:rPr>
              <w:br/>
              <w:t>Ministrul mediului şi schimbărilor climatice,</w:t>
            </w:r>
            <w:r w:rsidRPr="008777F9">
              <w:rPr>
                <w:rFonts w:ascii="Arial" w:eastAsia="Times New Roman" w:hAnsi="Arial" w:cs="Arial"/>
                <w:sz w:val="17"/>
                <w:szCs w:val="17"/>
                <w:lang w:val="fr-FR"/>
              </w:rPr>
              <w:br/>
              <w:t>Attila Korodi</w:t>
            </w:r>
            <w:r w:rsidRPr="008777F9">
              <w:rPr>
                <w:rFonts w:ascii="Arial" w:eastAsia="Times New Roman" w:hAnsi="Arial" w:cs="Arial"/>
                <w:sz w:val="17"/>
                <w:szCs w:val="17"/>
                <w:lang w:val="fr-FR"/>
              </w:rPr>
              <w:br/>
              <w:t>Ministrul economiei,</w:t>
            </w:r>
            <w:r w:rsidRPr="008777F9">
              <w:rPr>
                <w:rFonts w:ascii="Arial" w:eastAsia="Times New Roman" w:hAnsi="Arial" w:cs="Arial"/>
                <w:sz w:val="17"/>
                <w:szCs w:val="17"/>
                <w:lang w:val="fr-FR"/>
              </w:rPr>
              <w:br/>
              <w:t>Constantin Niţă</w:t>
            </w:r>
          </w:p>
        </w:tc>
      </w:tr>
    </w:tbl>
    <w:p w:rsidR="008777F9" w:rsidRPr="008777F9" w:rsidRDefault="008777F9" w:rsidP="008777F9">
      <w:pPr>
        <w:spacing w:after="0" w:line="240" w:lineRule="auto"/>
        <w:rPr>
          <w:rFonts w:ascii="Times New Roman" w:eastAsia="Times New Roman" w:hAnsi="Times New Roman" w:cs="Times New Roman"/>
          <w:sz w:val="24"/>
          <w:szCs w:val="24"/>
          <w:lang w:val="fr-FR"/>
        </w:rPr>
      </w:pPr>
      <w:r w:rsidRPr="008777F9">
        <w:rPr>
          <w:rFonts w:ascii="Arial" w:eastAsia="Times New Roman" w:hAnsi="Arial" w:cs="Arial"/>
          <w:b/>
          <w:bCs/>
          <w:color w:val="000000"/>
          <w:sz w:val="18"/>
          <w:lang w:val="fr-FR"/>
        </w:rPr>
        <w:t>   </w:t>
      </w:r>
      <w:r w:rsidRPr="008777F9">
        <w:rPr>
          <w:rFonts w:ascii="Arial" w:eastAsia="Times New Roman" w:hAnsi="Arial" w:cs="Arial"/>
          <w:color w:val="000000"/>
          <w:sz w:val="18"/>
          <w:lang w:val="fr-FR"/>
        </w:rPr>
        <w:t> Bucureşti, 17 septembrie 2014.</w:t>
      </w:r>
    </w:p>
    <w:p w:rsidR="008777F9" w:rsidRPr="008777F9" w:rsidRDefault="008777F9" w:rsidP="008777F9">
      <w:pPr>
        <w:spacing w:after="0" w:line="240" w:lineRule="auto"/>
        <w:rPr>
          <w:rFonts w:ascii="Arial" w:eastAsia="Times New Roman" w:hAnsi="Arial" w:cs="Arial"/>
          <w:color w:val="000000"/>
          <w:sz w:val="18"/>
          <w:szCs w:val="18"/>
          <w:lang w:val="fr-FR"/>
        </w:rPr>
      </w:pPr>
      <w:r w:rsidRPr="008777F9">
        <w:rPr>
          <w:rFonts w:ascii="Arial" w:eastAsia="Times New Roman" w:hAnsi="Arial" w:cs="Arial"/>
          <w:b/>
          <w:bCs/>
          <w:color w:val="000000"/>
          <w:sz w:val="18"/>
          <w:lang w:val="fr-FR"/>
        </w:rPr>
        <w:t>   </w:t>
      </w:r>
      <w:r w:rsidRPr="008777F9">
        <w:rPr>
          <w:rFonts w:ascii="Arial" w:eastAsia="Times New Roman" w:hAnsi="Arial" w:cs="Arial"/>
          <w:color w:val="000000"/>
          <w:sz w:val="18"/>
          <w:lang w:val="fr-FR"/>
        </w:rPr>
        <w:t> Nr. 811.</w:t>
      </w:r>
    </w:p>
    <w:p w:rsidR="008777F9" w:rsidRPr="008777F9" w:rsidRDefault="008777F9" w:rsidP="008777F9">
      <w:pPr>
        <w:spacing w:after="0" w:line="240" w:lineRule="auto"/>
        <w:jc w:val="right"/>
        <w:rPr>
          <w:rFonts w:ascii="Arial" w:eastAsia="Times New Roman" w:hAnsi="Arial" w:cs="Arial"/>
          <w:color w:val="000000"/>
          <w:sz w:val="18"/>
          <w:szCs w:val="18"/>
          <w:lang w:val="fr-FR"/>
        </w:rPr>
      </w:pPr>
      <w:r w:rsidRPr="008777F9">
        <w:rPr>
          <w:rFonts w:ascii="Arial" w:eastAsia="Times New Roman" w:hAnsi="Arial" w:cs="Arial"/>
          <w:b/>
          <w:bCs/>
          <w:color w:val="AA0000"/>
          <w:sz w:val="18"/>
          <w:u w:val="single"/>
          <w:lang w:val="fr-FR"/>
        </w:rPr>
        <w:t>   ANEXĂ</w:t>
      </w:r>
      <w:r w:rsidRPr="008777F9">
        <w:rPr>
          <w:rFonts w:ascii="Arial" w:eastAsia="Times New Roman" w:hAnsi="Arial" w:cs="Arial"/>
          <w:color w:val="000000"/>
          <w:sz w:val="18"/>
          <w:szCs w:val="18"/>
          <w:lang w:val="fr-FR"/>
        </w:rPr>
        <w:br/>
        <w:t> </w:t>
      </w:r>
    </w:p>
    <w:p w:rsidR="008777F9" w:rsidRPr="008777F9" w:rsidRDefault="008777F9" w:rsidP="008777F9">
      <w:pPr>
        <w:spacing w:after="0" w:line="240" w:lineRule="auto"/>
        <w:jc w:val="center"/>
        <w:rPr>
          <w:rFonts w:ascii="Arial" w:eastAsia="Times New Roman" w:hAnsi="Arial" w:cs="Arial"/>
          <w:color w:val="000000"/>
          <w:sz w:val="18"/>
          <w:szCs w:val="18"/>
          <w:lang w:val="fr-FR"/>
        </w:rPr>
      </w:pPr>
      <w:r w:rsidRPr="008777F9">
        <w:rPr>
          <w:rFonts w:ascii="Arial" w:eastAsia="Times New Roman" w:hAnsi="Arial" w:cs="Arial"/>
          <w:b/>
          <w:bCs/>
          <w:color w:val="000000"/>
          <w:sz w:val="18"/>
          <w:lang w:val="fr-FR"/>
        </w:rPr>
        <w:t>   </w:t>
      </w:r>
      <w:r w:rsidRPr="008777F9">
        <w:rPr>
          <w:rFonts w:ascii="Arial" w:eastAsia="Times New Roman" w:hAnsi="Arial" w:cs="Arial"/>
          <w:color w:val="000000"/>
          <w:sz w:val="18"/>
          <w:lang w:val="fr-FR"/>
        </w:rPr>
        <w:t> LISTA </w:t>
      </w:r>
      <w:r w:rsidRPr="008777F9">
        <w:rPr>
          <w:rFonts w:ascii="Arial" w:eastAsia="Times New Roman" w:hAnsi="Arial" w:cs="Arial"/>
          <w:color w:val="000000"/>
          <w:sz w:val="18"/>
          <w:szCs w:val="18"/>
          <w:lang w:val="fr-FR"/>
        </w:rPr>
        <w:br/>
      </w:r>
      <w:r w:rsidRPr="008777F9">
        <w:rPr>
          <w:rFonts w:ascii="Arial" w:eastAsia="Times New Roman" w:hAnsi="Arial" w:cs="Arial"/>
          <w:color w:val="000000"/>
          <w:sz w:val="18"/>
          <w:lang w:val="fr-FR"/>
        </w:rPr>
        <w:t>alocărilor finale de certificate de emisii de gaze cu efect de seră pentru perioada a treia a schemei de comercializare (fără alocările din RNI)</w:t>
      </w:r>
    </w:p>
    <w:p w:rsidR="008777F9" w:rsidRPr="008777F9" w:rsidRDefault="008777F9" w:rsidP="008777F9">
      <w:pPr>
        <w:spacing w:after="0" w:line="240" w:lineRule="auto"/>
        <w:rPr>
          <w:rFonts w:ascii="Times New Roman" w:eastAsia="Times New Roman" w:hAnsi="Times New Roman" w:cs="Times New Roman"/>
          <w:sz w:val="24"/>
          <w:szCs w:val="24"/>
          <w:lang w:val="fr-FR"/>
        </w:rPr>
      </w:pPr>
    </w:p>
    <w:p w:rsidR="008777F9" w:rsidRPr="008777F9" w:rsidRDefault="008777F9" w:rsidP="008777F9">
      <w:pPr>
        <w:spacing w:after="0" w:line="240" w:lineRule="auto"/>
        <w:jc w:val="center"/>
        <w:rPr>
          <w:rFonts w:ascii="Arial" w:eastAsia="Times New Roman" w:hAnsi="Arial" w:cs="Arial"/>
          <w:color w:val="000000"/>
          <w:sz w:val="18"/>
          <w:szCs w:val="18"/>
          <w:lang w:val="fr-FR"/>
        </w:rPr>
      </w:pPr>
      <w:r w:rsidRPr="008777F9">
        <w:rPr>
          <w:rFonts w:ascii="Arial" w:eastAsia="Times New Roman" w:hAnsi="Arial" w:cs="Arial"/>
          <w:b/>
          <w:bCs/>
          <w:color w:val="000000"/>
          <w:sz w:val="18"/>
          <w:lang w:val="fr-FR"/>
        </w:rPr>
        <w:t>   </w:t>
      </w:r>
    </w:p>
    <w:tbl>
      <w:tblPr>
        <w:tblW w:w="15263" w:type="dxa"/>
        <w:jc w:val="center"/>
        <w:tblInd w:w="-36" w:type="dxa"/>
        <w:tblCellMar>
          <w:top w:w="15" w:type="dxa"/>
          <w:left w:w="15" w:type="dxa"/>
          <w:bottom w:w="15" w:type="dxa"/>
          <w:right w:w="15" w:type="dxa"/>
        </w:tblCellMar>
        <w:tblLook w:val="04A0"/>
      </w:tblPr>
      <w:tblGrid>
        <w:gridCol w:w="14"/>
        <w:gridCol w:w="791"/>
        <w:gridCol w:w="226"/>
        <w:gridCol w:w="50"/>
        <w:gridCol w:w="791"/>
        <w:gridCol w:w="763"/>
        <w:gridCol w:w="1547"/>
        <w:gridCol w:w="283"/>
        <w:gridCol w:w="1113"/>
        <w:gridCol w:w="434"/>
        <w:gridCol w:w="679"/>
        <w:gridCol w:w="434"/>
        <w:gridCol w:w="679"/>
        <w:gridCol w:w="434"/>
        <w:gridCol w:w="679"/>
        <w:gridCol w:w="432"/>
        <w:gridCol w:w="717"/>
        <w:gridCol w:w="160"/>
        <w:gridCol w:w="877"/>
        <w:gridCol w:w="147"/>
        <w:gridCol w:w="730"/>
        <w:gridCol w:w="433"/>
        <w:gridCol w:w="444"/>
        <w:gridCol w:w="828"/>
        <w:gridCol w:w="49"/>
        <w:gridCol w:w="971"/>
        <w:gridCol w:w="558"/>
      </w:tblGrid>
      <w:tr w:rsidR="008777F9" w:rsidRPr="008777F9" w:rsidTr="008777F9">
        <w:trPr>
          <w:trHeight w:val="1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4"/>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3"/>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2"/>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c>
          <w:tcPr>
            <w:tcW w:w="0" w:type="auto"/>
            <w:gridSpan w:val="3"/>
            <w:vAlign w:val="center"/>
            <w:hideMark/>
          </w:tcPr>
          <w:p w:rsidR="008777F9" w:rsidRPr="008777F9" w:rsidRDefault="008777F9" w:rsidP="008777F9">
            <w:pPr>
              <w:spacing w:after="0" w:line="240" w:lineRule="auto"/>
              <w:rPr>
                <w:rFonts w:ascii="Verdana" w:eastAsia="Times New Roman" w:hAnsi="Verdana" w:cs="Times New Roman"/>
                <w:sz w:val="2"/>
                <w:szCs w:val="15"/>
                <w:lang w:val="fr-FR"/>
              </w:rPr>
            </w:pPr>
          </w:p>
        </w:tc>
      </w:tr>
      <w:tr w:rsidR="008777F9" w:rsidRPr="008777F9" w:rsidTr="008777F9">
        <w:trPr>
          <w:trHeight w:val="70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lang w:val="fr-FR"/>
              </w:rPr>
            </w:pPr>
          </w:p>
        </w:tc>
        <w:tc>
          <w:tcPr>
            <w:tcW w:w="791" w:type="dxa"/>
            <w:vMerge w:val="restart"/>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 xml:space="preserve">ID </w:t>
            </w:r>
            <w:proofErr w:type="spellStart"/>
            <w:r w:rsidRPr="008777F9">
              <w:rPr>
                <w:rFonts w:ascii="Arial" w:eastAsia="Times New Roman" w:hAnsi="Arial" w:cs="Arial"/>
                <w:sz w:val="17"/>
                <w:szCs w:val="17"/>
              </w:rPr>
              <w:t>instalaţie</w:t>
            </w:r>
            <w:proofErr w:type="spellEnd"/>
          </w:p>
        </w:tc>
        <w:tc>
          <w:tcPr>
            <w:tcW w:w="1830" w:type="dxa"/>
            <w:gridSpan w:val="4"/>
            <w:vMerge w:val="restart"/>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proofErr w:type="spellStart"/>
            <w:r w:rsidRPr="008777F9">
              <w:rPr>
                <w:rFonts w:ascii="Arial" w:eastAsia="Times New Roman" w:hAnsi="Arial" w:cs="Arial"/>
                <w:sz w:val="17"/>
                <w:szCs w:val="17"/>
              </w:rPr>
              <w:t>Denumire</w:t>
            </w:r>
            <w:proofErr w:type="spellEnd"/>
            <w:r w:rsidRPr="008777F9">
              <w:rPr>
                <w:rFonts w:ascii="Arial" w:eastAsia="Times New Roman" w:hAnsi="Arial" w:cs="Arial"/>
                <w:sz w:val="17"/>
                <w:szCs w:val="17"/>
              </w:rPr>
              <w:t xml:space="preserve"> operator</w:t>
            </w:r>
          </w:p>
        </w:tc>
        <w:tc>
          <w:tcPr>
            <w:tcW w:w="1830" w:type="dxa"/>
            <w:gridSpan w:val="2"/>
            <w:vMerge w:val="restart"/>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proofErr w:type="spellStart"/>
            <w:r w:rsidRPr="008777F9">
              <w:rPr>
                <w:rFonts w:ascii="Arial" w:eastAsia="Times New Roman" w:hAnsi="Arial" w:cs="Arial"/>
                <w:sz w:val="17"/>
                <w:szCs w:val="17"/>
              </w:rPr>
              <w:t>Denumire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instalaţie</w:t>
            </w:r>
            <w:proofErr w:type="spellEnd"/>
          </w:p>
        </w:tc>
        <w:tc>
          <w:tcPr>
            <w:tcW w:w="9149" w:type="dxa"/>
            <w:gridSpan w:val="16"/>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proofErr w:type="spellStart"/>
            <w:r w:rsidRPr="008777F9">
              <w:rPr>
                <w:rFonts w:ascii="Arial" w:eastAsia="Times New Roman" w:hAnsi="Arial" w:cs="Arial"/>
                <w:sz w:val="17"/>
                <w:szCs w:val="17"/>
              </w:rPr>
              <w:t>Cantitatea</w:t>
            </w:r>
            <w:proofErr w:type="spellEnd"/>
            <w:r w:rsidRPr="008777F9">
              <w:rPr>
                <w:rFonts w:ascii="Arial" w:eastAsia="Times New Roman" w:hAnsi="Arial" w:cs="Arial"/>
                <w:sz w:val="17"/>
                <w:szCs w:val="17"/>
              </w:rPr>
              <w:t xml:space="preserve"> de certificate </w:t>
            </w:r>
            <w:proofErr w:type="spellStart"/>
            <w:r w:rsidRPr="008777F9">
              <w:rPr>
                <w:rFonts w:ascii="Arial" w:eastAsia="Times New Roman" w:hAnsi="Arial" w:cs="Arial"/>
                <w:sz w:val="17"/>
                <w:szCs w:val="17"/>
              </w:rPr>
              <w:t>alocată</w:t>
            </w:r>
            <w:proofErr w:type="spellEnd"/>
          </w:p>
        </w:tc>
        <w:tc>
          <w:tcPr>
            <w:tcW w:w="1649" w:type="dxa"/>
            <w:gridSpan w:val="3"/>
            <w:vMerge w:val="restart"/>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lang w:val="fr-FR"/>
              </w:rPr>
            </w:pPr>
            <w:r w:rsidRPr="008777F9">
              <w:rPr>
                <w:rFonts w:ascii="Arial" w:eastAsia="Times New Roman" w:hAnsi="Arial" w:cs="Arial"/>
                <w:sz w:val="17"/>
                <w:szCs w:val="17"/>
                <w:lang w:val="fr-FR"/>
              </w:rPr>
              <w:t>Cantitatea totală de certificate alocată în perioada 2013-2020</w:t>
            </w:r>
          </w:p>
        </w:tc>
      </w:tr>
      <w:tr w:rsidR="008777F9" w:rsidRPr="008777F9" w:rsidTr="008777F9">
        <w:trPr>
          <w:trHeight w:val="690"/>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lang w:val="fr-FR"/>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rsidR="008777F9" w:rsidRPr="008777F9" w:rsidRDefault="008777F9" w:rsidP="008777F9">
            <w:pPr>
              <w:spacing w:after="0" w:line="240" w:lineRule="auto"/>
              <w:rPr>
                <w:rFonts w:ascii="Arial" w:eastAsia="Times New Roman" w:hAnsi="Arial" w:cs="Arial"/>
                <w:sz w:val="17"/>
                <w:szCs w:val="17"/>
                <w:lang w:val="fr-FR"/>
              </w:rPr>
            </w:pPr>
          </w:p>
        </w:tc>
        <w:tc>
          <w:tcPr>
            <w:tcW w:w="0" w:type="auto"/>
            <w:gridSpan w:val="4"/>
            <w:vMerge/>
            <w:tcBorders>
              <w:top w:val="single" w:sz="6" w:space="0" w:color="404040"/>
              <w:left w:val="single" w:sz="6" w:space="0" w:color="404040"/>
              <w:bottom w:val="single" w:sz="6" w:space="0" w:color="404040"/>
              <w:right w:val="single" w:sz="6" w:space="0" w:color="404040"/>
            </w:tcBorders>
            <w:vAlign w:val="center"/>
            <w:hideMark/>
          </w:tcPr>
          <w:p w:rsidR="008777F9" w:rsidRPr="008777F9" w:rsidRDefault="008777F9" w:rsidP="008777F9">
            <w:pPr>
              <w:spacing w:after="0" w:line="240" w:lineRule="auto"/>
              <w:rPr>
                <w:rFonts w:ascii="Arial" w:eastAsia="Times New Roman" w:hAnsi="Arial" w:cs="Arial"/>
                <w:sz w:val="17"/>
                <w:szCs w:val="17"/>
                <w:lang w:val="fr-FR"/>
              </w:rPr>
            </w:pPr>
          </w:p>
        </w:tc>
        <w:tc>
          <w:tcPr>
            <w:tcW w:w="0" w:type="auto"/>
            <w:gridSpan w:val="2"/>
            <w:vMerge/>
            <w:tcBorders>
              <w:top w:val="single" w:sz="6" w:space="0" w:color="404040"/>
              <w:left w:val="single" w:sz="6" w:space="0" w:color="404040"/>
              <w:bottom w:val="single" w:sz="6" w:space="0" w:color="404040"/>
              <w:right w:val="single" w:sz="6" w:space="0" w:color="404040"/>
            </w:tcBorders>
            <w:vAlign w:val="center"/>
            <w:hideMark/>
          </w:tcPr>
          <w:p w:rsidR="008777F9" w:rsidRPr="008777F9" w:rsidRDefault="008777F9" w:rsidP="008777F9">
            <w:pPr>
              <w:spacing w:after="0" w:line="240" w:lineRule="auto"/>
              <w:rPr>
                <w:rFonts w:ascii="Arial" w:eastAsia="Times New Roman" w:hAnsi="Arial" w:cs="Arial"/>
                <w:sz w:val="17"/>
                <w:szCs w:val="17"/>
                <w:lang w:val="fr-FR"/>
              </w:rPr>
            </w:pP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2013</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2014</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2015</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2016</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2017</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2018</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2019</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2020</w:t>
            </w:r>
          </w:p>
        </w:tc>
        <w:tc>
          <w:tcPr>
            <w:tcW w:w="0" w:type="auto"/>
            <w:gridSpan w:val="3"/>
            <w:vMerge/>
            <w:tcBorders>
              <w:top w:val="single" w:sz="6" w:space="0" w:color="404040"/>
              <w:left w:val="single" w:sz="6" w:space="0" w:color="404040"/>
              <w:bottom w:val="single" w:sz="6" w:space="0" w:color="404040"/>
              <w:right w:val="single" w:sz="6" w:space="0" w:color="404040"/>
            </w:tcBorders>
            <w:vAlign w:val="center"/>
            <w:hideMark/>
          </w:tcPr>
          <w:p w:rsidR="008777F9" w:rsidRPr="008777F9" w:rsidRDefault="008777F9" w:rsidP="008777F9">
            <w:pPr>
              <w:spacing w:after="0" w:line="240" w:lineRule="auto"/>
              <w:rPr>
                <w:rFonts w:ascii="Arial" w:eastAsia="Times New Roman" w:hAnsi="Arial" w:cs="Arial"/>
                <w:sz w:val="17"/>
                <w:szCs w:val="17"/>
              </w:rPr>
            </w:pP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6</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vAlign w:val="cente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AEROSTAR - S.A. BACĂU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AEROSTAR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4.852,00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4.762,00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4.673,00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4.581,00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4.489,00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4.396,00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37.720,00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AGRANA ROMANIA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AGRANA ROMANIA - S.A. Sucursala Buzău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23.702,00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23.290,00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22.874,00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22.452,00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22.028,00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21.598,00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21.163,00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20.727,00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177.834,00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AGRANA ROMANIA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AGRANA ROMANIA - S.A. Sucursala Roman</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29.213,00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28.691,00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28.163,00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27.630,00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27.090,00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26.546,00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25.998,00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223.061,00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ALRO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ALRO - S.A. - </w:t>
            </w:r>
            <w:proofErr w:type="spellStart"/>
            <w:r w:rsidRPr="008777F9">
              <w:rPr>
                <w:rFonts w:ascii="Arial" w:eastAsia="Times New Roman" w:hAnsi="Arial" w:cs="Arial"/>
                <w:sz w:val="17"/>
                <w:szCs w:val="17"/>
              </w:rPr>
              <w:t>Sediul</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Secundar</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30.146,00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29.622,00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29.093,00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28.557,00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28.017,00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27.471,00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26.917,00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26.362,00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226.185,00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ALRO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ALRO - S.A. - </w:t>
            </w:r>
            <w:proofErr w:type="spellStart"/>
            <w:r w:rsidRPr="008777F9">
              <w:rPr>
                <w:rFonts w:ascii="Arial" w:eastAsia="Times New Roman" w:hAnsi="Arial" w:cs="Arial"/>
                <w:sz w:val="17"/>
                <w:szCs w:val="17"/>
              </w:rPr>
              <w:t>Sediul</w:t>
            </w:r>
            <w:proofErr w:type="spellEnd"/>
            <w:r w:rsidRPr="008777F9">
              <w:rPr>
                <w:rFonts w:ascii="Arial" w:eastAsia="Times New Roman" w:hAnsi="Arial" w:cs="Arial"/>
                <w:sz w:val="17"/>
                <w:szCs w:val="17"/>
              </w:rPr>
              <w:t xml:space="preserve"> Social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458.099,00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450.143,00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442.092,00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433.958,00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425.737,00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417.435,00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409.029,00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400.594,00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3.437.087,00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AMBRO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AMBRO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16.854,00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16.561,00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15.965,00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15.663,00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15.359,00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15.048,00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14.738,00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126.453,00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AMURCO SRL BACĂU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AMURCO - S.R.L. BACĂU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460.577,00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452.577,00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444.483,00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436.305,00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428.039,00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419.692,00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411.241,00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402.761,00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3.455.675,00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ARCELORMITTAL TUBULAR PRODUCTS ROMAN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ARCELORMITTAL TUBULAR PRODUCTS ROMAN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104.304,00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102.493,00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100.660,00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98.808,00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96.936,00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95.045,00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93.131,00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91.211,00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782.588,00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ARCELORMITTAL GALAŢI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ARCELORMITTAL GALAŢI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7.493.197,00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7.363.025,00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7.231.323,00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7.098.251,00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6.963.744,00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6.827.932,00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6.690.428,00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6.552.446,00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56.220.346,00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ARCELORMITTAL HUNEDOARA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ARCELORMITTAL HUNEDOARA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107.876,00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106.003,00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104.107,00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102.192,00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100.255,00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98.300,00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96.322,00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94.335,00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809.390,00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"ARDEALUL"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"ARDEALUL"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6.428,00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6.071,00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5.721,00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5.379,00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5.046,00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4.719,00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4.401,00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4.092,00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41.857,00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OMV PETROM - S.A. BUCUREŞTI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proofErr w:type="spellStart"/>
            <w:r w:rsidRPr="008777F9">
              <w:rPr>
                <w:rFonts w:ascii="Arial" w:eastAsia="Times New Roman" w:hAnsi="Arial" w:cs="Arial"/>
                <w:sz w:val="17"/>
                <w:szCs w:val="17"/>
              </w:rPr>
              <w:t>Punct</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lucru</w:t>
            </w:r>
            <w:proofErr w:type="spellEnd"/>
            <w:r w:rsidRPr="008777F9">
              <w:rPr>
                <w:rFonts w:ascii="Arial" w:eastAsia="Times New Roman" w:hAnsi="Arial" w:cs="Arial"/>
                <w:sz w:val="17"/>
                <w:szCs w:val="17"/>
              </w:rPr>
              <w:t xml:space="preserve"> ARPECHIM</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431.609,00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424.112,00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416.528,00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408.864,00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401.117,00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393.295,00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385.376,00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377.429,00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3.238.330,00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AUTOMOBILE DACIA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AUTOMOBILE DACIA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52.201,00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47.224,00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42.379,00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37.678,00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33.116,00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28.696,00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24.417,00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20.293,00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286.004,00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AZOMUREŞ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AZOMUREŞ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1.188.061,00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1.167.426,00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1.146.547,00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1.125.451,00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1.104.129,00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1.082.598,00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1.060.799,00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1.038.924,00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8.913.935,00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Staţie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Compresoare</w:t>
            </w:r>
            <w:proofErr w:type="spellEnd"/>
            <w:r w:rsidRPr="008777F9">
              <w:rPr>
                <w:rFonts w:ascii="Arial" w:eastAsia="Times New Roman" w:hAnsi="Arial" w:cs="Arial"/>
                <w:sz w:val="17"/>
                <w:szCs w:val="17"/>
              </w:rPr>
              <w:t xml:space="preserve"> 10 GK </w:t>
            </w:r>
            <w:proofErr w:type="spellStart"/>
            <w:r w:rsidRPr="008777F9">
              <w:rPr>
                <w:rFonts w:ascii="Arial" w:eastAsia="Times New Roman" w:hAnsi="Arial" w:cs="Arial"/>
                <w:sz w:val="17"/>
                <w:szCs w:val="17"/>
              </w:rPr>
              <w:t>Bărbăteşti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12.669,00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12.449,00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12.227,00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12.002,00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11.774,00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11.545,00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11.312,00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11.079,00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95.057,00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Bateria</w:t>
            </w:r>
            <w:proofErr w:type="spellEnd"/>
            <w:r w:rsidRPr="008777F9">
              <w:rPr>
                <w:rFonts w:ascii="Arial" w:eastAsia="Times New Roman" w:hAnsi="Arial" w:cs="Arial"/>
                <w:sz w:val="17"/>
                <w:szCs w:val="17"/>
              </w:rPr>
              <w:t xml:space="preserve"> 17 </w:t>
            </w:r>
            <w:proofErr w:type="spellStart"/>
            <w:r w:rsidRPr="008777F9">
              <w:rPr>
                <w:rFonts w:ascii="Arial" w:eastAsia="Times New Roman" w:hAnsi="Arial" w:cs="Arial"/>
                <w:sz w:val="17"/>
                <w:szCs w:val="17"/>
              </w:rPr>
              <w:t>Scăeni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21.626,00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21.250,00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20.870,00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20.486,00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20.098,00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19.706,00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19.310,00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18.911,00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162.257,00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BEPCO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BEPCO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17.308,00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15.334,00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13.421,00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11.569,00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9.776,00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8.042,00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6.370,00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101.162,00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291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BERGENBIER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BERGENBIER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7.821,00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6.843,00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5.895,00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4.977,00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4.090,00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3.236,00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51.559,00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294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Staţie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Compresoare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Bulbuceni</w:t>
            </w:r>
            <w:proofErr w:type="spellEnd"/>
            <w:r w:rsidRPr="008777F9">
              <w:rPr>
                <w:rFonts w:ascii="Arial" w:eastAsia="Times New Roman" w:hAnsi="Arial" w:cs="Arial"/>
                <w:sz w:val="17"/>
                <w:szCs w:val="17"/>
              </w:rPr>
              <w:t xml:space="preserve"> Solar Turbines</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35.223,00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34.611,00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33.992,00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33.367,00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32.735,00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32.096,00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31.450,00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30.801,00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264.275,00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Staţie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Compresoare</w:t>
            </w:r>
            <w:proofErr w:type="spellEnd"/>
            <w:r w:rsidRPr="008777F9">
              <w:rPr>
                <w:rFonts w:ascii="Arial" w:eastAsia="Times New Roman" w:hAnsi="Arial" w:cs="Arial"/>
                <w:sz w:val="17"/>
                <w:szCs w:val="17"/>
              </w:rPr>
              <w:t xml:space="preserve"> 10 GK </w:t>
            </w:r>
            <w:proofErr w:type="spellStart"/>
            <w:r w:rsidRPr="008777F9">
              <w:rPr>
                <w:rFonts w:ascii="Arial" w:eastAsia="Times New Roman" w:hAnsi="Arial" w:cs="Arial"/>
                <w:sz w:val="17"/>
                <w:szCs w:val="17"/>
              </w:rPr>
              <w:t>Bustuchin</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32.275,00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31.698,00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31.114,00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30.525,00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29.930,00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29.327,00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28.722,00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246.436,00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Centrala</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Termică</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Dezbenzinare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Calacea</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21.913,00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21.532,00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21.147,00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20.758,00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20.365,00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19.967,00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19.565,00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19.162,00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164.409,00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CARGILL OILS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CARGILL OILS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9.416,00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8.649,00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8.275,00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7.548,00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7.192,00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6.847,00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64.864,00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CARMEUSE HOLDING - S.R.L. </w:t>
            </w:r>
            <w:proofErr w:type="spellStart"/>
            <w:r w:rsidRPr="008777F9">
              <w:rPr>
                <w:rFonts w:ascii="Arial" w:eastAsia="Times New Roman" w:hAnsi="Arial" w:cs="Arial"/>
                <w:sz w:val="17"/>
                <w:szCs w:val="17"/>
              </w:rPr>
              <w:t>Braşov</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CARMEUSE HOLDING - S.R.L. </w:t>
            </w:r>
            <w:proofErr w:type="spellStart"/>
            <w:r w:rsidRPr="008777F9">
              <w:rPr>
                <w:rFonts w:ascii="Arial" w:eastAsia="Times New Roman" w:hAnsi="Arial" w:cs="Arial"/>
                <w:sz w:val="17"/>
                <w:szCs w:val="17"/>
              </w:rPr>
              <w:t>Braşov</w:t>
            </w:r>
            <w:proofErr w:type="spellEnd"/>
            <w:r w:rsidRPr="008777F9">
              <w:rPr>
                <w:rFonts w:ascii="Arial" w:eastAsia="Times New Roman" w:hAnsi="Arial" w:cs="Arial"/>
                <w:sz w:val="17"/>
                <w:szCs w:val="17"/>
              </w:rPr>
              <w:t xml:space="preserve"> - </w:t>
            </w:r>
            <w:proofErr w:type="spellStart"/>
            <w:r w:rsidRPr="008777F9">
              <w:rPr>
                <w:rFonts w:ascii="Arial" w:eastAsia="Times New Roman" w:hAnsi="Arial" w:cs="Arial"/>
                <w:sz w:val="17"/>
                <w:szCs w:val="17"/>
              </w:rPr>
              <w:t>Punct</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lucru</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Chişcădaga</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92.115,00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90.515,00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88.896,00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87.261,00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85.608,00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83.938,00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82.248,00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80.552,00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691.133,00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CARMEUSE HOLDING - S.R.L. </w:t>
            </w:r>
            <w:proofErr w:type="spellStart"/>
            <w:r w:rsidRPr="008777F9">
              <w:rPr>
                <w:rFonts w:ascii="Arial" w:eastAsia="Times New Roman" w:hAnsi="Arial" w:cs="Arial"/>
                <w:sz w:val="17"/>
                <w:szCs w:val="17"/>
              </w:rPr>
              <w:t>Braşov</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CARMEUSE HOLDING - S.R.L. Braşov - Punct de lucru Fieni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153.280,00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150.618,00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147.924,00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145.202,00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142.451,00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139.673,00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136.861,00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134.039,00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1.150.048,00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CARMEUSE HOLDING - S.R.L. </w:t>
            </w:r>
            <w:proofErr w:type="spellStart"/>
            <w:r w:rsidRPr="008777F9">
              <w:rPr>
                <w:rFonts w:ascii="Arial" w:eastAsia="Times New Roman" w:hAnsi="Arial" w:cs="Arial"/>
                <w:sz w:val="17"/>
                <w:szCs w:val="17"/>
              </w:rPr>
              <w:t>Braşov</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CARMEUSE HOLDING - S.R.L. </w:t>
            </w:r>
            <w:proofErr w:type="spellStart"/>
            <w:r w:rsidRPr="008777F9">
              <w:rPr>
                <w:rFonts w:ascii="Arial" w:eastAsia="Times New Roman" w:hAnsi="Arial" w:cs="Arial"/>
                <w:sz w:val="17"/>
                <w:szCs w:val="17"/>
              </w:rPr>
              <w:t>Braşov</w:t>
            </w:r>
            <w:proofErr w:type="spellEnd"/>
            <w:r w:rsidRPr="008777F9">
              <w:rPr>
                <w:rFonts w:ascii="Arial" w:eastAsia="Times New Roman" w:hAnsi="Arial" w:cs="Arial"/>
                <w:sz w:val="17"/>
                <w:szCs w:val="17"/>
              </w:rPr>
              <w:t xml:space="preserve"> - </w:t>
            </w:r>
            <w:proofErr w:type="spellStart"/>
            <w:r w:rsidRPr="008777F9">
              <w:rPr>
                <w:rFonts w:ascii="Arial" w:eastAsia="Times New Roman" w:hAnsi="Arial" w:cs="Arial"/>
                <w:sz w:val="17"/>
                <w:szCs w:val="17"/>
              </w:rPr>
              <w:t>Punct</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lucru</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Valea</w:t>
            </w:r>
            <w:proofErr w:type="spellEnd"/>
            <w:r w:rsidRPr="008777F9">
              <w:rPr>
                <w:rFonts w:ascii="Arial" w:eastAsia="Times New Roman" w:hAnsi="Arial" w:cs="Arial"/>
                <w:sz w:val="17"/>
                <w:szCs w:val="17"/>
              </w:rPr>
              <w:t xml:space="preserve"> Mare </w:t>
            </w:r>
            <w:proofErr w:type="spellStart"/>
            <w:r w:rsidRPr="008777F9">
              <w:rPr>
                <w:rFonts w:ascii="Arial" w:eastAsia="Times New Roman" w:hAnsi="Arial" w:cs="Arial"/>
                <w:sz w:val="17"/>
                <w:szCs w:val="17"/>
              </w:rPr>
              <w:t>Pravăţ</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179.111,00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176.000,00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172.853,00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169.672,00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166.458,00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163.212,00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159.925,00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156.628,00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1.343.859,00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60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 - FABRICA DE CIMENT TAŞCA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1.003.600,00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986.168,00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968.531,00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950.711,00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932.699,00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914.510,00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896.097,00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877.618,00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7.529.934,00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 - FABRICA DE CIMENT CHIŞCĂDAGA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529.297,00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520.103,00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510.801,00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501.404,00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491.903,00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482.311,00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472.600,00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462.854,00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3.971.273,00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58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CARPATCEMENT HOLDING - S.A. - FABRICA DE CIMENT FIENI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636.033,00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624.986,00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613.809,00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602.515,00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591.100,00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579.573,00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567.903,00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556.192,00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4.772.111,00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62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CARS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CARS - S.A. - </w:t>
            </w:r>
            <w:proofErr w:type="spellStart"/>
            <w:r w:rsidRPr="008777F9">
              <w:rPr>
                <w:rFonts w:ascii="Arial" w:eastAsia="Times New Roman" w:hAnsi="Arial" w:cs="Arial"/>
                <w:sz w:val="17"/>
                <w:szCs w:val="17"/>
              </w:rPr>
              <w:t>Secţia</w:t>
            </w:r>
            <w:proofErr w:type="spellEnd"/>
            <w:r w:rsidRPr="008777F9">
              <w:rPr>
                <w:rFonts w:ascii="Arial" w:eastAsia="Times New Roman" w:hAnsi="Arial" w:cs="Arial"/>
                <w:sz w:val="17"/>
                <w:szCs w:val="17"/>
              </w:rPr>
              <w:t xml:space="preserve"> 2 </w:t>
            </w:r>
            <w:proofErr w:type="spellStart"/>
            <w:r w:rsidRPr="008777F9">
              <w:rPr>
                <w:rFonts w:ascii="Arial" w:eastAsia="Times New Roman" w:hAnsi="Arial" w:cs="Arial"/>
                <w:sz w:val="17"/>
                <w:szCs w:val="17"/>
              </w:rPr>
              <w:t>Dâmbău</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6.937,00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6.805,00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6.673,00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6.538,00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54.943,00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COLONIA CLUJ- NAPOCA ENERGIE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COLONIA CLUJ- NAPOCA ENERGIE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23.574,00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21.096,00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18.689,00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16.358,00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14.100,00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11.916,00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9.801,00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7.763,00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123.297,00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CELCO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CELCO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62.182,00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61.102,00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60.009,00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58.905,00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57.789,00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56.662,00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55.521,00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54.376,00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466.546,00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CEMACON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CEMACON - S.A. - Punct de lucru RECEA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18.583,00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18.260,00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17.934,00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17.603,00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17.270,00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16.933,00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16.592,00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16.251,00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139.426,00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REGIA AUTONOMĂ DE TERMOFICARE CLUJ- NAPOCA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REGIA AUTONOMĂ DE TERMOFICARE CLUJ- NAPOCA - CENTRALA TERMICĂ DE ZONĂ</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17.887,00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16.007,00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14.178,00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12.405,00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10.687,00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9.023,00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7.414,00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5.865,00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93.466,00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68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CERAMICA - S.A. IAŞI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CERAMICA - S.A. IAŞI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28.355,00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27.862,00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27.365,00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26.861,00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26.352,00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25.838,00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25.317,00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24.796,00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212.746,00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CERAMUS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CERAMUS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7.505,00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CENTRALA ELECTRICĂ DE TERMOFICARE HIDROCARBURI - S.A. ARAD</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CET HIDROCARBURI - S.A. Arad</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24.825,00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20.459,00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13.138,00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10.151,00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8.394,00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6.905,00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5.469,00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105.908,00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ARAD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Arad - S.A. - CET Lignit</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186.230,00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153.462,00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124.263,00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98.532,00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76.113,00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59.260,00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48.747,00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38.610,00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785.217,00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 S.A. Bacău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 S.A. Bacău - EU-ETS nr. 1</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88.826,00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73.187,00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59.251,00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46.972,00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39.230,00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33.153,00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27.271,00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21.600,00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389.490,00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 S.A. Bacău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 S.A. Bacău - EU-ETS nr. 2</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11.676,00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9.094,00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7.957,00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6.855,00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5.787,00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4.756,00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3.762,00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60.154,00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ELECTROCENTRALE BUCUREŞTI - S.A. CTE Bucureşti Vest</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249.926,00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223.659,00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198.139,00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173.426,00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149.488,00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126.327,00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103.915,00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82.307,00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1.307.187,00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ELECTROCENTRALE BUCUREŞTI - S.A. - CTE Bucureşti Sud</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598.217,00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532.157,00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471.436,00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412.634,00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355.680,00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300.573,00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247.247,00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195.834,00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3.113.778,00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GOVORA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GOVORA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265.425,00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231.342,00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199.465,00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169.787,00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146.149,00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123.505,00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101.593,00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80.468,00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1.317.734,00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GRIVIŢA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GRIVIŢA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39.174,00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35.057,00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31.057,00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27.184,00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23.431,00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19.801,00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16.288,00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12.901,00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204.893,00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ELECTROCENTRALE BUCUREŞTI - S.A. - CTE Grozăveşti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129.068,00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115.504,00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102.324,00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89.561,00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77.200,00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65.238,00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53.664,00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42.506,00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675.065,00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DALKIA TERMO IAŞI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CET </w:t>
            </w:r>
            <w:proofErr w:type="spellStart"/>
            <w:r w:rsidRPr="008777F9">
              <w:rPr>
                <w:rFonts w:ascii="Arial" w:eastAsia="Times New Roman" w:hAnsi="Arial" w:cs="Arial"/>
                <w:sz w:val="17"/>
                <w:szCs w:val="17"/>
              </w:rPr>
              <w:t>Iaşi</w:t>
            </w:r>
            <w:proofErr w:type="spellEnd"/>
            <w:r w:rsidRPr="008777F9">
              <w:rPr>
                <w:rFonts w:ascii="Arial" w:eastAsia="Times New Roman" w:hAnsi="Arial" w:cs="Arial"/>
                <w:sz w:val="17"/>
                <w:szCs w:val="17"/>
              </w:rPr>
              <w:t xml:space="preserve"> 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90.091,00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74.462,00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60.510,00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48.186,00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39.323,00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33.231,00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27.336,00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21.651,00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394.790,00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DALKIA TERMO IAŞI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CET </w:t>
            </w:r>
            <w:proofErr w:type="spellStart"/>
            <w:r w:rsidRPr="008777F9">
              <w:rPr>
                <w:rFonts w:ascii="Arial" w:eastAsia="Times New Roman" w:hAnsi="Arial" w:cs="Arial"/>
                <w:sz w:val="17"/>
                <w:szCs w:val="17"/>
              </w:rPr>
              <w:t>Iaşi</w:t>
            </w:r>
            <w:proofErr w:type="spellEnd"/>
            <w:r w:rsidRPr="008777F9">
              <w:rPr>
                <w:rFonts w:ascii="Arial" w:eastAsia="Times New Roman" w:hAnsi="Arial" w:cs="Arial"/>
                <w:sz w:val="17"/>
                <w:szCs w:val="17"/>
              </w:rPr>
              <w:t xml:space="preserve"> II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86.613,00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71.567,00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58.136,00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46.277,00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36.943,00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31.219,00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25.680,00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20.341,00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376.776,00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ELECTROCENTRALE BUCUREŞTI - S.A. - CTE </w:t>
            </w:r>
            <w:proofErr w:type="spellStart"/>
            <w:r w:rsidRPr="008777F9">
              <w:rPr>
                <w:rFonts w:ascii="Arial" w:eastAsia="Times New Roman" w:hAnsi="Arial" w:cs="Arial"/>
                <w:sz w:val="17"/>
                <w:szCs w:val="17"/>
              </w:rPr>
              <w:t>Progresu</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260.893,00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233.474,00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206.834,00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181.035,00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156.048,00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131.871,00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108.474,00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85.919,00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1.364.548,00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COMPANIA LOCALĂ DE TERMOFICARE COLTERM - S.A. TIMIŞOARA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CT TIMIŞOARA CENTRU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127.703,00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112.972,00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100.082,00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87.599,00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75.508,00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63.810,00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52.488,00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41.574,00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661.736,00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 xml:space="preserve">S.C. </w:t>
            </w:r>
            <w:proofErr w:type="gramStart"/>
            <w:r w:rsidRPr="008777F9">
              <w:rPr>
                <w:rFonts w:ascii="Arial" w:eastAsia="Times New Roman" w:hAnsi="Arial" w:cs="Arial"/>
                <w:sz w:val="17"/>
                <w:szCs w:val="17"/>
                <w:lang w:val="fr-FR"/>
              </w:rPr>
              <w:t>CET</w:t>
            </w:r>
            <w:proofErr w:type="gramEnd"/>
            <w:r w:rsidRPr="008777F9">
              <w:rPr>
                <w:rFonts w:ascii="Arial" w:eastAsia="Times New Roman" w:hAnsi="Arial" w:cs="Arial"/>
                <w:sz w:val="17"/>
                <w:szCs w:val="17"/>
                <w:lang w:val="fr-FR"/>
              </w:rPr>
              <w:t xml:space="preserve"> - S.A. Brăila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CET - S.A. Brăila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65.597,00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55.102,00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45.625,00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38.134,00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32.870,00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27.778,00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22.849,00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18.098,00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306.053,00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CILDRO SERVICE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CILDRO SERVICE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23.021,00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22.443,00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21.866,00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21.291,00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20.719,00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20.148,00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19.580,00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19.018,00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168.086,00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COMCEH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COMCEH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10.208,00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10.014,00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9.819,00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9.621,00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9.422,00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80.847,00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CONTINENTAL AUTOMOTIVE PRODUCTS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CONTINENTAL AUTOMOTIVE PRODUCTS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16.319,00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16.028,00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15.733,00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15.435,00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15.134,00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14.829,00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14.523,00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124.609,00</w:t>
            </w:r>
          </w:p>
        </w:tc>
      </w:tr>
      <w:tr w:rsidR="008777F9" w:rsidRPr="008777F9" w:rsidTr="008777F9">
        <w:trPr>
          <w:trHeight w:val="160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SOCIETATEA COMPLEXUL ENERGETIC OLTENIA - S.A. - SUCURSALA ELECTROCENTRALE CRAIOVA II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SUCURSALA ELECTROCENTRALE CRAIOVA II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315.646,00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257.082,00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205.255,00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159.966,00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120.917,00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87.841,00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60.461,00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46.444,00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1.253.612,00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DALKIA TERMO PRAHOVA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DALKIA TERMO PRAHOVA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138.780,00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124.195,00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110.023,00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96.300,00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83.008,00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70.148,00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57.703,00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45.704,00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725.861,00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DONALAM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DONALAM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6.370,00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6.258,00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6.034,00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5.919,00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5.804,00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5.687,00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5.569,00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47.787,00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DONAU CHEM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DONAU CHEM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573.732,00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563.765,00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553.683,00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543.495,00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533.198,00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522.801,00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512.274,00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501.711,00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4.304.659,00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DOOSAN IMGB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DOOSAN IMGB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75.411,00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74.101,00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72.776,00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71.438,00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70.083,00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68.716,00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67.333,00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65.944,00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565.802,00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290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DUCTIL STEEL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DUCTIL STEEL - S.A. </w:t>
            </w:r>
            <w:proofErr w:type="spellStart"/>
            <w:r w:rsidRPr="008777F9">
              <w:rPr>
                <w:rFonts w:ascii="Arial" w:eastAsia="Times New Roman" w:hAnsi="Arial" w:cs="Arial"/>
                <w:sz w:val="17"/>
                <w:szCs w:val="17"/>
              </w:rPr>
              <w:t>Buzău</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25.226,00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24.789,00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24.345,00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23.897,00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23.444,00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22.987,00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22.524,00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22.060,00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189.272,00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DUCTIL STEEL - S.A. </w:t>
            </w:r>
            <w:proofErr w:type="spellStart"/>
            <w:r w:rsidRPr="008777F9">
              <w:rPr>
                <w:rFonts w:ascii="Arial" w:eastAsia="Times New Roman" w:hAnsi="Arial" w:cs="Arial"/>
                <w:sz w:val="17"/>
                <w:szCs w:val="17"/>
              </w:rPr>
              <w:t>Buzău</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DUCTIL STEEL - S.A. OŢELU ROŞU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14.139,00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13.645,00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13.394,00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13.140,00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12.884,00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12.624,00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12.364,00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106.083,00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ECOGEN ENERGY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ECOGEN ENERGY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53.522,00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47.898,00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42.432,00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37.140,00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32.013,00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27.053,00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22.254,00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17.626,00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279.938,00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ECOPAPER - S.A. ZĂRNEŞTI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ECOPAPER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16.352,00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16.067,00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15.780,00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15.490,00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15.196,00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14.900,00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14.600,00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14.299,00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122.684,00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EGGER Romania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EGGER Romania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75.429,00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74.118,00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72.794,00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71.454,00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70.100,00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68.733,00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67.350,00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65.961,00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565.939,00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ELECTROCARBON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ELECTROCARBON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14.906,00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14.566,00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14.227,00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13.887,00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13.547,00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13.209,00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12.868,00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12.532,00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109.742,00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ELECTROCENTRALE BUCUREŞTI - S.A. - CTE PALAS Constanţa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245.888,00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207.891,00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184.169,00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161.198,00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138.949,00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117.421,00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96.589,00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76.504,00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1.228.609,00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COMPLEXUL ENERGETIC HUNEDOARA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ELECTROCENTRALE DEVA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69.353,00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57.672,00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47.200,00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37.906,00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30.119,00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25.453,00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20.936,00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16.583,00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305.222,00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TERMOELECTRICA - S.A. - FILIALA ELECTROCENTRALE GALAŢI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GALAŢI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213.685,00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173.633,00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138.236,00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118.934,00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102.518,00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86.635,00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71.264,00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56.445,00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961.350,00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COMPLEXUL ENERGETIC HUNEDOARA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SUCURSALA ELECTROCENTRALE PAROŞENI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64.865,00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55.331,00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46.612,00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38.692,00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31.535,00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25.115,00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19.398,00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14.787,00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296.335,00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ORADEA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ORADEA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374.080,00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309.284,00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251.420,00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200.305,00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155.626,00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117.718,00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96.832,00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76.698,00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1.581.963,00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COMPA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proofErr w:type="spellStart"/>
            <w:r w:rsidRPr="008777F9">
              <w:rPr>
                <w:rFonts w:ascii="Arial" w:eastAsia="Times New Roman" w:hAnsi="Arial" w:cs="Arial"/>
                <w:sz w:val="17"/>
                <w:szCs w:val="17"/>
              </w:rPr>
              <w:t>Enercompa</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5.061,00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3.512,00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3.027,00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2.558,00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2.104,00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26.470,00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119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ENERGOTERM - S.A. TULCEA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ENERGOTERM - S.A. </w:t>
            </w:r>
            <w:proofErr w:type="spellStart"/>
            <w:r w:rsidRPr="008777F9">
              <w:rPr>
                <w:rFonts w:ascii="Arial" w:eastAsia="Times New Roman" w:hAnsi="Arial" w:cs="Arial"/>
                <w:sz w:val="17"/>
                <w:szCs w:val="17"/>
              </w:rPr>
              <w:t>Tulcea</w:t>
            </w:r>
            <w:proofErr w:type="spellEnd"/>
            <w:r w:rsidRPr="008777F9">
              <w:rPr>
                <w:rFonts w:ascii="Arial" w:eastAsia="Times New Roman" w:hAnsi="Arial" w:cs="Arial"/>
                <w:sz w:val="17"/>
                <w:szCs w:val="17"/>
              </w:rPr>
              <w:t>-CAF nr. 1</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14.057,00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12.451,00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10.894,00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9.385,00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7.925,00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6.512,00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5.151,00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82.971,00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ENERGY COGENERATION GROUP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ENERGY COGENERATION GROUP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81.971,00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73.356,00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64.986,00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56.880,00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49.029,00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41.433,00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34.082,00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26.995,00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428.732,00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ENET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ENET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66.613,00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55.526,00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45.571,00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38.604,00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33.276,00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28.120,00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23.132,00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18.321,00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309.163,00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ERDEMIR ROMANIA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ERDEMIR ROMANIA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13.596,00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13.360,00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13.120,00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12.879,00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12.636,00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12.389,00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12.140,00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11.890,00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102.010,00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EURO CĂRĂMIDA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EURO CĂRĂMIDA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6.710,00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6.469,00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6.346,00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6.223,00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6.098,00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51.238,00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EUROPEAN FOOD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EUROPEAN FOOD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17.798,00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15.437,00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14.300,00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13.193,00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12.115,00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11.066,00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10.051,00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110.564,00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EXPUR - S.A. URZICENI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EXPUR - S.A. URZICENI P.L. SLOBOZIA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20.237,00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19.641,00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19.049,00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18.463,00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17.881,00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17.306,00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16.735,00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16.172,00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145.484,00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EXPUR - S.A. URZICENI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EXPUR - S.A. URZICENI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7.690,00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7.552,00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7.413,00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7.273,00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6.987,00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6.843,00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58.715,00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FABRICA DE CĂRĂMIZI - S.R.L. VASLUI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FABRICA DE CĂRĂMIZI - S.R.L. VASLUI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268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FABRICA DE ZAHĂR BOD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FABRICA DE ZAHĂR BOD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12.036,00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11.615,00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11.401,00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11.185,00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10.967,00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10.746,00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10.525,00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90.302,00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126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FACOS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FACOS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4.138,00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3.666,00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3.207,00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2.332,00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24.162,00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GA-PRO-CO CHEMICALS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GA-PRO-CO CHEMICALS - S.A. </w:t>
            </w:r>
            <w:proofErr w:type="spellStart"/>
            <w:r w:rsidRPr="008777F9">
              <w:rPr>
                <w:rFonts w:ascii="Arial" w:eastAsia="Times New Roman" w:hAnsi="Arial" w:cs="Arial"/>
                <w:sz w:val="17"/>
                <w:szCs w:val="17"/>
              </w:rPr>
              <w:t>Săvineşti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528.900,00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519.714,00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510.419,00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501.027,00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491.535,00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481.949,00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472.245,00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462.507,00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3.968.296,00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303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HAMMERER ALUMINIUM INDUSTRIES SANTANA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HAMMERER ALUMINIUM INDUSTRIES SANTANA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11.561,00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11.146,00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10.722,00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10.506,00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10.290,00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88.282,00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132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HELIOS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HELIOS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8.587,00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8.433,00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8.279,00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8.122,00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7.963,00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7.802,00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7.642,00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65.568,00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304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HOEGANAES CORPORATION EUROPE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HOEGANAES CORPORATION EUROPE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5.626,00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5.520,00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5.412,00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5.303,00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5.194,00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44.562,00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134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HOLCIM (ROMÂNIA)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HOLCIM (ROMÂNIA) - S.A. - CIMENT ALEŞD</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917.694,00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901.755,00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885.628,00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869.333,00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852.862,00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836.231,00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819.393,00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802.496,00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6.885.392,00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133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HOLCIM (ROMÂNIA)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HOLCIM (ROMÂNIA) - S.A. - CIMENT CÂMPULUNG</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897.229,00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881.644,00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865.877,00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849.946,00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833.843,00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817.582,00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801.120,00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784.600,00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6.731.841,00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136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IAR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IAR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3.738,00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3.673,00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3.607,00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3.541,00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3.474,00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3.337,00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3.269,00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28.045,00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137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IGO - S.A. CARACAL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IGO - S.A. CARACAL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12.067,00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10.279,00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7.966,00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6.862,00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5.794,00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4.761,00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3.767,00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60.600,00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Centrala</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Iprom</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Staţii</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Compresoare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Ţicleni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51.198,00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50.309,00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49.409,00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48.500,00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47.582,00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46.653,00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45.714,00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44.772,00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384.137,00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KERACHIT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KERACHIT - S.R.L. - Fabrica de cărămidă Jimbolia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6.505,00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6.162,00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6.046,00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5.927,00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5.808,00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5.689,00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48.806,00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SEARCH CHEMICALS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SEARCH CHEMICALS - S.R.L. - </w:t>
            </w:r>
            <w:proofErr w:type="spellStart"/>
            <w:r w:rsidRPr="008777F9">
              <w:rPr>
                <w:rFonts w:ascii="Arial" w:eastAsia="Times New Roman" w:hAnsi="Arial" w:cs="Arial"/>
                <w:sz w:val="17"/>
                <w:szCs w:val="17"/>
              </w:rPr>
              <w:t>Punct</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lucru</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Sătuc</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7.654,00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7.521,00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7.387,00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7.250,00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7.113,00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6.975,00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6.834,00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6.694,00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57.428,00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SEBEŞ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SEBEŞ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122.659,00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120.529,00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118.373,00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116.195,00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113.994,00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111.771,00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109.520,00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107.261,00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920.302,00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SEBEŞ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SEPAL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62.414,00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61.330,00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60.233,00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59.125,00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58.004,00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56.873,00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55.728,00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54.579,00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468.286,00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ROMÂNIA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KRONOSPAN ROMÂNIA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35.420,00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34.805,00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34.183,00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33.554,00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32.918,00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32.276,00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31.626,00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30.974,00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265.756,00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LAFARGE CIMENT (ROMÂNIA)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LAFARGE CIMENT (ROMÂNIA) - S.A. - PUNCT DE LUCRU HOGHIZ</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695.527,00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683.446,00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671.223,00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658.873,00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646.390,00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633.785,00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621.024,00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608.218,00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5.218.486,00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LAFARGE CIMENT (ROMÂNIA)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LAFARGE CIMENT (ROMÂNIA) - S.A. - PUNCT DE LUCRU MEDGIDIA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1.438.273,00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1.413.292,00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1.388.017,00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1.362.478,00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1.336.664,00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1.310.599,00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1.284.209,00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1.257.728,00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10.791.260,00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LAMINORUL - S.A. BRĂILA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LAMINORUL - S.A. BRĂILA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12.627,00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12.185,00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11.962,00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11.506,00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11.274,00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11.042,00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94.739,00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48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LAPP INSULATORS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LAPP INSULATORS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7.390,00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7.262,00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7.131,00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7.001,00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6.868,00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6.734,00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6.598,00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6.462,00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55.446,00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LEMARCO CRISTAL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LEMARCO CRISTAL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26.727,00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26.263,00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25.793,00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25.318,00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24.839,00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24.355,00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23.864,00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23.372,00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200.531,00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LUKOIL ENERGY&amp;GAS ROMÂNIA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LUKOIL ENERGY&amp;GAS ROMÂNIA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1.751,00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1.509,00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1.275,00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13.194,00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MACOFIL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MACOFIL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5.957,00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5.843,00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5.730,00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5.615,00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5.499,00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47.178,00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INDUSTRIA SÂRMEI CÂMPIA TURZII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INDUSTRIA SÂRMEI CÂMPIA TURZII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36.506,00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35.872,00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35.232,00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34.583,00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33.928,00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33.266,00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32.596,00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31.924,00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273.907,00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149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COS </w:t>
            </w:r>
            <w:proofErr w:type="spellStart"/>
            <w:r w:rsidRPr="008777F9">
              <w:rPr>
                <w:rFonts w:ascii="Arial" w:eastAsia="Times New Roman" w:hAnsi="Arial" w:cs="Arial"/>
                <w:sz w:val="17"/>
                <w:szCs w:val="17"/>
              </w:rPr>
              <w:t>Târgovişte</w:t>
            </w:r>
            <w:proofErr w:type="spellEnd"/>
            <w:r w:rsidRPr="008777F9">
              <w:rPr>
                <w:rFonts w:ascii="Arial" w:eastAsia="Times New Roman" w:hAnsi="Arial" w:cs="Arial"/>
                <w:sz w:val="17"/>
                <w:szCs w:val="17"/>
              </w:rPr>
              <w:t xml:space="preserv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COS </w:t>
            </w:r>
            <w:proofErr w:type="spellStart"/>
            <w:r w:rsidRPr="008777F9">
              <w:rPr>
                <w:rFonts w:ascii="Arial" w:eastAsia="Times New Roman" w:hAnsi="Arial" w:cs="Arial"/>
                <w:sz w:val="17"/>
                <w:szCs w:val="17"/>
              </w:rPr>
              <w:t>Târgovişte</w:t>
            </w:r>
            <w:proofErr w:type="spellEnd"/>
            <w:r w:rsidRPr="008777F9">
              <w:rPr>
                <w:rFonts w:ascii="Arial" w:eastAsia="Times New Roman" w:hAnsi="Arial" w:cs="Arial"/>
                <w:sz w:val="17"/>
                <w:szCs w:val="17"/>
              </w:rPr>
              <w:t xml:space="preserve">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110.812,00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108.888,00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106.940,00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104.972,00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102.984,00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100.975,00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98.942,00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96.903,00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831.416,00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MICHELIN ROMANIA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MICHELIN ROMANIA - S.A. - Punct de lucru Floreşti Anvelope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31.384,00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30.839,00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30.288,00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29.730,00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29.167,00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28.598,00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28.022,00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27.445,00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235.473,00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MICHELIN ROMANIA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MICHELIN ROMANIA - S.A. - Punct de lucru Zalău Anvelope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14.876,00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14.610,00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14.341,00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14.070,00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13.795,00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13.517,00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13.239,00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113.587,00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MODERN CALOR - S.A. BOTOŞANI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MODERN CALOR - S.A. BOTOŞANI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67.349,00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55.111,00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45.139,00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39.508,00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34.055,00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28.779,00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23.673,00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18.750,00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312.364,00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MONDIAL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MONDIAL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22.163,00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21.389,00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20.995,00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20.597,00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20.196,00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19.790,00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19.381,00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166.289,00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264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MONSANTO ROMÂNIA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MONSANTO ROMÂNIA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2.737,00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2.449,00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1.898,00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14.303,00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NITROPOROS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NITROPOROS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21.587,00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21.212,00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20.833,00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20.450,00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20.062,00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19.671,00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19.275,00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18.878,00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161.968,00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NUSCO IMOBILIARA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NUSCO IMOBILIARA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57.047,00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47.071,00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40.145,00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35.137,00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30.287,00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25.595,00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21.054,00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16.676,00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273.012,00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OLTCHIM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OLTCHIM - S.A. - </w:t>
            </w:r>
            <w:proofErr w:type="spellStart"/>
            <w:r w:rsidRPr="008777F9">
              <w:rPr>
                <w:rFonts w:ascii="Arial" w:eastAsia="Times New Roman" w:hAnsi="Arial" w:cs="Arial"/>
                <w:sz w:val="17"/>
                <w:szCs w:val="17"/>
              </w:rPr>
              <w:t>Direcţia</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Petrochimică</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Bradu</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304.319,00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299.032,00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293.685,00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288.282,00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282.818,00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277.304,00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271.720,00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266.117,00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2.283.277,00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OLTCHIM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OLTCHIM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279.146,00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274.297,00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269.392,00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264.437,00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259.426,00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254.366,00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249.246,00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244.106,00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2.094.416,00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159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OMEGA PRODCOM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OMEGA PRODCOM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8.485,00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8.338,00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8.189,00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8.038,00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7.886,00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7.732,00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7.576,00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7.420,00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63.664,00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OŢELINOX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OŢELINOX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22.439,00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22.037,00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21.632,00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21.222,00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20.809,00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20.389,00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19.969,00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171.333,00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PEHART TEC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PEHART TEC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8.795,00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8.052,00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7.567,00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7.325,00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7.089,00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63.479,00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OMV PETROM - S.A. BUCUREŞTI PETROBRAZI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PETROBRAZI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514.651,00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505.712,00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496.668,00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487.530,00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478.293,00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468.966,00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459.523,00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450.047,00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3.861.390,00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PETROCART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PETROCART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7.307,00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7.181,00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7.051,00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6.921,00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6.791,00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6.658,00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6.524,00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6.390,00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54.823,00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PETROTEL - LUKOIL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PETROTEL - LUKOIL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424.953,00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417.572,00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410.104,00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402.559,00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394.932,00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387.231,00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379.433,00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371.609,00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3.188.393,00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PIRELLI TYRES ROMANIA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PIRELLI TYRES ROMANIA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17.819,00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17.510,00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17.197,00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16.880,00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16.560,00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16.238,00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15.911,00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15.582,00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133.697,00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PREFAB CONSTRUCT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PREFAB CONSTRUCT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1.945,00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1.871,00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1.833,00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1.796,00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15.406,00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168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PRESCON BV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PRESCON BV - S.A. - FABRICA DE VAR STEJERIŞ</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115.642,00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113.633,00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111.601,00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109.548,00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107.472,00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105.376,00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103.255,00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101.125,00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867.652,00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DE PRODUSE CERAMICE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DE PRODUSE CERAMICE - S.A. GHERLA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2.937,00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2.881,00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2.824,00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23.257,00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PROMEX - S.A. BRĂILA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PROMEX - S.A. BRĂILA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5.301,00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5.201,00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5.100,00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4.997,00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4.894,00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41.988,00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REGIA AUTONOMĂ PENTRU ACTIVITĂŢI NUCLEARE</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RAAN SUC. ROMAG- TERMO</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433.177,00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380.472,00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330.698,00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283.883,00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239.902,00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198.676,00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162.987,00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129.095,00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2.158.890,00</w:t>
            </w:r>
          </w:p>
        </w:tc>
      </w:tr>
      <w:tr w:rsidR="008777F9" w:rsidRPr="008777F9" w:rsidTr="008777F9">
        <w:trPr>
          <w:trHeight w:val="160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REGIA AUTONOMĂ DE DISTRIBUŢIE A ENERGIEI TERMICE BUCUREŞTI - RADET BUCUREŞTI - CTZ "CASA PRESEI"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RADET BUCUREŞTI - CTZ "CASA PRESEI"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39.023,00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34.922,00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27.064,00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23.314,00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19.687,00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16.176,00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12.797,00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203.916,00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RAFINĂRIA STEAUA ROMÂNĂ - S.A. </w:t>
            </w:r>
            <w:proofErr w:type="spellStart"/>
            <w:r w:rsidRPr="008777F9">
              <w:rPr>
                <w:rFonts w:ascii="Arial" w:eastAsia="Times New Roman" w:hAnsi="Arial" w:cs="Arial"/>
                <w:sz w:val="17"/>
                <w:szCs w:val="17"/>
              </w:rPr>
              <w:t>Câmpina</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RAFINĂRIA STEAUA ROMÂNĂ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29.352,00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28.842,00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28.326,00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27.805,00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27.278,00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26.746,00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26.208,00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25.667,00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220.224,00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RAFO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RAFO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166.515,00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163.623,00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160.696,00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157.740,00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154.751,00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151.733,00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148.678,00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145.612,00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1.249.348,00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TERMO CALOR CONFORT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TERMO CALOR CONFORT - S.A. - CET GĂVANA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81.292,00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66.929,00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54.138,00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42.873,00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35.594,00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30.080,00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24.743,00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355.247,00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REFRACERAM - S.R.L. BARU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REFRACERAM - S.R.L. BARU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2.661,00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2.609,00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2.556,00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21.481,00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ROMPETROL RAFINARE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UZINA PETROCHIMIE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71.833,00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70.585,00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69.322,00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68.047,00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66.757,00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65.456,00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64.138,00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62.815,00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538.953,00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ROMPETROL RAFINARE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ROMPETROL RAFINARE - S.A. - Punct de lucru Petromidia - Uzina Rafinărie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648.768,00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637.499,00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626.098,00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614.578,00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602.934,00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591.177,00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579.273,00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567.328,00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4.867.655,00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179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ROMPETROL RAFINARE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ROMPETROL RAFINARE - S.A. - Punct de lucru Rafinăria Vega Ploieşti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33.771,00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33.159,00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32.542,00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31.918,00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31.290,00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30.656,00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30.014,00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29.374,00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252.724,00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RULMENŢI - S.A. </w:t>
            </w:r>
            <w:proofErr w:type="spellStart"/>
            <w:r w:rsidRPr="008777F9">
              <w:rPr>
                <w:rFonts w:ascii="Arial" w:eastAsia="Times New Roman" w:hAnsi="Arial" w:cs="Arial"/>
                <w:sz w:val="17"/>
                <w:szCs w:val="17"/>
              </w:rPr>
              <w:t>Bârlad</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RULMENŢI - S.A. </w:t>
            </w:r>
            <w:proofErr w:type="spellStart"/>
            <w:r w:rsidRPr="008777F9">
              <w:rPr>
                <w:rFonts w:ascii="Arial" w:eastAsia="Times New Roman" w:hAnsi="Arial" w:cs="Arial"/>
                <w:sz w:val="17"/>
                <w:szCs w:val="17"/>
              </w:rPr>
              <w:t>Bârlad</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11.295,00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10.970,00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10.377,00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10.106,00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9.851,00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9.612,00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9.386,00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82.262,00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SAINT-GOBAIN GLASS ROMÂNIA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SAINT-GOBAIN GLASS ROMÂNIA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100.668,00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98.919,00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97.150,00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95.362,00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93.556,00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91.731,00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89.884,00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88.031,00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755.301,00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SAINT-GOBAIN CONSTRUCTION PRODUCTS ROMÂNIA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SAINT-GOBAIN CONSTRUCTION PRODUCTS ROMÂNIA - S.R.L. - PUNCT DE LUCRU ISOVER PLOIEŞTI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12.188,00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11.976,00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11.762,00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11.545,00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11.326,00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11.106,00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10.882,00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10.658,00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91.443,00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SANEX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SANEX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26.628,00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26.153,00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25.671,00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25.185,00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24.694,00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24.197,00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23.698,00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203.326,00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SATURN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SATURN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3.165,00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3.103,00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3.041,00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25.550,00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CHEMGAS HOLDING CORPORATION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CHEMGAS HOLDING CORPORATION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578.959,00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568.903,00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558.729,00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548.449,00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538.058,00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527.565,00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516.943,00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506.283,00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4.343.889,00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CHIMCOMPLEX - S.A. BORZEŞTI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CHIMCOMPLEX - S.A. BORZEŞTI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29.275,00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28.751,00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28.222,00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27.687,00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27.147,00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26.601,00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26.052,00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223.527,00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GLOBAL ENERGY PRODUCTION - S.A., GIURGIU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GLOBAL ENERGY PRODUCTION - S.A., GIURGIU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64.345,00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52.240,00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41.546,00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32.223,00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24.205,00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17.437,00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11.861,00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7.974,00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251.831,00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37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ALUM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ALUM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442.105,00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434.426,00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426.657,00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418.806,00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410.871,00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402.860,00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394.749,00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386.608,00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3.317.082,00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Secţia</w:t>
            </w:r>
            <w:proofErr w:type="spellEnd"/>
            <w:r w:rsidRPr="008777F9">
              <w:rPr>
                <w:rFonts w:ascii="Arial" w:eastAsia="Times New Roman" w:hAnsi="Arial" w:cs="Arial"/>
                <w:sz w:val="17"/>
                <w:szCs w:val="17"/>
              </w:rPr>
              <w:t xml:space="preserve"> Terminal </w:t>
            </w:r>
            <w:proofErr w:type="spellStart"/>
            <w:r w:rsidRPr="008777F9">
              <w:rPr>
                <w:rFonts w:ascii="Arial" w:eastAsia="Times New Roman" w:hAnsi="Arial" w:cs="Arial"/>
                <w:sz w:val="17"/>
                <w:szCs w:val="17"/>
              </w:rPr>
              <w:t>Midia</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21.733,00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21.355,00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20.973,00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20.587,00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20.198,00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19.804,00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19.405,00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19.004,00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163.059,00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SERVICII COMUNALE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SERVICII COMUNALE - S.A. RĂDĂUŢI CENTRALA TERMICĂ (DE COGENERARE)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13.050,00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7.526,00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6.487,00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5.482,00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4.509,00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59.823,00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SICERAM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SICERAM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35.534,00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34.917,00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34.292,00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33.662,00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33.024,00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32.380,00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31.727,00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31.074,00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266.610,00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95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SILCOTUB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SILCOTUB - S.A. Punct de lucru Călăraşi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25.237,00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24.355,00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23.907,00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23.454,00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22.996,00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22.533,00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22.069,00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189.349,00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187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SILCOTUB - S.A. ZALĂU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SILCOTUB - S.A. ZALĂU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36.027,00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35.402,00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34.769,00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34.129,00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33.482,00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32.829,00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32.168,00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31.504,00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270.310,00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SIMCOR VAR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SIMCOR VAR - S.A. - PUNCT DE LUCRU TÂRGU JIU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87.512,00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85.992,00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84.454,00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82.900,00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81.329,00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79.744,00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78.138,00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76.527,00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656.596,00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SMR - S.A. BALŞ</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SMR - S.A. BALŞ</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39.504,00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38.818,00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38.124,00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37.422,00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36.713,00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35.997,00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35.272,00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34.545,00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296.395,00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SOCERAM - S.A. BUCUREŞTI</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SOCERAM - S.A. BUCUREŞTI - SUCURSALA DOICEŞTI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22.085,00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21.702,00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21.313,00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20.921,00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20.525,00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20.125,00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19.719,00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19.313,00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165.703,00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SOCERAM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SOCERAM - S.A. - PUNCT DE LUCRU URZICENI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7.260,00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7.122,00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6.983,00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6.843,00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6.701,00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57.498,00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SOMEŞ - S.A. </w:t>
            </w:r>
            <w:proofErr w:type="spellStart"/>
            <w:r w:rsidRPr="008777F9">
              <w:rPr>
                <w:rFonts w:ascii="Arial" w:eastAsia="Times New Roman" w:hAnsi="Arial" w:cs="Arial"/>
                <w:sz w:val="17"/>
                <w:szCs w:val="17"/>
              </w:rPr>
              <w:t>Dej</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SOMEŞ - S.A. </w:t>
            </w:r>
            <w:proofErr w:type="spellStart"/>
            <w:r w:rsidRPr="008777F9">
              <w:rPr>
                <w:rFonts w:ascii="Arial" w:eastAsia="Times New Roman" w:hAnsi="Arial" w:cs="Arial"/>
                <w:sz w:val="17"/>
                <w:szCs w:val="17"/>
              </w:rPr>
              <w:t>Dej</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50.542,00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49.663,00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48.775,00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47.878,00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46.971,00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46.056,00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45.128,00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44.198,00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379.211,00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197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STIROM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STIROM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45.710,00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44.915,00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44.113,00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43.301,00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42.481,00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41.652,00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40.813,00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39.972,00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342.957,00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TERMICA - S.A. </w:t>
            </w:r>
            <w:proofErr w:type="spellStart"/>
            <w:r w:rsidRPr="008777F9">
              <w:rPr>
                <w:rFonts w:ascii="Arial" w:eastAsia="Times New Roman" w:hAnsi="Arial" w:cs="Arial"/>
                <w:sz w:val="17"/>
                <w:szCs w:val="17"/>
              </w:rPr>
              <w:t>Suceava</w:t>
            </w:r>
            <w:proofErr w:type="spellEnd"/>
            <w:r w:rsidRPr="008777F9">
              <w:rPr>
                <w:rFonts w:ascii="Arial" w:eastAsia="Times New Roman" w:hAnsi="Arial" w:cs="Arial"/>
                <w:sz w:val="17"/>
                <w:szCs w:val="17"/>
              </w:rPr>
              <w:t xml:space="preserve"> - CT </w:t>
            </w:r>
            <w:proofErr w:type="spellStart"/>
            <w:r w:rsidRPr="008777F9">
              <w:rPr>
                <w:rFonts w:ascii="Arial" w:eastAsia="Times New Roman" w:hAnsi="Arial" w:cs="Arial"/>
                <w:sz w:val="17"/>
                <w:szCs w:val="17"/>
              </w:rPr>
              <w:t>pe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hidrocarburi</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TERMICA - S.A. </w:t>
            </w:r>
            <w:proofErr w:type="spellStart"/>
            <w:r w:rsidRPr="008777F9">
              <w:rPr>
                <w:rFonts w:ascii="Arial" w:eastAsia="Times New Roman" w:hAnsi="Arial" w:cs="Arial"/>
                <w:sz w:val="17"/>
                <w:szCs w:val="17"/>
              </w:rPr>
              <w:t>Suceava</w:t>
            </w:r>
            <w:proofErr w:type="spellEnd"/>
            <w:r w:rsidRPr="008777F9">
              <w:rPr>
                <w:rFonts w:ascii="Arial" w:eastAsia="Times New Roman" w:hAnsi="Arial" w:cs="Arial"/>
                <w:sz w:val="17"/>
                <w:szCs w:val="17"/>
              </w:rPr>
              <w:t xml:space="preserve"> - CT </w:t>
            </w:r>
            <w:proofErr w:type="spellStart"/>
            <w:r w:rsidRPr="008777F9">
              <w:rPr>
                <w:rFonts w:ascii="Arial" w:eastAsia="Times New Roman" w:hAnsi="Arial" w:cs="Arial"/>
                <w:sz w:val="17"/>
                <w:szCs w:val="17"/>
              </w:rPr>
              <w:t>pe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hidrocarburi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19.680,00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13.139,00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10.420,00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8.847,00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7.470,00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6.138,00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4.856,00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86.773,00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TERMICA - S.A. Suceava - CET pe huilă</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TERMICA - S.A. Suceava - CET pe huilă</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113.177,00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92.293,00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73.798,00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57.624,00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43.661,00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35.490,00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29.194,00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23.123,00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468.360,00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TERMICA - S.A. TÂRGOVIŞTE</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TERMICA - S.A. TÂRGOVIŞTE</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31.323,00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26.839,00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23.777,00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20.811,00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17.939,00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15.159,00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12.469,00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9.877,00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158.194,00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TERMICA VASLUI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TERMICA VASLUI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10.918,00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7.866,00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6.537,00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5.334,00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4.252,00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3.476,00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2.750,00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50.458,00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84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proofErr w:type="spellStart"/>
            <w:r w:rsidRPr="008777F9">
              <w:rPr>
                <w:rFonts w:ascii="Arial" w:eastAsia="Times New Roman" w:hAnsi="Arial" w:cs="Arial"/>
                <w:sz w:val="17"/>
                <w:szCs w:val="17"/>
              </w:rPr>
              <w:t>Compania</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Locală</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Termoficare</w:t>
            </w:r>
            <w:proofErr w:type="spellEnd"/>
            <w:r w:rsidRPr="008777F9">
              <w:rPr>
                <w:rFonts w:ascii="Arial" w:eastAsia="Times New Roman" w:hAnsi="Arial" w:cs="Arial"/>
                <w:sz w:val="17"/>
                <w:szCs w:val="17"/>
              </w:rPr>
              <w:t xml:space="preserve"> COLTERM - S.A. </w:t>
            </w:r>
            <w:proofErr w:type="spellStart"/>
            <w:r w:rsidRPr="008777F9">
              <w:rPr>
                <w:rFonts w:ascii="Arial" w:eastAsia="Times New Roman" w:hAnsi="Arial" w:cs="Arial"/>
                <w:sz w:val="17"/>
                <w:szCs w:val="17"/>
              </w:rPr>
              <w:t>Timişoara</w:t>
            </w:r>
            <w:proofErr w:type="spellEnd"/>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CET TIMIŞOARA SUD</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133.094,00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108.201,00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86.193,00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66.988,00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52.497,00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44.364,00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36.492,00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28.904,00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556.733,00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105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ELECTROCENTRALE BUCUREŞTI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ELECTROCENTRALE BUCUREŞTI - S.A. - </w:t>
            </w:r>
            <w:proofErr w:type="spellStart"/>
            <w:r w:rsidRPr="008777F9">
              <w:rPr>
                <w:rFonts w:ascii="Arial" w:eastAsia="Times New Roman" w:hAnsi="Arial" w:cs="Arial"/>
                <w:sz w:val="17"/>
                <w:szCs w:val="17"/>
              </w:rPr>
              <w:t>Secţia</w:t>
            </w:r>
            <w:proofErr w:type="spellEnd"/>
            <w:r w:rsidRPr="008777F9">
              <w:rPr>
                <w:rFonts w:ascii="Arial" w:eastAsia="Times New Roman" w:hAnsi="Arial" w:cs="Arial"/>
                <w:sz w:val="17"/>
                <w:szCs w:val="17"/>
              </w:rPr>
              <w:t xml:space="preserve"> Titan</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39.718,00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35.545,00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31.489,00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27.561,00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23.757,00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20.076,00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16.514,00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13.080,00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207.740,00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TMK-REŞIŢA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TMK-REŞIŢA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35.338,00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34.725,00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34.104,00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33.476,00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32.842,00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32.202,00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31.553,00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30.903,00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265.143,00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TMK-ARTROM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TMK-ARTROM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51.255,00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50.365,00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49.464,00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48.554,00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47.634,00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46.705,00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45.765,00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44.821,00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384.563,00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OMV PETROM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OMV PETROM - S.A. - </w:t>
            </w:r>
            <w:proofErr w:type="spellStart"/>
            <w:r w:rsidRPr="008777F9">
              <w:rPr>
                <w:rFonts w:ascii="Arial" w:eastAsia="Times New Roman" w:hAnsi="Arial" w:cs="Arial"/>
                <w:sz w:val="17"/>
                <w:szCs w:val="17"/>
              </w:rPr>
              <w:t>Deetanizare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Turburea</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33.055,00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32.481,00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31.899,00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31.313,00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30.719,00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30.120,00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29.514,00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28.906,00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248.007,00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TURNĂTORIA CENTRALĂ ORION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TURNĂTORIA CENTRALĂ ORION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3.346,00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3.286,00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3.226,00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3.164,00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3.103,00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3.040,00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25.548,00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UZINA DE AGENT TERMIC ŞI ALIMENTARE CU APĂ</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UZINA DE AGENT TERMIC ŞI ALIMENTARE CU APĂ, MOTRU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29.772,00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24.379,00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19.591,00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15.392,00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11.754,00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8.654,00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6.567,00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5.202,00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121.311,00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219</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UCM </w:t>
            </w:r>
            <w:proofErr w:type="spellStart"/>
            <w:r w:rsidRPr="008777F9">
              <w:rPr>
                <w:rFonts w:ascii="Arial" w:eastAsia="Times New Roman" w:hAnsi="Arial" w:cs="Arial"/>
                <w:sz w:val="17"/>
                <w:szCs w:val="17"/>
              </w:rPr>
              <w:t>Reşiţa</w:t>
            </w:r>
            <w:proofErr w:type="spellEnd"/>
            <w:r w:rsidRPr="008777F9">
              <w:rPr>
                <w:rFonts w:ascii="Arial" w:eastAsia="Times New Roman" w:hAnsi="Arial" w:cs="Arial"/>
                <w:sz w:val="17"/>
                <w:szCs w:val="17"/>
              </w:rPr>
              <w:t xml:space="preserv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UCM Reşiţa - S.A. - Punct de lucru ABC</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8.243,00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8.100,00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7.955,00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7.809,00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7.661,00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7.512,00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7.360,00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7.209,00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61.849,00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UCM </w:t>
            </w:r>
            <w:proofErr w:type="spellStart"/>
            <w:r w:rsidRPr="008777F9">
              <w:rPr>
                <w:rFonts w:ascii="Arial" w:eastAsia="Times New Roman" w:hAnsi="Arial" w:cs="Arial"/>
                <w:sz w:val="17"/>
                <w:szCs w:val="17"/>
              </w:rPr>
              <w:t>Reşiţa</w:t>
            </w:r>
            <w:proofErr w:type="spellEnd"/>
            <w:r w:rsidRPr="008777F9">
              <w:rPr>
                <w:rFonts w:ascii="Arial" w:eastAsia="Times New Roman" w:hAnsi="Arial" w:cs="Arial"/>
                <w:sz w:val="17"/>
                <w:szCs w:val="17"/>
              </w:rPr>
              <w:t xml:space="preserve">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UCM </w:t>
            </w:r>
            <w:proofErr w:type="spellStart"/>
            <w:r w:rsidRPr="008777F9">
              <w:rPr>
                <w:rFonts w:ascii="Arial" w:eastAsia="Times New Roman" w:hAnsi="Arial" w:cs="Arial"/>
                <w:sz w:val="17"/>
                <w:szCs w:val="17"/>
              </w:rPr>
              <w:t>Reşiţa</w:t>
            </w:r>
            <w:proofErr w:type="spellEnd"/>
            <w:r w:rsidRPr="008777F9">
              <w:rPr>
                <w:rFonts w:ascii="Arial" w:eastAsia="Times New Roman" w:hAnsi="Arial" w:cs="Arial"/>
                <w:sz w:val="17"/>
                <w:szCs w:val="17"/>
              </w:rPr>
              <w:t xml:space="preserve"> - S.A. - </w:t>
            </w:r>
            <w:proofErr w:type="spellStart"/>
            <w:r w:rsidRPr="008777F9">
              <w:rPr>
                <w:rFonts w:ascii="Arial" w:eastAsia="Times New Roman" w:hAnsi="Arial" w:cs="Arial"/>
                <w:sz w:val="17"/>
                <w:szCs w:val="17"/>
              </w:rPr>
              <w:t>Punct</w:t>
            </w:r>
            <w:proofErr w:type="spellEnd"/>
            <w:r w:rsidRPr="008777F9">
              <w:rPr>
                <w:rFonts w:ascii="Arial" w:eastAsia="Times New Roman" w:hAnsi="Arial" w:cs="Arial"/>
                <w:sz w:val="17"/>
                <w:szCs w:val="17"/>
              </w:rPr>
              <w:t xml:space="preserve"> de </w:t>
            </w:r>
            <w:proofErr w:type="spellStart"/>
            <w:r w:rsidRPr="008777F9">
              <w:rPr>
                <w:rFonts w:ascii="Arial" w:eastAsia="Times New Roman" w:hAnsi="Arial" w:cs="Arial"/>
                <w:sz w:val="17"/>
                <w:szCs w:val="17"/>
              </w:rPr>
              <w:t>lucru</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Câlnicel</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3.600,00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3.470,00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3.404,00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3.338,00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3.271,00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3.203,00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27.485,00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221</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UCM TURNATE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UCM TURNATE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734,00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666,00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5.708,00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ULTEX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S.C. ULTEX - S.A. </w:t>
            </w:r>
            <w:proofErr w:type="spellStart"/>
            <w:r w:rsidRPr="008777F9">
              <w:rPr>
                <w:rFonts w:ascii="Arial" w:eastAsia="Times New Roman" w:hAnsi="Arial" w:cs="Arial"/>
                <w:sz w:val="17"/>
                <w:szCs w:val="17"/>
              </w:rPr>
              <w:t>Ţăndărei</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10.752,00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9.941,00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9.671,00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9.405,00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9.139,00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8.873,00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78.474,00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UNIO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UNIO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4.684,00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4.293,00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3.913,00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3.542,00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3.183,00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2.836,00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2.498,00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27.120,00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UNITED ROMANIAN BREWERIES BEREPROD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UNITED ROMANIAN BREWERIES BEREPROD - S.R.L.</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6.222,00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5.511,00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4.822,00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4.154,00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3.507,00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2.882,00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36.331,00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UPETROM - 1 MAI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UPETROM - 1 MAI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4.712,00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4.630,00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4.547,00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4.463,00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4.378,00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4.294,00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4.207,00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4.120,00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35.351,00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URSUS BREWERIES - S.A. BUCUREŞTI SUCURSALA TIMIŞOARA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URSUS BREWERIES - S.A. BUCUREŞTI SUCURSALA TIMIŞOARA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5.036,00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4.508,00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3.992,00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3.493,00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3,009,00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2.541,00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2.088,00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26.318,00</w:t>
            </w:r>
          </w:p>
        </w:tc>
      </w:tr>
      <w:tr w:rsidR="008777F9" w:rsidRPr="008777F9" w:rsidTr="008777F9">
        <w:trPr>
          <w:trHeight w:val="97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225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URSUS BREWERIES - S.A. BUCUREŞTI Sucursala BUZĂU</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URSUS BREWERIES - S.A. BUCUREŞTI Sucursala BUZĂU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7.290,00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6.524,00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5.779,00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5.056,00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4.355,00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3.678,00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3.022,00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2.391,00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38.095,00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UZINA TERMOELECTRICA MIDIA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UZINA TERMOELECTRICA MIDIA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23.811,00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19.317,00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15.345,00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11.882,00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10.216,00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8.626,00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7.088,00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5.607,00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101.892,00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204906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UZINELE SODICE GOVORA-CIECH CHEMICAL GROUP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 xml:space="preserve">UZINELE SODICE GOVORA-CIECH CHEMICAL GROUP - S.A. - </w:t>
            </w:r>
            <w:proofErr w:type="spellStart"/>
            <w:r w:rsidRPr="008777F9">
              <w:rPr>
                <w:rFonts w:ascii="Arial" w:eastAsia="Times New Roman" w:hAnsi="Arial" w:cs="Arial"/>
                <w:sz w:val="17"/>
                <w:szCs w:val="17"/>
              </w:rPr>
              <w:t>Instalaţie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obţinere</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sodă</w:t>
            </w:r>
            <w:proofErr w:type="spellEnd"/>
            <w:r w:rsidRPr="008777F9">
              <w:rPr>
                <w:rFonts w:ascii="Arial" w:eastAsia="Times New Roman" w:hAnsi="Arial" w:cs="Arial"/>
                <w:sz w:val="17"/>
                <w:szCs w:val="17"/>
              </w:rPr>
              <w:t xml:space="preserve"> </w:t>
            </w:r>
            <w:proofErr w:type="spellStart"/>
            <w:r w:rsidRPr="008777F9">
              <w:rPr>
                <w:rFonts w:ascii="Arial" w:eastAsia="Times New Roman" w:hAnsi="Arial" w:cs="Arial"/>
                <w:sz w:val="17"/>
                <w:szCs w:val="17"/>
              </w:rPr>
              <w:t>calcinată</w:t>
            </w:r>
            <w:proofErr w:type="spellEnd"/>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318.130,00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312.298,00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306.409,00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300.477,00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294.492,00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288.463,00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282.374,00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276.278,00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2.378.921,00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VEST ENERGO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VEST ENERGO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41.453,00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33.717,00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27.027,00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23.655,00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20.391,00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17.231,00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14.174,00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11.227,00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188.875,00</w:t>
            </w:r>
          </w:p>
        </w:tc>
      </w:tr>
      <w:tr w:rsidR="008777F9" w:rsidRPr="008777F9" w:rsidTr="008777F9">
        <w:trPr>
          <w:trHeight w:val="34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237</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VIROMET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VIROMET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171.740,00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168.757,00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165.740,00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162.690,00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159.608,00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156.495,00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153.344,00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150.181,00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1.288.555,00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238</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VRANCART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VRANCART - S.A. Adjud</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24.773,00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24.342,00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23.907,00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23.467,00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23.023,00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22.574,00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22.120,00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21.664,00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185.870,00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235</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 - Punct de lucru Gura Ocniţei</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16.482,00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16.196,00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15.906,00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15.614,00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15.318,00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15.019,00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14.717,00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14.413,00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123.665,00</w:t>
            </w:r>
          </w:p>
        </w:tc>
      </w:tr>
      <w:tr w:rsidR="008777F9" w:rsidRPr="008777F9" w:rsidTr="008777F9">
        <w:trPr>
          <w:trHeight w:val="118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236</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 - Punct de lucru Sibiu</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21.909,00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21.529,00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21.144,00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20.755,00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20.362,00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19.965,00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19.563,00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19.159,00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164.386,00</w:t>
            </w:r>
          </w:p>
        </w:tc>
      </w:tr>
      <w:tr w:rsidR="008777F9" w:rsidRPr="008777F9" w:rsidTr="008777F9">
        <w:trPr>
          <w:trHeight w:val="139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254</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lang w:val="fr-FR"/>
              </w:rPr>
            </w:pPr>
            <w:r w:rsidRPr="008777F9">
              <w:rPr>
                <w:rFonts w:ascii="Arial" w:eastAsia="Times New Roman" w:hAnsi="Arial" w:cs="Arial"/>
                <w:sz w:val="17"/>
                <w:szCs w:val="17"/>
                <w:lang w:val="fr-FR"/>
              </w:rPr>
              <w:t>S.C. WIENERBERGER SISTEME DE CĂRĂMIZI - S.R.L. - Punct de lucru Tritenii de Jos</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19.770,00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19.426,00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19.079,00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18.728,00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18.373,00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18.015,00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17.652,00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17.288,00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148.331,00</w:t>
            </w:r>
          </w:p>
        </w:tc>
      </w:tr>
      <w:tr w:rsidR="008777F9" w:rsidRPr="008777F9" w:rsidTr="008777F9">
        <w:trPr>
          <w:trHeight w:val="76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240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YARNEA - S.R.L.</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YARNEA - S.R.L. - CENTRALA TERMICĂ</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7.678,00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7.544,00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7.409,00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7.273,00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7.135,00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6.996,00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6.855,00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6.714,00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57.604,00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242</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 CORABIA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 CORABIA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14.075,00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13.831,00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13.584,00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13.334,00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13.082,00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12.826,00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12.568,00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12.309,00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105.609,00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260</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LIEŞTI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LIEŞTI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24.566,00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24.140,00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23.708,00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23.272,00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22.831,00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22.386,00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21.935,00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21.482,00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184.320,00</w:t>
            </w:r>
          </w:p>
        </w:tc>
      </w:tr>
      <w:tr w:rsidR="008777F9" w:rsidRPr="008777F9" w:rsidTr="008777F9">
        <w:trPr>
          <w:trHeight w:val="555"/>
          <w:jc w:val="center"/>
        </w:trPr>
        <w:tc>
          <w:tcPr>
            <w:tcW w:w="14"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243</w:t>
            </w:r>
          </w:p>
        </w:tc>
        <w:tc>
          <w:tcPr>
            <w:tcW w:w="1830" w:type="dxa"/>
            <w:gridSpan w:val="4"/>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LUDUŞ - S.A.</w:t>
            </w:r>
          </w:p>
        </w:tc>
        <w:tc>
          <w:tcPr>
            <w:tcW w:w="183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LUDUŞ - S.A.</w:t>
            </w:r>
          </w:p>
        </w:tc>
        <w:tc>
          <w:tcPr>
            <w:tcW w:w="1113"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10.681,00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10.495,00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10.308,00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10.118,00</w:t>
            </w:r>
          </w:p>
        </w:tc>
        <w:tc>
          <w:tcPr>
            <w:tcW w:w="1149"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9.926,00</w:t>
            </w:r>
          </w:p>
        </w:tc>
        <w:tc>
          <w:tcPr>
            <w:tcW w:w="1113"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9.733,00</w:t>
            </w:r>
          </w:p>
        </w:tc>
        <w:tc>
          <w:tcPr>
            <w:tcW w:w="116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9.537,00</w:t>
            </w:r>
          </w:p>
        </w:tc>
        <w:tc>
          <w:tcPr>
            <w:tcW w:w="1272"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9.341,00</w:t>
            </w:r>
          </w:p>
        </w:tc>
        <w:tc>
          <w:tcPr>
            <w:tcW w:w="1649"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80.139,00</w:t>
            </w:r>
          </w:p>
        </w:tc>
      </w:tr>
      <w:tr w:rsidR="008777F9" w:rsidRPr="008777F9" w:rsidTr="008777F9">
        <w:trPr>
          <w:gridBefore w:val="3"/>
          <w:gridAfter w:val="1"/>
          <w:wBefore w:w="1031" w:type="dxa"/>
          <w:wAfter w:w="629" w:type="dxa"/>
          <w:trHeight w:val="570"/>
          <w:jc w:val="center"/>
        </w:trPr>
        <w:tc>
          <w:tcPr>
            <w:tcW w:w="50" w:type="dxa"/>
            <w:tcMar>
              <w:top w:w="0" w:type="dxa"/>
              <w:left w:w="0" w:type="dxa"/>
              <w:bottom w:w="0" w:type="dxa"/>
              <w:right w:w="0" w:type="dxa"/>
            </w:tcMar>
            <w:vAlign w:val="center"/>
            <w:hideMark/>
          </w:tcPr>
          <w:p w:rsidR="008777F9" w:rsidRPr="008777F9" w:rsidRDefault="008777F9" w:rsidP="008777F9">
            <w:pPr>
              <w:spacing w:after="0" w:line="240" w:lineRule="auto"/>
              <w:rPr>
                <w:rFonts w:ascii="Verdana" w:eastAsia="Times New Roman" w:hAnsi="Verdana" w:cs="Times New Roman"/>
                <w:sz w:val="15"/>
                <w:szCs w:val="15"/>
              </w:rPr>
            </w:pPr>
          </w:p>
        </w:tc>
        <w:tc>
          <w:tcPr>
            <w:tcW w:w="79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center"/>
              <w:rPr>
                <w:rFonts w:ascii="Arial" w:eastAsia="Times New Roman" w:hAnsi="Arial" w:cs="Arial"/>
                <w:sz w:val="17"/>
                <w:szCs w:val="17"/>
              </w:rPr>
            </w:pPr>
            <w:r w:rsidRPr="008777F9">
              <w:rPr>
                <w:rFonts w:ascii="Arial" w:eastAsia="Times New Roman" w:hAnsi="Arial" w:cs="Arial"/>
                <w:sz w:val="17"/>
                <w:szCs w:val="17"/>
              </w:rPr>
              <w:t>266</w:t>
            </w:r>
          </w:p>
        </w:tc>
        <w:tc>
          <w:tcPr>
            <w:tcW w:w="2310"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ORADEA - S.A.</w:t>
            </w:r>
          </w:p>
        </w:tc>
        <w:tc>
          <w:tcPr>
            <w:tcW w:w="1830" w:type="dxa"/>
            <w:gridSpan w:val="3"/>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rPr>
                <w:rFonts w:ascii="Arial" w:eastAsia="Times New Roman" w:hAnsi="Arial" w:cs="Arial"/>
                <w:sz w:val="17"/>
                <w:szCs w:val="17"/>
              </w:rPr>
            </w:pPr>
            <w:r w:rsidRPr="008777F9">
              <w:rPr>
                <w:rFonts w:ascii="Arial" w:eastAsia="Times New Roman" w:hAnsi="Arial" w:cs="Arial"/>
                <w:sz w:val="17"/>
                <w:szCs w:val="17"/>
              </w:rPr>
              <w:t>S.C. ZAHĂRUL ORADEA - S.A.</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24.863,00</w:t>
            </w:r>
          </w:p>
        </w:tc>
        <w:tc>
          <w:tcPr>
            <w:tcW w:w="1113"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24.432,00</w:t>
            </w:r>
          </w:p>
        </w:tc>
        <w:tc>
          <w:tcPr>
            <w:tcW w:w="1111"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23.995,00</w:t>
            </w:r>
          </w:p>
        </w:tc>
        <w:tc>
          <w:tcPr>
            <w:tcW w:w="877"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23.553,00</w:t>
            </w:r>
          </w:p>
        </w:tc>
        <w:tc>
          <w:tcPr>
            <w:tcW w:w="806"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23.107,00</w:t>
            </w:r>
          </w:p>
        </w:tc>
        <w:tc>
          <w:tcPr>
            <w:tcW w:w="877"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22.657,00</w:t>
            </w:r>
          </w:p>
        </w:tc>
        <w:tc>
          <w:tcPr>
            <w:tcW w:w="877"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22.200,00</w:t>
            </w:r>
          </w:p>
        </w:tc>
        <w:tc>
          <w:tcPr>
            <w:tcW w:w="877" w:type="dxa"/>
            <w:gridSpan w:val="2"/>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21.742,00</w:t>
            </w:r>
          </w:p>
        </w:tc>
        <w:tc>
          <w:tcPr>
            <w:tcW w:w="971" w:type="dxa"/>
            <w:tcBorders>
              <w:top w:val="single" w:sz="6" w:space="0" w:color="404040"/>
              <w:left w:val="single" w:sz="6" w:space="0" w:color="404040"/>
              <w:bottom w:val="single" w:sz="6" w:space="0" w:color="404040"/>
              <w:right w:val="single" w:sz="6" w:space="0" w:color="404040"/>
            </w:tcBorders>
            <w:tcMar>
              <w:top w:w="60" w:type="dxa"/>
              <w:left w:w="60" w:type="dxa"/>
              <w:bottom w:w="60" w:type="dxa"/>
              <w:right w:w="60" w:type="dxa"/>
            </w:tcMar>
            <w:hideMark/>
          </w:tcPr>
          <w:p w:rsidR="008777F9" w:rsidRPr="008777F9" w:rsidRDefault="008777F9" w:rsidP="008777F9">
            <w:pPr>
              <w:spacing w:after="0" w:line="240" w:lineRule="auto"/>
              <w:jc w:val="right"/>
              <w:rPr>
                <w:rFonts w:ascii="Arial" w:eastAsia="Times New Roman" w:hAnsi="Arial" w:cs="Arial"/>
                <w:sz w:val="17"/>
                <w:szCs w:val="17"/>
              </w:rPr>
            </w:pPr>
            <w:r w:rsidRPr="008777F9">
              <w:rPr>
                <w:rFonts w:ascii="Arial" w:eastAsia="Times New Roman" w:hAnsi="Arial" w:cs="Arial"/>
                <w:sz w:val="17"/>
                <w:szCs w:val="17"/>
              </w:rPr>
              <w:t>186.549,00</w:t>
            </w:r>
          </w:p>
        </w:tc>
      </w:tr>
    </w:tbl>
    <w:p w:rsidR="00E25423" w:rsidRDefault="008777F9">
      <w:r w:rsidRPr="008777F9">
        <w:rPr>
          <w:rFonts w:ascii="Arial" w:eastAsia="Times New Roman" w:hAnsi="Arial" w:cs="Arial"/>
          <w:color w:val="000000"/>
          <w:sz w:val="18"/>
          <w:szCs w:val="18"/>
        </w:rPr>
        <w:br/>
      </w:r>
    </w:p>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7F9"/>
    <w:rsid w:val="00601F6F"/>
    <w:rsid w:val="008777F9"/>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8777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preambul">
    <w:name w:val="ln2preambul"/>
    <w:basedOn w:val="DefaultParagraphFont"/>
    <w:rsid w:val="008777F9"/>
  </w:style>
  <w:style w:type="character" w:customStyle="1" w:styleId="ln2tpreambul">
    <w:name w:val="ln2tpreambul"/>
    <w:basedOn w:val="DefaultParagraphFont"/>
    <w:rsid w:val="008777F9"/>
  </w:style>
  <w:style w:type="character" w:customStyle="1" w:styleId="apple-converted-space">
    <w:name w:val="apple-converted-space"/>
    <w:basedOn w:val="DefaultParagraphFont"/>
    <w:rsid w:val="008777F9"/>
  </w:style>
  <w:style w:type="character" w:customStyle="1" w:styleId="ln2lnk">
    <w:name w:val="ln2lnk"/>
    <w:basedOn w:val="DefaultParagraphFont"/>
    <w:rsid w:val="008777F9"/>
  </w:style>
  <w:style w:type="character" w:customStyle="1" w:styleId="ln2paragraf">
    <w:name w:val="ln2paragraf"/>
    <w:basedOn w:val="DefaultParagraphFont"/>
    <w:rsid w:val="008777F9"/>
  </w:style>
  <w:style w:type="character" w:customStyle="1" w:styleId="ln2tparagraf">
    <w:name w:val="ln2tparagraf"/>
    <w:basedOn w:val="DefaultParagraphFont"/>
    <w:rsid w:val="008777F9"/>
  </w:style>
  <w:style w:type="character" w:customStyle="1" w:styleId="ln2articol">
    <w:name w:val="ln2articol"/>
    <w:basedOn w:val="DefaultParagraphFont"/>
    <w:rsid w:val="008777F9"/>
  </w:style>
  <w:style w:type="character" w:customStyle="1" w:styleId="ln2tarticol">
    <w:name w:val="ln2tarticol"/>
    <w:basedOn w:val="DefaultParagraphFont"/>
    <w:rsid w:val="008777F9"/>
  </w:style>
  <w:style w:type="character" w:customStyle="1" w:styleId="ln2alineat">
    <w:name w:val="ln2alineat"/>
    <w:basedOn w:val="DefaultParagraphFont"/>
    <w:rsid w:val="008777F9"/>
  </w:style>
  <w:style w:type="character" w:customStyle="1" w:styleId="ln2talineat">
    <w:name w:val="ln2talineat"/>
    <w:basedOn w:val="DefaultParagraphFont"/>
    <w:rsid w:val="008777F9"/>
  </w:style>
  <w:style w:type="character" w:customStyle="1" w:styleId="ln2tabel">
    <w:name w:val="ln2tabel"/>
    <w:basedOn w:val="DefaultParagraphFont"/>
    <w:rsid w:val="008777F9"/>
  </w:style>
  <w:style w:type="character" w:customStyle="1" w:styleId="ln2ttabel">
    <w:name w:val="ln2ttabel"/>
    <w:basedOn w:val="DefaultParagraphFont"/>
    <w:rsid w:val="008777F9"/>
  </w:style>
  <w:style w:type="paragraph" w:styleId="NormalWeb">
    <w:name w:val="Normal (Web)"/>
    <w:basedOn w:val="Normal"/>
    <w:uiPriority w:val="99"/>
    <w:semiHidden/>
    <w:unhideWhenUsed/>
    <w:rsid w:val="008777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anexa">
    <w:name w:val="ln2anexa"/>
    <w:basedOn w:val="DefaultParagraphFont"/>
    <w:rsid w:val="008777F9"/>
  </w:style>
  <w:style w:type="character" w:customStyle="1" w:styleId="ln2tanexa">
    <w:name w:val="ln2tanexa"/>
    <w:basedOn w:val="DefaultParagraphFont"/>
    <w:rsid w:val="008777F9"/>
  </w:style>
</w:styles>
</file>

<file path=word/webSettings.xml><?xml version="1.0" encoding="utf-8"?>
<w:webSettings xmlns:r="http://schemas.openxmlformats.org/officeDocument/2006/relationships" xmlns:w="http://schemas.openxmlformats.org/wordprocessingml/2006/main">
  <w:divs>
    <w:div w:id="693461784">
      <w:bodyDiv w:val="1"/>
      <w:marLeft w:val="0"/>
      <w:marRight w:val="0"/>
      <w:marTop w:val="0"/>
      <w:marBottom w:val="0"/>
      <w:divBdr>
        <w:top w:val="none" w:sz="0" w:space="0" w:color="auto"/>
        <w:left w:val="none" w:sz="0" w:space="0" w:color="auto"/>
        <w:bottom w:val="none" w:sz="0" w:space="0" w:color="auto"/>
        <w:right w:val="none" w:sz="0" w:space="0" w:color="auto"/>
      </w:divBdr>
      <w:divsChild>
        <w:div w:id="1130246809">
          <w:marLeft w:val="0"/>
          <w:marRight w:val="0"/>
          <w:marTop w:val="0"/>
          <w:marBottom w:val="0"/>
          <w:divBdr>
            <w:top w:val="none" w:sz="0" w:space="0" w:color="auto"/>
            <w:left w:val="none" w:sz="0" w:space="0" w:color="auto"/>
            <w:bottom w:val="none" w:sz="0" w:space="0" w:color="auto"/>
            <w:right w:val="none" w:sz="0" w:space="0" w:color="auto"/>
          </w:divBdr>
        </w:div>
        <w:div w:id="1054502203">
          <w:marLeft w:val="0"/>
          <w:marRight w:val="0"/>
          <w:marTop w:val="0"/>
          <w:marBottom w:val="0"/>
          <w:divBdr>
            <w:top w:val="none" w:sz="0" w:space="0" w:color="auto"/>
            <w:left w:val="none" w:sz="0" w:space="0" w:color="auto"/>
            <w:bottom w:val="none" w:sz="0" w:space="0" w:color="auto"/>
            <w:right w:val="none" w:sz="0" w:space="0" w:color="auto"/>
          </w:divBdr>
        </w:div>
        <w:div w:id="572664751">
          <w:marLeft w:val="0"/>
          <w:marRight w:val="0"/>
          <w:marTop w:val="0"/>
          <w:marBottom w:val="0"/>
          <w:divBdr>
            <w:top w:val="none" w:sz="0" w:space="0" w:color="auto"/>
            <w:left w:val="none" w:sz="0" w:space="0" w:color="auto"/>
            <w:bottom w:val="none" w:sz="0" w:space="0" w:color="auto"/>
            <w:right w:val="none" w:sz="0" w:space="0" w:color="auto"/>
          </w:divBdr>
        </w:div>
        <w:div w:id="1975331882">
          <w:marLeft w:val="0"/>
          <w:marRight w:val="0"/>
          <w:marTop w:val="0"/>
          <w:marBottom w:val="0"/>
          <w:divBdr>
            <w:top w:val="none" w:sz="0" w:space="0" w:color="auto"/>
            <w:left w:val="none" w:sz="0" w:space="0" w:color="auto"/>
            <w:bottom w:val="none" w:sz="0" w:space="0" w:color="auto"/>
            <w:right w:val="none" w:sz="0" w:space="0" w:color="auto"/>
          </w:divBdr>
        </w:div>
        <w:div w:id="1462385430">
          <w:marLeft w:val="0"/>
          <w:marRight w:val="0"/>
          <w:marTop w:val="0"/>
          <w:marBottom w:val="0"/>
          <w:divBdr>
            <w:top w:val="none" w:sz="0" w:space="0" w:color="auto"/>
            <w:left w:val="none" w:sz="0" w:space="0" w:color="auto"/>
            <w:bottom w:val="none" w:sz="0" w:space="0" w:color="auto"/>
            <w:right w:val="none" w:sz="0" w:space="0" w:color="auto"/>
          </w:divBdr>
        </w:div>
        <w:div w:id="1139807143">
          <w:marLeft w:val="0"/>
          <w:marRight w:val="0"/>
          <w:marTop w:val="0"/>
          <w:marBottom w:val="0"/>
          <w:divBdr>
            <w:top w:val="none" w:sz="0" w:space="0" w:color="auto"/>
            <w:left w:val="none" w:sz="0" w:space="0" w:color="auto"/>
            <w:bottom w:val="none" w:sz="0" w:space="0" w:color="auto"/>
            <w:right w:val="none" w:sz="0" w:space="0" w:color="auto"/>
          </w:divBdr>
        </w:div>
        <w:div w:id="2096054572">
          <w:marLeft w:val="0"/>
          <w:marRight w:val="0"/>
          <w:marTop w:val="0"/>
          <w:marBottom w:val="0"/>
          <w:divBdr>
            <w:top w:val="none" w:sz="0" w:space="0" w:color="auto"/>
            <w:left w:val="none" w:sz="0" w:space="0" w:color="auto"/>
            <w:bottom w:val="none" w:sz="0" w:space="0" w:color="auto"/>
            <w:right w:val="none" w:sz="0" w:space="0" w:color="auto"/>
          </w:divBdr>
        </w:div>
        <w:div w:id="1595632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5063</Words>
  <Characters>28860</Characters>
  <Application>Microsoft Office Word</Application>
  <DocSecurity>0</DocSecurity>
  <Lines>240</Lines>
  <Paragraphs>67</Paragraphs>
  <ScaleCrop>false</ScaleCrop>
  <Company/>
  <LinksUpToDate>false</LinksUpToDate>
  <CharactersWithSpaces>33856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3</cp:revision>
  <dcterms:created xsi:type="dcterms:W3CDTF">2014-10-07T08:05:00Z</dcterms:created>
  <dcterms:modified xsi:type="dcterms:W3CDTF">2014-10-07T08:09:00Z</dcterms:modified>
</cp:coreProperties>
</file>