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ORDIN  Nr</w:t>
      </w:r>
      <w:proofErr w:type="gramEnd"/>
      <w:r>
        <w:rPr>
          <w:rFonts w:ascii="Times New Roman" w:hAnsi="Times New Roman" w:cs="Times New Roman"/>
          <w:sz w:val="28"/>
          <w:szCs w:val="28"/>
        </w:rPr>
        <w:t>. 1422/2016 din 29 noiembrie 2016</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pentru</w:t>
      </w:r>
      <w:proofErr w:type="gramEnd"/>
      <w:r>
        <w:rPr>
          <w:rFonts w:ascii="Times New Roman" w:hAnsi="Times New Roman" w:cs="Times New Roman"/>
          <w:sz w:val="28"/>
          <w:szCs w:val="28"/>
        </w:rPr>
        <w:t xml:space="preserve"> aprobarea Procedurii de înscriere la Ministerul Economiei, Comerţului şi Relaţiilor cu Mediul de Afaceri a operatorilor economici care desfăşoară operaţiuni de valorificare a deşeurilor</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EMITENT:     MINISTERUL ECONOMIEI, COMERŢULUI ŞI RELAŢIILOR CU MEDIUL DE AFACERI</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PUBLICAT ÎN: MONITORUL </w:t>
      </w:r>
      <w:proofErr w:type="gramStart"/>
      <w:r>
        <w:rPr>
          <w:rFonts w:ascii="Times New Roman" w:hAnsi="Times New Roman" w:cs="Times New Roman"/>
          <w:sz w:val="28"/>
          <w:szCs w:val="28"/>
        </w:rPr>
        <w:t>OFICIAL  NR</w:t>
      </w:r>
      <w:proofErr w:type="gramEnd"/>
      <w:r>
        <w:rPr>
          <w:rFonts w:ascii="Times New Roman" w:hAnsi="Times New Roman" w:cs="Times New Roman"/>
          <w:sz w:val="28"/>
          <w:szCs w:val="28"/>
        </w:rPr>
        <w:t>. 35 din 12 ianuarie 2017</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(3) </w:t>
      </w:r>
      <w:proofErr w:type="gramStart"/>
      <w:r>
        <w:rPr>
          <w:rFonts w:ascii="Times New Roman" w:hAnsi="Times New Roman" w:cs="Times New Roman"/>
          <w:sz w:val="28"/>
          <w:szCs w:val="28"/>
        </w:rPr>
        <w:t>din</w:t>
      </w:r>
      <w:proofErr w:type="gramEnd"/>
      <w:r>
        <w:rPr>
          <w:rFonts w:ascii="Times New Roman" w:hAnsi="Times New Roman" w:cs="Times New Roman"/>
          <w:sz w:val="28"/>
          <w:szCs w:val="28"/>
        </w:rPr>
        <w:t xml:space="preserve"> Legea nr. 211/2011 privind regimul deşeurilor, republicată, cu modificările şi completările ulterioare,</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în</w:t>
      </w:r>
      <w:proofErr w:type="gramEnd"/>
      <w:r>
        <w:rPr>
          <w:rFonts w:ascii="Times New Roman" w:hAnsi="Times New Roman" w:cs="Times New Roman"/>
          <w:sz w:val="28"/>
          <w:szCs w:val="28"/>
        </w:rPr>
        <w:t xml:space="preserve"> temeiul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(6) </w:t>
      </w:r>
      <w:proofErr w:type="gramStart"/>
      <w:r>
        <w:rPr>
          <w:rFonts w:ascii="Times New Roman" w:hAnsi="Times New Roman" w:cs="Times New Roman"/>
          <w:sz w:val="28"/>
          <w:szCs w:val="28"/>
        </w:rPr>
        <w:t>din</w:t>
      </w:r>
      <w:proofErr w:type="gramEnd"/>
      <w:r>
        <w:rPr>
          <w:rFonts w:ascii="Times New Roman" w:hAnsi="Times New Roman" w:cs="Times New Roman"/>
          <w:sz w:val="28"/>
          <w:szCs w:val="28"/>
        </w:rPr>
        <w:t xml:space="preserve"> Hotărârea Guvernului nr. 957/2015 privind organizarea şi funcţionarea Ministerului Economiei, Comerţului şi Relaţiilor cu Mediul de Afaceri, cu modificările şi completările ulterioare,</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b/>
          <w:bCs/>
          <w:sz w:val="28"/>
          <w:szCs w:val="28"/>
        </w:rPr>
        <w:t>viceprim-ministrul</w:t>
      </w:r>
      <w:proofErr w:type="gramEnd"/>
      <w:r>
        <w:rPr>
          <w:rFonts w:ascii="Times New Roman" w:hAnsi="Times New Roman" w:cs="Times New Roman"/>
          <w:b/>
          <w:bCs/>
          <w:sz w:val="28"/>
          <w:szCs w:val="28"/>
        </w:rPr>
        <w:t>, ministrul economiei, comerţului şi relaţiilor cu mediul de afaceri</w:t>
      </w:r>
      <w:r>
        <w:rPr>
          <w:rFonts w:ascii="Times New Roman" w:hAnsi="Times New Roman" w:cs="Times New Roman"/>
          <w:sz w:val="28"/>
          <w:szCs w:val="28"/>
        </w:rPr>
        <w:t>, emite următorul ordin:</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Procedura de înscriere la Ministerul Economiei, Comerţului şi Relaţiilor cu Mediul de Afaceri a operatorilor economici care desfăşoară operaţiuni de valorificare a deşeurilor, prevăzută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prezentul ordin.</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ministrul</w:t>
      </w:r>
      <w:proofErr w:type="gramEnd"/>
      <w:r>
        <w:rPr>
          <w:rFonts w:ascii="Times New Roman" w:hAnsi="Times New Roman" w:cs="Times New Roman"/>
          <w:sz w:val="28"/>
          <w:szCs w:val="28"/>
        </w:rPr>
        <w:t xml:space="preserve"> economiei, comerţului şi relaţiilor cu mediul de afaceri,</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676F37">
        <w:rPr>
          <w:rFonts w:ascii="Times New Roman" w:hAnsi="Times New Roman" w:cs="Times New Roman"/>
          <w:b/>
          <w:bCs/>
          <w:sz w:val="28"/>
          <w:szCs w:val="28"/>
          <w:lang w:val="fr-FR"/>
        </w:rPr>
        <w:t>Costin Grigore Borc</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Bucureşti, 29 noiembrie 2016.</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Nr. 1.422.</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ANEXĂ</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p>
    <w:p w:rsidR="00676F37" w:rsidRPr="00676F37" w:rsidRDefault="00676F37" w:rsidP="00676F37">
      <w:pPr>
        <w:autoSpaceDE w:val="0"/>
        <w:autoSpaceDN w:val="0"/>
        <w:adjustRightInd w:val="0"/>
        <w:spacing w:after="0" w:line="240" w:lineRule="auto"/>
        <w:rPr>
          <w:rFonts w:ascii="Times New Roman" w:hAnsi="Times New Roman" w:cs="Times New Roman"/>
          <w:b/>
          <w:bCs/>
          <w:sz w:val="28"/>
          <w:szCs w:val="28"/>
          <w:lang w:val="fr-FR"/>
        </w:rPr>
      </w:pPr>
      <w:r w:rsidRPr="00676F37">
        <w:rPr>
          <w:rFonts w:ascii="Times New Roman" w:hAnsi="Times New Roman" w:cs="Times New Roman"/>
          <w:sz w:val="28"/>
          <w:szCs w:val="28"/>
          <w:lang w:val="fr-FR"/>
        </w:rPr>
        <w:t xml:space="preserve">                         </w:t>
      </w:r>
      <w:r w:rsidRPr="00676F37">
        <w:rPr>
          <w:rFonts w:ascii="Times New Roman" w:hAnsi="Times New Roman" w:cs="Times New Roman"/>
          <w:b/>
          <w:bCs/>
          <w:sz w:val="28"/>
          <w:szCs w:val="28"/>
          <w:lang w:val="fr-FR"/>
        </w:rPr>
        <w:t>PROCEDURĂ</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b/>
          <w:bCs/>
          <w:sz w:val="28"/>
          <w:szCs w:val="28"/>
          <w:lang w:val="fr-FR"/>
        </w:rPr>
        <w:t>de înscriere la Ministerul Economiei, Comerţului şi Relaţiilor cu Mediul de Afaceri a operatorilor economici care desfăşoară operaţiuni de valorificare a deşeurilor</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1. Operatorii economici care desfăşoară operaţiuni de valorificare a deşeurilor, prevăzuţi la </w:t>
      </w:r>
      <w:r w:rsidRPr="00676F37">
        <w:rPr>
          <w:rFonts w:ascii="Times New Roman" w:hAnsi="Times New Roman" w:cs="Times New Roman"/>
          <w:color w:val="008000"/>
          <w:sz w:val="28"/>
          <w:szCs w:val="28"/>
          <w:u w:val="single"/>
          <w:lang w:val="fr-FR"/>
        </w:rPr>
        <w:t>art. 15</w:t>
      </w:r>
      <w:r w:rsidRPr="00676F37">
        <w:rPr>
          <w:rFonts w:ascii="Times New Roman" w:hAnsi="Times New Roman" w:cs="Times New Roman"/>
          <w:sz w:val="28"/>
          <w:szCs w:val="28"/>
          <w:lang w:val="fr-FR"/>
        </w:rPr>
        <w:t xml:space="preserve"> alin. (2) din Legea nr. 211/2011 privind regimul </w:t>
      </w:r>
      <w:r w:rsidRPr="00676F37">
        <w:rPr>
          <w:rFonts w:ascii="Times New Roman" w:hAnsi="Times New Roman" w:cs="Times New Roman"/>
          <w:sz w:val="28"/>
          <w:szCs w:val="28"/>
          <w:lang w:val="fr-FR"/>
        </w:rPr>
        <w:lastRenderedPageBreak/>
        <w:t>deşeurilor, republicată, cu modificările şi completările ulterioare, se înscriu la Ministerul Economiei, Comerţului şi Relaţiilor cu Mediul de Afaceri.</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2. Prin operatori economici se înţelege orice unitate sau întreprindere, care este autorizată din punctul de vedere al protecţiei mediului să desfăşoare operaţiuni de valorificare a deşeurilor.</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3. Lista operaţiunilor de valorificare este prevăzută în </w:t>
      </w:r>
      <w:r w:rsidRPr="00676F37">
        <w:rPr>
          <w:rFonts w:ascii="Times New Roman" w:hAnsi="Times New Roman" w:cs="Times New Roman"/>
          <w:color w:val="008000"/>
          <w:sz w:val="28"/>
          <w:szCs w:val="28"/>
          <w:u w:val="single"/>
          <w:lang w:val="fr-FR"/>
        </w:rPr>
        <w:t>anexa nr. 3</w:t>
      </w:r>
      <w:r w:rsidRPr="00676F37">
        <w:rPr>
          <w:rFonts w:ascii="Times New Roman" w:hAnsi="Times New Roman" w:cs="Times New Roman"/>
          <w:sz w:val="28"/>
          <w:szCs w:val="28"/>
          <w:lang w:val="fr-FR"/>
        </w:rPr>
        <w:t xml:space="preserve"> la Legea nr. 211/2011 privind regimul deşeurilor, republicată, cu modificările şi completările ulterioare. Lista nu este exhaustivă şi se completează cu operaţiuni detaliate prin autorizaţiile/autorizaţiile integrate de mediu.</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4. Prin deşeuri se înţelege orice tip de deşeu definit în </w:t>
      </w:r>
      <w:r w:rsidRPr="00676F37">
        <w:rPr>
          <w:rFonts w:ascii="Times New Roman" w:hAnsi="Times New Roman" w:cs="Times New Roman"/>
          <w:color w:val="008000"/>
          <w:sz w:val="28"/>
          <w:szCs w:val="28"/>
          <w:u w:val="single"/>
          <w:lang w:val="fr-FR"/>
        </w:rPr>
        <w:t>anexa nr. 1</w:t>
      </w:r>
      <w:r w:rsidRPr="00676F37">
        <w:rPr>
          <w:rFonts w:ascii="Times New Roman" w:hAnsi="Times New Roman" w:cs="Times New Roman"/>
          <w:sz w:val="28"/>
          <w:szCs w:val="28"/>
          <w:lang w:val="fr-FR"/>
        </w:rPr>
        <w:t xml:space="preserve"> pct. 9 din Legea nr. 211/2011 privind regimul deşeurilor, republicată, cu modificările şi completările ulterioare, şi încadrat conform Deciziei 2014/955/UE de modificare a </w:t>
      </w:r>
      <w:r w:rsidRPr="00676F37">
        <w:rPr>
          <w:rFonts w:ascii="Times New Roman" w:hAnsi="Times New Roman" w:cs="Times New Roman"/>
          <w:color w:val="008000"/>
          <w:sz w:val="28"/>
          <w:szCs w:val="28"/>
          <w:u w:val="single"/>
          <w:lang w:val="fr-FR"/>
        </w:rPr>
        <w:t>Deciziei 2000/532/CE</w:t>
      </w:r>
      <w:r w:rsidRPr="00676F37">
        <w:rPr>
          <w:rFonts w:ascii="Times New Roman" w:hAnsi="Times New Roman" w:cs="Times New Roman"/>
          <w:sz w:val="28"/>
          <w:szCs w:val="28"/>
          <w:lang w:val="fr-FR"/>
        </w:rPr>
        <w:t xml:space="preserve"> de stabilire a unei liste de deşeuri în temeiul </w:t>
      </w:r>
      <w:r w:rsidRPr="00676F37">
        <w:rPr>
          <w:rFonts w:ascii="Times New Roman" w:hAnsi="Times New Roman" w:cs="Times New Roman"/>
          <w:color w:val="008000"/>
          <w:sz w:val="28"/>
          <w:szCs w:val="28"/>
          <w:u w:val="single"/>
          <w:lang w:val="fr-FR"/>
        </w:rPr>
        <w:t>Directivei 2008/98/CE</w:t>
      </w:r>
      <w:r w:rsidRPr="00676F37">
        <w:rPr>
          <w:rFonts w:ascii="Times New Roman" w:hAnsi="Times New Roman" w:cs="Times New Roman"/>
          <w:sz w:val="28"/>
          <w:szCs w:val="28"/>
          <w:lang w:val="fr-FR"/>
        </w:rPr>
        <w:t>.</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5. Cererea de înscriere/reconfirmare a înscrierii, conform modelului prevăzut în </w:t>
      </w:r>
      <w:r w:rsidRPr="00676F37">
        <w:rPr>
          <w:rFonts w:ascii="Times New Roman" w:hAnsi="Times New Roman" w:cs="Times New Roman"/>
          <w:color w:val="008000"/>
          <w:sz w:val="28"/>
          <w:szCs w:val="28"/>
          <w:u w:val="single"/>
          <w:lang w:val="fr-FR"/>
        </w:rPr>
        <w:t>anexa nr. 1</w:t>
      </w:r>
      <w:r w:rsidRPr="00676F37">
        <w:rPr>
          <w:rFonts w:ascii="Times New Roman" w:hAnsi="Times New Roman" w:cs="Times New Roman"/>
          <w:sz w:val="28"/>
          <w:szCs w:val="28"/>
          <w:lang w:val="fr-FR"/>
        </w:rPr>
        <w:t>, se depune la registratura Ministerului Economiei, Comerţului şi Relaţiilor cu Mediul de Afaceri sau se transmite prin poştă la adresa: Calea Victoriei nr. 152, sectorul 1, Bucureşti, cod poştal 010096.</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6. Direcţia politici industriale şi transport energie din cadrul Ministerului Economiei, Comerţului şi Relaţiilor cu Mediul de Afaceri înregistrează cererea şi informaţiile transmise în Registrul operatorilor economici autorizaţi care desfăşoară operaţiuni de valorificare a deşeurilor, completează Adeverinţa de înscriere/reconfirmare a înscrierii, conform modelului prevăzut în </w:t>
      </w:r>
      <w:r w:rsidRPr="00676F37">
        <w:rPr>
          <w:rFonts w:ascii="Times New Roman" w:hAnsi="Times New Roman" w:cs="Times New Roman"/>
          <w:color w:val="008000"/>
          <w:sz w:val="28"/>
          <w:szCs w:val="28"/>
          <w:u w:val="single"/>
          <w:lang w:val="fr-FR"/>
        </w:rPr>
        <w:t>anexa nr. 2</w:t>
      </w:r>
      <w:r w:rsidRPr="00676F37">
        <w:rPr>
          <w:rFonts w:ascii="Times New Roman" w:hAnsi="Times New Roman" w:cs="Times New Roman"/>
          <w:sz w:val="28"/>
          <w:szCs w:val="28"/>
          <w:lang w:val="fr-FR"/>
        </w:rPr>
        <w:t>, şi o transmite solicitantului, în termen de 30 de zile de la depunerea cererii.</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7. Lista operatorilor economici care desfăşoară operaţiuni de valorificare a deşeurilor, înscrişi la Ministerul Economiei, Comerţului şi Relaţiilor cu Mediul de Afaceri se publică, trimestrial, pe pagina web a ministerului: www.economie.gov.ro/aparat propriu/industrie/politici-industriale/informaţii utile</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8. Reconfirmarea înscrierii se face anual, până la 31 martie, în baza cererii de reconfirmare a înscrierii, conform modelului prevăzut în </w:t>
      </w:r>
      <w:r w:rsidRPr="00676F37">
        <w:rPr>
          <w:rFonts w:ascii="Times New Roman" w:hAnsi="Times New Roman" w:cs="Times New Roman"/>
          <w:color w:val="008000"/>
          <w:sz w:val="28"/>
          <w:szCs w:val="28"/>
          <w:u w:val="single"/>
          <w:lang w:val="fr-FR"/>
        </w:rPr>
        <w:t>anexa nr. 1</w:t>
      </w:r>
      <w:r w:rsidRPr="00676F37">
        <w:rPr>
          <w:rFonts w:ascii="Times New Roman" w:hAnsi="Times New Roman" w:cs="Times New Roman"/>
          <w:sz w:val="28"/>
          <w:szCs w:val="28"/>
          <w:lang w:val="fr-FR"/>
        </w:rPr>
        <w:t xml:space="preserve">, completată cu datele de identificare şi cu cele prevăzute la </w:t>
      </w:r>
      <w:r w:rsidRPr="00676F37">
        <w:rPr>
          <w:rFonts w:ascii="Times New Roman" w:hAnsi="Times New Roman" w:cs="Times New Roman"/>
          <w:color w:val="008000"/>
          <w:sz w:val="28"/>
          <w:szCs w:val="28"/>
          <w:u w:val="single"/>
          <w:lang w:val="fr-FR"/>
        </w:rPr>
        <w:t>cap. V</w:t>
      </w:r>
      <w:r w:rsidRPr="00676F37">
        <w:rPr>
          <w:rFonts w:ascii="Times New Roman" w:hAnsi="Times New Roman" w:cs="Times New Roman"/>
          <w:sz w:val="28"/>
          <w:szCs w:val="28"/>
          <w:lang w:val="fr-FR"/>
        </w:rPr>
        <w:t xml:space="preserve"> "Realizări pe anul precedent din cerere". În situaţia în care au survenit modificări în activitate, se vor completa în mod corespunzător şi celelalte capitole din cererea de reconfirmare a înscrierii.</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9. Nerespectarea prevederilor de la pct. 8 conduce la eliminarea operatorului economic din lista publicată pe site-ul Ministerului Economiei, Comerţului şi Relaţiilor cu Mediul de Afaceri care cuprinde operatorii economici înscrişi în Registrul operatorilor economici autorizaţi care desfăşoară operaţiuni de valorificare a deşeurilor.</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sidRPr="00676F37">
        <w:rPr>
          <w:rFonts w:ascii="Times New Roman" w:hAnsi="Times New Roman" w:cs="Times New Roman"/>
          <w:sz w:val="28"/>
          <w:szCs w:val="28"/>
          <w:lang w:val="fr-FR"/>
        </w:rPr>
        <w:t xml:space="preserve">    </w:t>
      </w:r>
      <w:r>
        <w:rPr>
          <w:rFonts w:ascii="Times New Roman" w:hAnsi="Times New Roman" w:cs="Times New Roman"/>
          <w:sz w:val="28"/>
          <w:szCs w:val="28"/>
        </w:rPr>
        <w:t xml:space="preserve">10.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w:t>
      </w:r>
      <w:r>
        <w:rPr>
          <w:rFonts w:ascii="Times New Roman" w:hAnsi="Times New Roman" w:cs="Times New Roman"/>
          <w:sz w:val="28"/>
          <w:szCs w:val="28"/>
        </w:rPr>
        <w:t xml:space="preserve"> fac parte integrantă din prezenta procedură.</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676F37">
        <w:rPr>
          <w:rFonts w:ascii="Times New Roman" w:hAnsi="Times New Roman" w:cs="Times New Roman"/>
          <w:sz w:val="28"/>
          <w:szCs w:val="28"/>
          <w:lang w:val="fr-FR"/>
        </w:rPr>
        <w:t>ANEXA 1</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lastRenderedPageBreak/>
        <w:t xml:space="preserve">    la </w:t>
      </w:r>
      <w:r w:rsidRPr="00676F37">
        <w:rPr>
          <w:rFonts w:ascii="Times New Roman" w:hAnsi="Times New Roman" w:cs="Times New Roman"/>
          <w:color w:val="008000"/>
          <w:sz w:val="28"/>
          <w:szCs w:val="28"/>
          <w:u w:val="single"/>
          <w:lang w:val="fr-FR"/>
        </w:rPr>
        <w:t>procedură</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Antet solicitant</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Nr. .................</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MINISTERUL ECONOMIEI, COMERŢULUI ŞI RELAŢIILOR CU MEDIUL DE AFACERI</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Calea Victoriei nr. 152, sectorul 1, Bucureşti, cod poştal: 010096</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p>
    <w:p w:rsidR="00676F37" w:rsidRPr="00676F37" w:rsidRDefault="00676F37" w:rsidP="00676F37">
      <w:pPr>
        <w:autoSpaceDE w:val="0"/>
        <w:autoSpaceDN w:val="0"/>
        <w:adjustRightInd w:val="0"/>
        <w:spacing w:after="0" w:line="240" w:lineRule="auto"/>
        <w:rPr>
          <w:rFonts w:ascii="Times New Roman" w:hAnsi="Times New Roman" w:cs="Times New Roman"/>
          <w:b/>
          <w:bCs/>
          <w:sz w:val="28"/>
          <w:szCs w:val="28"/>
          <w:lang w:val="fr-FR"/>
        </w:rPr>
      </w:pPr>
      <w:r w:rsidRPr="00676F37">
        <w:rPr>
          <w:rFonts w:ascii="Times New Roman" w:hAnsi="Times New Roman" w:cs="Times New Roman"/>
          <w:sz w:val="28"/>
          <w:szCs w:val="28"/>
          <w:lang w:val="fr-FR"/>
        </w:rPr>
        <w:t xml:space="preserve">                         </w:t>
      </w:r>
      <w:r w:rsidRPr="00676F37">
        <w:rPr>
          <w:rFonts w:ascii="Times New Roman" w:hAnsi="Times New Roman" w:cs="Times New Roman"/>
          <w:b/>
          <w:bCs/>
          <w:sz w:val="28"/>
          <w:szCs w:val="28"/>
          <w:lang w:val="fr-FR"/>
        </w:rPr>
        <w:t>CERERE</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sidRPr="00676F37">
        <w:rPr>
          <w:rFonts w:ascii="Times New Roman" w:hAnsi="Times New Roman" w:cs="Times New Roman"/>
          <w:b/>
          <w:bCs/>
          <w:sz w:val="28"/>
          <w:szCs w:val="28"/>
          <w:lang w:val="fr-FR"/>
        </w:rPr>
        <w:t xml:space="preserve">de înscriere/reconfirmare a înscrierii în Registrul operatorilor economici autorizaţi care desfăşoară operaţiuni de valorificare a deşeurilor [conform </w:t>
      </w:r>
      <w:r w:rsidRPr="00676F37">
        <w:rPr>
          <w:rFonts w:ascii="Times New Roman" w:hAnsi="Times New Roman" w:cs="Times New Roman"/>
          <w:b/>
          <w:bCs/>
          <w:color w:val="008000"/>
          <w:sz w:val="28"/>
          <w:szCs w:val="28"/>
          <w:u w:val="single"/>
          <w:lang w:val="fr-FR"/>
        </w:rPr>
        <w:t>art. 15</w:t>
      </w:r>
      <w:r w:rsidRPr="00676F37">
        <w:rPr>
          <w:rFonts w:ascii="Times New Roman" w:hAnsi="Times New Roman" w:cs="Times New Roman"/>
          <w:b/>
          <w:bCs/>
          <w:sz w:val="28"/>
          <w:szCs w:val="28"/>
          <w:lang w:val="fr-FR"/>
        </w:rPr>
        <w:t xml:space="preserve"> alin. </w:t>
      </w:r>
      <w:r>
        <w:rPr>
          <w:rFonts w:ascii="Times New Roman" w:hAnsi="Times New Roman" w:cs="Times New Roman"/>
          <w:b/>
          <w:bCs/>
          <w:sz w:val="28"/>
          <w:szCs w:val="28"/>
        </w:rPr>
        <w:t xml:space="preserve">(2) </w:t>
      </w:r>
      <w:proofErr w:type="gramStart"/>
      <w:r>
        <w:rPr>
          <w:rFonts w:ascii="Times New Roman" w:hAnsi="Times New Roman" w:cs="Times New Roman"/>
          <w:b/>
          <w:bCs/>
          <w:sz w:val="28"/>
          <w:szCs w:val="28"/>
        </w:rPr>
        <w:t>din</w:t>
      </w:r>
      <w:proofErr w:type="gramEnd"/>
      <w:r>
        <w:rPr>
          <w:rFonts w:ascii="Times New Roman" w:hAnsi="Times New Roman" w:cs="Times New Roman"/>
          <w:b/>
          <w:bCs/>
          <w:sz w:val="28"/>
          <w:szCs w:val="28"/>
        </w:rPr>
        <w:t xml:space="preserve"> Legea nr. 211/2011 privind regimul deşeurilor, republicată, cu modificările şi completările ulterioare]</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 ............................, cu sediul social în ..........................., str. ........................ nr. ..., bl. ..., ap. ..., judeţul/sectorul ................., având punct de lucru în ............................, str. ........................... nr. ...., judeţul/sectorul ................., înregistrată la oficiul registrului comerţului cu nr. ...................., cod unic de înregistrare nr. .................., telefon ......................., fax ...................., e-mail ..............................., reprezentată prin ......................................................................, în calitate de ..................................., solicită înscrierea/reconfirmarea înscrierii la Ministerul Economiei, Comerţului şi Relaţiilor cu Mediul de Afaceri în Registrul operatorilor economici autorizaţi care desfăşoară operaţiuni de valorificare a deşeurilor, pe baza următoarelor informaţii:</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676F37">
        <w:rPr>
          <w:rFonts w:ascii="Times New Roman" w:hAnsi="Times New Roman" w:cs="Times New Roman"/>
          <w:sz w:val="28"/>
          <w:szCs w:val="28"/>
          <w:lang w:val="fr-FR"/>
        </w:rPr>
        <w:t xml:space="preserve">I. Categoriile de deşeuri*): (conform Deciziei 2014/955/UE de modificare a </w:t>
      </w:r>
      <w:r w:rsidRPr="00676F37">
        <w:rPr>
          <w:rFonts w:ascii="Times New Roman" w:hAnsi="Times New Roman" w:cs="Times New Roman"/>
          <w:color w:val="008000"/>
          <w:sz w:val="28"/>
          <w:szCs w:val="28"/>
          <w:u w:val="single"/>
          <w:lang w:val="fr-FR"/>
        </w:rPr>
        <w:t>Deciziei 2000/532/CE</w:t>
      </w:r>
      <w:r w:rsidRPr="00676F37">
        <w:rPr>
          <w:rFonts w:ascii="Times New Roman" w:hAnsi="Times New Roman" w:cs="Times New Roman"/>
          <w:sz w:val="28"/>
          <w:szCs w:val="28"/>
          <w:lang w:val="fr-FR"/>
        </w:rPr>
        <w:t xml:space="preserve"> de stabilire a unei liste de deşeuri în temeiul </w:t>
      </w:r>
      <w:r w:rsidRPr="00676F37">
        <w:rPr>
          <w:rFonts w:ascii="Times New Roman" w:hAnsi="Times New Roman" w:cs="Times New Roman"/>
          <w:color w:val="008000"/>
          <w:sz w:val="28"/>
          <w:szCs w:val="28"/>
          <w:u w:val="single"/>
          <w:lang w:val="fr-FR"/>
        </w:rPr>
        <w:t>Directivei 2008/98/CE</w:t>
      </w:r>
      <w:r w:rsidRPr="00676F37">
        <w:rPr>
          <w:rFonts w:ascii="Times New Roman" w:hAnsi="Times New Roman" w:cs="Times New Roman"/>
          <w:sz w:val="28"/>
          <w:szCs w:val="28"/>
          <w:lang w:val="fr-FR"/>
        </w:rPr>
        <w:t>):</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 denumirea concretă a deşeului;</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 codul complet al deşeului format din 6 cifre.</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II. Operaţiuni de valorificare desfăşurate, autorizate din punctul de vedere al protecţiei mediului (conform </w:t>
      </w:r>
      <w:r w:rsidRPr="00676F37">
        <w:rPr>
          <w:rFonts w:ascii="Times New Roman" w:hAnsi="Times New Roman" w:cs="Times New Roman"/>
          <w:color w:val="008000"/>
          <w:sz w:val="28"/>
          <w:szCs w:val="28"/>
          <w:u w:val="single"/>
          <w:lang w:val="fr-FR"/>
        </w:rPr>
        <w:t>anexei nr. 3</w:t>
      </w:r>
      <w:r w:rsidRPr="00676F37">
        <w:rPr>
          <w:rFonts w:ascii="Times New Roman" w:hAnsi="Times New Roman" w:cs="Times New Roman"/>
          <w:sz w:val="28"/>
          <w:szCs w:val="28"/>
          <w:lang w:val="fr-FR"/>
        </w:rPr>
        <w:t xml:space="preserve"> la Legea nr. 211/2011 privind regimul deşeurilor, republicată, cu modificările şi completările ulterioare):</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 la fiecare deşeu se vor menţiona operaţiunile efective de valorificare desfăşurate conform autorizaţiei de mediu/integrată de mediu şi a </w:t>
      </w:r>
      <w:r w:rsidRPr="00676F37">
        <w:rPr>
          <w:rFonts w:ascii="Times New Roman" w:hAnsi="Times New Roman" w:cs="Times New Roman"/>
          <w:color w:val="008000"/>
          <w:sz w:val="28"/>
          <w:szCs w:val="28"/>
          <w:u w:val="single"/>
          <w:lang w:val="fr-FR"/>
        </w:rPr>
        <w:t>anexei nr. 3</w:t>
      </w:r>
      <w:r w:rsidRPr="00676F37">
        <w:rPr>
          <w:rFonts w:ascii="Times New Roman" w:hAnsi="Times New Roman" w:cs="Times New Roman"/>
          <w:sz w:val="28"/>
          <w:szCs w:val="28"/>
          <w:lang w:val="fr-FR"/>
        </w:rPr>
        <w:t xml:space="preserve"> din Legea nr. 211/2011 privind regimul deşeurilor, republicată, cu modificările şi completările ulterioare.</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III. Autorizări:</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Autorizaţia/Autorizaţia integrată de mediu nr. ............. din data de .................., emisă de ......................................, valabilă până la data de ................., pentru a desfăşura operaţiuni de valorificare a deşeurilor</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IV. Dotare tehnologică, capacităţile de valorificare şi descrierea operaţiunilor:</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lastRenderedPageBreak/>
        <w:t xml:space="preserve">    Se vor menţiona:</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 spaţiile tehnologice, utilajele şi instalaţiile din dotare şi capacităţile de valorificare ale acestora (în tone/an);</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 se va face o scurtă descriere a modalităţii efective de valorificare a deşeurilor respective şi a produselor obţinute în urma valorificării.</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sidRPr="00676F37">
        <w:rPr>
          <w:rFonts w:ascii="Times New Roman" w:hAnsi="Times New Roman" w:cs="Times New Roman"/>
          <w:sz w:val="28"/>
          <w:szCs w:val="28"/>
          <w:lang w:val="fr-FR"/>
        </w:rPr>
        <w:t xml:space="preserve">    </w:t>
      </w:r>
      <w:r>
        <w:rPr>
          <w:rFonts w:ascii="Times New Roman" w:hAnsi="Times New Roman" w:cs="Times New Roman"/>
          <w:sz w:val="28"/>
          <w:szCs w:val="28"/>
        </w:rPr>
        <w:t>V. Realizări pe anul precedent:</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676F37">
        <w:rPr>
          <w:rFonts w:ascii="Times New Roman" w:hAnsi="Times New Roman" w:cs="Times New Roman"/>
          <w:sz w:val="28"/>
          <w:szCs w:val="28"/>
          <w:lang w:val="fr-FR"/>
        </w:rPr>
        <w:t>- nr. personal angajat la 31 decembrie: ..........................</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 cifra de afaceri (în mii lei): .........................................</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 cantităţi de deşeuri valorificate astfel:</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 xml:space="preserve">                                                                      - tone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 xml:space="preserve"> ______________________________________________________________________________</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|Denumirea deşeului  |Generat în|Colectat      |Valorificat     |Comercializat:|</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|(conform codurilor  |propriile |(achiziţionat)|(conform        |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|din                 |procese de|în vederea    |operaţiunilor   |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|Decizia 2014/955/UE |producţie |valorificării |prevăzute în    |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|de modificare a     |          |              |</w:t>
      </w:r>
      <w:r w:rsidRPr="00676F37">
        <w:rPr>
          <w:rFonts w:ascii="Courier New" w:hAnsi="Courier New" w:cs="Courier New"/>
          <w:color w:val="008000"/>
          <w:u w:val="single"/>
          <w:lang w:val="fr-FR"/>
        </w:rPr>
        <w:t>anexa nr. 3</w:t>
      </w:r>
      <w:r w:rsidRPr="00676F37">
        <w:rPr>
          <w:rFonts w:ascii="Courier New" w:hAnsi="Courier New" w:cs="Courier New"/>
          <w:lang w:val="fr-FR"/>
        </w:rPr>
        <w:t xml:space="preserve"> din |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w:t>
      </w:r>
      <w:r w:rsidRPr="00676F37">
        <w:rPr>
          <w:rFonts w:ascii="Courier New" w:hAnsi="Courier New" w:cs="Courier New"/>
          <w:color w:val="008000"/>
          <w:u w:val="single"/>
          <w:lang w:val="fr-FR"/>
        </w:rPr>
        <w:t>Deciziei 2000/532/CE</w:t>
      </w:r>
      <w:r w:rsidRPr="00676F37">
        <w:rPr>
          <w:rFonts w:ascii="Courier New" w:hAnsi="Courier New" w:cs="Courier New"/>
          <w:lang w:val="fr-FR"/>
        </w:rPr>
        <w:t>|          |              |Legea nr.       |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|de stabilire a unei |          |              |211/2011,       |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|liste de deşeuri în |          |              |republicată, cu |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 xml:space="preserve">|temeiul </w:t>
      </w:r>
      <w:r w:rsidRPr="00676F37">
        <w:rPr>
          <w:rFonts w:ascii="Courier New" w:hAnsi="Courier New" w:cs="Courier New"/>
          <w:color w:val="008000"/>
          <w:u w:val="single"/>
          <w:lang w:val="fr-FR"/>
        </w:rPr>
        <w:t>Directivei</w:t>
      </w:r>
      <w:r w:rsidRPr="00676F37">
        <w:rPr>
          <w:rFonts w:ascii="Courier New" w:hAnsi="Courier New" w:cs="Courier New"/>
          <w:lang w:val="fr-FR"/>
        </w:rPr>
        <w:t xml:space="preserve">  |          |              |modificările şi |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w:t>
      </w:r>
      <w:r w:rsidRPr="00676F37">
        <w:rPr>
          <w:rFonts w:ascii="Courier New" w:hAnsi="Courier New" w:cs="Courier New"/>
          <w:color w:val="008000"/>
          <w:u w:val="single"/>
          <w:lang w:val="fr-FR"/>
        </w:rPr>
        <w:t>2008/98/CE</w:t>
      </w:r>
      <w:r w:rsidRPr="00676F37">
        <w:rPr>
          <w:rFonts w:ascii="Courier New" w:hAnsi="Courier New" w:cs="Courier New"/>
          <w:lang w:val="fr-FR"/>
        </w:rPr>
        <w:t>):        |          |              |completările    |______________|</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                    |          |              |ulterioare,     |La    |La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                    |          |              |autorizate):    |intern|extern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|____________________|__________|______________|________________|______|_______|</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                    |          |              |                |      |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|____________________|__________|______________|________________|______|_______|</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                    |          |              |                |      |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|____________________|__________|______________|________________|______|_______|</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                    |          |              |                |      |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|____________________|__________|______________|________________|______|_______|</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lastRenderedPageBreak/>
        <w:t>| .............      |          |              |                |      |       |</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|____________________|__________|______________|________________|______|_______|</w:t>
      </w:r>
    </w:p>
    <w:p w:rsidR="00676F37" w:rsidRPr="00676F37" w:rsidRDefault="00676F37" w:rsidP="00676F37">
      <w:pPr>
        <w:autoSpaceDE w:val="0"/>
        <w:autoSpaceDN w:val="0"/>
        <w:adjustRightInd w:val="0"/>
        <w:spacing w:after="0" w:line="240" w:lineRule="auto"/>
        <w:rPr>
          <w:rFonts w:ascii="Courier New" w:hAnsi="Courier New" w:cs="Courier New"/>
          <w:lang w:val="fr-FR"/>
        </w:rPr>
      </w:pP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 xml:space="preserve">                         Administrator/Director general/Director,</w:t>
      </w:r>
    </w:p>
    <w:p w:rsidR="00676F37" w:rsidRPr="00676F37" w:rsidRDefault="00676F37" w:rsidP="00676F37">
      <w:pPr>
        <w:autoSpaceDE w:val="0"/>
        <w:autoSpaceDN w:val="0"/>
        <w:adjustRightInd w:val="0"/>
        <w:spacing w:after="0" w:line="240" w:lineRule="auto"/>
        <w:rPr>
          <w:rFonts w:ascii="Courier New" w:hAnsi="Courier New" w:cs="Courier New"/>
          <w:lang w:val="fr-FR"/>
        </w:rPr>
      </w:pPr>
      <w:r w:rsidRPr="00676F37">
        <w:rPr>
          <w:rFonts w:ascii="Courier New" w:hAnsi="Courier New" w:cs="Courier New"/>
          <w:lang w:val="fr-FR"/>
        </w:rPr>
        <w:t xml:space="preserve">                   ...................................................</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Courier New" w:hAnsi="Courier New" w:cs="Courier New"/>
          <w:lang w:val="fr-FR"/>
        </w:rPr>
        <w:t xml:space="preserve">                   (numele şi prenumele, semnătura şi ştampila firmei)</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 Se vor trece codurile şi denumirile deşeurilor specificate în autorizaţia/autorizaţia integrată de mediu.</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ANEXA 2</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la </w:t>
      </w:r>
      <w:r w:rsidRPr="00676F37">
        <w:rPr>
          <w:rFonts w:ascii="Times New Roman" w:hAnsi="Times New Roman" w:cs="Times New Roman"/>
          <w:color w:val="008000"/>
          <w:sz w:val="28"/>
          <w:szCs w:val="28"/>
          <w:u w:val="single"/>
          <w:lang w:val="fr-FR"/>
        </w:rPr>
        <w:t>procedură</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ANTETUL MINISTERULUI ECONOMIEI, COMERŢULUI</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ŞI RELAŢIILOR CU MEDIUL DE AFACERI</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sz w:val="28"/>
          <w:szCs w:val="28"/>
          <w:lang w:val="fr-FR"/>
        </w:rPr>
        <w:t xml:space="preserve">    Nr. .............................</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p>
    <w:p w:rsidR="00676F37" w:rsidRPr="00676F37" w:rsidRDefault="00676F37" w:rsidP="00676F37">
      <w:pPr>
        <w:autoSpaceDE w:val="0"/>
        <w:autoSpaceDN w:val="0"/>
        <w:adjustRightInd w:val="0"/>
        <w:spacing w:after="0" w:line="240" w:lineRule="auto"/>
        <w:rPr>
          <w:rFonts w:ascii="Times New Roman" w:hAnsi="Times New Roman" w:cs="Times New Roman"/>
          <w:b/>
          <w:bCs/>
          <w:sz w:val="28"/>
          <w:szCs w:val="28"/>
          <w:lang w:val="fr-FR"/>
        </w:rPr>
      </w:pPr>
      <w:r w:rsidRPr="00676F37">
        <w:rPr>
          <w:rFonts w:ascii="Times New Roman" w:hAnsi="Times New Roman" w:cs="Times New Roman"/>
          <w:sz w:val="28"/>
          <w:szCs w:val="28"/>
          <w:lang w:val="fr-FR"/>
        </w:rPr>
        <w:t xml:space="preserve">                         </w:t>
      </w:r>
      <w:r w:rsidRPr="00676F37">
        <w:rPr>
          <w:rFonts w:ascii="Times New Roman" w:hAnsi="Times New Roman" w:cs="Times New Roman"/>
          <w:b/>
          <w:bCs/>
          <w:sz w:val="28"/>
          <w:szCs w:val="28"/>
          <w:lang w:val="fr-FR"/>
        </w:rPr>
        <w:t>ADEVERINŢĂ DE ÎNSCRIERE/RECONFIRMARE</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r w:rsidRPr="00676F37">
        <w:rPr>
          <w:rFonts w:ascii="Times New Roman" w:hAnsi="Times New Roman" w:cs="Times New Roman"/>
          <w:b/>
          <w:bCs/>
          <w:sz w:val="28"/>
          <w:szCs w:val="28"/>
          <w:lang w:val="fr-FR"/>
        </w:rPr>
        <w:t>a înscrierii în Registrul operatorilor economici autorizaţi care desfăşoară operaţiuni de valorificare a deşeurilor (categoriile de deşeuri asupra cărora se desfăşoară operaţiuni de valorificare sunt cele prevăzute în autorizaţiile/autorizaţiile integrate de mediu)</w:t>
      </w:r>
    </w:p>
    <w:p w:rsidR="00676F37" w:rsidRPr="00676F37" w:rsidRDefault="00676F37" w:rsidP="00676F37">
      <w:pPr>
        <w:autoSpaceDE w:val="0"/>
        <w:autoSpaceDN w:val="0"/>
        <w:adjustRightInd w:val="0"/>
        <w:spacing w:after="0" w:line="240" w:lineRule="auto"/>
        <w:rPr>
          <w:rFonts w:ascii="Times New Roman" w:hAnsi="Times New Roman" w:cs="Times New Roman"/>
          <w:sz w:val="28"/>
          <w:szCs w:val="28"/>
          <w:lang w:val="fr-FR"/>
        </w:rPr>
      </w:pP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sidRPr="00676F37">
        <w:rPr>
          <w:rFonts w:ascii="Times New Roman" w:hAnsi="Times New Roman" w:cs="Times New Roman"/>
          <w:sz w:val="28"/>
          <w:szCs w:val="28"/>
          <w:lang w:val="fr-FR"/>
        </w:rPr>
        <w:t xml:space="preserve">    </w:t>
      </w:r>
      <w:r>
        <w:rPr>
          <w:rFonts w:ascii="Times New Roman" w:hAnsi="Times New Roman" w:cs="Times New Roman"/>
          <w:sz w:val="28"/>
          <w:szCs w:val="28"/>
        </w:rPr>
        <w:t xml:space="preserve">În baza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(2) </w:t>
      </w:r>
      <w:proofErr w:type="gramStart"/>
      <w:r>
        <w:rPr>
          <w:rFonts w:ascii="Times New Roman" w:hAnsi="Times New Roman" w:cs="Times New Roman"/>
          <w:sz w:val="28"/>
          <w:szCs w:val="28"/>
        </w:rPr>
        <w:t>din</w:t>
      </w:r>
      <w:proofErr w:type="gramEnd"/>
      <w:r>
        <w:rPr>
          <w:rFonts w:ascii="Times New Roman" w:hAnsi="Times New Roman" w:cs="Times New Roman"/>
          <w:sz w:val="28"/>
          <w:szCs w:val="28"/>
        </w:rPr>
        <w:t xml:space="preserve"> Legea nr. 211/2011 privind regimul deşeurilor, republicată, cu modificările şi completările ulterioare,</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în</w:t>
      </w:r>
      <w:proofErr w:type="gramEnd"/>
      <w:r>
        <w:rPr>
          <w:rFonts w:ascii="Times New Roman" w:hAnsi="Times New Roman" w:cs="Times New Roman"/>
          <w:sz w:val="28"/>
          <w:szCs w:val="28"/>
        </w:rPr>
        <w:t xml:space="preserve"> urma Cererii nr. ...................., înregistrată la Ministerul Economiei, Comerţului şi Relaţiilor cu Mediul de Afaceri,</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Societatea ...................................., cu sediul în ........................., judeţul/sectorul ........................., str. .................................... nr. ......, având punct de lucru în ........................., str. .................. nr. ....., judeţul/sectorul ...................., CUI ............................, a fost înscrisă la Ministerul Economiei, Comerţului şi Relaţiilor cu Mediul de Afaceri, în Registrul operatorilor economici autorizaţi care desfăşoară operaţiuni de valorificare a deşeurilor, cu numărul ........................ .</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Reconfirmarea înscrierii se face, anual, în baza cererii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Ordinul viceprim-ministrului, ministrul economiei, comerţului şi relaţiilor cu mediul de afaceri, nr. 1.422/2016 pentru aprobarea Procedurii de înscriere la Ministerul Economiei, Comerţului şi Relaţiilor cu Mediul de Afaceri a operatorilor economici care desfăşoară operaţiuni de valorificare a deşeurilor, până la data de 31 martie a anului următor.</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Director,</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676F37" w:rsidRDefault="00676F37" w:rsidP="00676F37">
      <w:pPr>
        <w:autoSpaceDE w:val="0"/>
        <w:autoSpaceDN w:val="0"/>
        <w:adjustRightInd w:val="0"/>
        <w:spacing w:after="0" w:line="240" w:lineRule="auto"/>
        <w:rPr>
          <w:rFonts w:ascii="Times New Roman" w:hAnsi="Times New Roman" w:cs="Times New Roman"/>
          <w:sz w:val="28"/>
          <w:szCs w:val="28"/>
        </w:rPr>
      </w:pPr>
    </w:p>
    <w:p w:rsidR="00C45CAC" w:rsidRDefault="00676F37" w:rsidP="00676F37">
      <w:r>
        <w:rPr>
          <w:rFonts w:ascii="Times New Roman" w:hAnsi="Times New Roman" w:cs="Times New Roman"/>
          <w:sz w:val="28"/>
          <w:szCs w:val="28"/>
        </w:rPr>
        <w:t xml:space="preserve">                              ---------------</w:t>
      </w:r>
      <w:bookmarkStart w:id="0" w:name="_GoBack"/>
      <w:bookmarkEnd w:id="0"/>
    </w:p>
    <w:sectPr w:rsidR="00C45CAC"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291"/>
    <w:rsid w:val="00676F37"/>
    <w:rsid w:val="00BA2A37"/>
    <w:rsid w:val="00C45CAC"/>
    <w:rsid w:val="00E57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583247-9F4F-4B68-AC9A-F5B955A3E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1788</Words>
  <Characters>10198</Characters>
  <Application>Microsoft Office Word</Application>
  <DocSecurity>0</DocSecurity>
  <Lines>84</Lines>
  <Paragraphs>23</Paragraphs>
  <ScaleCrop>false</ScaleCrop>
  <Company/>
  <LinksUpToDate>false</LinksUpToDate>
  <CharactersWithSpaces>11963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2017-04-03T08:42:00Z</dcterms:created>
  <dcterms:modified xsi:type="dcterms:W3CDTF">2017-04-03T08:43:00Z</dcterms:modified>
</cp:coreProperties>
</file>