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1223/715 din 29 noiembrie 2005</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procedura de înregistrare a producătorilor, modul de evidenţă şi raportare a datelor privind echipamentele electrice şi electronice şi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5D42D8">
        <w:rPr>
          <w:rFonts w:ascii="Times New Roman" w:hAnsi="Times New Roman" w:cs="Times New Roman"/>
          <w:i/>
          <w:iCs/>
          <w:sz w:val="28"/>
          <w:szCs w:val="28"/>
          <w:lang w:val="fr-FR"/>
        </w:rPr>
        <w:t>Text în vigoare începând cu data de 9 mai 2007</w:t>
      </w: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r w:rsidRPr="005D42D8">
        <w:rPr>
          <w:rFonts w:ascii="Times New Roman" w:hAnsi="Times New Roman" w:cs="Times New Roman"/>
          <w:i/>
          <w:iCs/>
          <w:sz w:val="28"/>
          <w:szCs w:val="28"/>
          <w:lang w:val="fr-FR"/>
        </w:rPr>
        <w:t xml:space="preserve">    REALIZATOR: COMPANIA DE INFORMATICĂ NEAMŢ</w:t>
      </w: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r w:rsidRPr="005D42D8">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9 mai 2007: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i/>
          <w:iCs/>
          <w:sz w:val="28"/>
          <w:szCs w:val="28"/>
          <w:lang w:val="fr-FR"/>
        </w:rPr>
        <w:t xml:space="preserve">    - </w:t>
      </w:r>
      <w:r w:rsidRPr="005D42D8">
        <w:rPr>
          <w:rFonts w:ascii="Times New Roman" w:hAnsi="Times New Roman" w:cs="Times New Roman"/>
          <w:i/>
          <w:iCs/>
          <w:color w:val="008000"/>
          <w:sz w:val="28"/>
          <w:szCs w:val="28"/>
          <w:u w:val="single"/>
          <w:lang w:val="fr-FR"/>
        </w:rPr>
        <w:t>Ordinul</w:t>
      </w:r>
      <w:r w:rsidRPr="005D42D8">
        <w:rPr>
          <w:rFonts w:ascii="Times New Roman" w:hAnsi="Times New Roman" w:cs="Times New Roman"/>
          <w:i/>
          <w:iCs/>
          <w:sz w:val="28"/>
          <w:szCs w:val="28"/>
          <w:lang w:val="fr-FR"/>
        </w:rPr>
        <w:t xml:space="preserve"> ministrului mediului şi dezvoltării durabile şi al ministrului economiei şi finanţelor nr. 706/1667/2007.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sidRPr="005D42D8">
        <w:rPr>
          <w:rFonts w:ascii="Times New Roman" w:hAnsi="Times New Roman" w:cs="Times New Roman"/>
          <w:sz w:val="28"/>
          <w:szCs w:val="28"/>
          <w:lang w:val="fr-FR"/>
        </w:rPr>
        <w:t xml:space="preserve">    </w:t>
      </w:r>
      <w:r>
        <w:rPr>
          <w:rFonts w:ascii="Times New Roman" w:hAnsi="Times New Roman" w:cs="Times New Roman"/>
          <w:sz w:val="28"/>
          <w:szCs w:val="28"/>
        </w:rPr>
        <w:t xml:space="preserve">În temeiul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(3) şi ale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(2) şi (4) din Hotărârea Guvernului nr. 448/2005 privind deşeurile de echipamente electrice şi electronice, în baza </w:t>
      </w:r>
      <w:r>
        <w:rPr>
          <w:rFonts w:ascii="Times New Roman" w:hAnsi="Times New Roman" w:cs="Times New Roman"/>
          <w:color w:val="008000"/>
          <w:sz w:val="28"/>
          <w:szCs w:val="28"/>
          <w:u w:val="single"/>
        </w:rPr>
        <w:t>Hotărârii Guvernului nr. 408/2004</w:t>
      </w:r>
      <w:r>
        <w:rPr>
          <w:rFonts w:ascii="Times New Roman" w:hAnsi="Times New Roman" w:cs="Times New Roman"/>
          <w:sz w:val="28"/>
          <w:szCs w:val="28"/>
        </w:rPr>
        <w:t xml:space="preserve">*) privind organizarea şi funcţionarea Ministerului Mediului şi Gospodăririi Apelor, cu modificările şi completările ulterioare, a </w:t>
      </w:r>
      <w:r>
        <w:rPr>
          <w:rFonts w:ascii="Times New Roman" w:hAnsi="Times New Roman" w:cs="Times New Roman"/>
          <w:color w:val="008000"/>
          <w:sz w:val="28"/>
          <w:szCs w:val="28"/>
          <w:u w:val="single"/>
        </w:rPr>
        <w:t>Hotărârii Guvernului nr. 738/2003</w:t>
      </w:r>
      <w:r>
        <w:rPr>
          <w:rFonts w:ascii="Times New Roman" w:hAnsi="Times New Roman" w:cs="Times New Roman"/>
          <w:sz w:val="28"/>
          <w:szCs w:val="28"/>
        </w:rPr>
        <w:t xml:space="preserve"> privind organizarea şi funcţionarea Ministerului Economiei şi Comerţului, cu modificările ulterioare, şi a </w:t>
      </w:r>
      <w:r>
        <w:rPr>
          <w:rFonts w:ascii="Times New Roman" w:hAnsi="Times New Roman" w:cs="Times New Roman"/>
          <w:color w:val="008000"/>
          <w:sz w:val="28"/>
          <w:szCs w:val="28"/>
          <w:u w:val="single"/>
        </w:rPr>
        <w:t>Hotărârii Guvernului nr. 459/2005</w:t>
      </w:r>
      <w:r>
        <w:rPr>
          <w:rFonts w:ascii="Times New Roman" w:hAnsi="Times New Roman" w:cs="Times New Roman"/>
          <w:sz w:val="28"/>
          <w:szCs w:val="28"/>
        </w:rPr>
        <w:t xml:space="preserve"> privind reorganizarea şi funcţionarea Agenţiei Naţionale pentru Protecţia Mediului,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gospodăririi apelor şi ministrul economiei şi comerţului emit următorul ordin:</w:t>
      </w: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r w:rsidRPr="005D42D8">
        <w:rPr>
          <w:rFonts w:ascii="Times New Roman" w:hAnsi="Times New Roman" w:cs="Times New Roman"/>
          <w:i/>
          <w:iCs/>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i/>
          <w:iCs/>
          <w:sz w:val="28"/>
          <w:szCs w:val="28"/>
          <w:lang w:val="fr-FR"/>
        </w:rPr>
        <w:t xml:space="preserve">    *) </w:t>
      </w:r>
      <w:r w:rsidRPr="005D42D8">
        <w:rPr>
          <w:rFonts w:ascii="Times New Roman" w:hAnsi="Times New Roman" w:cs="Times New Roman"/>
          <w:i/>
          <w:iCs/>
          <w:color w:val="008000"/>
          <w:sz w:val="28"/>
          <w:szCs w:val="28"/>
          <w:u w:val="single"/>
          <w:lang w:val="fr-FR"/>
        </w:rPr>
        <w:t>Hotărârea Guvernului nr. 408/2004</w:t>
      </w:r>
      <w:r w:rsidRPr="005D42D8">
        <w:rPr>
          <w:rFonts w:ascii="Times New Roman" w:hAnsi="Times New Roman" w:cs="Times New Roman"/>
          <w:i/>
          <w:iCs/>
          <w:sz w:val="28"/>
          <w:szCs w:val="28"/>
          <w:lang w:val="fr-FR"/>
        </w:rPr>
        <w:t xml:space="preserve"> a fost abrogată. A se vedea </w:t>
      </w:r>
      <w:r w:rsidRPr="005D42D8">
        <w:rPr>
          <w:rFonts w:ascii="Times New Roman" w:hAnsi="Times New Roman" w:cs="Times New Roman"/>
          <w:i/>
          <w:iCs/>
          <w:color w:val="008000"/>
          <w:sz w:val="28"/>
          <w:szCs w:val="28"/>
          <w:u w:val="single"/>
          <w:lang w:val="fr-FR"/>
        </w:rPr>
        <w:t>Hotărârea Guvernului nr. 368/2007</w:t>
      </w:r>
      <w:r w:rsidRPr="005D42D8">
        <w:rPr>
          <w:rFonts w:ascii="Times New Roman" w:hAnsi="Times New Roman" w:cs="Times New Roman"/>
          <w:i/>
          <w:iCs/>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sidRPr="005D42D8">
        <w:rPr>
          <w:rFonts w:ascii="Times New Roman" w:hAnsi="Times New Roman" w:cs="Times New Roman"/>
          <w:sz w:val="28"/>
          <w:szCs w:val="28"/>
          <w:lang w:val="fr-FR"/>
        </w:rPr>
        <w:t xml:space="preserve">    </w:t>
      </w:r>
      <w:r>
        <w:rPr>
          <w:rFonts w:ascii="Times New Roman" w:hAnsi="Times New Roman" w:cs="Times New Roman"/>
          <w:sz w:val="28"/>
          <w:szCs w:val="28"/>
        </w:rPr>
        <w:t>I. Înregistrarea producătorilor</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sunt obligaţi să se înregistreze în registrul întocmit în conformitate cu prevederile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din Hotărârea Guvernului nr. 448/2005 privind deşeurile de echipamente electrice şi electronice, la Agenţia Naţională pentru Protecţia Mediului, până la 30 aprilie 2006.</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D42D8">
        <w:rPr>
          <w:rFonts w:ascii="Times New Roman" w:hAnsi="Times New Roman" w:cs="Times New Roman"/>
          <w:sz w:val="28"/>
          <w:szCs w:val="28"/>
          <w:lang w:val="fr-FR"/>
        </w:rPr>
        <w:t>(2) După 30 aprilie 2006 se înregistrează: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 producătorii nou-intraţi pe piaţă;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b) producătorii existenţi, care au pus pe piaţă echipamente electrice şi electronice până la 30 aprilie 2006, în condiţiile aplicării </w:t>
      </w:r>
      <w:r w:rsidRPr="005D42D8">
        <w:rPr>
          <w:rFonts w:ascii="Times New Roman" w:hAnsi="Times New Roman" w:cs="Times New Roman"/>
          <w:color w:val="008000"/>
          <w:sz w:val="28"/>
          <w:szCs w:val="28"/>
          <w:u w:val="single"/>
          <w:lang w:val="fr-FR"/>
        </w:rPr>
        <w:t>art. 13</w:t>
      </w:r>
      <w:r w:rsidRPr="005D42D8">
        <w:rPr>
          <w:rFonts w:ascii="Times New Roman" w:hAnsi="Times New Roman" w:cs="Times New Roman"/>
          <w:sz w:val="28"/>
          <w:szCs w:val="28"/>
          <w:lang w:val="fr-FR"/>
        </w:rPr>
        <w:t xml:space="preserve"> alin. (1) lit. e) din Hotărârea Guvernului nr. 448/2005.</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(3) Înregistrarea se face în baza următoarelor documente: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 cererea completată, conform modelului prezentat în </w:t>
      </w:r>
      <w:r w:rsidRPr="005D42D8">
        <w:rPr>
          <w:rFonts w:ascii="Times New Roman" w:hAnsi="Times New Roman" w:cs="Times New Roman"/>
          <w:color w:val="008000"/>
          <w:sz w:val="28"/>
          <w:szCs w:val="28"/>
          <w:u w:val="single"/>
          <w:lang w:val="fr-FR"/>
        </w:rPr>
        <w:t>anexa nr. 1</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lastRenderedPageBreak/>
        <w:t xml:space="preserve">    b) informaţiile generale completate, conform modelului prezentat în </w:t>
      </w:r>
      <w:r w:rsidRPr="005D42D8">
        <w:rPr>
          <w:rFonts w:ascii="Times New Roman" w:hAnsi="Times New Roman" w:cs="Times New Roman"/>
          <w:color w:val="008000"/>
          <w:sz w:val="28"/>
          <w:szCs w:val="28"/>
          <w:u w:val="single"/>
          <w:lang w:val="fr-FR"/>
        </w:rPr>
        <w:t>anexa nr. 2</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i/>
          <w:iCs/>
          <w:sz w:val="28"/>
          <w:szCs w:val="28"/>
          <w:lang w:val="fr-FR"/>
        </w:rPr>
        <w:t xml:space="preserve">    c) *** Abrogată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 certificatul de înregistrare la Oficiul Naţional al Registrului Comerţului (copie conformă cu originalul);</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e) certificatul constatator eliberat de Oficiul Naţional al Registrului Comerţului (copie conformă cu originalul).</w:t>
      </w:r>
    </w:p>
    <w:p w:rsidR="005D42D8" w:rsidRDefault="005D42D8" w:rsidP="005D42D8">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5D42D8" w:rsidRPr="005D42D8" w:rsidRDefault="005D42D8" w:rsidP="005D42D8">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 Reproducem mai jos prevederile </w:t>
      </w:r>
      <w:r>
        <w:rPr>
          <w:rFonts w:ascii="Times New Roman" w:hAnsi="Times New Roman" w:cs="Times New Roman"/>
          <w:i/>
          <w:iCs/>
          <w:color w:val="008000"/>
          <w:sz w:val="28"/>
          <w:szCs w:val="28"/>
          <w:u w:val="single"/>
        </w:rPr>
        <w:t xml:space="preserve">art. </w:t>
      </w:r>
      <w:r w:rsidRPr="005D42D8">
        <w:rPr>
          <w:rFonts w:ascii="Times New Roman" w:hAnsi="Times New Roman" w:cs="Times New Roman"/>
          <w:i/>
          <w:iCs/>
          <w:color w:val="008000"/>
          <w:sz w:val="28"/>
          <w:szCs w:val="28"/>
          <w:u w:val="single"/>
          <w:lang w:val="fr-FR"/>
        </w:rPr>
        <w:t>II</w:t>
      </w:r>
      <w:r w:rsidRPr="005D42D8">
        <w:rPr>
          <w:rFonts w:ascii="Times New Roman" w:hAnsi="Times New Roman" w:cs="Times New Roman"/>
          <w:i/>
          <w:iCs/>
          <w:sz w:val="28"/>
          <w:szCs w:val="28"/>
          <w:lang w:val="fr-FR"/>
        </w:rPr>
        <w:t xml:space="preserve"> din Ordinul ministrului mediului şi dezvoltării durabile şi al ministrului economiei şi finanţelor nr. 706/1667/2007:</w:t>
      </w:r>
    </w:p>
    <w:p w:rsidR="005D42D8" w:rsidRDefault="005D42D8" w:rsidP="005D42D8">
      <w:pPr>
        <w:autoSpaceDE w:val="0"/>
        <w:autoSpaceDN w:val="0"/>
        <w:adjustRightInd w:val="0"/>
        <w:spacing w:after="0" w:line="240" w:lineRule="auto"/>
        <w:rPr>
          <w:rFonts w:ascii="Times New Roman" w:hAnsi="Times New Roman" w:cs="Times New Roman"/>
          <w:i/>
          <w:iCs/>
          <w:sz w:val="28"/>
          <w:szCs w:val="28"/>
        </w:rPr>
      </w:pPr>
      <w:r w:rsidRPr="005D42D8">
        <w:rPr>
          <w:rFonts w:ascii="Times New Roman" w:hAnsi="Times New Roman" w:cs="Times New Roman"/>
          <w:i/>
          <w:iCs/>
          <w:sz w:val="28"/>
          <w:szCs w:val="28"/>
          <w:lang w:val="fr-FR"/>
        </w:rPr>
        <w:t xml:space="preserve">    </w:t>
      </w:r>
      <w:r>
        <w:rPr>
          <w:rFonts w:ascii="Times New Roman" w:hAnsi="Times New Roman" w:cs="Times New Roman"/>
          <w:i/>
          <w:iCs/>
          <w:sz w:val="28"/>
          <w:szCs w:val="28"/>
        </w:rPr>
        <w:t>"ART. 2</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Cererile depuse în vederea înregistrării producătorilor, potrivit prevederilor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din Hotărârea Guvernului nr. 448/2005 privind deşeurile de echipamente electrice şi electronice, aflate în curs de soluţionare, intră sub incidenţa prevederilor prezentului ordin."</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D42D8">
        <w:rPr>
          <w:rFonts w:ascii="Times New Roman" w:hAnsi="Times New Roman" w:cs="Times New Roman"/>
          <w:sz w:val="28"/>
          <w:szCs w:val="28"/>
          <w:lang w:val="fr-FR"/>
        </w:rPr>
        <w:t>ART. 2</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Documentele necesare înscrierii în registru se depun personal la Agenţia Naţională pentru Protecţia Mediului sau se transmit prin poştă.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3</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Numărul de înregistrare se eliberează, în termen de 15 zile lucrătoare de la depunerea dosarului, conform modelului prezentat în </w:t>
      </w:r>
      <w:r w:rsidRPr="005D42D8">
        <w:rPr>
          <w:rFonts w:ascii="Times New Roman" w:hAnsi="Times New Roman" w:cs="Times New Roman"/>
          <w:color w:val="008000"/>
          <w:sz w:val="28"/>
          <w:szCs w:val="28"/>
          <w:u w:val="single"/>
          <w:lang w:val="fr-FR"/>
        </w:rPr>
        <w:t>anexa nr. 3</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Înregistrarea este valabilă 3 ani.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(3) Cererea de reînnoire se înaintează cu două luni înaintea expirării perioadei de valabilitate, utilizându-se modelul de cerere prezentat în </w:t>
      </w:r>
      <w:r w:rsidRPr="005D42D8">
        <w:rPr>
          <w:rFonts w:ascii="Times New Roman" w:hAnsi="Times New Roman" w:cs="Times New Roman"/>
          <w:color w:val="008000"/>
          <w:sz w:val="28"/>
          <w:szCs w:val="28"/>
          <w:u w:val="single"/>
          <w:lang w:val="fr-FR"/>
        </w:rPr>
        <w:t>anexa nr. 1</w:t>
      </w:r>
      <w:r w:rsidRPr="005D42D8">
        <w:rPr>
          <w:rFonts w:ascii="Times New Roman" w:hAnsi="Times New Roman" w:cs="Times New Roman"/>
          <w:sz w:val="28"/>
          <w:szCs w:val="28"/>
          <w:lang w:val="fr-FR"/>
        </w:rPr>
        <w:t xml:space="preserve">, adaptat corespunzător şi în baza informaţiilor generale, conform modelului prezentat în </w:t>
      </w:r>
      <w:r w:rsidRPr="005D42D8">
        <w:rPr>
          <w:rFonts w:ascii="Times New Roman" w:hAnsi="Times New Roman" w:cs="Times New Roman"/>
          <w:color w:val="008000"/>
          <w:sz w:val="28"/>
          <w:szCs w:val="28"/>
          <w:u w:val="single"/>
          <w:lang w:val="fr-FR"/>
        </w:rPr>
        <w:t>anexa nr. 2</w:t>
      </w:r>
      <w:r w:rsidRPr="005D42D8">
        <w:rPr>
          <w:rFonts w:ascii="Times New Roman" w:hAnsi="Times New Roman" w:cs="Times New Roman"/>
          <w:sz w:val="28"/>
          <w:szCs w:val="28"/>
          <w:lang w:val="fr-FR"/>
        </w:rPr>
        <w:t xml:space="preserve"> şi dovezii constituirii garanţiei.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4</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Numărul de înregistrare primit va fi comunicat reţelelor comerciale conform </w:t>
      </w:r>
      <w:r w:rsidRPr="005D42D8">
        <w:rPr>
          <w:rFonts w:ascii="Times New Roman" w:hAnsi="Times New Roman" w:cs="Times New Roman"/>
          <w:color w:val="008000"/>
          <w:sz w:val="28"/>
          <w:szCs w:val="28"/>
          <w:u w:val="single"/>
          <w:lang w:val="fr-FR"/>
        </w:rPr>
        <w:t>art. 12</w:t>
      </w:r>
      <w:r w:rsidRPr="005D42D8">
        <w:rPr>
          <w:rFonts w:ascii="Times New Roman" w:hAnsi="Times New Roman" w:cs="Times New Roman"/>
          <w:sz w:val="28"/>
          <w:szCs w:val="28"/>
          <w:lang w:val="fr-FR"/>
        </w:rPr>
        <w:t xml:space="preserve"> alin. (2) din Hotărârea Guvernului nr. 448/2005, în maximum 30 de zile calendaristice de la atribuire.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5</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Producătorii care renunţă la punerea pe piaţă a echipamentelor electrice şi electronice sunt obligaţi să anunţe Agenţia Naţională pentru Protecţia Mediului, în termen de 30 de zile de la încetarea activităţii, pentru a putea fi radiaţi din registru.</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II. Modul de evidenţă şi de raportare a datelor</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6</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În vederea constituirii bazei de date prevăzute la </w:t>
      </w:r>
      <w:r w:rsidRPr="005D42D8">
        <w:rPr>
          <w:rFonts w:ascii="Times New Roman" w:hAnsi="Times New Roman" w:cs="Times New Roman"/>
          <w:color w:val="008000"/>
          <w:sz w:val="28"/>
          <w:szCs w:val="28"/>
          <w:u w:val="single"/>
          <w:lang w:val="fr-FR"/>
        </w:rPr>
        <w:t>art. 16</w:t>
      </w:r>
      <w:r w:rsidRPr="005D42D8">
        <w:rPr>
          <w:rFonts w:ascii="Times New Roman" w:hAnsi="Times New Roman" w:cs="Times New Roman"/>
          <w:sz w:val="28"/>
          <w:szCs w:val="28"/>
          <w:lang w:val="fr-FR"/>
        </w:rPr>
        <w:t xml:space="preserve"> alin. (1) producătorii sunt obligaţi să raporteze anual Agenţiei Naţionale pentru Protecţia Mediului următoarele date: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lastRenderedPageBreak/>
        <w:t xml:space="preserve">    a) date privind cantităţile de echipamente electrice şi electronice introduse pe piaţă conform </w:t>
      </w:r>
      <w:r w:rsidRPr="005D42D8">
        <w:rPr>
          <w:rFonts w:ascii="Times New Roman" w:hAnsi="Times New Roman" w:cs="Times New Roman"/>
          <w:color w:val="008000"/>
          <w:sz w:val="28"/>
          <w:szCs w:val="28"/>
          <w:u w:val="single"/>
          <w:lang w:val="fr-FR"/>
        </w:rPr>
        <w:t>anexei nr. 4.1</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b) cantităţile, numărul şi categoriile de deşeuri de echipamente electrice şi electronice care au fost colectate prin toate mijloacele şi refolosite, reciclate şi recuperate conform </w:t>
      </w:r>
      <w:r w:rsidRPr="005D42D8">
        <w:rPr>
          <w:rFonts w:ascii="Times New Roman" w:hAnsi="Times New Roman" w:cs="Times New Roman"/>
          <w:color w:val="008000"/>
          <w:sz w:val="28"/>
          <w:szCs w:val="28"/>
          <w:u w:val="single"/>
          <w:lang w:val="fr-FR"/>
        </w:rPr>
        <w:t>anexei nr. 4.2 a</w:t>
      </w:r>
      <w:r w:rsidRPr="005D42D8">
        <w:rPr>
          <w:rFonts w:ascii="Times New Roman" w:hAnsi="Times New Roman" w:cs="Times New Roman"/>
          <w:sz w:val="28"/>
          <w:szCs w:val="28"/>
          <w:lang w:val="fr-FR"/>
        </w:rPr>
        <w:t xml:space="preserve">, </w:t>
      </w:r>
      <w:r w:rsidRPr="005D42D8">
        <w:rPr>
          <w:rFonts w:ascii="Times New Roman" w:hAnsi="Times New Roman" w:cs="Times New Roman"/>
          <w:color w:val="008000"/>
          <w:sz w:val="28"/>
          <w:szCs w:val="28"/>
          <w:u w:val="single"/>
          <w:lang w:val="fr-FR"/>
        </w:rPr>
        <w:t>4.2 b</w:t>
      </w:r>
      <w:r w:rsidRPr="005D42D8">
        <w:rPr>
          <w:rFonts w:ascii="Times New Roman" w:hAnsi="Times New Roman" w:cs="Times New Roman"/>
          <w:sz w:val="28"/>
          <w:szCs w:val="28"/>
          <w:lang w:val="fr-FR"/>
        </w:rPr>
        <w:t xml:space="preserve"> şi </w:t>
      </w:r>
      <w:r w:rsidRPr="005D42D8">
        <w:rPr>
          <w:rFonts w:ascii="Times New Roman" w:hAnsi="Times New Roman" w:cs="Times New Roman"/>
          <w:color w:val="008000"/>
          <w:sz w:val="28"/>
          <w:szCs w:val="28"/>
          <w:u w:val="single"/>
          <w:lang w:val="fr-FR"/>
        </w:rPr>
        <w:t>4.2 c</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c) greutatea sau numărul deşeurilor de echipamente electrice şi electronice colectate şi exportate conform </w:t>
      </w:r>
      <w:r w:rsidRPr="005D42D8">
        <w:rPr>
          <w:rFonts w:ascii="Times New Roman" w:hAnsi="Times New Roman" w:cs="Times New Roman"/>
          <w:color w:val="008000"/>
          <w:sz w:val="28"/>
          <w:szCs w:val="28"/>
          <w:u w:val="single"/>
          <w:lang w:val="fr-FR"/>
        </w:rPr>
        <w:t>anexei nr. 4.2 d</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Datele de raportare prevăzute la </w:t>
      </w:r>
      <w:r w:rsidRPr="005D42D8">
        <w:rPr>
          <w:rFonts w:ascii="Times New Roman" w:hAnsi="Times New Roman" w:cs="Times New Roman"/>
          <w:color w:val="008000"/>
          <w:sz w:val="28"/>
          <w:szCs w:val="28"/>
          <w:u w:val="single"/>
          <w:lang w:val="fr-FR"/>
        </w:rPr>
        <w:t>art. 6</w:t>
      </w:r>
      <w:r w:rsidRPr="005D42D8">
        <w:rPr>
          <w:rFonts w:ascii="Times New Roman" w:hAnsi="Times New Roman" w:cs="Times New Roman"/>
          <w:sz w:val="28"/>
          <w:szCs w:val="28"/>
          <w:lang w:val="fr-FR"/>
        </w:rPr>
        <w:t xml:space="preserve"> se transmit pe suport hârtie şi în format electronic Agenţiei Naţionale pentru Protecţia Mediului până cel târziu la data de 30 aprilie, pentru anul precedent.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Prima raportare se va face până la 30 aprilie 2007.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8</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Producătorii care deţin puncte de lucru în judeţe diferite sau mai multe locaţii în acelaşi judeţ vor raporta o singură dată situaţia detaliată pe toate punctele de lucru, conform </w:t>
      </w:r>
      <w:r w:rsidRPr="005D42D8">
        <w:rPr>
          <w:rFonts w:ascii="Times New Roman" w:hAnsi="Times New Roman" w:cs="Times New Roman"/>
          <w:color w:val="008000"/>
          <w:sz w:val="28"/>
          <w:szCs w:val="28"/>
          <w:u w:val="single"/>
          <w:lang w:val="fr-FR"/>
        </w:rPr>
        <w:t>art. 6</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9</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Organizaţiile colective autorizate transmit pe suport hârtie şi în format electronic Agenţiei Naţionale pentru Protecţia Mediului datele referitoare la echipamentele electrice şi electronice şi deşeurile de echipamente electrice şi electronice pentru agenţii economici pentru care au preluat responsabilitatea, până cel târziu la data de 30 aprilie, pentru anul precedent, conform anexelor prevăzute la </w:t>
      </w:r>
      <w:r w:rsidRPr="005D42D8">
        <w:rPr>
          <w:rFonts w:ascii="Times New Roman" w:hAnsi="Times New Roman" w:cs="Times New Roman"/>
          <w:color w:val="008000"/>
          <w:sz w:val="28"/>
          <w:szCs w:val="28"/>
          <w:u w:val="single"/>
          <w:lang w:val="fr-FR"/>
        </w:rPr>
        <w:t>art. 6</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Prima raportare se va face în anul următor înregistrării.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10</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Producătorii care au transferat responsabilitatea privind realizarea obiectivelor anuale de colectare, valorificare şi reciclare a deşeurilor de echipamente electrice şi electronice, conform prevederilor </w:t>
      </w:r>
      <w:r w:rsidRPr="005D42D8">
        <w:rPr>
          <w:rFonts w:ascii="Times New Roman" w:hAnsi="Times New Roman" w:cs="Times New Roman"/>
          <w:color w:val="008000"/>
          <w:sz w:val="28"/>
          <w:szCs w:val="28"/>
          <w:u w:val="single"/>
          <w:lang w:val="fr-FR"/>
        </w:rPr>
        <w:t>art. 7</w:t>
      </w:r>
      <w:r w:rsidRPr="005D42D8">
        <w:rPr>
          <w:rFonts w:ascii="Times New Roman" w:hAnsi="Times New Roman" w:cs="Times New Roman"/>
          <w:sz w:val="28"/>
          <w:szCs w:val="28"/>
          <w:lang w:val="fr-FR"/>
        </w:rPr>
        <w:t xml:space="preserve"> alin. (4) din Hotărârea Guvernului nr. 448/2005, au obligaţia de a transmite Agenţiei Naţionale pentru Protecţia Mediului datele de identificare a organizaţiei colective autorizate cu care a încheiat contractul de transfer de responsabilitate, până cel târziu la data de 15 ianuarie a fiecărui an.</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Producătorii menţionaţi la alin. (1) sunt obligaţi să se asigure că organizaţia colectivă autorizată cu care a încheiat contractul de transfer de responsabilitate îşi îndeplineşte obligaţiile de raportare.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11</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Autorităţile administraţiei publice locale şi operatorii economici care administrează puncte de colectare a deşeurilor de echipamente electrice şi electronice sunt obligaţi să raporteze autorităţii teritoriale pentru protecţia mediului din judeţul pe a cărui rază teritorială funcţionează fiecare punct de lucru, până la data de 30 aprilie a fiecărui an, informaţii conform </w:t>
      </w:r>
      <w:r w:rsidRPr="005D42D8">
        <w:rPr>
          <w:rFonts w:ascii="Times New Roman" w:hAnsi="Times New Roman" w:cs="Times New Roman"/>
          <w:color w:val="008000"/>
          <w:sz w:val="28"/>
          <w:szCs w:val="28"/>
          <w:u w:val="single"/>
          <w:lang w:val="fr-FR"/>
        </w:rPr>
        <w:t>anexei nr. 5</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Operatorii economici care tratează, reciclează sau valorifică deşeuri de echipamente electrice şi electronice sunt obligaţi să raporteze autorităţii </w:t>
      </w:r>
      <w:r w:rsidRPr="005D42D8">
        <w:rPr>
          <w:rFonts w:ascii="Times New Roman" w:hAnsi="Times New Roman" w:cs="Times New Roman"/>
          <w:sz w:val="28"/>
          <w:szCs w:val="28"/>
          <w:lang w:val="fr-FR"/>
        </w:rPr>
        <w:lastRenderedPageBreak/>
        <w:t xml:space="preserve">teritoriale pentru protecţia mediului din judeţul pe a cărui rază teritorială funcţionează fiecare punct de lucru, până la data de 30 aprilie a fiecărui an, informaţii conform </w:t>
      </w:r>
      <w:r w:rsidRPr="005D42D8">
        <w:rPr>
          <w:rFonts w:ascii="Times New Roman" w:hAnsi="Times New Roman" w:cs="Times New Roman"/>
          <w:color w:val="008000"/>
          <w:sz w:val="28"/>
          <w:szCs w:val="28"/>
          <w:u w:val="single"/>
          <w:lang w:val="fr-FR"/>
        </w:rPr>
        <w:t>anexei nr. 6</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(3) Autorităţile teritoriale pentru protecţia mediului sunt obligate să transmită datele centralizate la Agenţia Naţională pentru Protecţia Mediului până cel târziu la data de 30 mai a fiecărui an.</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12</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Producătorii sau organizaţiile colective autorizate sunt obligaţi să ţină un registru special constituit în conformitate cu </w:t>
      </w:r>
      <w:r w:rsidRPr="005D42D8">
        <w:rPr>
          <w:rFonts w:ascii="Times New Roman" w:hAnsi="Times New Roman" w:cs="Times New Roman"/>
          <w:color w:val="008000"/>
          <w:sz w:val="28"/>
          <w:szCs w:val="28"/>
          <w:u w:val="single"/>
          <w:lang w:val="fr-FR"/>
        </w:rPr>
        <w:t>art. 7</w:t>
      </w:r>
      <w:r w:rsidRPr="005D42D8">
        <w:rPr>
          <w:rFonts w:ascii="Times New Roman" w:hAnsi="Times New Roman" w:cs="Times New Roman"/>
          <w:sz w:val="28"/>
          <w:szCs w:val="28"/>
          <w:lang w:val="fr-FR"/>
        </w:rPr>
        <w:t xml:space="preserve"> alin. (3) din Hotărârea Guvernului nr. 448/2005, registru ce va conţine aceleaşi date prevăzute în tabelele din </w:t>
      </w:r>
      <w:r w:rsidRPr="005D42D8">
        <w:rPr>
          <w:rFonts w:ascii="Times New Roman" w:hAnsi="Times New Roman" w:cs="Times New Roman"/>
          <w:color w:val="008000"/>
          <w:sz w:val="28"/>
          <w:szCs w:val="28"/>
          <w:u w:val="single"/>
          <w:lang w:val="fr-FR"/>
        </w:rPr>
        <w:t>anexele nr. 4.1</w:t>
      </w:r>
      <w:r w:rsidRPr="005D42D8">
        <w:rPr>
          <w:rFonts w:ascii="Times New Roman" w:hAnsi="Times New Roman" w:cs="Times New Roman"/>
          <w:sz w:val="28"/>
          <w:szCs w:val="28"/>
          <w:lang w:val="fr-FR"/>
        </w:rPr>
        <w:t xml:space="preserve">, </w:t>
      </w:r>
      <w:r w:rsidRPr="005D42D8">
        <w:rPr>
          <w:rFonts w:ascii="Times New Roman" w:hAnsi="Times New Roman" w:cs="Times New Roman"/>
          <w:color w:val="008000"/>
          <w:sz w:val="28"/>
          <w:szCs w:val="28"/>
          <w:u w:val="single"/>
          <w:lang w:val="fr-FR"/>
        </w:rPr>
        <w:t>4.2 a</w:t>
      </w:r>
      <w:r w:rsidRPr="005D42D8">
        <w:rPr>
          <w:rFonts w:ascii="Times New Roman" w:hAnsi="Times New Roman" w:cs="Times New Roman"/>
          <w:sz w:val="28"/>
          <w:szCs w:val="28"/>
          <w:lang w:val="fr-FR"/>
        </w:rPr>
        <w:t xml:space="preserve">, </w:t>
      </w:r>
      <w:r w:rsidRPr="005D42D8">
        <w:rPr>
          <w:rFonts w:ascii="Times New Roman" w:hAnsi="Times New Roman" w:cs="Times New Roman"/>
          <w:color w:val="008000"/>
          <w:sz w:val="28"/>
          <w:szCs w:val="28"/>
          <w:u w:val="single"/>
          <w:lang w:val="fr-FR"/>
        </w:rPr>
        <w:t>4.2 b</w:t>
      </w:r>
      <w:r w:rsidRPr="005D42D8">
        <w:rPr>
          <w:rFonts w:ascii="Times New Roman" w:hAnsi="Times New Roman" w:cs="Times New Roman"/>
          <w:sz w:val="28"/>
          <w:szCs w:val="28"/>
          <w:lang w:val="fr-FR"/>
        </w:rPr>
        <w:t xml:space="preserve">, </w:t>
      </w:r>
      <w:r w:rsidRPr="005D42D8">
        <w:rPr>
          <w:rFonts w:ascii="Times New Roman" w:hAnsi="Times New Roman" w:cs="Times New Roman"/>
          <w:color w:val="008000"/>
          <w:sz w:val="28"/>
          <w:szCs w:val="28"/>
          <w:u w:val="single"/>
          <w:lang w:val="fr-FR"/>
        </w:rPr>
        <w:t>4.2 c</w:t>
      </w:r>
      <w:r w:rsidRPr="005D42D8">
        <w:rPr>
          <w:rFonts w:ascii="Times New Roman" w:hAnsi="Times New Roman" w:cs="Times New Roman"/>
          <w:sz w:val="28"/>
          <w:szCs w:val="28"/>
          <w:lang w:val="fr-FR"/>
        </w:rPr>
        <w:t xml:space="preserve">, </w:t>
      </w:r>
      <w:r w:rsidRPr="005D42D8">
        <w:rPr>
          <w:rFonts w:ascii="Times New Roman" w:hAnsi="Times New Roman" w:cs="Times New Roman"/>
          <w:color w:val="008000"/>
          <w:sz w:val="28"/>
          <w:szCs w:val="28"/>
          <w:u w:val="single"/>
          <w:lang w:val="fr-FR"/>
        </w:rPr>
        <w:t>5</w:t>
      </w:r>
      <w:r w:rsidRPr="005D42D8">
        <w:rPr>
          <w:rFonts w:ascii="Times New Roman" w:hAnsi="Times New Roman" w:cs="Times New Roman"/>
          <w:sz w:val="28"/>
          <w:szCs w:val="28"/>
          <w:lang w:val="fr-FR"/>
        </w:rPr>
        <w:t xml:space="preserve"> şi </w:t>
      </w:r>
      <w:r w:rsidRPr="005D42D8">
        <w:rPr>
          <w:rFonts w:ascii="Times New Roman" w:hAnsi="Times New Roman" w:cs="Times New Roman"/>
          <w:color w:val="008000"/>
          <w:sz w:val="28"/>
          <w:szCs w:val="28"/>
          <w:u w:val="single"/>
          <w:lang w:val="fr-FR"/>
        </w:rPr>
        <w:t>6</w:t>
      </w:r>
      <w:r w:rsidRPr="005D42D8">
        <w:rPr>
          <w:rFonts w:ascii="Times New Roman" w:hAnsi="Times New Roman" w:cs="Times New Roman"/>
          <w:sz w:val="28"/>
          <w:szCs w:val="28"/>
          <w:lang w:val="fr-FR"/>
        </w:rPr>
        <w: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13</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Răspunderea pentru corectitudinea datelor raportate, precum şi obligaţia dovedirii prin documente a acesteia revin persoanei juridice responsabile, conform prevederilor </w:t>
      </w:r>
      <w:r w:rsidRPr="005D42D8">
        <w:rPr>
          <w:rFonts w:ascii="Times New Roman" w:hAnsi="Times New Roman" w:cs="Times New Roman"/>
          <w:color w:val="008000"/>
          <w:sz w:val="28"/>
          <w:szCs w:val="28"/>
          <w:u w:val="single"/>
          <w:lang w:val="fr-FR"/>
        </w:rPr>
        <w:t>art. 7</w:t>
      </w:r>
      <w:r w:rsidRPr="005D42D8">
        <w:rPr>
          <w:rFonts w:ascii="Times New Roman" w:hAnsi="Times New Roman" w:cs="Times New Roman"/>
          <w:sz w:val="28"/>
          <w:szCs w:val="28"/>
          <w:lang w:val="fr-FR"/>
        </w:rPr>
        <w:t xml:space="preserve"> alin. (4) din Hotărârea Guvernului nr. 448/2005.</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14</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Datele prevăzute în </w:t>
      </w:r>
      <w:r w:rsidRPr="005D42D8">
        <w:rPr>
          <w:rFonts w:ascii="Times New Roman" w:hAnsi="Times New Roman" w:cs="Times New Roman"/>
          <w:color w:val="008000"/>
          <w:sz w:val="28"/>
          <w:szCs w:val="28"/>
          <w:u w:val="single"/>
          <w:lang w:val="fr-FR"/>
        </w:rPr>
        <w:t>anexele nr. 5</w:t>
      </w:r>
      <w:r w:rsidRPr="005D42D8">
        <w:rPr>
          <w:rFonts w:ascii="Times New Roman" w:hAnsi="Times New Roman" w:cs="Times New Roman"/>
          <w:sz w:val="28"/>
          <w:szCs w:val="28"/>
          <w:lang w:val="fr-FR"/>
        </w:rPr>
        <w:t xml:space="preserve"> şi </w:t>
      </w:r>
      <w:r w:rsidRPr="005D42D8">
        <w:rPr>
          <w:rFonts w:ascii="Times New Roman" w:hAnsi="Times New Roman" w:cs="Times New Roman"/>
          <w:color w:val="008000"/>
          <w:sz w:val="28"/>
          <w:szCs w:val="28"/>
          <w:u w:val="single"/>
          <w:lang w:val="fr-FR"/>
        </w:rPr>
        <w:t>6</w:t>
      </w:r>
      <w:r w:rsidRPr="005D42D8">
        <w:rPr>
          <w:rFonts w:ascii="Times New Roman" w:hAnsi="Times New Roman" w:cs="Times New Roman"/>
          <w:sz w:val="28"/>
          <w:szCs w:val="28"/>
          <w:lang w:val="fr-FR"/>
        </w:rPr>
        <w:t xml:space="preserve"> sunt cele corespunzătoare anului precedent celui în care se face raportarea.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15</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Denumirile categoriilor de echipamente care se folosesc pentru completarea tabelelor din anexele la prezentul ordin se utilizează cu semnificaţia stabilită în </w:t>
      </w:r>
      <w:r w:rsidRPr="005D42D8">
        <w:rPr>
          <w:rFonts w:ascii="Times New Roman" w:hAnsi="Times New Roman" w:cs="Times New Roman"/>
          <w:color w:val="008000"/>
          <w:sz w:val="28"/>
          <w:szCs w:val="28"/>
          <w:u w:val="single"/>
          <w:lang w:val="fr-FR"/>
        </w:rPr>
        <w:t>anexa nr. 1B</w:t>
      </w:r>
      <w:r w:rsidRPr="005D42D8">
        <w:rPr>
          <w:rFonts w:ascii="Times New Roman" w:hAnsi="Times New Roman" w:cs="Times New Roman"/>
          <w:sz w:val="28"/>
          <w:szCs w:val="28"/>
          <w:lang w:val="fr-FR"/>
        </w:rPr>
        <w:t xml:space="preserve"> la Hotărârea Guvernului nr. 448/2005.</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16</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Raportările se constituie într-o bază de date naţională, organizată la nivelul Agenţiei Naţionale pentru Protecţia Mediului.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(2) Sinteza datelor privind echipamentele electrice şi electronice şi deşeurile de echipamente electrice şi electronice la nivel naţional se prezintă pe pagina de Internet a autorităţii centrale pentru protecţia mediului, în vederea asigurării accesului publicului la aceste informaţii.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ART. 17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Agenţia Naţională pentru Protecţia Mediului va duce la îndeplinire prevederile prezentului ordin.</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sidRPr="005D42D8">
        <w:rPr>
          <w:rFonts w:ascii="Times New Roman" w:hAnsi="Times New Roman" w:cs="Times New Roman"/>
          <w:sz w:val="28"/>
          <w:szCs w:val="28"/>
          <w:lang w:val="fr-FR"/>
        </w:rPr>
        <w:t xml:space="preserve">    </w:t>
      </w:r>
      <w:r>
        <w:rPr>
          <w:rFonts w:ascii="Times New Roman" w:hAnsi="Times New Roman" w:cs="Times New Roman"/>
          <w:sz w:val="28"/>
          <w:szCs w:val="28"/>
        </w:rPr>
        <w:t>ART. 18</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- 6*) fac parte integrantă din prezentul ordin.</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Anexele nr. 1 - 6 sunt reproduse în facsimil.</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D42D8">
        <w:rPr>
          <w:rFonts w:ascii="Times New Roman" w:hAnsi="Times New Roman" w:cs="Times New Roman"/>
          <w:sz w:val="28"/>
          <w:szCs w:val="28"/>
          <w:lang w:val="fr-FR"/>
        </w:rPr>
        <w:t>Prezentul ordin se publică în Monitorul Oficial al României, Partea 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ANEXA 1</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Antet solicitant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lastRenderedPageBreak/>
        <w:t xml:space="preserve">    Nr.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CERERE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de acordare a numărului de înregistrare privind punerea pe piaţă a echipamentelor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Subscrisa, .............................................., cu sediul social în ........................., str. ......................... nr. ..., bl. ..., ap. ..., judeţul/sectorul ................., înregistrată la oficiul Registrului Comerţului sub nr. ..........., cod unic de înregistrare nr. ...../............, cont bancar nr. ......................, deschis la ............................, sucursala ......................, telefon ............., .fax ..............., e-mail .............., reprezentată prin .................................., în calitate de ..................................., solicită acordarea numărului de înregistrare pentru punerea pe piaţă a echipamentelor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Anexăm documentele specifice prevăzute la </w:t>
      </w:r>
      <w:r w:rsidRPr="005D42D8">
        <w:rPr>
          <w:rFonts w:ascii="Times New Roman" w:hAnsi="Times New Roman" w:cs="Times New Roman"/>
          <w:color w:val="008000"/>
          <w:sz w:val="28"/>
          <w:szCs w:val="28"/>
          <w:u w:val="single"/>
          <w:lang w:val="fr-FR"/>
        </w:rPr>
        <w:t>art. 1</w:t>
      </w:r>
      <w:r w:rsidRPr="005D42D8">
        <w:rPr>
          <w:rFonts w:ascii="Times New Roman" w:hAnsi="Times New Roman" w:cs="Times New Roman"/>
          <w:sz w:val="28"/>
          <w:szCs w:val="28"/>
          <w:lang w:val="fr-FR"/>
        </w:rPr>
        <w:t xml:space="preserve"> cap I. din Ordinul ministrului mediului şi gospodăririi apelor şi al ministrului economiei şi comerţului nr. ......../2005 privind procedura de înregistrare a producătorilor şi raportare a datelor privind echipamentele electrice şi electronice şi deşeurile de echipamente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Ne asumăm răspunderea, potrivit legii penale, că documentele prezentate în copie sunt conforme cu originalul.</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Default="005D42D8" w:rsidP="005D42D8">
      <w:pPr>
        <w:autoSpaceDE w:val="0"/>
        <w:autoSpaceDN w:val="0"/>
        <w:adjustRightInd w:val="0"/>
        <w:spacing w:after="0" w:line="240" w:lineRule="auto"/>
        <w:rPr>
          <w:rFonts w:ascii="Courier New" w:hAnsi="Courier New" w:cs="Courier New"/>
        </w:rPr>
      </w:pPr>
      <w:r w:rsidRPr="005D42D8">
        <w:rPr>
          <w:rFonts w:ascii="Courier New" w:hAnsi="Courier New" w:cs="Courier New"/>
          <w:lang w:val="fr-FR"/>
        </w:rPr>
        <w:t xml:space="preserve">                            </w:t>
      </w:r>
      <w:r>
        <w:rPr>
          <w:rFonts w:ascii="Courier New" w:hAnsi="Courier New" w:cs="Courier New"/>
        </w:rPr>
        <w:t>Data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Persoana                            autorizată,</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(semnătura şi ştampila firmei)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Societatea: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 estimate pentru anul pentru care se face înregistrarea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Categorii de echipamente electrice     | Cantitate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şi electronice produse în anul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Tone        | număr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Total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Cine sunt utilizatorii finali ai produselor dumneavoastră? (gospodării particulare, companii private sau altele?)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Produsele dumneavoastră sunt furnizate direct sau prin distribuitori?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Intenţionaţi să vă afiliaţi la o organizaţie colectivă sau să acţionaţi individual pentru îndeplinirea atribuţiilor care vă revin prin </w:t>
      </w:r>
      <w:r>
        <w:rPr>
          <w:rFonts w:ascii="Times New Roman" w:hAnsi="Times New Roman" w:cs="Times New Roman"/>
          <w:color w:val="008000"/>
          <w:sz w:val="28"/>
          <w:szCs w:val="28"/>
          <w:u w:val="single"/>
        </w:rPr>
        <w:t>Hotărârea Guvernului nr. 448/2005</w:t>
      </w:r>
      <w:r>
        <w:rPr>
          <w:rFonts w:ascii="Times New Roman" w:hAnsi="Times New Roman" w:cs="Times New Roman"/>
          <w:sz w:val="28"/>
          <w:szCs w:val="28"/>
        </w:rPr>
        <w:t xml:space="preserve"> privind deşeurile de echipamente electrice şi electronice şi prezentul ordin?</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Dacă vă afiliaţi la o organizaţie colectivă vă rugăm să menţionaţi numele şi datele de contact ale organizaţiei.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Cum intenţionaţi să atingeţi ţintele menţionate în </w:t>
      </w:r>
      <w:r>
        <w:rPr>
          <w:rFonts w:ascii="Times New Roman" w:hAnsi="Times New Roman" w:cs="Times New Roman"/>
          <w:color w:val="008000"/>
          <w:sz w:val="28"/>
          <w:szCs w:val="28"/>
          <w:u w:val="single"/>
        </w:rPr>
        <w:t>Hotărârea Guvernului nr. 448/2005</w:t>
      </w:r>
      <w:r>
        <w:rPr>
          <w:rFonts w:ascii="Times New Roman" w:hAnsi="Times New Roman" w:cs="Times New Roman"/>
          <w:sz w:val="28"/>
          <w:szCs w:val="28"/>
        </w:rPr>
        <w:t xml:space="preserve"> privind deşeurile de echipamente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D42D8">
        <w:rPr>
          <w:rFonts w:ascii="Times New Roman" w:hAnsi="Times New Roman" w:cs="Times New Roman"/>
          <w:sz w:val="28"/>
          <w:szCs w:val="28"/>
          <w:lang w:val="fr-FR"/>
        </w:rPr>
        <w:t>- Cum intenţionaţi să vă asumaţi obligaţiile de colectare separată a deşeurilor echipamente electrice şi electronice de la gospodăriile particulare?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asumaţi obligaţiile de colectare separată a deşeurilor de echipamente electrice şi electronice de la persoanele juridice?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asiguraţi transportul şi tratarea deşeurilor provenite de la gospodării particulare sau alte surse?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asumaţi obligaţiile de tratare prin cele mai bune tehnici?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finanţaţi gestionarea deşeurilor de echipamente electrice şi electronice puse pe piaţă după 1 ianuarie 2007?</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finanţaţi gestionarea deşeurilor de echipamente electrice şi electronice puse pe piaţă înainte 1 ianuarie 2007? Să menţionaţi cota de piaţă. Intenţionaţi să folosiţi taxa la vedere (taxa conform </w:t>
      </w:r>
      <w:r w:rsidRPr="005D42D8">
        <w:rPr>
          <w:rFonts w:ascii="Times New Roman" w:hAnsi="Times New Roman" w:cs="Times New Roman"/>
          <w:color w:val="008000"/>
          <w:sz w:val="28"/>
          <w:szCs w:val="28"/>
          <w:u w:val="single"/>
          <w:lang w:val="fr-FR"/>
        </w:rPr>
        <w:t>art. 8</w:t>
      </w:r>
      <w:r w:rsidRPr="005D42D8">
        <w:rPr>
          <w:rFonts w:ascii="Times New Roman" w:hAnsi="Times New Roman" w:cs="Times New Roman"/>
          <w:sz w:val="28"/>
          <w:szCs w:val="28"/>
          <w:lang w:val="fr-FR"/>
        </w:rPr>
        <w:t xml:space="preserve"> alin. (6) din Hotărârea Guvernului nr. 448/2005 privind echipamentele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asumaţi obligaţiile privind garanţiile?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asumaţi obligaţiile privind furnizarea de informaţii privind noile echipamente puse pe piaţă?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asiguraţi că raportarea datelor este una reală?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Cum intenţionaţi să vă asiguraţi că organizaţia colectivă îşi duce la îndeplinire sarcinile?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lastRenderedPageBreak/>
        <w:t xml:space="preserve">    ANEXA 3</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Formular de înscriere în registrul de punere pe piaţă a echipamentelor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În baza </w:t>
      </w:r>
      <w:r w:rsidRPr="005D42D8">
        <w:rPr>
          <w:rFonts w:ascii="Times New Roman" w:hAnsi="Times New Roman" w:cs="Times New Roman"/>
          <w:color w:val="008000"/>
          <w:sz w:val="28"/>
          <w:szCs w:val="28"/>
          <w:u w:val="single"/>
          <w:lang w:val="fr-FR"/>
        </w:rPr>
        <w:t>Hotărârii Guvernului privind reorganizarea şi funcţionarea Agenţiei Naţionale pentru Protecţia Mediului nr. 459/2005</w:t>
      </w:r>
      <w:r w:rsidRPr="005D42D8">
        <w:rPr>
          <w:rFonts w:ascii="Times New Roman" w:hAnsi="Times New Roman" w:cs="Times New Roman"/>
          <w:sz w:val="28"/>
          <w:szCs w:val="28"/>
          <w:lang w:val="fr-FR"/>
        </w:rPr>
        <w:t xml:space="preserve"> şi a </w:t>
      </w:r>
      <w:r w:rsidRPr="005D42D8">
        <w:rPr>
          <w:rFonts w:ascii="Times New Roman" w:hAnsi="Times New Roman" w:cs="Times New Roman"/>
          <w:color w:val="008000"/>
          <w:sz w:val="28"/>
          <w:szCs w:val="28"/>
          <w:u w:val="single"/>
          <w:lang w:val="fr-FR"/>
        </w:rPr>
        <w:t>Hotărârii Guvernului nr. 448/2005</w:t>
      </w:r>
      <w:r w:rsidRPr="005D42D8">
        <w:rPr>
          <w:rFonts w:ascii="Times New Roman" w:hAnsi="Times New Roman" w:cs="Times New Roman"/>
          <w:sz w:val="28"/>
          <w:szCs w:val="28"/>
          <w:lang w:val="fr-FR"/>
        </w:rPr>
        <w:t xml:space="preserve"> privind deşeurile de echipamente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În urma analizării documentelor transmise şi a verificării,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se emite: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NUMĂRUL DE ÎNREGISTRARE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sidRPr="005D42D8">
        <w:rPr>
          <w:rFonts w:ascii="Times New Roman" w:hAnsi="Times New Roman" w:cs="Times New Roman"/>
          <w:sz w:val="28"/>
          <w:szCs w:val="28"/>
          <w:lang w:val="fr-FR"/>
        </w:rPr>
        <w:t xml:space="preserve">    </w:t>
      </w:r>
      <w:r>
        <w:rPr>
          <w:rFonts w:ascii="Times New Roman" w:hAnsi="Times New Roman" w:cs="Times New Roman"/>
          <w:sz w:val="28"/>
          <w:szCs w:val="28"/>
        </w:rPr>
        <w:t>pentru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localitatea ................, sectorul/judeţul ...................... str. ..................... nr.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introducerii pe piaţă a echipamentelor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D42D8">
        <w:rPr>
          <w:rFonts w:ascii="Times New Roman" w:hAnsi="Times New Roman" w:cs="Times New Roman"/>
          <w:sz w:val="28"/>
          <w:szCs w:val="28"/>
          <w:lang w:val="fr-FR"/>
        </w:rPr>
        <w:t>Numărul de înregistrare este valabil începând cu data ............. până la data de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Preşedinte al Agenţiei Naţionale pentru Protecţia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Mediului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Semnătura şi ştampila,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ANEXA 4.1</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Denumirea societăţii: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Localitatea: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Adresa: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Tel/Fax/E-mail</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Cod CAEN pentru activitatea de bază:</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Nr. Mediu de angajaţi: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C.U.I.</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Persoana de contact</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1. Echipamente puse pe piaţă în anul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xml:space="preserve"> 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Categorii* | Echipamente     | Echipamente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produse proprii | importate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Tone  | Număr   | Tone  | Număr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lastRenderedPageBreak/>
        <w:t>|____________|_______|_________|_______|_________|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         |       |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         |       |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Total      |       |         |       |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Courier New" w:hAnsi="Courier New" w:cs="Courier New"/>
          <w:lang w:val="fr-FR"/>
        </w:rPr>
        <w:t>|____________|_______|_________|_______|_________|</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Se va înscrie codul categoriilor de echipamente conform </w:t>
      </w:r>
      <w:r w:rsidRPr="005D42D8">
        <w:rPr>
          <w:rFonts w:ascii="Times New Roman" w:hAnsi="Times New Roman" w:cs="Times New Roman"/>
          <w:color w:val="008000"/>
          <w:sz w:val="28"/>
          <w:szCs w:val="28"/>
          <w:u w:val="single"/>
          <w:lang w:val="fr-FR"/>
        </w:rPr>
        <w:t>anexei 1B</w:t>
      </w:r>
      <w:r w:rsidRPr="005D42D8">
        <w:rPr>
          <w:rFonts w:ascii="Times New Roman" w:hAnsi="Times New Roman" w:cs="Times New Roman"/>
          <w:sz w:val="28"/>
          <w:szCs w:val="28"/>
          <w:lang w:val="fr-FR"/>
        </w:rPr>
        <w:t xml:space="preserve"> din Hotărârea Guvernului nr. 448/2005 privind deşeurile de echipamente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ANEXA 4.2 a</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Deşeuri colectate de la gospodării în anul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xml:space="preserve"> ___________________________________________________________________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Categorii* | La punctele de | Prin magazine  | Prin alte mijloace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colectare      |                |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Tone  | Număr  | Tone  | Număr  | Tone    | Număr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        |       |        |         |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Total      |       |        |       |        |         |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Courier New" w:hAnsi="Courier New" w:cs="Courier New"/>
          <w:lang w:val="fr-FR"/>
        </w:rPr>
        <w:t>|____________|_______|________|_______|________|_________|__________|</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 Se va înscrie codul categoriilor de echipamente conform </w:t>
      </w:r>
      <w:r w:rsidRPr="005D42D8">
        <w:rPr>
          <w:rFonts w:ascii="Times New Roman" w:hAnsi="Times New Roman" w:cs="Times New Roman"/>
          <w:color w:val="008000"/>
          <w:sz w:val="28"/>
          <w:szCs w:val="28"/>
          <w:u w:val="single"/>
          <w:lang w:val="fr-FR"/>
        </w:rPr>
        <w:t>anexei 1B</w:t>
      </w:r>
      <w:r w:rsidRPr="005D42D8">
        <w:rPr>
          <w:rFonts w:ascii="Times New Roman" w:hAnsi="Times New Roman" w:cs="Times New Roman"/>
          <w:sz w:val="28"/>
          <w:szCs w:val="28"/>
          <w:lang w:val="fr-FR"/>
        </w:rPr>
        <w:t xml:space="preserve"> din Hotărârea Guvernului nr. 448/2005 privind deşeurile de echipamente electrice şi electronice.</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ANEXA 4.2 b</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r w:rsidRPr="005D42D8">
        <w:rPr>
          <w:rFonts w:ascii="Times New Roman" w:hAnsi="Times New Roman" w:cs="Times New Roman"/>
          <w:sz w:val="28"/>
          <w:szCs w:val="28"/>
          <w:lang w:val="fr-FR"/>
        </w:rPr>
        <w:t xml:space="preserve">    Deşeuri colectate din alte surse decât gospodării în anul .......</w:t>
      </w:r>
    </w:p>
    <w:p w:rsidR="005D42D8" w:rsidRPr="005D42D8" w:rsidRDefault="005D42D8" w:rsidP="005D42D8">
      <w:pPr>
        <w:autoSpaceDE w:val="0"/>
        <w:autoSpaceDN w:val="0"/>
        <w:adjustRightInd w:val="0"/>
        <w:spacing w:after="0" w:line="240" w:lineRule="auto"/>
        <w:rPr>
          <w:rFonts w:ascii="Times New Roman" w:hAnsi="Times New Roman" w:cs="Times New Roman"/>
          <w:sz w:val="28"/>
          <w:szCs w:val="28"/>
          <w:lang w:val="fr-FR"/>
        </w:rPr>
      </w:pP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xml:space="preserve"> ___________________________________________________________________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Categorii* | La punctele de | Prin magazine  | Prin alte mijloace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colectare      |                |                    |</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|____________|________________|________________|____________________|</w:t>
      </w:r>
    </w:p>
    <w:p w:rsidR="005D42D8" w:rsidRPr="005D42D8" w:rsidRDefault="005D42D8" w:rsidP="005D42D8">
      <w:pPr>
        <w:autoSpaceDE w:val="0"/>
        <w:autoSpaceDN w:val="0"/>
        <w:adjustRightInd w:val="0"/>
        <w:spacing w:after="0" w:line="240" w:lineRule="auto"/>
        <w:rPr>
          <w:rFonts w:ascii="Courier New" w:hAnsi="Courier New" w:cs="Courier New"/>
          <w:lang w:val="fr-FR"/>
        </w:rPr>
      </w:pPr>
      <w:r w:rsidRPr="005D42D8">
        <w:rPr>
          <w:rFonts w:ascii="Courier New" w:hAnsi="Courier New" w:cs="Courier New"/>
          <w:lang w:val="fr-FR"/>
        </w:rPr>
        <w:t>|            | Tone  | Număr  | Tone  | Număr  | Tone    | Număr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Total      |       |        |       |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4.2 c</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obiectivele de valorificare, reciclare şi reutilizare în anul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Categorii* |  Valorificare  |    Reciclare   | Refolosite ca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aparate întregi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Tone | Procent | Tone | Procent |      Tone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Total      |      |         |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4.2 d</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echipamente electrice şi electronice colectate şi exportate în anul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Categorii  | Puse pe| Colectate | Colectate | Tratate| Exportate   | Tratate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(cele 10   | piaţă  | de la     | din alte  | în ţară| pentru a fi | în afara|</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categorii*)|        | gospodării| surse     |        | tratate în  | CE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decât     |        | alte state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gospodării|        | membre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Tone  |   Tone    |   Tone    |  Tone  |    Tone     |   Tone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Total      |        |           |           |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Data:                                | Semnătura şi ştampila: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Nume, Prenume: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Funcţia: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Formular de raportare pentru administratorii punctelor de colectare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societăţii/punctului de lucru:</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Localitatea: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Tel/Fax/E-mail:</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Cod CAEN pentru activitatea de bază:</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mediu de angajaţi: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Persoana de contact:</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Categoria* | Deşeuri de echipamente electrice | Destinaţia**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şi electronice colectate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Tone           | Număr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 În cazul în care pentru aceeaşi categorie de deşeuri de echipamente electrice şi electronice există mai multe destinaţii, se vor înscrie datele corespunzătoare în rânduri separate.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Data:                                | Semnătura şi ştampila: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Nume, Prenume: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Funcţia: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Formular de raportare pentru operatorii economici care tratează, reciclează sau valorifică deşeuri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societăţii/punctului de lucru:</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Localitatea: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Tel/Fax/E-mail:</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Cod CAEN pentru activitatea de bază:</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mediu de angajaţi:</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de contact:</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lastRenderedPageBreak/>
        <w:t>|Categorii*|Deşeuri  |Deşeuri       |Deşeuri         |Tratate|Exportate|Tratate|</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|(cele 10  |preluate |valorificabile|nevalorificabile|în ţară|pentru   |în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|categorii)|(intrate)|rezultate din |destinate       |       |a fi     |afara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|din care:|procesare (pe |eliminării      |       |tratate  |CE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|categorii de  |                |       |în alte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|materiale şi  |                |       |state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|substanţe)    |                |       |membre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Tone   |     Tone     |      Tone      | Tone  |  Tone   | Tone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Total    |         |              |                |       |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înscrie codul categoriilor de echipamente conform </w:t>
      </w:r>
      <w:r>
        <w:rPr>
          <w:rFonts w:ascii="Times New Roman" w:hAnsi="Times New Roman" w:cs="Times New Roman"/>
          <w:color w:val="008000"/>
          <w:sz w:val="28"/>
          <w:szCs w:val="28"/>
          <w:u w:val="single"/>
        </w:rPr>
        <w:t>anexei 1B</w:t>
      </w:r>
      <w:r>
        <w:rPr>
          <w:rFonts w:ascii="Times New Roman" w:hAnsi="Times New Roman" w:cs="Times New Roman"/>
          <w:sz w:val="28"/>
          <w:szCs w:val="28"/>
        </w:rPr>
        <w:t xml:space="preserve"> din Hotărârea Guvernului nr. 448/2005 privind deşeurile de echipamente electrice şi electronice.</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Data:                                | Semnătura şi ştampila: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Nume, Prenume:                       |                                     |</w:t>
      </w:r>
    </w:p>
    <w:p w:rsidR="005D42D8" w:rsidRDefault="005D42D8" w:rsidP="005D42D8">
      <w:pPr>
        <w:autoSpaceDE w:val="0"/>
        <w:autoSpaceDN w:val="0"/>
        <w:adjustRightInd w:val="0"/>
        <w:spacing w:after="0" w:line="240" w:lineRule="auto"/>
        <w:rPr>
          <w:rFonts w:ascii="Courier New" w:hAnsi="Courier New" w:cs="Courier New"/>
        </w:rPr>
      </w:pPr>
      <w:r>
        <w:rPr>
          <w:rFonts w:ascii="Courier New" w:hAnsi="Courier New" w:cs="Courier New"/>
        </w:rPr>
        <w:t>| Funcţia:                             |                                     |</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5D42D8" w:rsidRDefault="005D42D8" w:rsidP="005D42D8">
      <w:pPr>
        <w:autoSpaceDE w:val="0"/>
        <w:autoSpaceDN w:val="0"/>
        <w:adjustRightInd w:val="0"/>
        <w:spacing w:after="0" w:line="240" w:lineRule="auto"/>
        <w:rPr>
          <w:rFonts w:ascii="Times New Roman" w:hAnsi="Times New Roman" w:cs="Times New Roman"/>
          <w:sz w:val="28"/>
          <w:szCs w:val="28"/>
        </w:rPr>
      </w:pPr>
    </w:p>
    <w:p w:rsidR="00977352" w:rsidRDefault="005D42D8" w:rsidP="005D42D8">
      <w:r>
        <w:rPr>
          <w:rFonts w:ascii="Times New Roman" w:hAnsi="Times New Roman" w:cs="Times New Roman"/>
          <w:sz w:val="28"/>
          <w:szCs w:val="28"/>
        </w:rPr>
        <w:t xml:space="preserve">                              ---------------</w:t>
      </w:r>
      <w:bookmarkStart w:id="0" w:name="_GoBack"/>
      <w:bookmarkEnd w:id="0"/>
    </w:p>
    <w:sectPr w:rsidR="0097735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31"/>
    <w:rsid w:val="005D42D8"/>
    <w:rsid w:val="00977352"/>
    <w:rsid w:val="00BA2A37"/>
    <w:rsid w:val="00BB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0413D-3B61-464F-B78C-3BC8FF36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3759</Words>
  <Characters>21432</Characters>
  <Application>Microsoft Office Word</Application>
  <DocSecurity>0</DocSecurity>
  <Lines>178</Lines>
  <Paragraphs>50</Paragraphs>
  <ScaleCrop>false</ScaleCrop>
  <Company/>
  <LinksUpToDate>false</LinksUpToDate>
  <CharactersWithSpaces>25141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2017-04-03T07:54:00Z</dcterms:created>
  <dcterms:modified xsi:type="dcterms:W3CDTF">2017-04-03T07:54:00Z</dcterms:modified>
</cp:coreProperties>
</file>