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HOTĂRÂRE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644 din 19 august 2015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completarea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menţiunii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transpunerea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normelor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europene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Hotărârea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Guvernului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928/2012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stabilirea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condiţiilor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introducere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piaţă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benzinei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motorinei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introducere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unui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mecanism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emisiilor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gaze cu </w:t>
      </w:r>
      <w:proofErr w:type="spellStart"/>
      <w:r>
        <w:rPr>
          <w:rFonts w:ascii="Times New Roman" w:hAnsi="Times New Roman" w:cs="Times New Roman"/>
          <w:sz w:val="28"/>
          <w:szCs w:val="28"/>
        </w:rPr>
        <w:t>efect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seră</w:t>
      </w:r>
      <w:proofErr w:type="spellEnd"/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EMITENT:      GUVERNUL ROMÂNIEI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PUBLICATĂ ÎN: MONITORUL </w:t>
      </w:r>
      <w:proofErr w:type="gramStart"/>
      <w:r>
        <w:rPr>
          <w:rFonts w:ascii="Times New Roman" w:hAnsi="Times New Roman" w:cs="Times New Roman"/>
          <w:sz w:val="28"/>
          <w:szCs w:val="28"/>
        </w:rPr>
        <w:t>OFICIAL  NR</w:t>
      </w:r>
      <w:proofErr w:type="gramEnd"/>
      <w:r>
        <w:rPr>
          <w:rFonts w:ascii="Times New Roman" w:hAnsi="Times New Roman" w:cs="Times New Roman"/>
          <w:sz w:val="28"/>
          <w:szCs w:val="28"/>
        </w:rPr>
        <w:t>. 642 din 24 august 2015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temeiul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art. 108</w:t>
      </w:r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Constituţia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republicată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Guvernul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adoptă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hotărâre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ARTICOL UNIC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La </w:t>
      </w:r>
      <w:proofErr w:type="spellStart"/>
      <w:r>
        <w:rPr>
          <w:rFonts w:ascii="Times New Roman" w:hAnsi="Times New Roman" w:cs="Times New Roman"/>
          <w:sz w:val="28"/>
          <w:szCs w:val="28"/>
        </w:rPr>
        <w:t>menţiunea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transpunerea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normelor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europene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Hotărârea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Guvernului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nr</w:t>
      </w:r>
      <w:proofErr w:type="spellEnd"/>
      <w:r>
        <w:rPr>
          <w:rFonts w:ascii="Times New Roman" w:hAnsi="Times New Roman" w:cs="Times New Roman"/>
          <w:color w:val="008000"/>
          <w:sz w:val="28"/>
          <w:szCs w:val="28"/>
          <w:u w:val="single"/>
        </w:rPr>
        <w:t>. 928/2012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stabilirea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condiţiilor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introducere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piaţă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benzinei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motorinei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introducere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unui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mecanism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reducere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emisiilor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gaze cu </w:t>
      </w:r>
      <w:proofErr w:type="spellStart"/>
      <w:r>
        <w:rPr>
          <w:rFonts w:ascii="Times New Roman" w:hAnsi="Times New Roman" w:cs="Times New Roman"/>
          <w:sz w:val="28"/>
          <w:szCs w:val="28"/>
        </w:rPr>
        <w:t>efect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seră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României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I,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679 din 1 </w:t>
      </w:r>
      <w:proofErr w:type="spellStart"/>
      <w:r>
        <w:rPr>
          <w:rFonts w:ascii="Times New Roman" w:hAnsi="Times New Roman" w:cs="Times New Roman"/>
          <w:sz w:val="28"/>
          <w:szCs w:val="28"/>
        </w:rPr>
        <w:t>octombrie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2012, cu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modificările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completările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ulterioare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după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litera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d) se introduce o </w:t>
      </w:r>
      <w:proofErr w:type="spellStart"/>
      <w:r>
        <w:rPr>
          <w:rFonts w:ascii="Times New Roman" w:hAnsi="Times New Roman" w:cs="Times New Roman"/>
          <w:sz w:val="28"/>
          <w:szCs w:val="28"/>
        </w:rPr>
        <w:t>nouă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literă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litera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e), cu </w:t>
      </w:r>
      <w:proofErr w:type="spellStart"/>
      <w:r>
        <w:rPr>
          <w:rFonts w:ascii="Times New Roman" w:hAnsi="Times New Roman" w:cs="Times New Roman"/>
          <w:sz w:val="28"/>
          <w:szCs w:val="28"/>
        </w:rPr>
        <w:t>următorul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"e)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Directivei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2014/77/UE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din 10 </w:t>
      </w:r>
      <w:proofErr w:type="spellStart"/>
      <w:r>
        <w:rPr>
          <w:rFonts w:ascii="Times New Roman" w:hAnsi="Times New Roman" w:cs="Times New Roman"/>
          <w:sz w:val="28"/>
          <w:szCs w:val="28"/>
        </w:rPr>
        <w:t>iunie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modificare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anexelor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II la </w:t>
      </w:r>
      <w:proofErr w:type="spellStart"/>
      <w:r>
        <w:rPr>
          <w:rFonts w:ascii="Times New Roman" w:hAnsi="Times New Roman" w:cs="Times New Roman"/>
          <w:sz w:val="28"/>
          <w:szCs w:val="28"/>
        </w:rPr>
        <w:t>Directiva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98/70/CE a </w:t>
      </w:r>
      <w:proofErr w:type="spellStart"/>
      <w:r>
        <w:rPr>
          <w:rFonts w:ascii="Times New Roman" w:hAnsi="Times New Roman" w:cs="Times New Roman"/>
          <w:sz w:val="28"/>
          <w:szCs w:val="28"/>
        </w:rPr>
        <w:t>Parlamentului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European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benzinei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motorinei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publicată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Jurnalul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 w:cs="Times New Roman"/>
          <w:sz w:val="28"/>
          <w:szCs w:val="28"/>
        </w:rPr>
        <w:t>Uniunii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Europene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(JOUE), </w:t>
      </w:r>
      <w:proofErr w:type="spellStart"/>
      <w:r>
        <w:rPr>
          <w:rFonts w:ascii="Times New Roman" w:hAnsi="Times New Roman" w:cs="Times New Roman"/>
          <w:sz w:val="28"/>
          <w:szCs w:val="28"/>
        </w:rPr>
        <w:t>seria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L,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170 din 11 </w:t>
      </w:r>
      <w:proofErr w:type="spellStart"/>
      <w:r>
        <w:rPr>
          <w:rFonts w:ascii="Times New Roman" w:hAnsi="Times New Roman" w:cs="Times New Roman"/>
          <w:sz w:val="28"/>
          <w:szCs w:val="28"/>
        </w:rPr>
        <w:t>iunie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2014."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00" w:rsidRP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71A00">
        <w:rPr>
          <w:rFonts w:ascii="Times New Roman" w:hAnsi="Times New Roman" w:cs="Times New Roman"/>
          <w:sz w:val="28"/>
          <w:szCs w:val="28"/>
          <w:lang w:val="fr-FR"/>
        </w:rPr>
        <w:t>PRIM-MINISTRU</w:t>
      </w:r>
    </w:p>
    <w:p w:rsidR="00D71A00" w:rsidRP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D71A00">
        <w:rPr>
          <w:rFonts w:ascii="Times New Roman" w:hAnsi="Times New Roman" w:cs="Times New Roman"/>
          <w:sz w:val="28"/>
          <w:szCs w:val="28"/>
          <w:lang w:val="fr-FR"/>
        </w:rPr>
        <w:t xml:space="preserve">               VICTOR-VIOREL PONTA</w:t>
      </w:r>
    </w:p>
    <w:p w:rsidR="00D71A00" w:rsidRP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:rsidR="00D71A00" w:rsidRP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D71A0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Contrasemnează:</w:t>
      </w:r>
    </w:p>
    <w:p w:rsidR="00D71A00" w:rsidRP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D71A0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Ministrul energiei, întreprinderilor mici şi</w:t>
      </w:r>
    </w:p>
    <w:p w:rsidR="00D71A00" w:rsidRP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D71A0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mijlocii şi mediului de afaceri,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1A00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Andrei Dominic </w:t>
      </w:r>
      <w:proofErr w:type="spellStart"/>
      <w:r>
        <w:rPr>
          <w:rFonts w:ascii="Times New Roman" w:hAnsi="Times New Roman" w:cs="Times New Roman"/>
          <w:sz w:val="28"/>
          <w:szCs w:val="28"/>
        </w:rPr>
        <w:t>Gerea</w:t>
      </w:r>
      <w:proofErr w:type="spellEnd"/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Ministrul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afacerilor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externe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Bogdan Lucian </w:t>
      </w:r>
      <w:proofErr w:type="spellStart"/>
      <w:r>
        <w:rPr>
          <w:rFonts w:ascii="Times New Roman" w:hAnsi="Times New Roman" w:cs="Times New Roman"/>
          <w:sz w:val="28"/>
          <w:szCs w:val="28"/>
        </w:rPr>
        <w:t>Aurescu</w:t>
      </w:r>
      <w:proofErr w:type="spellEnd"/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>
        <w:rPr>
          <w:rFonts w:ascii="Times New Roman" w:hAnsi="Times New Roman" w:cs="Times New Roman"/>
          <w:sz w:val="28"/>
          <w:szCs w:val="28"/>
        </w:rPr>
        <w:t>, 19 august 2015.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Nr</w:t>
      </w:r>
      <w:proofErr w:type="spellEnd"/>
      <w:r>
        <w:rPr>
          <w:rFonts w:ascii="Times New Roman" w:hAnsi="Times New Roman" w:cs="Times New Roman"/>
          <w:sz w:val="28"/>
          <w:szCs w:val="28"/>
        </w:rPr>
        <w:t>. 644.</w:t>
      </w:r>
    </w:p>
    <w:p w:rsidR="00D71A00" w:rsidRDefault="00D71A00" w:rsidP="00D71A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2246" w:rsidRDefault="00D71A00" w:rsidP="00D71A00">
      <w:r>
        <w:rPr>
          <w:rFonts w:ascii="Times New Roman" w:hAnsi="Times New Roman" w:cs="Times New Roman"/>
          <w:sz w:val="28"/>
          <w:szCs w:val="28"/>
        </w:rPr>
        <w:t xml:space="preserve">                              ---------------</w:t>
      </w:r>
      <w:bookmarkStart w:id="0" w:name="_GoBack"/>
      <w:bookmarkEnd w:id="0"/>
    </w:p>
    <w:sectPr w:rsidR="00BC2246" w:rsidSect="00BA2A37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655"/>
    <w:rsid w:val="00185655"/>
    <w:rsid w:val="00BA2A37"/>
    <w:rsid w:val="00BC2246"/>
    <w:rsid w:val="00D7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D68F5-A2BF-492A-ACDB-079F9DC1A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Istudor</dc:creator>
  <cp:keywords/>
  <dc:description/>
  <cp:lastModifiedBy>Gabriela Istudor</cp:lastModifiedBy>
  <cp:revision>2</cp:revision>
  <dcterms:created xsi:type="dcterms:W3CDTF">2017-03-27T12:59:00Z</dcterms:created>
  <dcterms:modified xsi:type="dcterms:W3CDTF">2017-03-27T13:00:00Z</dcterms:modified>
</cp:coreProperties>
</file>