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ORDIN  Nr. 1206/2015 din 11 august 2015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pentru aprobarea listelor cu unităţile administrativ-teritoriale întocmite în urma încadrării în regimuri de gestionare a ariilor din zonele şi aglomerările prevăzute în </w:t>
      </w:r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anexa nr. 2</w:t>
      </w:r>
      <w:r>
        <w:rPr>
          <w:rFonts w:ascii="Times New Roman" w:hAnsi="Times New Roman" w:cs="Times New Roman"/>
          <w:sz w:val="28"/>
          <w:szCs w:val="28"/>
        </w:rPr>
        <w:t xml:space="preserve"> la Legea nr. 104/2011 privind calitatea aerului înconjurător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EMITENT:     MINISTERUL MEDIULUI, APELOR ŞI PĂDURILOR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PUBLICAT ÎN: MONITORUL OFICIAL  NR. 682 din 8 septembrie 2015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Având în vedere Referatul de aprobare al Direcţiei generale evaluare impact şi controlul poluării nr. 95.076/DM din 29 iulie 2015,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ţinând seama de prevederile </w:t>
      </w:r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art. 7</w:t>
      </w:r>
      <w:r>
        <w:rPr>
          <w:rFonts w:ascii="Times New Roman" w:hAnsi="Times New Roman" w:cs="Times New Roman"/>
          <w:sz w:val="28"/>
          <w:szCs w:val="28"/>
        </w:rPr>
        <w:t xml:space="preserve"> lit. r) din Legea nr. 104/2011 privind calitatea aerului înconjurător,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în temeiul prevederilor </w:t>
      </w:r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art. 13</w:t>
      </w:r>
      <w:r>
        <w:rPr>
          <w:rFonts w:ascii="Times New Roman" w:hAnsi="Times New Roman" w:cs="Times New Roman"/>
          <w:sz w:val="28"/>
          <w:szCs w:val="28"/>
        </w:rPr>
        <w:t xml:space="preserve"> alin. (4) din Hotărârea Guvernului nr. 38/2015 privind organizarea şi funcţionarea Ministerului Mediului, Apelor şi Pădurilor,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bCs/>
          <w:sz w:val="28"/>
          <w:szCs w:val="28"/>
        </w:rPr>
        <w:t>ministrul mediului, apelor şi pădurilor</w:t>
      </w:r>
      <w:r>
        <w:rPr>
          <w:rFonts w:ascii="Times New Roman" w:hAnsi="Times New Roman" w:cs="Times New Roman"/>
          <w:sz w:val="28"/>
          <w:szCs w:val="28"/>
        </w:rPr>
        <w:t xml:space="preserve"> emite următorul ordin: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ART. 1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Se aprobă lista cu unităţile administrativ-teritoriale întocmită în urma încadrării în regimul de gestionare I a ariilor din zone şi aglomerări, astfel cum este definit la </w:t>
      </w:r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art. 42</w:t>
      </w:r>
      <w:r>
        <w:rPr>
          <w:rFonts w:ascii="Times New Roman" w:hAnsi="Times New Roman" w:cs="Times New Roman"/>
          <w:sz w:val="28"/>
          <w:szCs w:val="28"/>
        </w:rPr>
        <w:t xml:space="preserve"> lit. a) din Legea nr. 104/2011 privind calitatea aerului înconjurător, prevăzută în </w:t>
      </w:r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anexa nr. 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ART. 2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Se aprobă lista cu unităţile administrativ-teritoriale întocmită în urma încadrării în regimul de gestionare II a ariilor din zone şi aglomerări, astfel cum este definit la </w:t>
      </w:r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art. 42</w:t>
      </w:r>
      <w:r>
        <w:rPr>
          <w:rFonts w:ascii="Times New Roman" w:hAnsi="Times New Roman" w:cs="Times New Roman"/>
          <w:sz w:val="28"/>
          <w:szCs w:val="28"/>
        </w:rPr>
        <w:t xml:space="preserve"> lit. b) din Legea nr. 104/2011, prevăzută în </w:t>
      </w:r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anexa nr. 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57EC9" w:rsidRP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57EC9">
        <w:rPr>
          <w:rFonts w:ascii="Times New Roman" w:hAnsi="Times New Roman" w:cs="Times New Roman"/>
          <w:sz w:val="28"/>
          <w:szCs w:val="28"/>
          <w:lang w:val="fr-FR"/>
        </w:rPr>
        <w:t>ART. 3</w:t>
      </w:r>
    </w:p>
    <w:p w:rsidR="00357EC9" w:rsidRP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357EC9">
        <w:rPr>
          <w:rFonts w:ascii="Times New Roman" w:hAnsi="Times New Roman" w:cs="Times New Roman"/>
          <w:sz w:val="28"/>
          <w:szCs w:val="28"/>
          <w:lang w:val="fr-FR"/>
        </w:rPr>
        <w:t xml:space="preserve">    Unităţile administrativ-teritoriale prevăzute în </w:t>
      </w:r>
      <w:r w:rsidRPr="00357EC9">
        <w:rPr>
          <w:rFonts w:ascii="Times New Roman" w:hAnsi="Times New Roman" w:cs="Times New Roman"/>
          <w:color w:val="008000"/>
          <w:sz w:val="28"/>
          <w:szCs w:val="28"/>
          <w:u w:val="single"/>
          <w:lang w:val="fr-FR"/>
        </w:rPr>
        <w:t>anexa nr. 1</w:t>
      </w:r>
      <w:r w:rsidRPr="00357EC9">
        <w:rPr>
          <w:rFonts w:ascii="Times New Roman" w:hAnsi="Times New Roman" w:cs="Times New Roman"/>
          <w:sz w:val="28"/>
          <w:szCs w:val="28"/>
          <w:lang w:val="fr-FR"/>
        </w:rPr>
        <w:t xml:space="preserve"> elaborează un plan de calitate a aerului sau, după caz, un plan integrat de calitate a aerului, iar unităţile administrativ-teritoriale prevăzute în </w:t>
      </w:r>
      <w:r w:rsidRPr="00357EC9">
        <w:rPr>
          <w:rFonts w:ascii="Times New Roman" w:hAnsi="Times New Roman" w:cs="Times New Roman"/>
          <w:color w:val="008000"/>
          <w:sz w:val="28"/>
          <w:szCs w:val="28"/>
          <w:u w:val="single"/>
          <w:lang w:val="fr-FR"/>
        </w:rPr>
        <w:t>anexa nr. 2</w:t>
      </w:r>
      <w:r w:rsidRPr="00357EC9">
        <w:rPr>
          <w:rFonts w:ascii="Times New Roman" w:hAnsi="Times New Roman" w:cs="Times New Roman"/>
          <w:sz w:val="28"/>
          <w:szCs w:val="28"/>
          <w:lang w:val="fr-FR"/>
        </w:rPr>
        <w:t xml:space="preserve"> elaborează un plan de menţinere a calităţii aerului.</w:t>
      </w:r>
    </w:p>
    <w:p w:rsidR="00357EC9" w:rsidRP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357EC9">
        <w:rPr>
          <w:rFonts w:ascii="Times New Roman" w:hAnsi="Times New Roman" w:cs="Times New Roman"/>
          <w:sz w:val="28"/>
          <w:szCs w:val="28"/>
          <w:lang w:val="fr-FR"/>
        </w:rPr>
        <w:t xml:space="preserve">    ART. 4</w:t>
      </w:r>
    </w:p>
    <w:p w:rsidR="00357EC9" w:rsidRP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357EC9">
        <w:rPr>
          <w:rFonts w:ascii="Times New Roman" w:hAnsi="Times New Roman" w:cs="Times New Roman"/>
          <w:sz w:val="28"/>
          <w:szCs w:val="28"/>
          <w:lang w:val="fr-FR"/>
        </w:rPr>
        <w:t xml:space="preserve">    Încadrarea în regimul de gestionare I sau II a ariilor din zone şi aglomerări s-a realizat pe baza rezultatelor obţinute în urma evaluării calităţii aerului la nivel naţional, care a utilizat atât măsurări în puncte fixe, realizate cu ajutorul staţiilor de măsurare care fac parte din Reţeaua Naţională de Monitorizare a Calităţii Aerului, aflată în administrarea autorităţii publice centrale pentru protecţia mediului, cât şi pe baza rezultatelor obţinute din modelarea matematică a dispersiei poluanţilor emişi în aer.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7EC9">
        <w:rPr>
          <w:rFonts w:ascii="Times New Roman" w:hAnsi="Times New Roman" w:cs="Times New Roman"/>
          <w:sz w:val="28"/>
          <w:szCs w:val="28"/>
          <w:lang w:val="fr-FR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ART. 5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Anexele nr. 1</w:t>
      </w:r>
      <w:r>
        <w:rPr>
          <w:rFonts w:ascii="Times New Roman" w:hAnsi="Times New Roman" w:cs="Times New Roman"/>
          <w:sz w:val="28"/>
          <w:szCs w:val="28"/>
        </w:rPr>
        <w:t xml:space="preserve"> şi </w:t>
      </w:r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fac parte integrantă din prezentul ordin.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ART. 6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Prezentul ordin se publică în Monitorul Oficial al României, Partea I.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p. Ministrul mediului, apelor şi pădurilor,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Dan Popescu,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secretar de stat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Bucureşti, 11 august 2015.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Nr. 1.206.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ANEXA 1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LISTA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cu unităţile administrativ-teritoriale întocmită în urma încadrării în regimul de gestionare I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______________________________________________________________________________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Aglomerare/Zona      |                    Poluanţi                      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            |___________________________________________________|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            |Dioxid de   |Pulberi în  |Pulberi în  |Benzen     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            |azot şi     |suspensie   |suspensie   |(C</w:t>
      </w:r>
      <w:r>
        <w:rPr>
          <w:rFonts w:ascii="Courier New" w:hAnsi="Courier New" w:cs="Courier New"/>
          <w:vertAlign w:val="subscript"/>
        </w:rPr>
        <w:t>6</w:t>
      </w:r>
      <w:r>
        <w:rPr>
          <w:rFonts w:ascii="Courier New" w:hAnsi="Courier New" w:cs="Courier New"/>
        </w:rPr>
        <w:t>H</w:t>
      </w:r>
      <w:r>
        <w:rPr>
          <w:rFonts w:ascii="Courier New" w:hAnsi="Courier New" w:cs="Courier New"/>
          <w:vertAlign w:val="subscript"/>
        </w:rPr>
        <w:t>6</w:t>
      </w:r>
      <w:r>
        <w:rPr>
          <w:rFonts w:ascii="Courier New" w:hAnsi="Courier New" w:cs="Courier New"/>
        </w:rPr>
        <w:t xml:space="preserve">)      </w:t>
      </w:r>
      <w:r>
        <w:rPr>
          <w:rFonts w:ascii="Courier New" w:hAnsi="Courier New" w:cs="Courier New"/>
          <w:vertAlign w:val="subscript"/>
        </w:rPr>
        <w:t xml:space="preserve"> </w:t>
      </w:r>
      <w:r>
        <w:rPr>
          <w:rFonts w:ascii="Courier New" w:hAnsi="Courier New" w:cs="Courier New"/>
        </w:rPr>
        <w:t>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            |oxizi de    |(PM10)      |(PM2,5)     |           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            |azot        |            |            |           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            |(NO</w:t>
      </w:r>
      <w:r>
        <w:rPr>
          <w:rFonts w:ascii="Courier New" w:hAnsi="Courier New" w:cs="Courier New"/>
          <w:vertAlign w:val="subscript"/>
        </w:rPr>
        <w:t>2</w:t>
      </w:r>
      <w:r>
        <w:rPr>
          <w:rFonts w:ascii="Courier New" w:hAnsi="Courier New" w:cs="Courier New"/>
        </w:rPr>
        <w:t>/NO</w:t>
      </w:r>
      <w:r>
        <w:rPr>
          <w:rFonts w:ascii="Courier New" w:hAnsi="Courier New" w:cs="Courier New"/>
          <w:vertAlign w:val="subscript"/>
        </w:rPr>
        <w:t>x</w:t>
      </w:r>
      <w:r>
        <w:rPr>
          <w:rFonts w:ascii="Courier New" w:hAnsi="Courier New" w:cs="Courier New"/>
        </w:rPr>
        <w:t xml:space="preserve">)   </w:t>
      </w:r>
      <w:r>
        <w:rPr>
          <w:rFonts w:ascii="Courier New" w:hAnsi="Courier New" w:cs="Courier New"/>
          <w:vertAlign w:val="subscript"/>
        </w:rPr>
        <w:t xml:space="preserve"> </w:t>
      </w:r>
      <w:r>
        <w:rPr>
          <w:rFonts w:ascii="Courier New" w:hAnsi="Courier New" w:cs="Courier New"/>
        </w:rPr>
        <w:t>|            |            |           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|__________________________|____________|____________|____________|____________|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Municipiul Bucureşti     |     v      |     v      |     v      |      v    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|__________________________|____________|____________|____________|____________|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Municipiul Bacău         |     v      |            |            |           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|__________________________|____________|____________|____________|____________|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Municipiul Brăila        |     v      |            |            |           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|__________________________|____________|____________|____________|____________|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Municipiul Braşov        |     v      |            |            |           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|__________________________|____________|____________|____________|____________|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Municipiul Iaşi          |            |      v     |            |           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|__________________________|____________|____________|____________|____________|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| Municipiul Galaţi        |     v      |            |            |           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|__________________________|____________|____________|____________|____________|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Municipiul Cluj          |     v      |            |            |           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|__________________________|____________|____________|____________|____________|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Oraşul Măgurele (judeţul |            |      v     |            |           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Ilfov)                   |            |            |            |           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Courier New" w:hAnsi="Courier New" w:cs="Courier New"/>
        </w:rPr>
        <w:t>|__________________________|____________|____________|____________|____________|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ANEXA 2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LISTA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cu unităţile administrativ-teritoriale întocmită în urma încadrării în regimul de gestionare II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7EC9" w:rsidRP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>
        <w:rPr>
          <w:rFonts w:ascii="Courier New" w:hAnsi="Courier New" w:cs="Courier New"/>
        </w:rPr>
        <w:t xml:space="preserve">    </w:t>
      </w:r>
      <w:r w:rsidRPr="00357EC9">
        <w:rPr>
          <w:rFonts w:ascii="Courier New" w:hAnsi="Courier New" w:cs="Courier New"/>
          <w:lang w:val="fr-FR"/>
        </w:rPr>
        <w:t>Semnificaţia coloanelor din tabelul de mai jos este următoarea:</w:t>
      </w:r>
    </w:p>
    <w:p w:rsidR="00357EC9" w:rsidRP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357EC9">
        <w:rPr>
          <w:rFonts w:ascii="Courier New" w:hAnsi="Courier New" w:cs="Courier New"/>
          <w:lang w:val="fr-FR"/>
        </w:rPr>
        <w:t xml:space="preserve">    A - Monoxid de carbon (CO)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357EC9">
        <w:rPr>
          <w:rFonts w:ascii="Courier New" w:hAnsi="Courier New" w:cs="Courier New"/>
          <w:lang w:val="fr-FR"/>
        </w:rPr>
        <w:t xml:space="preserve">    </w:t>
      </w:r>
      <w:r>
        <w:rPr>
          <w:rFonts w:ascii="Courier New" w:hAnsi="Courier New" w:cs="Courier New"/>
        </w:rPr>
        <w:t>B - Plumb (Pb)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C - Arsen (As)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D - Cadmiu (Cd)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______________________________________________________________________________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|Aglomerare/   |                         Poluanţi                             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|Zona          |_______________________________________________________________|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|Dioxid de   |Pulberi în  |Benzen |Nichel|Dioxid| A | B | C | D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|azot şi     |suspensie   |(C</w:t>
      </w:r>
      <w:r>
        <w:rPr>
          <w:rFonts w:ascii="Courier New" w:hAnsi="Courier New" w:cs="Courier New"/>
          <w:vertAlign w:val="subscript"/>
        </w:rPr>
        <w:t>6</w:t>
      </w:r>
      <w:r>
        <w:rPr>
          <w:rFonts w:ascii="Courier New" w:hAnsi="Courier New" w:cs="Courier New"/>
        </w:rPr>
        <w:t>H</w:t>
      </w:r>
      <w:r>
        <w:rPr>
          <w:rFonts w:ascii="Courier New" w:hAnsi="Courier New" w:cs="Courier New"/>
          <w:vertAlign w:val="subscript"/>
        </w:rPr>
        <w:t>6</w:t>
      </w:r>
      <w:r>
        <w:rPr>
          <w:rFonts w:ascii="Courier New" w:hAnsi="Courier New" w:cs="Courier New"/>
        </w:rPr>
        <w:t xml:space="preserve">) </w:t>
      </w:r>
      <w:r>
        <w:rPr>
          <w:rFonts w:ascii="Courier New" w:hAnsi="Courier New" w:cs="Courier New"/>
          <w:vertAlign w:val="subscript"/>
        </w:rPr>
        <w:t xml:space="preserve"> </w:t>
      </w:r>
      <w:r>
        <w:rPr>
          <w:rFonts w:ascii="Courier New" w:hAnsi="Courier New" w:cs="Courier New"/>
        </w:rPr>
        <w:t>|(Ni)  |de    |   |   |   |  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|oxizi de    |(PM10,      |       |      |sulf  |   |   |   |  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|azot        |(PM2,5)     |       |      |(SO</w:t>
      </w:r>
      <w:r>
        <w:rPr>
          <w:rFonts w:ascii="Courier New" w:hAnsi="Courier New" w:cs="Courier New"/>
          <w:vertAlign w:val="subscript"/>
        </w:rPr>
        <w:t>2</w:t>
      </w:r>
      <w:r>
        <w:rPr>
          <w:rFonts w:ascii="Courier New" w:hAnsi="Courier New" w:cs="Courier New"/>
        </w:rPr>
        <w:t>)</w:t>
      </w:r>
      <w:r>
        <w:rPr>
          <w:rFonts w:ascii="Courier New" w:hAnsi="Courier New" w:cs="Courier New"/>
          <w:vertAlign w:val="subscript"/>
        </w:rPr>
        <w:t xml:space="preserve">  </w:t>
      </w:r>
      <w:r>
        <w:rPr>
          <w:rFonts w:ascii="Courier New" w:hAnsi="Courier New" w:cs="Courier New"/>
        </w:rPr>
        <w:t>|   |   |   |  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|(NO</w:t>
      </w:r>
      <w:r>
        <w:rPr>
          <w:rFonts w:ascii="Courier New" w:hAnsi="Courier New" w:cs="Courier New"/>
          <w:vertAlign w:val="subscript"/>
        </w:rPr>
        <w:t>2</w:t>
      </w:r>
      <w:r>
        <w:rPr>
          <w:rFonts w:ascii="Courier New" w:hAnsi="Courier New" w:cs="Courier New"/>
        </w:rPr>
        <w:t>/NO</w:t>
      </w:r>
      <w:r>
        <w:rPr>
          <w:rFonts w:ascii="Courier New" w:hAnsi="Courier New" w:cs="Courier New"/>
          <w:vertAlign w:val="subscript"/>
        </w:rPr>
        <w:t>x</w:t>
      </w:r>
      <w:r>
        <w:rPr>
          <w:rFonts w:ascii="Courier New" w:hAnsi="Courier New" w:cs="Courier New"/>
        </w:rPr>
        <w:t xml:space="preserve">)   </w:t>
      </w:r>
      <w:r>
        <w:rPr>
          <w:rFonts w:ascii="Courier New" w:hAnsi="Courier New" w:cs="Courier New"/>
          <w:vertAlign w:val="subscript"/>
        </w:rPr>
        <w:t xml:space="preserve"> </w:t>
      </w:r>
      <w:r>
        <w:rPr>
          <w:rFonts w:ascii="Courier New" w:hAnsi="Courier New" w:cs="Courier New"/>
        </w:rPr>
        <w:t>|            |       |      |      |   |   |   |  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1      |      2     |      3     |   4   |   5  |   6  | 7 | 8 | 9 | 10|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|Aglomerare                                                                   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|______________________________________________________________________________|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|Municipiul    |            |      v     |   v   |   v  |   v  | v | v | v | v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|Bacău         |            |            |       |      |      |   |   |   |  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|Municipiul    |      v     |      v     |   v   |   v  |   v  | v | v | v | v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|Baia Mare     |            |            |       |      |      |   |   |   |  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|Municipiul    |            |      v     |   v   |   v  |   v  | v | v | v | v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|Braşov        |            |            |       |      |      |   |   |   |  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|Municipiul    |            |      v     |   v   |   v  |   v  | v | v | v | v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|Brăila        |            |            |       |      |      |   |   |   |  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|Municipiul    |            |            |       |   v  |   v  | v | v | v | v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|Bucureşti     |            |            |       |      |      |   |   |   |  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|Municipiul    |            |      v     |   v   |   v  |   v  | v | v | v | v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|Cluj-Napoca   |            |            |       |      |      |   |   |   |  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|Municipiul    |      v     |      v     |   v   |   v  |   v  | v | v | v | v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|Constanţa     |            |            |       |      |      |   |   |   |  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|Municipiul    |      v     |      v     |   v   |   v  |   v  | v | v | v | v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|Craiova       |            |            |       |      |      |   |   |   |  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|Municipiul    |            |      v     |   v   |   v  |   v  | v | v | v | v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|Galaţi        |            |            |       |      |      |   |   |   |  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|Municipiul    |      v     |            |   v   |   v  |   v  | v | v | v | v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|Iaşi          |            |            |       |      |      |   |   |   |  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|Municipiul    |      v     |      v     |   v   |   v  |   v  | v | v | v | v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|Piteşti       |            |            |       |      |      |   |   |   |  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|Municipiul    |      v     |      v     |   v   |   v  |   v  | v | v | v | v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|Ploieşti      |            |            |       |      |      |   |   |   |  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|Municipiul    |      v     |      v     |   v   |   v  |   v  | v | v | v | v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|Timişoara     |            |            |       |      |      |   |   |   |  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|Zona (delimitarea administrativă a judeţului)                                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|______________________________________________________________________________|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|Alba          |      v     |      v     |   v   |   v  |   v  | v | v | v | v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|Arad          |      v     |      v     |   v   |   v  |   v  | v | v | v | v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|Argeş         |      v     |      v     |   v   |   v  |   v  | v | v | v | v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|Bacău         |      v     |      v     |   v   |   v  |   v  | v | v | v | v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|(cu excepţia|            |       |      |      |   |   |   |  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|municipiului|            |       |      |      |   |   |   |  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|Bacău)      |            |       |      |      |   |   |   |  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|Bihor         |      v     |      v     |   v   |   v  |   v  | v | v | v | v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|Bistriţa      |      v     |      v     |   v   |   v  |   v  | v | v | v | v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|Botoşani      |      v     |      v     |   v   |   v  |   v  | v | v | v | v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|Braşov        |      v     |      v     |   v   |   v  |   v  | v | v | v | v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|(cu excepţia|            |       |      |      |   |   |   |  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|municipiului|            |       |      |      |   |   |   |  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|Braşov)     |            |       |      |      |   |   |   |  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|Brăila        |      v     |      v     |   v   |   v  |   v  | v | v | v | v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|(cu excepţia|            |       |      |      |   |   |   |  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|municipiului|            |       |      |      |   |   |   |  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|Brăila)     |            |       |      |      |   |   |   |  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|Buzău         |      v     |      v     |   v   |   v  |   v  | v | v | v | v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|Caraş-Severin |      v     |      v     |   v   |   v  |   v  | v | v | v | v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|Călăraşi      |      v     |      v     |   v   |   v  |   v  | v | v | v | v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|Cluj          |      v     |      v     |   v   |   v  |   v  | v | v | v | v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|(cu excepţia|            |       |      |      |   |   |   |  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|municipiului|            |       |      |      |   |   |   |  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|Cluj-Napoca)|            |       |      |      |   |   |   |  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|Constanţa     |      v     |      v     |   v   |   v  |   v  | v | v | v | v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|Covasna       |      v     |      v     |   v   |   v  |   v  | v | v | v | v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|Dâmboviţa     |      v     |      v     |   v   |   v  |   v  | v | v | v | v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|______________|____________|____________|_______|______|______|___|___|___|___|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|Dolj          |      v     |      v     |   v   |   v  |   v  | v | v | v | v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|Galaţi        |      v     |      v     |   v   |   v  |   v  | v | v | v | v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|(cu excepţia|            |       |      |      |   |   |   |  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|municipiului|            |       |      |      |   |   |   |  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|Galaţi)     |            |       |      |      |   |   |   |  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|Giurgiu       |      v     |      v     |   v   |   v  |   v  | v | v | v | v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|Gorj          |      v     |      v     |   v   |   v  |   v  | v | v | v | v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|Harghita      |      v     |      v     |   v   |   v  |   v  | v | v | v | v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|Hunedoara     |      v     |      v     |   v   |   v  |   v  | v | v | v | v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|Ialomiţa      |      v     |      v     |   v   |   v  |   v  | v | v | v | v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|Iaşi          |      v     |      v     |   v   |   v  |   v  | v | v | v | v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|            |(cu excepţia|       |      |      |   |   |   |  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|            |municipiului|       |      |      |   |   |   |  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|            |Iaşi)       |       |      |      |   |   |   |  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|Ilfov         |      v     |      v     |   v   |   v  |   v  | v | v | v | v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|            |(cu excepţia|       |      |      |   |   |   |  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|            |oraşului    |       |      |      |   |   |   |  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          |            |Măgurele)   |       |      |      |   |   |   |  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|Maramureş     |      v     |      v     |   v   |   v  |   v  | v | v | v | v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|Mehedinţi     |      v     |      v     |   v   |   v  |   v  | v | v | v | v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|Mureş         |      v     |      v     |   v   |   v  |   v  | v | v | v | v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|Neamţ         |      v     |      v     |   v   |   v  |   v  | v | v | v | v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|Olt           |      v     |      v     |   v   |   v  |   v  | v | v | v | v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|Prahova       |      v     |      v     |   v   |   v  |   v  | v | v | v | v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|Satu Mare     |      v     |      v     |   v   |   v  |   v  | v | v | v | v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|Sălaj         |      v     |      v     |   v   |   v  |   v  | v | v | v | v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|Sibiu         |      v     |      v     |   v   |   v  |   v  | v | v | v | v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|Suceava       |      v     |      v     |   v   |   v  |   v  | v | v | v | v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|Teleorman     |      v     |      v     |   v   |   v  |   v  | v | v | v | v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|Timiş         |      v     |      v     |   v   |   v  |   v  | v | v | v | v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|Tulcea        |      v     |      v     |   v   |   v  |   v  | v | v | v | v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|Vaslui        |      v     |      v     |   v   |   v  |   v  | v | v | v | v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|Vâlcea        |      v     |      v     |   v   |   v  |   v  | v | v | v | v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|Vrancea       |      v     |      v     |   v   |   v  |   v  | v | v | v | v 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Courier New" w:hAnsi="Courier New" w:cs="Courier New"/>
        </w:rPr>
        <w:t>|______________|____________|____________|_______|______|______|___|___|___|___|</w:t>
      </w:r>
    </w:p>
    <w:p w:rsidR="00357EC9" w:rsidRDefault="00357EC9" w:rsidP="00357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4456" w:rsidRDefault="00357EC9" w:rsidP="00357EC9">
      <w:r>
        <w:rPr>
          <w:rFonts w:ascii="Times New Roman" w:hAnsi="Times New Roman" w:cs="Times New Roman"/>
          <w:sz w:val="28"/>
          <w:szCs w:val="28"/>
        </w:rPr>
        <w:t xml:space="preserve">                              ---------------</w:t>
      </w:r>
      <w:bookmarkStart w:id="0" w:name="_GoBack"/>
      <w:bookmarkEnd w:id="0"/>
    </w:p>
    <w:sectPr w:rsidR="00D84456" w:rsidSect="00BA2A37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799"/>
    <w:rsid w:val="00357EC9"/>
    <w:rsid w:val="00BA2A37"/>
    <w:rsid w:val="00C77799"/>
    <w:rsid w:val="00D8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8B1E67-7A2E-4457-9A3E-3E8B0D4EE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2680</Words>
  <Characters>15276</Characters>
  <Application>Microsoft Office Word</Application>
  <DocSecurity>0</DocSecurity>
  <Lines>127</Lines>
  <Paragraphs>35</Paragraphs>
  <ScaleCrop>false</ScaleCrop>
  <Company/>
  <LinksUpToDate>false</LinksUpToDate>
  <CharactersWithSpaces>17921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Istudor</dc:creator>
  <cp:keywords/>
  <dc:description/>
  <cp:lastModifiedBy>Gabriela Istudor</cp:lastModifiedBy>
  <cp:revision>2</cp:revision>
  <dcterms:created xsi:type="dcterms:W3CDTF">2016-06-27T06:32:00Z</dcterms:created>
  <dcterms:modified xsi:type="dcterms:W3CDTF">2016-06-27T06:33:00Z</dcterms:modified>
</cp:coreProperties>
</file>