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85E70" w14:textId="77777777" w:rsidR="00EC4BB4" w:rsidRPr="00C5519E" w:rsidRDefault="000E12BE" w:rsidP="00C5519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5519E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EC4BB4" w:rsidRPr="00C5519E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65D2" w:rsidRPr="00C5519E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nr. 1</w:t>
      </w:r>
    </w:p>
    <w:p w14:paraId="1CCD3DD7" w14:textId="77777777" w:rsidR="00EE7191" w:rsidRPr="00C5519E" w:rsidRDefault="00EE7191" w:rsidP="00EC4BB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D2BBF89" w14:textId="5FCD7A41" w:rsidR="00EC4BB4" w:rsidRPr="00C5519E" w:rsidRDefault="0068465B" w:rsidP="00CD5B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5519E">
        <w:rPr>
          <w:rFonts w:ascii="Times New Roman" w:hAnsi="Times New Roman" w:cs="Times New Roman"/>
          <w:b/>
          <w:bCs/>
          <w:sz w:val="24"/>
          <w:szCs w:val="24"/>
          <w:lang w:val="ro-RO"/>
        </w:rPr>
        <w:t>Datele de i</w:t>
      </w:r>
      <w:r w:rsidR="002A5DDD" w:rsidRPr="00C5519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dentificare ale bunului imobil </w:t>
      </w:r>
      <w:r w:rsidR="00EE7191" w:rsidRPr="00C5519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din </w:t>
      </w:r>
      <w:r w:rsidR="002A5DDD" w:rsidRPr="00C5519E">
        <w:rPr>
          <w:rFonts w:ascii="Times New Roman" w:hAnsi="Times New Roman" w:cs="Times New Roman"/>
          <w:b/>
          <w:bCs/>
          <w:sz w:val="24"/>
          <w:szCs w:val="24"/>
          <w:lang w:val="ro-RO"/>
        </w:rPr>
        <w:t>domeniul</w:t>
      </w:r>
      <w:r w:rsidR="00EE7191" w:rsidRPr="00C5519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2A5DDD" w:rsidRPr="00C5519E">
        <w:rPr>
          <w:rFonts w:ascii="Times New Roman" w:hAnsi="Times New Roman" w:cs="Times New Roman"/>
          <w:b/>
          <w:bCs/>
          <w:sz w:val="24"/>
          <w:szCs w:val="24"/>
          <w:lang w:val="ro-RO"/>
        </w:rPr>
        <w:t>public al sta</w:t>
      </w:r>
      <w:r w:rsidR="006418B6" w:rsidRPr="00C5519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tului </w:t>
      </w:r>
      <w:r w:rsidR="00EE7191" w:rsidRPr="00C5519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aflat în administrarea Agenției Naționale pentru Arii Naturale Protejate </w:t>
      </w:r>
      <w:r w:rsidR="006418B6" w:rsidRPr="00C5519E">
        <w:rPr>
          <w:rFonts w:ascii="Times New Roman" w:hAnsi="Times New Roman" w:cs="Times New Roman"/>
          <w:b/>
          <w:bCs/>
          <w:sz w:val="24"/>
          <w:szCs w:val="24"/>
          <w:lang w:val="ro-RO"/>
        </w:rPr>
        <w:t>pentru care se ac</w:t>
      </w:r>
      <w:r w:rsidR="00AB00BE" w:rsidRPr="00C5519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tualizează valoarea de inventar, descrierea tehnică </w:t>
      </w:r>
      <w:r w:rsidR="006418B6" w:rsidRPr="00C5519E">
        <w:rPr>
          <w:rFonts w:ascii="Times New Roman" w:hAnsi="Times New Roman" w:cs="Times New Roman"/>
          <w:b/>
          <w:bCs/>
          <w:sz w:val="24"/>
          <w:szCs w:val="24"/>
          <w:lang w:val="ro-RO"/>
        </w:rPr>
        <w:t>și denumirea</w:t>
      </w:r>
      <w:r w:rsidR="002A5DDD" w:rsidRPr="00C5519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14:paraId="0A651E22" w14:textId="77777777" w:rsidR="00DE2A04" w:rsidRPr="00C5519E" w:rsidRDefault="00DE2A04" w:rsidP="00CD5B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6D558EE" w14:textId="77777777" w:rsidR="00DE2A04" w:rsidRPr="00C5519E" w:rsidRDefault="00DE2A04" w:rsidP="00CD5B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pPr w:leftFromText="180" w:rightFromText="180" w:vertAnchor="page" w:horzAnchor="margin" w:tblpY="3301"/>
        <w:tblW w:w="14174" w:type="dxa"/>
        <w:tblLayout w:type="fixed"/>
        <w:tblLook w:val="04A0" w:firstRow="1" w:lastRow="0" w:firstColumn="1" w:lastColumn="0" w:noHBand="0" w:noVBand="1"/>
      </w:tblPr>
      <w:tblGrid>
        <w:gridCol w:w="985"/>
        <w:gridCol w:w="1276"/>
        <w:gridCol w:w="1203"/>
        <w:gridCol w:w="1710"/>
        <w:gridCol w:w="1350"/>
        <w:gridCol w:w="1260"/>
        <w:gridCol w:w="1350"/>
        <w:gridCol w:w="2520"/>
        <w:gridCol w:w="2520"/>
      </w:tblGrid>
      <w:tr w:rsidR="00C5519E" w:rsidRPr="00C5519E" w14:paraId="39C33C54" w14:textId="77777777" w:rsidTr="006E11B3">
        <w:trPr>
          <w:trHeight w:val="191"/>
        </w:trPr>
        <w:tc>
          <w:tcPr>
            <w:tcW w:w="985" w:type="dxa"/>
            <w:vMerge w:val="restart"/>
          </w:tcPr>
          <w:p w14:paraId="7EF05A66" w14:textId="77777777" w:rsidR="00C5519E" w:rsidRPr="00C5519E" w:rsidRDefault="00C5519E" w:rsidP="00C551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5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MF</w:t>
            </w:r>
          </w:p>
        </w:tc>
        <w:tc>
          <w:tcPr>
            <w:tcW w:w="1276" w:type="dxa"/>
            <w:vMerge w:val="restart"/>
          </w:tcPr>
          <w:p w14:paraId="65C90346" w14:textId="77777777" w:rsidR="00C5519E" w:rsidRPr="00C5519E" w:rsidRDefault="00C5519E" w:rsidP="00C551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5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Cod de clasificație</w:t>
            </w:r>
          </w:p>
        </w:tc>
        <w:tc>
          <w:tcPr>
            <w:tcW w:w="1203" w:type="dxa"/>
          </w:tcPr>
          <w:p w14:paraId="6B8F76F5" w14:textId="77777777" w:rsidR="00C5519E" w:rsidRPr="00C5519E" w:rsidRDefault="00C5519E" w:rsidP="00C551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5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Denumire</w:t>
            </w:r>
          </w:p>
          <w:p w14:paraId="79D38FBC" w14:textId="77777777" w:rsidR="00C5519E" w:rsidRPr="00C5519E" w:rsidRDefault="00C5519E" w:rsidP="00C551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gridSpan w:val="2"/>
          </w:tcPr>
          <w:p w14:paraId="443E0D84" w14:textId="77777777" w:rsidR="00C5519E" w:rsidRPr="00C5519E" w:rsidRDefault="00C5519E" w:rsidP="00C55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5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Date de identificare</w:t>
            </w:r>
          </w:p>
        </w:tc>
        <w:tc>
          <w:tcPr>
            <w:tcW w:w="1260" w:type="dxa"/>
            <w:vMerge w:val="restart"/>
          </w:tcPr>
          <w:p w14:paraId="1B99624A" w14:textId="77777777" w:rsidR="00C5519E" w:rsidRPr="00C5519E" w:rsidRDefault="00C5519E" w:rsidP="00C551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5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Anul dobândirii</w:t>
            </w:r>
          </w:p>
        </w:tc>
        <w:tc>
          <w:tcPr>
            <w:tcW w:w="1350" w:type="dxa"/>
            <w:vMerge w:val="restart"/>
          </w:tcPr>
          <w:p w14:paraId="665C627C" w14:textId="77777777" w:rsidR="00C5519E" w:rsidRPr="00C5519E" w:rsidRDefault="00C5519E" w:rsidP="00C551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5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Valoarea de inventar (lei) </w:t>
            </w:r>
          </w:p>
        </w:tc>
        <w:tc>
          <w:tcPr>
            <w:tcW w:w="2520" w:type="dxa"/>
            <w:vMerge w:val="restart"/>
          </w:tcPr>
          <w:p w14:paraId="013B1255" w14:textId="77777777" w:rsidR="00C5519E" w:rsidRPr="00C5519E" w:rsidRDefault="00C5519E" w:rsidP="00C551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5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Persoana juridică de la care se transmite imobilul</w:t>
            </w:r>
          </w:p>
        </w:tc>
        <w:tc>
          <w:tcPr>
            <w:tcW w:w="2520" w:type="dxa"/>
            <w:vMerge w:val="restart"/>
          </w:tcPr>
          <w:p w14:paraId="523AEDD7" w14:textId="77777777" w:rsidR="00C5519E" w:rsidRPr="00C5519E" w:rsidRDefault="00C5519E" w:rsidP="00C551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5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Persoana juridică la care se transmite imobilul</w:t>
            </w:r>
          </w:p>
        </w:tc>
      </w:tr>
      <w:tr w:rsidR="00C5519E" w:rsidRPr="00C5519E" w14:paraId="3D1E3C69" w14:textId="77777777" w:rsidTr="006E11B3">
        <w:trPr>
          <w:trHeight w:val="408"/>
        </w:trPr>
        <w:tc>
          <w:tcPr>
            <w:tcW w:w="985" w:type="dxa"/>
            <w:vMerge/>
          </w:tcPr>
          <w:p w14:paraId="11EE450D" w14:textId="77777777" w:rsidR="00C5519E" w:rsidRPr="00C5519E" w:rsidRDefault="00C5519E" w:rsidP="00C551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vMerge/>
          </w:tcPr>
          <w:p w14:paraId="7CDBB1BA" w14:textId="77777777" w:rsidR="00C5519E" w:rsidRPr="00C5519E" w:rsidRDefault="00C5519E" w:rsidP="00C551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03" w:type="dxa"/>
          </w:tcPr>
          <w:p w14:paraId="133E1AA5" w14:textId="77777777" w:rsidR="00C5519E" w:rsidRPr="00C5519E" w:rsidRDefault="00C5519E" w:rsidP="00C551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14:paraId="5090D8F9" w14:textId="77777777" w:rsidR="00C5519E" w:rsidRPr="00C5519E" w:rsidRDefault="00C5519E" w:rsidP="00C551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5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 tehnică</w:t>
            </w:r>
          </w:p>
        </w:tc>
        <w:tc>
          <w:tcPr>
            <w:tcW w:w="1350" w:type="dxa"/>
          </w:tcPr>
          <w:p w14:paraId="5FE0A8AA" w14:textId="77777777" w:rsidR="00C5519E" w:rsidRPr="00C5519E" w:rsidRDefault="00C5519E" w:rsidP="00C551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5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Adresa </w:t>
            </w:r>
          </w:p>
        </w:tc>
        <w:tc>
          <w:tcPr>
            <w:tcW w:w="1260" w:type="dxa"/>
            <w:vMerge/>
          </w:tcPr>
          <w:p w14:paraId="48B3644A" w14:textId="77777777" w:rsidR="00C5519E" w:rsidRPr="00C5519E" w:rsidRDefault="00C5519E" w:rsidP="00C551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vMerge/>
          </w:tcPr>
          <w:p w14:paraId="251B3F41" w14:textId="77777777" w:rsidR="00C5519E" w:rsidRPr="00C5519E" w:rsidRDefault="00C5519E" w:rsidP="00C551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vMerge/>
          </w:tcPr>
          <w:p w14:paraId="21566852" w14:textId="77777777" w:rsidR="00C5519E" w:rsidRPr="00C5519E" w:rsidRDefault="00C5519E" w:rsidP="00C551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vMerge/>
          </w:tcPr>
          <w:p w14:paraId="0AECE51D" w14:textId="77777777" w:rsidR="00C5519E" w:rsidRPr="00C5519E" w:rsidRDefault="00C5519E" w:rsidP="00C551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5519E" w:rsidRPr="00C5519E" w14:paraId="4EA37C6B" w14:textId="77777777" w:rsidTr="006E11B3">
        <w:trPr>
          <w:trHeight w:val="3272"/>
        </w:trPr>
        <w:tc>
          <w:tcPr>
            <w:tcW w:w="985" w:type="dxa"/>
          </w:tcPr>
          <w:p w14:paraId="4C006ECC" w14:textId="77777777" w:rsidR="00C5519E" w:rsidRPr="00C5519E" w:rsidRDefault="00C5519E" w:rsidP="00C551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5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116543</w:t>
            </w:r>
          </w:p>
        </w:tc>
        <w:tc>
          <w:tcPr>
            <w:tcW w:w="1276" w:type="dxa"/>
          </w:tcPr>
          <w:p w14:paraId="47A75C1B" w14:textId="77777777" w:rsidR="00C5519E" w:rsidRPr="00C5519E" w:rsidRDefault="00C5519E" w:rsidP="00C551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5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8.29.08</w:t>
            </w:r>
          </w:p>
        </w:tc>
        <w:tc>
          <w:tcPr>
            <w:tcW w:w="1203" w:type="dxa"/>
          </w:tcPr>
          <w:p w14:paraId="7A854309" w14:textId="77777777" w:rsidR="00C5519E" w:rsidRPr="00C5519E" w:rsidRDefault="00C5519E" w:rsidP="00C551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5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Sediu instituție</w:t>
            </w:r>
          </w:p>
        </w:tc>
        <w:tc>
          <w:tcPr>
            <w:tcW w:w="1710" w:type="dxa"/>
          </w:tcPr>
          <w:p w14:paraId="65699831" w14:textId="77777777" w:rsidR="00C5519E" w:rsidRPr="00C5519E" w:rsidRDefault="00C5519E" w:rsidP="00C551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5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Suprafață teren = 1830 mp; </w:t>
            </w:r>
          </w:p>
          <w:p w14:paraId="1F008D9C" w14:textId="77777777" w:rsidR="00C5519E" w:rsidRPr="00C5519E" w:rsidRDefault="00C5519E" w:rsidP="00C551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5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Suprafață construită la sol C1-birouri = 186 mp;</w:t>
            </w:r>
          </w:p>
          <w:p w14:paraId="73454C2C" w14:textId="77777777" w:rsidR="00C5519E" w:rsidRPr="00C5519E" w:rsidRDefault="00C5519E" w:rsidP="00C551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5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Suprafața construită la sol C2 post </w:t>
            </w:r>
            <w:proofErr w:type="spellStart"/>
            <w:r w:rsidRPr="00C55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trafo</w:t>
            </w:r>
            <w:proofErr w:type="spellEnd"/>
            <w:r w:rsidRPr="00C55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28 mp;</w:t>
            </w:r>
          </w:p>
          <w:p w14:paraId="44881E28" w14:textId="77777777" w:rsidR="00C5519E" w:rsidRPr="00C5519E" w:rsidRDefault="00C5519E" w:rsidP="00C551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5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CF nr. 224560 București Sect. 6</w:t>
            </w:r>
          </w:p>
          <w:p w14:paraId="34F9CD35" w14:textId="77777777" w:rsidR="00C5519E" w:rsidRPr="00C5519E" w:rsidRDefault="00C5519E" w:rsidP="00C551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5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350" w:type="dxa"/>
          </w:tcPr>
          <w:p w14:paraId="6E423A93" w14:textId="77777777" w:rsidR="00C5519E" w:rsidRPr="00C5519E" w:rsidRDefault="00C5519E" w:rsidP="00C551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5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Aleea Lacul Morii nr. 151, București, Sect. 6</w:t>
            </w:r>
          </w:p>
        </w:tc>
        <w:tc>
          <w:tcPr>
            <w:tcW w:w="1260" w:type="dxa"/>
          </w:tcPr>
          <w:p w14:paraId="7DCE0ED0" w14:textId="77777777" w:rsidR="00C5519E" w:rsidRPr="00C5519E" w:rsidRDefault="00C5519E" w:rsidP="00C551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5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1995</w:t>
            </w:r>
          </w:p>
        </w:tc>
        <w:tc>
          <w:tcPr>
            <w:tcW w:w="1350" w:type="dxa"/>
          </w:tcPr>
          <w:p w14:paraId="651B33AD" w14:textId="77777777" w:rsidR="00C5519E" w:rsidRPr="00C5519E" w:rsidRDefault="00C5519E" w:rsidP="00C551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5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4.719.679</w:t>
            </w:r>
          </w:p>
        </w:tc>
        <w:tc>
          <w:tcPr>
            <w:tcW w:w="2520" w:type="dxa"/>
          </w:tcPr>
          <w:p w14:paraId="5F9A6643" w14:textId="77777777" w:rsidR="00C5519E" w:rsidRPr="00C5519E" w:rsidRDefault="00C5519E" w:rsidP="00C551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5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Statul Român, din administrarea Agenției Naționale pentru Arii Naturale Protejate</w:t>
            </w:r>
          </w:p>
          <w:p w14:paraId="41520031" w14:textId="77777777" w:rsidR="00C5519E" w:rsidRPr="00C5519E" w:rsidRDefault="00C5519E" w:rsidP="00C551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5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CUI: 37423654</w:t>
            </w:r>
          </w:p>
        </w:tc>
        <w:tc>
          <w:tcPr>
            <w:tcW w:w="2520" w:type="dxa"/>
          </w:tcPr>
          <w:p w14:paraId="01DE2834" w14:textId="77777777" w:rsidR="00C5519E" w:rsidRPr="00C5519E" w:rsidRDefault="00C5519E" w:rsidP="00C551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5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Statul Român, în administrarea Autorității Vamale Române </w:t>
            </w:r>
          </w:p>
          <w:p w14:paraId="42B9028C" w14:textId="77777777" w:rsidR="00C5519E" w:rsidRPr="00C5519E" w:rsidRDefault="00C5519E" w:rsidP="00C551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5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CUI: 45789320</w:t>
            </w:r>
          </w:p>
        </w:tc>
      </w:tr>
    </w:tbl>
    <w:p w14:paraId="5740CB1A" w14:textId="77777777" w:rsidR="00A77169" w:rsidRPr="00C5519E" w:rsidRDefault="00A77169" w:rsidP="00C5519E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5AB73894" w14:textId="77777777" w:rsidR="000E12BE" w:rsidRPr="00C5519E" w:rsidRDefault="000E12BE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0E12BE" w:rsidRPr="00C5519E" w:rsidSect="00D53D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60C44" w14:textId="77777777" w:rsidR="00EA63EC" w:rsidRDefault="00EA63EC" w:rsidP="00A41946">
      <w:pPr>
        <w:spacing w:after="0" w:line="240" w:lineRule="auto"/>
      </w:pPr>
      <w:r>
        <w:separator/>
      </w:r>
    </w:p>
  </w:endnote>
  <w:endnote w:type="continuationSeparator" w:id="0">
    <w:p w14:paraId="2BE21589" w14:textId="77777777" w:rsidR="00EA63EC" w:rsidRDefault="00EA63EC" w:rsidP="00A41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23B9C" w14:textId="77777777" w:rsidR="00A41946" w:rsidRDefault="00A41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EDC75" w14:textId="77777777" w:rsidR="00A41946" w:rsidRDefault="00A419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5280A" w14:textId="77777777" w:rsidR="00A41946" w:rsidRDefault="00A41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AA338" w14:textId="77777777" w:rsidR="00EA63EC" w:rsidRDefault="00EA63EC" w:rsidP="00A41946">
      <w:pPr>
        <w:spacing w:after="0" w:line="240" w:lineRule="auto"/>
      </w:pPr>
      <w:r>
        <w:separator/>
      </w:r>
    </w:p>
  </w:footnote>
  <w:footnote w:type="continuationSeparator" w:id="0">
    <w:p w14:paraId="391F7BB2" w14:textId="77777777" w:rsidR="00EA63EC" w:rsidRDefault="00EA63EC" w:rsidP="00A41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96742" w14:textId="401917A6" w:rsidR="00A41946" w:rsidRDefault="00000000">
    <w:pPr>
      <w:pStyle w:val="Header"/>
    </w:pPr>
    <w:r>
      <w:rPr>
        <w:noProof/>
      </w:rPr>
      <w:pict w14:anchorId="78A07E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3365719" o:spid="_x0000_s1026" type="#_x0000_t136" style="position:absolute;margin-left:0;margin-top:0;width:532.95pt;height:228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379E0" w14:textId="75178F94" w:rsidR="00A41946" w:rsidRDefault="00000000">
    <w:pPr>
      <w:pStyle w:val="Header"/>
    </w:pPr>
    <w:r>
      <w:rPr>
        <w:noProof/>
      </w:rPr>
      <w:pict w14:anchorId="534E12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3365720" o:spid="_x0000_s1027" type="#_x0000_t136" style="position:absolute;margin-left:0;margin-top:0;width:532.95pt;height:228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83EC1" w14:textId="008515AE" w:rsidR="00A41946" w:rsidRDefault="00000000">
    <w:pPr>
      <w:pStyle w:val="Header"/>
    </w:pPr>
    <w:r>
      <w:rPr>
        <w:noProof/>
      </w:rPr>
      <w:pict w14:anchorId="7328D5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3365718" o:spid="_x0000_s1025" type="#_x0000_t136" style="position:absolute;margin-left:0;margin-top:0;width:532.95pt;height:228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D66"/>
    <w:rsid w:val="00012E4F"/>
    <w:rsid w:val="000449B8"/>
    <w:rsid w:val="00082A29"/>
    <w:rsid w:val="000B6C5B"/>
    <w:rsid w:val="000E12BE"/>
    <w:rsid w:val="000F1850"/>
    <w:rsid w:val="00181A99"/>
    <w:rsid w:val="001C49E9"/>
    <w:rsid w:val="001E1A5E"/>
    <w:rsid w:val="0022239B"/>
    <w:rsid w:val="002519A2"/>
    <w:rsid w:val="002A5DDD"/>
    <w:rsid w:val="002E729B"/>
    <w:rsid w:val="00345CBE"/>
    <w:rsid w:val="0036159C"/>
    <w:rsid w:val="00363460"/>
    <w:rsid w:val="00377C55"/>
    <w:rsid w:val="003D3038"/>
    <w:rsid w:val="00464A99"/>
    <w:rsid w:val="004942B9"/>
    <w:rsid w:val="004B2245"/>
    <w:rsid w:val="004B6823"/>
    <w:rsid w:val="00526F16"/>
    <w:rsid w:val="005314FD"/>
    <w:rsid w:val="00536D02"/>
    <w:rsid w:val="00570195"/>
    <w:rsid w:val="006065E5"/>
    <w:rsid w:val="006144D1"/>
    <w:rsid w:val="006418B6"/>
    <w:rsid w:val="00676B0E"/>
    <w:rsid w:val="0068465B"/>
    <w:rsid w:val="006E11B3"/>
    <w:rsid w:val="006F5A7B"/>
    <w:rsid w:val="00722F54"/>
    <w:rsid w:val="007353DA"/>
    <w:rsid w:val="00753769"/>
    <w:rsid w:val="007931BD"/>
    <w:rsid w:val="007C6FED"/>
    <w:rsid w:val="008C3471"/>
    <w:rsid w:val="00926F03"/>
    <w:rsid w:val="0098049A"/>
    <w:rsid w:val="009866F2"/>
    <w:rsid w:val="009965D2"/>
    <w:rsid w:val="009A29B2"/>
    <w:rsid w:val="00A310D0"/>
    <w:rsid w:val="00A41946"/>
    <w:rsid w:val="00A77169"/>
    <w:rsid w:val="00A94290"/>
    <w:rsid w:val="00AB00BE"/>
    <w:rsid w:val="00AB02A0"/>
    <w:rsid w:val="00AB4769"/>
    <w:rsid w:val="00B67514"/>
    <w:rsid w:val="00B70E35"/>
    <w:rsid w:val="00B7207C"/>
    <w:rsid w:val="00BC7870"/>
    <w:rsid w:val="00BD3A94"/>
    <w:rsid w:val="00BF1F30"/>
    <w:rsid w:val="00C01D13"/>
    <w:rsid w:val="00C5519E"/>
    <w:rsid w:val="00CA1B51"/>
    <w:rsid w:val="00CA501E"/>
    <w:rsid w:val="00CB69BE"/>
    <w:rsid w:val="00CD5B2D"/>
    <w:rsid w:val="00D04E89"/>
    <w:rsid w:val="00D209B8"/>
    <w:rsid w:val="00D53D66"/>
    <w:rsid w:val="00D73A4D"/>
    <w:rsid w:val="00DD1F88"/>
    <w:rsid w:val="00DE2A04"/>
    <w:rsid w:val="00DE69F7"/>
    <w:rsid w:val="00DF5FF0"/>
    <w:rsid w:val="00E3159E"/>
    <w:rsid w:val="00E364D9"/>
    <w:rsid w:val="00E57787"/>
    <w:rsid w:val="00EA63EC"/>
    <w:rsid w:val="00EA7879"/>
    <w:rsid w:val="00EC215F"/>
    <w:rsid w:val="00EC4A7D"/>
    <w:rsid w:val="00EC4B5D"/>
    <w:rsid w:val="00EC4BB4"/>
    <w:rsid w:val="00EE7191"/>
    <w:rsid w:val="00F8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FCC82"/>
  <w15:chartTrackingRefBased/>
  <w15:docId w15:val="{86F7BC33-64C0-4A59-AFCD-562B70FB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1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946"/>
  </w:style>
  <w:style w:type="paragraph" w:styleId="Footer">
    <w:name w:val="footer"/>
    <w:basedOn w:val="Normal"/>
    <w:link w:val="FooterChar"/>
    <w:uiPriority w:val="99"/>
    <w:unhideWhenUsed/>
    <w:rsid w:val="00A41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172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CODRUT-GABRIEL OANA</dc:creator>
  <cp:keywords/>
  <dc:description/>
  <cp:lastModifiedBy>kinga vochin</cp:lastModifiedBy>
  <cp:revision>57</cp:revision>
  <cp:lastPrinted>2024-04-03T09:19:00Z</cp:lastPrinted>
  <dcterms:created xsi:type="dcterms:W3CDTF">2024-02-27T12:58:00Z</dcterms:created>
  <dcterms:modified xsi:type="dcterms:W3CDTF">2024-05-27T09:09:00Z</dcterms:modified>
</cp:coreProperties>
</file>