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64F" w:rsidRDefault="00E2664F" w:rsidP="00EF4DD7">
      <w:pPr>
        <w:spacing w:before="0" w:after="0" w:line="23" w:lineRule="atLeast"/>
        <w:rPr>
          <w:bCs/>
          <w:sz w:val="24"/>
          <w:szCs w:val="24"/>
        </w:rPr>
      </w:pPr>
      <w:r w:rsidRPr="00E2664F">
        <w:rPr>
          <w:bCs/>
          <w:sz w:val="24"/>
          <w:szCs w:val="24"/>
        </w:rPr>
        <w:t>DGB/139</w:t>
      </w:r>
      <w:r w:rsidR="00F819C1">
        <w:rPr>
          <w:bCs/>
          <w:sz w:val="24"/>
          <w:szCs w:val="24"/>
        </w:rPr>
        <w:t>741</w:t>
      </w:r>
      <w:r w:rsidRPr="00E2664F">
        <w:rPr>
          <w:bCs/>
          <w:sz w:val="24"/>
          <w:szCs w:val="24"/>
        </w:rPr>
        <w:t>/</w:t>
      </w:r>
      <w:r w:rsidR="006270F7">
        <w:rPr>
          <w:bCs/>
          <w:sz w:val="24"/>
          <w:szCs w:val="24"/>
        </w:rPr>
        <w:t>10.04</w:t>
      </w:r>
      <w:bookmarkStart w:id="0" w:name="_GoBack"/>
      <w:bookmarkEnd w:id="0"/>
      <w:r w:rsidRPr="00E2664F">
        <w:rPr>
          <w:bCs/>
          <w:sz w:val="24"/>
          <w:szCs w:val="24"/>
        </w:rPr>
        <w:t xml:space="preserve">.2024 </w:t>
      </w:r>
    </w:p>
    <w:p w:rsidR="00031057" w:rsidRPr="006F4B3B" w:rsidRDefault="00031057" w:rsidP="00EF4DD7">
      <w:pPr>
        <w:spacing w:before="0" w:after="0" w:line="23" w:lineRule="atLeast"/>
        <w:rPr>
          <w:b/>
          <w:bCs/>
          <w:sz w:val="24"/>
          <w:szCs w:val="24"/>
          <w:lang w:val="fr-FR"/>
        </w:rPr>
      </w:pPr>
      <w:r w:rsidRPr="006F4B3B">
        <w:rPr>
          <w:b/>
          <w:bCs/>
          <w:sz w:val="24"/>
          <w:szCs w:val="24"/>
          <w:lang w:val="fr-FR"/>
        </w:rPr>
        <w:t>DIREC</w:t>
      </w:r>
      <w:r w:rsidR="007055D1" w:rsidRPr="006F4B3B">
        <w:rPr>
          <w:b/>
          <w:bCs/>
          <w:sz w:val="24"/>
          <w:szCs w:val="24"/>
          <w:lang w:val="fr-FR"/>
        </w:rPr>
        <w:t>Ț</w:t>
      </w:r>
      <w:r w:rsidRPr="006F4B3B">
        <w:rPr>
          <w:b/>
          <w:bCs/>
          <w:sz w:val="24"/>
          <w:szCs w:val="24"/>
          <w:lang w:val="fr-FR"/>
        </w:rPr>
        <w:t xml:space="preserve">IA </w:t>
      </w:r>
      <w:r w:rsidR="007F30C2" w:rsidRPr="006F4B3B">
        <w:rPr>
          <w:b/>
          <w:bCs/>
          <w:sz w:val="24"/>
          <w:szCs w:val="24"/>
          <w:lang w:val="fr-FR"/>
        </w:rPr>
        <w:t xml:space="preserve">GENERALĂ </w:t>
      </w:r>
      <w:r w:rsidRPr="006F4B3B">
        <w:rPr>
          <w:b/>
          <w:bCs/>
          <w:sz w:val="24"/>
          <w:szCs w:val="24"/>
          <w:lang w:val="fr-FR"/>
        </w:rPr>
        <w:t>BIODIVERSITATE</w:t>
      </w:r>
    </w:p>
    <w:p w:rsidR="0061105B" w:rsidRDefault="0061105B" w:rsidP="00EF4DD7">
      <w:pPr>
        <w:spacing w:after="0" w:line="23" w:lineRule="atLeast"/>
        <w:ind w:right="542"/>
        <w:jc w:val="center"/>
        <w:rPr>
          <w:sz w:val="24"/>
          <w:szCs w:val="24"/>
        </w:rPr>
      </w:pPr>
    </w:p>
    <w:p w:rsidR="00745129" w:rsidRDefault="00745129" w:rsidP="00EF4DD7">
      <w:pPr>
        <w:spacing w:after="0" w:line="23" w:lineRule="atLeast"/>
        <w:ind w:right="542"/>
        <w:jc w:val="center"/>
        <w:rPr>
          <w:sz w:val="24"/>
          <w:szCs w:val="24"/>
        </w:rPr>
      </w:pPr>
    </w:p>
    <w:p w:rsidR="00B660BD" w:rsidRPr="006F4B3B" w:rsidRDefault="00B660BD" w:rsidP="00EF4DD7">
      <w:pPr>
        <w:spacing w:before="0" w:after="0" w:line="240" w:lineRule="auto"/>
        <w:jc w:val="right"/>
        <w:rPr>
          <w:b/>
          <w:bCs/>
          <w:lang w:val="fr-FR"/>
        </w:rPr>
      </w:pPr>
      <w:r w:rsidRPr="006F4B3B">
        <w:rPr>
          <w:b/>
          <w:bCs/>
          <w:lang w:val="fr-FR"/>
        </w:rPr>
        <w:t>APROB</w:t>
      </w:r>
      <w:r w:rsidRPr="006F4B3B">
        <w:rPr>
          <w:b/>
          <w:bCs/>
          <w:lang w:val="fr-FR"/>
        </w:rPr>
        <w:tab/>
      </w:r>
      <w:r w:rsidRPr="006F4B3B">
        <w:rPr>
          <w:b/>
          <w:bCs/>
          <w:lang w:val="fr-FR"/>
        </w:rPr>
        <w:tab/>
      </w:r>
      <w:r w:rsidRPr="006F4B3B">
        <w:rPr>
          <w:b/>
          <w:bCs/>
          <w:lang w:val="fr-FR"/>
        </w:rPr>
        <w:tab/>
      </w:r>
      <w:r w:rsidRPr="006F4B3B">
        <w:rPr>
          <w:b/>
          <w:bCs/>
          <w:lang w:val="fr-FR"/>
        </w:rPr>
        <w:tab/>
      </w:r>
    </w:p>
    <w:p w:rsidR="00B660BD" w:rsidRPr="006F4B3B" w:rsidRDefault="00B660BD" w:rsidP="00EF4DD7">
      <w:pPr>
        <w:spacing w:before="0" w:after="0" w:line="240" w:lineRule="auto"/>
        <w:jc w:val="right"/>
        <w:rPr>
          <w:b/>
          <w:bCs/>
          <w:lang w:val="fr-FR"/>
        </w:rPr>
      </w:pPr>
      <w:r w:rsidRPr="006F4B3B">
        <w:rPr>
          <w:b/>
          <w:bCs/>
          <w:lang w:val="fr-FR"/>
        </w:rPr>
        <w:t>Dan-</w:t>
      </w:r>
      <w:r w:rsidRPr="006F4B3B">
        <w:rPr>
          <w:b/>
          <w:bCs/>
        </w:rPr>
        <w:t>Ștefan CHIRU</w:t>
      </w:r>
      <w:r w:rsidRPr="006F4B3B">
        <w:rPr>
          <w:b/>
          <w:bCs/>
        </w:rPr>
        <w:tab/>
      </w:r>
      <w:r w:rsidRPr="006F4B3B">
        <w:rPr>
          <w:b/>
          <w:bCs/>
        </w:rPr>
        <w:tab/>
      </w:r>
      <w:r w:rsidRPr="006F4B3B">
        <w:rPr>
          <w:b/>
          <w:bCs/>
        </w:rPr>
        <w:tab/>
      </w:r>
    </w:p>
    <w:p w:rsidR="00B660BD" w:rsidRPr="00B660BD" w:rsidRDefault="00B660BD" w:rsidP="00EF4DD7">
      <w:pPr>
        <w:spacing w:before="0" w:after="0" w:line="240" w:lineRule="auto"/>
        <w:jc w:val="right"/>
        <w:rPr>
          <w:bCs/>
          <w:lang w:val="fr-FR"/>
        </w:rPr>
      </w:pPr>
      <w:r w:rsidRPr="006F4B3B">
        <w:rPr>
          <w:b/>
          <w:bCs/>
        </w:rPr>
        <w:t>Sec</w:t>
      </w:r>
      <w:r w:rsidR="00D45353">
        <w:rPr>
          <w:b/>
          <w:bCs/>
        </w:rPr>
        <w:t>r</w:t>
      </w:r>
      <w:r w:rsidRPr="006F4B3B">
        <w:rPr>
          <w:b/>
          <w:bCs/>
        </w:rPr>
        <w:t>etar de stat</w:t>
      </w:r>
      <w:r>
        <w:rPr>
          <w:bCs/>
        </w:rPr>
        <w:tab/>
      </w:r>
      <w:r>
        <w:rPr>
          <w:bCs/>
        </w:rPr>
        <w:tab/>
      </w:r>
      <w:r>
        <w:rPr>
          <w:bCs/>
        </w:rPr>
        <w:tab/>
      </w:r>
    </w:p>
    <w:p w:rsidR="0061105B" w:rsidRDefault="0061105B" w:rsidP="00EF4DD7">
      <w:pPr>
        <w:spacing w:before="0" w:after="0" w:line="240" w:lineRule="auto"/>
        <w:ind w:right="542"/>
        <w:jc w:val="center"/>
        <w:rPr>
          <w:sz w:val="24"/>
          <w:szCs w:val="24"/>
        </w:rPr>
      </w:pPr>
    </w:p>
    <w:p w:rsidR="0061105B" w:rsidRDefault="0061105B" w:rsidP="00EF4DD7">
      <w:pPr>
        <w:spacing w:before="0" w:after="0" w:line="240" w:lineRule="auto"/>
        <w:ind w:right="542"/>
        <w:jc w:val="center"/>
        <w:rPr>
          <w:sz w:val="24"/>
          <w:szCs w:val="24"/>
        </w:rPr>
      </w:pPr>
    </w:p>
    <w:p w:rsidR="00745129" w:rsidRDefault="00745129" w:rsidP="00EF4DD7">
      <w:pPr>
        <w:spacing w:before="0" w:after="0" w:line="240" w:lineRule="auto"/>
        <w:ind w:right="542"/>
        <w:jc w:val="center"/>
        <w:rPr>
          <w:sz w:val="24"/>
          <w:szCs w:val="24"/>
        </w:rPr>
      </w:pPr>
    </w:p>
    <w:p w:rsidR="00D62BE6" w:rsidRDefault="00D62BE6" w:rsidP="00EF4DD7">
      <w:pPr>
        <w:spacing w:before="0" w:after="0" w:line="240" w:lineRule="auto"/>
        <w:ind w:right="542"/>
        <w:jc w:val="center"/>
        <w:rPr>
          <w:sz w:val="24"/>
          <w:szCs w:val="24"/>
        </w:rPr>
      </w:pPr>
    </w:p>
    <w:p w:rsidR="00D62BE6" w:rsidRDefault="00D62BE6" w:rsidP="00EF4DD7">
      <w:pPr>
        <w:spacing w:before="0" w:after="0" w:line="240" w:lineRule="auto"/>
        <w:ind w:right="542"/>
        <w:jc w:val="center"/>
        <w:rPr>
          <w:sz w:val="24"/>
          <w:szCs w:val="24"/>
        </w:rPr>
      </w:pPr>
    </w:p>
    <w:p w:rsidR="00745129" w:rsidRDefault="00745129" w:rsidP="00EF4DD7">
      <w:pPr>
        <w:spacing w:before="0" w:after="0" w:line="240" w:lineRule="auto"/>
        <w:ind w:right="542"/>
        <w:jc w:val="center"/>
        <w:rPr>
          <w:sz w:val="24"/>
          <w:szCs w:val="24"/>
        </w:rPr>
      </w:pPr>
    </w:p>
    <w:p w:rsidR="00E546A4" w:rsidRPr="006F4B3B" w:rsidRDefault="00E87695" w:rsidP="00EF4DD7">
      <w:pPr>
        <w:spacing w:before="0" w:after="0" w:line="240" w:lineRule="auto"/>
        <w:ind w:right="547"/>
        <w:jc w:val="center"/>
        <w:rPr>
          <w:b/>
          <w:sz w:val="24"/>
          <w:szCs w:val="24"/>
        </w:rPr>
      </w:pPr>
      <w:r w:rsidRPr="006F4B3B">
        <w:rPr>
          <w:b/>
          <w:sz w:val="24"/>
          <w:szCs w:val="24"/>
        </w:rPr>
        <w:t>REFERAT</w:t>
      </w:r>
      <w:r w:rsidR="00E546A4" w:rsidRPr="006F4B3B">
        <w:rPr>
          <w:b/>
          <w:sz w:val="24"/>
          <w:szCs w:val="24"/>
        </w:rPr>
        <w:t xml:space="preserve"> DE APROBARE </w:t>
      </w:r>
    </w:p>
    <w:p w:rsidR="0061105B" w:rsidRDefault="00E546A4" w:rsidP="00EF4DD7">
      <w:pPr>
        <w:spacing w:before="0" w:after="0" w:line="240" w:lineRule="auto"/>
        <w:ind w:right="547"/>
        <w:jc w:val="center"/>
        <w:rPr>
          <w:bCs/>
          <w:sz w:val="24"/>
          <w:szCs w:val="24"/>
        </w:rPr>
      </w:pPr>
      <w:r w:rsidRPr="006F4B3B">
        <w:rPr>
          <w:b/>
          <w:sz w:val="24"/>
          <w:szCs w:val="24"/>
        </w:rPr>
        <w:t xml:space="preserve">a </w:t>
      </w:r>
      <w:r w:rsidR="00F6511F" w:rsidRPr="006F4B3B">
        <w:rPr>
          <w:b/>
          <w:sz w:val="24"/>
          <w:szCs w:val="24"/>
        </w:rPr>
        <w:t>ordin</w:t>
      </w:r>
      <w:r w:rsidR="00C764C1" w:rsidRPr="006F4B3B">
        <w:rPr>
          <w:b/>
          <w:sz w:val="24"/>
          <w:szCs w:val="24"/>
        </w:rPr>
        <w:t>ului</w:t>
      </w:r>
      <w:r w:rsidR="00F6511F" w:rsidRPr="006F4B3B">
        <w:rPr>
          <w:b/>
          <w:sz w:val="24"/>
          <w:szCs w:val="24"/>
        </w:rPr>
        <w:t xml:space="preserve"> </w:t>
      </w:r>
      <w:r w:rsidR="000030F3" w:rsidRPr="000030F3">
        <w:rPr>
          <w:b/>
          <w:sz w:val="24"/>
          <w:szCs w:val="24"/>
        </w:rPr>
        <w:t xml:space="preserve">pentru aprobarea Planului de management al </w:t>
      </w:r>
      <w:r w:rsidR="00DE687B">
        <w:rPr>
          <w:b/>
          <w:sz w:val="24"/>
          <w:szCs w:val="24"/>
        </w:rPr>
        <w:t>P</w:t>
      </w:r>
      <w:r w:rsidR="000030F3" w:rsidRPr="000030F3">
        <w:rPr>
          <w:b/>
          <w:sz w:val="24"/>
          <w:szCs w:val="24"/>
        </w:rPr>
        <w:t>arcului Național Retezat, incluzând rezervațiile Gemenele, Peștera Zeicului, împreună cu siturile Natura 2000 suprapuse parțial – ROSCI0217 Retezat și ROSPA0084 Munții Retezat</w:t>
      </w:r>
    </w:p>
    <w:p w:rsidR="0061105B" w:rsidRDefault="0061105B" w:rsidP="00EF4DD7">
      <w:pPr>
        <w:spacing w:before="0" w:after="0" w:line="240" w:lineRule="auto"/>
        <w:ind w:right="547"/>
        <w:jc w:val="center"/>
        <w:rPr>
          <w:bCs/>
          <w:sz w:val="24"/>
          <w:szCs w:val="24"/>
        </w:rPr>
      </w:pPr>
    </w:p>
    <w:p w:rsidR="00D62BE6" w:rsidRPr="00C65AD2" w:rsidRDefault="00D62BE6" w:rsidP="00EF4DD7">
      <w:pPr>
        <w:spacing w:before="0" w:after="0" w:line="240" w:lineRule="auto"/>
        <w:ind w:right="547"/>
        <w:jc w:val="center"/>
        <w:rPr>
          <w:bCs/>
          <w:sz w:val="24"/>
          <w:szCs w:val="24"/>
        </w:rPr>
      </w:pPr>
    </w:p>
    <w:p w:rsidR="005812AC" w:rsidRDefault="005812AC" w:rsidP="00EF4DD7">
      <w:pPr>
        <w:spacing w:before="0" w:after="0" w:line="240" w:lineRule="auto"/>
        <w:ind w:right="75"/>
        <w:rPr>
          <w:bCs/>
          <w:sz w:val="24"/>
          <w:szCs w:val="24"/>
        </w:rPr>
      </w:pPr>
    </w:p>
    <w:p w:rsidR="005812AC" w:rsidRPr="005812AC" w:rsidRDefault="005812AC" w:rsidP="00EF4DD7">
      <w:pPr>
        <w:spacing w:before="0" w:after="0" w:line="240" w:lineRule="auto"/>
        <w:ind w:right="75"/>
        <w:rPr>
          <w:bCs/>
          <w:sz w:val="24"/>
          <w:szCs w:val="24"/>
          <w:highlight w:val="yellow"/>
        </w:rPr>
      </w:pPr>
      <w:r w:rsidRPr="00E324F5">
        <w:rPr>
          <w:bCs/>
          <w:sz w:val="24"/>
          <w:szCs w:val="24"/>
        </w:rPr>
        <w:t xml:space="preserve">Planul de management al Parcului </w:t>
      </w:r>
      <w:r w:rsidR="00E324F5" w:rsidRPr="00E324F5">
        <w:rPr>
          <w:bCs/>
          <w:sz w:val="24"/>
          <w:szCs w:val="24"/>
        </w:rPr>
        <w:t>Național Retezat</w:t>
      </w:r>
      <w:r w:rsidRPr="00E324F5">
        <w:rPr>
          <w:bCs/>
          <w:sz w:val="24"/>
          <w:szCs w:val="24"/>
        </w:rPr>
        <w:t xml:space="preserve"> a fost elaborat de către</w:t>
      </w:r>
      <w:r w:rsidR="00E324F5">
        <w:rPr>
          <w:bCs/>
          <w:sz w:val="24"/>
          <w:szCs w:val="24"/>
        </w:rPr>
        <w:t xml:space="preserve"> </w:t>
      </w:r>
      <w:r w:rsidRPr="00E324F5">
        <w:rPr>
          <w:bCs/>
          <w:sz w:val="24"/>
          <w:szCs w:val="24"/>
        </w:rPr>
        <w:t xml:space="preserve">Administrația Parcului </w:t>
      </w:r>
      <w:r w:rsidR="00E324F5" w:rsidRPr="00E324F5">
        <w:rPr>
          <w:bCs/>
          <w:sz w:val="24"/>
          <w:szCs w:val="24"/>
        </w:rPr>
        <w:t>Național Retezat</w:t>
      </w:r>
      <w:r w:rsidRPr="00E324F5">
        <w:rPr>
          <w:bCs/>
          <w:sz w:val="24"/>
          <w:szCs w:val="24"/>
        </w:rPr>
        <w:t>, în calitate de administrator al parcului</w:t>
      </w:r>
      <w:r w:rsidR="00E324F5">
        <w:rPr>
          <w:bCs/>
          <w:sz w:val="24"/>
          <w:szCs w:val="24"/>
        </w:rPr>
        <w:t xml:space="preserve"> </w:t>
      </w:r>
      <w:r w:rsidRPr="00E324F5">
        <w:rPr>
          <w:bCs/>
          <w:sz w:val="24"/>
          <w:szCs w:val="24"/>
        </w:rPr>
        <w:t>conform Contractului de administrare nr</w:t>
      </w:r>
      <w:r w:rsidRPr="00E2664F">
        <w:rPr>
          <w:bCs/>
          <w:sz w:val="24"/>
          <w:szCs w:val="24"/>
        </w:rPr>
        <w:t xml:space="preserve">. </w:t>
      </w:r>
      <w:r w:rsidR="00E814D9">
        <w:rPr>
          <w:bCs/>
          <w:sz w:val="24"/>
          <w:szCs w:val="24"/>
        </w:rPr>
        <w:t>1880/DCP/09.03.2016</w:t>
      </w:r>
      <w:r w:rsidR="00645AF6">
        <w:rPr>
          <w:bCs/>
          <w:sz w:val="24"/>
          <w:szCs w:val="24"/>
        </w:rPr>
        <w:t xml:space="preserve"> </w:t>
      </w:r>
      <w:r w:rsidRPr="00645AF6">
        <w:rPr>
          <w:bCs/>
          <w:sz w:val="24"/>
          <w:szCs w:val="24"/>
        </w:rPr>
        <w:t>încheiat</w:t>
      </w:r>
      <w:r w:rsidRPr="00E324F5">
        <w:rPr>
          <w:bCs/>
          <w:sz w:val="24"/>
          <w:szCs w:val="24"/>
        </w:rPr>
        <w:t xml:space="preserve"> cu Ministerul</w:t>
      </w:r>
      <w:r w:rsidR="00E324F5" w:rsidRPr="00E324F5">
        <w:rPr>
          <w:bCs/>
          <w:sz w:val="24"/>
          <w:szCs w:val="24"/>
        </w:rPr>
        <w:t xml:space="preserve"> </w:t>
      </w:r>
      <w:r w:rsidRPr="00E324F5">
        <w:rPr>
          <w:bCs/>
          <w:sz w:val="24"/>
          <w:szCs w:val="24"/>
        </w:rPr>
        <w:t xml:space="preserve">Mediului, Apelor și Pădurilor și al Actului adițional </w:t>
      </w:r>
      <w:r w:rsidRPr="00645AF6">
        <w:rPr>
          <w:bCs/>
          <w:sz w:val="24"/>
          <w:szCs w:val="24"/>
        </w:rPr>
        <w:t xml:space="preserve">nr.1 încheiat cu </w:t>
      </w:r>
      <w:r w:rsidRPr="00E324F5">
        <w:rPr>
          <w:bCs/>
          <w:sz w:val="24"/>
          <w:szCs w:val="24"/>
        </w:rPr>
        <w:t>Agenția Națională</w:t>
      </w:r>
      <w:r w:rsidR="00E324F5" w:rsidRPr="00E324F5">
        <w:rPr>
          <w:bCs/>
          <w:sz w:val="24"/>
          <w:szCs w:val="24"/>
        </w:rPr>
        <w:t xml:space="preserve"> </w:t>
      </w:r>
      <w:r w:rsidR="00CE5854">
        <w:rPr>
          <w:bCs/>
          <w:sz w:val="24"/>
          <w:szCs w:val="24"/>
        </w:rPr>
        <w:t>pentru Arii Naturale Protejate, în cadrul proiectului ”</w:t>
      </w:r>
      <w:r w:rsidR="00CE5854" w:rsidRPr="009822B2">
        <w:rPr>
          <w:bCs/>
          <w:i/>
          <w:sz w:val="24"/>
          <w:szCs w:val="24"/>
        </w:rPr>
        <w:t>Întărirea capacității pentru managementul adaptativ al capitalului natural din ariile protejate Parcul Național Retezat, incluzând rezervațiile 2.494 Gemenele, 2.496 Peștera Zeicului, împreună cu siturile Natura 2000 suprapuse parțial - ROSCI0217 Retezat și ROSPA0084 Munții Retezat</w:t>
      </w:r>
      <w:r w:rsidR="00CE5854">
        <w:rPr>
          <w:bCs/>
          <w:sz w:val="24"/>
          <w:szCs w:val="24"/>
        </w:rPr>
        <w:t>”</w:t>
      </w:r>
      <w:r w:rsidR="00CE5854" w:rsidRPr="00CE5854">
        <w:rPr>
          <w:bCs/>
          <w:sz w:val="24"/>
          <w:szCs w:val="24"/>
        </w:rPr>
        <w:t>, cod SMIS 116950. Proiectul a fost finanţat în cadrul Axei Prioritare 4 a POIM 2014-2020 – Creșterea gradului de protecție și conservare a biodiversității prin măsuri de management adecvate și refacerea ecosistemelor degradate</w:t>
      </w:r>
      <w:r w:rsidR="00CE5854">
        <w:rPr>
          <w:bCs/>
          <w:sz w:val="24"/>
          <w:szCs w:val="24"/>
        </w:rPr>
        <w:t>.</w:t>
      </w:r>
    </w:p>
    <w:p w:rsidR="00E324F5" w:rsidRDefault="00E324F5" w:rsidP="00EF4DD7">
      <w:pPr>
        <w:spacing w:before="0" w:after="0" w:line="240" w:lineRule="auto"/>
        <w:ind w:right="75"/>
        <w:rPr>
          <w:bCs/>
          <w:sz w:val="24"/>
          <w:szCs w:val="24"/>
          <w:highlight w:val="yellow"/>
        </w:rPr>
      </w:pPr>
    </w:p>
    <w:p w:rsidR="008B3D88" w:rsidRPr="008B3D88" w:rsidRDefault="005812AC" w:rsidP="00EF4DD7">
      <w:pPr>
        <w:spacing w:before="0" w:after="0" w:line="240" w:lineRule="auto"/>
        <w:ind w:right="75"/>
        <w:rPr>
          <w:bCs/>
          <w:sz w:val="24"/>
          <w:szCs w:val="24"/>
        </w:rPr>
      </w:pPr>
      <w:r w:rsidRPr="00A6659D">
        <w:rPr>
          <w:bCs/>
          <w:sz w:val="24"/>
          <w:szCs w:val="24"/>
        </w:rPr>
        <w:t xml:space="preserve">Planul de management a fost </w:t>
      </w:r>
      <w:r w:rsidR="00B0045A">
        <w:rPr>
          <w:bCs/>
          <w:sz w:val="24"/>
          <w:szCs w:val="24"/>
        </w:rPr>
        <w:t xml:space="preserve">avizat de către </w:t>
      </w:r>
      <w:r w:rsidRPr="00A6659D">
        <w:rPr>
          <w:bCs/>
          <w:sz w:val="24"/>
          <w:szCs w:val="24"/>
        </w:rPr>
        <w:t>Consiliul Științific al Parcului</w:t>
      </w:r>
      <w:r w:rsidR="00E324F5" w:rsidRPr="00A6659D">
        <w:rPr>
          <w:bCs/>
          <w:sz w:val="24"/>
          <w:szCs w:val="24"/>
        </w:rPr>
        <w:t xml:space="preserve"> Național Retezat</w:t>
      </w:r>
      <w:r w:rsidRPr="00A6659D">
        <w:rPr>
          <w:bCs/>
          <w:sz w:val="24"/>
          <w:szCs w:val="24"/>
        </w:rPr>
        <w:t xml:space="preserve"> prin</w:t>
      </w:r>
      <w:r w:rsidR="00A6659D" w:rsidRPr="00A6659D">
        <w:rPr>
          <w:bCs/>
          <w:sz w:val="24"/>
          <w:szCs w:val="24"/>
        </w:rPr>
        <w:t xml:space="preserve"> </w:t>
      </w:r>
      <w:r w:rsidRPr="00A6659D">
        <w:rPr>
          <w:bCs/>
          <w:sz w:val="24"/>
          <w:szCs w:val="24"/>
        </w:rPr>
        <w:t xml:space="preserve">Hotărârea nr. </w:t>
      </w:r>
      <w:r w:rsidR="00A6659D" w:rsidRPr="00A6659D">
        <w:rPr>
          <w:bCs/>
          <w:sz w:val="24"/>
          <w:szCs w:val="24"/>
        </w:rPr>
        <w:t>2.08.09.2021</w:t>
      </w:r>
      <w:r w:rsidRPr="00A6659D">
        <w:rPr>
          <w:bCs/>
          <w:sz w:val="24"/>
          <w:szCs w:val="24"/>
        </w:rPr>
        <w:t>, conform prevederilor art. 21 alin.</w:t>
      </w:r>
      <w:r w:rsidR="00A6659D" w:rsidRPr="00A6659D">
        <w:rPr>
          <w:bCs/>
          <w:sz w:val="24"/>
          <w:szCs w:val="24"/>
        </w:rPr>
        <w:t xml:space="preserve"> </w:t>
      </w:r>
      <w:r w:rsidRPr="00A6659D">
        <w:rPr>
          <w:bCs/>
          <w:sz w:val="24"/>
          <w:szCs w:val="24"/>
        </w:rPr>
        <w:t>(1) din Ordonanța de urgență a Guvernului nr. 57/2007 aprobată cu modificări și</w:t>
      </w:r>
      <w:r w:rsidR="00A6659D" w:rsidRPr="00A6659D">
        <w:rPr>
          <w:bCs/>
          <w:sz w:val="24"/>
          <w:szCs w:val="24"/>
        </w:rPr>
        <w:t xml:space="preserve"> </w:t>
      </w:r>
      <w:r w:rsidRPr="00A6659D">
        <w:rPr>
          <w:bCs/>
          <w:sz w:val="24"/>
          <w:szCs w:val="24"/>
        </w:rPr>
        <w:t>completări prin Legea nr. 49/2011, cu modificările și completările ulterioare.</w:t>
      </w:r>
      <w:r w:rsidR="00CE5854">
        <w:rPr>
          <w:bCs/>
          <w:sz w:val="24"/>
          <w:szCs w:val="24"/>
        </w:rPr>
        <w:t xml:space="preserve"> </w:t>
      </w:r>
      <w:r w:rsidRPr="008B3D88">
        <w:rPr>
          <w:bCs/>
          <w:sz w:val="24"/>
          <w:szCs w:val="24"/>
        </w:rPr>
        <w:t>De</w:t>
      </w:r>
      <w:r w:rsidR="00A6659D" w:rsidRPr="008B3D88">
        <w:rPr>
          <w:bCs/>
          <w:sz w:val="24"/>
          <w:szCs w:val="24"/>
        </w:rPr>
        <w:t xml:space="preserve"> </w:t>
      </w:r>
      <w:r w:rsidRPr="008B3D88">
        <w:rPr>
          <w:bCs/>
          <w:sz w:val="24"/>
          <w:szCs w:val="24"/>
        </w:rPr>
        <w:t xml:space="preserve">asemenea, Planul de management </w:t>
      </w:r>
      <w:r w:rsidR="008B3D88" w:rsidRPr="008B3D88">
        <w:rPr>
          <w:bCs/>
          <w:sz w:val="24"/>
          <w:szCs w:val="24"/>
        </w:rPr>
        <w:t xml:space="preserve">a fost avizat de către </w:t>
      </w:r>
      <w:r w:rsidRPr="008B3D88">
        <w:rPr>
          <w:bCs/>
          <w:sz w:val="24"/>
          <w:szCs w:val="24"/>
        </w:rPr>
        <w:t>Consiliului Consultativ de</w:t>
      </w:r>
      <w:r w:rsidR="008B3D88" w:rsidRPr="008B3D88">
        <w:rPr>
          <w:bCs/>
          <w:sz w:val="24"/>
          <w:szCs w:val="24"/>
        </w:rPr>
        <w:t xml:space="preserve"> </w:t>
      </w:r>
      <w:r w:rsidRPr="008B3D88">
        <w:rPr>
          <w:bCs/>
          <w:sz w:val="24"/>
          <w:szCs w:val="24"/>
        </w:rPr>
        <w:t xml:space="preserve">Administrare al Parcului </w:t>
      </w:r>
      <w:r w:rsidR="00A6659D" w:rsidRPr="008B3D88">
        <w:rPr>
          <w:bCs/>
          <w:sz w:val="24"/>
          <w:szCs w:val="24"/>
        </w:rPr>
        <w:t>Național Retezat</w:t>
      </w:r>
      <w:r w:rsidRPr="008B3D88">
        <w:rPr>
          <w:bCs/>
          <w:sz w:val="24"/>
          <w:szCs w:val="24"/>
        </w:rPr>
        <w:t xml:space="preserve"> </w:t>
      </w:r>
      <w:r w:rsidR="008B3D88" w:rsidRPr="008B3D88">
        <w:rPr>
          <w:bCs/>
          <w:sz w:val="24"/>
          <w:szCs w:val="24"/>
        </w:rPr>
        <w:t>conform Hotărârii</w:t>
      </w:r>
      <w:r w:rsidRPr="008B3D88">
        <w:rPr>
          <w:bCs/>
          <w:sz w:val="24"/>
          <w:szCs w:val="24"/>
        </w:rPr>
        <w:t xml:space="preserve"> nr.</w:t>
      </w:r>
      <w:r w:rsidR="008B3D88" w:rsidRPr="008B3D88">
        <w:rPr>
          <w:bCs/>
          <w:sz w:val="24"/>
          <w:szCs w:val="24"/>
        </w:rPr>
        <w:t xml:space="preserve"> 2215/10.2022</w:t>
      </w:r>
      <w:r w:rsidRPr="008B3D88">
        <w:rPr>
          <w:bCs/>
          <w:sz w:val="24"/>
          <w:szCs w:val="24"/>
        </w:rPr>
        <w:t>.</w:t>
      </w:r>
      <w:r w:rsidR="008B3D88" w:rsidRPr="008B3D88">
        <w:rPr>
          <w:bCs/>
          <w:sz w:val="24"/>
          <w:szCs w:val="24"/>
        </w:rPr>
        <w:t xml:space="preserve"> </w:t>
      </w:r>
    </w:p>
    <w:p w:rsidR="008B3D88" w:rsidRPr="008B3D88" w:rsidRDefault="008B3D88" w:rsidP="00EF4DD7">
      <w:pPr>
        <w:spacing w:before="0" w:after="0" w:line="240" w:lineRule="auto"/>
        <w:ind w:right="75"/>
        <w:rPr>
          <w:bCs/>
          <w:sz w:val="24"/>
          <w:szCs w:val="24"/>
        </w:rPr>
      </w:pPr>
    </w:p>
    <w:p w:rsidR="008B3D88" w:rsidRPr="008B3D88" w:rsidRDefault="005812AC" w:rsidP="00EF4DD7">
      <w:pPr>
        <w:spacing w:before="0" w:after="0" w:line="240" w:lineRule="auto"/>
        <w:ind w:right="75"/>
        <w:rPr>
          <w:bCs/>
          <w:sz w:val="24"/>
          <w:szCs w:val="24"/>
        </w:rPr>
      </w:pPr>
      <w:r w:rsidRPr="008B3D88">
        <w:rPr>
          <w:bCs/>
          <w:sz w:val="24"/>
          <w:szCs w:val="24"/>
        </w:rPr>
        <w:t>Conform prevederilor Hotărârii de Guvern nr. 1076/2004 privind stabilirea</w:t>
      </w:r>
      <w:r w:rsidR="008B3D88" w:rsidRPr="008B3D88">
        <w:rPr>
          <w:bCs/>
          <w:sz w:val="24"/>
          <w:szCs w:val="24"/>
        </w:rPr>
        <w:t xml:space="preserve"> </w:t>
      </w:r>
      <w:r w:rsidRPr="008B3D88">
        <w:rPr>
          <w:bCs/>
          <w:sz w:val="24"/>
          <w:szCs w:val="24"/>
        </w:rPr>
        <w:t>procedurii de realizare a evaluării de mediu pentru planuri şi programe, planul de</w:t>
      </w:r>
      <w:r w:rsidR="008B3D88" w:rsidRPr="008B3D88">
        <w:rPr>
          <w:bCs/>
          <w:sz w:val="24"/>
          <w:szCs w:val="24"/>
        </w:rPr>
        <w:t xml:space="preserve"> </w:t>
      </w:r>
      <w:r w:rsidRPr="008B3D88">
        <w:rPr>
          <w:bCs/>
          <w:sz w:val="24"/>
          <w:szCs w:val="24"/>
        </w:rPr>
        <w:t>management a parcurs evaluarea strategică de mediu în urma căreia a fost emisă de</w:t>
      </w:r>
      <w:r w:rsidR="008B3D88" w:rsidRPr="008B3D88">
        <w:rPr>
          <w:bCs/>
          <w:sz w:val="24"/>
          <w:szCs w:val="24"/>
        </w:rPr>
        <w:t xml:space="preserve"> </w:t>
      </w:r>
      <w:r w:rsidRPr="008B3D88">
        <w:rPr>
          <w:bCs/>
          <w:sz w:val="24"/>
          <w:szCs w:val="24"/>
        </w:rPr>
        <w:t xml:space="preserve">către Agenția pentru Protecția Mediului </w:t>
      </w:r>
      <w:r w:rsidR="008B3D88" w:rsidRPr="008B3D88">
        <w:rPr>
          <w:bCs/>
          <w:sz w:val="24"/>
          <w:szCs w:val="24"/>
        </w:rPr>
        <w:t>Hunedoara</w:t>
      </w:r>
      <w:r w:rsidRPr="008B3D88">
        <w:rPr>
          <w:bCs/>
          <w:sz w:val="24"/>
          <w:szCs w:val="24"/>
        </w:rPr>
        <w:t xml:space="preserve"> - Decizia etapei de încadrare nr.</w:t>
      </w:r>
      <w:r w:rsidR="008B3D88" w:rsidRPr="008B3D88">
        <w:rPr>
          <w:bCs/>
          <w:sz w:val="24"/>
          <w:szCs w:val="24"/>
        </w:rPr>
        <w:t xml:space="preserve"> 83/13.10.2021</w:t>
      </w:r>
      <w:r w:rsidR="00B65677">
        <w:rPr>
          <w:bCs/>
          <w:sz w:val="24"/>
          <w:szCs w:val="24"/>
        </w:rPr>
        <w:t xml:space="preserve">, decizie reconfirmată prin adresa </w:t>
      </w:r>
      <w:r w:rsidR="00B65677" w:rsidRPr="00B65677">
        <w:rPr>
          <w:bCs/>
          <w:sz w:val="24"/>
          <w:szCs w:val="24"/>
        </w:rPr>
        <w:t>Agenți</w:t>
      </w:r>
      <w:r w:rsidR="00B65677">
        <w:rPr>
          <w:bCs/>
          <w:sz w:val="24"/>
          <w:szCs w:val="24"/>
        </w:rPr>
        <w:t>ei</w:t>
      </w:r>
      <w:r w:rsidR="00B65677" w:rsidRPr="00B65677">
        <w:rPr>
          <w:bCs/>
          <w:sz w:val="24"/>
          <w:szCs w:val="24"/>
        </w:rPr>
        <w:t xml:space="preserve"> pentru Protecția Mediului Hunedoara</w:t>
      </w:r>
      <w:r w:rsidRPr="008B3D88">
        <w:rPr>
          <w:bCs/>
          <w:sz w:val="24"/>
          <w:szCs w:val="24"/>
        </w:rPr>
        <w:t xml:space="preserve"> </w:t>
      </w:r>
      <w:r w:rsidR="00B65677">
        <w:rPr>
          <w:bCs/>
          <w:sz w:val="24"/>
          <w:szCs w:val="24"/>
        </w:rPr>
        <w:t>nr. 3135/02.04.2024.</w:t>
      </w:r>
    </w:p>
    <w:p w:rsidR="008B3D88" w:rsidRDefault="008B3D88" w:rsidP="00EF4DD7">
      <w:pPr>
        <w:spacing w:before="0" w:after="0" w:line="240" w:lineRule="auto"/>
        <w:ind w:right="75"/>
        <w:rPr>
          <w:bCs/>
          <w:sz w:val="24"/>
          <w:szCs w:val="24"/>
          <w:highlight w:val="yellow"/>
        </w:rPr>
      </w:pPr>
    </w:p>
    <w:p w:rsidR="005812AC" w:rsidRDefault="005812AC" w:rsidP="00EF4DD7">
      <w:pPr>
        <w:spacing w:before="0" w:after="0" w:line="240" w:lineRule="auto"/>
        <w:ind w:right="75"/>
        <w:rPr>
          <w:bCs/>
          <w:sz w:val="24"/>
          <w:szCs w:val="24"/>
        </w:rPr>
      </w:pPr>
      <w:r w:rsidRPr="00A64A63">
        <w:rPr>
          <w:bCs/>
          <w:sz w:val="24"/>
          <w:szCs w:val="24"/>
        </w:rPr>
        <w:t>În conformitate cu prevederile Legii nr. 52/2003 privind transparența decizională</w:t>
      </w:r>
      <w:r w:rsidR="008B3D88" w:rsidRPr="00A64A63">
        <w:rPr>
          <w:bCs/>
          <w:sz w:val="24"/>
          <w:szCs w:val="24"/>
        </w:rPr>
        <w:t xml:space="preserve"> </w:t>
      </w:r>
      <w:r w:rsidRPr="00A64A63">
        <w:rPr>
          <w:bCs/>
          <w:sz w:val="24"/>
          <w:szCs w:val="24"/>
        </w:rPr>
        <w:t>în administrația publică, republicată, proiectul de ordin privind aprobarea planului de</w:t>
      </w:r>
      <w:r w:rsidR="008B3D88" w:rsidRPr="00A64A63">
        <w:rPr>
          <w:bCs/>
          <w:sz w:val="24"/>
          <w:szCs w:val="24"/>
        </w:rPr>
        <w:t xml:space="preserve"> </w:t>
      </w:r>
      <w:r w:rsidRPr="00A64A63">
        <w:rPr>
          <w:bCs/>
          <w:sz w:val="24"/>
          <w:szCs w:val="24"/>
        </w:rPr>
        <w:t>management și anexa acestuia vor fi supuse consultării publice pe site-ul MMAP.</w:t>
      </w:r>
    </w:p>
    <w:p w:rsidR="00A64A63" w:rsidRDefault="00A64A63" w:rsidP="00EF4DD7">
      <w:pPr>
        <w:spacing w:before="0" w:after="0" w:line="240" w:lineRule="auto"/>
        <w:ind w:right="75"/>
        <w:rPr>
          <w:bCs/>
          <w:sz w:val="24"/>
          <w:szCs w:val="24"/>
        </w:rPr>
      </w:pPr>
    </w:p>
    <w:p w:rsidR="009822B2" w:rsidRDefault="00A64A63" w:rsidP="00EF4DD7">
      <w:pPr>
        <w:spacing w:before="0" w:after="0" w:line="240" w:lineRule="auto"/>
        <w:ind w:right="75"/>
        <w:rPr>
          <w:bCs/>
          <w:sz w:val="24"/>
          <w:szCs w:val="24"/>
        </w:rPr>
      </w:pPr>
      <w:r w:rsidRPr="00A64A63">
        <w:rPr>
          <w:bCs/>
          <w:sz w:val="24"/>
          <w:szCs w:val="24"/>
        </w:rPr>
        <w:lastRenderedPageBreak/>
        <w:t xml:space="preserve">Parcul </w:t>
      </w:r>
      <w:r>
        <w:rPr>
          <w:bCs/>
          <w:sz w:val="24"/>
          <w:szCs w:val="24"/>
        </w:rPr>
        <w:t>Național Retezat</w:t>
      </w:r>
      <w:r w:rsidRPr="00A64A63">
        <w:rPr>
          <w:bCs/>
          <w:sz w:val="24"/>
          <w:szCs w:val="24"/>
        </w:rPr>
        <w:t xml:space="preserve"> a fost constituit ca arie protejată de interes național prin</w:t>
      </w:r>
      <w:r>
        <w:rPr>
          <w:bCs/>
          <w:sz w:val="24"/>
          <w:szCs w:val="24"/>
        </w:rPr>
        <w:t xml:space="preserve"> </w:t>
      </w:r>
      <w:r w:rsidR="009822B2" w:rsidRPr="00EF4DD7">
        <w:rPr>
          <w:bCs/>
          <w:i/>
          <w:sz w:val="24"/>
          <w:szCs w:val="24"/>
        </w:rPr>
        <w:t>Decretul Consiliului de Miniștii nr. 593/22.03.</w:t>
      </w:r>
      <w:r w:rsidR="00EF4DD7">
        <w:rPr>
          <w:bCs/>
          <w:i/>
          <w:sz w:val="24"/>
          <w:szCs w:val="24"/>
        </w:rPr>
        <w:t>19</w:t>
      </w:r>
      <w:r w:rsidR="009822B2" w:rsidRPr="00EF4DD7">
        <w:rPr>
          <w:bCs/>
          <w:i/>
          <w:sz w:val="24"/>
          <w:szCs w:val="24"/>
        </w:rPr>
        <w:t>35</w:t>
      </w:r>
      <w:r w:rsidR="009822B2">
        <w:rPr>
          <w:bCs/>
          <w:sz w:val="24"/>
          <w:szCs w:val="24"/>
        </w:rPr>
        <w:t xml:space="preserve"> și reconfirmat </w:t>
      </w:r>
      <w:r w:rsidR="00886074">
        <w:rPr>
          <w:bCs/>
          <w:sz w:val="24"/>
          <w:szCs w:val="24"/>
        </w:rPr>
        <w:t xml:space="preserve">prin </w:t>
      </w:r>
      <w:r w:rsidR="00886074" w:rsidRPr="00EF4DD7">
        <w:rPr>
          <w:bCs/>
          <w:i/>
          <w:sz w:val="24"/>
          <w:szCs w:val="24"/>
        </w:rPr>
        <w:t>Ordinul ministrului apelor, pădurilor și mediului înconjurător nr. 7/1990</w:t>
      </w:r>
      <w:r w:rsidR="00886074">
        <w:rPr>
          <w:bCs/>
          <w:sz w:val="24"/>
          <w:szCs w:val="24"/>
        </w:rPr>
        <w:t xml:space="preserve"> și </w:t>
      </w:r>
      <w:r w:rsidR="00886074" w:rsidRPr="00EF4DD7">
        <w:rPr>
          <w:bCs/>
          <w:i/>
          <w:sz w:val="24"/>
          <w:szCs w:val="24"/>
        </w:rPr>
        <w:t>Legea nr. 5/2000 privind aprobarea Planului de amenajare a teritoriului național - Secțiunea a III-a - zone protejate, cu modificările și completările ulterioare</w:t>
      </w:r>
      <w:r w:rsidR="00886074">
        <w:rPr>
          <w:bCs/>
          <w:sz w:val="24"/>
          <w:szCs w:val="24"/>
        </w:rPr>
        <w:t xml:space="preserve">. </w:t>
      </w:r>
    </w:p>
    <w:p w:rsidR="00124135" w:rsidRDefault="00124135" w:rsidP="00EF4DD7">
      <w:pPr>
        <w:spacing w:before="0" w:after="0" w:line="240" w:lineRule="auto"/>
        <w:ind w:right="75"/>
        <w:rPr>
          <w:bCs/>
          <w:sz w:val="24"/>
          <w:szCs w:val="24"/>
        </w:rPr>
      </w:pPr>
    </w:p>
    <w:p w:rsidR="00763162" w:rsidRPr="00763162" w:rsidRDefault="00703F71" w:rsidP="00EF4DD7">
      <w:pPr>
        <w:spacing w:before="0" w:after="0" w:line="240" w:lineRule="auto"/>
        <w:ind w:right="75"/>
        <w:rPr>
          <w:bCs/>
          <w:sz w:val="24"/>
          <w:szCs w:val="24"/>
        </w:rPr>
      </w:pPr>
      <w:r>
        <w:rPr>
          <w:bCs/>
          <w:sz w:val="24"/>
          <w:szCs w:val="24"/>
        </w:rPr>
        <w:t xml:space="preserve">Parcul Național Retezat se suprapune parțial cu siturile Natura 2000 </w:t>
      </w:r>
      <w:r w:rsidRPr="00703F71">
        <w:rPr>
          <w:bCs/>
          <w:sz w:val="24"/>
          <w:szCs w:val="24"/>
        </w:rPr>
        <w:t>ROSCI0217 Retezat și ROSPA0084 Munții Retezat</w:t>
      </w:r>
      <w:r>
        <w:rPr>
          <w:bCs/>
          <w:sz w:val="24"/>
          <w:szCs w:val="24"/>
        </w:rPr>
        <w:t xml:space="preserve">. Situl de importanță comunitară ROSCI0217 Retezat </w:t>
      </w:r>
      <w:r w:rsidR="00763162">
        <w:rPr>
          <w:bCs/>
          <w:sz w:val="24"/>
          <w:szCs w:val="24"/>
        </w:rPr>
        <w:t xml:space="preserve">a fost declarat prin </w:t>
      </w:r>
      <w:r w:rsidRPr="00763162">
        <w:rPr>
          <w:bCs/>
          <w:i/>
          <w:sz w:val="24"/>
          <w:szCs w:val="24"/>
        </w:rPr>
        <w:t>Ordinul ministrului mediului și dezvoltării durabile nr. 1964/2007 privind instituirea regimului de arie naturală protejată a siturilor de importanță comunitară, ca parte integrantă a rețelei ecologice europene Natura 2000 în România</w:t>
      </w:r>
      <w:r w:rsidR="00763162">
        <w:rPr>
          <w:bCs/>
          <w:sz w:val="24"/>
          <w:szCs w:val="24"/>
        </w:rPr>
        <w:t xml:space="preserve">. Aria de protecție specială avifaunistică </w:t>
      </w:r>
      <w:r w:rsidR="00763162" w:rsidRPr="00763162">
        <w:rPr>
          <w:bCs/>
          <w:sz w:val="24"/>
          <w:szCs w:val="24"/>
        </w:rPr>
        <w:t>ROSPA0084 Munții Retezat</w:t>
      </w:r>
      <w:r w:rsidR="00763162">
        <w:rPr>
          <w:bCs/>
          <w:sz w:val="24"/>
          <w:szCs w:val="24"/>
        </w:rPr>
        <w:t xml:space="preserve"> </w:t>
      </w:r>
      <w:r w:rsidR="00763162" w:rsidRPr="00763162">
        <w:rPr>
          <w:bCs/>
          <w:sz w:val="24"/>
          <w:szCs w:val="24"/>
        </w:rPr>
        <w:t>a fost declarat</w:t>
      </w:r>
      <w:r w:rsidR="00763162">
        <w:rPr>
          <w:bCs/>
          <w:sz w:val="24"/>
          <w:szCs w:val="24"/>
        </w:rPr>
        <w:t>ă</w:t>
      </w:r>
      <w:r w:rsidR="00763162" w:rsidRPr="00763162">
        <w:rPr>
          <w:bCs/>
          <w:sz w:val="24"/>
          <w:szCs w:val="24"/>
        </w:rPr>
        <w:t xml:space="preserve"> prin</w:t>
      </w:r>
      <w:r w:rsidR="00763162" w:rsidRPr="00763162">
        <w:t xml:space="preserve"> </w:t>
      </w:r>
      <w:r w:rsidR="00763162" w:rsidRPr="00763162">
        <w:rPr>
          <w:bCs/>
          <w:i/>
          <w:sz w:val="24"/>
          <w:szCs w:val="24"/>
        </w:rPr>
        <w:t>Hotărârea Guvernului nr. 1284/2007 privind declararea ariilor de protecție specială avifaunistică, ca parte integrantă a rețelei ecologice Natura 2000 în România</w:t>
      </w:r>
      <w:r w:rsidR="00763162">
        <w:rPr>
          <w:bCs/>
          <w:sz w:val="24"/>
          <w:szCs w:val="24"/>
        </w:rPr>
        <w:t>.</w:t>
      </w:r>
    </w:p>
    <w:p w:rsidR="00763162" w:rsidRDefault="00763162" w:rsidP="00EF4DD7">
      <w:pPr>
        <w:spacing w:before="0" w:after="0" w:line="240" w:lineRule="auto"/>
        <w:ind w:right="75"/>
        <w:rPr>
          <w:bCs/>
          <w:sz w:val="24"/>
          <w:szCs w:val="24"/>
        </w:rPr>
      </w:pPr>
    </w:p>
    <w:p w:rsidR="00763162" w:rsidRDefault="00EF4DD7" w:rsidP="00EF4DD7">
      <w:pPr>
        <w:spacing w:before="0" w:after="0" w:line="240" w:lineRule="auto"/>
        <w:ind w:right="75"/>
        <w:rPr>
          <w:bCs/>
          <w:sz w:val="24"/>
          <w:szCs w:val="24"/>
        </w:rPr>
      </w:pPr>
      <w:r>
        <w:rPr>
          <w:bCs/>
          <w:sz w:val="24"/>
          <w:szCs w:val="24"/>
        </w:rPr>
        <w:t>Pe teritoriul Parcului Național Retezat se găsesc și următoarele arii naturale protejate de interes național:</w:t>
      </w:r>
    </w:p>
    <w:p w:rsidR="00EF4DD7" w:rsidRDefault="00EF4DD7" w:rsidP="00EF4DD7">
      <w:pPr>
        <w:pStyle w:val="ListParagraph"/>
        <w:numPr>
          <w:ilvl w:val="0"/>
          <w:numId w:val="3"/>
        </w:numPr>
        <w:tabs>
          <w:tab w:val="left" w:pos="360"/>
        </w:tabs>
        <w:spacing w:before="0" w:after="0" w:line="240" w:lineRule="auto"/>
        <w:ind w:left="0" w:right="75" w:firstLine="0"/>
        <w:rPr>
          <w:bCs/>
          <w:sz w:val="24"/>
          <w:szCs w:val="24"/>
        </w:rPr>
      </w:pPr>
      <w:r w:rsidRPr="00EF4DD7">
        <w:rPr>
          <w:bCs/>
          <w:sz w:val="24"/>
          <w:szCs w:val="24"/>
        </w:rPr>
        <w:t>Gemenele</w:t>
      </w:r>
      <w:r w:rsidR="00645AF6">
        <w:rPr>
          <w:bCs/>
          <w:sz w:val="24"/>
          <w:szCs w:val="24"/>
        </w:rPr>
        <w:t>;</w:t>
      </w:r>
      <w:r w:rsidRPr="00EF4DD7">
        <w:rPr>
          <w:bCs/>
          <w:sz w:val="24"/>
          <w:szCs w:val="24"/>
        </w:rPr>
        <w:t xml:space="preserve"> </w:t>
      </w:r>
    </w:p>
    <w:p w:rsidR="00EF4DD7" w:rsidRPr="00EF4DD7" w:rsidRDefault="00EF4DD7" w:rsidP="00EF4DD7">
      <w:pPr>
        <w:pStyle w:val="ListParagraph"/>
        <w:numPr>
          <w:ilvl w:val="0"/>
          <w:numId w:val="3"/>
        </w:numPr>
        <w:tabs>
          <w:tab w:val="left" w:pos="360"/>
        </w:tabs>
        <w:spacing w:before="0" w:after="0" w:line="240" w:lineRule="auto"/>
        <w:ind w:left="0" w:right="75" w:firstLine="0"/>
        <w:rPr>
          <w:bCs/>
          <w:sz w:val="24"/>
          <w:szCs w:val="24"/>
        </w:rPr>
      </w:pPr>
      <w:r w:rsidRPr="00EF4DD7">
        <w:rPr>
          <w:bCs/>
          <w:sz w:val="24"/>
          <w:szCs w:val="24"/>
        </w:rPr>
        <w:t>Peștera Zeicului</w:t>
      </w:r>
      <w:r w:rsidR="00645AF6">
        <w:rPr>
          <w:bCs/>
          <w:sz w:val="24"/>
          <w:szCs w:val="24"/>
        </w:rPr>
        <w:t>.</w:t>
      </w:r>
    </w:p>
    <w:p w:rsidR="009822B2" w:rsidRDefault="009822B2" w:rsidP="00EF4DD7">
      <w:pPr>
        <w:spacing w:before="0" w:after="0" w:line="240" w:lineRule="auto"/>
        <w:ind w:right="75"/>
        <w:rPr>
          <w:bCs/>
          <w:sz w:val="24"/>
          <w:szCs w:val="24"/>
        </w:rPr>
      </w:pPr>
    </w:p>
    <w:p w:rsidR="00EF4DD7" w:rsidRDefault="00EF4DD7" w:rsidP="00EF4DD7">
      <w:pPr>
        <w:spacing w:before="0" w:after="0" w:line="240" w:lineRule="auto"/>
        <w:ind w:right="75"/>
        <w:rPr>
          <w:bCs/>
          <w:sz w:val="24"/>
          <w:szCs w:val="24"/>
        </w:rPr>
      </w:pPr>
      <w:r>
        <w:rPr>
          <w:bCs/>
          <w:sz w:val="24"/>
          <w:szCs w:val="24"/>
        </w:rPr>
        <w:t>Suprafața Parcului Național Retezat a fost declarară ca rezervație a biosferei</w:t>
      </w:r>
      <w:r w:rsidR="000F5519">
        <w:rPr>
          <w:bCs/>
          <w:sz w:val="24"/>
          <w:szCs w:val="24"/>
        </w:rPr>
        <w:t xml:space="preserve"> </w:t>
      </w:r>
      <w:r>
        <w:rPr>
          <w:bCs/>
          <w:sz w:val="24"/>
          <w:szCs w:val="24"/>
        </w:rPr>
        <w:t xml:space="preserve">în </w:t>
      </w:r>
      <w:r w:rsidR="000F5519">
        <w:rPr>
          <w:bCs/>
          <w:sz w:val="24"/>
          <w:szCs w:val="24"/>
        </w:rPr>
        <w:t xml:space="preserve">anul </w:t>
      </w:r>
      <w:r>
        <w:rPr>
          <w:bCs/>
          <w:sz w:val="24"/>
          <w:szCs w:val="24"/>
        </w:rPr>
        <w:t xml:space="preserve">1979, acest statut fiind retras de </w:t>
      </w:r>
      <w:r w:rsidR="00F85D3A" w:rsidRPr="000F5519">
        <w:rPr>
          <w:bCs/>
          <w:color w:val="auto"/>
          <w:sz w:val="24"/>
          <w:szCs w:val="24"/>
        </w:rPr>
        <w:t>către Programul UNESCO Om și Biosferă în anul 2021, cu recomandarea de a face demersurile necesare de redifinire a acesteia</w:t>
      </w:r>
      <w:r w:rsidR="000F5519" w:rsidRPr="000F5519">
        <w:rPr>
          <w:bCs/>
          <w:sz w:val="24"/>
          <w:szCs w:val="24"/>
        </w:rPr>
        <w:t>, conform noilor cerințe ale UNESCO.</w:t>
      </w:r>
    </w:p>
    <w:p w:rsidR="00EF4DD7" w:rsidRDefault="00EF4DD7" w:rsidP="00EF4DD7">
      <w:pPr>
        <w:spacing w:before="0" w:after="0" w:line="240" w:lineRule="auto"/>
        <w:ind w:right="75"/>
        <w:rPr>
          <w:bCs/>
          <w:sz w:val="24"/>
          <w:szCs w:val="24"/>
        </w:rPr>
      </w:pPr>
    </w:p>
    <w:p w:rsidR="005812AC" w:rsidRDefault="00F85D3A" w:rsidP="00F85D3A">
      <w:pPr>
        <w:spacing w:before="0" w:after="0" w:line="240" w:lineRule="auto"/>
        <w:ind w:right="75"/>
        <w:rPr>
          <w:bCs/>
          <w:sz w:val="24"/>
          <w:szCs w:val="24"/>
        </w:rPr>
      </w:pPr>
      <w:r w:rsidRPr="00F85D3A">
        <w:rPr>
          <w:bCs/>
          <w:sz w:val="24"/>
          <w:szCs w:val="24"/>
        </w:rPr>
        <w:t>Scopul principal al planului este acela de a reglementa modul în care se</w:t>
      </w:r>
      <w:r>
        <w:rPr>
          <w:bCs/>
          <w:sz w:val="24"/>
          <w:szCs w:val="24"/>
        </w:rPr>
        <w:t xml:space="preserve"> </w:t>
      </w:r>
      <w:r w:rsidRPr="00F85D3A">
        <w:rPr>
          <w:bCs/>
          <w:sz w:val="24"/>
          <w:szCs w:val="24"/>
        </w:rPr>
        <w:t>realizează managementul ariei naturale protejate pentru conservarea și protejarea</w:t>
      </w:r>
      <w:r>
        <w:rPr>
          <w:bCs/>
          <w:sz w:val="24"/>
          <w:szCs w:val="24"/>
        </w:rPr>
        <w:t xml:space="preserve"> </w:t>
      </w:r>
      <w:r w:rsidRPr="00F85D3A">
        <w:rPr>
          <w:bCs/>
          <w:sz w:val="24"/>
          <w:szCs w:val="24"/>
        </w:rPr>
        <w:t>diversității capitalului natural, peisagistic și cultural existent, în interesul publicului</w:t>
      </w:r>
      <w:r>
        <w:rPr>
          <w:bCs/>
          <w:sz w:val="24"/>
          <w:szCs w:val="24"/>
        </w:rPr>
        <w:t xml:space="preserve"> </w:t>
      </w:r>
      <w:r w:rsidRPr="00F85D3A">
        <w:rPr>
          <w:bCs/>
          <w:sz w:val="24"/>
          <w:szCs w:val="24"/>
        </w:rPr>
        <w:t>general și în beneficiul comunităților locale, prin menținerea interacțiunii armonioase</w:t>
      </w:r>
      <w:r>
        <w:rPr>
          <w:bCs/>
          <w:sz w:val="24"/>
          <w:szCs w:val="24"/>
        </w:rPr>
        <w:t xml:space="preserve"> </w:t>
      </w:r>
      <w:r w:rsidRPr="00F85D3A">
        <w:rPr>
          <w:bCs/>
          <w:sz w:val="24"/>
          <w:szCs w:val="24"/>
        </w:rPr>
        <w:t>a omului cu natura, promovarea păstrării folosințelor tradiționale ale terenurilor,</w:t>
      </w:r>
      <w:r>
        <w:rPr>
          <w:bCs/>
          <w:sz w:val="24"/>
          <w:szCs w:val="24"/>
        </w:rPr>
        <w:t xml:space="preserve"> </w:t>
      </w:r>
      <w:r w:rsidRPr="00F85D3A">
        <w:rPr>
          <w:bCs/>
          <w:sz w:val="24"/>
          <w:szCs w:val="24"/>
        </w:rPr>
        <w:t>încurajarea şi consolidarea activităților, practicilor şi culturii tradiționale ale</w:t>
      </w:r>
      <w:r>
        <w:rPr>
          <w:bCs/>
          <w:sz w:val="24"/>
          <w:szCs w:val="24"/>
        </w:rPr>
        <w:t xml:space="preserve"> </w:t>
      </w:r>
      <w:r w:rsidRPr="00F85D3A">
        <w:rPr>
          <w:bCs/>
          <w:sz w:val="24"/>
          <w:szCs w:val="24"/>
        </w:rPr>
        <w:t>populației locale, oferirea publicului de posibilități de recreere şi turism şi încurajarea</w:t>
      </w:r>
      <w:r>
        <w:rPr>
          <w:bCs/>
          <w:sz w:val="24"/>
          <w:szCs w:val="24"/>
        </w:rPr>
        <w:t xml:space="preserve"> </w:t>
      </w:r>
      <w:r w:rsidRPr="00F85D3A">
        <w:rPr>
          <w:bCs/>
          <w:sz w:val="24"/>
          <w:szCs w:val="24"/>
        </w:rPr>
        <w:t>activităților științifice şi educaționale.</w:t>
      </w:r>
      <w:r>
        <w:rPr>
          <w:bCs/>
          <w:sz w:val="24"/>
          <w:szCs w:val="24"/>
        </w:rPr>
        <w:t xml:space="preserve"> </w:t>
      </w:r>
      <w:r w:rsidRPr="00F85D3A">
        <w:rPr>
          <w:bCs/>
          <w:sz w:val="24"/>
          <w:szCs w:val="24"/>
        </w:rPr>
        <w:t>De asemenea, prin planul de management se stabilește zonarea internă a</w:t>
      </w:r>
      <w:r>
        <w:rPr>
          <w:bCs/>
          <w:sz w:val="24"/>
          <w:szCs w:val="24"/>
        </w:rPr>
        <w:t xml:space="preserve"> </w:t>
      </w:r>
      <w:r w:rsidRPr="00F85D3A">
        <w:rPr>
          <w:bCs/>
          <w:sz w:val="24"/>
          <w:szCs w:val="24"/>
        </w:rPr>
        <w:t>parcului.</w:t>
      </w:r>
    </w:p>
    <w:p w:rsidR="00B660BD" w:rsidRDefault="00B660BD" w:rsidP="00EF4DD7">
      <w:pPr>
        <w:spacing w:before="0" w:after="0" w:line="240" w:lineRule="auto"/>
        <w:ind w:right="75"/>
        <w:rPr>
          <w:sz w:val="24"/>
          <w:szCs w:val="24"/>
        </w:rPr>
      </w:pPr>
    </w:p>
    <w:p w:rsidR="00F85D3A" w:rsidRDefault="00F85D3A" w:rsidP="00EF4DD7">
      <w:pPr>
        <w:spacing w:before="0" w:after="0" w:line="240" w:lineRule="auto"/>
        <w:ind w:right="75"/>
        <w:rPr>
          <w:sz w:val="24"/>
          <w:szCs w:val="24"/>
          <w:highlight w:val="yellow"/>
          <w:lang w:val="it-IT"/>
        </w:rPr>
      </w:pPr>
      <w:r w:rsidRPr="00F85D3A">
        <w:rPr>
          <w:sz w:val="24"/>
          <w:szCs w:val="24"/>
        </w:rPr>
        <w:t xml:space="preserve">Planul de management al </w:t>
      </w:r>
      <w:r>
        <w:rPr>
          <w:sz w:val="24"/>
          <w:szCs w:val="24"/>
        </w:rPr>
        <w:t>P</w:t>
      </w:r>
      <w:r w:rsidRPr="00F85D3A">
        <w:rPr>
          <w:sz w:val="24"/>
          <w:szCs w:val="24"/>
        </w:rPr>
        <w:t>arcului Național Retezat, incluzând rezervațiile Gemenele, Peștera Zeicului, împreună cu siturile Natura 2000 suprapuse parțial – ROSCI0217 Retezat și ROSPA0084 Munții Retezat</w:t>
      </w:r>
      <w:r w:rsidR="006C4C91">
        <w:rPr>
          <w:sz w:val="24"/>
          <w:szCs w:val="24"/>
        </w:rPr>
        <w:t xml:space="preserve"> </w:t>
      </w:r>
      <w:r w:rsidR="00D90C92" w:rsidRPr="006C4C91">
        <w:rPr>
          <w:bCs/>
          <w:sz w:val="24"/>
          <w:szCs w:val="24"/>
        </w:rPr>
        <w:t xml:space="preserve">a fost transmis </w:t>
      </w:r>
      <w:r w:rsidR="008371CD" w:rsidRPr="006C4C91">
        <w:rPr>
          <w:bCs/>
          <w:sz w:val="24"/>
          <w:szCs w:val="24"/>
        </w:rPr>
        <w:t xml:space="preserve">inițial </w:t>
      </w:r>
      <w:r w:rsidR="00D90C92" w:rsidRPr="006C4C91">
        <w:rPr>
          <w:bCs/>
          <w:sz w:val="24"/>
          <w:szCs w:val="24"/>
        </w:rPr>
        <w:t xml:space="preserve">de </w:t>
      </w:r>
      <w:r w:rsidR="008371CD" w:rsidRPr="006C4C91">
        <w:rPr>
          <w:bCs/>
          <w:sz w:val="24"/>
          <w:szCs w:val="24"/>
        </w:rPr>
        <w:t xml:space="preserve">către </w:t>
      </w:r>
      <w:r w:rsidR="006C4C91" w:rsidRPr="006C4C91">
        <w:rPr>
          <w:sz w:val="24"/>
          <w:szCs w:val="24"/>
          <w:lang w:val="it-IT"/>
        </w:rPr>
        <w:t xml:space="preserve">Administrația Parcului Național Retezat </w:t>
      </w:r>
      <w:r w:rsidR="00D90C92" w:rsidRPr="006C4C91">
        <w:rPr>
          <w:sz w:val="24"/>
          <w:szCs w:val="24"/>
          <w:lang w:val="it-IT"/>
        </w:rPr>
        <w:t>către Ministeru</w:t>
      </w:r>
      <w:r w:rsidR="000030F3" w:rsidRPr="006C4C91">
        <w:rPr>
          <w:sz w:val="24"/>
          <w:szCs w:val="24"/>
          <w:lang w:val="it-IT"/>
        </w:rPr>
        <w:t xml:space="preserve">l Mediului, Apelor și Pădurilor </w:t>
      </w:r>
      <w:r w:rsidR="00D90C92" w:rsidRPr="006C4C91">
        <w:rPr>
          <w:sz w:val="24"/>
          <w:szCs w:val="24"/>
          <w:lang w:val="it-IT"/>
        </w:rPr>
        <w:t>prin adresa nr</w:t>
      </w:r>
      <w:r w:rsidR="00B65677" w:rsidRPr="00B65677">
        <w:rPr>
          <w:sz w:val="24"/>
          <w:szCs w:val="24"/>
          <w:lang w:val="it-IT"/>
        </w:rPr>
        <w:t>. R/30891/09.10.2023.</w:t>
      </w:r>
    </w:p>
    <w:p w:rsidR="00F85D3A" w:rsidRDefault="00F85D3A" w:rsidP="00EF4DD7">
      <w:pPr>
        <w:spacing w:before="0" w:after="0" w:line="240" w:lineRule="auto"/>
        <w:ind w:right="75"/>
        <w:rPr>
          <w:sz w:val="24"/>
          <w:szCs w:val="24"/>
          <w:highlight w:val="yellow"/>
          <w:lang w:val="it-IT"/>
        </w:rPr>
      </w:pPr>
    </w:p>
    <w:p w:rsidR="00B660BD" w:rsidRDefault="008371CD" w:rsidP="00EF4DD7">
      <w:pPr>
        <w:spacing w:before="0" w:after="0" w:line="240" w:lineRule="auto"/>
        <w:ind w:right="75"/>
        <w:rPr>
          <w:sz w:val="24"/>
          <w:szCs w:val="24"/>
          <w:lang w:val="it-IT"/>
        </w:rPr>
      </w:pPr>
      <w:r w:rsidRPr="006C4C91">
        <w:rPr>
          <w:sz w:val="24"/>
          <w:szCs w:val="24"/>
          <w:lang w:val="it-IT"/>
        </w:rPr>
        <w:t>În urma analizei p</w:t>
      </w:r>
      <w:r w:rsidR="003D4365" w:rsidRPr="006C4C91">
        <w:rPr>
          <w:sz w:val="24"/>
          <w:szCs w:val="24"/>
          <w:lang w:val="it-IT"/>
        </w:rPr>
        <w:t>la</w:t>
      </w:r>
      <w:r w:rsidRPr="006C4C91">
        <w:rPr>
          <w:sz w:val="24"/>
          <w:szCs w:val="24"/>
          <w:lang w:val="it-IT"/>
        </w:rPr>
        <w:t xml:space="preserve">nului de management la nivelul Ministerul Mediului, Apelor și Pădurilor, au fost </w:t>
      </w:r>
      <w:r w:rsidR="003D4365" w:rsidRPr="006C4C91">
        <w:rPr>
          <w:sz w:val="24"/>
          <w:szCs w:val="24"/>
          <w:lang w:val="it-IT"/>
        </w:rPr>
        <w:t xml:space="preserve">formulate o serie de observații, comunicate </w:t>
      </w:r>
      <w:r w:rsidR="006C4C91" w:rsidRPr="006C4C91">
        <w:rPr>
          <w:sz w:val="24"/>
          <w:szCs w:val="24"/>
          <w:lang w:val="it-IT"/>
        </w:rPr>
        <w:t xml:space="preserve">administrației parcului și </w:t>
      </w:r>
      <w:r w:rsidR="003D4365" w:rsidRPr="006C4C91">
        <w:rPr>
          <w:sz w:val="24"/>
          <w:szCs w:val="24"/>
          <w:lang w:val="it-IT"/>
        </w:rPr>
        <w:t>Agenției Naționale pentru Arii Naturale Protejate prin adres</w:t>
      </w:r>
      <w:r w:rsidR="006C4C91" w:rsidRPr="006C4C91">
        <w:rPr>
          <w:sz w:val="24"/>
          <w:szCs w:val="24"/>
          <w:lang w:val="it-IT"/>
        </w:rPr>
        <w:t>ele</w:t>
      </w:r>
      <w:r w:rsidR="003D4365" w:rsidRPr="006C4C91">
        <w:rPr>
          <w:sz w:val="24"/>
          <w:szCs w:val="24"/>
          <w:lang w:val="it-IT"/>
        </w:rPr>
        <w:t xml:space="preserve"> nr.</w:t>
      </w:r>
      <w:r w:rsidR="006B5349" w:rsidRPr="006C4C91">
        <w:rPr>
          <w:sz w:val="24"/>
          <w:szCs w:val="24"/>
          <w:lang w:val="it-IT"/>
        </w:rPr>
        <w:t xml:space="preserve"> </w:t>
      </w:r>
      <w:r w:rsidR="00080227">
        <w:rPr>
          <w:sz w:val="24"/>
          <w:szCs w:val="24"/>
          <w:lang w:val="it-IT"/>
        </w:rPr>
        <w:t xml:space="preserve">30891/09.10.2023, 33788/16.11.2023, 13.12.2023 </w:t>
      </w:r>
      <w:r w:rsidR="00080227">
        <w:rPr>
          <w:sz w:val="24"/>
          <w:szCs w:val="24"/>
        </w:rPr>
        <w:t xml:space="preserve">și </w:t>
      </w:r>
      <w:r w:rsidR="00A6636D">
        <w:rPr>
          <w:sz w:val="24"/>
          <w:szCs w:val="24"/>
        </w:rPr>
        <w:t>DGB/122473/28.12.2023</w:t>
      </w:r>
      <w:r w:rsidR="006C4C91">
        <w:rPr>
          <w:sz w:val="24"/>
          <w:szCs w:val="24"/>
          <w:lang w:val="it-IT"/>
        </w:rPr>
        <w:t xml:space="preserve">, iar în data de </w:t>
      </w:r>
      <w:r w:rsidR="006C4C91" w:rsidRPr="00A6636D">
        <w:rPr>
          <w:sz w:val="24"/>
          <w:szCs w:val="24"/>
          <w:lang w:val="it-IT"/>
        </w:rPr>
        <w:t>15.02.</w:t>
      </w:r>
      <w:r w:rsidR="006C4C91">
        <w:rPr>
          <w:sz w:val="24"/>
          <w:szCs w:val="24"/>
          <w:lang w:val="it-IT"/>
        </w:rPr>
        <w:t>2024</w:t>
      </w:r>
      <w:r w:rsidR="003D4365">
        <w:rPr>
          <w:sz w:val="24"/>
          <w:szCs w:val="24"/>
          <w:lang w:val="it-IT"/>
        </w:rPr>
        <w:t xml:space="preserve"> </w:t>
      </w:r>
      <w:r w:rsidR="006C4C91">
        <w:rPr>
          <w:sz w:val="24"/>
          <w:szCs w:val="24"/>
          <w:lang w:val="it-IT"/>
        </w:rPr>
        <w:t xml:space="preserve">a fost organizată o întrunire tehnică de lcuru pentru calarificarea acestor observații. </w:t>
      </w:r>
      <w:r w:rsidR="003D4365">
        <w:rPr>
          <w:sz w:val="24"/>
          <w:szCs w:val="24"/>
          <w:lang w:val="it-IT"/>
        </w:rPr>
        <w:t xml:space="preserve">Versiunea finală a </w:t>
      </w:r>
      <w:r w:rsidR="009F2AE2">
        <w:rPr>
          <w:sz w:val="24"/>
          <w:szCs w:val="24"/>
          <w:lang w:val="it-IT"/>
        </w:rPr>
        <w:t xml:space="preserve">planului de management, cu integrarea observațiilor formulate de către Ministerul Mediului, Apelor și Pădurilor, a fost transmisă de către </w:t>
      </w:r>
      <w:r w:rsidR="009F2AE2" w:rsidRPr="009F2AE2">
        <w:rPr>
          <w:sz w:val="24"/>
          <w:szCs w:val="24"/>
          <w:lang w:val="it-IT"/>
        </w:rPr>
        <w:t>Agenția Națională pentru Arii Naturale Protejate</w:t>
      </w:r>
      <w:r w:rsidR="009F2AE2">
        <w:rPr>
          <w:sz w:val="24"/>
          <w:szCs w:val="24"/>
          <w:lang w:val="it-IT"/>
        </w:rPr>
        <w:t xml:space="preserve"> prin adresa nr. </w:t>
      </w:r>
      <w:r w:rsidR="000030F3">
        <w:rPr>
          <w:sz w:val="24"/>
          <w:szCs w:val="24"/>
          <w:lang w:val="it-IT"/>
        </w:rPr>
        <w:t>892/04.03.2024</w:t>
      </w:r>
      <w:r w:rsidR="009F2AE2">
        <w:rPr>
          <w:sz w:val="24"/>
          <w:szCs w:val="24"/>
          <w:lang w:val="it-IT"/>
        </w:rPr>
        <w:t xml:space="preserve">. </w:t>
      </w:r>
    </w:p>
    <w:p w:rsidR="0067188D" w:rsidRDefault="0067188D" w:rsidP="00EF4DD7">
      <w:pPr>
        <w:spacing w:before="0" w:after="0" w:line="240" w:lineRule="auto"/>
        <w:ind w:right="75"/>
        <w:rPr>
          <w:sz w:val="24"/>
          <w:szCs w:val="24"/>
          <w:lang w:val="it-IT"/>
        </w:rPr>
      </w:pPr>
    </w:p>
    <w:p w:rsidR="0067188D" w:rsidRDefault="0067188D" w:rsidP="00EF4DD7">
      <w:pPr>
        <w:spacing w:before="0" w:after="0" w:line="240" w:lineRule="auto"/>
        <w:ind w:right="75"/>
        <w:rPr>
          <w:sz w:val="24"/>
          <w:szCs w:val="24"/>
        </w:rPr>
      </w:pPr>
    </w:p>
    <w:p w:rsidR="00533498" w:rsidRPr="00C65AD2" w:rsidRDefault="0067188D" w:rsidP="00EF4DD7">
      <w:pPr>
        <w:spacing w:before="0" w:after="0" w:line="240" w:lineRule="auto"/>
        <w:ind w:right="75"/>
        <w:rPr>
          <w:sz w:val="24"/>
          <w:szCs w:val="24"/>
        </w:rPr>
      </w:pPr>
      <w:r>
        <w:rPr>
          <w:sz w:val="24"/>
          <w:szCs w:val="24"/>
        </w:rPr>
        <w:t>Planul de management a fost realizat conform</w:t>
      </w:r>
      <w:r w:rsidR="00FD7499" w:rsidRPr="00C65AD2">
        <w:rPr>
          <w:sz w:val="24"/>
          <w:szCs w:val="24"/>
        </w:rPr>
        <w:t xml:space="preserve"> prevederil</w:t>
      </w:r>
      <w:r>
        <w:rPr>
          <w:sz w:val="24"/>
          <w:szCs w:val="24"/>
        </w:rPr>
        <w:t>or</w:t>
      </w:r>
      <w:r w:rsidR="00FD7499" w:rsidRPr="00C65AD2">
        <w:rPr>
          <w:sz w:val="24"/>
          <w:szCs w:val="24"/>
        </w:rPr>
        <w:t xml:space="preserve"> art. 21</w:t>
      </w:r>
      <w:r w:rsidR="0020614E" w:rsidRPr="00C65AD2">
        <w:rPr>
          <w:sz w:val="24"/>
          <w:szCs w:val="24"/>
        </w:rPr>
        <w:t xml:space="preserve"> alin.</w:t>
      </w:r>
      <w:r w:rsidR="005627C5">
        <w:rPr>
          <w:sz w:val="24"/>
          <w:szCs w:val="24"/>
        </w:rPr>
        <w:t xml:space="preserve"> </w:t>
      </w:r>
      <w:r w:rsidR="0020614E" w:rsidRPr="00C65AD2">
        <w:rPr>
          <w:sz w:val="24"/>
          <w:szCs w:val="24"/>
        </w:rPr>
        <w:t>(</w:t>
      </w:r>
      <w:r w:rsidR="005627C5">
        <w:rPr>
          <w:sz w:val="24"/>
          <w:szCs w:val="24"/>
        </w:rPr>
        <w:t>1</w:t>
      </w:r>
      <w:r w:rsidR="0020614E" w:rsidRPr="00C65AD2">
        <w:rPr>
          <w:sz w:val="24"/>
          <w:szCs w:val="24"/>
        </w:rPr>
        <w:t xml:space="preserve">) </w:t>
      </w:r>
      <w:r w:rsidR="0091299C" w:rsidRPr="00C65AD2">
        <w:rPr>
          <w:sz w:val="24"/>
          <w:szCs w:val="24"/>
        </w:rPr>
        <w:t xml:space="preserve">din </w:t>
      </w:r>
      <w:r w:rsidR="00FD7499" w:rsidRPr="003D1A37">
        <w:rPr>
          <w:i/>
          <w:sz w:val="24"/>
          <w:szCs w:val="24"/>
        </w:rPr>
        <w:t>Ordonan</w:t>
      </w:r>
      <w:r w:rsidR="007055D1">
        <w:rPr>
          <w:i/>
          <w:sz w:val="24"/>
          <w:szCs w:val="24"/>
        </w:rPr>
        <w:t>ț</w:t>
      </w:r>
      <w:r w:rsidR="00FD7499" w:rsidRPr="003D1A37">
        <w:rPr>
          <w:i/>
          <w:sz w:val="24"/>
          <w:szCs w:val="24"/>
        </w:rPr>
        <w:t>a de urgen</w:t>
      </w:r>
      <w:r w:rsidR="007055D1">
        <w:rPr>
          <w:i/>
          <w:sz w:val="24"/>
          <w:szCs w:val="24"/>
        </w:rPr>
        <w:t>ț</w:t>
      </w:r>
      <w:r w:rsidR="00FD7499" w:rsidRPr="003D1A37">
        <w:rPr>
          <w:i/>
          <w:sz w:val="24"/>
          <w:szCs w:val="24"/>
        </w:rPr>
        <w:t>ă a Guvernului nr. 57/2007 aprobată cu modificări și completări prin Legea nr. 49/2011, cu modificările şi completările ulterioare</w:t>
      </w:r>
      <w:r w:rsidR="003D1A37">
        <w:rPr>
          <w:sz w:val="24"/>
          <w:szCs w:val="24"/>
        </w:rPr>
        <w:t>,</w:t>
      </w:r>
      <w:r w:rsidR="00FD7499" w:rsidRPr="00C65AD2">
        <w:rPr>
          <w:sz w:val="24"/>
          <w:szCs w:val="24"/>
        </w:rPr>
        <w:t xml:space="preserve"> </w:t>
      </w:r>
      <w:r w:rsidR="003D1A37">
        <w:rPr>
          <w:sz w:val="24"/>
          <w:szCs w:val="24"/>
        </w:rPr>
        <w:t>care men</w:t>
      </w:r>
      <w:r w:rsidR="007055D1">
        <w:rPr>
          <w:sz w:val="24"/>
          <w:szCs w:val="24"/>
        </w:rPr>
        <w:t>ț</w:t>
      </w:r>
      <w:r w:rsidR="003D1A37">
        <w:rPr>
          <w:sz w:val="24"/>
          <w:szCs w:val="24"/>
        </w:rPr>
        <w:t xml:space="preserve">ionează că </w:t>
      </w:r>
      <w:r w:rsidR="00FD7499" w:rsidRPr="00C65AD2">
        <w:rPr>
          <w:sz w:val="24"/>
          <w:szCs w:val="24"/>
        </w:rPr>
        <w:t>”</w:t>
      </w:r>
      <w:r w:rsidR="000C138F" w:rsidRPr="00C65AD2">
        <w:rPr>
          <w:sz w:val="24"/>
          <w:szCs w:val="24"/>
        </w:rPr>
        <w:t>(</w:t>
      </w:r>
      <w:r w:rsidR="006668E8" w:rsidRPr="006668E8">
        <w:rPr>
          <w:i/>
          <w:sz w:val="24"/>
          <w:szCs w:val="24"/>
        </w:rPr>
        <w:t>1)</w:t>
      </w:r>
      <w:r w:rsidRPr="006668E8">
        <w:rPr>
          <w:i/>
        </w:rPr>
        <w:t xml:space="preserve"> </w:t>
      </w:r>
      <w:r w:rsidRPr="006668E8">
        <w:rPr>
          <w:i/>
          <w:sz w:val="24"/>
          <w:szCs w:val="24"/>
        </w:rPr>
        <w:t>Planurile de management şi regulamentele ariilor naturale protejate care au structuri de administrare special constituite se elaborează de către administratorii acestora, prin consultarea consiliilor consultative de administrare, se avizează de către consiliile ştiinţifice şi se aprobă prin ordin al conducătorului autorităţii publice centrale pentru protecţia mediului, apelor şi pădurilor, emis în baza avizelor autorităţilor publice centrale din domeniul culturii, dezvoltării regionale şi administraţiei publice şi al agriculturii şi dezvoltării rurale. În cazul în care nu există administratori sau în situaţia în care planurile de management sunt elaborate în cadrul unor proiecte cu finanţare naţională/europeană, acestea pot fi elaborate şi de către alte entităţi, urmând să fie însuşite de către administratori în procesul elaborării şi, r</w:t>
      </w:r>
      <w:r w:rsidR="00DE687B">
        <w:rPr>
          <w:i/>
          <w:sz w:val="24"/>
          <w:szCs w:val="24"/>
        </w:rPr>
        <w:t>espectiv, al aprobării acestora</w:t>
      </w:r>
      <w:r w:rsidR="00FD755A" w:rsidRPr="00C65AD2">
        <w:rPr>
          <w:sz w:val="24"/>
          <w:szCs w:val="24"/>
        </w:rPr>
        <w:t>”</w:t>
      </w:r>
      <w:r w:rsidR="00BF641E" w:rsidRPr="00C65AD2">
        <w:rPr>
          <w:sz w:val="24"/>
          <w:szCs w:val="24"/>
        </w:rPr>
        <w:t>.</w:t>
      </w:r>
      <w:r w:rsidR="007F30C2" w:rsidRPr="00C65AD2">
        <w:rPr>
          <w:sz w:val="24"/>
          <w:szCs w:val="24"/>
        </w:rPr>
        <w:t xml:space="preserve"> </w:t>
      </w:r>
    </w:p>
    <w:p w:rsidR="00B660BD" w:rsidRDefault="00B660BD" w:rsidP="00EF4DD7">
      <w:pPr>
        <w:spacing w:before="0" w:after="0" w:line="240" w:lineRule="auto"/>
        <w:ind w:right="75"/>
        <w:rPr>
          <w:sz w:val="24"/>
          <w:szCs w:val="24"/>
        </w:rPr>
      </w:pPr>
    </w:p>
    <w:p w:rsidR="00A45B8E" w:rsidRDefault="00FD755A" w:rsidP="00EF4DD7">
      <w:pPr>
        <w:spacing w:before="0" w:after="0" w:line="240" w:lineRule="auto"/>
        <w:rPr>
          <w:rFonts w:asciiTheme="minorHAnsi" w:hAnsiTheme="minorHAnsi"/>
          <w:sz w:val="24"/>
          <w:szCs w:val="24"/>
          <w:shd w:val="clear" w:color="auto" w:fill="FFFFFF"/>
        </w:rPr>
      </w:pPr>
      <w:r w:rsidRPr="00C65AD2">
        <w:rPr>
          <w:rFonts w:asciiTheme="minorHAnsi" w:hAnsiTheme="minorHAnsi"/>
          <w:sz w:val="24"/>
          <w:szCs w:val="24"/>
          <w:shd w:val="clear" w:color="auto" w:fill="FFFFFF"/>
        </w:rPr>
        <w:t>Având în vedere cele men</w:t>
      </w:r>
      <w:r w:rsidR="007055D1">
        <w:rPr>
          <w:rFonts w:asciiTheme="minorHAnsi" w:hAnsiTheme="minorHAnsi"/>
          <w:sz w:val="24"/>
          <w:szCs w:val="24"/>
          <w:shd w:val="clear" w:color="auto" w:fill="FFFFFF"/>
        </w:rPr>
        <w:t>ț</w:t>
      </w:r>
      <w:r w:rsidRPr="00C65AD2">
        <w:rPr>
          <w:rFonts w:asciiTheme="minorHAnsi" w:hAnsiTheme="minorHAnsi"/>
          <w:sz w:val="24"/>
          <w:szCs w:val="24"/>
          <w:shd w:val="clear" w:color="auto" w:fill="FFFFFF"/>
        </w:rPr>
        <w:t>ionate, vă rugăm să fi</w:t>
      </w:r>
      <w:r w:rsidR="007055D1">
        <w:rPr>
          <w:rFonts w:asciiTheme="minorHAnsi" w:hAnsiTheme="minorHAnsi"/>
          <w:sz w:val="24"/>
          <w:szCs w:val="24"/>
          <w:shd w:val="clear" w:color="auto" w:fill="FFFFFF"/>
        </w:rPr>
        <w:t>ț</w:t>
      </w:r>
      <w:r w:rsidRPr="00C65AD2">
        <w:rPr>
          <w:rFonts w:asciiTheme="minorHAnsi" w:hAnsiTheme="minorHAnsi"/>
          <w:sz w:val="24"/>
          <w:szCs w:val="24"/>
          <w:shd w:val="clear" w:color="auto" w:fill="FFFFFF"/>
        </w:rPr>
        <w:t xml:space="preserve">i de acord cu </w:t>
      </w:r>
      <w:r w:rsidR="001D465D">
        <w:rPr>
          <w:rFonts w:asciiTheme="minorHAnsi" w:hAnsiTheme="minorHAnsi"/>
          <w:sz w:val="24"/>
          <w:szCs w:val="24"/>
          <w:shd w:val="clear" w:color="auto" w:fill="FFFFFF"/>
        </w:rPr>
        <w:t>avizarea</w:t>
      </w:r>
      <w:r w:rsidRPr="00C65AD2">
        <w:rPr>
          <w:rFonts w:asciiTheme="minorHAnsi" w:hAnsiTheme="minorHAnsi"/>
          <w:sz w:val="24"/>
          <w:szCs w:val="24"/>
          <w:shd w:val="clear" w:color="auto" w:fill="FFFFFF"/>
        </w:rPr>
        <w:t xml:space="preserve"> proiectului de Ordin </w:t>
      </w:r>
      <w:r w:rsidR="00DE687B" w:rsidRPr="00DE687B">
        <w:rPr>
          <w:rFonts w:asciiTheme="minorHAnsi" w:hAnsiTheme="minorHAnsi"/>
          <w:sz w:val="24"/>
          <w:szCs w:val="24"/>
          <w:shd w:val="clear" w:color="auto" w:fill="FFFFFF"/>
        </w:rPr>
        <w:t>pentru aprobarea Planului de management al Parcului Național Retezat, incluzând rezervațiile Gemenele, Peștera Zeicului, împreună cu siturile Natura 2000 suprapuse parțial – ROSCI0217 Retezat și ROSPA0084 Munții Retezat</w:t>
      </w:r>
      <w:r w:rsidRPr="00C65AD2">
        <w:rPr>
          <w:rFonts w:asciiTheme="minorHAnsi" w:hAnsiTheme="minorHAnsi"/>
          <w:sz w:val="24"/>
          <w:szCs w:val="24"/>
          <w:shd w:val="clear" w:color="auto" w:fill="FFFFFF"/>
        </w:rPr>
        <w:t>.</w:t>
      </w:r>
    </w:p>
    <w:p w:rsidR="00B660BD" w:rsidRDefault="00B660BD" w:rsidP="00EF4DD7">
      <w:pPr>
        <w:spacing w:before="0" w:after="0" w:line="240" w:lineRule="auto"/>
        <w:rPr>
          <w:rFonts w:asciiTheme="minorHAnsi" w:hAnsiTheme="minorHAnsi"/>
          <w:sz w:val="24"/>
          <w:szCs w:val="24"/>
          <w:shd w:val="clear" w:color="auto" w:fill="FFFFFF"/>
        </w:rPr>
      </w:pPr>
    </w:p>
    <w:p w:rsidR="00B660BD" w:rsidRDefault="00B660BD" w:rsidP="00EF4DD7">
      <w:pPr>
        <w:spacing w:before="0" w:after="0" w:line="240" w:lineRule="auto"/>
        <w:jc w:val="center"/>
        <w:rPr>
          <w:rFonts w:asciiTheme="minorHAnsi" w:hAnsiTheme="minorHAnsi"/>
          <w:sz w:val="24"/>
          <w:szCs w:val="24"/>
          <w:shd w:val="clear" w:color="auto" w:fill="FFFFFF"/>
        </w:rPr>
      </w:pPr>
    </w:p>
    <w:sectPr w:rsidR="00B660BD" w:rsidSect="00EF4DD7">
      <w:headerReference w:type="even" r:id="rId7"/>
      <w:headerReference w:type="default" r:id="rId8"/>
      <w:footerReference w:type="default" r:id="rId9"/>
      <w:headerReference w:type="first" r:id="rId10"/>
      <w:footerReference w:type="first" r:id="rId11"/>
      <w:pgSz w:w="11906" w:h="16838" w:code="9"/>
      <w:pgMar w:top="284" w:right="851" w:bottom="450" w:left="1170" w:header="142" w:footer="47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2C4" w:rsidRDefault="002012C4" w:rsidP="009772BD">
      <w:r>
        <w:separator/>
      </w:r>
    </w:p>
  </w:endnote>
  <w:endnote w:type="continuationSeparator" w:id="0">
    <w:p w:rsidR="002012C4" w:rsidRDefault="002012C4"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02D" w:rsidRDefault="00FB602D" w:rsidP="009772BD">
    <w:pPr>
      <w:pStyle w:val="Footer1"/>
    </w:pPr>
  </w:p>
  <w:p w:rsidR="006D0CE1" w:rsidRPr="00FB602D" w:rsidRDefault="006D0CE1" w:rsidP="00645AF6">
    <w:pPr>
      <w:pStyle w:val="Footer1"/>
    </w:pPr>
    <w:r w:rsidRPr="00FB602D">
      <w:t>Bd. Libertăţii, nr.12, Sector 5, Bucureşti</w:t>
    </w:r>
  </w:p>
  <w:p w:rsidR="006D0CE1" w:rsidRPr="00FB602D" w:rsidRDefault="006D0CE1" w:rsidP="00645AF6">
    <w:pPr>
      <w:pStyle w:val="Footer1"/>
    </w:pPr>
    <w:r>
      <w:t>Tel.: +4 021 408 9546</w:t>
    </w:r>
  </w:p>
  <w:p w:rsidR="006D0CE1" w:rsidRDefault="006D0CE1" w:rsidP="00645AF6">
    <w:pPr>
      <w:pStyle w:val="Footer1"/>
    </w:pPr>
    <w:r w:rsidRPr="00FB602D">
      <w:t>website: www.mmediu.ro</w:t>
    </w:r>
  </w:p>
  <w:p w:rsidR="00FB602D" w:rsidRPr="00FB602D" w:rsidRDefault="00FB602D" w:rsidP="006D0CE1">
    <w:pPr>
      <w:pStyle w:val="Footer1"/>
      <w:ind w:left="-56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3CB" w:rsidRPr="00FB602D" w:rsidRDefault="002B43CB" w:rsidP="00645AF6">
    <w:pPr>
      <w:pStyle w:val="Footer1"/>
    </w:pPr>
    <w:r w:rsidRPr="00FB602D">
      <w:t>Bd. Libertăţii, nr.12, Sector 5, Bucureşti</w:t>
    </w:r>
  </w:p>
  <w:p w:rsidR="002B43CB" w:rsidRPr="00FB602D" w:rsidRDefault="00EF4C8D" w:rsidP="00645AF6">
    <w:pPr>
      <w:pStyle w:val="Footer1"/>
    </w:pPr>
    <w:r>
      <w:t>Tel.: +4 021 408 9546</w:t>
    </w:r>
  </w:p>
  <w:p w:rsidR="002B43CB" w:rsidRDefault="002B43CB" w:rsidP="00645AF6">
    <w:pPr>
      <w:pStyle w:val="Footer1"/>
    </w:pPr>
    <w:r w:rsidRPr="00FB602D">
      <w:t>website: www.mmediu.ro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2C4" w:rsidRDefault="002012C4" w:rsidP="009772BD">
      <w:r>
        <w:separator/>
      </w:r>
    </w:p>
  </w:footnote>
  <w:footnote w:type="continuationSeparator" w:id="0">
    <w:p w:rsidR="002012C4" w:rsidRDefault="002012C4" w:rsidP="00977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CE2" w:rsidRDefault="002012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34930" o:spid="_x0000_s2050" type="#_x0000_t136" style="position:absolute;left:0;text-align:left;margin-left:0;margin-top:0;width:512.4pt;height:146.4pt;rotation:315;z-index:-251652096;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964" w:rsidRDefault="00F85D3A" w:rsidP="00FE17E8">
    <w:pPr>
      <w:pStyle w:val="Header"/>
      <w:ind w:left="7088" w:right="-569"/>
    </w:pPr>
    <w:r>
      <w:rPr>
        <w:noProof/>
        <w:lang w:eastAsia="ro-RO"/>
      </w:rPr>
      <w:drawing>
        <wp:anchor distT="0" distB="0" distL="114300" distR="114300" simplePos="0" relativeHeight="251660288" behindDoc="0" locked="0" layoutInCell="1" allowOverlap="1" wp14:anchorId="0071D012" wp14:editId="2947FB90">
          <wp:simplePos x="0" y="0"/>
          <wp:positionH relativeFrom="column">
            <wp:posOffset>0</wp:posOffset>
          </wp:positionH>
          <wp:positionV relativeFrom="paragraph">
            <wp:posOffset>44450</wp:posOffset>
          </wp:positionV>
          <wp:extent cx="3236400" cy="900000"/>
          <wp:effectExtent l="0" t="0" r="2540" b="0"/>
          <wp:wrapSquare wrapText="bothSides"/>
          <wp:docPr id="55" name="Picture 55"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2C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34931" o:spid="_x0000_s2051" type="#_x0000_t136" style="position:absolute;left:0;text-align:left;margin-left:0;margin-top:0;width:512.4pt;height:146.4pt;rotation:315;z-index:-251650048;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p w:rsidR="006C5964" w:rsidRDefault="006C5964" w:rsidP="00FE17E8">
    <w:pPr>
      <w:pStyle w:val="Header"/>
      <w:ind w:left="7088" w:right="-569"/>
    </w:pPr>
  </w:p>
  <w:p w:rsidR="000745D4" w:rsidRDefault="00FE17E8" w:rsidP="00FE17E8">
    <w:pPr>
      <w:pStyle w:val="Header"/>
      <w:ind w:left="7088" w:right="-569"/>
    </w:pPr>
    <w:r>
      <w:t xml:space="preserve">   </w:t>
    </w:r>
    <w:r w:rsidR="00DF72AC">
      <w:t xml:space="preserve">   </w:t>
    </w:r>
    <w:r>
      <w:t xml:space="preserve">                                    </w:t>
    </w:r>
  </w:p>
  <w:p w:rsidR="00D7335B" w:rsidRDefault="00D7335B" w:rsidP="00FE17E8">
    <w:pPr>
      <w:pStyle w:val="Header"/>
      <w:ind w:left="7088" w:right="-56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964" w:rsidRDefault="00F819C1">
    <w:pPr>
      <w:pStyle w:val="Header"/>
    </w:pPr>
    <w:r>
      <w:rPr>
        <w:noProof/>
        <w:lang w:eastAsia="ro-RO"/>
      </w:rPr>
      <w:drawing>
        <wp:anchor distT="0" distB="0" distL="114300" distR="114300" simplePos="0" relativeHeight="251658240" behindDoc="0" locked="0" layoutInCell="1" allowOverlap="1">
          <wp:simplePos x="0" y="0"/>
          <wp:positionH relativeFrom="column">
            <wp:posOffset>-20955</wp:posOffset>
          </wp:positionH>
          <wp:positionV relativeFrom="paragraph">
            <wp:posOffset>78740</wp:posOffset>
          </wp:positionV>
          <wp:extent cx="3236400" cy="900000"/>
          <wp:effectExtent l="0" t="0" r="2540" b="0"/>
          <wp:wrapSquare wrapText="bothSides"/>
          <wp:docPr id="56" name="Picture 56"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2C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34929" o:spid="_x0000_s2049" type="#_x0000_t136" style="position:absolute;left:0;text-align:left;margin-left:0;margin-top:0;width:512.4pt;height:146.4pt;rotation:315;z-index:-251654144;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p w:rsidR="006C5964" w:rsidRDefault="006C5964">
    <w:pPr>
      <w:pStyle w:val="Header"/>
    </w:pPr>
  </w:p>
  <w:p w:rsidR="006C5964" w:rsidRDefault="006C5964">
    <w:pPr>
      <w:pStyle w:val="Header"/>
    </w:pPr>
  </w:p>
  <w:p w:rsidR="006C5964" w:rsidRDefault="006C59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645403"/>
    <w:multiLevelType w:val="hybridMultilevel"/>
    <w:tmpl w:val="8774E66E"/>
    <w:lvl w:ilvl="0" w:tplc="E3467380">
      <w:numFmt w:val="bullet"/>
      <w:lvlText w:val="-"/>
      <w:lvlJc w:val="left"/>
      <w:pPr>
        <w:ind w:left="502" w:hanging="360"/>
      </w:pPr>
      <w:rPr>
        <w:rFonts w:ascii="Trebuchet MS" w:eastAsiaTheme="minorHAnsi" w:hAnsi="Trebuchet MS" w:cs="Open San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60C8286A"/>
    <w:multiLevelType w:val="hybridMultilevel"/>
    <w:tmpl w:val="243A09FE"/>
    <w:lvl w:ilvl="0" w:tplc="04180001">
      <w:start w:val="1"/>
      <w:numFmt w:val="bullet"/>
      <w:lvlText w:val=""/>
      <w:lvlJc w:val="left"/>
      <w:pPr>
        <w:ind w:left="86" w:hanging="360"/>
      </w:pPr>
      <w:rPr>
        <w:rFonts w:ascii="Symbol" w:hAnsi="Symbol" w:hint="default"/>
      </w:rPr>
    </w:lvl>
    <w:lvl w:ilvl="1" w:tplc="04180003" w:tentative="1">
      <w:start w:val="1"/>
      <w:numFmt w:val="bullet"/>
      <w:lvlText w:val="o"/>
      <w:lvlJc w:val="left"/>
      <w:pPr>
        <w:ind w:left="806" w:hanging="360"/>
      </w:pPr>
      <w:rPr>
        <w:rFonts w:ascii="Courier New" w:hAnsi="Courier New" w:cs="Courier New" w:hint="default"/>
      </w:rPr>
    </w:lvl>
    <w:lvl w:ilvl="2" w:tplc="04180005" w:tentative="1">
      <w:start w:val="1"/>
      <w:numFmt w:val="bullet"/>
      <w:lvlText w:val=""/>
      <w:lvlJc w:val="left"/>
      <w:pPr>
        <w:ind w:left="1526" w:hanging="360"/>
      </w:pPr>
      <w:rPr>
        <w:rFonts w:ascii="Wingdings" w:hAnsi="Wingdings" w:hint="default"/>
      </w:rPr>
    </w:lvl>
    <w:lvl w:ilvl="3" w:tplc="04180001" w:tentative="1">
      <w:start w:val="1"/>
      <w:numFmt w:val="bullet"/>
      <w:lvlText w:val=""/>
      <w:lvlJc w:val="left"/>
      <w:pPr>
        <w:ind w:left="2246" w:hanging="360"/>
      </w:pPr>
      <w:rPr>
        <w:rFonts w:ascii="Symbol" w:hAnsi="Symbol" w:hint="default"/>
      </w:rPr>
    </w:lvl>
    <w:lvl w:ilvl="4" w:tplc="04180003" w:tentative="1">
      <w:start w:val="1"/>
      <w:numFmt w:val="bullet"/>
      <w:lvlText w:val="o"/>
      <w:lvlJc w:val="left"/>
      <w:pPr>
        <w:ind w:left="2966" w:hanging="360"/>
      </w:pPr>
      <w:rPr>
        <w:rFonts w:ascii="Courier New" w:hAnsi="Courier New" w:cs="Courier New" w:hint="default"/>
      </w:rPr>
    </w:lvl>
    <w:lvl w:ilvl="5" w:tplc="04180005" w:tentative="1">
      <w:start w:val="1"/>
      <w:numFmt w:val="bullet"/>
      <w:lvlText w:val=""/>
      <w:lvlJc w:val="left"/>
      <w:pPr>
        <w:ind w:left="3686" w:hanging="360"/>
      </w:pPr>
      <w:rPr>
        <w:rFonts w:ascii="Wingdings" w:hAnsi="Wingdings" w:hint="default"/>
      </w:rPr>
    </w:lvl>
    <w:lvl w:ilvl="6" w:tplc="04180001" w:tentative="1">
      <w:start w:val="1"/>
      <w:numFmt w:val="bullet"/>
      <w:lvlText w:val=""/>
      <w:lvlJc w:val="left"/>
      <w:pPr>
        <w:ind w:left="4406" w:hanging="360"/>
      </w:pPr>
      <w:rPr>
        <w:rFonts w:ascii="Symbol" w:hAnsi="Symbol" w:hint="default"/>
      </w:rPr>
    </w:lvl>
    <w:lvl w:ilvl="7" w:tplc="04180003" w:tentative="1">
      <w:start w:val="1"/>
      <w:numFmt w:val="bullet"/>
      <w:lvlText w:val="o"/>
      <w:lvlJc w:val="left"/>
      <w:pPr>
        <w:ind w:left="5126" w:hanging="360"/>
      </w:pPr>
      <w:rPr>
        <w:rFonts w:ascii="Courier New" w:hAnsi="Courier New" w:cs="Courier New" w:hint="default"/>
      </w:rPr>
    </w:lvl>
    <w:lvl w:ilvl="8" w:tplc="04180005" w:tentative="1">
      <w:start w:val="1"/>
      <w:numFmt w:val="bullet"/>
      <w:lvlText w:val=""/>
      <w:lvlJc w:val="left"/>
      <w:pPr>
        <w:ind w:left="5846" w:hanging="360"/>
      </w:pPr>
      <w:rPr>
        <w:rFonts w:ascii="Wingdings" w:hAnsi="Wingdings" w:hint="default"/>
      </w:rPr>
    </w:lvl>
  </w:abstractNum>
  <w:abstractNum w:abstractNumId="2" w15:restartNumberingAfterBreak="0">
    <w:nsid w:val="66AC1801"/>
    <w:multiLevelType w:val="hybridMultilevel"/>
    <w:tmpl w:val="06F413DE"/>
    <w:lvl w:ilvl="0" w:tplc="89D42162">
      <w:numFmt w:val="bullet"/>
      <w:lvlText w:val="-"/>
      <w:lvlJc w:val="left"/>
      <w:pPr>
        <w:ind w:left="862" w:hanging="360"/>
      </w:pPr>
      <w:rPr>
        <w:rFonts w:ascii="Trebuchet MS" w:eastAsiaTheme="minorHAnsi" w:hAnsi="Trebuchet MS" w:cs="Open San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D4"/>
    <w:rsid w:val="000030F3"/>
    <w:rsid w:val="0000505D"/>
    <w:rsid w:val="00007E10"/>
    <w:rsid w:val="000275DE"/>
    <w:rsid w:val="00031057"/>
    <w:rsid w:val="00051204"/>
    <w:rsid w:val="000745D4"/>
    <w:rsid w:val="00080227"/>
    <w:rsid w:val="0009796B"/>
    <w:rsid w:val="000B2090"/>
    <w:rsid w:val="000C138F"/>
    <w:rsid w:val="000F5519"/>
    <w:rsid w:val="00101036"/>
    <w:rsid w:val="00107E55"/>
    <w:rsid w:val="00112978"/>
    <w:rsid w:val="00124135"/>
    <w:rsid w:val="00127128"/>
    <w:rsid w:val="001466DC"/>
    <w:rsid w:val="0015598B"/>
    <w:rsid w:val="00172B1B"/>
    <w:rsid w:val="0018276D"/>
    <w:rsid w:val="00182B27"/>
    <w:rsid w:val="00184959"/>
    <w:rsid w:val="001A573D"/>
    <w:rsid w:val="001D272F"/>
    <w:rsid w:val="001D465D"/>
    <w:rsid w:val="001E413F"/>
    <w:rsid w:val="002012C4"/>
    <w:rsid w:val="00205EB7"/>
    <w:rsid w:val="00205F8F"/>
    <w:rsid w:val="0020614E"/>
    <w:rsid w:val="002328DD"/>
    <w:rsid w:val="00251405"/>
    <w:rsid w:val="002547FA"/>
    <w:rsid w:val="0026628D"/>
    <w:rsid w:val="00270085"/>
    <w:rsid w:val="00290A91"/>
    <w:rsid w:val="002975AF"/>
    <w:rsid w:val="002B43CB"/>
    <w:rsid w:val="002B612B"/>
    <w:rsid w:val="002C372E"/>
    <w:rsid w:val="002D4A7E"/>
    <w:rsid w:val="002E0FDF"/>
    <w:rsid w:val="002E2059"/>
    <w:rsid w:val="00326CD4"/>
    <w:rsid w:val="0033769A"/>
    <w:rsid w:val="003530A4"/>
    <w:rsid w:val="003843CC"/>
    <w:rsid w:val="003D1A37"/>
    <w:rsid w:val="003D4365"/>
    <w:rsid w:val="003F7860"/>
    <w:rsid w:val="0040453A"/>
    <w:rsid w:val="00405A16"/>
    <w:rsid w:val="0042667E"/>
    <w:rsid w:val="00430C63"/>
    <w:rsid w:val="004355DB"/>
    <w:rsid w:val="00465B13"/>
    <w:rsid w:val="00484B83"/>
    <w:rsid w:val="00487440"/>
    <w:rsid w:val="0049199E"/>
    <w:rsid w:val="004A15E0"/>
    <w:rsid w:val="004B5A1B"/>
    <w:rsid w:val="004C01EF"/>
    <w:rsid w:val="00533498"/>
    <w:rsid w:val="005521AD"/>
    <w:rsid w:val="0056066E"/>
    <w:rsid w:val="005618A6"/>
    <w:rsid w:val="005627C5"/>
    <w:rsid w:val="005812AC"/>
    <w:rsid w:val="00591245"/>
    <w:rsid w:val="005A57BA"/>
    <w:rsid w:val="005C2A54"/>
    <w:rsid w:val="005C379B"/>
    <w:rsid w:val="005E5841"/>
    <w:rsid w:val="00605B1D"/>
    <w:rsid w:val="0061105B"/>
    <w:rsid w:val="00622C9A"/>
    <w:rsid w:val="006270F7"/>
    <w:rsid w:val="00645AF6"/>
    <w:rsid w:val="006603FE"/>
    <w:rsid w:val="006668E8"/>
    <w:rsid w:val="0067188D"/>
    <w:rsid w:val="00671F1B"/>
    <w:rsid w:val="00691BD4"/>
    <w:rsid w:val="006B5349"/>
    <w:rsid w:val="006C4C91"/>
    <w:rsid w:val="006C5964"/>
    <w:rsid w:val="006D0CE1"/>
    <w:rsid w:val="006F4B3B"/>
    <w:rsid w:val="00703F71"/>
    <w:rsid w:val="007055D1"/>
    <w:rsid w:val="00745129"/>
    <w:rsid w:val="00763162"/>
    <w:rsid w:val="00767DA3"/>
    <w:rsid w:val="00786D41"/>
    <w:rsid w:val="00790B60"/>
    <w:rsid w:val="00792499"/>
    <w:rsid w:val="00792B61"/>
    <w:rsid w:val="00794FBA"/>
    <w:rsid w:val="007B55DB"/>
    <w:rsid w:val="007B5913"/>
    <w:rsid w:val="007F30C2"/>
    <w:rsid w:val="007F3871"/>
    <w:rsid w:val="00811EBA"/>
    <w:rsid w:val="00820565"/>
    <w:rsid w:val="008371CD"/>
    <w:rsid w:val="00840A24"/>
    <w:rsid w:val="00843CE6"/>
    <w:rsid w:val="00845CE2"/>
    <w:rsid w:val="00886074"/>
    <w:rsid w:val="0089272E"/>
    <w:rsid w:val="008A37E2"/>
    <w:rsid w:val="008B3D88"/>
    <w:rsid w:val="008C4853"/>
    <w:rsid w:val="008D1C4E"/>
    <w:rsid w:val="008D41C5"/>
    <w:rsid w:val="008E1D9B"/>
    <w:rsid w:val="009062E1"/>
    <w:rsid w:val="0091022E"/>
    <w:rsid w:val="0091299C"/>
    <w:rsid w:val="009430B8"/>
    <w:rsid w:val="00946A08"/>
    <w:rsid w:val="009527D0"/>
    <w:rsid w:val="00956918"/>
    <w:rsid w:val="009749BC"/>
    <w:rsid w:val="00975332"/>
    <w:rsid w:val="009772BD"/>
    <w:rsid w:val="009822B2"/>
    <w:rsid w:val="009A2A03"/>
    <w:rsid w:val="009C65BC"/>
    <w:rsid w:val="009F12D7"/>
    <w:rsid w:val="009F2AE2"/>
    <w:rsid w:val="009F72EE"/>
    <w:rsid w:val="00A0480B"/>
    <w:rsid w:val="00A1038B"/>
    <w:rsid w:val="00A165A6"/>
    <w:rsid w:val="00A27359"/>
    <w:rsid w:val="00A35DFE"/>
    <w:rsid w:val="00A429F2"/>
    <w:rsid w:val="00A45B8E"/>
    <w:rsid w:val="00A56173"/>
    <w:rsid w:val="00A64A63"/>
    <w:rsid w:val="00A6636D"/>
    <w:rsid w:val="00A6659D"/>
    <w:rsid w:val="00AB6252"/>
    <w:rsid w:val="00AD4244"/>
    <w:rsid w:val="00AE3464"/>
    <w:rsid w:val="00B0045A"/>
    <w:rsid w:val="00B02C3E"/>
    <w:rsid w:val="00B447F0"/>
    <w:rsid w:val="00B65677"/>
    <w:rsid w:val="00B660BD"/>
    <w:rsid w:val="00B71F15"/>
    <w:rsid w:val="00B733F5"/>
    <w:rsid w:val="00B73917"/>
    <w:rsid w:val="00B86D3D"/>
    <w:rsid w:val="00B96A34"/>
    <w:rsid w:val="00BD0BE5"/>
    <w:rsid w:val="00BF641E"/>
    <w:rsid w:val="00C33462"/>
    <w:rsid w:val="00C65AD2"/>
    <w:rsid w:val="00C66AFD"/>
    <w:rsid w:val="00C66FA3"/>
    <w:rsid w:val="00C6741A"/>
    <w:rsid w:val="00C764C1"/>
    <w:rsid w:val="00C938F2"/>
    <w:rsid w:val="00C94446"/>
    <w:rsid w:val="00C9726E"/>
    <w:rsid w:val="00CE5854"/>
    <w:rsid w:val="00D141C0"/>
    <w:rsid w:val="00D16661"/>
    <w:rsid w:val="00D45353"/>
    <w:rsid w:val="00D547D7"/>
    <w:rsid w:val="00D62BE6"/>
    <w:rsid w:val="00D62F6B"/>
    <w:rsid w:val="00D67D9E"/>
    <w:rsid w:val="00D7335B"/>
    <w:rsid w:val="00D733EE"/>
    <w:rsid w:val="00D90C92"/>
    <w:rsid w:val="00DA1E55"/>
    <w:rsid w:val="00DA41D6"/>
    <w:rsid w:val="00DD044B"/>
    <w:rsid w:val="00DD6551"/>
    <w:rsid w:val="00DE687B"/>
    <w:rsid w:val="00DF72AC"/>
    <w:rsid w:val="00E055C0"/>
    <w:rsid w:val="00E06F3B"/>
    <w:rsid w:val="00E11BAF"/>
    <w:rsid w:val="00E13E33"/>
    <w:rsid w:val="00E2664F"/>
    <w:rsid w:val="00E324F5"/>
    <w:rsid w:val="00E36CFD"/>
    <w:rsid w:val="00E44278"/>
    <w:rsid w:val="00E546A4"/>
    <w:rsid w:val="00E814D9"/>
    <w:rsid w:val="00E87695"/>
    <w:rsid w:val="00E91021"/>
    <w:rsid w:val="00EE2873"/>
    <w:rsid w:val="00EE404B"/>
    <w:rsid w:val="00EE6995"/>
    <w:rsid w:val="00EF0165"/>
    <w:rsid w:val="00EF4C8D"/>
    <w:rsid w:val="00EF4DD7"/>
    <w:rsid w:val="00F06AB9"/>
    <w:rsid w:val="00F14EAB"/>
    <w:rsid w:val="00F4037A"/>
    <w:rsid w:val="00F406CA"/>
    <w:rsid w:val="00F42303"/>
    <w:rsid w:val="00F44645"/>
    <w:rsid w:val="00F6511F"/>
    <w:rsid w:val="00F819C1"/>
    <w:rsid w:val="00F85D3A"/>
    <w:rsid w:val="00FA4B04"/>
    <w:rsid w:val="00FB602D"/>
    <w:rsid w:val="00FC4838"/>
    <w:rsid w:val="00FD6537"/>
    <w:rsid w:val="00FD7499"/>
    <w:rsid w:val="00FD755A"/>
    <w:rsid w:val="00FE0C3B"/>
    <w:rsid w:val="00FE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paragraph" w:styleId="BalloonText">
    <w:name w:val="Balloon Text"/>
    <w:basedOn w:val="Normal"/>
    <w:link w:val="BalloonTextChar"/>
    <w:uiPriority w:val="99"/>
    <w:semiHidden/>
    <w:unhideWhenUsed/>
    <w:rsid w:val="00B96A3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A34"/>
    <w:rPr>
      <w:rFonts w:ascii="Segoe UI" w:hAnsi="Segoe UI" w:cs="Segoe UI"/>
      <w:color w:val="000000"/>
      <w:sz w:val="18"/>
      <w:szCs w:val="18"/>
      <w:lang w:val="ro-RO"/>
    </w:rPr>
  </w:style>
  <w:style w:type="character" w:styleId="Emphasis">
    <w:name w:val="Emphasis"/>
    <w:uiPriority w:val="20"/>
    <w:qFormat/>
    <w:rsid w:val="00E06F3B"/>
    <w:rPr>
      <w:i/>
      <w:iCs/>
    </w:rPr>
  </w:style>
  <w:style w:type="paragraph" w:styleId="Title">
    <w:name w:val="Title"/>
    <w:basedOn w:val="Normal"/>
    <w:next w:val="Normal"/>
    <w:link w:val="TitleChar"/>
    <w:uiPriority w:val="10"/>
    <w:qFormat/>
    <w:rsid w:val="00E06F3B"/>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E06F3B"/>
    <w:rPr>
      <w:rFonts w:ascii="Calibri" w:eastAsia="MS Gothic" w:hAnsi="Calibri" w:cs="Times New Roman"/>
      <w:b/>
      <w:bCs/>
      <w:kern w:val="28"/>
      <w:sz w:val="32"/>
      <w:szCs w:val="32"/>
    </w:rPr>
  </w:style>
  <w:style w:type="paragraph" w:styleId="ListParagraph">
    <w:name w:val="List Paragraph"/>
    <w:basedOn w:val="Normal"/>
    <w:uiPriority w:val="34"/>
    <w:qFormat/>
    <w:rsid w:val="00D16661"/>
    <w:pPr>
      <w:ind w:left="720"/>
      <w:contextualSpacing/>
    </w:pPr>
  </w:style>
  <w:style w:type="character" w:styleId="Hyperlink">
    <w:name w:val="Hyperlink"/>
    <w:basedOn w:val="DefaultParagraphFont"/>
    <w:uiPriority w:val="99"/>
    <w:unhideWhenUsed/>
    <w:rsid w:val="00FD74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240320">
      <w:bodyDiv w:val="1"/>
      <w:marLeft w:val="0"/>
      <w:marRight w:val="0"/>
      <w:marTop w:val="0"/>
      <w:marBottom w:val="0"/>
      <w:divBdr>
        <w:top w:val="none" w:sz="0" w:space="0" w:color="auto"/>
        <w:left w:val="none" w:sz="0" w:space="0" w:color="auto"/>
        <w:bottom w:val="none" w:sz="0" w:space="0" w:color="auto"/>
        <w:right w:val="none" w:sz="0" w:space="0" w:color="auto"/>
      </w:divBdr>
    </w:div>
    <w:div w:id="1541043420">
      <w:bodyDiv w:val="1"/>
      <w:marLeft w:val="0"/>
      <w:marRight w:val="0"/>
      <w:marTop w:val="0"/>
      <w:marBottom w:val="0"/>
      <w:divBdr>
        <w:top w:val="none" w:sz="0" w:space="0" w:color="auto"/>
        <w:left w:val="none" w:sz="0" w:space="0" w:color="auto"/>
        <w:bottom w:val="none" w:sz="0" w:space="0" w:color="auto"/>
        <w:right w:val="none" w:sz="0" w:space="0" w:color="auto"/>
      </w:divBdr>
    </w:div>
    <w:div w:id="1583295199">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1050</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2024-05-28T08:51:00Z</dcterms:created>
  <dcterms:modified xsi:type="dcterms:W3CDTF">2024-05-28T08:51:00Z</dcterms:modified>
</cp:coreProperties>
</file>