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30A7" w14:textId="77777777" w:rsidR="00E318A6" w:rsidRPr="00D67F15" w:rsidRDefault="00E318A6" w:rsidP="00D67F15">
      <w:pPr>
        <w:spacing w:after="0" w:line="360" w:lineRule="auto"/>
        <w:rPr>
          <w:rFonts w:ascii="Times New Roman" w:hAnsi="Times New Roman"/>
          <w:b/>
          <w:noProof/>
          <w:color w:val="000000"/>
          <w:sz w:val="24"/>
          <w:szCs w:val="24"/>
          <w:lang w:val="ro-RO"/>
        </w:rPr>
      </w:pPr>
    </w:p>
    <w:p w14:paraId="3475451E" w14:textId="77777777" w:rsidR="00E318A6" w:rsidRPr="00D67F15" w:rsidRDefault="00E318A6" w:rsidP="00D67F15">
      <w:pPr>
        <w:spacing w:after="0" w:line="360" w:lineRule="auto"/>
        <w:ind w:right="141"/>
        <w:jc w:val="center"/>
        <w:rPr>
          <w:rFonts w:ascii="Times New Roman" w:hAnsi="Times New Roman"/>
          <w:b/>
          <w:noProof/>
          <w:color w:val="000000"/>
          <w:sz w:val="24"/>
          <w:szCs w:val="24"/>
          <w:lang w:val="ro-RO"/>
        </w:rPr>
      </w:pPr>
      <w:r w:rsidRPr="00D67F15">
        <w:rPr>
          <w:rFonts w:ascii="Times New Roman" w:hAnsi="Times New Roman"/>
          <w:b/>
          <w:noProof/>
          <w:color w:val="000000"/>
          <w:sz w:val="24"/>
          <w:szCs w:val="24"/>
          <w:lang w:val="ro-RO"/>
        </w:rPr>
        <w:t>NOTĂ DE FUNDAMENTARE</w:t>
      </w:r>
    </w:p>
    <w:p w14:paraId="69DE30D3" w14:textId="77777777" w:rsidR="0049222D" w:rsidRPr="00D67F15" w:rsidRDefault="0049222D" w:rsidP="00D67F15">
      <w:pPr>
        <w:spacing w:after="0" w:line="360" w:lineRule="auto"/>
        <w:jc w:val="both"/>
        <w:rPr>
          <w:rFonts w:ascii="Times New Roman" w:hAnsi="Times New Roman"/>
          <w:noProof/>
          <w:color w:val="000000"/>
          <w:sz w:val="24"/>
          <w:szCs w:val="24"/>
          <w:lang w:val="ro-RO"/>
        </w:rPr>
      </w:pPr>
    </w:p>
    <w:tbl>
      <w:tblPr>
        <w:tblW w:w="963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61"/>
        <w:gridCol w:w="1161"/>
        <w:gridCol w:w="94"/>
        <w:gridCol w:w="141"/>
        <w:gridCol w:w="1663"/>
        <w:gridCol w:w="478"/>
        <w:gridCol w:w="479"/>
        <w:gridCol w:w="479"/>
        <w:gridCol w:w="479"/>
        <w:gridCol w:w="1642"/>
      </w:tblGrid>
      <w:tr w:rsidR="00E318A6" w:rsidRPr="00D67F15" w14:paraId="73E978ED" w14:textId="77777777" w:rsidTr="004274DD">
        <w:trPr>
          <w:trHeight w:val="682"/>
        </w:trPr>
        <w:tc>
          <w:tcPr>
            <w:tcW w:w="9634" w:type="dxa"/>
            <w:gridSpan w:val="11"/>
            <w:vAlign w:val="center"/>
          </w:tcPr>
          <w:p w14:paraId="438FDD90" w14:textId="77777777" w:rsidR="00755B49" w:rsidRPr="00D67F15" w:rsidRDefault="00755B49" w:rsidP="006567B7">
            <w:pPr>
              <w:autoSpaceDE w:val="0"/>
              <w:autoSpaceDN w:val="0"/>
              <w:adjustRightInd w:val="0"/>
              <w:spacing w:after="0" w:line="360" w:lineRule="auto"/>
              <w:rPr>
                <w:rFonts w:ascii="Times New Roman" w:hAnsi="Times New Roman"/>
                <w:b/>
                <w:noProof/>
                <w:color w:val="000000"/>
                <w:sz w:val="24"/>
                <w:szCs w:val="24"/>
                <w:lang w:val="ro-RO"/>
              </w:rPr>
            </w:pPr>
          </w:p>
          <w:p w14:paraId="0133BF53" w14:textId="77777777" w:rsidR="00E318A6" w:rsidRPr="00D67F15" w:rsidRDefault="00E318A6" w:rsidP="00D67F15">
            <w:pPr>
              <w:autoSpaceDE w:val="0"/>
              <w:autoSpaceDN w:val="0"/>
              <w:adjustRightInd w:val="0"/>
              <w:spacing w:after="0" w:line="360" w:lineRule="auto"/>
              <w:jc w:val="center"/>
              <w:rPr>
                <w:rFonts w:ascii="Times New Roman" w:hAnsi="Times New Roman"/>
                <w:b/>
                <w:noProof/>
                <w:color w:val="000000"/>
                <w:sz w:val="24"/>
                <w:szCs w:val="24"/>
                <w:lang w:val="ro-RO"/>
              </w:rPr>
            </w:pPr>
            <w:r w:rsidRPr="00D67F15">
              <w:rPr>
                <w:rFonts w:ascii="Times New Roman" w:hAnsi="Times New Roman"/>
                <w:b/>
                <w:noProof/>
                <w:color w:val="000000"/>
                <w:sz w:val="24"/>
                <w:szCs w:val="24"/>
                <w:lang w:val="ro-RO"/>
              </w:rPr>
              <w:t>Secţiunea 1</w:t>
            </w:r>
          </w:p>
          <w:p w14:paraId="1C3F7E07" w14:textId="77777777" w:rsidR="0049222D" w:rsidRDefault="00E318A6" w:rsidP="00FA5704">
            <w:pPr>
              <w:autoSpaceDE w:val="0"/>
              <w:autoSpaceDN w:val="0"/>
              <w:adjustRightInd w:val="0"/>
              <w:spacing w:after="0" w:line="360" w:lineRule="auto"/>
              <w:jc w:val="center"/>
              <w:rPr>
                <w:rFonts w:ascii="Times New Roman" w:hAnsi="Times New Roman"/>
                <w:b/>
                <w:noProof/>
                <w:color w:val="000000"/>
                <w:sz w:val="24"/>
                <w:szCs w:val="24"/>
                <w:lang w:val="ro-RO"/>
              </w:rPr>
            </w:pPr>
            <w:r w:rsidRPr="00D67F15">
              <w:rPr>
                <w:rFonts w:ascii="Times New Roman" w:hAnsi="Times New Roman"/>
                <w:b/>
                <w:noProof/>
                <w:color w:val="000000"/>
                <w:sz w:val="24"/>
                <w:szCs w:val="24"/>
                <w:lang w:val="ro-RO"/>
              </w:rPr>
              <w:t xml:space="preserve">Titlul </w:t>
            </w:r>
            <w:r w:rsidR="004249E1" w:rsidRPr="00D67F15">
              <w:rPr>
                <w:rFonts w:ascii="Times New Roman" w:hAnsi="Times New Roman"/>
                <w:b/>
                <w:noProof/>
                <w:color w:val="000000"/>
                <w:sz w:val="24"/>
                <w:szCs w:val="24"/>
                <w:lang w:val="ro-RO"/>
              </w:rPr>
              <w:t>proiectului de</w:t>
            </w:r>
            <w:r w:rsidRPr="00D67F15">
              <w:rPr>
                <w:rFonts w:ascii="Times New Roman" w:hAnsi="Times New Roman"/>
                <w:b/>
                <w:noProof/>
                <w:color w:val="000000"/>
                <w:sz w:val="24"/>
                <w:szCs w:val="24"/>
                <w:lang w:val="ro-RO"/>
              </w:rPr>
              <w:t xml:space="preserve"> act normativ</w:t>
            </w:r>
          </w:p>
          <w:p w14:paraId="52BB3B94" w14:textId="1B7CC287" w:rsidR="00FA5704" w:rsidRPr="006567B7" w:rsidRDefault="00FA5704" w:rsidP="00CC2A0A">
            <w:pPr>
              <w:autoSpaceDE w:val="0"/>
              <w:autoSpaceDN w:val="0"/>
              <w:adjustRightInd w:val="0"/>
              <w:spacing w:after="0" w:line="360" w:lineRule="auto"/>
              <w:rPr>
                <w:rFonts w:ascii="Times New Roman" w:hAnsi="Times New Roman"/>
                <w:b/>
                <w:noProof/>
                <w:color w:val="000000"/>
                <w:sz w:val="24"/>
                <w:szCs w:val="24"/>
                <w:lang w:val="ro-RO"/>
              </w:rPr>
            </w:pPr>
          </w:p>
        </w:tc>
      </w:tr>
      <w:tr w:rsidR="00E318A6" w:rsidRPr="00D67F15" w14:paraId="6A673AC8" w14:textId="77777777" w:rsidTr="004274DD">
        <w:trPr>
          <w:trHeight w:val="457"/>
        </w:trPr>
        <w:tc>
          <w:tcPr>
            <w:tcW w:w="9634" w:type="dxa"/>
            <w:gridSpan w:val="11"/>
            <w:vAlign w:val="center"/>
          </w:tcPr>
          <w:p w14:paraId="6C35AB0E" w14:textId="77777777" w:rsidR="00A06928" w:rsidRDefault="00A06928" w:rsidP="00D67F15">
            <w:pPr>
              <w:autoSpaceDE w:val="0"/>
              <w:autoSpaceDN w:val="0"/>
              <w:adjustRightInd w:val="0"/>
              <w:spacing w:after="0" w:line="360" w:lineRule="auto"/>
              <w:jc w:val="center"/>
              <w:rPr>
                <w:rFonts w:ascii="Times New Roman" w:hAnsi="Times New Roman"/>
                <w:b/>
                <w:noProof/>
                <w:color w:val="000000"/>
                <w:sz w:val="24"/>
                <w:szCs w:val="24"/>
                <w:lang w:val="ro-RO"/>
              </w:rPr>
            </w:pPr>
            <w:bookmarkStart w:id="0" w:name="_Hlk104286147"/>
            <w:bookmarkStart w:id="1" w:name="_Hlk134015391"/>
          </w:p>
          <w:p w14:paraId="5ED105F8" w14:textId="0DD62AD3" w:rsidR="006D7917" w:rsidRPr="00D67F15" w:rsidRDefault="006D7917" w:rsidP="00D67F15">
            <w:pPr>
              <w:autoSpaceDE w:val="0"/>
              <w:autoSpaceDN w:val="0"/>
              <w:adjustRightInd w:val="0"/>
              <w:spacing w:after="0" w:line="360" w:lineRule="auto"/>
              <w:jc w:val="center"/>
              <w:rPr>
                <w:rFonts w:ascii="Times New Roman" w:hAnsi="Times New Roman"/>
                <w:b/>
                <w:noProof/>
                <w:color w:val="000000"/>
                <w:sz w:val="24"/>
                <w:szCs w:val="24"/>
                <w:lang w:val="ro-RO"/>
              </w:rPr>
            </w:pPr>
            <w:r w:rsidRPr="00D67F15">
              <w:rPr>
                <w:rFonts w:ascii="Times New Roman" w:hAnsi="Times New Roman"/>
                <w:b/>
                <w:noProof/>
                <w:color w:val="000000"/>
                <w:sz w:val="24"/>
                <w:szCs w:val="24"/>
                <w:lang w:val="ro-RO"/>
              </w:rPr>
              <w:t>HOTĂRÂRE</w:t>
            </w:r>
          </w:p>
          <w:p w14:paraId="342BC29F" w14:textId="0490021B" w:rsidR="007406EE" w:rsidRDefault="006D7917" w:rsidP="00007565">
            <w:pPr>
              <w:autoSpaceDE w:val="0"/>
              <w:autoSpaceDN w:val="0"/>
              <w:adjustRightInd w:val="0"/>
              <w:spacing w:after="0" w:line="360" w:lineRule="auto"/>
              <w:jc w:val="center"/>
              <w:rPr>
                <w:rFonts w:ascii="Times New Roman" w:hAnsi="Times New Roman"/>
                <w:b/>
                <w:noProof/>
                <w:color w:val="000000"/>
                <w:sz w:val="24"/>
                <w:szCs w:val="24"/>
                <w:lang w:val="ro-RO"/>
              </w:rPr>
            </w:pPr>
            <w:r w:rsidRPr="00D67F15">
              <w:rPr>
                <w:rFonts w:ascii="Times New Roman" w:hAnsi="Times New Roman"/>
                <w:b/>
                <w:noProof/>
                <w:color w:val="000000"/>
                <w:sz w:val="24"/>
                <w:szCs w:val="24"/>
                <w:lang w:val="ro-RO"/>
              </w:rPr>
              <w:t xml:space="preserve">pentru </w:t>
            </w:r>
            <w:r w:rsidR="005452F2" w:rsidRPr="00D67F15">
              <w:rPr>
                <w:rFonts w:ascii="Times New Roman" w:hAnsi="Times New Roman"/>
                <w:b/>
                <w:noProof/>
                <w:color w:val="000000"/>
                <w:sz w:val="24"/>
                <w:szCs w:val="24"/>
                <w:lang w:val="ro-RO"/>
              </w:rPr>
              <w:t>modificarea</w:t>
            </w:r>
            <w:r w:rsidR="004225D2" w:rsidRPr="00D67F15">
              <w:rPr>
                <w:rFonts w:ascii="Times New Roman" w:hAnsi="Times New Roman"/>
                <w:b/>
                <w:noProof/>
                <w:color w:val="000000"/>
                <w:sz w:val="24"/>
                <w:szCs w:val="24"/>
                <w:lang w:val="ro-RO"/>
              </w:rPr>
              <w:t xml:space="preserve"> </w:t>
            </w:r>
            <w:r w:rsidR="007406EE" w:rsidRPr="00D67F15">
              <w:rPr>
                <w:rFonts w:ascii="Times New Roman" w:hAnsi="Times New Roman"/>
                <w:b/>
                <w:noProof/>
                <w:color w:val="000000"/>
                <w:sz w:val="24"/>
                <w:szCs w:val="24"/>
                <w:lang w:val="ro-RO"/>
              </w:rPr>
              <w:t xml:space="preserve"> </w:t>
            </w:r>
            <w:r w:rsidRPr="00D67F15">
              <w:rPr>
                <w:rFonts w:ascii="Times New Roman" w:hAnsi="Times New Roman"/>
                <w:b/>
                <w:noProof/>
                <w:color w:val="000000"/>
                <w:sz w:val="24"/>
                <w:szCs w:val="24"/>
                <w:lang w:val="ro-RO"/>
              </w:rPr>
              <w:t>Hotărârii Guvernului nr. 1074/2021 privind stabilirea sistemului de garanție-returnare pentru ambalaje primare nereutilizabile</w:t>
            </w:r>
            <w:bookmarkEnd w:id="0"/>
            <w:bookmarkEnd w:id="1"/>
          </w:p>
          <w:p w14:paraId="13DEEE43" w14:textId="5412E62A" w:rsidR="00A06928" w:rsidRPr="00D67F15" w:rsidRDefault="00A06928" w:rsidP="00FA5704">
            <w:pPr>
              <w:autoSpaceDE w:val="0"/>
              <w:autoSpaceDN w:val="0"/>
              <w:adjustRightInd w:val="0"/>
              <w:spacing w:after="0" w:line="360" w:lineRule="auto"/>
              <w:rPr>
                <w:rFonts w:ascii="Times New Roman" w:hAnsi="Times New Roman"/>
                <w:b/>
                <w:noProof/>
                <w:color w:val="000000"/>
                <w:sz w:val="24"/>
                <w:szCs w:val="24"/>
                <w:lang w:val="ro-RO"/>
              </w:rPr>
            </w:pPr>
          </w:p>
        </w:tc>
      </w:tr>
      <w:tr w:rsidR="00E318A6" w:rsidRPr="00D67F15" w14:paraId="3F28B7CB" w14:textId="77777777" w:rsidTr="004274DD">
        <w:tc>
          <w:tcPr>
            <w:tcW w:w="9634" w:type="dxa"/>
            <w:gridSpan w:val="11"/>
            <w:vAlign w:val="center"/>
          </w:tcPr>
          <w:p w14:paraId="1546FE93" w14:textId="77777777" w:rsidR="00E318A6" w:rsidRPr="00D67F15" w:rsidRDefault="00E318A6" w:rsidP="00D67F15">
            <w:pPr>
              <w:spacing w:after="0" w:line="360" w:lineRule="auto"/>
              <w:contextualSpacing/>
              <w:jc w:val="center"/>
              <w:rPr>
                <w:rFonts w:ascii="Times New Roman" w:eastAsia="Times New Roman" w:hAnsi="Times New Roman"/>
                <w:b/>
                <w:noProof/>
                <w:color w:val="000000"/>
                <w:sz w:val="24"/>
                <w:szCs w:val="24"/>
                <w:lang w:val="ro-RO"/>
              </w:rPr>
            </w:pPr>
          </w:p>
          <w:p w14:paraId="5FA100CD" w14:textId="77777777" w:rsidR="00E318A6" w:rsidRPr="00D67F15" w:rsidRDefault="00E318A6" w:rsidP="00D67F15">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Secţiunea a 2-a</w:t>
            </w:r>
          </w:p>
          <w:p w14:paraId="540BCA53" w14:textId="77777777" w:rsidR="00E318A6" w:rsidRDefault="00E318A6" w:rsidP="006567B7">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Motivul emiterii actului normativ</w:t>
            </w:r>
          </w:p>
          <w:p w14:paraId="677CF0A4" w14:textId="7AD67713" w:rsidR="00A06928" w:rsidRPr="006567B7" w:rsidRDefault="00A06928" w:rsidP="006567B7">
            <w:pPr>
              <w:spacing w:after="0" w:line="360" w:lineRule="auto"/>
              <w:contextualSpacing/>
              <w:jc w:val="center"/>
              <w:rPr>
                <w:rFonts w:ascii="Times New Roman" w:eastAsia="Times New Roman" w:hAnsi="Times New Roman"/>
                <w:b/>
                <w:noProof/>
                <w:color w:val="000000"/>
                <w:sz w:val="24"/>
                <w:szCs w:val="24"/>
                <w:lang w:val="ro-RO"/>
              </w:rPr>
            </w:pPr>
          </w:p>
        </w:tc>
      </w:tr>
      <w:tr w:rsidR="00E318A6" w:rsidRPr="00ED42DB" w14:paraId="0FDB01F1" w14:textId="77777777" w:rsidTr="004274DD">
        <w:trPr>
          <w:trHeight w:val="90"/>
        </w:trPr>
        <w:tc>
          <w:tcPr>
            <w:tcW w:w="757" w:type="dxa"/>
            <w:vAlign w:val="center"/>
          </w:tcPr>
          <w:p w14:paraId="181FB606" w14:textId="77777777" w:rsidR="00E318A6" w:rsidRPr="00D67F15" w:rsidRDefault="00755B49" w:rsidP="00D67F15">
            <w:pPr>
              <w:spacing w:after="0" w:line="360" w:lineRule="auto"/>
              <w:jc w:val="both"/>
              <w:rPr>
                <w:rFonts w:ascii="Times New Roman" w:hAnsi="Times New Roman"/>
                <w:noProof/>
                <w:color w:val="000000"/>
                <w:sz w:val="24"/>
                <w:szCs w:val="24"/>
                <w:lang w:val="ro-RO"/>
              </w:rPr>
            </w:pPr>
            <w:r w:rsidRPr="00D67F15">
              <w:rPr>
                <w:rFonts w:ascii="Times New Roman" w:hAnsi="Times New Roman"/>
                <w:noProof/>
                <w:color w:val="000000"/>
                <w:sz w:val="24"/>
                <w:szCs w:val="24"/>
                <w:lang w:val="ro-RO"/>
              </w:rPr>
              <w:t>2.</w:t>
            </w:r>
            <w:r w:rsidR="00E318A6" w:rsidRPr="00D67F15">
              <w:rPr>
                <w:rFonts w:ascii="Times New Roman" w:hAnsi="Times New Roman"/>
                <w:noProof/>
                <w:color w:val="000000"/>
                <w:sz w:val="24"/>
                <w:szCs w:val="24"/>
                <w:lang w:val="ro-RO"/>
              </w:rPr>
              <w:t>1.</w:t>
            </w:r>
          </w:p>
        </w:tc>
        <w:tc>
          <w:tcPr>
            <w:tcW w:w="2261" w:type="dxa"/>
            <w:vAlign w:val="center"/>
          </w:tcPr>
          <w:p w14:paraId="1396BE67" w14:textId="77777777" w:rsidR="00E318A6" w:rsidRPr="00D67F15" w:rsidRDefault="00755B49" w:rsidP="00D67F15">
            <w:pPr>
              <w:spacing w:after="0" w:line="360" w:lineRule="auto"/>
              <w:contextualSpacing/>
              <w:jc w:val="both"/>
              <w:rPr>
                <w:rFonts w:ascii="Times New Roman" w:hAnsi="Times New Roman"/>
                <w:noProof/>
                <w:color w:val="000000"/>
                <w:sz w:val="24"/>
                <w:szCs w:val="24"/>
                <w:lang w:val="ro-RO"/>
              </w:rPr>
            </w:pPr>
            <w:r w:rsidRPr="00D67F15">
              <w:rPr>
                <w:rFonts w:ascii="Times New Roman" w:hAnsi="Times New Roman"/>
                <w:noProof/>
                <w:color w:val="000000"/>
                <w:sz w:val="24"/>
                <w:szCs w:val="24"/>
                <w:lang w:val="ro-RO"/>
              </w:rPr>
              <w:t>Sursa proiectului de act normativ</w:t>
            </w:r>
          </w:p>
        </w:tc>
        <w:tc>
          <w:tcPr>
            <w:tcW w:w="6616" w:type="dxa"/>
            <w:gridSpan w:val="9"/>
            <w:vAlign w:val="center"/>
          </w:tcPr>
          <w:p w14:paraId="5468DDA3" w14:textId="77777777" w:rsidR="007406EE" w:rsidRPr="00D67F15" w:rsidRDefault="006D7917" w:rsidP="00D67F15">
            <w:pPr>
              <w:autoSpaceDE w:val="0"/>
              <w:autoSpaceDN w:val="0"/>
              <w:adjustRightInd w:val="0"/>
              <w:spacing w:after="0" w:line="360" w:lineRule="auto"/>
              <w:jc w:val="both"/>
              <w:rPr>
                <w:rFonts w:ascii="Times New Roman" w:hAnsi="Times New Roman"/>
                <w:bCs/>
                <w:iCs/>
                <w:noProof/>
                <w:color w:val="000000"/>
                <w:sz w:val="24"/>
                <w:szCs w:val="24"/>
                <w:lang w:val="ro-RO"/>
              </w:rPr>
            </w:pPr>
            <w:r w:rsidRPr="00D67F15">
              <w:rPr>
                <w:rFonts w:ascii="Times New Roman" w:hAnsi="Times New Roman"/>
                <w:bCs/>
                <w:iCs/>
                <w:noProof/>
                <w:color w:val="000000"/>
                <w:sz w:val="24"/>
                <w:szCs w:val="24"/>
                <w:lang w:val="ro-RO"/>
              </w:rPr>
              <w:t>În temeiul art. 108 din Constituția României, republicată</w:t>
            </w:r>
          </w:p>
          <w:p w14:paraId="1F8CF38E" w14:textId="77777777" w:rsidR="002051A6" w:rsidRDefault="007406EE" w:rsidP="00D67F15">
            <w:pPr>
              <w:autoSpaceDE w:val="0"/>
              <w:autoSpaceDN w:val="0"/>
              <w:adjustRightInd w:val="0"/>
              <w:spacing w:after="0" w:line="360" w:lineRule="auto"/>
              <w:jc w:val="both"/>
              <w:rPr>
                <w:rFonts w:ascii="Times New Roman" w:hAnsi="Times New Roman"/>
                <w:bCs/>
                <w:iCs/>
                <w:noProof/>
                <w:color w:val="000000"/>
                <w:sz w:val="24"/>
                <w:szCs w:val="24"/>
                <w:lang w:val="ro-RO"/>
              </w:rPr>
            </w:pPr>
            <w:r w:rsidRPr="00D67F15">
              <w:rPr>
                <w:rFonts w:ascii="Times New Roman" w:hAnsi="Times New Roman"/>
                <w:bCs/>
                <w:iCs/>
                <w:noProof/>
                <w:color w:val="000000"/>
                <w:sz w:val="24"/>
                <w:szCs w:val="24"/>
                <w:lang w:val="ro-RO"/>
              </w:rPr>
              <w:t xml:space="preserve">Inițiativa Ministerului Mediului, Apelor și Pădurilor </w:t>
            </w:r>
          </w:p>
          <w:p w14:paraId="59D9B556" w14:textId="77777777" w:rsidR="002315D3" w:rsidRDefault="002315D3" w:rsidP="00D67F15">
            <w:pPr>
              <w:autoSpaceDE w:val="0"/>
              <w:autoSpaceDN w:val="0"/>
              <w:adjustRightInd w:val="0"/>
              <w:spacing w:after="0" w:line="360" w:lineRule="auto"/>
              <w:jc w:val="both"/>
              <w:rPr>
                <w:rFonts w:ascii="Times New Roman" w:hAnsi="Times New Roman"/>
                <w:bCs/>
                <w:iCs/>
                <w:noProof/>
                <w:color w:val="000000"/>
                <w:sz w:val="24"/>
                <w:szCs w:val="24"/>
                <w:lang w:val="ro-RO"/>
              </w:rPr>
            </w:pPr>
          </w:p>
          <w:p w14:paraId="19132E11" w14:textId="10585C8F" w:rsidR="00A06928" w:rsidRPr="00D67F15" w:rsidRDefault="00A06928" w:rsidP="00D67F15">
            <w:pPr>
              <w:autoSpaceDE w:val="0"/>
              <w:autoSpaceDN w:val="0"/>
              <w:adjustRightInd w:val="0"/>
              <w:spacing w:after="0" w:line="360" w:lineRule="auto"/>
              <w:jc w:val="both"/>
              <w:rPr>
                <w:rFonts w:ascii="Times New Roman" w:hAnsi="Times New Roman"/>
                <w:bCs/>
                <w:iCs/>
                <w:noProof/>
                <w:color w:val="000000"/>
                <w:sz w:val="24"/>
                <w:szCs w:val="24"/>
                <w:lang w:val="ro-RO"/>
              </w:rPr>
            </w:pPr>
          </w:p>
        </w:tc>
      </w:tr>
      <w:tr w:rsidR="00E318A6" w:rsidRPr="00ED42DB" w14:paraId="5C7A03F5" w14:textId="77777777" w:rsidTr="004274DD">
        <w:trPr>
          <w:trHeight w:val="90"/>
        </w:trPr>
        <w:tc>
          <w:tcPr>
            <w:tcW w:w="757" w:type="dxa"/>
            <w:vAlign w:val="center"/>
          </w:tcPr>
          <w:p w14:paraId="5FE64421" w14:textId="77777777" w:rsidR="00E318A6" w:rsidRPr="00D67F15" w:rsidRDefault="00755B49" w:rsidP="00D67F15">
            <w:pPr>
              <w:spacing w:after="0" w:line="360" w:lineRule="auto"/>
              <w:jc w:val="both"/>
              <w:rPr>
                <w:rFonts w:ascii="Times New Roman" w:hAnsi="Times New Roman"/>
                <w:noProof/>
                <w:color w:val="000000"/>
                <w:sz w:val="24"/>
                <w:szCs w:val="24"/>
                <w:vertAlign w:val="superscript"/>
                <w:lang w:val="ro-RO"/>
              </w:rPr>
            </w:pPr>
            <w:r w:rsidRPr="00D67F15">
              <w:rPr>
                <w:rFonts w:ascii="Times New Roman" w:hAnsi="Times New Roman"/>
                <w:noProof/>
                <w:color w:val="000000"/>
                <w:sz w:val="24"/>
                <w:szCs w:val="24"/>
                <w:lang w:val="ro-RO"/>
              </w:rPr>
              <w:t>2.2.</w:t>
            </w:r>
          </w:p>
        </w:tc>
        <w:tc>
          <w:tcPr>
            <w:tcW w:w="2261" w:type="dxa"/>
            <w:vAlign w:val="center"/>
          </w:tcPr>
          <w:p w14:paraId="1FD08E11" w14:textId="77777777" w:rsidR="00E318A6" w:rsidRPr="00D67F15" w:rsidRDefault="00755B49" w:rsidP="00D67F15">
            <w:pPr>
              <w:spacing w:after="0" w:line="360" w:lineRule="auto"/>
              <w:jc w:val="both"/>
              <w:rPr>
                <w:rFonts w:ascii="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Descrierea situaţiei actuale</w:t>
            </w:r>
          </w:p>
        </w:tc>
        <w:tc>
          <w:tcPr>
            <w:tcW w:w="6616" w:type="dxa"/>
            <w:gridSpan w:val="9"/>
            <w:vAlign w:val="center"/>
          </w:tcPr>
          <w:p w14:paraId="13DAC059" w14:textId="5B176315" w:rsidR="00452B21" w:rsidRPr="00D67F15" w:rsidRDefault="007F7121" w:rsidP="00D67F15">
            <w:pPr>
              <w:pStyle w:val="BodyText"/>
              <w:spacing w:after="120" w:line="360" w:lineRule="auto"/>
              <w:rPr>
                <w:rFonts w:ascii="Times New Roman" w:hAnsi="Times New Roman"/>
                <w:szCs w:val="24"/>
              </w:rPr>
            </w:pPr>
            <w:r w:rsidRPr="00D67F15">
              <w:rPr>
                <w:rFonts w:ascii="Times New Roman" w:hAnsi="Times New Roman"/>
                <w:szCs w:val="24"/>
              </w:rPr>
              <w:t>Hotărârea Guvernului nr. 1074/2021 a fost adoptată în data de 4 octombrie 2021, la propunerea Ministerului Mediului</w:t>
            </w:r>
            <w:r w:rsidR="007406EE" w:rsidRPr="00D67F15">
              <w:rPr>
                <w:rFonts w:ascii="Times New Roman" w:hAnsi="Times New Roman"/>
                <w:szCs w:val="24"/>
              </w:rPr>
              <w:t>,</w:t>
            </w:r>
            <w:r w:rsidRPr="00D67F15">
              <w:rPr>
                <w:rFonts w:ascii="Times New Roman" w:hAnsi="Times New Roman"/>
                <w:szCs w:val="24"/>
              </w:rPr>
              <w:t xml:space="preserve"> Apelor și Pădurilor, ținând cont de necesitatea identificării unor soluții de optimizare a gestionării durabile pentru ambalajele primare nereutilizabile, pentru a conserva și a îmbunătăți calitatea mediului, pentru a proteja sănătatea umană și pentru a asigura utilizarea prudentă, eficientă și rațională a resurselor naturale, în condițiile în care în România, dintre deșeurile abandonate, aproximativ 38% sunt reprezentate de plastic, sticlă și metal.</w:t>
            </w:r>
          </w:p>
          <w:p w14:paraId="4B519B87" w14:textId="77777777" w:rsidR="00E71656" w:rsidRDefault="007F7121" w:rsidP="00D67F15">
            <w:pPr>
              <w:pStyle w:val="BodyText"/>
              <w:spacing w:after="120" w:line="360" w:lineRule="auto"/>
              <w:rPr>
                <w:rFonts w:ascii="Times New Roman" w:hAnsi="Times New Roman"/>
                <w:szCs w:val="24"/>
              </w:rPr>
            </w:pPr>
            <w:r w:rsidRPr="00D67F15">
              <w:rPr>
                <w:rFonts w:ascii="Times New Roman" w:hAnsi="Times New Roman"/>
                <w:szCs w:val="24"/>
              </w:rPr>
              <w:t xml:space="preserve">Hotărârea Guvernului nr. 1074/2021 a fost publicată </w:t>
            </w:r>
            <w:r w:rsidR="00FF53BB" w:rsidRPr="00D67F15">
              <w:rPr>
                <w:rFonts w:ascii="Times New Roman" w:hAnsi="Times New Roman"/>
                <w:szCs w:val="24"/>
              </w:rPr>
              <w:t>î</w:t>
            </w:r>
            <w:r w:rsidRPr="00D67F15">
              <w:rPr>
                <w:rFonts w:ascii="Times New Roman" w:hAnsi="Times New Roman"/>
                <w:szCs w:val="24"/>
              </w:rPr>
              <w:t>n Monitorul Oficial</w:t>
            </w:r>
            <w:r w:rsidR="007406EE" w:rsidRPr="00D67F15">
              <w:rPr>
                <w:rFonts w:ascii="Times New Roman" w:hAnsi="Times New Roman"/>
                <w:szCs w:val="24"/>
              </w:rPr>
              <w:t xml:space="preserve"> al României, Partea I, nr. 955</w:t>
            </w:r>
            <w:r w:rsidRPr="00D67F15">
              <w:rPr>
                <w:rFonts w:ascii="Times New Roman" w:hAnsi="Times New Roman"/>
                <w:szCs w:val="24"/>
              </w:rPr>
              <w:t xml:space="preserve"> </w:t>
            </w:r>
            <w:r w:rsidR="007406EE" w:rsidRPr="00D67F15">
              <w:rPr>
                <w:rFonts w:ascii="Times New Roman" w:hAnsi="Times New Roman"/>
                <w:szCs w:val="24"/>
              </w:rPr>
              <w:t>di</w:t>
            </w:r>
            <w:r w:rsidRPr="00D67F15">
              <w:rPr>
                <w:rFonts w:ascii="Times New Roman" w:hAnsi="Times New Roman"/>
                <w:szCs w:val="24"/>
              </w:rPr>
              <w:t>n 06</w:t>
            </w:r>
            <w:r w:rsidR="007406EE" w:rsidRPr="00D67F15">
              <w:rPr>
                <w:rFonts w:ascii="Times New Roman" w:hAnsi="Times New Roman"/>
                <w:szCs w:val="24"/>
              </w:rPr>
              <w:t xml:space="preserve"> octombrie </w:t>
            </w:r>
            <w:r w:rsidRPr="00D67F15">
              <w:rPr>
                <w:rFonts w:ascii="Times New Roman" w:hAnsi="Times New Roman"/>
                <w:szCs w:val="24"/>
              </w:rPr>
              <w:t xml:space="preserve">2021, </w:t>
            </w:r>
            <w:r w:rsidR="00FF53BB" w:rsidRPr="00D67F15">
              <w:rPr>
                <w:rFonts w:ascii="Times New Roman" w:hAnsi="Times New Roman"/>
                <w:szCs w:val="24"/>
              </w:rPr>
              <w:t>iar apoi</w:t>
            </w:r>
            <w:r w:rsidR="007406EE" w:rsidRPr="00D67F15">
              <w:rPr>
                <w:rFonts w:ascii="Times New Roman" w:hAnsi="Times New Roman"/>
                <w:szCs w:val="24"/>
              </w:rPr>
              <w:t xml:space="preserve"> a fost</w:t>
            </w:r>
            <w:r w:rsidR="00FF53BB" w:rsidRPr="00D67F15">
              <w:rPr>
                <w:rFonts w:ascii="Times New Roman" w:hAnsi="Times New Roman"/>
                <w:szCs w:val="24"/>
              </w:rPr>
              <w:t xml:space="preserve"> </w:t>
            </w:r>
            <w:r w:rsidRPr="00D67F15">
              <w:rPr>
                <w:rFonts w:ascii="Times New Roman" w:hAnsi="Times New Roman"/>
                <w:szCs w:val="24"/>
              </w:rPr>
              <w:t>modificată și completat</w:t>
            </w:r>
            <w:r w:rsidR="00F01EE9" w:rsidRPr="00D67F15">
              <w:rPr>
                <w:rFonts w:ascii="Times New Roman" w:hAnsi="Times New Roman"/>
                <w:szCs w:val="24"/>
              </w:rPr>
              <w:t>ă prin</w:t>
            </w:r>
            <w:r w:rsidRPr="00D67F15">
              <w:rPr>
                <w:rFonts w:ascii="Times New Roman" w:hAnsi="Times New Roman"/>
                <w:szCs w:val="24"/>
              </w:rPr>
              <w:t xml:space="preserve"> Hotărârea </w:t>
            </w:r>
            <w:r w:rsidR="007406EE" w:rsidRPr="00D67F15">
              <w:rPr>
                <w:rFonts w:ascii="Times New Roman" w:hAnsi="Times New Roman"/>
                <w:szCs w:val="24"/>
              </w:rPr>
              <w:t xml:space="preserve">Guvernului </w:t>
            </w:r>
            <w:r w:rsidRPr="00D67F15">
              <w:rPr>
                <w:rFonts w:ascii="Times New Roman" w:hAnsi="Times New Roman"/>
                <w:szCs w:val="24"/>
              </w:rPr>
              <w:t>nr. 165/2022 pentru modificarea şi completarea Hotărârii Guvernului nr. 1.074/2021 privind stabilirea sistemului de garanţie-returnare pentru ambalaje primare nereutilizabile</w:t>
            </w:r>
            <w:r w:rsidR="007406EE" w:rsidRPr="00D67F15">
              <w:rPr>
                <w:rFonts w:ascii="Times New Roman" w:hAnsi="Times New Roman"/>
                <w:szCs w:val="24"/>
              </w:rPr>
              <w:t xml:space="preserve">, publicată în Monitorul </w:t>
            </w:r>
            <w:r w:rsidR="007406EE" w:rsidRPr="00D67F15">
              <w:rPr>
                <w:rFonts w:ascii="Times New Roman" w:hAnsi="Times New Roman"/>
                <w:szCs w:val="24"/>
              </w:rPr>
              <w:lastRenderedPageBreak/>
              <w:t>Oficial al României, Partea I, nr. 116 din 04 februarie 2022</w:t>
            </w:r>
            <w:r w:rsidR="00D21340" w:rsidRPr="00D67F15">
              <w:rPr>
                <w:rFonts w:ascii="Times New Roman" w:hAnsi="Times New Roman"/>
                <w:szCs w:val="24"/>
              </w:rPr>
              <w:t xml:space="preserve"> și republicată în Monitorul Oficial, Partea I nr. 1120 din 21 noiembrie 2022.</w:t>
            </w:r>
          </w:p>
          <w:p w14:paraId="682AF592" w14:textId="77777777" w:rsidR="0049222D" w:rsidRDefault="00314F9B" w:rsidP="00D67F15">
            <w:pPr>
              <w:pStyle w:val="BodyText"/>
              <w:spacing w:after="120" w:line="360" w:lineRule="auto"/>
              <w:rPr>
                <w:rFonts w:ascii="Times New Roman" w:hAnsi="Times New Roman"/>
                <w:szCs w:val="24"/>
              </w:rPr>
            </w:pPr>
            <w:r w:rsidRPr="00D67F15">
              <w:rPr>
                <w:rFonts w:ascii="Times New Roman" w:hAnsi="Times New Roman"/>
                <w:szCs w:val="24"/>
              </w:rPr>
              <w:t>Conform prevederilor art. 1</w:t>
            </w:r>
            <w:r w:rsidR="00EB2F7D" w:rsidRPr="00D67F15">
              <w:rPr>
                <w:rFonts w:ascii="Times New Roman" w:hAnsi="Times New Roman"/>
                <w:szCs w:val="24"/>
              </w:rPr>
              <w:t>0</w:t>
            </w:r>
            <w:r w:rsidRPr="00D67F15">
              <w:rPr>
                <w:rFonts w:ascii="Times New Roman" w:hAnsi="Times New Roman"/>
                <w:szCs w:val="24"/>
              </w:rPr>
              <w:t xml:space="preserve"> alin. (</w:t>
            </w:r>
            <w:r w:rsidR="00EB2F7D" w:rsidRPr="00D67F15">
              <w:rPr>
                <w:rFonts w:ascii="Times New Roman" w:hAnsi="Times New Roman"/>
                <w:szCs w:val="24"/>
              </w:rPr>
              <w:t>1</w:t>
            </w:r>
            <w:r w:rsidRPr="00D67F15">
              <w:rPr>
                <w:rFonts w:ascii="Times New Roman" w:hAnsi="Times New Roman"/>
                <w:szCs w:val="24"/>
              </w:rPr>
              <w:t xml:space="preserve">) din Hotărârea Guvernului nr. 1074/2021, </w:t>
            </w:r>
            <w:r w:rsidR="00EB2F7D" w:rsidRPr="00D67F15">
              <w:rPr>
                <w:rFonts w:ascii="Times New Roman" w:hAnsi="Times New Roman"/>
                <w:szCs w:val="24"/>
              </w:rPr>
              <w:t>republicată</w:t>
            </w:r>
            <w:r w:rsidRPr="00D67F15">
              <w:rPr>
                <w:rFonts w:ascii="Times New Roman" w:hAnsi="Times New Roman"/>
                <w:szCs w:val="24"/>
              </w:rPr>
              <w:t>,</w:t>
            </w:r>
            <w:r w:rsidR="00007565">
              <w:rPr>
                <w:rFonts w:ascii="Times New Roman" w:hAnsi="Times New Roman"/>
                <w:szCs w:val="24"/>
              </w:rPr>
              <w:t xml:space="preserve"> cu modificările ulterioare,</w:t>
            </w:r>
            <w:r w:rsidRPr="00D67F15">
              <w:rPr>
                <w:rFonts w:ascii="Times New Roman" w:hAnsi="Times New Roman"/>
                <w:szCs w:val="24"/>
              </w:rPr>
              <w:t xml:space="preserve"> </w:t>
            </w:r>
            <w:r w:rsidR="00EB2F7D" w:rsidRPr="00D67F15">
              <w:rPr>
                <w:rFonts w:ascii="Times New Roman" w:hAnsi="Times New Roman"/>
                <w:szCs w:val="24"/>
              </w:rPr>
              <w:t>începând cu data de 30 noiembrie 2023, SGR, unic la nivel naţional, este obligatoriu tuturor producătorilor şi comercianţilor, aplicându-se atât produselor fabricate pe teritoriul naţional, cât şi produselor importate sau achiziţionate intracomunitar, în condiţii nediscriminatorii, inclusiv în ceea ce priveşte posibilitatea participării efective a operatorilor economici la funcţionarea sistemului şi tarifele impuse acestora de către administratorul SGR.</w:t>
            </w:r>
          </w:p>
          <w:p w14:paraId="4DCE6052" w14:textId="444E2495" w:rsidR="005C5CAB" w:rsidRDefault="005C5CAB" w:rsidP="00823B4B">
            <w:pPr>
              <w:pStyle w:val="BodyText"/>
              <w:spacing w:after="120" w:line="360" w:lineRule="auto"/>
              <w:rPr>
                <w:rFonts w:ascii="Times New Roman" w:hAnsi="Times New Roman"/>
                <w:szCs w:val="24"/>
              </w:rPr>
            </w:pPr>
            <w:r>
              <w:rPr>
                <w:rFonts w:ascii="Times New Roman" w:hAnsi="Times New Roman"/>
                <w:szCs w:val="24"/>
              </w:rPr>
              <w:t xml:space="preserve">Prin </w:t>
            </w:r>
            <w:r w:rsidR="00823B4B" w:rsidRPr="00823B4B">
              <w:rPr>
                <w:rFonts w:ascii="Times New Roman" w:hAnsi="Times New Roman"/>
                <w:szCs w:val="24"/>
              </w:rPr>
              <w:t>Hotărârea nr. 1075/2023 pentru modificarea şi completarea Hotărârii Guvernului nr. 1.074/2021 privind stabilirea sistemului de garanţie-returnare pentru ambalaje primare nereutilizabi</w:t>
            </w:r>
            <w:r w:rsidR="00823B4B">
              <w:rPr>
                <w:rFonts w:ascii="Times New Roman" w:hAnsi="Times New Roman"/>
                <w:szCs w:val="24"/>
              </w:rPr>
              <w:t>le, p</w:t>
            </w:r>
            <w:r w:rsidR="00823B4B" w:rsidRPr="00823B4B">
              <w:rPr>
                <w:rFonts w:ascii="Times New Roman" w:hAnsi="Times New Roman"/>
                <w:szCs w:val="24"/>
              </w:rPr>
              <w:t>ublicat</w:t>
            </w:r>
            <w:r w:rsidR="00823B4B">
              <w:rPr>
                <w:rFonts w:ascii="Times New Roman" w:hAnsi="Times New Roman"/>
                <w:szCs w:val="24"/>
              </w:rPr>
              <w:t>ă</w:t>
            </w:r>
            <w:r w:rsidR="00823B4B" w:rsidRPr="00823B4B">
              <w:rPr>
                <w:rFonts w:ascii="Times New Roman" w:hAnsi="Times New Roman"/>
                <w:szCs w:val="24"/>
              </w:rPr>
              <w:t xml:space="preserve"> în Monitorul Oficial, Partea I nr. 1016 din 07 noiembrie 2023</w:t>
            </w:r>
            <w:r>
              <w:rPr>
                <w:rFonts w:ascii="Times New Roman" w:hAnsi="Times New Roman"/>
                <w:szCs w:val="24"/>
              </w:rPr>
              <w:t xml:space="preserve">, a fost redus termenul de introducere pe piață/comercializare a produselor </w:t>
            </w:r>
            <w:r w:rsidR="00823B4B">
              <w:rPr>
                <w:rFonts w:ascii="Times New Roman" w:hAnsi="Times New Roman"/>
                <w:szCs w:val="24"/>
              </w:rPr>
              <w:t xml:space="preserve"> ambalate fără marcaj  SGR, prin modificarea datei limită pentru comercializare/introducere pe piață</w:t>
            </w:r>
            <w:r w:rsidR="00350C90">
              <w:rPr>
                <w:rFonts w:ascii="Times New Roman" w:hAnsi="Times New Roman"/>
                <w:szCs w:val="24"/>
              </w:rPr>
              <w:t>,</w:t>
            </w:r>
            <w:r w:rsidR="00823B4B">
              <w:rPr>
                <w:rFonts w:ascii="Times New Roman" w:hAnsi="Times New Roman"/>
                <w:szCs w:val="24"/>
              </w:rPr>
              <w:t xml:space="preserve"> din 31 decembrie 2024 în 30 iunie 2024.</w:t>
            </w:r>
          </w:p>
          <w:p w14:paraId="2CDD97F8" w14:textId="77777777" w:rsidR="00CC2A0A" w:rsidRDefault="00823B4B" w:rsidP="00090FCE">
            <w:pPr>
              <w:pStyle w:val="BodyText"/>
              <w:spacing w:after="120" w:line="360" w:lineRule="auto"/>
              <w:rPr>
                <w:rFonts w:ascii="Times New Roman" w:hAnsi="Times New Roman"/>
                <w:szCs w:val="24"/>
              </w:rPr>
            </w:pPr>
            <w:r w:rsidRPr="00823B4B">
              <w:rPr>
                <w:rFonts w:ascii="Times New Roman" w:hAnsi="Times New Roman"/>
                <w:szCs w:val="24"/>
              </w:rPr>
              <w:t xml:space="preserve">Decizia de a reduce perioada de timp în care stocurile de produse în ambalaje supuse sistemului de garanție returnare fără sigla SGR pot fi vândute pe piața din România, </w:t>
            </w:r>
            <w:r>
              <w:rPr>
                <w:rFonts w:ascii="Times New Roman" w:hAnsi="Times New Roman"/>
                <w:szCs w:val="24"/>
              </w:rPr>
              <w:t xml:space="preserve">a </w:t>
            </w:r>
            <w:r w:rsidRPr="00823B4B">
              <w:rPr>
                <w:rFonts w:ascii="Times New Roman" w:hAnsi="Times New Roman"/>
                <w:szCs w:val="24"/>
              </w:rPr>
              <w:t>prov</w:t>
            </w:r>
            <w:r>
              <w:rPr>
                <w:rFonts w:ascii="Times New Roman" w:hAnsi="Times New Roman"/>
                <w:szCs w:val="24"/>
              </w:rPr>
              <w:t>enit</w:t>
            </w:r>
            <w:r w:rsidRPr="00823B4B">
              <w:rPr>
                <w:rFonts w:ascii="Times New Roman" w:hAnsi="Times New Roman"/>
                <w:szCs w:val="24"/>
              </w:rPr>
              <w:t xml:space="preserve"> din eforturile legiuitorului  de a accelera implementarea măsurilor de sustenabilitate a mediului și de a spori eficiența sistemului de garanție-returnare</w:t>
            </w:r>
            <w:r>
              <w:rPr>
                <w:rFonts w:ascii="Times New Roman" w:hAnsi="Times New Roman"/>
                <w:szCs w:val="24"/>
              </w:rPr>
              <w:t xml:space="preserve"> și </w:t>
            </w:r>
            <w:r w:rsidRPr="00823B4B">
              <w:rPr>
                <w:rFonts w:ascii="Times New Roman" w:hAnsi="Times New Roman"/>
                <w:szCs w:val="24"/>
              </w:rPr>
              <w:t>sublinia angajamentul României față de sustenabilitatea mediului și obiectivele ambițioase ale UE pentru o economie circulară.</w:t>
            </w:r>
          </w:p>
          <w:p w14:paraId="79B706F3" w14:textId="4C1BDFE8" w:rsidR="00A93A29" w:rsidRDefault="00090FCE" w:rsidP="00090FCE">
            <w:pPr>
              <w:pStyle w:val="BodyText"/>
              <w:spacing w:after="120" w:line="360" w:lineRule="auto"/>
              <w:rPr>
                <w:rFonts w:ascii="Times New Roman" w:hAnsi="Times New Roman"/>
                <w:szCs w:val="24"/>
              </w:rPr>
            </w:pPr>
            <w:r>
              <w:rPr>
                <w:rFonts w:ascii="Times New Roman" w:hAnsi="Times New Roman"/>
                <w:szCs w:val="24"/>
              </w:rPr>
              <w:t>Având în vedere m</w:t>
            </w:r>
            <w:r w:rsidR="00E71656">
              <w:rPr>
                <w:rFonts w:ascii="Times New Roman" w:hAnsi="Times New Roman"/>
                <w:szCs w:val="24"/>
              </w:rPr>
              <w:t xml:space="preserve">ultiplele </w:t>
            </w:r>
            <w:r w:rsidR="00E71656" w:rsidRPr="00090FCE">
              <w:rPr>
                <w:rFonts w:ascii="Times New Roman" w:hAnsi="Times New Roman"/>
                <w:szCs w:val="24"/>
              </w:rPr>
              <w:t>solicitări de anulare</w:t>
            </w:r>
            <w:r w:rsidRPr="00090FCE">
              <w:rPr>
                <w:rFonts w:ascii="Times New Roman" w:hAnsi="Times New Roman"/>
                <w:szCs w:val="24"/>
              </w:rPr>
              <w:t>/modificare</w:t>
            </w:r>
            <w:r w:rsidR="00E71656">
              <w:rPr>
                <w:rFonts w:ascii="Times New Roman" w:hAnsi="Times New Roman"/>
                <w:szCs w:val="24"/>
              </w:rPr>
              <w:t xml:space="preserve"> a dispozițiilor art. 10 alin.</w:t>
            </w:r>
            <w:r>
              <w:rPr>
                <w:rFonts w:ascii="Times New Roman" w:hAnsi="Times New Roman"/>
                <w:szCs w:val="24"/>
              </w:rPr>
              <w:t xml:space="preserve"> </w:t>
            </w:r>
            <w:r w:rsidR="00E71656">
              <w:rPr>
                <w:rFonts w:ascii="Times New Roman" w:hAnsi="Times New Roman"/>
                <w:szCs w:val="24"/>
              </w:rPr>
              <w:t>(6) din Hotărârea Guvernului nr. 1074/2021 privind stabilirea sistemului de garanție-returnare pentru ambalaje primare nereutilizabile, astfel cum acestea au fost modificate prin Hotărârea Guvernului nr. 1075/</w:t>
            </w:r>
            <w:r w:rsidRPr="00090FCE">
              <w:rPr>
                <w:rFonts w:ascii="Times New Roman" w:hAnsi="Times New Roman"/>
                <w:szCs w:val="24"/>
              </w:rPr>
              <w:t>2023</w:t>
            </w:r>
            <w:r w:rsidR="00384351">
              <w:rPr>
                <w:rFonts w:ascii="Times New Roman" w:hAnsi="Times New Roman"/>
                <w:szCs w:val="24"/>
              </w:rPr>
              <w:t xml:space="preserve">, venite din partea operatorilor economici, </w:t>
            </w:r>
            <w:r>
              <w:rPr>
                <w:rFonts w:ascii="Times New Roman" w:hAnsi="Times New Roman"/>
                <w:szCs w:val="24"/>
              </w:rPr>
              <w:t xml:space="preserve">se </w:t>
            </w:r>
            <w:r w:rsidR="00384351">
              <w:rPr>
                <w:rFonts w:ascii="Times New Roman" w:hAnsi="Times New Roman"/>
                <w:szCs w:val="24"/>
              </w:rPr>
              <w:t>impun</w:t>
            </w:r>
            <w:r>
              <w:rPr>
                <w:rFonts w:ascii="Times New Roman" w:hAnsi="Times New Roman"/>
                <w:szCs w:val="24"/>
              </w:rPr>
              <w:t>e</w:t>
            </w:r>
            <w:r w:rsidR="00B7682A">
              <w:rPr>
                <w:rFonts w:ascii="Times New Roman" w:hAnsi="Times New Roman"/>
                <w:szCs w:val="24"/>
              </w:rPr>
              <w:t xml:space="preserve"> </w:t>
            </w:r>
            <w:r w:rsidR="00E71656">
              <w:rPr>
                <w:rFonts w:ascii="Times New Roman" w:hAnsi="Times New Roman"/>
                <w:szCs w:val="24"/>
              </w:rPr>
              <w:t>introducer</w:t>
            </w:r>
            <w:r>
              <w:rPr>
                <w:rFonts w:ascii="Times New Roman" w:hAnsi="Times New Roman"/>
                <w:szCs w:val="24"/>
              </w:rPr>
              <w:t xml:space="preserve">ea </w:t>
            </w:r>
            <w:r w:rsidR="00E71656">
              <w:rPr>
                <w:rFonts w:ascii="Times New Roman" w:hAnsi="Times New Roman"/>
                <w:szCs w:val="24"/>
              </w:rPr>
              <w:t>unui termen rezonabil  de introd</w:t>
            </w:r>
            <w:r w:rsidR="008D6761">
              <w:rPr>
                <w:rFonts w:ascii="Times New Roman" w:hAnsi="Times New Roman"/>
                <w:szCs w:val="24"/>
              </w:rPr>
              <w:t>u</w:t>
            </w:r>
            <w:r w:rsidR="00E71656">
              <w:rPr>
                <w:rFonts w:ascii="Times New Roman" w:hAnsi="Times New Roman"/>
                <w:szCs w:val="24"/>
              </w:rPr>
              <w:t xml:space="preserve">cere pe piată și comercializare a produselor în </w:t>
            </w:r>
            <w:r w:rsidR="00E71656">
              <w:rPr>
                <w:rFonts w:ascii="Times New Roman" w:hAnsi="Times New Roman"/>
                <w:szCs w:val="24"/>
              </w:rPr>
              <w:lastRenderedPageBreak/>
              <w:t>ambalaje fără marcaj SGR, adaptat la reali</w:t>
            </w:r>
            <w:r w:rsidR="008D6761">
              <w:rPr>
                <w:rFonts w:ascii="Times New Roman" w:hAnsi="Times New Roman"/>
                <w:szCs w:val="24"/>
              </w:rPr>
              <w:t>tățile economice  și la dinamica  relațiilor de afaceri din societate</w:t>
            </w:r>
            <w:r w:rsidR="00384351">
              <w:rPr>
                <w:rFonts w:ascii="Times New Roman" w:hAnsi="Times New Roman"/>
                <w:szCs w:val="24"/>
              </w:rPr>
              <w:t>.</w:t>
            </w:r>
          </w:p>
          <w:p w14:paraId="72C75728" w14:textId="44316A1B" w:rsidR="00BD23AB" w:rsidRPr="00CC2A0A" w:rsidRDefault="005C5CAB" w:rsidP="00090FCE">
            <w:pPr>
              <w:pStyle w:val="BodyText"/>
              <w:spacing w:after="120" w:line="360" w:lineRule="auto"/>
              <w:rPr>
                <w:rFonts w:ascii="Times New Roman" w:hAnsi="Times New Roman"/>
                <w:color w:val="000000" w:themeColor="text1"/>
                <w:szCs w:val="24"/>
              </w:rPr>
            </w:pPr>
            <w:r w:rsidRPr="00CC2A0A">
              <w:rPr>
                <w:rFonts w:ascii="Times New Roman" w:hAnsi="Times New Roman"/>
                <w:color w:val="000000" w:themeColor="text1"/>
                <w:szCs w:val="24"/>
              </w:rPr>
              <w:t>Luând în considerare</w:t>
            </w:r>
            <w:r w:rsidR="00BD23AB" w:rsidRPr="00CC2A0A">
              <w:rPr>
                <w:rFonts w:ascii="Times New Roman" w:hAnsi="Times New Roman"/>
                <w:color w:val="000000" w:themeColor="text1"/>
                <w:szCs w:val="24"/>
              </w:rPr>
              <w:t xml:space="preserve"> complexitatea sistemului și dificultățile operatorilor economici  de a se adapta la realitățile economice și dinamica relațiilor de afaceri din societate, semnalate MMAP, a devenit mai mult decât necesar modificarea termenului impus prin Hotărârea Guvernului nr. 1075/2023, pentru a nu pericilita  </w:t>
            </w:r>
            <w:r w:rsidR="00BD23AB" w:rsidRPr="00CC2A0A">
              <w:rPr>
                <w:rStyle w:val="Emphasis"/>
                <w:rFonts w:ascii="Times New Roman" w:hAnsi="Times New Roman"/>
                <w:i w:val="0"/>
                <w:iCs w:val="0"/>
                <w:color w:val="000000" w:themeColor="text1"/>
                <w:szCs w:val="24"/>
                <w:shd w:val="clear" w:color="auto" w:fill="FFFFFF"/>
              </w:rPr>
              <w:t>nu</w:t>
            </w:r>
            <w:r w:rsidR="00BD23AB" w:rsidRPr="00CC2A0A">
              <w:rPr>
                <w:rFonts w:ascii="Times New Roman" w:hAnsi="Times New Roman"/>
                <w:color w:val="000000" w:themeColor="text1"/>
                <w:szCs w:val="24"/>
                <w:shd w:val="clear" w:color="auto" w:fill="FFFFFF"/>
              </w:rPr>
              <w:t> doar unele întreprinderi, ci pentru a nu  duce la destabiliza economiei </w:t>
            </w:r>
            <w:r w:rsidR="00BD23AB" w:rsidRPr="00350C90">
              <w:rPr>
                <w:rStyle w:val="Emphasis"/>
                <w:rFonts w:ascii="Times New Roman" w:hAnsi="Times New Roman"/>
                <w:i w:val="0"/>
                <w:iCs w:val="0"/>
                <w:color w:val="000000" w:themeColor="text1"/>
                <w:szCs w:val="24"/>
                <w:shd w:val="clear" w:color="auto" w:fill="FFFFFF"/>
              </w:rPr>
              <w:t>naţionale</w:t>
            </w:r>
            <w:r w:rsidR="00BD23AB" w:rsidRPr="00CC2A0A">
              <w:rPr>
                <w:rFonts w:ascii="Times New Roman" w:hAnsi="Times New Roman"/>
                <w:color w:val="000000" w:themeColor="text1"/>
                <w:szCs w:val="24"/>
                <w:shd w:val="clear" w:color="auto" w:fill="FFFFFF"/>
              </w:rPr>
              <w:t> întregi.</w:t>
            </w:r>
          </w:p>
          <w:p w14:paraId="2467F290" w14:textId="77777777" w:rsidR="005C5CAB" w:rsidRDefault="005C5CAB" w:rsidP="005C5CAB">
            <w:pPr>
              <w:pStyle w:val="BodyText"/>
              <w:spacing w:after="120" w:line="360" w:lineRule="auto"/>
              <w:rPr>
                <w:rFonts w:ascii="Times New Roman" w:hAnsi="Times New Roman"/>
                <w:szCs w:val="24"/>
              </w:rPr>
            </w:pPr>
            <w:r w:rsidRPr="00350C90">
              <w:rPr>
                <w:rFonts w:ascii="Times New Roman" w:hAnsi="Times New Roman"/>
                <w:szCs w:val="24"/>
              </w:rPr>
              <w:t>Astfel , având în vedere că termenul inițial  existent în Hotărârea nr. 1.074/2021 privind stabilirea sistemului de garanţie-returnare pentru ambalaje primare nereutilizabile, prevedea că stocurile prevăzute la art. 10 alin. (5) pot fi introduse pe piaţă, respectiv comercializate, după caz, cel târziu până la data de 30 iunie 2024, dată după care introducerea acestora pe piaţa naţională, respectiv comercializarea lor este interzisă, considerăm necesară revenirea la acest termen.</w:t>
            </w:r>
          </w:p>
          <w:p w14:paraId="31106185" w14:textId="36C060E8" w:rsidR="00CC2A0A" w:rsidRPr="00D67F15" w:rsidRDefault="00CC2A0A" w:rsidP="005C5CAB">
            <w:pPr>
              <w:pStyle w:val="BodyText"/>
              <w:spacing w:after="120" w:line="360" w:lineRule="auto"/>
              <w:rPr>
                <w:rFonts w:ascii="Times New Roman" w:hAnsi="Times New Roman"/>
                <w:szCs w:val="24"/>
              </w:rPr>
            </w:pPr>
          </w:p>
        </w:tc>
      </w:tr>
      <w:tr w:rsidR="007A3DC6" w:rsidRPr="00ED42DB" w14:paraId="770B0CBB" w14:textId="77777777" w:rsidTr="004274DD">
        <w:trPr>
          <w:trHeight w:val="90"/>
        </w:trPr>
        <w:tc>
          <w:tcPr>
            <w:tcW w:w="757" w:type="dxa"/>
            <w:vAlign w:val="center"/>
          </w:tcPr>
          <w:p w14:paraId="4FF6A346" w14:textId="77777777" w:rsidR="007A3DC6" w:rsidRPr="00D67F15" w:rsidRDefault="007A3DC6" w:rsidP="00D67F15">
            <w:pPr>
              <w:spacing w:after="0" w:line="360" w:lineRule="auto"/>
              <w:jc w:val="both"/>
              <w:rPr>
                <w:rFonts w:ascii="Times New Roman" w:hAnsi="Times New Roman"/>
                <w:noProof/>
                <w:color w:val="000000"/>
                <w:sz w:val="24"/>
                <w:szCs w:val="24"/>
                <w:lang w:val="ro-RO"/>
              </w:rPr>
            </w:pPr>
            <w:r w:rsidRPr="00D67F15">
              <w:rPr>
                <w:rFonts w:ascii="Times New Roman" w:hAnsi="Times New Roman"/>
                <w:noProof/>
                <w:color w:val="000000"/>
                <w:sz w:val="24"/>
                <w:szCs w:val="24"/>
                <w:lang w:val="ro-RO"/>
              </w:rPr>
              <w:lastRenderedPageBreak/>
              <w:t>2.3.</w:t>
            </w:r>
          </w:p>
        </w:tc>
        <w:tc>
          <w:tcPr>
            <w:tcW w:w="2261" w:type="dxa"/>
            <w:vAlign w:val="center"/>
          </w:tcPr>
          <w:p w14:paraId="43E28308" w14:textId="77777777" w:rsidR="007A3DC6" w:rsidRPr="00D67F15" w:rsidRDefault="007A3DC6" w:rsidP="00D67F15">
            <w:pPr>
              <w:spacing w:after="0" w:line="360" w:lineRule="auto"/>
              <w:jc w:val="both"/>
              <w:rPr>
                <w:rFonts w:ascii="Times New Roman" w:hAnsi="Times New Roman"/>
                <w:noProof/>
                <w:color w:val="000000"/>
                <w:sz w:val="24"/>
                <w:szCs w:val="24"/>
                <w:lang w:val="ro-RO"/>
              </w:rPr>
            </w:pPr>
            <w:r w:rsidRPr="00D67F15">
              <w:rPr>
                <w:rFonts w:ascii="Times New Roman" w:hAnsi="Times New Roman"/>
                <w:iCs/>
                <w:noProof/>
                <w:color w:val="000000"/>
                <w:sz w:val="24"/>
                <w:szCs w:val="24"/>
                <w:lang w:val="ro-RO"/>
              </w:rPr>
              <w:t>Schimbări</w:t>
            </w:r>
            <w:r w:rsidRPr="00D67F15">
              <w:rPr>
                <w:rFonts w:ascii="Times New Roman" w:eastAsia="Times New Roman" w:hAnsi="Times New Roman"/>
                <w:noProof/>
                <w:color w:val="000000"/>
                <w:sz w:val="24"/>
                <w:szCs w:val="24"/>
                <w:lang w:val="ro-RO"/>
              </w:rPr>
              <w:t xml:space="preserve"> preconizate</w:t>
            </w:r>
          </w:p>
        </w:tc>
        <w:tc>
          <w:tcPr>
            <w:tcW w:w="6616" w:type="dxa"/>
            <w:gridSpan w:val="9"/>
          </w:tcPr>
          <w:p w14:paraId="36BEBBA4" w14:textId="5294806C" w:rsidR="001A421A" w:rsidRDefault="001A421A" w:rsidP="001A421A">
            <w:pPr>
              <w:pStyle w:val="al"/>
              <w:spacing w:line="360" w:lineRule="auto"/>
              <w:rPr>
                <w:lang w:val="ro-RO"/>
              </w:rPr>
            </w:pPr>
            <w:r w:rsidRPr="001A421A">
              <w:rPr>
                <w:lang w:val="ro-RO"/>
              </w:rPr>
              <w:t>Prezentul proiect de act normativ aduce o modific</w:t>
            </w:r>
            <w:r w:rsidR="00B7682A">
              <w:rPr>
                <w:lang w:val="ro-RO"/>
              </w:rPr>
              <w:t>are</w:t>
            </w:r>
            <w:r w:rsidRPr="001A421A">
              <w:rPr>
                <w:lang w:val="ro-RO"/>
              </w:rPr>
              <w:t xml:space="preserve"> asupra prevederilor Hotărârii Guvernului nr. 1074/2021,</w:t>
            </w:r>
            <w:r>
              <w:rPr>
                <w:lang w:val="ro-RO"/>
              </w:rPr>
              <w:t xml:space="preserve"> </w:t>
            </w:r>
            <w:r w:rsidRPr="001A421A">
              <w:rPr>
                <w:lang w:val="ro-RO"/>
              </w:rPr>
              <w:t>republicată în Monitorul Oficial al României, Partea I, nr. 1120 din</w:t>
            </w:r>
            <w:r>
              <w:rPr>
                <w:lang w:val="ro-RO"/>
              </w:rPr>
              <w:t xml:space="preserve"> </w:t>
            </w:r>
            <w:r w:rsidRPr="001A421A">
              <w:rPr>
                <w:lang w:val="ro-RO"/>
              </w:rPr>
              <w:t xml:space="preserve">21 noiembrie 2022, cu modificările </w:t>
            </w:r>
            <w:r w:rsidR="00B7682A">
              <w:rPr>
                <w:lang w:val="ro-RO"/>
              </w:rPr>
              <w:t xml:space="preserve">și completările </w:t>
            </w:r>
            <w:r w:rsidRPr="001A421A">
              <w:rPr>
                <w:lang w:val="ro-RO"/>
              </w:rPr>
              <w:t>ulterioare, în vederea eficientizării</w:t>
            </w:r>
            <w:r>
              <w:rPr>
                <w:lang w:val="ro-RO"/>
              </w:rPr>
              <w:t xml:space="preserve"> </w:t>
            </w:r>
            <w:r w:rsidRPr="001A421A">
              <w:rPr>
                <w:lang w:val="ro-RO"/>
              </w:rPr>
              <w:t>procesului de implementare al sistemului de garanție returnare.</w:t>
            </w:r>
          </w:p>
          <w:p w14:paraId="2D84420D" w14:textId="77777777" w:rsidR="00CC2A0A" w:rsidRDefault="00CC2A0A" w:rsidP="001A421A">
            <w:pPr>
              <w:pStyle w:val="al"/>
              <w:spacing w:line="360" w:lineRule="auto"/>
              <w:rPr>
                <w:lang w:val="ro-RO"/>
              </w:rPr>
            </w:pPr>
          </w:p>
          <w:p w14:paraId="157CFD38" w14:textId="3F917A87" w:rsidR="002315D3" w:rsidRPr="00E11F3D" w:rsidRDefault="001A421A" w:rsidP="001A421A">
            <w:pPr>
              <w:pStyle w:val="al"/>
              <w:spacing w:line="360" w:lineRule="auto"/>
              <w:rPr>
                <w:lang w:val="ro-RO"/>
              </w:rPr>
            </w:pPr>
            <w:r>
              <w:rPr>
                <w:lang w:val="ro-RO"/>
              </w:rPr>
              <w:t>Astfel, s</w:t>
            </w:r>
            <w:r w:rsidRPr="001A421A">
              <w:rPr>
                <w:lang w:val="ro-RO"/>
              </w:rPr>
              <w:t xml:space="preserve">tocurile prevăzute la </w:t>
            </w:r>
            <w:r>
              <w:rPr>
                <w:lang w:val="ro-RO"/>
              </w:rPr>
              <w:t xml:space="preserve">art. 10 </w:t>
            </w:r>
            <w:r w:rsidRPr="001A421A">
              <w:rPr>
                <w:lang w:val="ro-RO"/>
              </w:rPr>
              <w:t xml:space="preserve">alin. (5) </w:t>
            </w:r>
            <w:r w:rsidR="00B7682A">
              <w:rPr>
                <w:lang w:val="ro-RO"/>
              </w:rPr>
              <w:t xml:space="preserve">vor </w:t>
            </w:r>
            <w:r w:rsidRPr="001A421A">
              <w:rPr>
                <w:lang w:val="ro-RO"/>
              </w:rPr>
              <w:t>p</w:t>
            </w:r>
            <w:r w:rsidR="00B7682A">
              <w:rPr>
                <w:lang w:val="ro-RO"/>
              </w:rPr>
              <w:t>utea</w:t>
            </w:r>
            <w:r w:rsidRPr="001A421A">
              <w:rPr>
                <w:lang w:val="ro-RO"/>
              </w:rPr>
              <w:t xml:space="preserve"> fi introduse pe piață, </w:t>
            </w:r>
            <w:r w:rsidR="00E91514" w:rsidRPr="00E91514">
              <w:rPr>
                <w:lang w:val="ro-RO"/>
              </w:rPr>
              <w:t>respectiv comercializate, după caz, cel târziu până la data de 31 decembrie</w:t>
            </w:r>
            <w:r w:rsidR="00B7682A">
              <w:rPr>
                <w:lang w:val="ro-RO"/>
              </w:rPr>
              <w:t xml:space="preserve"> </w:t>
            </w:r>
            <w:r w:rsidR="00E91514" w:rsidRPr="00E91514">
              <w:rPr>
                <w:lang w:val="ro-RO"/>
              </w:rPr>
              <w:t>2024, dată după care introducerea acestora pe piața națională, respectiv comercializarea lor este interzisă.</w:t>
            </w:r>
          </w:p>
        </w:tc>
      </w:tr>
      <w:tr w:rsidR="007A3DC6" w:rsidRPr="00D67F15" w14:paraId="035149F0" w14:textId="77777777" w:rsidTr="004274DD">
        <w:trPr>
          <w:trHeight w:val="90"/>
        </w:trPr>
        <w:tc>
          <w:tcPr>
            <w:tcW w:w="757" w:type="dxa"/>
            <w:vAlign w:val="center"/>
          </w:tcPr>
          <w:p w14:paraId="7DF46C66" w14:textId="6B365200" w:rsidR="007A3DC6" w:rsidRPr="00D67F15" w:rsidRDefault="007A3DC6" w:rsidP="00D67F15">
            <w:pPr>
              <w:spacing w:after="0" w:line="360" w:lineRule="auto"/>
              <w:jc w:val="both"/>
              <w:rPr>
                <w:rFonts w:ascii="Times New Roman" w:hAnsi="Times New Roman"/>
                <w:bCs/>
                <w:noProof/>
                <w:color w:val="000000"/>
                <w:sz w:val="24"/>
                <w:szCs w:val="24"/>
                <w:lang w:val="ro-RO"/>
              </w:rPr>
            </w:pPr>
            <w:r w:rsidRPr="00D67F15">
              <w:rPr>
                <w:rFonts w:ascii="Times New Roman" w:hAnsi="Times New Roman"/>
                <w:bCs/>
                <w:noProof/>
                <w:color w:val="000000"/>
                <w:sz w:val="24"/>
                <w:szCs w:val="24"/>
                <w:lang w:val="ro-RO"/>
              </w:rPr>
              <w:t>2.4.</w:t>
            </w:r>
          </w:p>
        </w:tc>
        <w:tc>
          <w:tcPr>
            <w:tcW w:w="2261" w:type="dxa"/>
            <w:vAlign w:val="center"/>
          </w:tcPr>
          <w:p w14:paraId="24EF78AC" w14:textId="77777777" w:rsidR="007A3DC6" w:rsidRPr="00D67F15" w:rsidRDefault="007A3DC6" w:rsidP="00D67F15">
            <w:pPr>
              <w:spacing w:after="0" w:line="360" w:lineRule="auto"/>
              <w:jc w:val="both"/>
              <w:rPr>
                <w:rFonts w:ascii="Times New Roman" w:hAnsi="Times New Roman"/>
                <w:bCs/>
                <w:noProof/>
                <w:color w:val="000000"/>
                <w:sz w:val="24"/>
                <w:szCs w:val="24"/>
                <w:lang w:val="ro-RO"/>
              </w:rPr>
            </w:pPr>
            <w:r w:rsidRPr="00D67F15">
              <w:rPr>
                <w:rFonts w:ascii="Times New Roman" w:eastAsia="Times New Roman" w:hAnsi="Times New Roman"/>
                <w:bCs/>
                <w:noProof/>
                <w:color w:val="000000"/>
                <w:sz w:val="24"/>
                <w:szCs w:val="24"/>
                <w:lang w:val="ro-RO"/>
              </w:rPr>
              <w:t>Alte informaţii</w:t>
            </w:r>
          </w:p>
        </w:tc>
        <w:tc>
          <w:tcPr>
            <w:tcW w:w="6616" w:type="dxa"/>
            <w:gridSpan w:val="9"/>
            <w:vAlign w:val="center"/>
          </w:tcPr>
          <w:p w14:paraId="135E66F7" w14:textId="77777777" w:rsidR="00AD363F" w:rsidRDefault="00AD363F" w:rsidP="00D67F15">
            <w:pPr>
              <w:spacing w:after="0" w:line="360" w:lineRule="auto"/>
              <w:jc w:val="both"/>
              <w:rPr>
                <w:rFonts w:ascii="Times New Roman" w:eastAsia="Times New Roman" w:hAnsi="Times New Roman"/>
                <w:color w:val="000000"/>
                <w:sz w:val="24"/>
                <w:szCs w:val="24"/>
                <w:lang w:val="ro-RO" w:eastAsia="ro-RO"/>
              </w:rPr>
            </w:pPr>
          </w:p>
          <w:p w14:paraId="7D2419F8" w14:textId="2AA87427" w:rsidR="00452B21" w:rsidRDefault="00B62E8C" w:rsidP="00D67F15">
            <w:pPr>
              <w:spacing w:after="0" w:line="360" w:lineRule="auto"/>
              <w:jc w:val="both"/>
              <w:rPr>
                <w:rFonts w:ascii="Times New Roman" w:eastAsia="Times New Roman" w:hAnsi="Times New Roman"/>
                <w:color w:val="000000"/>
                <w:sz w:val="24"/>
                <w:szCs w:val="24"/>
                <w:lang w:val="ro-RO" w:eastAsia="ro-RO"/>
              </w:rPr>
            </w:pPr>
            <w:r w:rsidRPr="00D67F15">
              <w:rPr>
                <w:rFonts w:ascii="Times New Roman" w:eastAsia="Times New Roman" w:hAnsi="Times New Roman"/>
                <w:color w:val="000000"/>
                <w:sz w:val="24"/>
                <w:szCs w:val="24"/>
                <w:lang w:val="ro-RO" w:eastAsia="ro-RO"/>
              </w:rPr>
              <w:t xml:space="preserve">Nu </w:t>
            </w:r>
            <w:r w:rsidR="00C3739F" w:rsidRPr="00D67F15">
              <w:rPr>
                <w:rFonts w:ascii="Times New Roman" w:eastAsia="Times New Roman" w:hAnsi="Times New Roman"/>
                <w:color w:val="000000"/>
                <w:sz w:val="24"/>
                <w:szCs w:val="24"/>
                <w:lang w:val="ro-RO" w:eastAsia="ro-RO"/>
              </w:rPr>
              <w:t>au fost identificate.</w:t>
            </w:r>
          </w:p>
          <w:p w14:paraId="7F5B03B6" w14:textId="77777777" w:rsidR="0049222D" w:rsidRDefault="0049222D" w:rsidP="00D67F15">
            <w:pPr>
              <w:spacing w:after="0" w:line="360" w:lineRule="auto"/>
              <w:jc w:val="both"/>
              <w:rPr>
                <w:rFonts w:ascii="Times New Roman" w:eastAsia="Times New Roman" w:hAnsi="Times New Roman"/>
                <w:color w:val="000000"/>
                <w:sz w:val="24"/>
                <w:szCs w:val="24"/>
                <w:lang w:val="ro-RO" w:eastAsia="ro-RO"/>
              </w:rPr>
            </w:pPr>
          </w:p>
          <w:p w14:paraId="11F51C74" w14:textId="77777777" w:rsidR="00CC2A0A" w:rsidRPr="00D67F15" w:rsidRDefault="00CC2A0A" w:rsidP="00D67F15">
            <w:pPr>
              <w:spacing w:after="0" w:line="360" w:lineRule="auto"/>
              <w:jc w:val="both"/>
              <w:rPr>
                <w:rFonts w:ascii="Times New Roman" w:eastAsia="Times New Roman" w:hAnsi="Times New Roman"/>
                <w:color w:val="000000"/>
                <w:sz w:val="24"/>
                <w:szCs w:val="24"/>
                <w:lang w:val="ro-RO" w:eastAsia="ro-RO"/>
              </w:rPr>
            </w:pPr>
          </w:p>
        </w:tc>
      </w:tr>
      <w:tr w:rsidR="007A3DC6" w:rsidRPr="00D67F15" w14:paraId="75F1BB53" w14:textId="77777777" w:rsidTr="004274DD">
        <w:trPr>
          <w:trHeight w:val="90"/>
        </w:trPr>
        <w:tc>
          <w:tcPr>
            <w:tcW w:w="9634" w:type="dxa"/>
            <w:gridSpan w:val="11"/>
            <w:vAlign w:val="center"/>
          </w:tcPr>
          <w:p w14:paraId="608E2DB7" w14:textId="77777777" w:rsidR="007A3DC6" w:rsidRPr="00D67F15" w:rsidRDefault="007A3DC6" w:rsidP="00D67F15">
            <w:pPr>
              <w:spacing w:after="0" w:line="360" w:lineRule="auto"/>
              <w:contextualSpacing/>
              <w:jc w:val="center"/>
              <w:rPr>
                <w:rFonts w:ascii="Times New Roman" w:eastAsia="Times New Roman" w:hAnsi="Times New Roman"/>
                <w:b/>
                <w:noProof/>
                <w:color w:val="000000"/>
                <w:sz w:val="24"/>
                <w:szCs w:val="24"/>
                <w:lang w:val="ro-RO"/>
              </w:rPr>
            </w:pPr>
          </w:p>
          <w:p w14:paraId="497CA1CB" w14:textId="77777777" w:rsidR="007A3DC6" w:rsidRPr="00D67F15" w:rsidRDefault="007A3DC6" w:rsidP="00D67F15">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lastRenderedPageBreak/>
              <w:t>Secţiunea a 3-a</w:t>
            </w:r>
          </w:p>
          <w:p w14:paraId="4AD282DF" w14:textId="77777777" w:rsidR="007A3DC6" w:rsidRDefault="007A3DC6" w:rsidP="006567B7">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Impactul socioeconomic</w:t>
            </w:r>
          </w:p>
          <w:p w14:paraId="3D014CF2" w14:textId="10A31A67" w:rsidR="00FA5704" w:rsidRPr="00D67F15" w:rsidRDefault="00FA5704" w:rsidP="006567B7">
            <w:pPr>
              <w:spacing w:after="0" w:line="360" w:lineRule="auto"/>
              <w:contextualSpacing/>
              <w:jc w:val="center"/>
              <w:rPr>
                <w:rFonts w:ascii="Times New Roman" w:eastAsia="Times New Roman" w:hAnsi="Times New Roman"/>
                <w:b/>
                <w:noProof/>
                <w:color w:val="000000"/>
                <w:sz w:val="24"/>
                <w:szCs w:val="24"/>
                <w:lang w:val="ro-RO"/>
              </w:rPr>
            </w:pPr>
          </w:p>
        </w:tc>
      </w:tr>
      <w:tr w:rsidR="00B62E8C" w:rsidRPr="00ED42DB" w14:paraId="5681B0E7" w14:textId="77777777" w:rsidTr="004274DD">
        <w:trPr>
          <w:trHeight w:val="55"/>
        </w:trPr>
        <w:tc>
          <w:tcPr>
            <w:tcW w:w="757" w:type="dxa"/>
          </w:tcPr>
          <w:p w14:paraId="55AC5011" w14:textId="77777777" w:rsidR="00B62E8C" w:rsidRPr="00D67F15" w:rsidRDefault="00B62E8C"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lastRenderedPageBreak/>
              <w:t>3.1.</w:t>
            </w:r>
          </w:p>
        </w:tc>
        <w:tc>
          <w:tcPr>
            <w:tcW w:w="2261" w:type="dxa"/>
          </w:tcPr>
          <w:p w14:paraId="4E889230" w14:textId="77777777" w:rsidR="00B62E8C" w:rsidRPr="00D67F15" w:rsidRDefault="00B62E8C"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Descrierea generală a beneficiilor şi costurilor estimate ca urmare a intrării în vigoare a actului normativ</w:t>
            </w:r>
          </w:p>
        </w:tc>
        <w:tc>
          <w:tcPr>
            <w:tcW w:w="6616" w:type="dxa"/>
            <w:gridSpan w:val="9"/>
          </w:tcPr>
          <w:p w14:paraId="685D187F" w14:textId="77777777" w:rsidR="00B62E8C" w:rsidRPr="00D67F15" w:rsidRDefault="00B62E8C" w:rsidP="00D67F15">
            <w:pPr>
              <w:spacing w:line="360" w:lineRule="auto"/>
              <w:jc w:val="both"/>
              <w:rPr>
                <w:rFonts w:ascii="Times New Roman" w:eastAsia="Times New Roman" w:hAnsi="Times New Roman"/>
                <w:noProof/>
                <w:color w:val="000000"/>
                <w:sz w:val="24"/>
                <w:szCs w:val="24"/>
                <w:lang w:val="ro-RO"/>
              </w:rPr>
            </w:pPr>
            <w:r w:rsidRPr="00D67F15">
              <w:rPr>
                <w:rFonts w:ascii="Times New Roman" w:hAnsi="Times New Roman"/>
                <w:sz w:val="24"/>
                <w:szCs w:val="24"/>
                <w:lang w:val="sv-SE"/>
              </w:rPr>
              <w:t>Proiectul de act normativ nu se referă la acest subiect.</w:t>
            </w:r>
          </w:p>
        </w:tc>
      </w:tr>
      <w:tr w:rsidR="00B62E8C" w:rsidRPr="00ED42DB" w14:paraId="7D9808B5" w14:textId="77777777" w:rsidTr="004274DD">
        <w:trPr>
          <w:trHeight w:val="55"/>
        </w:trPr>
        <w:tc>
          <w:tcPr>
            <w:tcW w:w="757" w:type="dxa"/>
          </w:tcPr>
          <w:p w14:paraId="486C75EB" w14:textId="77777777" w:rsidR="00B62E8C" w:rsidRPr="00D67F15" w:rsidRDefault="00B62E8C"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3.2.</w:t>
            </w:r>
          </w:p>
        </w:tc>
        <w:tc>
          <w:tcPr>
            <w:tcW w:w="2261" w:type="dxa"/>
          </w:tcPr>
          <w:p w14:paraId="03F496B6" w14:textId="77777777" w:rsidR="00B62E8C" w:rsidRPr="00D67F15" w:rsidRDefault="00B62E8C"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Impactul social</w:t>
            </w:r>
          </w:p>
        </w:tc>
        <w:tc>
          <w:tcPr>
            <w:tcW w:w="6616" w:type="dxa"/>
            <w:gridSpan w:val="9"/>
          </w:tcPr>
          <w:p w14:paraId="36401EE6" w14:textId="77777777" w:rsidR="00B62E8C" w:rsidRDefault="00B62E8C" w:rsidP="00D67F15">
            <w:pPr>
              <w:spacing w:line="360" w:lineRule="auto"/>
              <w:jc w:val="both"/>
              <w:rPr>
                <w:rFonts w:ascii="Times New Roman" w:hAnsi="Times New Roman"/>
                <w:sz w:val="24"/>
                <w:szCs w:val="24"/>
                <w:lang w:val="sv-SE"/>
              </w:rPr>
            </w:pPr>
            <w:r w:rsidRPr="00D67F15">
              <w:rPr>
                <w:rFonts w:ascii="Times New Roman" w:hAnsi="Times New Roman"/>
                <w:sz w:val="24"/>
                <w:szCs w:val="24"/>
                <w:lang w:val="sv-SE"/>
              </w:rPr>
              <w:t>Proiectul de act normativ nu se referă la acest subiect.</w:t>
            </w:r>
          </w:p>
          <w:p w14:paraId="4CBE8375" w14:textId="77777777" w:rsidR="00CC2A0A" w:rsidRDefault="00CC2A0A" w:rsidP="00D67F15">
            <w:pPr>
              <w:spacing w:line="360" w:lineRule="auto"/>
              <w:jc w:val="both"/>
              <w:rPr>
                <w:rFonts w:ascii="Times New Roman" w:hAnsi="Times New Roman"/>
                <w:sz w:val="24"/>
                <w:szCs w:val="24"/>
                <w:lang w:val="sv-SE"/>
              </w:rPr>
            </w:pPr>
          </w:p>
          <w:p w14:paraId="59466B87" w14:textId="77777777" w:rsidR="0049222D" w:rsidRPr="00D67F15" w:rsidRDefault="0049222D" w:rsidP="00D67F15">
            <w:pPr>
              <w:spacing w:line="360" w:lineRule="auto"/>
              <w:jc w:val="both"/>
              <w:rPr>
                <w:rFonts w:ascii="Times New Roman" w:eastAsia="Times New Roman" w:hAnsi="Times New Roman"/>
                <w:noProof/>
                <w:color w:val="000000"/>
                <w:sz w:val="24"/>
                <w:szCs w:val="24"/>
                <w:lang w:val="ro-RO"/>
              </w:rPr>
            </w:pPr>
          </w:p>
        </w:tc>
      </w:tr>
      <w:tr w:rsidR="00B62E8C" w:rsidRPr="00ED42DB" w14:paraId="1C6C38CA" w14:textId="77777777" w:rsidTr="004274DD">
        <w:trPr>
          <w:trHeight w:val="55"/>
        </w:trPr>
        <w:tc>
          <w:tcPr>
            <w:tcW w:w="757" w:type="dxa"/>
          </w:tcPr>
          <w:p w14:paraId="4C9312D2" w14:textId="77777777" w:rsidR="00B62E8C" w:rsidRPr="00D67F15" w:rsidRDefault="00B62E8C"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3.3.</w:t>
            </w:r>
          </w:p>
        </w:tc>
        <w:tc>
          <w:tcPr>
            <w:tcW w:w="2261" w:type="dxa"/>
          </w:tcPr>
          <w:p w14:paraId="4145E0EC" w14:textId="77777777" w:rsidR="00B62E8C" w:rsidRPr="00D67F15" w:rsidRDefault="00B62E8C"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Impactul asupra drepturilor şi libertăţilor fundamentale ale omului</w:t>
            </w:r>
          </w:p>
        </w:tc>
        <w:tc>
          <w:tcPr>
            <w:tcW w:w="6616" w:type="dxa"/>
            <w:gridSpan w:val="9"/>
          </w:tcPr>
          <w:p w14:paraId="1E2C28EF" w14:textId="77777777" w:rsidR="00B62E8C" w:rsidRDefault="00B62E8C" w:rsidP="00D67F15">
            <w:pPr>
              <w:spacing w:line="360" w:lineRule="auto"/>
              <w:jc w:val="both"/>
              <w:rPr>
                <w:rFonts w:ascii="Times New Roman" w:hAnsi="Times New Roman"/>
                <w:sz w:val="24"/>
                <w:szCs w:val="24"/>
                <w:lang w:val="sv-SE"/>
              </w:rPr>
            </w:pPr>
            <w:r w:rsidRPr="00D67F15">
              <w:rPr>
                <w:rFonts w:ascii="Times New Roman" w:hAnsi="Times New Roman"/>
                <w:sz w:val="24"/>
                <w:szCs w:val="24"/>
                <w:lang w:val="sv-SE"/>
              </w:rPr>
              <w:t>Proiectul de act normativ nu se referă la acest subiect.</w:t>
            </w:r>
          </w:p>
          <w:p w14:paraId="30D2A762" w14:textId="77777777" w:rsidR="00CC2A0A" w:rsidRPr="00D67F15" w:rsidRDefault="00CC2A0A" w:rsidP="00D67F15">
            <w:pPr>
              <w:spacing w:line="360" w:lineRule="auto"/>
              <w:jc w:val="both"/>
              <w:rPr>
                <w:rFonts w:ascii="Times New Roman" w:eastAsia="Times New Roman" w:hAnsi="Times New Roman"/>
                <w:noProof/>
                <w:color w:val="000000"/>
                <w:sz w:val="24"/>
                <w:szCs w:val="24"/>
                <w:lang w:val="ro-RO"/>
              </w:rPr>
            </w:pPr>
          </w:p>
        </w:tc>
      </w:tr>
      <w:tr w:rsidR="00527175" w:rsidRPr="00ED42DB" w14:paraId="0DB4D072" w14:textId="77777777" w:rsidTr="004274DD">
        <w:trPr>
          <w:trHeight w:val="55"/>
        </w:trPr>
        <w:tc>
          <w:tcPr>
            <w:tcW w:w="757" w:type="dxa"/>
          </w:tcPr>
          <w:p w14:paraId="7ECB5D38"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3.4.</w:t>
            </w:r>
          </w:p>
        </w:tc>
        <w:tc>
          <w:tcPr>
            <w:tcW w:w="2261" w:type="dxa"/>
          </w:tcPr>
          <w:p w14:paraId="5AC42441"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Impactul macroeconomic</w:t>
            </w:r>
          </w:p>
        </w:tc>
        <w:tc>
          <w:tcPr>
            <w:tcW w:w="6616" w:type="dxa"/>
            <w:gridSpan w:val="9"/>
          </w:tcPr>
          <w:p w14:paraId="357D8CBC" w14:textId="77777777" w:rsidR="00527175" w:rsidRDefault="00527175" w:rsidP="00D67F15">
            <w:pPr>
              <w:pStyle w:val="BodyText"/>
              <w:spacing w:after="120" w:line="360" w:lineRule="auto"/>
              <w:ind w:left="18"/>
              <w:rPr>
                <w:rFonts w:ascii="Times New Roman" w:hAnsi="Times New Roman"/>
                <w:szCs w:val="24"/>
                <w:lang w:val="sv-SE"/>
              </w:rPr>
            </w:pPr>
            <w:r w:rsidRPr="00D67F15">
              <w:rPr>
                <w:rFonts w:ascii="Times New Roman" w:hAnsi="Times New Roman"/>
                <w:iCs/>
                <w:szCs w:val="24"/>
                <w:lang w:val="sv-SE"/>
              </w:rPr>
              <w:t>Proiectul de act normativ nu se referă la acest subiect</w:t>
            </w:r>
            <w:r w:rsidRPr="00D67F15">
              <w:rPr>
                <w:rFonts w:ascii="Times New Roman" w:hAnsi="Times New Roman"/>
                <w:szCs w:val="24"/>
                <w:lang w:val="sv-SE"/>
              </w:rPr>
              <w:t>.</w:t>
            </w:r>
          </w:p>
          <w:p w14:paraId="6E2852E0" w14:textId="77777777" w:rsidR="002315D3" w:rsidRDefault="002315D3" w:rsidP="00D67F15">
            <w:pPr>
              <w:pStyle w:val="BodyText"/>
              <w:spacing w:after="120" w:line="360" w:lineRule="auto"/>
              <w:ind w:left="18"/>
              <w:rPr>
                <w:rFonts w:ascii="Times New Roman" w:hAnsi="Times New Roman"/>
                <w:szCs w:val="24"/>
                <w:lang w:val="sv-SE"/>
              </w:rPr>
            </w:pPr>
          </w:p>
          <w:p w14:paraId="4F4B1015" w14:textId="3005C202" w:rsidR="002859D9" w:rsidRPr="00D67F15" w:rsidRDefault="002859D9" w:rsidP="00D67F15">
            <w:pPr>
              <w:pStyle w:val="BodyText"/>
              <w:spacing w:after="120" w:line="360" w:lineRule="auto"/>
              <w:ind w:left="18"/>
              <w:rPr>
                <w:rFonts w:ascii="Times New Roman" w:hAnsi="Times New Roman"/>
                <w:szCs w:val="24"/>
              </w:rPr>
            </w:pPr>
          </w:p>
        </w:tc>
      </w:tr>
      <w:tr w:rsidR="00527175" w:rsidRPr="00ED42DB" w14:paraId="519BA734" w14:textId="77777777" w:rsidTr="004274DD">
        <w:trPr>
          <w:trHeight w:val="52"/>
        </w:trPr>
        <w:tc>
          <w:tcPr>
            <w:tcW w:w="757" w:type="dxa"/>
          </w:tcPr>
          <w:p w14:paraId="6CAD5E95"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3.4.1.</w:t>
            </w:r>
          </w:p>
        </w:tc>
        <w:tc>
          <w:tcPr>
            <w:tcW w:w="2261" w:type="dxa"/>
          </w:tcPr>
          <w:p w14:paraId="52126AAC"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Impactul asupra economiei şi asupra principalilor indicatori macroeconomici</w:t>
            </w:r>
          </w:p>
        </w:tc>
        <w:tc>
          <w:tcPr>
            <w:tcW w:w="6616" w:type="dxa"/>
            <w:gridSpan w:val="9"/>
          </w:tcPr>
          <w:p w14:paraId="27931BBB"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ED42DB" w14:paraId="120AB015" w14:textId="77777777" w:rsidTr="004274DD">
        <w:trPr>
          <w:trHeight w:val="52"/>
        </w:trPr>
        <w:tc>
          <w:tcPr>
            <w:tcW w:w="757" w:type="dxa"/>
          </w:tcPr>
          <w:p w14:paraId="5B6A60A9"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3.4.2.</w:t>
            </w:r>
          </w:p>
        </w:tc>
        <w:tc>
          <w:tcPr>
            <w:tcW w:w="2261" w:type="dxa"/>
          </w:tcPr>
          <w:p w14:paraId="1B0B2D61"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Impactul asupra mediului concurenţial şi domeniul ajutoarelor de stat</w:t>
            </w:r>
          </w:p>
        </w:tc>
        <w:tc>
          <w:tcPr>
            <w:tcW w:w="6616" w:type="dxa"/>
            <w:gridSpan w:val="9"/>
          </w:tcPr>
          <w:p w14:paraId="16D8B0FE"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highlight w:val="yellow"/>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ED42DB" w14:paraId="3C9A155E" w14:textId="77777777" w:rsidTr="004274DD">
        <w:trPr>
          <w:trHeight w:val="52"/>
        </w:trPr>
        <w:tc>
          <w:tcPr>
            <w:tcW w:w="757" w:type="dxa"/>
          </w:tcPr>
          <w:p w14:paraId="3F11C4C2"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3.5.</w:t>
            </w:r>
          </w:p>
        </w:tc>
        <w:tc>
          <w:tcPr>
            <w:tcW w:w="2261" w:type="dxa"/>
          </w:tcPr>
          <w:p w14:paraId="27B629FC"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Impactul asupra mediului de afaceri</w:t>
            </w:r>
          </w:p>
        </w:tc>
        <w:tc>
          <w:tcPr>
            <w:tcW w:w="6616" w:type="dxa"/>
            <w:gridSpan w:val="9"/>
          </w:tcPr>
          <w:p w14:paraId="46671F44" w14:textId="77777777" w:rsidR="00527175" w:rsidRDefault="00527175" w:rsidP="00D67F15">
            <w:pPr>
              <w:spacing w:after="0" w:line="360" w:lineRule="auto"/>
              <w:jc w:val="both"/>
              <w:rPr>
                <w:rFonts w:ascii="Times New Roman" w:hAnsi="Times New Roman"/>
                <w:iCs/>
                <w:sz w:val="24"/>
                <w:szCs w:val="24"/>
                <w:lang w:val="sv-SE"/>
              </w:rPr>
            </w:pPr>
            <w:r w:rsidRPr="00D67F15">
              <w:rPr>
                <w:rFonts w:ascii="Times New Roman" w:hAnsi="Times New Roman"/>
                <w:iCs/>
                <w:sz w:val="24"/>
                <w:szCs w:val="24"/>
                <w:lang w:val="sv-SE"/>
              </w:rPr>
              <w:t>Proiectul de act normativ nu se referă la acest subiect.</w:t>
            </w:r>
          </w:p>
          <w:p w14:paraId="657AFA53" w14:textId="77777777" w:rsidR="002859D9" w:rsidRDefault="002859D9" w:rsidP="00D67F15">
            <w:pPr>
              <w:spacing w:after="0" w:line="360" w:lineRule="auto"/>
              <w:jc w:val="both"/>
              <w:rPr>
                <w:rFonts w:ascii="Times New Roman" w:hAnsi="Times New Roman"/>
                <w:iCs/>
                <w:sz w:val="24"/>
                <w:szCs w:val="24"/>
                <w:lang w:val="sv-SE"/>
              </w:rPr>
            </w:pPr>
          </w:p>
          <w:p w14:paraId="518FF380" w14:textId="77777777" w:rsidR="002315D3" w:rsidRDefault="002315D3" w:rsidP="00D67F15">
            <w:pPr>
              <w:spacing w:after="0" w:line="360" w:lineRule="auto"/>
              <w:jc w:val="both"/>
              <w:rPr>
                <w:rFonts w:ascii="Times New Roman" w:hAnsi="Times New Roman"/>
                <w:iCs/>
                <w:sz w:val="24"/>
                <w:szCs w:val="24"/>
                <w:lang w:val="sv-SE"/>
              </w:rPr>
            </w:pPr>
          </w:p>
          <w:p w14:paraId="1275646B" w14:textId="77777777" w:rsidR="002859D9" w:rsidRPr="00D67F15" w:rsidRDefault="002859D9" w:rsidP="00D67F15">
            <w:pPr>
              <w:spacing w:after="0" w:line="360" w:lineRule="auto"/>
              <w:jc w:val="both"/>
              <w:rPr>
                <w:rFonts w:ascii="Times New Roman" w:hAnsi="Times New Roman"/>
                <w:iCs/>
                <w:sz w:val="24"/>
                <w:szCs w:val="24"/>
                <w:lang w:val="sv-SE"/>
              </w:rPr>
            </w:pPr>
          </w:p>
        </w:tc>
      </w:tr>
      <w:tr w:rsidR="00527175" w:rsidRPr="00ED42DB" w14:paraId="6267D427" w14:textId="77777777" w:rsidTr="004274DD">
        <w:trPr>
          <w:trHeight w:val="52"/>
        </w:trPr>
        <w:tc>
          <w:tcPr>
            <w:tcW w:w="757" w:type="dxa"/>
          </w:tcPr>
          <w:p w14:paraId="7E328F56"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hAnsi="Times New Roman"/>
                <w:noProof/>
                <w:sz w:val="24"/>
                <w:szCs w:val="24"/>
                <w:lang w:val="ro-RO"/>
              </w:rPr>
              <w:lastRenderedPageBreak/>
              <w:t>3.6.</w:t>
            </w:r>
          </w:p>
        </w:tc>
        <w:tc>
          <w:tcPr>
            <w:tcW w:w="2261" w:type="dxa"/>
          </w:tcPr>
          <w:p w14:paraId="74B1CE6D"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Impactul asupra mediului înconjurător</w:t>
            </w:r>
          </w:p>
        </w:tc>
        <w:tc>
          <w:tcPr>
            <w:tcW w:w="6616" w:type="dxa"/>
            <w:gridSpan w:val="9"/>
          </w:tcPr>
          <w:p w14:paraId="644912EC" w14:textId="77777777" w:rsidR="00527175" w:rsidRPr="00D67F15" w:rsidRDefault="00527175" w:rsidP="00D67F15">
            <w:pPr>
              <w:spacing w:after="0" w:line="360" w:lineRule="auto"/>
              <w:jc w:val="both"/>
              <w:rPr>
                <w:rFonts w:ascii="Times New Roman" w:hAnsi="Times New Roman"/>
                <w:noProof/>
                <w:color w:val="000000"/>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ED42DB" w14:paraId="659C2038" w14:textId="77777777" w:rsidTr="004274DD">
        <w:trPr>
          <w:trHeight w:val="52"/>
        </w:trPr>
        <w:tc>
          <w:tcPr>
            <w:tcW w:w="757" w:type="dxa"/>
          </w:tcPr>
          <w:p w14:paraId="4442D600"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3.7.</w:t>
            </w:r>
          </w:p>
        </w:tc>
        <w:tc>
          <w:tcPr>
            <w:tcW w:w="2261" w:type="dxa"/>
          </w:tcPr>
          <w:p w14:paraId="5318A52D"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Evaluarea costurilor şi beneficiilor din perspectiva inovării şi digitalizării</w:t>
            </w:r>
          </w:p>
        </w:tc>
        <w:tc>
          <w:tcPr>
            <w:tcW w:w="6616" w:type="dxa"/>
            <w:gridSpan w:val="9"/>
          </w:tcPr>
          <w:p w14:paraId="73858DC1" w14:textId="77777777" w:rsidR="00527175" w:rsidRPr="00D67F15" w:rsidRDefault="00527175" w:rsidP="00D67F15">
            <w:pPr>
              <w:spacing w:after="0" w:line="360" w:lineRule="auto"/>
              <w:jc w:val="both"/>
              <w:rPr>
                <w:rFonts w:ascii="Times New Roman" w:hAnsi="Times New Roman"/>
                <w:noProof/>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ED42DB" w14:paraId="130577F1" w14:textId="77777777" w:rsidTr="004274DD">
        <w:trPr>
          <w:trHeight w:val="52"/>
        </w:trPr>
        <w:tc>
          <w:tcPr>
            <w:tcW w:w="757" w:type="dxa"/>
          </w:tcPr>
          <w:p w14:paraId="318CEEF8"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3.8.</w:t>
            </w:r>
          </w:p>
        </w:tc>
        <w:tc>
          <w:tcPr>
            <w:tcW w:w="2261" w:type="dxa"/>
          </w:tcPr>
          <w:p w14:paraId="06B865C8"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Evaluarea costurilor şi beneficiilor din perspectiva dezvoltării durabile</w:t>
            </w:r>
          </w:p>
        </w:tc>
        <w:tc>
          <w:tcPr>
            <w:tcW w:w="6616" w:type="dxa"/>
            <w:gridSpan w:val="9"/>
          </w:tcPr>
          <w:p w14:paraId="6B255A48" w14:textId="77777777" w:rsidR="00527175" w:rsidRPr="00D67F15" w:rsidRDefault="00527175" w:rsidP="00D67F15">
            <w:pPr>
              <w:spacing w:after="0" w:line="360" w:lineRule="auto"/>
              <w:contextualSpacing/>
              <w:jc w:val="both"/>
              <w:rPr>
                <w:rFonts w:ascii="Times New Roman" w:eastAsia="Times New Roman" w:hAnsi="Times New Roman"/>
                <w:b/>
                <w:noProof/>
                <w:color w:val="000000"/>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D67F15" w14:paraId="2F46371D" w14:textId="77777777" w:rsidTr="004274DD">
        <w:trPr>
          <w:trHeight w:val="52"/>
        </w:trPr>
        <w:tc>
          <w:tcPr>
            <w:tcW w:w="757" w:type="dxa"/>
          </w:tcPr>
          <w:p w14:paraId="53D70EB9"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3.9.</w:t>
            </w:r>
          </w:p>
        </w:tc>
        <w:tc>
          <w:tcPr>
            <w:tcW w:w="2261" w:type="dxa"/>
          </w:tcPr>
          <w:p w14:paraId="7C5CB58E"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Alte informaţii</w:t>
            </w:r>
          </w:p>
        </w:tc>
        <w:tc>
          <w:tcPr>
            <w:tcW w:w="6616" w:type="dxa"/>
            <w:gridSpan w:val="9"/>
          </w:tcPr>
          <w:p w14:paraId="524B89CD" w14:textId="77777777" w:rsidR="0052717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Nu au fost identificate.</w:t>
            </w:r>
          </w:p>
          <w:p w14:paraId="742E4BB5" w14:textId="77777777" w:rsidR="0049222D" w:rsidRDefault="0049222D" w:rsidP="00D67F15">
            <w:pPr>
              <w:spacing w:after="0" w:line="360" w:lineRule="auto"/>
              <w:contextualSpacing/>
              <w:jc w:val="both"/>
              <w:rPr>
                <w:rFonts w:ascii="Times New Roman" w:eastAsia="Times New Roman" w:hAnsi="Times New Roman"/>
                <w:noProof/>
                <w:color w:val="000000"/>
                <w:sz w:val="24"/>
                <w:szCs w:val="24"/>
                <w:lang w:val="ro-RO"/>
              </w:rPr>
            </w:pPr>
          </w:p>
          <w:p w14:paraId="54F90FD0" w14:textId="77777777" w:rsidR="00CC2A0A" w:rsidRDefault="00CC2A0A" w:rsidP="00D67F15">
            <w:pPr>
              <w:spacing w:after="0" w:line="360" w:lineRule="auto"/>
              <w:contextualSpacing/>
              <w:jc w:val="both"/>
              <w:rPr>
                <w:rFonts w:ascii="Times New Roman" w:eastAsia="Times New Roman" w:hAnsi="Times New Roman"/>
                <w:noProof/>
                <w:color w:val="000000"/>
                <w:sz w:val="24"/>
                <w:szCs w:val="24"/>
                <w:lang w:val="ro-RO"/>
              </w:rPr>
            </w:pPr>
          </w:p>
          <w:p w14:paraId="48E8853C" w14:textId="77777777" w:rsidR="0049222D" w:rsidRDefault="0049222D" w:rsidP="00D67F15">
            <w:pPr>
              <w:spacing w:after="0" w:line="360" w:lineRule="auto"/>
              <w:contextualSpacing/>
              <w:jc w:val="both"/>
              <w:rPr>
                <w:rFonts w:ascii="Times New Roman" w:eastAsia="Times New Roman" w:hAnsi="Times New Roman"/>
                <w:noProof/>
                <w:color w:val="000000"/>
                <w:sz w:val="24"/>
                <w:szCs w:val="24"/>
                <w:lang w:val="ro-RO"/>
              </w:rPr>
            </w:pPr>
          </w:p>
          <w:p w14:paraId="0BAE0D70" w14:textId="77777777" w:rsidR="0049222D" w:rsidRPr="00D67F15" w:rsidRDefault="0049222D" w:rsidP="00D67F15">
            <w:pPr>
              <w:spacing w:after="0" w:line="360" w:lineRule="auto"/>
              <w:contextualSpacing/>
              <w:jc w:val="both"/>
              <w:rPr>
                <w:rFonts w:ascii="Times New Roman" w:eastAsia="Times New Roman" w:hAnsi="Times New Roman"/>
                <w:b/>
                <w:noProof/>
                <w:color w:val="000000"/>
                <w:sz w:val="24"/>
                <w:szCs w:val="24"/>
                <w:lang w:val="ro-RO"/>
              </w:rPr>
            </w:pPr>
          </w:p>
        </w:tc>
      </w:tr>
      <w:tr w:rsidR="00527175" w:rsidRPr="00D67F15" w14:paraId="575A9032" w14:textId="77777777" w:rsidTr="004274DD">
        <w:trPr>
          <w:trHeight w:val="52"/>
        </w:trPr>
        <w:tc>
          <w:tcPr>
            <w:tcW w:w="9634" w:type="dxa"/>
            <w:gridSpan w:val="11"/>
          </w:tcPr>
          <w:p w14:paraId="08F384EC" w14:textId="77777777" w:rsidR="00FA5704" w:rsidRDefault="006567B7" w:rsidP="006567B7">
            <w:pPr>
              <w:spacing w:after="0" w:line="360" w:lineRule="auto"/>
              <w:contextualSpacing/>
              <w:rPr>
                <w:rFonts w:ascii="Times New Roman" w:eastAsia="Times New Roman" w:hAnsi="Times New Roman"/>
                <w:b/>
                <w:noProof/>
                <w:color w:val="000000"/>
                <w:sz w:val="24"/>
                <w:szCs w:val="24"/>
                <w:lang w:val="ro-RO"/>
              </w:rPr>
            </w:pPr>
            <w:r>
              <w:rPr>
                <w:rFonts w:ascii="Times New Roman" w:eastAsia="Times New Roman" w:hAnsi="Times New Roman"/>
                <w:b/>
                <w:noProof/>
                <w:color w:val="000000"/>
                <w:sz w:val="24"/>
                <w:szCs w:val="24"/>
                <w:lang w:val="ro-RO"/>
              </w:rPr>
              <w:t xml:space="preserve">                                                          </w:t>
            </w:r>
          </w:p>
          <w:p w14:paraId="78B10E01" w14:textId="6C97992E" w:rsidR="00527175" w:rsidRPr="00D67F15" w:rsidRDefault="00527175" w:rsidP="00FA5704">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Secţiunea a 4-a</w:t>
            </w:r>
          </w:p>
          <w:p w14:paraId="255BFEBC" w14:textId="77777777" w:rsidR="00527175" w:rsidRDefault="00527175" w:rsidP="00FA5704">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Impactul financiar asupra bugetului general consolidat atât pe termen scurt, pentru anul curent, cât şi pe termen lung (pe 5 ani), inclusiv informaţii cu privire la cheltuieli şi venituri</w:t>
            </w:r>
          </w:p>
          <w:p w14:paraId="4E9F7BBB" w14:textId="13DA611C" w:rsidR="002859D9" w:rsidRPr="00D67F15" w:rsidRDefault="002859D9" w:rsidP="00FA5704">
            <w:pPr>
              <w:spacing w:after="0" w:line="360" w:lineRule="auto"/>
              <w:contextualSpacing/>
              <w:rPr>
                <w:rFonts w:ascii="Times New Roman" w:eastAsia="Times New Roman" w:hAnsi="Times New Roman"/>
                <w:b/>
                <w:noProof/>
                <w:color w:val="000000"/>
                <w:sz w:val="24"/>
                <w:szCs w:val="24"/>
                <w:lang w:val="ro-RO"/>
              </w:rPr>
            </w:pPr>
          </w:p>
        </w:tc>
      </w:tr>
      <w:tr w:rsidR="00527175" w:rsidRPr="00D67F15" w14:paraId="5A4AB042" w14:textId="77777777" w:rsidTr="004274DD">
        <w:trPr>
          <w:trHeight w:val="52"/>
        </w:trPr>
        <w:tc>
          <w:tcPr>
            <w:tcW w:w="9634" w:type="dxa"/>
            <w:gridSpan w:val="11"/>
          </w:tcPr>
          <w:p w14:paraId="485AB125"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 xml:space="preserve">- în mii lei (RON) – </w:t>
            </w:r>
          </w:p>
        </w:tc>
      </w:tr>
      <w:tr w:rsidR="00527175" w:rsidRPr="00D67F15" w14:paraId="38CF0D41" w14:textId="77777777" w:rsidTr="004274DD">
        <w:trPr>
          <w:trHeight w:val="45"/>
        </w:trPr>
        <w:tc>
          <w:tcPr>
            <w:tcW w:w="4179" w:type="dxa"/>
            <w:gridSpan w:val="3"/>
            <w:vAlign w:val="center"/>
          </w:tcPr>
          <w:p w14:paraId="7E58A951"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Indicatori</w:t>
            </w:r>
          </w:p>
        </w:tc>
        <w:tc>
          <w:tcPr>
            <w:tcW w:w="1898" w:type="dxa"/>
            <w:gridSpan w:val="3"/>
            <w:vAlign w:val="center"/>
          </w:tcPr>
          <w:p w14:paraId="2A64845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Anul</w:t>
            </w:r>
          </w:p>
          <w:p w14:paraId="6D3681AE"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curent</w:t>
            </w:r>
          </w:p>
        </w:tc>
        <w:tc>
          <w:tcPr>
            <w:tcW w:w="1915" w:type="dxa"/>
            <w:gridSpan w:val="4"/>
            <w:vAlign w:val="center"/>
          </w:tcPr>
          <w:p w14:paraId="5F19DC42"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Urmatorii patru ani</w:t>
            </w:r>
          </w:p>
        </w:tc>
        <w:tc>
          <w:tcPr>
            <w:tcW w:w="1642" w:type="dxa"/>
            <w:vAlign w:val="center"/>
          </w:tcPr>
          <w:p w14:paraId="7E23A71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Media pe cinci ani</w:t>
            </w:r>
          </w:p>
        </w:tc>
      </w:tr>
      <w:tr w:rsidR="00527175" w:rsidRPr="00D67F15" w14:paraId="46BB4DA4" w14:textId="77777777" w:rsidTr="004274DD">
        <w:trPr>
          <w:trHeight w:val="45"/>
        </w:trPr>
        <w:tc>
          <w:tcPr>
            <w:tcW w:w="4179" w:type="dxa"/>
            <w:gridSpan w:val="3"/>
            <w:vAlign w:val="center"/>
          </w:tcPr>
          <w:p w14:paraId="7A3C4B0E"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1</w:t>
            </w:r>
          </w:p>
        </w:tc>
        <w:tc>
          <w:tcPr>
            <w:tcW w:w="1898" w:type="dxa"/>
            <w:gridSpan w:val="3"/>
            <w:vAlign w:val="center"/>
          </w:tcPr>
          <w:p w14:paraId="76184D1F"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2</w:t>
            </w:r>
          </w:p>
        </w:tc>
        <w:tc>
          <w:tcPr>
            <w:tcW w:w="478" w:type="dxa"/>
            <w:vAlign w:val="center"/>
          </w:tcPr>
          <w:p w14:paraId="1D5393FA"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3</w:t>
            </w:r>
          </w:p>
        </w:tc>
        <w:tc>
          <w:tcPr>
            <w:tcW w:w="479" w:type="dxa"/>
            <w:vAlign w:val="center"/>
          </w:tcPr>
          <w:p w14:paraId="2A609F1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w:t>
            </w:r>
          </w:p>
        </w:tc>
        <w:tc>
          <w:tcPr>
            <w:tcW w:w="479" w:type="dxa"/>
            <w:vAlign w:val="center"/>
          </w:tcPr>
          <w:p w14:paraId="57C3CA7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w:t>
            </w:r>
          </w:p>
        </w:tc>
        <w:tc>
          <w:tcPr>
            <w:tcW w:w="479" w:type="dxa"/>
            <w:vAlign w:val="center"/>
          </w:tcPr>
          <w:p w14:paraId="0D3BD96E"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6</w:t>
            </w:r>
          </w:p>
        </w:tc>
        <w:tc>
          <w:tcPr>
            <w:tcW w:w="1642" w:type="dxa"/>
            <w:vAlign w:val="center"/>
          </w:tcPr>
          <w:p w14:paraId="4C11176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7</w:t>
            </w:r>
          </w:p>
        </w:tc>
      </w:tr>
      <w:tr w:rsidR="00527175" w:rsidRPr="00D67F15" w14:paraId="521913A4" w14:textId="77777777" w:rsidTr="004274DD">
        <w:trPr>
          <w:trHeight w:val="45"/>
        </w:trPr>
        <w:tc>
          <w:tcPr>
            <w:tcW w:w="4179" w:type="dxa"/>
            <w:gridSpan w:val="3"/>
            <w:vAlign w:val="center"/>
          </w:tcPr>
          <w:p w14:paraId="1A9E5F27"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4.1. Modificări ale veniturilor bugetare, plus/minus, din care:</w:t>
            </w:r>
          </w:p>
        </w:tc>
        <w:tc>
          <w:tcPr>
            <w:tcW w:w="1898" w:type="dxa"/>
            <w:gridSpan w:val="3"/>
            <w:vAlign w:val="center"/>
          </w:tcPr>
          <w:p w14:paraId="48B5151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65F6D67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98F700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1EC95E43"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E32002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4F3C29B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6065E766" w14:textId="77777777" w:rsidTr="004274DD">
        <w:trPr>
          <w:trHeight w:val="45"/>
        </w:trPr>
        <w:tc>
          <w:tcPr>
            <w:tcW w:w="4179" w:type="dxa"/>
            <w:gridSpan w:val="3"/>
            <w:vAlign w:val="center"/>
          </w:tcPr>
          <w:p w14:paraId="27136354"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a) buget de stat, din acesta:</w:t>
            </w:r>
          </w:p>
          <w:p w14:paraId="2DD664CF"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 impozit pe profit</w:t>
            </w:r>
          </w:p>
          <w:p w14:paraId="14E62421"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(ii) impozit pe venit</w:t>
            </w:r>
          </w:p>
        </w:tc>
        <w:tc>
          <w:tcPr>
            <w:tcW w:w="1898" w:type="dxa"/>
            <w:gridSpan w:val="3"/>
            <w:vAlign w:val="center"/>
          </w:tcPr>
          <w:p w14:paraId="5C04D20A"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p>
        </w:tc>
        <w:tc>
          <w:tcPr>
            <w:tcW w:w="478" w:type="dxa"/>
            <w:vAlign w:val="center"/>
          </w:tcPr>
          <w:p w14:paraId="3FFAB17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F77B273"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7E05956E"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37428AE2"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0ED6C590"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786D8EC0" w14:textId="77777777" w:rsidTr="004274DD">
        <w:trPr>
          <w:trHeight w:val="45"/>
        </w:trPr>
        <w:tc>
          <w:tcPr>
            <w:tcW w:w="4179" w:type="dxa"/>
            <w:gridSpan w:val="3"/>
            <w:vAlign w:val="center"/>
          </w:tcPr>
          <w:p w14:paraId="406B15D6"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b) bugete locale</w:t>
            </w:r>
          </w:p>
          <w:p w14:paraId="67318E27"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 impozit pe profit</w:t>
            </w:r>
          </w:p>
        </w:tc>
        <w:tc>
          <w:tcPr>
            <w:tcW w:w="1898" w:type="dxa"/>
            <w:gridSpan w:val="3"/>
            <w:vAlign w:val="center"/>
          </w:tcPr>
          <w:p w14:paraId="73275F1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48779E91"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300AF6E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FAF71D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78AED7C2"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66983672"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61150EF6" w14:textId="77777777" w:rsidTr="004274DD">
        <w:trPr>
          <w:trHeight w:val="45"/>
        </w:trPr>
        <w:tc>
          <w:tcPr>
            <w:tcW w:w="4179" w:type="dxa"/>
            <w:gridSpan w:val="3"/>
            <w:vAlign w:val="center"/>
          </w:tcPr>
          <w:p w14:paraId="1E0A45B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c) bugetul asigurărilor sociale de stat:</w:t>
            </w:r>
          </w:p>
          <w:p w14:paraId="0B20B7E0"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 contribuţii de asigurări</w:t>
            </w:r>
          </w:p>
        </w:tc>
        <w:tc>
          <w:tcPr>
            <w:tcW w:w="1898" w:type="dxa"/>
            <w:gridSpan w:val="3"/>
            <w:vAlign w:val="center"/>
          </w:tcPr>
          <w:p w14:paraId="013AC9A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47576EE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04750B8"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AF060E2"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2C1A73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5A393E3A"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ED42DB" w14:paraId="77B4ED10" w14:textId="77777777" w:rsidTr="004274DD">
        <w:trPr>
          <w:trHeight w:val="45"/>
        </w:trPr>
        <w:tc>
          <w:tcPr>
            <w:tcW w:w="4179" w:type="dxa"/>
            <w:gridSpan w:val="3"/>
            <w:vAlign w:val="center"/>
          </w:tcPr>
          <w:p w14:paraId="7FEBE6AE"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lastRenderedPageBreak/>
              <w:t>d) alte tipuri de venituri</w:t>
            </w:r>
          </w:p>
          <w:p w14:paraId="17FD8FF5"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(se va menționa natura acestora)</w:t>
            </w:r>
          </w:p>
        </w:tc>
        <w:tc>
          <w:tcPr>
            <w:tcW w:w="1898" w:type="dxa"/>
            <w:gridSpan w:val="3"/>
            <w:vAlign w:val="center"/>
          </w:tcPr>
          <w:p w14:paraId="75886F7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0E28EA52"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2B2075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12D11769"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7A7BD97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7C522DD3"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7267DA40" w14:textId="77777777" w:rsidTr="004274DD">
        <w:trPr>
          <w:trHeight w:val="45"/>
        </w:trPr>
        <w:tc>
          <w:tcPr>
            <w:tcW w:w="4179" w:type="dxa"/>
            <w:gridSpan w:val="3"/>
            <w:vAlign w:val="center"/>
          </w:tcPr>
          <w:p w14:paraId="72F770ED"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4.2. Modificări ale cheltuielilor bugetare, plus/minus, din care:</w:t>
            </w:r>
          </w:p>
        </w:tc>
        <w:tc>
          <w:tcPr>
            <w:tcW w:w="1898" w:type="dxa"/>
            <w:gridSpan w:val="3"/>
            <w:vAlign w:val="center"/>
          </w:tcPr>
          <w:p w14:paraId="19B4268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2F36578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2C83A52"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66722DAF"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54F80DE"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160FACE0"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ED42DB" w14:paraId="2B4DC3DF" w14:textId="77777777" w:rsidTr="004274DD">
        <w:trPr>
          <w:trHeight w:val="45"/>
        </w:trPr>
        <w:tc>
          <w:tcPr>
            <w:tcW w:w="4179" w:type="dxa"/>
            <w:gridSpan w:val="3"/>
            <w:vAlign w:val="center"/>
          </w:tcPr>
          <w:p w14:paraId="152CB107"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a) buget de stat, din acesta:</w:t>
            </w:r>
          </w:p>
          <w:p w14:paraId="6E90230C"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 cheltuieli de personal</w:t>
            </w:r>
          </w:p>
          <w:p w14:paraId="2A9D6478"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(ii) bunuri şi servicii</w:t>
            </w:r>
          </w:p>
        </w:tc>
        <w:tc>
          <w:tcPr>
            <w:tcW w:w="1898" w:type="dxa"/>
            <w:gridSpan w:val="3"/>
            <w:vAlign w:val="center"/>
          </w:tcPr>
          <w:p w14:paraId="732412A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49EC8050"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1103496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62444DE"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7872DEE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69DF019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0A75F63D" w14:textId="77777777" w:rsidTr="004274DD">
        <w:trPr>
          <w:trHeight w:val="45"/>
        </w:trPr>
        <w:tc>
          <w:tcPr>
            <w:tcW w:w="4179" w:type="dxa"/>
            <w:gridSpan w:val="3"/>
            <w:vAlign w:val="center"/>
          </w:tcPr>
          <w:p w14:paraId="616001B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b) bugete locale:</w:t>
            </w:r>
          </w:p>
          <w:p w14:paraId="3B2E1901"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 cheltuieli de personal</w:t>
            </w:r>
          </w:p>
          <w:p w14:paraId="72820132"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(ii) bunuri şi servicii</w:t>
            </w:r>
          </w:p>
        </w:tc>
        <w:tc>
          <w:tcPr>
            <w:tcW w:w="1898" w:type="dxa"/>
            <w:gridSpan w:val="3"/>
            <w:vAlign w:val="center"/>
          </w:tcPr>
          <w:p w14:paraId="0074C019"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19FA25F9"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C8F7F5A"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1815600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7118A7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46FA46A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ED42DB" w14:paraId="0005C62C" w14:textId="77777777" w:rsidTr="004274DD">
        <w:trPr>
          <w:trHeight w:val="45"/>
        </w:trPr>
        <w:tc>
          <w:tcPr>
            <w:tcW w:w="4179" w:type="dxa"/>
            <w:gridSpan w:val="3"/>
            <w:vAlign w:val="center"/>
          </w:tcPr>
          <w:p w14:paraId="6A74315D"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c) bugetul asigurărilor sociale de stat:</w:t>
            </w:r>
          </w:p>
          <w:p w14:paraId="0696A74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 cheltuieli de personal</w:t>
            </w:r>
          </w:p>
          <w:p w14:paraId="5C9B6D16"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(ii) bunuri şi servicii</w:t>
            </w:r>
          </w:p>
        </w:tc>
        <w:tc>
          <w:tcPr>
            <w:tcW w:w="1898" w:type="dxa"/>
            <w:gridSpan w:val="3"/>
            <w:vAlign w:val="center"/>
          </w:tcPr>
          <w:p w14:paraId="51B4C43A"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1ED8B9BE"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7B5A6B3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6D0EC5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8086029"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645DDD7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ED42DB" w14:paraId="1CC8ED4A" w14:textId="77777777" w:rsidTr="004274DD">
        <w:trPr>
          <w:trHeight w:val="45"/>
        </w:trPr>
        <w:tc>
          <w:tcPr>
            <w:tcW w:w="4179" w:type="dxa"/>
            <w:gridSpan w:val="3"/>
            <w:vAlign w:val="center"/>
          </w:tcPr>
          <w:p w14:paraId="78903257"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d) alte tipuri de cheltuieli</w:t>
            </w:r>
          </w:p>
          <w:p w14:paraId="4EE821D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(se va menționa natura acestora)</w:t>
            </w:r>
          </w:p>
        </w:tc>
        <w:tc>
          <w:tcPr>
            <w:tcW w:w="1898" w:type="dxa"/>
            <w:gridSpan w:val="3"/>
            <w:vAlign w:val="center"/>
          </w:tcPr>
          <w:p w14:paraId="3A668AC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0AE68FB8"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A244BC0"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6D7AF0A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06ED95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57957C28"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42485E1D" w14:textId="77777777" w:rsidTr="004274DD">
        <w:trPr>
          <w:trHeight w:val="45"/>
        </w:trPr>
        <w:tc>
          <w:tcPr>
            <w:tcW w:w="4179" w:type="dxa"/>
            <w:gridSpan w:val="3"/>
            <w:vAlign w:val="center"/>
          </w:tcPr>
          <w:p w14:paraId="6343F2CB"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4.3. Impact financiar, plus/minus, din care:</w:t>
            </w:r>
          </w:p>
        </w:tc>
        <w:tc>
          <w:tcPr>
            <w:tcW w:w="1898" w:type="dxa"/>
            <w:gridSpan w:val="3"/>
            <w:vAlign w:val="center"/>
          </w:tcPr>
          <w:p w14:paraId="40C6377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0F4A319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C5D162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A283ED3"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4FED7E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7FAD9C0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2C3B1804" w14:textId="77777777" w:rsidTr="004274DD">
        <w:trPr>
          <w:trHeight w:val="45"/>
        </w:trPr>
        <w:tc>
          <w:tcPr>
            <w:tcW w:w="4179" w:type="dxa"/>
            <w:gridSpan w:val="3"/>
            <w:vAlign w:val="center"/>
          </w:tcPr>
          <w:p w14:paraId="6D4F4BC9"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a) buget de stat</w:t>
            </w:r>
          </w:p>
        </w:tc>
        <w:tc>
          <w:tcPr>
            <w:tcW w:w="1898" w:type="dxa"/>
            <w:gridSpan w:val="3"/>
            <w:vAlign w:val="center"/>
          </w:tcPr>
          <w:p w14:paraId="161B424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2ECA52C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2D6132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9A992DE"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973FE01"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01E43E6A"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36365923" w14:textId="77777777" w:rsidTr="004274DD">
        <w:trPr>
          <w:trHeight w:val="45"/>
        </w:trPr>
        <w:tc>
          <w:tcPr>
            <w:tcW w:w="4179" w:type="dxa"/>
            <w:gridSpan w:val="3"/>
            <w:vAlign w:val="center"/>
          </w:tcPr>
          <w:p w14:paraId="72150B1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b) bugete locale</w:t>
            </w:r>
          </w:p>
        </w:tc>
        <w:tc>
          <w:tcPr>
            <w:tcW w:w="1898" w:type="dxa"/>
            <w:gridSpan w:val="3"/>
            <w:vAlign w:val="center"/>
          </w:tcPr>
          <w:p w14:paraId="2C56BC88"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168B852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17FD12F"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1F88AB6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924522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61708F4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3106B0F9" w14:textId="77777777" w:rsidTr="004274DD">
        <w:trPr>
          <w:trHeight w:val="45"/>
        </w:trPr>
        <w:tc>
          <w:tcPr>
            <w:tcW w:w="4179" w:type="dxa"/>
            <w:gridSpan w:val="3"/>
            <w:vAlign w:val="center"/>
          </w:tcPr>
          <w:p w14:paraId="5E065739"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4.4. Propuneri pentru acoperirea creşterii cheltuielilor bugetare</w:t>
            </w:r>
          </w:p>
        </w:tc>
        <w:tc>
          <w:tcPr>
            <w:tcW w:w="1898" w:type="dxa"/>
            <w:gridSpan w:val="3"/>
            <w:vAlign w:val="center"/>
          </w:tcPr>
          <w:p w14:paraId="344D18C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0CBD23F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F18F2F3"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B2D2DAC"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F3DC758"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60156D1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02D01031" w14:textId="77777777" w:rsidTr="004274DD">
        <w:trPr>
          <w:trHeight w:val="45"/>
        </w:trPr>
        <w:tc>
          <w:tcPr>
            <w:tcW w:w="4179" w:type="dxa"/>
            <w:gridSpan w:val="3"/>
            <w:vAlign w:val="center"/>
          </w:tcPr>
          <w:p w14:paraId="68BFFAF9"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4.5. Propuneri pentru a compensa reducerea veniturilor bugetare</w:t>
            </w:r>
          </w:p>
        </w:tc>
        <w:tc>
          <w:tcPr>
            <w:tcW w:w="1898" w:type="dxa"/>
            <w:gridSpan w:val="3"/>
            <w:vAlign w:val="center"/>
          </w:tcPr>
          <w:p w14:paraId="280C1D5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73CE683F"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0822A5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2C9EB2A8"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F389E36"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1A1A6CE3"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741BA07C" w14:textId="77777777" w:rsidTr="004274DD">
        <w:trPr>
          <w:trHeight w:val="45"/>
        </w:trPr>
        <w:tc>
          <w:tcPr>
            <w:tcW w:w="4179" w:type="dxa"/>
            <w:gridSpan w:val="3"/>
            <w:vAlign w:val="center"/>
          </w:tcPr>
          <w:p w14:paraId="0309E579"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4.6. Calcule detaliate privind fundamentarea modificărilor veniturilor şi/sau cheltuielilor bugetare</w:t>
            </w:r>
          </w:p>
        </w:tc>
        <w:tc>
          <w:tcPr>
            <w:tcW w:w="1898" w:type="dxa"/>
            <w:gridSpan w:val="3"/>
            <w:vAlign w:val="center"/>
          </w:tcPr>
          <w:p w14:paraId="2DB4F2E1"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11D67AC0"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6C2FE1DA"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3F85AB1"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69BBDA6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66B620F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57708B4F" w14:textId="77777777" w:rsidTr="004274DD">
        <w:trPr>
          <w:trHeight w:val="45"/>
        </w:trPr>
        <w:tc>
          <w:tcPr>
            <w:tcW w:w="4179" w:type="dxa"/>
            <w:gridSpan w:val="3"/>
            <w:vAlign w:val="center"/>
          </w:tcPr>
          <w:p w14:paraId="62E89F71"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4.7. Prezentarea, în cazul proiectelor de acte normative a căror adoptare atrage majorarea cheltuielilor bugetare, a următoarelor documente:</w:t>
            </w:r>
          </w:p>
        </w:tc>
        <w:tc>
          <w:tcPr>
            <w:tcW w:w="1898" w:type="dxa"/>
            <w:gridSpan w:val="3"/>
            <w:vAlign w:val="center"/>
          </w:tcPr>
          <w:p w14:paraId="1139AF8F"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6D10BDF0"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36539AD9"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06837A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792B9359"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17C0B871"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ED42DB" w14:paraId="412A3B16" w14:textId="77777777" w:rsidTr="004274DD">
        <w:trPr>
          <w:trHeight w:val="45"/>
        </w:trPr>
        <w:tc>
          <w:tcPr>
            <w:tcW w:w="4179" w:type="dxa"/>
            <w:gridSpan w:val="3"/>
            <w:vAlign w:val="center"/>
          </w:tcPr>
          <w:p w14:paraId="139D41C0"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a) fişa financiară prevăzută la art. 15 din Legea nr. 500/2002 privind finanţele publice, cu modificările şi completările ulterioare, însoţită de ipotezele şi metodologia de calcul utilizate;</w:t>
            </w:r>
          </w:p>
          <w:p w14:paraId="12F01362"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lastRenderedPageBreak/>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898" w:type="dxa"/>
            <w:gridSpan w:val="3"/>
            <w:vAlign w:val="center"/>
          </w:tcPr>
          <w:p w14:paraId="1F2445A9"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4D911A91"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2B51307"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07A7D208"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4C313241"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1661CE0B"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69F0DA42" w14:textId="77777777" w:rsidTr="004274DD">
        <w:trPr>
          <w:trHeight w:val="45"/>
        </w:trPr>
        <w:tc>
          <w:tcPr>
            <w:tcW w:w="4179" w:type="dxa"/>
            <w:gridSpan w:val="3"/>
            <w:vAlign w:val="center"/>
          </w:tcPr>
          <w:p w14:paraId="09E69183" w14:textId="77777777" w:rsidR="0052717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4.8. Alte informații</w:t>
            </w:r>
          </w:p>
          <w:p w14:paraId="0C299296" w14:textId="77777777" w:rsidR="002315D3" w:rsidRPr="00D67F15" w:rsidRDefault="002315D3" w:rsidP="00D67F15">
            <w:pPr>
              <w:spacing w:after="0" w:line="360" w:lineRule="auto"/>
              <w:contextualSpacing/>
              <w:jc w:val="both"/>
              <w:rPr>
                <w:rFonts w:ascii="Times New Roman" w:eastAsia="Times New Roman" w:hAnsi="Times New Roman"/>
                <w:noProof/>
                <w:color w:val="000000"/>
                <w:sz w:val="24"/>
                <w:szCs w:val="24"/>
                <w:lang w:val="ro-RO"/>
              </w:rPr>
            </w:pPr>
          </w:p>
        </w:tc>
        <w:tc>
          <w:tcPr>
            <w:tcW w:w="1898" w:type="dxa"/>
            <w:gridSpan w:val="3"/>
            <w:vAlign w:val="center"/>
          </w:tcPr>
          <w:p w14:paraId="31E944EF"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8" w:type="dxa"/>
            <w:vAlign w:val="center"/>
          </w:tcPr>
          <w:p w14:paraId="5D064064"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53E125AD"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7F6F4685"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479" w:type="dxa"/>
            <w:vAlign w:val="center"/>
          </w:tcPr>
          <w:p w14:paraId="6AF15300"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c>
          <w:tcPr>
            <w:tcW w:w="1642" w:type="dxa"/>
            <w:vAlign w:val="center"/>
          </w:tcPr>
          <w:p w14:paraId="470A1C6A" w14:textId="77777777" w:rsidR="00527175" w:rsidRPr="00D67F15" w:rsidRDefault="00527175" w:rsidP="00D67F15">
            <w:pPr>
              <w:tabs>
                <w:tab w:val="left" w:pos="720"/>
              </w:tabs>
              <w:spacing w:after="0" w:line="360" w:lineRule="auto"/>
              <w:jc w:val="both"/>
              <w:rPr>
                <w:rFonts w:ascii="Times New Roman" w:eastAsia="Times New Roman" w:hAnsi="Times New Roman"/>
                <w:noProof/>
                <w:color w:val="000000"/>
                <w:sz w:val="24"/>
                <w:szCs w:val="24"/>
                <w:lang w:val="ro-RO"/>
              </w:rPr>
            </w:pPr>
          </w:p>
        </w:tc>
      </w:tr>
      <w:tr w:rsidR="00527175" w:rsidRPr="00D67F15" w14:paraId="366948FD" w14:textId="77777777" w:rsidTr="004274DD">
        <w:trPr>
          <w:trHeight w:val="45"/>
        </w:trPr>
        <w:tc>
          <w:tcPr>
            <w:tcW w:w="9634" w:type="dxa"/>
            <w:gridSpan w:val="11"/>
          </w:tcPr>
          <w:p w14:paraId="57F20851" w14:textId="77777777" w:rsidR="00527175" w:rsidRPr="00D67F15" w:rsidRDefault="00527175" w:rsidP="00D67F15">
            <w:pPr>
              <w:spacing w:after="0" w:line="360" w:lineRule="auto"/>
              <w:contextualSpacing/>
              <w:jc w:val="both"/>
              <w:rPr>
                <w:rFonts w:ascii="Times New Roman" w:eastAsia="Times New Roman" w:hAnsi="Times New Roman"/>
                <w:b/>
                <w:noProof/>
                <w:color w:val="000000"/>
                <w:sz w:val="24"/>
                <w:szCs w:val="24"/>
                <w:lang w:val="ro-RO"/>
              </w:rPr>
            </w:pPr>
          </w:p>
          <w:p w14:paraId="7B35EC4E" w14:textId="77777777" w:rsidR="00527175" w:rsidRPr="00D67F15" w:rsidRDefault="00527175" w:rsidP="00D67F15">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Secţiunea a 5-a</w:t>
            </w:r>
          </w:p>
          <w:p w14:paraId="5EB76737" w14:textId="77777777" w:rsidR="00527175" w:rsidRPr="00D67F15" w:rsidRDefault="00527175" w:rsidP="00D67F15">
            <w:pPr>
              <w:spacing w:after="0" w:line="360" w:lineRule="auto"/>
              <w:contextualSpacing/>
              <w:jc w:val="center"/>
              <w:rPr>
                <w:rFonts w:ascii="Times New Roman" w:eastAsia="Times New Roman" w:hAnsi="Times New Roman"/>
                <w:iCs/>
                <w:noProof/>
                <w:color w:val="000000"/>
                <w:sz w:val="24"/>
                <w:szCs w:val="24"/>
                <w:lang w:val="ro-RO"/>
              </w:rPr>
            </w:pPr>
            <w:r w:rsidRPr="00D67F15">
              <w:rPr>
                <w:rFonts w:ascii="Times New Roman" w:eastAsia="Times New Roman" w:hAnsi="Times New Roman"/>
                <w:b/>
                <w:iCs/>
                <w:noProof/>
                <w:color w:val="000000"/>
                <w:sz w:val="24"/>
                <w:szCs w:val="24"/>
                <w:lang w:val="ro-RO"/>
              </w:rPr>
              <w:t>Efectele proiectului de act normativ asupra legislaţiei în vigoare</w:t>
            </w:r>
          </w:p>
          <w:p w14:paraId="3CFFA4FD" w14:textId="77777777" w:rsidR="00527175" w:rsidRPr="00D67F15" w:rsidRDefault="00527175" w:rsidP="00D67F15">
            <w:pPr>
              <w:spacing w:after="0" w:line="360" w:lineRule="auto"/>
              <w:contextualSpacing/>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 xml:space="preserve"> </w:t>
            </w:r>
          </w:p>
        </w:tc>
      </w:tr>
      <w:tr w:rsidR="00527175" w:rsidRPr="00ED42DB" w14:paraId="69A8AC20" w14:textId="77777777" w:rsidTr="004274DD">
        <w:trPr>
          <w:trHeight w:val="45"/>
        </w:trPr>
        <w:tc>
          <w:tcPr>
            <w:tcW w:w="757" w:type="dxa"/>
          </w:tcPr>
          <w:p w14:paraId="0021EBE7"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5.1.</w:t>
            </w:r>
          </w:p>
        </w:tc>
        <w:tc>
          <w:tcPr>
            <w:tcW w:w="3422" w:type="dxa"/>
            <w:gridSpan w:val="2"/>
          </w:tcPr>
          <w:p w14:paraId="3063B62A"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
                <w:iCs/>
                <w:noProof/>
                <w:color w:val="000000"/>
                <w:sz w:val="24"/>
                <w:szCs w:val="24"/>
                <w:lang w:val="ro-RO"/>
              </w:rPr>
            </w:pPr>
            <w:r w:rsidRPr="00D67F15">
              <w:rPr>
                <w:rFonts w:ascii="Times New Roman" w:eastAsia="Times New Roman" w:hAnsi="Times New Roman"/>
                <w:iCs/>
                <w:noProof/>
                <w:color w:val="000000"/>
                <w:sz w:val="24"/>
                <w:szCs w:val="24"/>
                <w:lang w:val="ro-RO"/>
              </w:rPr>
              <w:t>Măsuri normative necesare pentru aplicarea prevederilor proiectului de act normativ</w:t>
            </w:r>
          </w:p>
        </w:tc>
        <w:tc>
          <w:tcPr>
            <w:tcW w:w="5455" w:type="dxa"/>
            <w:gridSpan w:val="8"/>
          </w:tcPr>
          <w:p w14:paraId="0CB6A6FA" w14:textId="69C4B076" w:rsidR="00527175" w:rsidRPr="00D67F15" w:rsidRDefault="00B47833" w:rsidP="00D67F15">
            <w:pPr>
              <w:pStyle w:val="BodyText"/>
              <w:tabs>
                <w:tab w:val="clear" w:pos="720"/>
                <w:tab w:val="left" w:pos="648"/>
              </w:tabs>
              <w:spacing w:after="120" w:line="360" w:lineRule="auto"/>
              <w:rPr>
                <w:rFonts w:ascii="Times New Roman" w:hAnsi="Times New Roman"/>
                <w:szCs w:val="24"/>
              </w:rPr>
            </w:pPr>
            <w:r w:rsidRPr="00D67F15">
              <w:rPr>
                <w:rFonts w:ascii="Times New Roman" w:hAnsi="Times New Roman"/>
                <w:szCs w:val="24"/>
              </w:rPr>
              <w:t>Proiectul de act normativ nu se referă la acest subiect.</w:t>
            </w:r>
          </w:p>
        </w:tc>
      </w:tr>
      <w:tr w:rsidR="00527175" w:rsidRPr="00ED42DB" w14:paraId="71CD4DFB" w14:textId="77777777" w:rsidTr="004274DD">
        <w:trPr>
          <w:trHeight w:val="45"/>
        </w:trPr>
        <w:tc>
          <w:tcPr>
            <w:tcW w:w="757" w:type="dxa"/>
          </w:tcPr>
          <w:p w14:paraId="06E0288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5.2.</w:t>
            </w:r>
          </w:p>
        </w:tc>
        <w:tc>
          <w:tcPr>
            <w:tcW w:w="3422" w:type="dxa"/>
            <w:gridSpan w:val="2"/>
          </w:tcPr>
          <w:p w14:paraId="607ED7BE"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Impactul asupra legislaţiei în domeniul achiziţiilor publice</w:t>
            </w:r>
          </w:p>
        </w:tc>
        <w:tc>
          <w:tcPr>
            <w:tcW w:w="5455" w:type="dxa"/>
            <w:gridSpan w:val="8"/>
          </w:tcPr>
          <w:p w14:paraId="7D279007" w14:textId="77777777" w:rsidR="00527175" w:rsidRPr="00D67F15" w:rsidRDefault="00527175" w:rsidP="00D67F15">
            <w:pPr>
              <w:spacing w:after="0" w:line="360" w:lineRule="auto"/>
              <w:jc w:val="both"/>
              <w:rPr>
                <w:rFonts w:ascii="Times New Roman" w:hAnsi="Times New Roman"/>
                <w:noProof/>
                <w:color w:val="000000"/>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ED42DB" w14:paraId="63CA0E1B" w14:textId="77777777" w:rsidTr="004274DD">
        <w:trPr>
          <w:trHeight w:val="45"/>
        </w:trPr>
        <w:tc>
          <w:tcPr>
            <w:tcW w:w="757" w:type="dxa"/>
          </w:tcPr>
          <w:p w14:paraId="6C3596AF"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5.3.</w:t>
            </w:r>
          </w:p>
        </w:tc>
        <w:tc>
          <w:tcPr>
            <w:tcW w:w="3422" w:type="dxa"/>
            <w:gridSpan w:val="2"/>
          </w:tcPr>
          <w:p w14:paraId="5EE2A531"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Conformitatea proiectului de act normativ cu legislaţia UE (în cazul proiectelor ce transpun sau asigură aplicarea unor prevederi de drept UE).</w:t>
            </w:r>
          </w:p>
        </w:tc>
        <w:tc>
          <w:tcPr>
            <w:tcW w:w="5455" w:type="dxa"/>
            <w:gridSpan w:val="8"/>
          </w:tcPr>
          <w:p w14:paraId="37E83F1D" w14:textId="77777777" w:rsidR="00527175" w:rsidRPr="00D67F15" w:rsidRDefault="00527175" w:rsidP="00D67F15">
            <w:pPr>
              <w:spacing w:after="0" w:line="360" w:lineRule="auto"/>
              <w:jc w:val="both"/>
              <w:rPr>
                <w:rFonts w:ascii="Times New Roman" w:eastAsia="Times New Roman" w:hAnsi="Times New Roman"/>
                <w:b/>
                <w:noProof/>
                <w:color w:val="000000"/>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ED42DB" w14:paraId="3FF7C75B" w14:textId="77777777" w:rsidTr="004274DD">
        <w:trPr>
          <w:trHeight w:val="45"/>
        </w:trPr>
        <w:tc>
          <w:tcPr>
            <w:tcW w:w="757" w:type="dxa"/>
          </w:tcPr>
          <w:p w14:paraId="598C0217"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5.3.1.</w:t>
            </w:r>
          </w:p>
        </w:tc>
        <w:tc>
          <w:tcPr>
            <w:tcW w:w="3422" w:type="dxa"/>
            <w:gridSpan w:val="2"/>
          </w:tcPr>
          <w:p w14:paraId="6B3915DA"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Măsuri normative necesare transpunerii directivelor UE</w:t>
            </w:r>
          </w:p>
        </w:tc>
        <w:tc>
          <w:tcPr>
            <w:tcW w:w="5455" w:type="dxa"/>
            <w:gridSpan w:val="8"/>
          </w:tcPr>
          <w:p w14:paraId="13D15AE9" w14:textId="77777777" w:rsidR="00527175" w:rsidRDefault="00527175" w:rsidP="00D67F15">
            <w:pPr>
              <w:spacing w:after="0" w:line="360" w:lineRule="auto"/>
              <w:jc w:val="both"/>
              <w:rPr>
                <w:rFonts w:ascii="Times New Roman" w:hAnsi="Times New Roman"/>
                <w:sz w:val="24"/>
                <w:szCs w:val="24"/>
                <w:lang w:val="sv-SE"/>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p w14:paraId="51FCA2EC" w14:textId="77777777" w:rsidR="00452B21" w:rsidRDefault="00452B21" w:rsidP="00D67F15">
            <w:pPr>
              <w:spacing w:after="0" w:line="360" w:lineRule="auto"/>
              <w:jc w:val="both"/>
              <w:rPr>
                <w:rFonts w:ascii="Times New Roman" w:eastAsia="Times New Roman" w:hAnsi="Times New Roman"/>
                <w:b/>
                <w:sz w:val="24"/>
                <w:szCs w:val="24"/>
                <w:lang w:val="sv-SE"/>
              </w:rPr>
            </w:pPr>
          </w:p>
          <w:p w14:paraId="080842CF" w14:textId="77777777" w:rsidR="00452B21" w:rsidRPr="00D67F15" w:rsidRDefault="00452B21" w:rsidP="00D67F15">
            <w:pPr>
              <w:spacing w:after="0" w:line="360" w:lineRule="auto"/>
              <w:jc w:val="both"/>
              <w:rPr>
                <w:rFonts w:ascii="Times New Roman" w:eastAsia="Times New Roman" w:hAnsi="Times New Roman"/>
                <w:b/>
                <w:noProof/>
                <w:color w:val="000000"/>
                <w:sz w:val="24"/>
                <w:szCs w:val="24"/>
                <w:lang w:val="ro-RO"/>
              </w:rPr>
            </w:pPr>
          </w:p>
        </w:tc>
      </w:tr>
      <w:tr w:rsidR="00527175" w:rsidRPr="00ED42DB" w14:paraId="0BF8FAC9" w14:textId="77777777" w:rsidTr="004274DD">
        <w:trPr>
          <w:trHeight w:val="45"/>
        </w:trPr>
        <w:tc>
          <w:tcPr>
            <w:tcW w:w="757" w:type="dxa"/>
          </w:tcPr>
          <w:p w14:paraId="1FA7C4D4"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5.3.2.</w:t>
            </w:r>
          </w:p>
        </w:tc>
        <w:tc>
          <w:tcPr>
            <w:tcW w:w="3422" w:type="dxa"/>
            <w:gridSpan w:val="2"/>
          </w:tcPr>
          <w:p w14:paraId="0236B988"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Măsuri normative necesare aplicării actelor legislative ale UE</w:t>
            </w:r>
          </w:p>
        </w:tc>
        <w:tc>
          <w:tcPr>
            <w:tcW w:w="5455" w:type="dxa"/>
            <w:gridSpan w:val="8"/>
          </w:tcPr>
          <w:p w14:paraId="357B6C1D" w14:textId="77777777" w:rsidR="00527175" w:rsidRDefault="00527175" w:rsidP="00D67F15">
            <w:pPr>
              <w:spacing w:after="0" w:line="360" w:lineRule="auto"/>
              <w:jc w:val="both"/>
              <w:rPr>
                <w:rFonts w:ascii="Times New Roman" w:hAnsi="Times New Roman"/>
                <w:sz w:val="24"/>
                <w:szCs w:val="24"/>
                <w:lang w:val="sv-SE"/>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p w14:paraId="379189B0" w14:textId="77777777" w:rsidR="0049222D" w:rsidRDefault="0049222D" w:rsidP="00D67F15">
            <w:pPr>
              <w:spacing w:after="0" w:line="360" w:lineRule="auto"/>
              <w:jc w:val="both"/>
              <w:rPr>
                <w:rFonts w:ascii="Times New Roman" w:eastAsia="Times New Roman" w:hAnsi="Times New Roman"/>
                <w:b/>
                <w:noProof/>
                <w:color w:val="000000"/>
                <w:sz w:val="24"/>
                <w:szCs w:val="24"/>
                <w:lang w:val="ro-RO"/>
              </w:rPr>
            </w:pPr>
          </w:p>
          <w:p w14:paraId="087858F2" w14:textId="77777777" w:rsidR="00452B21" w:rsidRPr="00D67F15" w:rsidRDefault="00452B21" w:rsidP="00D67F15">
            <w:pPr>
              <w:spacing w:after="0" w:line="360" w:lineRule="auto"/>
              <w:jc w:val="both"/>
              <w:rPr>
                <w:rFonts w:ascii="Times New Roman" w:eastAsia="Times New Roman" w:hAnsi="Times New Roman"/>
                <w:b/>
                <w:noProof/>
                <w:color w:val="000000"/>
                <w:sz w:val="24"/>
                <w:szCs w:val="24"/>
                <w:lang w:val="ro-RO"/>
              </w:rPr>
            </w:pPr>
          </w:p>
        </w:tc>
      </w:tr>
      <w:tr w:rsidR="00527175" w:rsidRPr="00ED42DB" w14:paraId="20FBDBA3" w14:textId="77777777" w:rsidTr="004274DD">
        <w:trPr>
          <w:trHeight w:val="45"/>
        </w:trPr>
        <w:tc>
          <w:tcPr>
            <w:tcW w:w="757" w:type="dxa"/>
          </w:tcPr>
          <w:p w14:paraId="69B9A455"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5.4.</w:t>
            </w:r>
          </w:p>
        </w:tc>
        <w:tc>
          <w:tcPr>
            <w:tcW w:w="3422" w:type="dxa"/>
            <w:gridSpan w:val="2"/>
          </w:tcPr>
          <w:p w14:paraId="11E25216"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 xml:space="preserve">Hotărâri ale Curţii de Justiţie a Uniunii Europene </w:t>
            </w:r>
          </w:p>
        </w:tc>
        <w:tc>
          <w:tcPr>
            <w:tcW w:w="5455" w:type="dxa"/>
            <w:gridSpan w:val="8"/>
          </w:tcPr>
          <w:p w14:paraId="11D88166" w14:textId="77777777" w:rsidR="00527175" w:rsidRDefault="00527175" w:rsidP="00D67F15">
            <w:pPr>
              <w:spacing w:after="0" w:line="360" w:lineRule="auto"/>
              <w:jc w:val="both"/>
              <w:rPr>
                <w:rFonts w:ascii="Times New Roman" w:hAnsi="Times New Roman"/>
                <w:sz w:val="24"/>
                <w:szCs w:val="24"/>
                <w:lang w:val="sv-SE"/>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p w14:paraId="5FEF4C06" w14:textId="77777777" w:rsidR="00CC2A0A" w:rsidRDefault="00CC2A0A" w:rsidP="00D67F15">
            <w:pPr>
              <w:spacing w:after="0" w:line="360" w:lineRule="auto"/>
              <w:jc w:val="both"/>
              <w:rPr>
                <w:rFonts w:ascii="Times New Roman" w:hAnsi="Times New Roman"/>
                <w:sz w:val="24"/>
                <w:szCs w:val="24"/>
                <w:lang w:val="sv-SE"/>
              </w:rPr>
            </w:pPr>
          </w:p>
          <w:p w14:paraId="2CAA708F" w14:textId="77777777" w:rsidR="00CC2A0A" w:rsidRDefault="00CC2A0A" w:rsidP="00D67F15">
            <w:pPr>
              <w:spacing w:after="0" w:line="360" w:lineRule="auto"/>
              <w:jc w:val="both"/>
              <w:rPr>
                <w:rFonts w:ascii="Times New Roman" w:hAnsi="Times New Roman"/>
                <w:sz w:val="24"/>
                <w:szCs w:val="24"/>
                <w:lang w:val="sv-SE"/>
              </w:rPr>
            </w:pPr>
          </w:p>
          <w:p w14:paraId="3273D695" w14:textId="77777777" w:rsidR="00452B21" w:rsidRPr="00D67F15" w:rsidRDefault="00452B21" w:rsidP="00D67F15">
            <w:pPr>
              <w:spacing w:after="0" w:line="360" w:lineRule="auto"/>
              <w:jc w:val="both"/>
              <w:rPr>
                <w:rFonts w:ascii="Times New Roman" w:eastAsia="Times New Roman" w:hAnsi="Times New Roman"/>
                <w:b/>
                <w:noProof/>
                <w:color w:val="000000"/>
                <w:sz w:val="24"/>
                <w:szCs w:val="24"/>
                <w:lang w:val="ro-RO"/>
              </w:rPr>
            </w:pPr>
          </w:p>
        </w:tc>
      </w:tr>
      <w:tr w:rsidR="00527175" w:rsidRPr="00ED42DB" w14:paraId="7FFC3598" w14:textId="77777777" w:rsidTr="004274DD">
        <w:trPr>
          <w:trHeight w:val="252"/>
        </w:trPr>
        <w:tc>
          <w:tcPr>
            <w:tcW w:w="757" w:type="dxa"/>
          </w:tcPr>
          <w:p w14:paraId="7925B6F5"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lastRenderedPageBreak/>
              <w:t>5.5.</w:t>
            </w:r>
          </w:p>
        </w:tc>
        <w:tc>
          <w:tcPr>
            <w:tcW w:w="3422" w:type="dxa"/>
            <w:gridSpan w:val="2"/>
          </w:tcPr>
          <w:p w14:paraId="36E8BE6E"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 xml:space="preserve">Alte acte normative şi/sau documente internaţionale din care decurg angajamente asumate </w:t>
            </w:r>
          </w:p>
        </w:tc>
        <w:tc>
          <w:tcPr>
            <w:tcW w:w="5455" w:type="dxa"/>
            <w:gridSpan w:val="8"/>
          </w:tcPr>
          <w:p w14:paraId="19DE4B52" w14:textId="77777777" w:rsidR="00527175" w:rsidRPr="00D67F15" w:rsidRDefault="00527175" w:rsidP="00D67F15">
            <w:pPr>
              <w:spacing w:after="0" w:line="360" w:lineRule="auto"/>
              <w:contextualSpacing/>
              <w:jc w:val="both"/>
              <w:rPr>
                <w:rFonts w:ascii="Times New Roman" w:eastAsia="Times New Roman" w:hAnsi="Times New Roman"/>
                <w:b/>
                <w:noProof/>
                <w:color w:val="000000"/>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D67F15" w14:paraId="445C6843" w14:textId="77777777" w:rsidTr="004274DD">
        <w:trPr>
          <w:trHeight w:val="252"/>
        </w:trPr>
        <w:tc>
          <w:tcPr>
            <w:tcW w:w="757" w:type="dxa"/>
          </w:tcPr>
          <w:p w14:paraId="09A0F9E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5.6.</w:t>
            </w:r>
          </w:p>
        </w:tc>
        <w:tc>
          <w:tcPr>
            <w:tcW w:w="3422" w:type="dxa"/>
            <w:gridSpan w:val="2"/>
          </w:tcPr>
          <w:p w14:paraId="7F9F4211" w14:textId="77777777" w:rsidR="00527175" w:rsidRPr="00D67F15" w:rsidRDefault="00527175" w:rsidP="00D67F15">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Alte informaţii</w:t>
            </w:r>
          </w:p>
        </w:tc>
        <w:tc>
          <w:tcPr>
            <w:tcW w:w="5455" w:type="dxa"/>
            <w:gridSpan w:val="8"/>
          </w:tcPr>
          <w:p w14:paraId="0C2BB14C" w14:textId="77777777" w:rsidR="0052717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Nu au fost identificate.</w:t>
            </w:r>
          </w:p>
          <w:p w14:paraId="4CDB1894" w14:textId="77777777" w:rsidR="00CC2A0A" w:rsidRDefault="00CC2A0A" w:rsidP="00D67F15">
            <w:pPr>
              <w:spacing w:after="0" w:line="360" w:lineRule="auto"/>
              <w:contextualSpacing/>
              <w:jc w:val="both"/>
              <w:rPr>
                <w:rFonts w:ascii="Times New Roman" w:eastAsia="Times New Roman" w:hAnsi="Times New Roman"/>
                <w:noProof/>
                <w:color w:val="000000"/>
                <w:sz w:val="24"/>
                <w:szCs w:val="24"/>
                <w:lang w:val="ro-RO"/>
              </w:rPr>
            </w:pPr>
          </w:p>
          <w:p w14:paraId="2DE149BC" w14:textId="77777777" w:rsidR="00CC2A0A" w:rsidRDefault="00CC2A0A" w:rsidP="00D67F15">
            <w:pPr>
              <w:spacing w:after="0" w:line="360" w:lineRule="auto"/>
              <w:contextualSpacing/>
              <w:jc w:val="both"/>
              <w:rPr>
                <w:rFonts w:ascii="Times New Roman" w:eastAsia="Times New Roman" w:hAnsi="Times New Roman"/>
                <w:noProof/>
                <w:color w:val="000000"/>
                <w:sz w:val="24"/>
                <w:szCs w:val="24"/>
                <w:lang w:val="ro-RO"/>
              </w:rPr>
            </w:pPr>
          </w:p>
          <w:p w14:paraId="1BB686C1" w14:textId="77777777" w:rsidR="0049222D" w:rsidRPr="00D67F15" w:rsidRDefault="0049222D" w:rsidP="00D67F15">
            <w:pPr>
              <w:spacing w:after="0" w:line="360" w:lineRule="auto"/>
              <w:contextualSpacing/>
              <w:jc w:val="both"/>
              <w:rPr>
                <w:rFonts w:ascii="Times New Roman" w:eastAsia="Times New Roman" w:hAnsi="Times New Roman"/>
                <w:noProof/>
                <w:color w:val="000000"/>
                <w:sz w:val="24"/>
                <w:szCs w:val="24"/>
                <w:lang w:val="ro-RO"/>
              </w:rPr>
            </w:pPr>
          </w:p>
        </w:tc>
      </w:tr>
      <w:tr w:rsidR="00527175" w:rsidRPr="00D67F15" w14:paraId="31A1B87E" w14:textId="77777777" w:rsidTr="004274DD">
        <w:trPr>
          <w:trHeight w:val="45"/>
        </w:trPr>
        <w:tc>
          <w:tcPr>
            <w:tcW w:w="9634" w:type="dxa"/>
            <w:gridSpan w:val="11"/>
            <w:vAlign w:val="center"/>
          </w:tcPr>
          <w:p w14:paraId="0EDC6649" w14:textId="74353433" w:rsidR="00FA5704" w:rsidRDefault="00FA5704" w:rsidP="00FA5704">
            <w:pPr>
              <w:spacing w:after="0" w:line="360" w:lineRule="auto"/>
              <w:contextualSpacing/>
              <w:jc w:val="center"/>
              <w:rPr>
                <w:rFonts w:ascii="Times New Roman" w:eastAsia="Times New Roman" w:hAnsi="Times New Roman"/>
                <w:b/>
                <w:noProof/>
                <w:color w:val="000000"/>
                <w:sz w:val="24"/>
                <w:szCs w:val="24"/>
                <w:lang w:val="ro-RO"/>
              </w:rPr>
            </w:pPr>
          </w:p>
          <w:p w14:paraId="582A3482" w14:textId="38207519" w:rsidR="00527175" w:rsidRPr="00D67F15" w:rsidRDefault="00527175" w:rsidP="00FA5704">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Secţiunea a 6-a</w:t>
            </w:r>
          </w:p>
          <w:p w14:paraId="4E3F532F" w14:textId="77777777" w:rsidR="00527175" w:rsidRDefault="00527175" w:rsidP="00FA5704">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Consultările efectuate în vederea elaborării proiectului de act normativ</w:t>
            </w:r>
          </w:p>
          <w:p w14:paraId="4AE81F8E" w14:textId="77777777" w:rsidR="00CC2A0A" w:rsidRDefault="00CC2A0A" w:rsidP="00FA5704">
            <w:pPr>
              <w:spacing w:after="0" w:line="360" w:lineRule="auto"/>
              <w:contextualSpacing/>
              <w:jc w:val="center"/>
              <w:rPr>
                <w:rFonts w:ascii="Times New Roman" w:eastAsia="Times New Roman" w:hAnsi="Times New Roman"/>
                <w:b/>
                <w:noProof/>
                <w:color w:val="000000"/>
                <w:sz w:val="24"/>
                <w:szCs w:val="24"/>
                <w:lang w:val="ro-RO"/>
              </w:rPr>
            </w:pPr>
          </w:p>
          <w:p w14:paraId="70F2E756" w14:textId="3BCC2E43" w:rsidR="00A06928" w:rsidRPr="00D67F15" w:rsidRDefault="00A06928" w:rsidP="00D67F15">
            <w:pPr>
              <w:spacing w:after="0" w:line="360" w:lineRule="auto"/>
              <w:contextualSpacing/>
              <w:jc w:val="center"/>
              <w:rPr>
                <w:rFonts w:ascii="Times New Roman" w:eastAsia="Times New Roman" w:hAnsi="Times New Roman"/>
                <w:b/>
                <w:noProof/>
                <w:color w:val="000000"/>
                <w:sz w:val="24"/>
                <w:szCs w:val="24"/>
                <w:lang w:val="ro-RO"/>
              </w:rPr>
            </w:pPr>
          </w:p>
        </w:tc>
      </w:tr>
      <w:tr w:rsidR="00527175" w:rsidRPr="00ED42DB" w14:paraId="673FD90E" w14:textId="77777777" w:rsidTr="004274DD">
        <w:trPr>
          <w:trHeight w:val="55"/>
        </w:trPr>
        <w:tc>
          <w:tcPr>
            <w:tcW w:w="757" w:type="dxa"/>
          </w:tcPr>
          <w:p w14:paraId="242F8321"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6.1.</w:t>
            </w:r>
          </w:p>
        </w:tc>
        <w:tc>
          <w:tcPr>
            <w:tcW w:w="3516" w:type="dxa"/>
            <w:gridSpan w:val="3"/>
          </w:tcPr>
          <w:p w14:paraId="4DC65C28"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Informaţii privind neaplicarea procedurii de participare la elaborarea actelor normative</w:t>
            </w:r>
          </w:p>
        </w:tc>
        <w:tc>
          <w:tcPr>
            <w:tcW w:w="5361" w:type="dxa"/>
            <w:gridSpan w:val="7"/>
          </w:tcPr>
          <w:p w14:paraId="4DCA5C32"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highlight w:val="yellow"/>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527175" w:rsidRPr="00ED42DB" w14:paraId="726C2133" w14:textId="77777777" w:rsidTr="004274DD">
        <w:trPr>
          <w:trHeight w:val="52"/>
        </w:trPr>
        <w:tc>
          <w:tcPr>
            <w:tcW w:w="757" w:type="dxa"/>
          </w:tcPr>
          <w:p w14:paraId="1776E7B3"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6.2.</w:t>
            </w:r>
          </w:p>
        </w:tc>
        <w:tc>
          <w:tcPr>
            <w:tcW w:w="3516" w:type="dxa"/>
            <w:gridSpan w:val="3"/>
          </w:tcPr>
          <w:p w14:paraId="47A369EF" w14:textId="77777777" w:rsidR="00527175" w:rsidRPr="00D67F15" w:rsidRDefault="00527175" w:rsidP="00D67F15">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Informaţii privind procesul de consultare cu organizaţii neguvernamentale, institute de cercetare şi alte organisme implicate</w:t>
            </w:r>
          </w:p>
        </w:tc>
        <w:tc>
          <w:tcPr>
            <w:tcW w:w="5361" w:type="dxa"/>
            <w:gridSpan w:val="7"/>
          </w:tcPr>
          <w:p w14:paraId="6323E098" w14:textId="77777777" w:rsidR="00527175" w:rsidRPr="00D67F15" w:rsidRDefault="00527175" w:rsidP="00D67F15">
            <w:pPr>
              <w:spacing w:after="0" w:line="360" w:lineRule="auto"/>
              <w:jc w:val="both"/>
              <w:rPr>
                <w:rFonts w:ascii="Times New Roman" w:eastAsia="Times New Roman" w:hAnsi="Times New Roman"/>
                <w:noProof/>
                <w:color w:val="000000"/>
                <w:sz w:val="24"/>
                <w:szCs w:val="24"/>
                <w:lang w:val="ro-RO"/>
              </w:rPr>
            </w:pPr>
            <w:r w:rsidRPr="00D67F15">
              <w:rPr>
                <w:rFonts w:ascii="Times New Roman" w:hAnsi="Times New Roman"/>
                <w:iCs/>
                <w:sz w:val="24"/>
                <w:szCs w:val="24"/>
                <w:lang w:val="sv-SE"/>
              </w:rPr>
              <w:t>Proiectul de act normativ nu se referă la acest subiect</w:t>
            </w:r>
            <w:r w:rsidRPr="00D67F15">
              <w:rPr>
                <w:rFonts w:ascii="Times New Roman" w:hAnsi="Times New Roman"/>
                <w:sz w:val="24"/>
                <w:szCs w:val="24"/>
                <w:lang w:val="sv-SE"/>
              </w:rPr>
              <w:t>.</w:t>
            </w:r>
          </w:p>
        </w:tc>
      </w:tr>
      <w:tr w:rsidR="001A421A" w:rsidRPr="00ED42DB" w14:paraId="1A1D8823" w14:textId="77777777" w:rsidTr="004274DD">
        <w:trPr>
          <w:trHeight w:val="52"/>
        </w:trPr>
        <w:tc>
          <w:tcPr>
            <w:tcW w:w="757" w:type="dxa"/>
          </w:tcPr>
          <w:p w14:paraId="394296A4" w14:textId="77777777" w:rsidR="001A421A" w:rsidRPr="00D67F15" w:rsidRDefault="001A421A" w:rsidP="001A421A">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6.3.</w:t>
            </w:r>
          </w:p>
        </w:tc>
        <w:tc>
          <w:tcPr>
            <w:tcW w:w="3516" w:type="dxa"/>
            <w:gridSpan w:val="3"/>
          </w:tcPr>
          <w:p w14:paraId="4A99E7D2" w14:textId="77777777" w:rsidR="001A421A" w:rsidRPr="00D67F15" w:rsidRDefault="001A421A" w:rsidP="001A421A">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Informaţii despre consultările organizate cu autorităţile administraţiei publice locale</w:t>
            </w:r>
          </w:p>
        </w:tc>
        <w:tc>
          <w:tcPr>
            <w:tcW w:w="5361" w:type="dxa"/>
            <w:gridSpan w:val="7"/>
          </w:tcPr>
          <w:p w14:paraId="0D5F3FC1" w14:textId="474F8470" w:rsidR="001A421A" w:rsidRPr="00D67F15" w:rsidRDefault="001A421A" w:rsidP="001A421A">
            <w:pPr>
              <w:spacing w:after="0" w:line="360" w:lineRule="auto"/>
              <w:jc w:val="both"/>
              <w:rPr>
                <w:rFonts w:ascii="Times New Roman" w:eastAsia="Times New Roman" w:hAnsi="Times New Roman"/>
                <w:noProof/>
                <w:color w:val="000000"/>
                <w:sz w:val="24"/>
                <w:szCs w:val="24"/>
                <w:lang w:val="ro-RO"/>
              </w:rPr>
            </w:pPr>
            <w:r w:rsidRPr="00D67F15">
              <w:rPr>
                <w:rFonts w:ascii="Times New Roman" w:hAnsi="Times New Roman"/>
                <w:sz w:val="24"/>
                <w:szCs w:val="24"/>
                <w:lang w:val="sv-SE"/>
              </w:rPr>
              <w:t>Proiectul de act normativ nu se referă la acest subiect.</w:t>
            </w:r>
          </w:p>
        </w:tc>
      </w:tr>
      <w:tr w:rsidR="001A421A" w:rsidRPr="00ED42DB" w14:paraId="02D7CE28" w14:textId="77777777" w:rsidTr="004274DD">
        <w:trPr>
          <w:trHeight w:val="52"/>
        </w:trPr>
        <w:tc>
          <w:tcPr>
            <w:tcW w:w="757" w:type="dxa"/>
          </w:tcPr>
          <w:p w14:paraId="79FC62F4" w14:textId="77777777" w:rsidR="001A421A" w:rsidRPr="00D67F15" w:rsidRDefault="001A421A" w:rsidP="001A421A">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6.4.</w:t>
            </w:r>
          </w:p>
        </w:tc>
        <w:tc>
          <w:tcPr>
            <w:tcW w:w="3516" w:type="dxa"/>
            <w:gridSpan w:val="3"/>
          </w:tcPr>
          <w:p w14:paraId="626D2C57" w14:textId="77777777" w:rsidR="001A421A" w:rsidRPr="00D67F15" w:rsidRDefault="001A421A" w:rsidP="001A421A">
            <w:pPr>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Informaţii privind puncte de vedere/opinii emise de organisme consultative constituite prin acte normative</w:t>
            </w:r>
          </w:p>
        </w:tc>
        <w:tc>
          <w:tcPr>
            <w:tcW w:w="5361" w:type="dxa"/>
            <w:gridSpan w:val="7"/>
          </w:tcPr>
          <w:p w14:paraId="114AEFA2" w14:textId="77777777" w:rsidR="001A421A" w:rsidRPr="00D67F15" w:rsidRDefault="001A421A" w:rsidP="001A421A">
            <w:pPr>
              <w:spacing w:after="0" w:line="360" w:lineRule="auto"/>
              <w:jc w:val="both"/>
              <w:rPr>
                <w:rFonts w:ascii="Times New Roman" w:eastAsia="Times New Roman" w:hAnsi="Times New Roman"/>
                <w:noProof/>
                <w:color w:val="000000"/>
                <w:sz w:val="24"/>
                <w:szCs w:val="24"/>
                <w:lang w:val="ro-RO"/>
              </w:rPr>
            </w:pPr>
            <w:r w:rsidRPr="00D67F15">
              <w:rPr>
                <w:rFonts w:ascii="Times New Roman" w:hAnsi="Times New Roman"/>
                <w:sz w:val="24"/>
                <w:szCs w:val="24"/>
                <w:lang w:val="sv-SE"/>
              </w:rPr>
              <w:t>Proiectul de act normativ nu se referă la acest subiect.</w:t>
            </w:r>
          </w:p>
        </w:tc>
      </w:tr>
      <w:tr w:rsidR="001A421A" w:rsidRPr="00D67F15" w14:paraId="42A869E0" w14:textId="77777777" w:rsidTr="004274DD">
        <w:trPr>
          <w:trHeight w:val="52"/>
        </w:trPr>
        <w:tc>
          <w:tcPr>
            <w:tcW w:w="757" w:type="dxa"/>
          </w:tcPr>
          <w:p w14:paraId="2C0C7FC4" w14:textId="77777777" w:rsidR="001A421A" w:rsidRPr="00D67F15" w:rsidRDefault="001A421A" w:rsidP="001A421A">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6.5.</w:t>
            </w:r>
          </w:p>
        </w:tc>
        <w:tc>
          <w:tcPr>
            <w:tcW w:w="3516" w:type="dxa"/>
            <w:gridSpan w:val="3"/>
          </w:tcPr>
          <w:p w14:paraId="768E54A0"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 xml:space="preserve">Informaţii privind avizarea de către:                           </w:t>
            </w:r>
          </w:p>
          <w:p w14:paraId="4D516779"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 xml:space="preserve">a) Consiliul Legislativ </w:t>
            </w:r>
          </w:p>
          <w:p w14:paraId="46FB75C8"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 xml:space="preserve">b) Consiliul Suprem de Apărare a Ţării                         </w:t>
            </w:r>
          </w:p>
          <w:p w14:paraId="37E257EB"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 xml:space="preserve">c) Consiliul Economic şi Social </w:t>
            </w:r>
          </w:p>
          <w:p w14:paraId="0153992F"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 xml:space="preserve">d) Consiliul Concurenţei    </w:t>
            </w:r>
          </w:p>
          <w:p w14:paraId="7F284622"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 xml:space="preserve">e) Curtea de Conturi             </w:t>
            </w:r>
          </w:p>
        </w:tc>
        <w:tc>
          <w:tcPr>
            <w:tcW w:w="5361" w:type="dxa"/>
            <w:gridSpan w:val="7"/>
          </w:tcPr>
          <w:p w14:paraId="4717910B" w14:textId="0C00EC58" w:rsidR="001A421A" w:rsidRDefault="001A421A" w:rsidP="001A421A">
            <w:pPr>
              <w:pStyle w:val="BodyText"/>
              <w:spacing w:line="360" w:lineRule="auto"/>
              <w:rPr>
                <w:rFonts w:ascii="Times New Roman" w:hAnsi="Times New Roman"/>
                <w:szCs w:val="24"/>
              </w:rPr>
            </w:pPr>
            <w:r w:rsidRPr="00D67F15">
              <w:rPr>
                <w:rFonts w:ascii="Times New Roman" w:hAnsi="Times New Roman"/>
                <w:szCs w:val="24"/>
              </w:rPr>
              <w:t xml:space="preserve">Proiectul de act normativ </w:t>
            </w:r>
            <w:r>
              <w:rPr>
                <w:rFonts w:ascii="Times New Roman" w:hAnsi="Times New Roman"/>
                <w:szCs w:val="24"/>
              </w:rPr>
              <w:t>a fost supus</w:t>
            </w:r>
            <w:r w:rsidRPr="00D67F15">
              <w:rPr>
                <w:rFonts w:ascii="Times New Roman" w:hAnsi="Times New Roman"/>
                <w:szCs w:val="24"/>
              </w:rPr>
              <w:t xml:space="preserve"> evaluării Consiliului Concuren</w:t>
            </w:r>
            <w:r>
              <w:rPr>
                <w:rFonts w:ascii="Times New Roman" w:hAnsi="Times New Roman"/>
                <w:szCs w:val="24"/>
              </w:rPr>
              <w:t>ț</w:t>
            </w:r>
            <w:r w:rsidRPr="00D67F15">
              <w:rPr>
                <w:rFonts w:ascii="Times New Roman" w:hAnsi="Times New Roman"/>
                <w:szCs w:val="24"/>
              </w:rPr>
              <w:t>ei, potrivit legii.</w:t>
            </w:r>
          </w:p>
          <w:p w14:paraId="21921E4C" w14:textId="48C80B95" w:rsidR="001A421A" w:rsidRPr="00D67F15" w:rsidRDefault="001A421A" w:rsidP="001A421A">
            <w:pPr>
              <w:pStyle w:val="BodyText"/>
              <w:spacing w:line="360" w:lineRule="auto"/>
              <w:rPr>
                <w:rFonts w:ascii="Times New Roman" w:hAnsi="Times New Roman"/>
                <w:color w:val="auto"/>
                <w:szCs w:val="24"/>
              </w:rPr>
            </w:pPr>
            <w:r w:rsidRPr="00AD363F">
              <w:rPr>
                <w:rFonts w:ascii="Times New Roman" w:hAnsi="Times New Roman"/>
                <w:color w:val="auto"/>
                <w:szCs w:val="24"/>
              </w:rPr>
              <w:t>Proiectul de act normativ urmează a fi avizat de Consiliul Legislativ.</w:t>
            </w:r>
          </w:p>
          <w:p w14:paraId="0BD34270" w14:textId="1A7795DB" w:rsidR="001A421A" w:rsidRPr="0049222D" w:rsidRDefault="001A421A" w:rsidP="001A421A">
            <w:pPr>
              <w:pStyle w:val="BodyText"/>
              <w:spacing w:line="360" w:lineRule="auto"/>
              <w:rPr>
                <w:rFonts w:ascii="Times New Roman" w:hAnsi="Times New Roman"/>
                <w:color w:val="auto"/>
                <w:szCs w:val="24"/>
              </w:rPr>
            </w:pPr>
          </w:p>
        </w:tc>
      </w:tr>
      <w:tr w:rsidR="001A421A" w:rsidRPr="00D67F15" w14:paraId="5E9DB478" w14:textId="77777777" w:rsidTr="004274DD">
        <w:trPr>
          <w:trHeight w:val="52"/>
        </w:trPr>
        <w:tc>
          <w:tcPr>
            <w:tcW w:w="757" w:type="dxa"/>
          </w:tcPr>
          <w:p w14:paraId="51F29023" w14:textId="77777777" w:rsidR="001A421A" w:rsidRPr="00D67F15" w:rsidRDefault="001A421A" w:rsidP="001A421A">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lastRenderedPageBreak/>
              <w:t>6.6.</w:t>
            </w:r>
          </w:p>
        </w:tc>
        <w:tc>
          <w:tcPr>
            <w:tcW w:w="3516" w:type="dxa"/>
            <w:gridSpan w:val="3"/>
          </w:tcPr>
          <w:p w14:paraId="61907FC8"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 xml:space="preserve">Alte informaţii                  </w:t>
            </w:r>
          </w:p>
        </w:tc>
        <w:tc>
          <w:tcPr>
            <w:tcW w:w="5361" w:type="dxa"/>
            <w:gridSpan w:val="7"/>
          </w:tcPr>
          <w:p w14:paraId="663BC13D" w14:textId="42D14CB0" w:rsidR="00CC2A0A" w:rsidRDefault="001A421A" w:rsidP="001A421A">
            <w:pPr>
              <w:spacing w:after="0" w:line="360" w:lineRule="auto"/>
              <w:jc w:val="both"/>
              <w:rPr>
                <w:rFonts w:ascii="Times New Roman" w:hAnsi="Times New Roman"/>
                <w:sz w:val="24"/>
                <w:szCs w:val="24"/>
              </w:rPr>
            </w:pPr>
            <w:r w:rsidRPr="00D67F15">
              <w:rPr>
                <w:rFonts w:ascii="Times New Roman" w:hAnsi="Times New Roman"/>
                <w:sz w:val="24"/>
                <w:szCs w:val="24"/>
              </w:rPr>
              <w:t xml:space="preserve">Nu au </w:t>
            </w:r>
            <w:proofErr w:type="spellStart"/>
            <w:r w:rsidRPr="00D67F15">
              <w:rPr>
                <w:rFonts w:ascii="Times New Roman" w:hAnsi="Times New Roman"/>
                <w:sz w:val="24"/>
                <w:szCs w:val="24"/>
              </w:rPr>
              <w:t>fost</w:t>
            </w:r>
            <w:proofErr w:type="spellEnd"/>
            <w:r w:rsidRPr="00D67F15">
              <w:rPr>
                <w:rFonts w:ascii="Times New Roman" w:hAnsi="Times New Roman"/>
                <w:sz w:val="24"/>
                <w:szCs w:val="24"/>
              </w:rPr>
              <w:t xml:space="preserve"> </w:t>
            </w:r>
            <w:proofErr w:type="spellStart"/>
            <w:r w:rsidRPr="00D67F15">
              <w:rPr>
                <w:rFonts w:ascii="Times New Roman" w:hAnsi="Times New Roman"/>
                <w:sz w:val="24"/>
                <w:szCs w:val="24"/>
              </w:rPr>
              <w:t>identificate</w:t>
            </w:r>
            <w:proofErr w:type="spellEnd"/>
            <w:r w:rsidRPr="00D67F15">
              <w:rPr>
                <w:rFonts w:ascii="Times New Roman" w:hAnsi="Times New Roman"/>
                <w:sz w:val="24"/>
                <w:szCs w:val="24"/>
              </w:rPr>
              <w:t>.</w:t>
            </w:r>
          </w:p>
          <w:p w14:paraId="7F82F92A" w14:textId="54975D30" w:rsidR="00CC2A0A" w:rsidRPr="0049222D" w:rsidRDefault="00CC2A0A" w:rsidP="001A421A">
            <w:pPr>
              <w:spacing w:after="0" w:line="360" w:lineRule="auto"/>
              <w:jc w:val="both"/>
              <w:rPr>
                <w:rFonts w:ascii="Times New Roman" w:hAnsi="Times New Roman"/>
                <w:sz w:val="24"/>
                <w:szCs w:val="24"/>
              </w:rPr>
            </w:pPr>
          </w:p>
        </w:tc>
      </w:tr>
      <w:tr w:rsidR="001A421A" w:rsidRPr="00D67F15" w14:paraId="7656DDF6" w14:textId="77777777" w:rsidTr="004274DD">
        <w:trPr>
          <w:trHeight w:val="52"/>
        </w:trPr>
        <w:tc>
          <w:tcPr>
            <w:tcW w:w="9634" w:type="dxa"/>
            <w:gridSpan w:val="11"/>
            <w:vAlign w:val="center"/>
          </w:tcPr>
          <w:p w14:paraId="50392190" w14:textId="5DEF5404" w:rsidR="001A421A" w:rsidRDefault="001A421A" w:rsidP="001A421A">
            <w:pPr>
              <w:spacing w:after="0" w:line="360" w:lineRule="auto"/>
              <w:contextualSpacing/>
              <w:jc w:val="center"/>
              <w:rPr>
                <w:rFonts w:ascii="Times New Roman" w:eastAsia="Times New Roman" w:hAnsi="Times New Roman"/>
                <w:b/>
                <w:noProof/>
                <w:color w:val="000000"/>
                <w:sz w:val="24"/>
                <w:szCs w:val="24"/>
                <w:lang w:val="ro-RO"/>
              </w:rPr>
            </w:pPr>
          </w:p>
          <w:p w14:paraId="10D278E4" w14:textId="3AC97737" w:rsidR="001A421A" w:rsidRPr="00D67F15" w:rsidRDefault="001A421A" w:rsidP="001A421A">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Secţiunea a 7-a</w:t>
            </w:r>
          </w:p>
          <w:p w14:paraId="7574775A" w14:textId="77777777" w:rsidR="001A421A" w:rsidRPr="00D67F15" w:rsidRDefault="001A421A" w:rsidP="001A421A">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Activităţi de informare publică privind elaborarea şi implementarea</w:t>
            </w:r>
          </w:p>
          <w:p w14:paraId="34BB94F5" w14:textId="77777777" w:rsidR="001A421A" w:rsidRDefault="001A421A" w:rsidP="001A421A">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proiectului de act normativ</w:t>
            </w:r>
          </w:p>
          <w:p w14:paraId="5BA8D095" w14:textId="05A3272E" w:rsidR="001A421A" w:rsidRPr="006567B7" w:rsidRDefault="001A421A" w:rsidP="001A421A">
            <w:pPr>
              <w:spacing w:after="0" w:line="360" w:lineRule="auto"/>
              <w:contextualSpacing/>
              <w:rPr>
                <w:rFonts w:ascii="Times New Roman" w:eastAsia="Times New Roman" w:hAnsi="Times New Roman"/>
                <w:b/>
                <w:noProof/>
                <w:color w:val="000000"/>
                <w:sz w:val="24"/>
                <w:szCs w:val="24"/>
                <w:lang w:val="ro-RO"/>
              </w:rPr>
            </w:pPr>
          </w:p>
        </w:tc>
      </w:tr>
      <w:tr w:rsidR="001A421A" w:rsidRPr="00ED42DB" w14:paraId="69E046BD" w14:textId="77777777" w:rsidTr="004274DD">
        <w:trPr>
          <w:trHeight w:val="105"/>
        </w:trPr>
        <w:tc>
          <w:tcPr>
            <w:tcW w:w="757" w:type="dxa"/>
            <w:vAlign w:val="center"/>
          </w:tcPr>
          <w:p w14:paraId="7D8E0D8A" w14:textId="77777777" w:rsidR="001A421A" w:rsidRPr="00D67F15" w:rsidRDefault="001A421A" w:rsidP="001A421A">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7.1.</w:t>
            </w:r>
          </w:p>
        </w:tc>
        <w:tc>
          <w:tcPr>
            <w:tcW w:w="3657" w:type="dxa"/>
            <w:gridSpan w:val="4"/>
          </w:tcPr>
          <w:p w14:paraId="4DAA6BFB" w14:textId="77777777" w:rsidR="001A421A" w:rsidRPr="00D67F15" w:rsidRDefault="001A421A" w:rsidP="001A421A">
            <w:pPr>
              <w:spacing w:after="0" w:line="360" w:lineRule="auto"/>
              <w:contextualSpacing/>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noProof/>
                <w:color w:val="000000"/>
                <w:sz w:val="24"/>
                <w:szCs w:val="24"/>
                <w:lang w:val="ro-RO"/>
              </w:rPr>
              <w:t>Informarea societăţii civile cu privire la elaborarea proiectului de act normativ</w:t>
            </w:r>
          </w:p>
        </w:tc>
        <w:tc>
          <w:tcPr>
            <w:tcW w:w="5220" w:type="dxa"/>
            <w:gridSpan w:val="6"/>
          </w:tcPr>
          <w:p w14:paraId="1F27C776" w14:textId="67B227C3" w:rsidR="00B7682A" w:rsidRPr="00CC2A0A" w:rsidRDefault="001A421A" w:rsidP="001A421A">
            <w:pPr>
              <w:autoSpaceDE w:val="0"/>
              <w:autoSpaceDN w:val="0"/>
              <w:adjustRightInd w:val="0"/>
              <w:spacing w:after="0" w:line="360" w:lineRule="auto"/>
              <w:jc w:val="both"/>
            </w:pPr>
            <w:r w:rsidRPr="00D67F15">
              <w:rPr>
                <w:rFonts w:ascii="Times New Roman" w:hAnsi="Times New Roman"/>
                <w:noProof/>
                <w:color w:val="000000"/>
                <w:sz w:val="24"/>
                <w:szCs w:val="24"/>
                <w:lang w:val="ro-RO"/>
              </w:rPr>
              <w:t>În elaborarea proiectului de act normativ a fost îndeplinită procedura  stabilită de Legea nr. 52/2003 privind transparența decizională, republicată, cu modificările ulterioare.</w:t>
            </w:r>
            <w:r>
              <w:t xml:space="preserve"> </w:t>
            </w:r>
          </w:p>
          <w:p w14:paraId="1B24B27E" w14:textId="6BE24EF2" w:rsidR="001A421A" w:rsidRPr="00D67F15" w:rsidRDefault="001A421A" w:rsidP="00B7682A">
            <w:pPr>
              <w:autoSpaceDE w:val="0"/>
              <w:autoSpaceDN w:val="0"/>
              <w:adjustRightInd w:val="0"/>
              <w:spacing w:after="0" w:line="360" w:lineRule="auto"/>
              <w:jc w:val="both"/>
              <w:rPr>
                <w:rFonts w:ascii="Times New Roman" w:hAnsi="Times New Roman"/>
                <w:noProof/>
                <w:color w:val="000000"/>
                <w:sz w:val="24"/>
                <w:szCs w:val="24"/>
                <w:lang w:val="ro-RO"/>
              </w:rPr>
            </w:pPr>
          </w:p>
        </w:tc>
      </w:tr>
      <w:tr w:rsidR="001A421A" w:rsidRPr="00ED42DB" w14:paraId="68AED2D8" w14:textId="77777777" w:rsidTr="004274DD">
        <w:trPr>
          <w:trHeight w:val="105"/>
        </w:trPr>
        <w:tc>
          <w:tcPr>
            <w:tcW w:w="757" w:type="dxa"/>
            <w:vAlign w:val="center"/>
          </w:tcPr>
          <w:p w14:paraId="5C06BEFD" w14:textId="77777777" w:rsidR="001A421A" w:rsidRPr="00D67F15" w:rsidRDefault="001A421A" w:rsidP="001A421A">
            <w:pPr>
              <w:spacing w:after="0" w:line="360" w:lineRule="auto"/>
              <w:contextualSpacing/>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7.2.</w:t>
            </w:r>
          </w:p>
        </w:tc>
        <w:tc>
          <w:tcPr>
            <w:tcW w:w="3657" w:type="dxa"/>
            <w:gridSpan w:val="4"/>
          </w:tcPr>
          <w:p w14:paraId="09D9D332" w14:textId="77777777" w:rsidR="001A421A" w:rsidRPr="00D67F15" w:rsidRDefault="001A421A" w:rsidP="001A421A">
            <w:pPr>
              <w:spacing w:after="0" w:line="360" w:lineRule="auto"/>
              <w:jc w:val="both"/>
              <w:rPr>
                <w:rFonts w:ascii="Times New Roman" w:eastAsia="Times New Roman" w:hAnsi="Times New Roman"/>
                <w:noProof/>
                <w:color w:val="000000"/>
                <w:sz w:val="24"/>
                <w:szCs w:val="24"/>
                <w:lang w:val="ro-RO"/>
              </w:rPr>
            </w:pPr>
            <w:r w:rsidRPr="00D67F15">
              <w:rPr>
                <w:rFonts w:ascii="Times New Roman" w:eastAsia="Times New Roman" w:hAnsi="Times New Roman"/>
                <w:noProof/>
                <w:color w:val="000000"/>
                <w:sz w:val="24"/>
                <w:szCs w:val="24"/>
                <w:lang w:val="ro-RO"/>
              </w:rPr>
              <w:t>Informarea societăţii civile cu privire la eventualul impact asupra mediului în urma implementării proiectului de act normativ, precum şi efectele asupra sănătăţii şi securităţii cetăţenilor sau diversităţii biologice</w:t>
            </w:r>
          </w:p>
        </w:tc>
        <w:tc>
          <w:tcPr>
            <w:tcW w:w="5220" w:type="dxa"/>
            <w:gridSpan w:val="6"/>
          </w:tcPr>
          <w:p w14:paraId="0487CC21" w14:textId="0F626169" w:rsidR="001A421A" w:rsidRPr="00AE2BCE" w:rsidRDefault="001A421A" w:rsidP="001A421A">
            <w:pPr>
              <w:spacing w:after="0" w:line="360" w:lineRule="auto"/>
              <w:jc w:val="both"/>
              <w:rPr>
                <w:rFonts w:ascii="Times New Roman" w:hAnsi="Times New Roman"/>
                <w:sz w:val="24"/>
                <w:szCs w:val="24"/>
                <w:lang w:val="ro-RO"/>
              </w:rPr>
            </w:pPr>
            <w:r w:rsidRPr="00D67F15">
              <w:rPr>
                <w:rFonts w:ascii="Times New Roman" w:hAnsi="Times New Roman"/>
                <w:sz w:val="24"/>
                <w:szCs w:val="24"/>
                <w:lang w:val="ro-RO"/>
              </w:rPr>
              <w:t>Proiectul de act normativ nu se referă la acest subiect.</w:t>
            </w:r>
          </w:p>
        </w:tc>
      </w:tr>
      <w:tr w:rsidR="001A421A" w:rsidRPr="00D67F15" w14:paraId="6FC7168A" w14:textId="77777777" w:rsidTr="004274DD">
        <w:trPr>
          <w:trHeight w:val="105"/>
        </w:trPr>
        <w:tc>
          <w:tcPr>
            <w:tcW w:w="9634" w:type="dxa"/>
            <w:gridSpan w:val="11"/>
            <w:vAlign w:val="center"/>
          </w:tcPr>
          <w:p w14:paraId="417711E4" w14:textId="77777777" w:rsidR="001A421A" w:rsidRDefault="001A421A" w:rsidP="001A421A">
            <w:pPr>
              <w:spacing w:after="0" w:line="360" w:lineRule="auto"/>
              <w:contextualSpacing/>
              <w:jc w:val="center"/>
              <w:rPr>
                <w:rFonts w:ascii="Times New Roman" w:eastAsia="Times New Roman" w:hAnsi="Times New Roman"/>
                <w:b/>
                <w:noProof/>
                <w:color w:val="000000"/>
                <w:sz w:val="24"/>
                <w:szCs w:val="24"/>
                <w:lang w:val="ro-RO"/>
              </w:rPr>
            </w:pPr>
          </w:p>
          <w:p w14:paraId="4B5A3A4D" w14:textId="725A0713" w:rsidR="001A421A" w:rsidRPr="00D67F15" w:rsidRDefault="001A421A" w:rsidP="001A421A">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Secţiunea a 8-a</w:t>
            </w:r>
          </w:p>
          <w:p w14:paraId="7468ECF1" w14:textId="77777777" w:rsidR="001A421A" w:rsidRDefault="001A421A" w:rsidP="001A421A">
            <w:pPr>
              <w:spacing w:after="0" w:line="360" w:lineRule="auto"/>
              <w:contextualSpacing/>
              <w:jc w:val="center"/>
              <w:rPr>
                <w:rFonts w:ascii="Times New Roman" w:eastAsia="Times New Roman" w:hAnsi="Times New Roman"/>
                <w:b/>
                <w:noProof/>
                <w:color w:val="000000"/>
                <w:sz w:val="24"/>
                <w:szCs w:val="24"/>
                <w:lang w:val="ro-RO"/>
              </w:rPr>
            </w:pPr>
            <w:r w:rsidRPr="00D67F15">
              <w:rPr>
                <w:rFonts w:ascii="Times New Roman" w:eastAsia="Times New Roman" w:hAnsi="Times New Roman"/>
                <w:b/>
                <w:noProof/>
                <w:color w:val="000000"/>
                <w:sz w:val="24"/>
                <w:szCs w:val="24"/>
                <w:lang w:val="ro-RO"/>
              </w:rPr>
              <w:t>Măsuri de implementare</w:t>
            </w:r>
          </w:p>
          <w:p w14:paraId="7AFA4F74" w14:textId="0FF63C03" w:rsidR="001A421A" w:rsidRPr="006567B7" w:rsidRDefault="001A421A" w:rsidP="001A421A">
            <w:pPr>
              <w:spacing w:after="0" w:line="360" w:lineRule="auto"/>
              <w:contextualSpacing/>
              <w:jc w:val="center"/>
              <w:rPr>
                <w:rFonts w:ascii="Times New Roman" w:eastAsia="Times New Roman" w:hAnsi="Times New Roman"/>
                <w:b/>
                <w:noProof/>
                <w:color w:val="000000"/>
                <w:sz w:val="24"/>
                <w:szCs w:val="24"/>
                <w:lang w:val="ro-RO"/>
              </w:rPr>
            </w:pPr>
          </w:p>
        </w:tc>
      </w:tr>
      <w:tr w:rsidR="001A421A" w:rsidRPr="00ED42DB" w14:paraId="6E135389" w14:textId="77777777" w:rsidTr="004274DD">
        <w:trPr>
          <w:trHeight w:val="158"/>
        </w:trPr>
        <w:tc>
          <w:tcPr>
            <w:tcW w:w="757" w:type="dxa"/>
            <w:vAlign w:val="center"/>
          </w:tcPr>
          <w:p w14:paraId="43B8A0A5" w14:textId="77777777" w:rsidR="001A421A" w:rsidRPr="00D67F15" w:rsidRDefault="001A421A" w:rsidP="001A421A">
            <w:pPr>
              <w:spacing w:after="0" w:line="360" w:lineRule="auto"/>
              <w:contextualSpacing/>
              <w:jc w:val="both"/>
              <w:rPr>
                <w:rFonts w:ascii="Times New Roman" w:hAnsi="Times New Roman"/>
                <w:noProof/>
                <w:color w:val="000000"/>
                <w:sz w:val="24"/>
                <w:szCs w:val="24"/>
                <w:lang w:val="ro-RO"/>
              </w:rPr>
            </w:pPr>
            <w:r w:rsidRPr="00D67F15">
              <w:rPr>
                <w:rFonts w:ascii="Times New Roman" w:hAnsi="Times New Roman"/>
                <w:noProof/>
                <w:color w:val="000000"/>
                <w:sz w:val="24"/>
                <w:szCs w:val="24"/>
                <w:lang w:val="ro-RO"/>
              </w:rPr>
              <w:t>8.1.</w:t>
            </w:r>
          </w:p>
        </w:tc>
        <w:tc>
          <w:tcPr>
            <w:tcW w:w="3657" w:type="dxa"/>
            <w:gridSpan w:val="4"/>
          </w:tcPr>
          <w:p w14:paraId="1CF7C52B" w14:textId="77777777" w:rsidR="001A421A" w:rsidRPr="00D67F15" w:rsidRDefault="001A421A" w:rsidP="001A421A">
            <w:pPr>
              <w:spacing w:after="0" w:line="360" w:lineRule="auto"/>
              <w:contextualSpacing/>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noProof/>
                <w:color w:val="000000"/>
                <w:sz w:val="24"/>
                <w:szCs w:val="24"/>
                <w:lang w:val="ro-RO"/>
              </w:rPr>
              <w:t xml:space="preserve">Măsuri de punere în aplicare a proiectului de act normativ </w:t>
            </w:r>
          </w:p>
        </w:tc>
        <w:tc>
          <w:tcPr>
            <w:tcW w:w="5220" w:type="dxa"/>
            <w:gridSpan w:val="6"/>
          </w:tcPr>
          <w:p w14:paraId="102785F5" w14:textId="77777777" w:rsidR="001A421A" w:rsidRDefault="001A421A" w:rsidP="001A421A">
            <w:pPr>
              <w:autoSpaceDE w:val="0"/>
              <w:autoSpaceDN w:val="0"/>
              <w:adjustRightInd w:val="0"/>
              <w:spacing w:after="0" w:line="360" w:lineRule="auto"/>
              <w:jc w:val="both"/>
              <w:rPr>
                <w:rFonts w:ascii="Times New Roman" w:hAnsi="Times New Roman"/>
                <w:sz w:val="24"/>
                <w:szCs w:val="24"/>
                <w:lang w:val="ro-RO"/>
              </w:rPr>
            </w:pPr>
            <w:r w:rsidRPr="00D67F15">
              <w:rPr>
                <w:rFonts w:ascii="Times New Roman" w:hAnsi="Times New Roman"/>
                <w:sz w:val="24"/>
                <w:szCs w:val="24"/>
                <w:lang w:val="ro-RO"/>
              </w:rPr>
              <w:t>Proiectul de act normativ nu se referă la acest subiect.</w:t>
            </w:r>
          </w:p>
          <w:p w14:paraId="678320D0" w14:textId="77777777" w:rsidR="001A421A"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p>
          <w:p w14:paraId="63BF6592" w14:textId="77777777" w:rsidR="001A421A" w:rsidRDefault="001A421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p>
          <w:p w14:paraId="1B6FC3AF" w14:textId="77777777" w:rsidR="00CC2A0A" w:rsidRDefault="00CC2A0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p>
          <w:p w14:paraId="6853B353" w14:textId="77777777" w:rsidR="00CC2A0A" w:rsidRPr="00D67F15" w:rsidRDefault="00CC2A0A" w:rsidP="001A421A">
            <w:pPr>
              <w:autoSpaceDE w:val="0"/>
              <w:autoSpaceDN w:val="0"/>
              <w:adjustRightInd w:val="0"/>
              <w:spacing w:after="0" w:line="360" w:lineRule="auto"/>
              <w:jc w:val="both"/>
              <w:rPr>
                <w:rFonts w:ascii="Times New Roman" w:eastAsia="Times New Roman" w:hAnsi="Times New Roman"/>
                <w:noProof/>
                <w:color w:val="000000"/>
                <w:sz w:val="24"/>
                <w:szCs w:val="24"/>
                <w:lang w:val="ro-RO"/>
              </w:rPr>
            </w:pPr>
          </w:p>
        </w:tc>
      </w:tr>
      <w:tr w:rsidR="001A421A" w:rsidRPr="00D67F15" w14:paraId="13CF1A7C" w14:textId="77777777" w:rsidTr="004274DD">
        <w:trPr>
          <w:trHeight w:val="157"/>
        </w:trPr>
        <w:tc>
          <w:tcPr>
            <w:tcW w:w="757" w:type="dxa"/>
            <w:vAlign w:val="center"/>
          </w:tcPr>
          <w:p w14:paraId="7678AD8C" w14:textId="77777777" w:rsidR="001A421A" w:rsidRPr="00D67F15" w:rsidRDefault="001A421A" w:rsidP="001A421A">
            <w:pPr>
              <w:spacing w:after="0" w:line="360" w:lineRule="auto"/>
              <w:contextualSpacing/>
              <w:jc w:val="both"/>
              <w:rPr>
                <w:rFonts w:ascii="Times New Roman" w:hAnsi="Times New Roman"/>
                <w:noProof/>
                <w:color w:val="000000"/>
                <w:sz w:val="24"/>
                <w:szCs w:val="24"/>
                <w:lang w:val="ro-RO"/>
              </w:rPr>
            </w:pPr>
            <w:r w:rsidRPr="00D67F15">
              <w:rPr>
                <w:rFonts w:ascii="Times New Roman" w:hAnsi="Times New Roman"/>
                <w:noProof/>
                <w:color w:val="000000"/>
                <w:sz w:val="24"/>
                <w:szCs w:val="24"/>
                <w:lang w:val="ro-RO"/>
              </w:rPr>
              <w:t>8.2.</w:t>
            </w:r>
          </w:p>
        </w:tc>
        <w:tc>
          <w:tcPr>
            <w:tcW w:w="3657" w:type="dxa"/>
            <w:gridSpan w:val="4"/>
          </w:tcPr>
          <w:p w14:paraId="0EA6BA97" w14:textId="77777777" w:rsidR="001A421A" w:rsidRPr="00D67F15" w:rsidRDefault="001A421A" w:rsidP="001A421A">
            <w:pPr>
              <w:autoSpaceDE w:val="0"/>
              <w:autoSpaceDN w:val="0"/>
              <w:adjustRightInd w:val="0"/>
              <w:spacing w:after="0" w:line="360" w:lineRule="auto"/>
              <w:jc w:val="both"/>
              <w:rPr>
                <w:rFonts w:ascii="Times New Roman" w:eastAsia="Times New Roman" w:hAnsi="Times New Roman"/>
                <w:iCs/>
                <w:noProof/>
                <w:color w:val="000000"/>
                <w:sz w:val="24"/>
                <w:szCs w:val="24"/>
                <w:lang w:val="ro-RO"/>
              </w:rPr>
            </w:pPr>
            <w:r w:rsidRPr="00D67F15">
              <w:rPr>
                <w:rFonts w:ascii="Times New Roman" w:eastAsia="Times New Roman" w:hAnsi="Times New Roman"/>
                <w:iCs/>
                <w:noProof/>
                <w:color w:val="000000"/>
                <w:sz w:val="24"/>
                <w:szCs w:val="24"/>
                <w:lang w:val="ro-RO"/>
              </w:rPr>
              <w:t xml:space="preserve">Alte informaţii    </w:t>
            </w:r>
          </w:p>
        </w:tc>
        <w:tc>
          <w:tcPr>
            <w:tcW w:w="5220" w:type="dxa"/>
            <w:gridSpan w:val="6"/>
          </w:tcPr>
          <w:p w14:paraId="02F090B8" w14:textId="77777777" w:rsidR="001A421A" w:rsidRDefault="001A421A" w:rsidP="001A421A">
            <w:pPr>
              <w:spacing w:after="0" w:line="360" w:lineRule="auto"/>
              <w:jc w:val="both"/>
              <w:rPr>
                <w:rFonts w:ascii="Times New Roman" w:hAnsi="Times New Roman"/>
                <w:sz w:val="24"/>
                <w:szCs w:val="24"/>
              </w:rPr>
            </w:pPr>
            <w:r w:rsidRPr="00D67F15">
              <w:rPr>
                <w:rFonts w:ascii="Times New Roman" w:hAnsi="Times New Roman"/>
                <w:sz w:val="24"/>
                <w:szCs w:val="24"/>
              </w:rPr>
              <w:t xml:space="preserve">Nu au </w:t>
            </w:r>
            <w:proofErr w:type="spellStart"/>
            <w:r w:rsidRPr="00D67F15">
              <w:rPr>
                <w:rFonts w:ascii="Times New Roman" w:hAnsi="Times New Roman"/>
                <w:sz w:val="24"/>
                <w:szCs w:val="24"/>
              </w:rPr>
              <w:t>fost</w:t>
            </w:r>
            <w:proofErr w:type="spellEnd"/>
            <w:r w:rsidRPr="00D67F15">
              <w:rPr>
                <w:rFonts w:ascii="Times New Roman" w:hAnsi="Times New Roman"/>
                <w:sz w:val="24"/>
                <w:szCs w:val="24"/>
              </w:rPr>
              <w:t xml:space="preserve"> </w:t>
            </w:r>
            <w:proofErr w:type="spellStart"/>
            <w:r w:rsidRPr="00D67F15">
              <w:rPr>
                <w:rFonts w:ascii="Times New Roman" w:hAnsi="Times New Roman"/>
                <w:sz w:val="24"/>
                <w:szCs w:val="24"/>
              </w:rPr>
              <w:t>identificate</w:t>
            </w:r>
            <w:proofErr w:type="spellEnd"/>
            <w:r w:rsidRPr="00D67F15">
              <w:rPr>
                <w:rFonts w:ascii="Times New Roman" w:hAnsi="Times New Roman"/>
                <w:sz w:val="24"/>
                <w:szCs w:val="24"/>
              </w:rPr>
              <w:t>.</w:t>
            </w:r>
          </w:p>
          <w:p w14:paraId="4A920D82" w14:textId="77777777" w:rsidR="001A421A" w:rsidRDefault="001A421A" w:rsidP="001A421A">
            <w:pPr>
              <w:spacing w:after="0" w:line="360" w:lineRule="auto"/>
              <w:jc w:val="both"/>
              <w:rPr>
                <w:rFonts w:ascii="Times New Roman" w:eastAsia="Times New Roman" w:hAnsi="Times New Roman"/>
                <w:sz w:val="24"/>
                <w:szCs w:val="24"/>
              </w:rPr>
            </w:pPr>
          </w:p>
          <w:p w14:paraId="6C2864FC" w14:textId="77777777" w:rsidR="001A421A" w:rsidRDefault="001A421A" w:rsidP="001A421A">
            <w:pPr>
              <w:spacing w:after="0" w:line="360" w:lineRule="auto"/>
              <w:jc w:val="both"/>
              <w:rPr>
                <w:rFonts w:ascii="Times New Roman" w:eastAsia="Times New Roman" w:hAnsi="Times New Roman"/>
                <w:noProof/>
                <w:color w:val="000000"/>
                <w:sz w:val="24"/>
                <w:szCs w:val="24"/>
                <w:lang w:val="ro-RO"/>
              </w:rPr>
            </w:pPr>
          </w:p>
          <w:p w14:paraId="469019E4" w14:textId="77777777" w:rsidR="00CC2A0A" w:rsidRDefault="00CC2A0A" w:rsidP="001A421A">
            <w:pPr>
              <w:spacing w:after="0" w:line="360" w:lineRule="auto"/>
              <w:jc w:val="both"/>
              <w:rPr>
                <w:rFonts w:ascii="Times New Roman" w:eastAsia="Times New Roman" w:hAnsi="Times New Roman"/>
                <w:noProof/>
                <w:color w:val="000000"/>
                <w:sz w:val="24"/>
                <w:szCs w:val="24"/>
                <w:lang w:val="ro-RO"/>
              </w:rPr>
            </w:pPr>
          </w:p>
          <w:p w14:paraId="57427F60" w14:textId="77777777" w:rsidR="00CC2A0A" w:rsidRDefault="00CC2A0A" w:rsidP="001A421A">
            <w:pPr>
              <w:spacing w:after="0" w:line="360" w:lineRule="auto"/>
              <w:jc w:val="both"/>
              <w:rPr>
                <w:rFonts w:ascii="Times New Roman" w:eastAsia="Times New Roman" w:hAnsi="Times New Roman"/>
                <w:noProof/>
                <w:color w:val="000000"/>
                <w:sz w:val="24"/>
                <w:szCs w:val="24"/>
                <w:lang w:val="ro-RO"/>
              </w:rPr>
            </w:pPr>
          </w:p>
          <w:p w14:paraId="5A106B1C" w14:textId="77777777" w:rsidR="00CC2A0A" w:rsidRDefault="00CC2A0A" w:rsidP="001A421A">
            <w:pPr>
              <w:spacing w:after="0" w:line="360" w:lineRule="auto"/>
              <w:jc w:val="both"/>
              <w:rPr>
                <w:rFonts w:ascii="Times New Roman" w:eastAsia="Times New Roman" w:hAnsi="Times New Roman"/>
                <w:noProof/>
                <w:color w:val="000000"/>
                <w:sz w:val="24"/>
                <w:szCs w:val="24"/>
                <w:lang w:val="ro-RO"/>
              </w:rPr>
            </w:pPr>
          </w:p>
          <w:p w14:paraId="2D50E788" w14:textId="77777777" w:rsidR="001A421A" w:rsidRPr="00D67F15" w:rsidRDefault="001A421A" w:rsidP="001A421A">
            <w:pPr>
              <w:spacing w:after="0" w:line="360" w:lineRule="auto"/>
              <w:jc w:val="both"/>
              <w:rPr>
                <w:rFonts w:ascii="Times New Roman" w:eastAsia="Times New Roman" w:hAnsi="Times New Roman"/>
                <w:noProof/>
                <w:color w:val="000000"/>
                <w:sz w:val="24"/>
                <w:szCs w:val="24"/>
                <w:lang w:val="ro-RO"/>
              </w:rPr>
            </w:pPr>
          </w:p>
        </w:tc>
      </w:tr>
    </w:tbl>
    <w:p w14:paraId="09EE9403" w14:textId="77777777" w:rsidR="00B7682A" w:rsidRDefault="00B7682A" w:rsidP="00D67F15">
      <w:pPr>
        <w:spacing w:after="0" w:line="360" w:lineRule="auto"/>
        <w:jc w:val="both"/>
        <w:rPr>
          <w:rFonts w:ascii="Times New Roman" w:hAnsi="Times New Roman"/>
          <w:noProof/>
          <w:color w:val="000000"/>
          <w:sz w:val="24"/>
          <w:szCs w:val="24"/>
          <w:lang w:val="ro-RO"/>
        </w:rPr>
      </w:pPr>
    </w:p>
    <w:p w14:paraId="033A0300" w14:textId="37980B17" w:rsidR="00E318A6" w:rsidRPr="00D67F15" w:rsidRDefault="00E318A6" w:rsidP="00D67F15">
      <w:pPr>
        <w:spacing w:after="0" w:line="360" w:lineRule="auto"/>
        <w:jc w:val="both"/>
        <w:rPr>
          <w:rFonts w:ascii="Times New Roman" w:hAnsi="Times New Roman"/>
          <w:noProof/>
          <w:color w:val="000000"/>
          <w:sz w:val="24"/>
          <w:szCs w:val="24"/>
          <w:lang w:val="ro-RO"/>
        </w:rPr>
      </w:pPr>
      <w:r w:rsidRPr="00D67F15">
        <w:rPr>
          <w:rFonts w:ascii="Times New Roman" w:hAnsi="Times New Roman"/>
          <w:noProof/>
          <w:color w:val="000000"/>
          <w:sz w:val="24"/>
          <w:szCs w:val="24"/>
          <w:lang w:val="ro-RO"/>
        </w:rPr>
        <w:t xml:space="preserve">Pentru considerentele de mai sus, am elaborat prezentul proiect de </w:t>
      </w:r>
      <w:r w:rsidR="001C4B8F" w:rsidRPr="00D67F15">
        <w:rPr>
          <w:rFonts w:ascii="Times New Roman" w:hAnsi="Times New Roman"/>
          <w:b/>
          <w:noProof/>
          <w:color w:val="000000"/>
          <w:sz w:val="24"/>
          <w:szCs w:val="24"/>
          <w:lang w:val="ro-RO"/>
        </w:rPr>
        <w:t>H</w:t>
      </w:r>
      <w:r w:rsidR="00761970" w:rsidRPr="00D67F15">
        <w:rPr>
          <w:rFonts w:ascii="Times New Roman" w:hAnsi="Times New Roman"/>
          <w:b/>
          <w:noProof/>
          <w:color w:val="000000"/>
          <w:sz w:val="24"/>
          <w:szCs w:val="24"/>
          <w:lang w:val="ro-RO"/>
        </w:rPr>
        <w:t>otărâre a Guvernului</w:t>
      </w:r>
      <w:r w:rsidR="00B36949" w:rsidRPr="00D67F15">
        <w:rPr>
          <w:rFonts w:ascii="Times New Roman" w:hAnsi="Times New Roman"/>
          <w:b/>
          <w:noProof/>
          <w:color w:val="000000"/>
          <w:sz w:val="24"/>
          <w:szCs w:val="24"/>
          <w:lang w:val="ro-RO"/>
        </w:rPr>
        <w:t xml:space="preserve"> </w:t>
      </w:r>
      <w:r w:rsidR="005D08BB" w:rsidRPr="00D67F15">
        <w:rPr>
          <w:rFonts w:ascii="Times New Roman" w:hAnsi="Times New Roman"/>
          <w:b/>
          <w:noProof/>
          <w:color w:val="000000"/>
          <w:sz w:val="24"/>
          <w:szCs w:val="24"/>
          <w:lang w:val="ro-RO"/>
        </w:rPr>
        <w:t>pentru modificarea Hotărârii Guvernului nr. 1074/2021 privind stabilirea sistemului de garanție-returnare pentru ambalaje primare nereutilizabile</w:t>
      </w:r>
      <w:r w:rsidRPr="00D67F15">
        <w:rPr>
          <w:rFonts w:ascii="Times New Roman" w:eastAsia="Times New Roman" w:hAnsi="Times New Roman"/>
          <w:b/>
          <w:noProof/>
          <w:color w:val="000000"/>
          <w:spacing w:val="6"/>
          <w:sz w:val="24"/>
          <w:szCs w:val="24"/>
          <w:lang w:val="ro-RO"/>
        </w:rPr>
        <w:t xml:space="preserve">, </w:t>
      </w:r>
      <w:r w:rsidRPr="00D67F15">
        <w:rPr>
          <w:rFonts w:ascii="Times New Roman" w:hAnsi="Times New Roman"/>
          <w:noProof/>
          <w:color w:val="000000"/>
          <w:sz w:val="24"/>
          <w:szCs w:val="24"/>
          <w:lang w:val="ro-RO"/>
        </w:rPr>
        <w:t xml:space="preserve">care în forma prezentată, </w:t>
      </w:r>
      <w:r w:rsidR="00B36949" w:rsidRPr="00D67F15">
        <w:rPr>
          <w:rFonts w:ascii="Times New Roman" w:hAnsi="Times New Roman"/>
          <w:noProof/>
          <w:color w:val="000000"/>
          <w:sz w:val="24"/>
          <w:szCs w:val="24"/>
          <w:lang w:val="ro-RO"/>
        </w:rPr>
        <w:t>a fost avizat de ministerele interesate şi de Consiliul Legislativ şi pe care îl supunem spre adoptare.</w:t>
      </w:r>
    </w:p>
    <w:p w14:paraId="33D046D2" w14:textId="77777777" w:rsidR="007406EE" w:rsidRPr="00D67F15" w:rsidRDefault="007406EE" w:rsidP="00D67F15">
      <w:pPr>
        <w:spacing w:after="0" w:line="360" w:lineRule="auto"/>
        <w:jc w:val="both"/>
        <w:rPr>
          <w:rFonts w:ascii="Times New Roman" w:hAnsi="Times New Roman"/>
          <w:noProof/>
          <w:color w:val="000000"/>
          <w:sz w:val="24"/>
          <w:szCs w:val="24"/>
          <w:lang w:val="ro-RO"/>
        </w:rPr>
      </w:pPr>
    </w:p>
    <w:p w14:paraId="6391CC46" w14:textId="77777777" w:rsidR="00E318A6" w:rsidRPr="00D67F15" w:rsidRDefault="00E318A6" w:rsidP="00D67F15">
      <w:pPr>
        <w:spacing w:after="0" w:line="360" w:lineRule="auto"/>
        <w:jc w:val="both"/>
        <w:rPr>
          <w:rFonts w:ascii="Times New Roman" w:hAnsi="Times New Roman"/>
          <w:b/>
          <w:noProof/>
          <w:color w:val="000000"/>
          <w:sz w:val="24"/>
          <w:szCs w:val="24"/>
          <w:lang w:val="ro-RO"/>
        </w:rPr>
      </w:pPr>
    </w:p>
    <w:p w14:paraId="6F689D0A" w14:textId="1E6E3F61" w:rsidR="00E318A6" w:rsidRPr="00D67F15" w:rsidRDefault="00E318A6" w:rsidP="00B7682A">
      <w:pPr>
        <w:spacing w:after="0" w:line="360" w:lineRule="auto"/>
        <w:jc w:val="center"/>
        <w:rPr>
          <w:rFonts w:ascii="Times New Roman" w:eastAsia="Times New Roman" w:hAnsi="Times New Roman"/>
          <w:b/>
          <w:color w:val="000000"/>
          <w:sz w:val="24"/>
          <w:szCs w:val="24"/>
          <w:lang w:val="ro-RO" w:eastAsia="ro-RO"/>
        </w:rPr>
      </w:pPr>
      <w:r w:rsidRPr="00D67F15">
        <w:rPr>
          <w:rFonts w:ascii="Times New Roman" w:eastAsia="Times New Roman" w:hAnsi="Times New Roman"/>
          <w:b/>
          <w:color w:val="000000"/>
          <w:sz w:val="24"/>
          <w:szCs w:val="24"/>
          <w:lang w:val="ro-RO" w:eastAsia="ro-RO"/>
        </w:rPr>
        <w:t>MINISTRUL MEDIULUI, APELOR ȘI PĂDURILOR</w:t>
      </w:r>
    </w:p>
    <w:p w14:paraId="1B5D7D26" w14:textId="7B90777C" w:rsidR="00EA0D49" w:rsidRPr="00D67F15" w:rsidRDefault="00AF3C4A" w:rsidP="00D67F15">
      <w:pPr>
        <w:spacing w:after="0" w:line="360" w:lineRule="auto"/>
        <w:jc w:val="center"/>
        <w:rPr>
          <w:rFonts w:ascii="Times New Roman" w:eastAsia="Times New Roman" w:hAnsi="Times New Roman"/>
          <w:b/>
          <w:color w:val="000000"/>
          <w:sz w:val="24"/>
          <w:szCs w:val="24"/>
          <w:lang w:val="ro-RO" w:eastAsia="ro-RO"/>
        </w:rPr>
      </w:pPr>
      <w:r>
        <w:rPr>
          <w:rFonts w:ascii="Times New Roman" w:eastAsia="Times New Roman" w:hAnsi="Times New Roman"/>
          <w:b/>
          <w:color w:val="000000"/>
          <w:sz w:val="24"/>
          <w:szCs w:val="24"/>
          <w:lang w:val="ro-RO" w:eastAsia="ro-RO"/>
        </w:rPr>
        <w:t>MIRCEA FECHET</w:t>
      </w:r>
    </w:p>
    <w:p w14:paraId="6C96DFA9" w14:textId="77777777" w:rsidR="00EA0D49" w:rsidRPr="00D67F15" w:rsidRDefault="00EA0D49" w:rsidP="00D67F15">
      <w:pPr>
        <w:spacing w:after="0" w:line="360" w:lineRule="auto"/>
        <w:jc w:val="center"/>
        <w:rPr>
          <w:rFonts w:ascii="Times New Roman" w:eastAsia="Times New Roman" w:hAnsi="Times New Roman"/>
          <w:b/>
          <w:color w:val="000000"/>
          <w:sz w:val="24"/>
          <w:szCs w:val="24"/>
          <w:lang w:val="ro-RO" w:eastAsia="ro-RO"/>
        </w:rPr>
      </w:pPr>
    </w:p>
    <w:p w14:paraId="17FB2BA6" w14:textId="77777777" w:rsidR="00E30BA6" w:rsidRPr="00D67F15" w:rsidRDefault="00E30BA6" w:rsidP="00D67F15">
      <w:pPr>
        <w:spacing w:after="0" w:line="360" w:lineRule="auto"/>
        <w:jc w:val="center"/>
        <w:rPr>
          <w:rFonts w:ascii="Times New Roman" w:eastAsia="Times New Roman" w:hAnsi="Times New Roman"/>
          <w:b/>
          <w:color w:val="000000"/>
          <w:sz w:val="24"/>
          <w:szCs w:val="24"/>
          <w:u w:val="single"/>
          <w:lang w:val="ro-RO" w:eastAsia="ro-RO"/>
        </w:rPr>
      </w:pPr>
    </w:p>
    <w:p w14:paraId="26FDADE9" w14:textId="77777777" w:rsidR="00E318A6" w:rsidRPr="00D67F15" w:rsidRDefault="00E318A6" w:rsidP="00D67F15">
      <w:pPr>
        <w:spacing w:after="0" w:line="360" w:lineRule="auto"/>
        <w:jc w:val="both"/>
        <w:rPr>
          <w:rFonts w:ascii="Times New Roman" w:eastAsia="Times New Roman" w:hAnsi="Times New Roman"/>
          <w:b/>
          <w:color w:val="000000"/>
          <w:sz w:val="24"/>
          <w:szCs w:val="24"/>
          <w:u w:val="single"/>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3FFB" w14:paraId="16908D13" w14:textId="77777777" w:rsidTr="008B1B61">
        <w:trPr>
          <w:trHeight w:val="2826"/>
        </w:trPr>
        <w:tc>
          <w:tcPr>
            <w:tcW w:w="4508" w:type="dxa"/>
          </w:tcPr>
          <w:p w14:paraId="18225CA5" w14:textId="77777777" w:rsidR="00903FFB" w:rsidRPr="008B1B61" w:rsidRDefault="00903FFB" w:rsidP="002E5B1E">
            <w:pPr>
              <w:jc w:val="center"/>
              <w:rPr>
                <w:rFonts w:ascii="Times New Roman" w:hAnsi="Times New Roman"/>
                <w:b/>
                <w:bCs/>
                <w:sz w:val="24"/>
                <w:szCs w:val="24"/>
              </w:rPr>
            </w:pPr>
          </w:p>
          <w:p w14:paraId="7948F583" w14:textId="77777777" w:rsidR="00903FFB" w:rsidRPr="008B1B61" w:rsidRDefault="00903FFB" w:rsidP="002E5B1E">
            <w:pPr>
              <w:jc w:val="center"/>
              <w:rPr>
                <w:rFonts w:ascii="Times New Roman" w:hAnsi="Times New Roman"/>
                <w:b/>
                <w:bCs/>
                <w:sz w:val="24"/>
                <w:szCs w:val="24"/>
              </w:rPr>
            </w:pPr>
            <w:r w:rsidRPr="008B1B61">
              <w:rPr>
                <w:rFonts w:ascii="Times New Roman" w:hAnsi="Times New Roman"/>
                <w:b/>
                <w:bCs/>
                <w:sz w:val="24"/>
                <w:szCs w:val="24"/>
              </w:rPr>
              <w:t>MINISTRUL ECONOMIEI, ANTREPRENORIATULUI ȘI TURISMULUI</w:t>
            </w:r>
          </w:p>
          <w:p w14:paraId="7EFF9F0B" w14:textId="77777777" w:rsidR="00903FFB" w:rsidRPr="008B1B61" w:rsidRDefault="00903FFB" w:rsidP="002E5B1E">
            <w:pPr>
              <w:jc w:val="center"/>
              <w:rPr>
                <w:rFonts w:ascii="Times New Roman" w:hAnsi="Times New Roman"/>
                <w:sz w:val="24"/>
                <w:szCs w:val="24"/>
              </w:rPr>
            </w:pPr>
            <w:r w:rsidRPr="008B1B61">
              <w:rPr>
                <w:rFonts w:ascii="Times New Roman" w:hAnsi="Times New Roman"/>
                <w:b/>
                <w:bCs/>
                <w:sz w:val="24"/>
                <w:szCs w:val="24"/>
              </w:rPr>
              <w:t>Ștefan Radu OPREA</w:t>
            </w:r>
          </w:p>
        </w:tc>
        <w:tc>
          <w:tcPr>
            <w:tcW w:w="4508" w:type="dxa"/>
          </w:tcPr>
          <w:p w14:paraId="2F855DF6" w14:textId="77777777" w:rsidR="00903FFB" w:rsidRPr="008B1B61" w:rsidRDefault="00903FFB" w:rsidP="002E5B1E">
            <w:pPr>
              <w:jc w:val="center"/>
              <w:rPr>
                <w:rFonts w:ascii="Times New Roman" w:hAnsi="Times New Roman"/>
                <w:b/>
                <w:bCs/>
                <w:sz w:val="24"/>
                <w:szCs w:val="24"/>
              </w:rPr>
            </w:pPr>
          </w:p>
          <w:p w14:paraId="2A726EAD" w14:textId="77777777" w:rsidR="00903FFB" w:rsidRPr="008B1B61" w:rsidRDefault="00903FFB" w:rsidP="002E5B1E">
            <w:pPr>
              <w:jc w:val="center"/>
              <w:rPr>
                <w:rFonts w:ascii="Times New Roman" w:hAnsi="Times New Roman"/>
                <w:b/>
                <w:bCs/>
                <w:sz w:val="24"/>
                <w:szCs w:val="24"/>
              </w:rPr>
            </w:pPr>
            <w:r w:rsidRPr="008B1B61">
              <w:rPr>
                <w:rFonts w:ascii="Times New Roman" w:hAnsi="Times New Roman"/>
                <w:b/>
                <w:bCs/>
                <w:sz w:val="24"/>
                <w:szCs w:val="24"/>
              </w:rPr>
              <w:t>MINISTRUL DEZVOLTĂRII, LUCRĂRILOR PUBLICE ȘI ADMINISTRAȚIEI</w:t>
            </w:r>
          </w:p>
          <w:p w14:paraId="030CA131" w14:textId="77777777" w:rsidR="00903FFB" w:rsidRPr="008B1B61" w:rsidRDefault="00903FFB" w:rsidP="002E5B1E">
            <w:pPr>
              <w:jc w:val="center"/>
              <w:rPr>
                <w:rFonts w:ascii="Times New Roman" w:hAnsi="Times New Roman"/>
                <w:b/>
                <w:bCs/>
                <w:sz w:val="24"/>
                <w:szCs w:val="24"/>
              </w:rPr>
            </w:pPr>
            <w:r w:rsidRPr="008B1B61">
              <w:rPr>
                <w:rFonts w:ascii="Times New Roman" w:hAnsi="Times New Roman"/>
                <w:b/>
                <w:bCs/>
                <w:sz w:val="24"/>
                <w:szCs w:val="24"/>
              </w:rPr>
              <w:t>Adrian-Ioan VEȘTEA</w:t>
            </w:r>
          </w:p>
        </w:tc>
      </w:tr>
      <w:tr w:rsidR="00903FFB" w14:paraId="66E99B74" w14:textId="77777777" w:rsidTr="008B1B61">
        <w:trPr>
          <w:trHeight w:val="2677"/>
        </w:trPr>
        <w:tc>
          <w:tcPr>
            <w:tcW w:w="4508" w:type="dxa"/>
          </w:tcPr>
          <w:p w14:paraId="1EA18A42" w14:textId="77777777" w:rsidR="00903FFB" w:rsidRDefault="00903FFB" w:rsidP="002E5B1E">
            <w:pPr>
              <w:jc w:val="center"/>
              <w:rPr>
                <w:rFonts w:ascii="Times New Roman" w:hAnsi="Times New Roman"/>
                <w:b/>
                <w:bCs/>
                <w:sz w:val="24"/>
                <w:szCs w:val="24"/>
              </w:rPr>
            </w:pPr>
          </w:p>
          <w:p w14:paraId="637F87A0" w14:textId="08A43568" w:rsidR="00903FFB" w:rsidRPr="008B1B61" w:rsidRDefault="00903FFB" w:rsidP="002E5B1E">
            <w:pPr>
              <w:jc w:val="center"/>
              <w:rPr>
                <w:rFonts w:ascii="Times New Roman" w:hAnsi="Times New Roman"/>
                <w:b/>
                <w:bCs/>
                <w:sz w:val="24"/>
                <w:szCs w:val="24"/>
              </w:rPr>
            </w:pPr>
            <w:r w:rsidRPr="008B1B61">
              <w:rPr>
                <w:rFonts w:ascii="Times New Roman" w:hAnsi="Times New Roman"/>
                <w:b/>
                <w:bCs/>
                <w:sz w:val="24"/>
                <w:szCs w:val="24"/>
              </w:rPr>
              <w:t>MINISTRUL FINANȚELOR</w:t>
            </w:r>
          </w:p>
          <w:p w14:paraId="2E82E243" w14:textId="62B70D05" w:rsidR="00903FFB" w:rsidRPr="008B1B61" w:rsidRDefault="00903FFB" w:rsidP="002E5B1E">
            <w:pPr>
              <w:jc w:val="center"/>
              <w:rPr>
                <w:rFonts w:ascii="Times New Roman" w:hAnsi="Times New Roman"/>
                <w:sz w:val="24"/>
                <w:szCs w:val="24"/>
              </w:rPr>
            </w:pPr>
            <w:r w:rsidRPr="008B1B61">
              <w:rPr>
                <w:rFonts w:ascii="Times New Roman" w:hAnsi="Times New Roman"/>
                <w:b/>
                <w:bCs/>
                <w:sz w:val="24"/>
                <w:szCs w:val="24"/>
              </w:rPr>
              <w:t xml:space="preserve">Marcel-Ioan </w:t>
            </w:r>
            <w:r w:rsidR="003104AC">
              <w:rPr>
                <w:rFonts w:ascii="Times New Roman" w:hAnsi="Times New Roman"/>
                <w:b/>
                <w:bCs/>
                <w:sz w:val="24"/>
                <w:szCs w:val="24"/>
              </w:rPr>
              <w:t>BOLOȘ</w:t>
            </w:r>
          </w:p>
        </w:tc>
        <w:tc>
          <w:tcPr>
            <w:tcW w:w="4508" w:type="dxa"/>
          </w:tcPr>
          <w:p w14:paraId="6606E5BE" w14:textId="77777777" w:rsidR="00903FFB" w:rsidRDefault="00903FFB" w:rsidP="002E5B1E">
            <w:pPr>
              <w:jc w:val="center"/>
              <w:rPr>
                <w:rFonts w:ascii="Times New Roman" w:hAnsi="Times New Roman"/>
                <w:b/>
                <w:bCs/>
                <w:sz w:val="24"/>
                <w:szCs w:val="24"/>
              </w:rPr>
            </w:pPr>
          </w:p>
          <w:p w14:paraId="1A952B00" w14:textId="3A518FD0" w:rsidR="00903FFB" w:rsidRPr="008B1B61" w:rsidRDefault="00903FFB" w:rsidP="002E5B1E">
            <w:pPr>
              <w:jc w:val="center"/>
              <w:rPr>
                <w:rFonts w:ascii="Times New Roman" w:hAnsi="Times New Roman"/>
                <w:b/>
                <w:bCs/>
                <w:sz w:val="24"/>
                <w:szCs w:val="24"/>
              </w:rPr>
            </w:pPr>
            <w:r w:rsidRPr="008B1B61">
              <w:rPr>
                <w:rFonts w:ascii="Times New Roman" w:hAnsi="Times New Roman"/>
                <w:b/>
                <w:bCs/>
                <w:sz w:val="24"/>
                <w:szCs w:val="24"/>
              </w:rPr>
              <w:t>MINISTRUL JUSTIȚIEI</w:t>
            </w:r>
          </w:p>
          <w:p w14:paraId="679F576B" w14:textId="77777777" w:rsidR="00903FFB" w:rsidRPr="008B1B61" w:rsidRDefault="00903FFB" w:rsidP="002E5B1E">
            <w:pPr>
              <w:jc w:val="center"/>
              <w:rPr>
                <w:rFonts w:ascii="Times New Roman" w:hAnsi="Times New Roman"/>
                <w:sz w:val="24"/>
                <w:szCs w:val="24"/>
              </w:rPr>
            </w:pPr>
            <w:r w:rsidRPr="008B1B61">
              <w:rPr>
                <w:rFonts w:ascii="Times New Roman" w:hAnsi="Times New Roman"/>
                <w:b/>
                <w:bCs/>
                <w:sz w:val="24"/>
                <w:szCs w:val="24"/>
              </w:rPr>
              <w:t xml:space="preserve">Alina – </w:t>
            </w:r>
            <w:proofErr w:type="spellStart"/>
            <w:r w:rsidRPr="008B1B61">
              <w:rPr>
                <w:rFonts w:ascii="Times New Roman" w:hAnsi="Times New Roman"/>
                <w:b/>
                <w:bCs/>
                <w:sz w:val="24"/>
                <w:szCs w:val="24"/>
              </w:rPr>
              <w:t>Ștefania</w:t>
            </w:r>
            <w:proofErr w:type="spellEnd"/>
            <w:r w:rsidRPr="008B1B61">
              <w:rPr>
                <w:rFonts w:ascii="Times New Roman" w:hAnsi="Times New Roman"/>
                <w:b/>
                <w:bCs/>
                <w:sz w:val="24"/>
                <w:szCs w:val="24"/>
              </w:rPr>
              <w:t xml:space="preserve"> GORGHIU</w:t>
            </w:r>
          </w:p>
        </w:tc>
      </w:tr>
      <w:tr w:rsidR="00903FFB" w14:paraId="0A20C05B" w14:textId="77777777" w:rsidTr="008B1B61">
        <w:trPr>
          <w:trHeight w:val="1988"/>
        </w:trPr>
        <w:tc>
          <w:tcPr>
            <w:tcW w:w="4508" w:type="dxa"/>
          </w:tcPr>
          <w:p w14:paraId="60F3D55D" w14:textId="43FF33E3" w:rsidR="00903FFB" w:rsidRPr="008B1B61" w:rsidRDefault="00903FFB" w:rsidP="00903FFB">
            <w:pPr>
              <w:jc w:val="center"/>
              <w:rPr>
                <w:rFonts w:ascii="Times New Roman" w:hAnsi="Times New Roman"/>
                <w:b/>
                <w:bCs/>
                <w:sz w:val="24"/>
                <w:szCs w:val="24"/>
              </w:rPr>
            </w:pPr>
            <w:r w:rsidRPr="008B1B61">
              <w:rPr>
                <w:rFonts w:ascii="Times New Roman" w:hAnsi="Times New Roman"/>
                <w:b/>
                <w:bCs/>
                <w:sz w:val="24"/>
                <w:szCs w:val="24"/>
              </w:rPr>
              <w:t>AUTORITATEA NAȚIONALĂ</w:t>
            </w:r>
            <w:r>
              <w:rPr>
                <w:rFonts w:ascii="Times New Roman" w:hAnsi="Times New Roman"/>
                <w:b/>
                <w:bCs/>
                <w:sz w:val="24"/>
                <w:szCs w:val="24"/>
              </w:rPr>
              <w:t xml:space="preserve"> </w:t>
            </w:r>
            <w:r w:rsidRPr="008B1B61">
              <w:rPr>
                <w:rFonts w:ascii="Times New Roman" w:hAnsi="Times New Roman"/>
                <w:b/>
                <w:bCs/>
                <w:sz w:val="24"/>
                <w:szCs w:val="24"/>
              </w:rPr>
              <w:t>PENTRU PROTECȚIA CONSUMATORILOR</w:t>
            </w:r>
          </w:p>
          <w:p w14:paraId="054D40A8" w14:textId="2BF786E0" w:rsidR="00903FFB" w:rsidRPr="008B1B61" w:rsidRDefault="003104AC" w:rsidP="002E5B1E">
            <w:pPr>
              <w:jc w:val="center"/>
              <w:rPr>
                <w:rFonts w:ascii="Times New Roman" w:hAnsi="Times New Roman"/>
                <w:sz w:val="24"/>
                <w:szCs w:val="24"/>
              </w:rPr>
            </w:pPr>
            <w:r>
              <w:rPr>
                <w:rFonts w:ascii="Times New Roman" w:hAnsi="Times New Roman"/>
                <w:b/>
                <w:bCs/>
                <w:sz w:val="24"/>
                <w:szCs w:val="24"/>
              </w:rPr>
              <w:t>Horia Miron CONSTANTINESCU</w:t>
            </w:r>
          </w:p>
        </w:tc>
        <w:tc>
          <w:tcPr>
            <w:tcW w:w="4508" w:type="dxa"/>
          </w:tcPr>
          <w:p w14:paraId="7FB627C5" w14:textId="77777777" w:rsidR="00903FFB" w:rsidRPr="008B1B61" w:rsidRDefault="00903FFB" w:rsidP="002E5B1E">
            <w:pPr>
              <w:rPr>
                <w:rFonts w:ascii="Times New Roman" w:hAnsi="Times New Roman"/>
                <w:sz w:val="24"/>
                <w:szCs w:val="24"/>
              </w:rPr>
            </w:pPr>
          </w:p>
        </w:tc>
      </w:tr>
    </w:tbl>
    <w:p w14:paraId="47D235F6" w14:textId="77777777" w:rsidR="00AF3C4A" w:rsidRDefault="00AF3C4A" w:rsidP="00D67F15">
      <w:pPr>
        <w:spacing w:after="0" w:line="360" w:lineRule="auto"/>
        <w:jc w:val="both"/>
        <w:rPr>
          <w:rFonts w:ascii="Times New Roman" w:hAnsi="Times New Roman"/>
          <w:b/>
          <w:sz w:val="24"/>
          <w:szCs w:val="24"/>
          <w:lang w:val="ro-RO"/>
        </w:rPr>
      </w:pPr>
    </w:p>
    <w:p w14:paraId="329BD2EF" w14:textId="77777777" w:rsidR="002315D3" w:rsidRDefault="002315D3" w:rsidP="00D67F15">
      <w:pPr>
        <w:spacing w:after="0" w:line="360" w:lineRule="auto"/>
        <w:jc w:val="both"/>
        <w:rPr>
          <w:rFonts w:ascii="Times New Roman" w:hAnsi="Times New Roman"/>
          <w:b/>
          <w:sz w:val="24"/>
          <w:szCs w:val="24"/>
          <w:lang w:val="ro-RO"/>
        </w:rPr>
      </w:pPr>
    </w:p>
    <w:p w14:paraId="094EEBAE" w14:textId="77777777" w:rsidR="00E70778" w:rsidRDefault="00E70778" w:rsidP="00D67F15">
      <w:pPr>
        <w:spacing w:after="0" w:line="360" w:lineRule="auto"/>
        <w:jc w:val="both"/>
        <w:rPr>
          <w:rFonts w:ascii="Times New Roman" w:hAnsi="Times New Roman"/>
          <w:b/>
          <w:sz w:val="24"/>
          <w:szCs w:val="24"/>
          <w:lang w:val="ro-RO"/>
        </w:rPr>
      </w:pPr>
    </w:p>
    <w:p w14:paraId="23136BB9" w14:textId="77777777" w:rsidR="00E70778" w:rsidRDefault="00E70778" w:rsidP="00D67F15">
      <w:pPr>
        <w:spacing w:after="0" w:line="360" w:lineRule="auto"/>
        <w:jc w:val="both"/>
        <w:rPr>
          <w:rFonts w:ascii="Times New Roman" w:hAnsi="Times New Roman"/>
          <w:b/>
          <w:sz w:val="24"/>
          <w:szCs w:val="24"/>
          <w:lang w:val="ro-RO"/>
        </w:rPr>
      </w:pPr>
    </w:p>
    <w:p w14:paraId="2874FAD0" w14:textId="77777777" w:rsidR="002315D3" w:rsidRDefault="002315D3" w:rsidP="00D67F15">
      <w:pPr>
        <w:spacing w:after="0" w:line="360" w:lineRule="auto"/>
        <w:jc w:val="both"/>
        <w:rPr>
          <w:rFonts w:ascii="Times New Roman" w:hAnsi="Times New Roman"/>
          <w:b/>
          <w:sz w:val="24"/>
          <w:szCs w:val="24"/>
          <w:lang w:val="ro-RO"/>
        </w:rPr>
      </w:pPr>
    </w:p>
    <w:p w14:paraId="279BC378" w14:textId="28CB3F2D" w:rsidR="005D3058" w:rsidRPr="00D67F15" w:rsidRDefault="005D3058" w:rsidP="00D67F15">
      <w:pPr>
        <w:spacing w:after="0" w:line="360" w:lineRule="auto"/>
        <w:jc w:val="both"/>
        <w:rPr>
          <w:rFonts w:ascii="Times New Roman" w:hAnsi="Times New Roman"/>
          <w:b/>
          <w:sz w:val="24"/>
          <w:szCs w:val="24"/>
          <w:lang w:val="ro-RO"/>
        </w:rPr>
      </w:pPr>
    </w:p>
    <w:sectPr w:rsidR="005D3058" w:rsidRPr="00D67F15" w:rsidSect="003B0E9C">
      <w:headerReference w:type="even" r:id="rId8"/>
      <w:headerReference w:type="default" r:id="rId9"/>
      <w:footerReference w:type="even" r:id="rId10"/>
      <w:footerReference w:type="default" r:id="rId11"/>
      <w:headerReference w:type="first" r:id="rId12"/>
      <w:footerReference w:type="first" r:id="rId13"/>
      <w:pgSz w:w="11906" w:h="16838"/>
      <w:pgMar w:top="992" w:right="424" w:bottom="567" w:left="1560" w:header="4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622A2" w14:textId="77777777" w:rsidR="003B0E9C" w:rsidRDefault="003B0E9C" w:rsidP="008608BE">
      <w:pPr>
        <w:spacing w:after="0" w:line="240" w:lineRule="auto"/>
      </w:pPr>
      <w:r>
        <w:separator/>
      </w:r>
    </w:p>
  </w:endnote>
  <w:endnote w:type="continuationSeparator" w:id="0">
    <w:p w14:paraId="5FB9669C" w14:textId="77777777" w:rsidR="003B0E9C" w:rsidRDefault="003B0E9C" w:rsidP="0086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5E67" w14:textId="77777777" w:rsidR="004E70CB" w:rsidRDefault="004E7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B0A6" w14:textId="77777777" w:rsidR="004E70CB" w:rsidRDefault="004E70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9FD7" w14:textId="77777777" w:rsidR="004E70CB" w:rsidRDefault="004E7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00DB5" w14:textId="77777777" w:rsidR="003B0E9C" w:rsidRDefault="003B0E9C" w:rsidP="008608BE">
      <w:pPr>
        <w:spacing w:after="0" w:line="240" w:lineRule="auto"/>
      </w:pPr>
      <w:r>
        <w:separator/>
      </w:r>
    </w:p>
  </w:footnote>
  <w:footnote w:type="continuationSeparator" w:id="0">
    <w:p w14:paraId="1AB5A54B" w14:textId="77777777" w:rsidR="003B0E9C" w:rsidRDefault="003B0E9C" w:rsidP="00860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B41C" w14:textId="4EB54111" w:rsidR="00773EDA" w:rsidRDefault="00000000">
    <w:pPr>
      <w:pStyle w:val="Header"/>
    </w:pPr>
    <w:r>
      <w:rPr>
        <w:noProof/>
      </w:rPr>
      <w:pict w14:anchorId="5E7F24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626501" o:spid="_x0000_s1026" type="#_x0000_t136" style="position:absolute;margin-left:0;margin-top:0;width:489.6pt;height:209.8pt;rotation:315;z-index:-251655168;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92CBE" w14:textId="58CEAFF0" w:rsidR="00773EDA" w:rsidRDefault="00000000">
    <w:pPr>
      <w:pStyle w:val="Header"/>
    </w:pPr>
    <w:r>
      <w:rPr>
        <w:noProof/>
      </w:rPr>
      <w:pict w14:anchorId="387AC4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626502" o:spid="_x0000_s1027" type="#_x0000_t136" style="position:absolute;margin-left:0;margin-top:0;width:489.6pt;height:209.8pt;rotation:315;z-index:-25165312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473B" w14:textId="32038D50" w:rsidR="00773EDA" w:rsidRDefault="00000000">
    <w:pPr>
      <w:pStyle w:val="Header"/>
    </w:pPr>
    <w:r>
      <w:rPr>
        <w:noProof/>
      </w:rPr>
      <w:pict w14:anchorId="38947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33626500" o:spid="_x0000_s1025" type="#_x0000_t136" style="position:absolute;margin-left:0;margin-top:0;width:489.6pt;height:209.8pt;rotation:315;z-index:-251657216;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2F19"/>
    <w:multiLevelType w:val="hybridMultilevel"/>
    <w:tmpl w:val="9FE242AE"/>
    <w:lvl w:ilvl="0" w:tplc="99F25546">
      <w:start w:val="1"/>
      <w:numFmt w:val="bullet"/>
      <w:lvlText w:val="-"/>
      <w:lvlJc w:val="left"/>
      <w:pPr>
        <w:ind w:left="720" w:hanging="360"/>
      </w:pPr>
      <w:rPr>
        <w:rFonts w:ascii="Times New Roman" w:eastAsia="Times New Roman" w:hAnsi="Times New Roman" w:cs="Times New Roman" w:hint="default"/>
        <w:b/>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b/>
        <w:i/>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B3E97"/>
    <w:multiLevelType w:val="hybridMultilevel"/>
    <w:tmpl w:val="D60E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50433"/>
    <w:multiLevelType w:val="hybridMultilevel"/>
    <w:tmpl w:val="041884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1416E"/>
    <w:multiLevelType w:val="hybridMultilevel"/>
    <w:tmpl w:val="96CE03AE"/>
    <w:lvl w:ilvl="0" w:tplc="2E78422A">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C7262"/>
    <w:multiLevelType w:val="hybridMultilevel"/>
    <w:tmpl w:val="7F24F3EC"/>
    <w:lvl w:ilvl="0" w:tplc="D3C2317E">
      <w:numFmt w:val="bullet"/>
      <w:lvlText w:val="-"/>
      <w:lvlJc w:val="left"/>
      <w:pPr>
        <w:tabs>
          <w:tab w:val="num" w:pos="720"/>
        </w:tabs>
        <w:ind w:left="720" w:hanging="360"/>
      </w:pPr>
      <w:rPr>
        <w:rFonts w:ascii="Times New Roman" w:eastAsia="Times New Roman" w:hAnsi="Times New Roman" w:cs="Times New Roman" w:hint="default"/>
      </w:rPr>
    </w:lvl>
    <w:lvl w:ilvl="1" w:tplc="B9E898A4">
      <w:start w:val="1"/>
      <w:numFmt w:val="bullet"/>
      <w:lvlText w:val=""/>
      <w:lvlJc w:val="left"/>
      <w:pPr>
        <w:tabs>
          <w:tab w:val="num" w:pos="144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874BD"/>
    <w:multiLevelType w:val="hybridMultilevel"/>
    <w:tmpl w:val="241A3B16"/>
    <w:lvl w:ilvl="0" w:tplc="04090001">
      <w:start w:val="1"/>
      <w:numFmt w:val="bullet"/>
      <w:lvlText w:val=""/>
      <w:lvlJc w:val="left"/>
      <w:pPr>
        <w:ind w:left="720" w:hanging="360"/>
      </w:pPr>
      <w:rPr>
        <w:rFonts w:ascii="Symbol" w:hAnsi="Symbol" w:hint="default"/>
      </w:rPr>
    </w:lvl>
    <w:lvl w:ilvl="1" w:tplc="46B64B64">
      <w:start w:val="19"/>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74D4E"/>
    <w:multiLevelType w:val="hybridMultilevel"/>
    <w:tmpl w:val="F6F0D854"/>
    <w:lvl w:ilvl="0" w:tplc="14463AD8">
      <w:start w:val="3"/>
      <w:numFmt w:val="decimal"/>
      <w:lvlText w:val="%1."/>
      <w:lvlJc w:val="left"/>
      <w:pPr>
        <w:ind w:left="798" w:hanging="360"/>
      </w:pPr>
      <w:rPr>
        <w:rFonts w:hint="default"/>
      </w:rPr>
    </w:lvl>
    <w:lvl w:ilvl="1" w:tplc="08090019" w:tentative="1">
      <w:start w:val="1"/>
      <w:numFmt w:val="lowerLetter"/>
      <w:lvlText w:val="%2."/>
      <w:lvlJc w:val="left"/>
      <w:pPr>
        <w:ind w:left="1518" w:hanging="360"/>
      </w:pPr>
    </w:lvl>
    <w:lvl w:ilvl="2" w:tplc="0809001B" w:tentative="1">
      <w:start w:val="1"/>
      <w:numFmt w:val="lowerRoman"/>
      <w:lvlText w:val="%3."/>
      <w:lvlJc w:val="right"/>
      <w:pPr>
        <w:ind w:left="2238" w:hanging="180"/>
      </w:pPr>
    </w:lvl>
    <w:lvl w:ilvl="3" w:tplc="0809000F" w:tentative="1">
      <w:start w:val="1"/>
      <w:numFmt w:val="decimal"/>
      <w:lvlText w:val="%4."/>
      <w:lvlJc w:val="left"/>
      <w:pPr>
        <w:ind w:left="2958" w:hanging="360"/>
      </w:pPr>
    </w:lvl>
    <w:lvl w:ilvl="4" w:tplc="08090019" w:tentative="1">
      <w:start w:val="1"/>
      <w:numFmt w:val="lowerLetter"/>
      <w:lvlText w:val="%5."/>
      <w:lvlJc w:val="left"/>
      <w:pPr>
        <w:ind w:left="3678" w:hanging="360"/>
      </w:pPr>
    </w:lvl>
    <w:lvl w:ilvl="5" w:tplc="0809001B" w:tentative="1">
      <w:start w:val="1"/>
      <w:numFmt w:val="lowerRoman"/>
      <w:lvlText w:val="%6."/>
      <w:lvlJc w:val="right"/>
      <w:pPr>
        <w:ind w:left="4398" w:hanging="180"/>
      </w:pPr>
    </w:lvl>
    <w:lvl w:ilvl="6" w:tplc="0809000F" w:tentative="1">
      <w:start w:val="1"/>
      <w:numFmt w:val="decimal"/>
      <w:lvlText w:val="%7."/>
      <w:lvlJc w:val="left"/>
      <w:pPr>
        <w:ind w:left="5118" w:hanging="360"/>
      </w:pPr>
    </w:lvl>
    <w:lvl w:ilvl="7" w:tplc="08090019" w:tentative="1">
      <w:start w:val="1"/>
      <w:numFmt w:val="lowerLetter"/>
      <w:lvlText w:val="%8."/>
      <w:lvlJc w:val="left"/>
      <w:pPr>
        <w:ind w:left="5838" w:hanging="360"/>
      </w:pPr>
    </w:lvl>
    <w:lvl w:ilvl="8" w:tplc="0809001B" w:tentative="1">
      <w:start w:val="1"/>
      <w:numFmt w:val="lowerRoman"/>
      <w:lvlText w:val="%9."/>
      <w:lvlJc w:val="right"/>
      <w:pPr>
        <w:ind w:left="6558" w:hanging="180"/>
      </w:pPr>
    </w:lvl>
  </w:abstractNum>
  <w:abstractNum w:abstractNumId="7" w15:restartNumberingAfterBreak="0">
    <w:nsid w:val="1BD03328"/>
    <w:multiLevelType w:val="hybridMultilevel"/>
    <w:tmpl w:val="9AA2A0A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21EB60E5"/>
    <w:multiLevelType w:val="hybridMultilevel"/>
    <w:tmpl w:val="3B663F58"/>
    <w:lvl w:ilvl="0" w:tplc="6ADE4062">
      <w:start w:val="1"/>
      <w:numFmt w:val="decimal"/>
      <w:lvlText w:val="%1."/>
      <w:lvlJc w:val="left"/>
      <w:pPr>
        <w:ind w:left="438" w:hanging="360"/>
      </w:pPr>
      <w:rPr>
        <w:rFonts w:hint="default"/>
      </w:rPr>
    </w:lvl>
    <w:lvl w:ilvl="1" w:tplc="08090019" w:tentative="1">
      <w:start w:val="1"/>
      <w:numFmt w:val="lowerLetter"/>
      <w:lvlText w:val="%2."/>
      <w:lvlJc w:val="left"/>
      <w:pPr>
        <w:ind w:left="1158" w:hanging="360"/>
      </w:pPr>
    </w:lvl>
    <w:lvl w:ilvl="2" w:tplc="0809001B" w:tentative="1">
      <w:start w:val="1"/>
      <w:numFmt w:val="lowerRoman"/>
      <w:lvlText w:val="%3."/>
      <w:lvlJc w:val="right"/>
      <w:pPr>
        <w:ind w:left="1878" w:hanging="180"/>
      </w:pPr>
    </w:lvl>
    <w:lvl w:ilvl="3" w:tplc="0809000F" w:tentative="1">
      <w:start w:val="1"/>
      <w:numFmt w:val="decimal"/>
      <w:lvlText w:val="%4."/>
      <w:lvlJc w:val="left"/>
      <w:pPr>
        <w:ind w:left="2598" w:hanging="360"/>
      </w:pPr>
    </w:lvl>
    <w:lvl w:ilvl="4" w:tplc="08090019" w:tentative="1">
      <w:start w:val="1"/>
      <w:numFmt w:val="lowerLetter"/>
      <w:lvlText w:val="%5."/>
      <w:lvlJc w:val="left"/>
      <w:pPr>
        <w:ind w:left="3318" w:hanging="360"/>
      </w:pPr>
    </w:lvl>
    <w:lvl w:ilvl="5" w:tplc="0809001B" w:tentative="1">
      <w:start w:val="1"/>
      <w:numFmt w:val="lowerRoman"/>
      <w:lvlText w:val="%6."/>
      <w:lvlJc w:val="right"/>
      <w:pPr>
        <w:ind w:left="4038" w:hanging="180"/>
      </w:pPr>
    </w:lvl>
    <w:lvl w:ilvl="6" w:tplc="0809000F" w:tentative="1">
      <w:start w:val="1"/>
      <w:numFmt w:val="decimal"/>
      <w:lvlText w:val="%7."/>
      <w:lvlJc w:val="left"/>
      <w:pPr>
        <w:ind w:left="4758" w:hanging="360"/>
      </w:pPr>
    </w:lvl>
    <w:lvl w:ilvl="7" w:tplc="08090019" w:tentative="1">
      <w:start w:val="1"/>
      <w:numFmt w:val="lowerLetter"/>
      <w:lvlText w:val="%8."/>
      <w:lvlJc w:val="left"/>
      <w:pPr>
        <w:ind w:left="5478" w:hanging="360"/>
      </w:pPr>
    </w:lvl>
    <w:lvl w:ilvl="8" w:tplc="0809001B" w:tentative="1">
      <w:start w:val="1"/>
      <w:numFmt w:val="lowerRoman"/>
      <w:lvlText w:val="%9."/>
      <w:lvlJc w:val="right"/>
      <w:pPr>
        <w:ind w:left="6198" w:hanging="180"/>
      </w:pPr>
    </w:lvl>
  </w:abstractNum>
  <w:abstractNum w:abstractNumId="9" w15:restartNumberingAfterBreak="0">
    <w:nsid w:val="24C5508A"/>
    <w:multiLevelType w:val="hybridMultilevel"/>
    <w:tmpl w:val="6DBE8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C2166"/>
    <w:multiLevelType w:val="hybridMultilevel"/>
    <w:tmpl w:val="C19AA740"/>
    <w:lvl w:ilvl="0" w:tplc="0A385F6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3927"/>
    <w:multiLevelType w:val="hybridMultilevel"/>
    <w:tmpl w:val="E5F6A3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12FD3"/>
    <w:multiLevelType w:val="hybridMultilevel"/>
    <w:tmpl w:val="E23A7548"/>
    <w:lvl w:ilvl="0" w:tplc="E77405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A5002"/>
    <w:multiLevelType w:val="hybridMultilevel"/>
    <w:tmpl w:val="5C0008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891257"/>
    <w:multiLevelType w:val="hybridMultilevel"/>
    <w:tmpl w:val="9880EE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F5788C"/>
    <w:multiLevelType w:val="hybridMultilevel"/>
    <w:tmpl w:val="D0FE487C"/>
    <w:lvl w:ilvl="0" w:tplc="4EB87856">
      <w:start w:val="1"/>
      <w:numFmt w:val="bullet"/>
      <w:lvlText w:val=""/>
      <w:lvlJc w:val="left"/>
      <w:pPr>
        <w:tabs>
          <w:tab w:val="num" w:pos="720"/>
        </w:tabs>
        <w:ind w:left="720" w:hanging="360"/>
      </w:pPr>
      <w:rPr>
        <w:rFonts w:ascii="Symbol" w:hAnsi="Symbol" w:hint="default"/>
        <w:sz w:val="20"/>
      </w:rPr>
    </w:lvl>
    <w:lvl w:ilvl="1" w:tplc="17D24090" w:tentative="1">
      <w:start w:val="1"/>
      <w:numFmt w:val="bullet"/>
      <w:lvlText w:val="o"/>
      <w:lvlJc w:val="left"/>
      <w:pPr>
        <w:tabs>
          <w:tab w:val="num" w:pos="1440"/>
        </w:tabs>
        <w:ind w:left="1440" w:hanging="360"/>
      </w:pPr>
      <w:rPr>
        <w:rFonts w:ascii="Courier New" w:hAnsi="Courier New" w:hint="default"/>
        <w:sz w:val="20"/>
      </w:rPr>
    </w:lvl>
    <w:lvl w:ilvl="2" w:tplc="26807F7A" w:tentative="1">
      <w:start w:val="1"/>
      <w:numFmt w:val="bullet"/>
      <w:lvlText w:val=""/>
      <w:lvlJc w:val="left"/>
      <w:pPr>
        <w:tabs>
          <w:tab w:val="num" w:pos="2160"/>
        </w:tabs>
        <w:ind w:left="2160" w:hanging="360"/>
      </w:pPr>
      <w:rPr>
        <w:rFonts w:ascii="Wingdings" w:hAnsi="Wingdings" w:hint="default"/>
        <w:sz w:val="20"/>
      </w:rPr>
    </w:lvl>
    <w:lvl w:ilvl="3" w:tplc="CC04671E" w:tentative="1">
      <w:start w:val="1"/>
      <w:numFmt w:val="bullet"/>
      <w:lvlText w:val=""/>
      <w:lvlJc w:val="left"/>
      <w:pPr>
        <w:tabs>
          <w:tab w:val="num" w:pos="2880"/>
        </w:tabs>
        <w:ind w:left="2880" w:hanging="360"/>
      </w:pPr>
      <w:rPr>
        <w:rFonts w:ascii="Wingdings" w:hAnsi="Wingdings" w:hint="default"/>
        <w:sz w:val="20"/>
      </w:rPr>
    </w:lvl>
    <w:lvl w:ilvl="4" w:tplc="72FCA900" w:tentative="1">
      <w:start w:val="1"/>
      <w:numFmt w:val="bullet"/>
      <w:lvlText w:val=""/>
      <w:lvlJc w:val="left"/>
      <w:pPr>
        <w:tabs>
          <w:tab w:val="num" w:pos="3600"/>
        </w:tabs>
        <w:ind w:left="3600" w:hanging="360"/>
      </w:pPr>
      <w:rPr>
        <w:rFonts w:ascii="Wingdings" w:hAnsi="Wingdings" w:hint="default"/>
        <w:sz w:val="20"/>
      </w:rPr>
    </w:lvl>
    <w:lvl w:ilvl="5" w:tplc="1A1AA80C" w:tentative="1">
      <w:start w:val="1"/>
      <w:numFmt w:val="bullet"/>
      <w:lvlText w:val=""/>
      <w:lvlJc w:val="left"/>
      <w:pPr>
        <w:tabs>
          <w:tab w:val="num" w:pos="4320"/>
        </w:tabs>
        <w:ind w:left="4320" w:hanging="360"/>
      </w:pPr>
      <w:rPr>
        <w:rFonts w:ascii="Wingdings" w:hAnsi="Wingdings" w:hint="default"/>
        <w:sz w:val="20"/>
      </w:rPr>
    </w:lvl>
    <w:lvl w:ilvl="6" w:tplc="5FC0D49E" w:tentative="1">
      <w:start w:val="1"/>
      <w:numFmt w:val="bullet"/>
      <w:lvlText w:val=""/>
      <w:lvlJc w:val="left"/>
      <w:pPr>
        <w:tabs>
          <w:tab w:val="num" w:pos="5040"/>
        </w:tabs>
        <w:ind w:left="5040" w:hanging="360"/>
      </w:pPr>
      <w:rPr>
        <w:rFonts w:ascii="Wingdings" w:hAnsi="Wingdings" w:hint="default"/>
        <w:sz w:val="20"/>
      </w:rPr>
    </w:lvl>
    <w:lvl w:ilvl="7" w:tplc="639821F2" w:tentative="1">
      <w:start w:val="1"/>
      <w:numFmt w:val="bullet"/>
      <w:lvlText w:val=""/>
      <w:lvlJc w:val="left"/>
      <w:pPr>
        <w:tabs>
          <w:tab w:val="num" w:pos="5760"/>
        </w:tabs>
        <w:ind w:left="5760" w:hanging="360"/>
      </w:pPr>
      <w:rPr>
        <w:rFonts w:ascii="Wingdings" w:hAnsi="Wingdings" w:hint="default"/>
        <w:sz w:val="20"/>
      </w:rPr>
    </w:lvl>
    <w:lvl w:ilvl="8" w:tplc="8A567DBE"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333DD"/>
    <w:multiLevelType w:val="hybridMultilevel"/>
    <w:tmpl w:val="19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7663"/>
    <w:multiLevelType w:val="hybridMultilevel"/>
    <w:tmpl w:val="E7EA7E3C"/>
    <w:lvl w:ilvl="0" w:tplc="FB86F1AC">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8" w15:restartNumberingAfterBreak="0">
    <w:nsid w:val="3EDE1C8D"/>
    <w:multiLevelType w:val="hybridMultilevel"/>
    <w:tmpl w:val="FAD2D4FC"/>
    <w:lvl w:ilvl="0" w:tplc="AB600242">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040B0D"/>
    <w:multiLevelType w:val="hybridMultilevel"/>
    <w:tmpl w:val="2312B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86843"/>
    <w:multiLevelType w:val="hybridMultilevel"/>
    <w:tmpl w:val="AD32FE32"/>
    <w:lvl w:ilvl="0" w:tplc="2ADCA104">
      <w:start w:val="1"/>
      <w:numFmt w:val="lowerLetter"/>
      <w:lvlText w:val="%1)"/>
      <w:lvlJc w:val="left"/>
      <w:pPr>
        <w:ind w:left="933" w:hanging="360"/>
      </w:pPr>
      <w:rPr>
        <w:rFonts w:hint="default"/>
      </w:r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1" w15:restartNumberingAfterBreak="0">
    <w:nsid w:val="43AB43AB"/>
    <w:multiLevelType w:val="singleLevel"/>
    <w:tmpl w:val="C60892BA"/>
    <w:lvl w:ilvl="0">
      <w:numFmt w:val="bullet"/>
      <w:pStyle w:val="Heading3"/>
      <w:lvlText w:val=""/>
      <w:lvlJc w:val="left"/>
      <w:pPr>
        <w:tabs>
          <w:tab w:val="num" w:pos="360"/>
        </w:tabs>
        <w:ind w:left="360" w:hanging="360"/>
      </w:pPr>
      <w:rPr>
        <w:rFonts w:ascii="Wingdings" w:hAnsi="Wingdings" w:hint="default"/>
        <w:b/>
        <w:sz w:val="24"/>
      </w:rPr>
    </w:lvl>
  </w:abstractNum>
  <w:abstractNum w:abstractNumId="22" w15:restartNumberingAfterBreak="0">
    <w:nsid w:val="4824596E"/>
    <w:multiLevelType w:val="hybridMultilevel"/>
    <w:tmpl w:val="343A0C9C"/>
    <w:lvl w:ilvl="0" w:tplc="50D2E984">
      <w:numFmt w:val="bullet"/>
      <w:lvlText w:val="-"/>
      <w:lvlJc w:val="left"/>
      <w:pPr>
        <w:ind w:left="2268" w:hanging="360"/>
      </w:pPr>
      <w:rPr>
        <w:rFonts w:ascii="Times New Roman" w:eastAsia="Times New Roman" w:hAnsi="Times New Roman" w:cs="Times New Roman" w:hint="default"/>
      </w:rPr>
    </w:lvl>
    <w:lvl w:ilvl="1" w:tplc="04090003" w:tentative="1">
      <w:start w:val="1"/>
      <w:numFmt w:val="bullet"/>
      <w:lvlText w:val="o"/>
      <w:lvlJc w:val="left"/>
      <w:pPr>
        <w:ind w:left="2988" w:hanging="360"/>
      </w:pPr>
      <w:rPr>
        <w:rFonts w:ascii="Courier New" w:hAnsi="Courier New" w:cs="Courier New" w:hint="default"/>
      </w:rPr>
    </w:lvl>
    <w:lvl w:ilvl="2" w:tplc="04090005" w:tentative="1">
      <w:start w:val="1"/>
      <w:numFmt w:val="bullet"/>
      <w:lvlText w:val=""/>
      <w:lvlJc w:val="left"/>
      <w:pPr>
        <w:ind w:left="3708" w:hanging="360"/>
      </w:pPr>
      <w:rPr>
        <w:rFonts w:ascii="Wingdings" w:hAnsi="Wingdings" w:hint="default"/>
      </w:rPr>
    </w:lvl>
    <w:lvl w:ilvl="3" w:tplc="04090001" w:tentative="1">
      <w:start w:val="1"/>
      <w:numFmt w:val="bullet"/>
      <w:lvlText w:val=""/>
      <w:lvlJc w:val="left"/>
      <w:pPr>
        <w:ind w:left="4428" w:hanging="360"/>
      </w:pPr>
      <w:rPr>
        <w:rFonts w:ascii="Symbol" w:hAnsi="Symbol" w:hint="default"/>
      </w:rPr>
    </w:lvl>
    <w:lvl w:ilvl="4" w:tplc="04090003" w:tentative="1">
      <w:start w:val="1"/>
      <w:numFmt w:val="bullet"/>
      <w:lvlText w:val="o"/>
      <w:lvlJc w:val="left"/>
      <w:pPr>
        <w:ind w:left="5148" w:hanging="360"/>
      </w:pPr>
      <w:rPr>
        <w:rFonts w:ascii="Courier New" w:hAnsi="Courier New" w:cs="Courier New" w:hint="default"/>
      </w:rPr>
    </w:lvl>
    <w:lvl w:ilvl="5" w:tplc="04090005" w:tentative="1">
      <w:start w:val="1"/>
      <w:numFmt w:val="bullet"/>
      <w:lvlText w:val=""/>
      <w:lvlJc w:val="left"/>
      <w:pPr>
        <w:ind w:left="5868" w:hanging="360"/>
      </w:pPr>
      <w:rPr>
        <w:rFonts w:ascii="Wingdings" w:hAnsi="Wingdings" w:hint="default"/>
      </w:rPr>
    </w:lvl>
    <w:lvl w:ilvl="6" w:tplc="04090001" w:tentative="1">
      <w:start w:val="1"/>
      <w:numFmt w:val="bullet"/>
      <w:lvlText w:val=""/>
      <w:lvlJc w:val="left"/>
      <w:pPr>
        <w:ind w:left="6588" w:hanging="360"/>
      </w:pPr>
      <w:rPr>
        <w:rFonts w:ascii="Symbol" w:hAnsi="Symbol" w:hint="default"/>
      </w:rPr>
    </w:lvl>
    <w:lvl w:ilvl="7" w:tplc="04090003" w:tentative="1">
      <w:start w:val="1"/>
      <w:numFmt w:val="bullet"/>
      <w:lvlText w:val="o"/>
      <w:lvlJc w:val="left"/>
      <w:pPr>
        <w:ind w:left="7308" w:hanging="360"/>
      </w:pPr>
      <w:rPr>
        <w:rFonts w:ascii="Courier New" w:hAnsi="Courier New" w:cs="Courier New" w:hint="default"/>
      </w:rPr>
    </w:lvl>
    <w:lvl w:ilvl="8" w:tplc="04090005" w:tentative="1">
      <w:start w:val="1"/>
      <w:numFmt w:val="bullet"/>
      <w:lvlText w:val=""/>
      <w:lvlJc w:val="left"/>
      <w:pPr>
        <w:ind w:left="8028" w:hanging="360"/>
      </w:pPr>
      <w:rPr>
        <w:rFonts w:ascii="Wingdings" w:hAnsi="Wingdings" w:hint="default"/>
      </w:rPr>
    </w:lvl>
  </w:abstractNum>
  <w:abstractNum w:abstractNumId="23" w15:restartNumberingAfterBreak="0">
    <w:nsid w:val="4AB72211"/>
    <w:multiLevelType w:val="hybridMultilevel"/>
    <w:tmpl w:val="29F87692"/>
    <w:lvl w:ilvl="0" w:tplc="04090017">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4" w15:restartNumberingAfterBreak="0">
    <w:nsid w:val="4EBC3E4A"/>
    <w:multiLevelType w:val="hybridMultilevel"/>
    <w:tmpl w:val="7246580C"/>
    <w:lvl w:ilvl="0" w:tplc="3D3EEF18">
      <w:start w:val="1"/>
      <w:numFmt w:val="decimal"/>
      <w:lvlText w:val="%1)"/>
      <w:lvlJc w:val="left"/>
      <w:pPr>
        <w:ind w:left="4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647C26"/>
    <w:multiLevelType w:val="hybridMultilevel"/>
    <w:tmpl w:val="1B1C53BA"/>
    <w:lvl w:ilvl="0" w:tplc="21F4F2AC">
      <w:start w:val="1"/>
      <w:numFmt w:val="bullet"/>
      <w:lvlText w:val="-"/>
      <w:lvlJc w:val="left"/>
      <w:pPr>
        <w:tabs>
          <w:tab w:val="num" w:pos="216"/>
        </w:tabs>
        <w:ind w:left="216"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B4785"/>
    <w:multiLevelType w:val="hybridMultilevel"/>
    <w:tmpl w:val="79C28032"/>
    <w:lvl w:ilvl="0" w:tplc="B9A2FAEA">
      <w:start w:val="3"/>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59D05C26"/>
    <w:multiLevelType w:val="hybridMultilevel"/>
    <w:tmpl w:val="F50A0992"/>
    <w:lvl w:ilvl="0" w:tplc="FBB298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04BD3"/>
    <w:multiLevelType w:val="hybridMultilevel"/>
    <w:tmpl w:val="A2A2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81DB4"/>
    <w:multiLevelType w:val="hybridMultilevel"/>
    <w:tmpl w:val="B53C586E"/>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0" w15:restartNumberingAfterBreak="0">
    <w:nsid w:val="5D584FF5"/>
    <w:multiLevelType w:val="hybridMultilevel"/>
    <w:tmpl w:val="497457FC"/>
    <w:lvl w:ilvl="0" w:tplc="08090001">
      <w:start w:val="1"/>
      <w:numFmt w:val="bullet"/>
      <w:lvlText w:val=""/>
      <w:lvlJc w:val="left"/>
      <w:pPr>
        <w:ind w:left="435" w:hanging="360"/>
      </w:pPr>
      <w:rPr>
        <w:rFonts w:ascii="Symbol" w:hAnsi="Symbo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1" w15:restartNumberingAfterBreak="0">
    <w:nsid w:val="66190D17"/>
    <w:multiLevelType w:val="hybridMultilevel"/>
    <w:tmpl w:val="930014D6"/>
    <w:lvl w:ilvl="0" w:tplc="4F2CBD4C">
      <w:start w:val="3"/>
      <w:numFmt w:val="bullet"/>
      <w:lvlText w:val=""/>
      <w:lvlJc w:val="left"/>
      <w:pPr>
        <w:ind w:left="936" w:hanging="360"/>
      </w:pPr>
      <w:rPr>
        <w:rFonts w:ascii="Wingdings" w:eastAsia="Times New Roman"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15:restartNumberingAfterBreak="0">
    <w:nsid w:val="71C976D9"/>
    <w:multiLevelType w:val="hybridMultilevel"/>
    <w:tmpl w:val="518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1F653B"/>
    <w:multiLevelType w:val="hybridMultilevel"/>
    <w:tmpl w:val="C39CCD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57672B9"/>
    <w:multiLevelType w:val="hybridMultilevel"/>
    <w:tmpl w:val="3080176E"/>
    <w:lvl w:ilvl="0" w:tplc="2E32B0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7F39BF"/>
    <w:multiLevelType w:val="hybridMultilevel"/>
    <w:tmpl w:val="301AC3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0B5078"/>
    <w:multiLevelType w:val="hybridMultilevel"/>
    <w:tmpl w:val="E58A71FE"/>
    <w:lvl w:ilvl="0" w:tplc="39C8063E">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FBC3028"/>
    <w:multiLevelType w:val="hybridMultilevel"/>
    <w:tmpl w:val="44B2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417068">
    <w:abstractNumId w:val="18"/>
  </w:num>
  <w:num w:numId="2" w16cid:durableId="1883397619">
    <w:abstractNumId w:val="21"/>
  </w:num>
  <w:num w:numId="3" w16cid:durableId="1150248318">
    <w:abstractNumId w:val="25"/>
  </w:num>
  <w:num w:numId="4" w16cid:durableId="24143626">
    <w:abstractNumId w:val="31"/>
  </w:num>
  <w:num w:numId="5" w16cid:durableId="1236862015">
    <w:abstractNumId w:val="26"/>
  </w:num>
  <w:num w:numId="6" w16cid:durableId="1715078488">
    <w:abstractNumId w:val="22"/>
  </w:num>
  <w:num w:numId="7" w16cid:durableId="2136680648">
    <w:abstractNumId w:val="28"/>
  </w:num>
  <w:num w:numId="8" w16cid:durableId="272129779">
    <w:abstractNumId w:val="16"/>
  </w:num>
  <w:num w:numId="9" w16cid:durableId="1439526151">
    <w:abstractNumId w:val="33"/>
  </w:num>
  <w:num w:numId="10" w16cid:durableId="1304039269">
    <w:abstractNumId w:val="11"/>
  </w:num>
  <w:num w:numId="11" w16cid:durableId="173232814">
    <w:abstractNumId w:val="14"/>
  </w:num>
  <w:num w:numId="12" w16cid:durableId="33314967">
    <w:abstractNumId w:val="19"/>
  </w:num>
  <w:num w:numId="13" w16cid:durableId="216670708">
    <w:abstractNumId w:val="2"/>
  </w:num>
  <w:num w:numId="14" w16cid:durableId="2041544514">
    <w:abstractNumId w:val="35"/>
  </w:num>
  <w:num w:numId="15" w16cid:durableId="1075319365">
    <w:abstractNumId w:val="23"/>
  </w:num>
  <w:num w:numId="16" w16cid:durableId="1657612298">
    <w:abstractNumId w:val="17"/>
  </w:num>
  <w:num w:numId="17" w16cid:durableId="1444113142">
    <w:abstractNumId w:val="34"/>
  </w:num>
  <w:num w:numId="18" w16cid:durableId="555703677">
    <w:abstractNumId w:val="3"/>
  </w:num>
  <w:num w:numId="19" w16cid:durableId="2126459546">
    <w:abstractNumId w:val="15"/>
  </w:num>
  <w:num w:numId="20" w16cid:durableId="1406142896">
    <w:abstractNumId w:val="20"/>
  </w:num>
  <w:num w:numId="21" w16cid:durableId="819226527">
    <w:abstractNumId w:val="32"/>
  </w:num>
  <w:num w:numId="22" w16cid:durableId="708067805">
    <w:abstractNumId w:val="0"/>
  </w:num>
  <w:num w:numId="23" w16cid:durableId="1590432929">
    <w:abstractNumId w:val="24"/>
  </w:num>
  <w:num w:numId="24" w16cid:durableId="646476822">
    <w:abstractNumId w:val="27"/>
  </w:num>
  <w:num w:numId="25" w16cid:durableId="1171987857">
    <w:abstractNumId w:val="10"/>
  </w:num>
  <w:num w:numId="26" w16cid:durableId="766194540">
    <w:abstractNumId w:val="13"/>
  </w:num>
  <w:num w:numId="27" w16cid:durableId="1164470705">
    <w:abstractNumId w:val="36"/>
  </w:num>
  <w:num w:numId="28" w16cid:durableId="2001692738">
    <w:abstractNumId w:val="4"/>
  </w:num>
  <w:num w:numId="29" w16cid:durableId="1183284695">
    <w:abstractNumId w:val="9"/>
  </w:num>
  <w:num w:numId="30" w16cid:durableId="1873960267">
    <w:abstractNumId w:val="12"/>
  </w:num>
  <w:num w:numId="31" w16cid:durableId="1440294224">
    <w:abstractNumId w:val="5"/>
  </w:num>
  <w:num w:numId="32" w16cid:durableId="1301379247">
    <w:abstractNumId w:val="1"/>
  </w:num>
  <w:num w:numId="33" w16cid:durableId="544105392">
    <w:abstractNumId w:val="8"/>
  </w:num>
  <w:num w:numId="34" w16cid:durableId="2119980053">
    <w:abstractNumId w:val="29"/>
  </w:num>
  <w:num w:numId="35" w16cid:durableId="663583266">
    <w:abstractNumId w:val="6"/>
  </w:num>
  <w:num w:numId="36" w16cid:durableId="2003894845">
    <w:abstractNumId w:val="7"/>
  </w:num>
  <w:num w:numId="37" w16cid:durableId="895820835">
    <w:abstractNumId w:val="30"/>
  </w:num>
  <w:num w:numId="38" w16cid:durableId="5452605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8BE"/>
    <w:rsid w:val="00005076"/>
    <w:rsid w:val="00007565"/>
    <w:rsid w:val="00025328"/>
    <w:rsid w:val="00026B6C"/>
    <w:rsid w:val="00036986"/>
    <w:rsid w:val="00037FA4"/>
    <w:rsid w:val="00040D3A"/>
    <w:rsid w:val="00046F61"/>
    <w:rsid w:val="0006492E"/>
    <w:rsid w:val="000877C1"/>
    <w:rsid w:val="00090FCE"/>
    <w:rsid w:val="00091801"/>
    <w:rsid w:val="000A0AEE"/>
    <w:rsid w:val="000A7C19"/>
    <w:rsid w:val="000B188D"/>
    <w:rsid w:val="000C302D"/>
    <w:rsid w:val="000C48EB"/>
    <w:rsid w:val="0010208B"/>
    <w:rsid w:val="00110FCB"/>
    <w:rsid w:val="00121F11"/>
    <w:rsid w:val="001220F1"/>
    <w:rsid w:val="0013058C"/>
    <w:rsid w:val="00130AB4"/>
    <w:rsid w:val="00142579"/>
    <w:rsid w:val="0014356E"/>
    <w:rsid w:val="001635FD"/>
    <w:rsid w:val="00167088"/>
    <w:rsid w:val="00170F0D"/>
    <w:rsid w:val="00173D2D"/>
    <w:rsid w:val="001A421A"/>
    <w:rsid w:val="001B4984"/>
    <w:rsid w:val="001B4B0E"/>
    <w:rsid w:val="001C02F2"/>
    <w:rsid w:val="001C09DD"/>
    <w:rsid w:val="001C2B44"/>
    <w:rsid w:val="001C4B8F"/>
    <w:rsid w:val="001F4CC8"/>
    <w:rsid w:val="00200C84"/>
    <w:rsid w:val="002051A6"/>
    <w:rsid w:val="0022431B"/>
    <w:rsid w:val="00227BED"/>
    <w:rsid w:val="002315D3"/>
    <w:rsid w:val="00242C44"/>
    <w:rsid w:val="002437AF"/>
    <w:rsid w:val="002859D9"/>
    <w:rsid w:val="002C45A1"/>
    <w:rsid w:val="002D2DAA"/>
    <w:rsid w:val="002E1FFC"/>
    <w:rsid w:val="003104AC"/>
    <w:rsid w:val="003109D3"/>
    <w:rsid w:val="00314F9B"/>
    <w:rsid w:val="0031581E"/>
    <w:rsid w:val="00315AC4"/>
    <w:rsid w:val="00316DC9"/>
    <w:rsid w:val="00321F29"/>
    <w:rsid w:val="0032744E"/>
    <w:rsid w:val="003368AB"/>
    <w:rsid w:val="00337707"/>
    <w:rsid w:val="0034065A"/>
    <w:rsid w:val="00344D15"/>
    <w:rsid w:val="00347AF5"/>
    <w:rsid w:val="00350C90"/>
    <w:rsid w:val="00354E22"/>
    <w:rsid w:val="00384351"/>
    <w:rsid w:val="00391701"/>
    <w:rsid w:val="003953A3"/>
    <w:rsid w:val="00396576"/>
    <w:rsid w:val="00397BD4"/>
    <w:rsid w:val="003A1AC2"/>
    <w:rsid w:val="003A4F96"/>
    <w:rsid w:val="003B0E9C"/>
    <w:rsid w:val="003B7233"/>
    <w:rsid w:val="003C6608"/>
    <w:rsid w:val="003C7B95"/>
    <w:rsid w:val="003D2894"/>
    <w:rsid w:val="003E5ABD"/>
    <w:rsid w:val="00403BAA"/>
    <w:rsid w:val="004225D2"/>
    <w:rsid w:val="004249E1"/>
    <w:rsid w:val="004274DD"/>
    <w:rsid w:val="00447926"/>
    <w:rsid w:val="00447A51"/>
    <w:rsid w:val="00452B21"/>
    <w:rsid w:val="00466C7F"/>
    <w:rsid w:val="00470BC1"/>
    <w:rsid w:val="00477921"/>
    <w:rsid w:val="0049222D"/>
    <w:rsid w:val="004A30E7"/>
    <w:rsid w:val="004A49E5"/>
    <w:rsid w:val="004A7495"/>
    <w:rsid w:val="004B28AB"/>
    <w:rsid w:val="004B3CE4"/>
    <w:rsid w:val="004C37CB"/>
    <w:rsid w:val="004D2D6C"/>
    <w:rsid w:val="004D2ED5"/>
    <w:rsid w:val="004E4FBB"/>
    <w:rsid w:val="004E70CB"/>
    <w:rsid w:val="004F4B81"/>
    <w:rsid w:val="00520573"/>
    <w:rsid w:val="00527175"/>
    <w:rsid w:val="00533D00"/>
    <w:rsid w:val="00537764"/>
    <w:rsid w:val="005452F2"/>
    <w:rsid w:val="0054705C"/>
    <w:rsid w:val="00552782"/>
    <w:rsid w:val="00562169"/>
    <w:rsid w:val="005638C8"/>
    <w:rsid w:val="005903E8"/>
    <w:rsid w:val="005A73E2"/>
    <w:rsid w:val="005B3591"/>
    <w:rsid w:val="005B429C"/>
    <w:rsid w:val="005B4B8A"/>
    <w:rsid w:val="005C09F8"/>
    <w:rsid w:val="005C46A6"/>
    <w:rsid w:val="005C5CAB"/>
    <w:rsid w:val="005D08BB"/>
    <w:rsid w:val="005D3058"/>
    <w:rsid w:val="005D32A1"/>
    <w:rsid w:val="0060351F"/>
    <w:rsid w:val="00614508"/>
    <w:rsid w:val="00640526"/>
    <w:rsid w:val="0064732E"/>
    <w:rsid w:val="006567B7"/>
    <w:rsid w:val="00662EDD"/>
    <w:rsid w:val="006663D8"/>
    <w:rsid w:val="00666F8A"/>
    <w:rsid w:val="00682912"/>
    <w:rsid w:val="00683D57"/>
    <w:rsid w:val="00690B2F"/>
    <w:rsid w:val="0069731C"/>
    <w:rsid w:val="006B527E"/>
    <w:rsid w:val="006C4176"/>
    <w:rsid w:val="006C5B1C"/>
    <w:rsid w:val="006D7917"/>
    <w:rsid w:val="006E6D40"/>
    <w:rsid w:val="00715216"/>
    <w:rsid w:val="0072130B"/>
    <w:rsid w:val="0072470B"/>
    <w:rsid w:val="007253FE"/>
    <w:rsid w:val="0073442A"/>
    <w:rsid w:val="007406EE"/>
    <w:rsid w:val="00755B49"/>
    <w:rsid w:val="00761970"/>
    <w:rsid w:val="007632C6"/>
    <w:rsid w:val="00772ED5"/>
    <w:rsid w:val="00773EDA"/>
    <w:rsid w:val="007809D1"/>
    <w:rsid w:val="0078461E"/>
    <w:rsid w:val="00787A66"/>
    <w:rsid w:val="00792EE0"/>
    <w:rsid w:val="007931B2"/>
    <w:rsid w:val="007A3DC6"/>
    <w:rsid w:val="007B26C1"/>
    <w:rsid w:val="007D131A"/>
    <w:rsid w:val="007D5338"/>
    <w:rsid w:val="007E4DF2"/>
    <w:rsid w:val="007F7121"/>
    <w:rsid w:val="008005B2"/>
    <w:rsid w:val="00801BFB"/>
    <w:rsid w:val="00807B84"/>
    <w:rsid w:val="00823B4B"/>
    <w:rsid w:val="00830220"/>
    <w:rsid w:val="00841BD0"/>
    <w:rsid w:val="00842817"/>
    <w:rsid w:val="008558FC"/>
    <w:rsid w:val="008608BE"/>
    <w:rsid w:val="00867EE0"/>
    <w:rsid w:val="00885BC2"/>
    <w:rsid w:val="00885E47"/>
    <w:rsid w:val="00890A78"/>
    <w:rsid w:val="0089276D"/>
    <w:rsid w:val="00894EB6"/>
    <w:rsid w:val="008B1B61"/>
    <w:rsid w:val="008B656C"/>
    <w:rsid w:val="008C1F21"/>
    <w:rsid w:val="008C4919"/>
    <w:rsid w:val="008D003A"/>
    <w:rsid w:val="008D3976"/>
    <w:rsid w:val="008D6761"/>
    <w:rsid w:val="008F1517"/>
    <w:rsid w:val="00903FFB"/>
    <w:rsid w:val="00924C4F"/>
    <w:rsid w:val="00937E1F"/>
    <w:rsid w:val="009430BB"/>
    <w:rsid w:val="00947A8C"/>
    <w:rsid w:val="0095597D"/>
    <w:rsid w:val="00965062"/>
    <w:rsid w:val="009707A8"/>
    <w:rsid w:val="009A5060"/>
    <w:rsid w:val="009B0A1B"/>
    <w:rsid w:val="009B5BBC"/>
    <w:rsid w:val="009C0DA0"/>
    <w:rsid w:val="009C390F"/>
    <w:rsid w:val="009C65EA"/>
    <w:rsid w:val="009D1000"/>
    <w:rsid w:val="009D24AF"/>
    <w:rsid w:val="009D4846"/>
    <w:rsid w:val="009E1F38"/>
    <w:rsid w:val="009F218B"/>
    <w:rsid w:val="009F2C12"/>
    <w:rsid w:val="009F3CCA"/>
    <w:rsid w:val="009F4D37"/>
    <w:rsid w:val="009F5E1E"/>
    <w:rsid w:val="00A05634"/>
    <w:rsid w:val="00A06928"/>
    <w:rsid w:val="00A10473"/>
    <w:rsid w:val="00A304A0"/>
    <w:rsid w:val="00A359A7"/>
    <w:rsid w:val="00A52AE6"/>
    <w:rsid w:val="00A77FB2"/>
    <w:rsid w:val="00A8218F"/>
    <w:rsid w:val="00A91E3C"/>
    <w:rsid w:val="00A93A29"/>
    <w:rsid w:val="00AB26A3"/>
    <w:rsid w:val="00AD1B45"/>
    <w:rsid w:val="00AD363F"/>
    <w:rsid w:val="00AD4DA8"/>
    <w:rsid w:val="00AE2BCE"/>
    <w:rsid w:val="00AF3C4A"/>
    <w:rsid w:val="00AF7B9A"/>
    <w:rsid w:val="00B01DB2"/>
    <w:rsid w:val="00B17EF4"/>
    <w:rsid w:val="00B26876"/>
    <w:rsid w:val="00B35FD9"/>
    <w:rsid w:val="00B36949"/>
    <w:rsid w:val="00B36FBE"/>
    <w:rsid w:val="00B47833"/>
    <w:rsid w:val="00B5051B"/>
    <w:rsid w:val="00B53DD7"/>
    <w:rsid w:val="00B62E8C"/>
    <w:rsid w:val="00B71BDD"/>
    <w:rsid w:val="00B72ADF"/>
    <w:rsid w:val="00B734DA"/>
    <w:rsid w:val="00B73C5D"/>
    <w:rsid w:val="00B74ED1"/>
    <w:rsid w:val="00B7682A"/>
    <w:rsid w:val="00B81212"/>
    <w:rsid w:val="00B94F8C"/>
    <w:rsid w:val="00BA6EEC"/>
    <w:rsid w:val="00BB37E0"/>
    <w:rsid w:val="00BD09A9"/>
    <w:rsid w:val="00BD13A6"/>
    <w:rsid w:val="00BD1C79"/>
    <w:rsid w:val="00BD23AB"/>
    <w:rsid w:val="00BD45EC"/>
    <w:rsid w:val="00BD6282"/>
    <w:rsid w:val="00BE03BA"/>
    <w:rsid w:val="00BE2ADD"/>
    <w:rsid w:val="00C17BCC"/>
    <w:rsid w:val="00C27A6C"/>
    <w:rsid w:val="00C34065"/>
    <w:rsid w:val="00C3739F"/>
    <w:rsid w:val="00C43A68"/>
    <w:rsid w:val="00C70BBA"/>
    <w:rsid w:val="00C761F5"/>
    <w:rsid w:val="00C84487"/>
    <w:rsid w:val="00C90C41"/>
    <w:rsid w:val="00CA7052"/>
    <w:rsid w:val="00CB4A04"/>
    <w:rsid w:val="00CC29B3"/>
    <w:rsid w:val="00CC2A0A"/>
    <w:rsid w:val="00CD468D"/>
    <w:rsid w:val="00D01489"/>
    <w:rsid w:val="00D0203C"/>
    <w:rsid w:val="00D15B55"/>
    <w:rsid w:val="00D21340"/>
    <w:rsid w:val="00D2182F"/>
    <w:rsid w:val="00D3503A"/>
    <w:rsid w:val="00D40630"/>
    <w:rsid w:val="00D564DA"/>
    <w:rsid w:val="00D6044B"/>
    <w:rsid w:val="00D61407"/>
    <w:rsid w:val="00D6404D"/>
    <w:rsid w:val="00D67F15"/>
    <w:rsid w:val="00D7522F"/>
    <w:rsid w:val="00D868A2"/>
    <w:rsid w:val="00D92BCA"/>
    <w:rsid w:val="00D961CC"/>
    <w:rsid w:val="00DA33B1"/>
    <w:rsid w:val="00DA71B0"/>
    <w:rsid w:val="00DB1272"/>
    <w:rsid w:val="00DC4B28"/>
    <w:rsid w:val="00DC5AF6"/>
    <w:rsid w:val="00DD35DB"/>
    <w:rsid w:val="00DD5A94"/>
    <w:rsid w:val="00DE3A7C"/>
    <w:rsid w:val="00DF3D17"/>
    <w:rsid w:val="00DF62EE"/>
    <w:rsid w:val="00E01616"/>
    <w:rsid w:val="00E0584F"/>
    <w:rsid w:val="00E11F3D"/>
    <w:rsid w:val="00E17279"/>
    <w:rsid w:val="00E307A0"/>
    <w:rsid w:val="00E30BA6"/>
    <w:rsid w:val="00E318A6"/>
    <w:rsid w:val="00E350CC"/>
    <w:rsid w:val="00E44626"/>
    <w:rsid w:val="00E51926"/>
    <w:rsid w:val="00E5485C"/>
    <w:rsid w:val="00E6519A"/>
    <w:rsid w:val="00E67A64"/>
    <w:rsid w:val="00E70778"/>
    <w:rsid w:val="00E71656"/>
    <w:rsid w:val="00E80254"/>
    <w:rsid w:val="00E80CF7"/>
    <w:rsid w:val="00E83B50"/>
    <w:rsid w:val="00E8575B"/>
    <w:rsid w:val="00E914FC"/>
    <w:rsid w:val="00E91514"/>
    <w:rsid w:val="00EA0D49"/>
    <w:rsid w:val="00EB20C1"/>
    <w:rsid w:val="00EB21FC"/>
    <w:rsid w:val="00EB2F7D"/>
    <w:rsid w:val="00EB3777"/>
    <w:rsid w:val="00EB6877"/>
    <w:rsid w:val="00EC28E3"/>
    <w:rsid w:val="00EC7679"/>
    <w:rsid w:val="00ED42DB"/>
    <w:rsid w:val="00EF1842"/>
    <w:rsid w:val="00F01EE9"/>
    <w:rsid w:val="00F24D67"/>
    <w:rsid w:val="00F269A2"/>
    <w:rsid w:val="00F37413"/>
    <w:rsid w:val="00F41502"/>
    <w:rsid w:val="00F6061C"/>
    <w:rsid w:val="00F66A76"/>
    <w:rsid w:val="00F83242"/>
    <w:rsid w:val="00F862E4"/>
    <w:rsid w:val="00F93EF5"/>
    <w:rsid w:val="00F93F12"/>
    <w:rsid w:val="00F969CE"/>
    <w:rsid w:val="00FA0B57"/>
    <w:rsid w:val="00FA5704"/>
    <w:rsid w:val="00FB445F"/>
    <w:rsid w:val="00FD44E6"/>
    <w:rsid w:val="00FD49CF"/>
    <w:rsid w:val="00FE26F8"/>
    <w:rsid w:val="00FF53BB"/>
    <w:rsid w:val="00FF7D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B502D7"/>
  <w15:chartTrackingRefBased/>
  <w15:docId w15:val="{9C670046-714D-A545-A05F-ABC9E2EB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MessageHeader"/>
    <w:next w:val="Normal"/>
    <w:link w:val="Heading1Char"/>
    <w:autoRedefine/>
    <w:qFormat/>
    <w:rsid w:val="007D131A"/>
    <w:pPr>
      <w:keepNext/>
      <w:ind w:left="576" w:firstLine="288"/>
      <w:jc w:val="center"/>
      <w:outlineLvl w:val="0"/>
    </w:pPr>
    <w:rPr>
      <w:rFonts w:ascii="Arial" w:hAnsi="Arial"/>
      <w:b/>
      <w:i/>
      <w:sz w:val="36"/>
      <w:u w:val="single"/>
      <w:lang w:val="fr-FR"/>
    </w:rPr>
  </w:style>
  <w:style w:type="paragraph" w:styleId="Heading2">
    <w:name w:val="heading 2"/>
    <w:basedOn w:val="Normal"/>
    <w:next w:val="Normal"/>
    <w:link w:val="Heading2Char"/>
    <w:autoRedefine/>
    <w:uiPriority w:val="9"/>
    <w:qFormat/>
    <w:rsid w:val="007D131A"/>
    <w:pPr>
      <w:keepNext/>
      <w:spacing w:after="0" w:line="360" w:lineRule="auto"/>
      <w:jc w:val="both"/>
      <w:outlineLvl w:val="1"/>
    </w:pPr>
    <w:rPr>
      <w:rFonts w:ascii="Times New Roman" w:eastAsia="Times New Roman" w:hAnsi="Times New Roman"/>
      <w:b/>
      <w:noProof/>
      <w:sz w:val="28"/>
      <w:szCs w:val="28"/>
      <w:lang w:val="ro-RO"/>
    </w:rPr>
  </w:style>
  <w:style w:type="paragraph" w:styleId="Heading3">
    <w:name w:val="heading 3"/>
    <w:basedOn w:val="Normal"/>
    <w:next w:val="Normal"/>
    <w:link w:val="Heading3Char"/>
    <w:autoRedefine/>
    <w:uiPriority w:val="9"/>
    <w:qFormat/>
    <w:rsid w:val="007D131A"/>
    <w:pPr>
      <w:keepNext/>
      <w:numPr>
        <w:numId w:val="2"/>
      </w:numPr>
      <w:spacing w:after="0" w:line="360" w:lineRule="auto"/>
      <w:ind w:left="357" w:hanging="357"/>
      <w:jc w:val="both"/>
      <w:outlineLvl w:val="2"/>
    </w:pPr>
    <w:rPr>
      <w:rFonts w:ascii="Times New Roman" w:eastAsia="Times New Roman" w:hAnsi="Times New Roman"/>
      <w:b/>
      <w:i/>
      <w:noProof/>
      <w:sz w:val="28"/>
      <w:szCs w:val="28"/>
      <w:lang w:val="es-ES"/>
    </w:rPr>
  </w:style>
  <w:style w:type="paragraph" w:styleId="Heading4">
    <w:name w:val="heading 4"/>
    <w:aliases w:val="Heading 14"/>
    <w:basedOn w:val="Normal"/>
    <w:next w:val="Normal"/>
    <w:link w:val="Heading4Char"/>
    <w:qFormat/>
    <w:rsid w:val="007D131A"/>
    <w:pPr>
      <w:keepNext/>
      <w:spacing w:after="0" w:line="240" w:lineRule="auto"/>
      <w:ind w:left="85"/>
      <w:outlineLvl w:val="3"/>
    </w:pPr>
    <w:rPr>
      <w:rFonts w:ascii="Times New Roman" w:eastAsia="Times New Roman" w:hAnsi="Times New Roman"/>
      <w:b/>
      <w:bCs/>
      <w:noProof/>
      <w:sz w:val="32"/>
      <w:szCs w:val="20"/>
      <w:u w:val="single"/>
      <w:lang w:val="ro-RO"/>
    </w:rPr>
  </w:style>
  <w:style w:type="paragraph" w:styleId="Heading5">
    <w:name w:val="heading 5"/>
    <w:basedOn w:val="Normal"/>
    <w:next w:val="Normal"/>
    <w:link w:val="Heading5Char"/>
    <w:qFormat/>
    <w:rsid w:val="007D131A"/>
    <w:pPr>
      <w:keepNext/>
      <w:spacing w:after="0" w:line="240" w:lineRule="auto"/>
      <w:ind w:left="54"/>
      <w:outlineLvl w:val="4"/>
    </w:pPr>
    <w:rPr>
      <w:rFonts w:ascii="Times New Roman" w:eastAsia="Times New Roman" w:hAnsi="Times New Roman"/>
      <w:b/>
      <w:bCs/>
      <w:noProof/>
      <w:sz w:val="24"/>
      <w:szCs w:val="20"/>
      <w:lang w:val="ro-RO"/>
    </w:rPr>
  </w:style>
  <w:style w:type="paragraph" w:styleId="Heading6">
    <w:name w:val="heading 6"/>
    <w:basedOn w:val="Normal"/>
    <w:next w:val="Normal"/>
    <w:link w:val="Heading6Char"/>
    <w:qFormat/>
    <w:rsid w:val="007D131A"/>
    <w:pPr>
      <w:keepNext/>
      <w:spacing w:after="0" w:line="240" w:lineRule="auto"/>
      <w:jc w:val="center"/>
      <w:outlineLvl w:val="5"/>
    </w:pPr>
    <w:rPr>
      <w:rFonts w:ascii="Times New Roman" w:eastAsia="Times New Roman" w:hAnsi="Times New Roman"/>
      <w:b/>
      <w:noProof/>
      <w:snapToGrid w:val="0"/>
      <w:color w:val="000000"/>
      <w:sz w:val="20"/>
      <w:szCs w:val="20"/>
      <w:lang w:val="ro-RO"/>
    </w:rPr>
  </w:style>
  <w:style w:type="paragraph" w:styleId="Heading7">
    <w:name w:val="heading 7"/>
    <w:basedOn w:val="Normal"/>
    <w:next w:val="Normal"/>
    <w:link w:val="Heading7Char"/>
    <w:qFormat/>
    <w:rsid w:val="007D131A"/>
    <w:pPr>
      <w:keepNext/>
      <w:spacing w:after="0" w:line="240" w:lineRule="auto"/>
      <w:jc w:val="center"/>
      <w:outlineLvl w:val="6"/>
    </w:pPr>
    <w:rPr>
      <w:rFonts w:ascii="Arial" w:eastAsia="Times New Roman" w:hAnsi="Arial"/>
      <w:b/>
      <w:bCs/>
      <w:noProof/>
      <w:sz w:val="20"/>
      <w:szCs w:val="20"/>
      <w:lang w:val="ro-RO"/>
    </w:rPr>
  </w:style>
  <w:style w:type="paragraph" w:styleId="Heading8">
    <w:name w:val="heading 8"/>
    <w:basedOn w:val="Normal"/>
    <w:next w:val="Normal"/>
    <w:link w:val="Heading8Char"/>
    <w:qFormat/>
    <w:rsid w:val="007D131A"/>
    <w:pPr>
      <w:keepNext/>
      <w:spacing w:after="0" w:line="240" w:lineRule="auto"/>
      <w:ind w:left="152"/>
      <w:jc w:val="both"/>
      <w:outlineLvl w:val="7"/>
    </w:pPr>
    <w:rPr>
      <w:rFonts w:ascii="Arial" w:eastAsia="Times New Roman" w:hAnsi="Arial"/>
      <w:b/>
      <w:noProof/>
      <w:sz w:val="20"/>
      <w:szCs w:val="20"/>
      <w:lang w:val="ro-RO"/>
    </w:rPr>
  </w:style>
  <w:style w:type="paragraph" w:styleId="Heading9">
    <w:name w:val="heading 9"/>
    <w:basedOn w:val="Normal"/>
    <w:next w:val="Normal"/>
    <w:link w:val="Heading9Char"/>
    <w:qFormat/>
    <w:rsid w:val="007D131A"/>
    <w:pPr>
      <w:keepNext/>
      <w:spacing w:after="0" w:line="240" w:lineRule="auto"/>
      <w:ind w:left="141" w:right="172"/>
      <w:outlineLvl w:val="8"/>
    </w:pPr>
    <w:rPr>
      <w:rFonts w:ascii="Arial" w:eastAsia="Times New Roman" w:hAnsi="Arial"/>
      <w:b/>
      <w:noProof/>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608BE"/>
    <w:pPr>
      <w:tabs>
        <w:tab w:val="center" w:pos="4513"/>
        <w:tab w:val="right" w:pos="9026"/>
      </w:tabs>
      <w:spacing w:after="0" w:line="240" w:lineRule="auto"/>
    </w:pPr>
  </w:style>
  <w:style w:type="character" w:customStyle="1" w:styleId="HeaderChar">
    <w:name w:val="Header Char"/>
    <w:basedOn w:val="DefaultParagraphFont"/>
    <w:link w:val="Header"/>
    <w:rsid w:val="008608BE"/>
  </w:style>
  <w:style w:type="paragraph" w:styleId="Footer">
    <w:name w:val="footer"/>
    <w:basedOn w:val="Normal"/>
    <w:link w:val="FooterChar"/>
    <w:unhideWhenUsed/>
    <w:rsid w:val="008608BE"/>
    <w:pPr>
      <w:tabs>
        <w:tab w:val="center" w:pos="4513"/>
        <w:tab w:val="right" w:pos="9026"/>
      </w:tabs>
      <w:spacing w:after="0" w:line="240" w:lineRule="auto"/>
    </w:pPr>
  </w:style>
  <w:style w:type="character" w:customStyle="1" w:styleId="FooterChar">
    <w:name w:val="Footer Char"/>
    <w:basedOn w:val="DefaultParagraphFont"/>
    <w:link w:val="Footer"/>
    <w:rsid w:val="008608BE"/>
  </w:style>
  <w:style w:type="character" w:customStyle="1" w:styleId="Heading1Char">
    <w:name w:val="Heading 1 Char"/>
    <w:link w:val="Heading1"/>
    <w:rsid w:val="007D131A"/>
    <w:rPr>
      <w:rFonts w:ascii="Arial" w:eastAsia="Times New Roman" w:hAnsi="Arial" w:cs="Times New Roman"/>
      <w:b/>
      <w:i/>
      <w:noProof/>
      <w:sz w:val="36"/>
      <w:szCs w:val="24"/>
      <w:u w:val="single"/>
      <w:shd w:val="pct20" w:color="auto" w:fill="auto"/>
      <w:lang w:val="fr-FR"/>
    </w:rPr>
  </w:style>
  <w:style w:type="character" w:customStyle="1" w:styleId="Heading2Char">
    <w:name w:val="Heading 2 Char"/>
    <w:link w:val="Heading2"/>
    <w:uiPriority w:val="9"/>
    <w:rsid w:val="007D131A"/>
    <w:rPr>
      <w:rFonts w:ascii="Times New Roman" w:eastAsia="Times New Roman" w:hAnsi="Times New Roman" w:cs="Times New Roman"/>
      <w:b/>
      <w:noProof/>
      <w:sz w:val="28"/>
      <w:szCs w:val="28"/>
      <w:lang w:val="ro-RO"/>
    </w:rPr>
  </w:style>
  <w:style w:type="character" w:customStyle="1" w:styleId="Heading3Char">
    <w:name w:val="Heading 3 Char"/>
    <w:link w:val="Heading3"/>
    <w:uiPriority w:val="9"/>
    <w:rsid w:val="007D131A"/>
    <w:rPr>
      <w:rFonts w:ascii="Times New Roman" w:eastAsia="Times New Roman" w:hAnsi="Times New Roman" w:cs="Times New Roman"/>
      <w:b/>
      <w:i/>
      <w:noProof/>
      <w:sz w:val="28"/>
      <w:szCs w:val="28"/>
      <w:lang w:val="es-ES"/>
    </w:rPr>
  </w:style>
  <w:style w:type="character" w:customStyle="1" w:styleId="Heading4Char">
    <w:name w:val="Heading 4 Char"/>
    <w:aliases w:val="Heading 14 Char"/>
    <w:link w:val="Heading4"/>
    <w:rsid w:val="007D131A"/>
    <w:rPr>
      <w:rFonts w:ascii="Times New Roman" w:eastAsia="Times New Roman" w:hAnsi="Times New Roman" w:cs="Times New Roman"/>
      <w:b/>
      <w:bCs/>
      <w:noProof/>
      <w:sz w:val="32"/>
      <w:szCs w:val="20"/>
      <w:u w:val="single"/>
      <w:lang w:val="ro-RO"/>
    </w:rPr>
  </w:style>
  <w:style w:type="character" w:customStyle="1" w:styleId="Heading5Char">
    <w:name w:val="Heading 5 Char"/>
    <w:link w:val="Heading5"/>
    <w:rsid w:val="007D131A"/>
    <w:rPr>
      <w:rFonts w:ascii="Times New Roman" w:eastAsia="Times New Roman" w:hAnsi="Times New Roman" w:cs="Times New Roman"/>
      <w:b/>
      <w:bCs/>
      <w:noProof/>
      <w:sz w:val="24"/>
      <w:szCs w:val="20"/>
      <w:lang w:val="ro-RO"/>
    </w:rPr>
  </w:style>
  <w:style w:type="character" w:customStyle="1" w:styleId="Heading6Char">
    <w:name w:val="Heading 6 Char"/>
    <w:link w:val="Heading6"/>
    <w:rsid w:val="007D131A"/>
    <w:rPr>
      <w:rFonts w:ascii="Times New Roman" w:eastAsia="Times New Roman" w:hAnsi="Times New Roman" w:cs="Times New Roman"/>
      <w:b/>
      <w:noProof/>
      <w:snapToGrid w:val="0"/>
      <w:color w:val="000000"/>
      <w:sz w:val="20"/>
      <w:szCs w:val="20"/>
      <w:lang w:val="ro-RO"/>
    </w:rPr>
  </w:style>
  <w:style w:type="character" w:customStyle="1" w:styleId="Heading7Char">
    <w:name w:val="Heading 7 Char"/>
    <w:link w:val="Heading7"/>
    <w:rsid w:val="007D131A"/>
    <w:rPr>
      <w:rFonts w:ascii="Arial" w:eastAsia="Times New Roman" w:hAnsi="Arial" w:cs="Times New Roman"/>
      <w:b/>
      <w:bCs/>
      <w:noProof/>
      <w:sz w:val="20"/>
      <w:szCs w:val="20"/>
      <w:lang w:val="ro-RO"/>
    </w:rPr>
  </w:style>
  <w:style w:type="character" w:customStyle="1" w:styleId="Heading8Char">
    <w:name w:val="Heading 8 Char"/>
    <w:link w:val="Heading8"/>
    <w:rsid w:val="007D131A"/>
    <w:rPr>
      <w:rFonts w:ascii="Arial" w:eastAsia="Times New Roman" w:hAnsi="Arial" w:cs="Times New Roman"/>
      <w:b/>
      <w:noProof/>
      <w:sz w:val="20"/>
      <w:szCs w:val="20"/>
      <w:lang w:val="ro-RO"/>
    </w:rPr>
  </w:style>
  <w:style w:type="character" w:customStyle="1" w:styleId="Heading9Char">
    <w:name w:val="Heading 9 Char"/>
    <w:link w:val="Heading9"/>
    <w:rsid w:val="007D131A"/>
    <w:rPr>
      <w:rFonts w:ascii="Arial" w:eastAsia="Times New Roman" w:hAnsi="Arial" w:cs="Times New Roman"/>
      <w:b/>
      <w:noProof/>
      <w:sz w:val="20"/>
      <w:szCs w:val="20"/>
      <w:lang w:val="ro-RO"/>
    </w:rPr>
  </w:style>
  <w:style w:type="paragraph" w:styleId="MessageHeader">
    <w:name w:val="Message Header"/>
    <w:basedOn w:val="Normal"/>
    <w:link w:val="MessageHeaderChar"/>
    <w:rsid w:val="007D131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noProof/>
      <w:sz w:val="24"/>
      <w:szCs w:val="24"/>
      <w:lang w:val="ro-RO"/>
    </w:rPr>
  </w:style>
  <w:style w:type="character" w:customStyle="1" w:styleId="MessageHeaderChar">
    <w:name w:val="Message Header Char"/>
    <w:link w:val="MessageHeader"/>
    <w:rsid w:val="007D131A"/>
    <w:rPr>
      <w:rFonts w:ascii="Calibri Light" w:eastAsia="Times New Roman" w:hAnsi="Calibri Light" w:cs="Times New Roman"/>
      <w:noProof/>
      <w:sz w:val="24"/>
      <w:szCs w:val="24"/>
      <w:shd w:val="pct20" w:color="auto" w:fill="auto"/>
      <w:lang w:val="ro-RO"/>
    </w:rPr>
  </w:style>
  <w:style w:type="paragraph" w:styleId="NormalWeb">
    <w:name w:val="Normal (Web)"/>
    <w:basedOn w:val="Normal"/>
    <w:uiPriority w:val="99"/>
    <w:unhideWhenUsed/>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customStyle="1" w:styleId="b">
    <w:name w:val="b"/>
    <w:basedOn w:val="Normal"/>
    <w:rsid w:val="007D131A"/>
    <w:pPr>
      <w:spacing w:before="100" w:beforeAutospacing="1" w:after="100" w:afterAutospacing="1" w:line="240" w:lineRule="auto"/>
    </w:pPr>
    <w:rPr>
      <w:rFonts w:ascii="Times New Roman" w:eastAsia="Times New Roman" w:hAnsi="Times New Roman"/>
      <w:noProof/>
      <w:sz w:val="24"/>
      <w:szCs w:val="24"/>
      <w:lang w:val="ro-RO" w:eastAsia="en-GB"/>
    </w:rPr>
  </w:style>
  <w:style w:type="paragraph" w:styleId="NoSpacing">
    <w:name w:val="No Spacing"/>
    <w:uiPriority w:val="1"/>
    <w:qFormat/>
    <w:rsid w:val="007D131A"/>
    <w:rPr>
      <w:sz w:val="22"/>
      <w:szCs w:val="22"/>
      <w:lang w:val="en-GB" w:eastAsia="en-US"/>
    </w:rPr>
  </w:style>
  <w:style w:type="paragraph" w:styleId="ListParagraph">
    <w:name w:val="List Paragraph"/>
    <w:basedOn w:val="Normal"/>
    <w:uiPriority w:val="34"/>
    <w:qFormat/>
    <w:rsid w:val="007D131A"/>
    <w:pPr>
      <w:ind w:left="720"/>
      <w:contextualSpacing/>
    </w:pPr>
    <w:rPr>
      <w:noProof/>
      <w:lang w:val="ro-RO"/>
    </w:rPr>
  </w:style>
  <w:style w:type="table" w:styleId="TableGrid">
    <w:name w:val="Table Grid"/>
    <w:basedOn w:val="TableNormal"/>
    <w:uiPriority w:val="39"/>
    <w:rsid w:val="007D131A"/>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131A"/>
    <w:pPr>
      <w:keepNext/>
      <w:keepLines/>
      <w:spacing w:before="144" w:after="72" w:line="240" w:lineRule="auto"/>
      <w:jc w:val="center"/>
    </w:pPr>
    <w:rPr>
      <w:rFonts w:ascii="Arial" w:eastAsia="Times New Roman" w:hAnsi="Arial"/>
      <w:b/>
      <w:noProof/>
      <w:sz w:val="36"/>
      <w:szCs w:val="20"/>
      <w:lang w:val="ro-RO"/>
    </w:rPr>
  </w:style>
  <w:style w:type="character" w:customStyle="1" w:styleId="TitleChar">
    <w:name w:val="Title Char"/>
    <w:link w:val="Title"/>
    <w:rsid w:val="007D131A"/>
    <w:rPr>
      <w:rFonts w:ascii="Arial" w:eastAsia="Times New Roman" w:hAnsi="Arial" w:cs="Times New Roman"/>
      <w:b/>
      <w:noProof/>
      <w:sz w:val="36"/>
      <w:szCs w:val="20"/>
      <w:lang w:val="ro-RO"/>
    </w:rPr>
  </w:style>
  <w:style w:type="paragraph" w:customStyle="1" w:styleId="Footnote">
    <w:name w:val="Footnote"/>
    <w:basedOn w:val="Normal"/>
    <w:rsid w:val="007D131A"/>
    <w:pPr>
      <w:spacing w:after="0" w:line="240" w:lineRule="auto"/>
    </w:pPr>
    <w:rPr>
      <w:rFonts w:ascii="Times New Roman" w:eastAsia="Times New Roman" w:hAnsi="Times New Roman"/>
      <w:noProof/>
      <w:sz w:val="24"/>
      <w:szCs w:val="20"/>
      <w:lang w:val="ro-RO"/>
    </w:rPr>
  </w:style>
  <w:style w:type="paragraph" w:customStyle="1" w:styleId="Subhead">
    <w:name w:val="Subhead"/>
    <w:basedOn w:val="Normal"/>
    <w:rsid w:val="007D131A"/>
    <w:pPr>
      <w:spacing w:before="72" w:after="72" w:line="240" w:lineRule="auto"/>
    </w:pPr>
    <w:rPr>
      <w:rFonts w:ascii="Times New Roman" w:eastAsia="Times New Roman" w:hAnsi="Times New Roman"/>
      <w:noProof/>
      <w:sz w:val="20"/>
      <w:szCs w:val="20"/>
      <w:lang w:val="ro-RO"/>
    </w:rPr>
  </w:style>
  <w:style w:type="paragraph" w:customStyle="1" w:styleId="NumberList">
    <w:name w:val="Number List"/>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1">
    <w:name w:val="Bullet 1"/>
    <w:basedOn w:val="Normal"/>
    <w:rsid w:val="007D131A"/>
    <w:pPr>
      <w:spacing w:after="0" w:line="240" w:lineRule="auto"/>
    </w:pPr>
    <w:rPr>
      <w:rFonts w:ascii="Times New Roman" w:eastAsia="Times New Roman" w:hAnsi="Times New Roman"/>
      <w:noProof/>
      <w:sz w:val="24"/>
      <w:szCs w:val="20"/>
      <w:lang w:val="ro-RO"/>
    </w:rPr>
  </w:style>
  <w:style w:type="paragraph" w:customStyle="1" w:styleId="Bullet">
    <w:name w:val="Bullet"/>
    <w:basedOn w:val="Normal"/>
    <w:rsid w:val="007D131A"/>
    <w:pPr>
      <w:spacing w:after="0" w:line="240" w:lineRule="auto"/>
    </w:pPr>
    <w:rPr>
      <w:rFonts w:ascii="Times New Roman" w:eastAsia="Times New Roman" w:hAnsi="Times New Roman"/>
      <w:noProof/>
      <w:sz w:val="24"/>
      <w:szCs w:val="20"/>
      <w:lang w:val="ro-RO"/>
    </w:rPr>
  </w:style>
  <w:style w:type="paragraph" w:customStyle="1" w:styleId="BodySingle">
    <w:name w:val="Body Single"/>
    <w:basedOn w:val="Normal"/>
    <w:rsid w:val="007D131A"/>
    <w:pPr>
      <w:spacing w:after="0" w:line="240" w:lineRule="auto"/>
    </w:pPr>
    <w:rPr>
      <w:rFonts w:ascii="Times New Roman" w:eastAsia="Times New Roman" w:hAnsi="Times New Roman"/>
      <w:noProof/>
      <w:sz w:val="24"/>
      <w:szCs w:val="20"/>
      <w:lang w:val="ro-RO"/>
    </w:rPr>
  </w:style>
  <w:style w:type="paragraph" w:customStyle="1" w:styleId="DefaultText">
    <w:name w:val="Default Text"/>
    <w:basedOn w:val="Normal"/>
    <w:rsid w:val="007D131A"/>
    <w:pPr>
      <w:spacing w:after="0" w:line="240" w:lineRule="auto"/>
    </w:pPr>
    <w:rPr>
      <w:rFonts w:ascii="Times New Roman" w:eastAsia="Times New Roman" w:hAnsi="Times New Roman"/>
      <w:noProof/>
      <w:sz w:val="24"/>
      <w:szCs w:val="20"/>
      <w:lang w:val="ro-RO"/>
    </w:rPr>
  </w:style>
  <w:style w:type="paragraph" w:styleId="BodyText">
    <w:name w:val="Body Text"/>
    <w:basedOn w:val="Normal"/>
    <w:link w:val="BodyTextChar"/>
    <w:rsid w:val="007D131A"/>
    <w:pPr>
      <w:widowControl w:val="0"/>
      <w:tabs>
        <w:tab w:val="left" w:pos="720"/>
      </w:tabs>
      <w:spacing w:after="0" w:line="240" w:lineRule="auto"/>
      <w:jc w:val="both"/>
    </w:pPr>
    <w:rPr>
      <w:rFonts w:ascii="Arial" w:eastAsia="Times New Roman" w:hAnsi="Arial"/>
      <w:noProof/>
      <w:snapToGrid w:val="0"/>
      <w:color w:val="000000"/>
      <w:sz w:val="24"/>
      <w:szCs w:val="20"/>
      <w:lang w:val="ro-RO"/>
    </w:rPr>
  </w:style>
  <w:style w:type="character" w:customStyle="1" w:styleId="BodyTextChar">
    <w:name w:val="Body Text Char"/>
    <w:link w:val="BodyText"/>
    <w:rsid w:val="007D131A"/>
    <w:rPr>
      <w:rFonts w:ascii="Arial" w:eastAsia="Times New Roman" w:hAnsi="Arial" w:cs="Times New Roman"/>
      <w:noProof/>
      <w:snapToGrid w:val="0"/>
      <w:color w:val="000000"/>
      <w:sz w:val="24"/>
      <w:szCs w:val="20"/>
      <w:lang w:val="ro-RO"/>
    </w:rPr>
  </w:style>
  <w:style w:type="character" w:styleId="PageNumber">
    <w:name w:val="page number"/>
    <w:basedOn w:val="DefaultParagraphFont"/>
    <w:rsid w:val="007D131A"/>
  </w:style>
  <w:style w:type="paragraph" w:styleId="TOC1">
    <w:name w:val="toc 1"/>
    <w:basedOn w:val="Normal"/>
    <w:next w:val="Normal"/>
    <w:autoRedefine/>
    <w:uiPriority w:val="39"/>
    <w:rsid w:val="007D131A"/>
    <w:pPr>
      <w:tabs>
        <w:tab w:val="left" w:pos="1000"/>
        <w:tab w:val="right" w:leader="dot" w:pos="8269"/>
      </w:tabs>
      <w:spacing w:before="120" w:after="120" w:line="240" w:lineRule="auto"/>
    </w:pPr>
    <w:rPr>
      <w:rFonts w:ascii="Times New Roman" w:eastAsia="Times New Roman" w:hAnsi="Times New Roman"/>
      <w:noProof/>
      <w:sz w:val="24"/>
      <w:szCs w:val="20"/>
      <w:lang w:val="ro-RO"/>
    </w:rPr>
  </w:style>
  <w:style w:type="paragraph" w:styleId="TOC2">
    <w:name w:val="toc 2"/>
    <w:basedOn w:val="Normal"/>
    <w:next w:val="Normal"/>
    <w:autoRedefine/>
    <w:uiPriority w:val="39"/>
    <w:rsid w:val="007D131A"/>
    <w:pPr>
      <w:tabs>
        <w:tab w:val="right" w:leader="dot" w:pos="8269"/>
      </w:tabs>
      <w:spacing w:before="60" w:after="60" w:line="240" w:lineRule="auto"/>
      <w:ind w:left="198"/>
    </w:pPr>
    <w:rPr>
      <w:rFonts w:ascii="Times New Roman" w:eastAsia="Times New Roman" w:hAnsi="Times New Roman"/>
      <w:noProof/>
      <w:sz w:val="24"/>
      <w:szCs w:val="20"/>
      <w:lang w:val="ro-RO"/>
    </w:rPr>
  </w:style>
  <w:style w:type="paragraph" w:styleId="TOC3">
    <w:name w:val="toc 3"/>
    <w:basedOn w:val="Normal"/>
    <w:next w:val="Normal"/>
    <w:autoRedefine/>
    <w:uiPriority w:val="39"/>
    <w:rsid w:val="007D131A"/>
    <w:pPr>
      <w:spacing w:after="0" w:line="240" w:lineRule="auto"/>
      <w:ind w:left="400"/>
    </w:pPr>
    <w:rPr>
      <w:rFonts w:ascii="Times New Roman" w:eastAsia="Times New Roman" w:hAnsi="Times New Roman"/>
      <w:noProof/>
      <w:sz w:val="20"/>
      <w:szCs w:val="20"/>
      <w:lang w:val="ro-RO"/>
    </w:rPr>
  </w:style>
  <w:style w:type="character" w:styleId="Hyperlink">
    <w:name w:val="Hyperlink"/>
    <w:uiPriority w:val="99"/>
    <w:rsid w:val="007D131A"/>
    <w:rPr>
      <w:color w:val="0000FF"/>
      <w:u w:val="single"/>
    </w:rPr>
  </w:style>
  <w:style w:type="character" w:styleId="FollowedHyperlink">
    <w:name w:val="FollowedHyperlink"/>
    <w:uiPriority w:val="99"/>
    <w:rsid w:val="007D131A"/>
    <w:rPr>
      <w:color w:val="800080"/>
      <w:u w:val="single"/>
    </w:rPr>
  </w:style>
  <w:style w:type="paragraph" w:styleId="BodyText2">
    <w:name w:val="Body Text 2"/>
    <w:basedOn w:val="Normal"/>
    <w:link w:val="BodyText2Char"/>
    <w:rsid w:val="007D131A"/>
    <w:pPr>
      <w:spacing w:after="0" w:line="240" w:lineRule="auto"/>
      <w:jc w:val="both"/>
    </w:pPr>
    <w:rPr>
      <w:rFonts w:ascii="Times New Roman" w:eastAsia="Times New Roman" w:hAnsi="Times New Roman"/>
      <w:noProof/>
      <w:sz w:val="24"/>
      <w:szCs w:val="20"/>
      <w:lang w:val="ro-RO"/>
    </w:rPr>
  </w:style>
  <w:style w:type="character" w:customStyle="1" w:styleId="BodyText2Char">
    <w:name w:val="Body Text 2 Char"/>
    <w:link w:val="BodyText2"/>
    <w:rsid w:val="007D131A"/>
    <w:rPr>
      <w:rFonts w:ascii="Times New Roman" w:eastAsia="Times New Roman" w:hAnsi="Times New Roman" w:cs="Times New Roman"/>
      <w:noProof/>
      <w:sz w:val="24"/>
      <w:szCs w:val="20"/>
      <w:lang w:val="ro-RO"/>
    </w:rPr>
  </w:style>
  <w:style w:type="paragraph" w:styleId="FootnoteText">
    <w:name w:val="footnote text"/>
    <w:basedOn w:val="Normal"/>
    <w:link w:val="FootnoteTextChar"/>
    <w:uiPriority w:val="99"/>
    <w:semiHidden/>
    <w:rsid w:val="007D131A"/>
    <w:pPr>
      <w:spacing w:after="0" w:line="240" w:lineRule="auto"/>
    </w:pPr>
    <w:rPr>
      <w:rFonts w:ascii="Times New Roman" w:eastAsia="Times New Roman" w:hAnsi="Times New Roman"/>
      <w:noProof/>
      <w:sz w:val="20"/>
      <w:szCs w:val="20"/>
      <w:lang w:val="ro-RO"/>
    </w:rPr>
  </w:style>
  <w:style w:type="character" w:customStyle="1" w:styleId="FootnoteTextChar">
    <w:name w:val="Footnote Text Char"/>
    <w:link w:val="FootnoteText"/>
    <w:uiPriority w:val="99"/>
    <w:semiHidden/>
    <w:rsid w:val="007D131A"/>
    <w:rPr>
      <w:rFonts w:ascii="Times New Roman" w:eastAsia="Times New Roman" w:hAnsi="Times New Roman" w:cs="Times New Roman"/>
      <w:noProof/>
      <w:sz w:val="20"/>
      <w:szCs w:val="20"/>
      <w:lang w:val="ro-RO"/>
    </w:rPr>
  </w:style>
  <w:style w:type="character" w:customStyle="1" w:styleId="DocumentMapChar">
    <w:name w:val="Document Map Char"/>
    <w:link w:val="DocumentMap"/>
    <w:semiHidden/>
    <w:rsid w:val="007D131A"/>
    <w:rPr>
      <w:rFonts w:ascii="Tahoma" w:eastAsia="Times New Roman" w:hAnsi="Tahoma"/>
      <w:shd w:val="clear" w:color="auto" w:fill="000080"/>
      <w:lang w:val="ro-RO"/>
    </w:rPr>
  </w:style>
  <w:style w:type="paragraph" w:styleId="DocumentMap">
    <w:name w:val="Document Map"/>
    <w:basedOn w:val="Normal"/>
    <w:link w:val="DocumentMapChar"/>
    <w:semiHidden/>
    <w:rsid w:val="007D131A"/>
    <w:pPr>
      <w:shd w:val="clear" w:color="auto" w:fill="000080"/>
      <w:spacing w:after="0" w:line="240" w:lineRule="auto"/>
    </w:pPr>
    <w:rPr>
      <w:rFonts w:ascii="Tahoma" w:eastAsia="Times New Roman" w:hAnsi="Tahoma"/>
      <w:lang w:val="ro-RO"/>
    </w:rPr>
  </w:style>
  <w:style w:type="character" w:customStyle="1" w:styleId="PlandocumentCaracter1">
    <w:name w:val="Plan document Caracter1"/>
    <w:uiPriority w:val="99"/>
    <w:semiHidden/>
    <w:rsid w:val="007D131A"/>
    <w:rPr>
      <w:rFonts w:ascii="Segoe UI" w:hAnsi="Segoe UI" w:cs="Segoe UI"/>
      <w:sz w:val="16"/>
      <w:szCs w:val="16"/>
    </w:rPr>
  </w:style>
  <w:style w:type="paragraph" w:styleId="BodyText3">
    <w:name w:val="Body Text 3"/>
    <w:basedOn w:val="Normal"/>
    <w:link w:val="BodyText3Char"/>
    <w:rsid w:val="007D131A"/>
    <w:pPr>
      <w:spacing w:after="0" w:line="240" w:lineRule="auto"/>
      <w:jc w:val="both"/>
    </w:pPr>
    <w:rPr>
      <w:rFonts w:ascii="Times New Roman" w:eastAsia="Times New Roman" w:hAnsi="Times New Roman"/>
      <w:noProof/>
      <w:color w:val="0000FF"/>
      <w:sz w:val="24"/>
      <w:szCs w:val="20"/>
      <w:lang w:val="ro-RO"/>
    </w:rPr>
  </w:style>
  <w:style w:type="character" w:customStyle="1" w:styleId="BodyText3Char">
    <w:name w:val="Body Text 3 Char"/>
    <w:link w:val="BodyText3"/>
    <w:rsid w:val="007D131A"/>
    <w:rPr>
      <w:rFonts w:ascii="Times New Roman" w:eastAsia="Times New Roman" w:hAnsi="Times New Roman" w:cs="Times New Roman"/>
      <w:noProof/>
      <w:color w:val="0000FF"/>
      <w:sz w:val="24"/>
      <w:szCs w:val="20"/>
      <w:lang w:val="ro-RO"/>
    </w:rPr>
  </w:style>
  <w:style w:type="paragraph" w:styleId="BodyTextIndent">
    <w:name w:val="Body Text Indent"/>
    <w:basedOn w:val="Normal"/>
    <w:link w:val="BodyTextIndentChar"/>
    <w:rsid w:val="007D131A"/>
    <w:pPr>
      <w:spacing w:after="0" w:line="240" w:lineRule="auto"/>
      <w:ind w:left="1130" w:hanging="1130"/>
    </w:pPr>
    <w:rPr>
      <w:rFonts w:ascii="Times New Roman" w:eastAsia="Times New Roman" w:hAnsi="Times New Roman"/>
      <w:b/>
      <w:noProof/>
      <w:sz w:val="28"/>
      <w:szCs w:val="20"/>
      <w:lang w:val="ro-RO"/>
    </w:rPr>
  </w:style>
  <w:style w:type="character" w:customStyle="1" w:styleId="BodyTextIndentChar">
    <w:name w:val="Body Text Indent Char"/>
    <w:link w:val="BodyTextIndent"/>
    <w:rsid w:val="007D131A"/>
    <w:rPr>
      <w:rFonts w:ascii="Times New Roman" w:eastAsia="Times New Roman" w:hAnsi="Times New Roman" w:cs="Times New Roman"/>
      <w:b/>
      <w:noProof/>
      <w:sz w:val="28"/>
      <w:szCs w:val="20"/>
      <w:lang w:val="ro-RO"/>
    </w:rPr>
  </w:style>
  <w:style w:type="character" w:customStyle="1" w:styleId="BalloonTextChar">
    <w:name w:val="Balloon Text Char"/>
    <w:link w:val="BalloonText"/>
    <w:uiPriority w:val="99"/>
    <w:semiHidden/>
    <w:rsid w:val="007D131A"/>
    <w:rPr>
      <w:rFonts w:ascii="Tahoma" w:eastAsia="Times New Roman" w:hAnsi="Tahoma" w:cs="Tahoma"/>
      <w:sz w:val="16"/>
      <w:szCs w:val="16"/>
      <w:lang w:val="ro-RO"/>
    </w:rPr>
  </w:style>
  <w:style w:type="paragraph" w:styleId="BalloonText">
    <w:name w:val="Balloon Text"/>
    <w:basedOn w:val="Normal"/>
    <w:link w:val="BalloonTextChar"/>
    <w:uiPriority w:val="99"/>
    <w:semiHidden/>
    <w:rsid w:val="007D131A"/>
    <w:pPr>
      <w:spacing w:after="0" w:line="240" w:lineRule="auto"/>
    </w:pPr>
    <w:rPr>
      <w:rFonts w:ascii="Tahoma" w:eastAsia="Times New Roman" w:hAnsi="Tahoma" w:cs="Tahoma"/>
      <w:sz w:val="16"/>
      <w:szCs w:val="16"/>
      <w:lang w:val="ro-RO"/>
    </w:rPr>
  </w:style>
  <w:style w:type="character" w:customStyle="1" w:styleId="TextnBalonCaracter1">
    <w:name w:val="Text în Balon Caracter1"/>
    <w:uiPriority w:val="99"/>
    <w:semiHidden/>
    <w:rsid w:val="007D131A"/>
    <w:rPr>
      <w:rFonts w:ascii="Segoe UI" w:hAnsi="Segoe UI" w:cs="Segoe UI"/>
      <w:sz w:val="18"/>
      <w:szCs w:val="18"/>
    </w:rPr>
  </w:style>
  <w:style w:type="character" w:styleId="Emphasis">
    <w:name w:val="Emphasis"/>
    <w:uiPriority w:val="20"/>
    <w:qFormat/>
    <w:rsid w:val="007D131A"/>
    <w:rPr>
      <w:i/>
      <w:iCs/>
    </w:rPr>
  </w:style>
  <w:style w:type="character" w:customStyle="1" w:styleId="fn">
    <w:name w:val="fn"/>
    <w:basedOn w:val="DefaultParagraphFont"/>
    <w:rsid w:val="007D131A"/>
  </w:style>
  <w:style w:type="character" w:customStyle="1" w:styleId="plainlinksneverexpand">
    <w:name w:val="plainlinksneverexpand"/>
    <w:basedOn w:val="DefaultParagraphFont"/>
    <w:rsid w:val="007D131A"/>
  </w:style>
  <w:style w:type="character" w:customStyle="1" w:styleId="geo-default">
    <w:name w:val="geo-default"/>
    <w:basedOn w:val="DefaultParagraphFont"/>
    <w:rsid w:val="007D131A"/>
  </w:style>
  <w:style w:type="character" w:customStyle="1" w:styleId="geo-dms">
    <w:name w:val="geo-dms"/>
    <w:basedOn w:val="DefaultParagraphFont"/>
    <w:rsid w:val="007D131A"/>
  </w:style>
  <w:style w:type="character" w:customStyle="1" w:styleId="latitude">
    <w:name w:val="latitude"/>
    <w:basedOn w:val="DefaultParagraphFont"/>
    <w:rsid w:val="007D131A"/>
  </w:style>
  <w:style w:type="character" w:customStyle="1" w:styleId="longitude">
    <w:name w:val="longitude"/>
    <w:basedOn w:val="DefaultParagraphFont"/>
    <w:rsid w:val="007D131A"/>
  </w:style>
  <w:style w:type="character" w:customStyle="1" w:styleId="geo-multi-punct">
    <w:name w:val="geo-multi-punct"/>
    <w:basedOn w:val="DefaultParagraphFont"/>
    <w:rsid w:val="007D131A"/>
  </w:style>
  <w:style w:type="character" w:customStyle="1" w:styleId="geo-nondefault">
    <w:name w:val="geo-nondefault"/>
    <w:basedOn w:val="DefaultParagraphFont"/>
    <w:rsid w:val="007D131A"/>
  </w:style>
  <w:style w:type="character" w:customStyle="1" w:styleId="geo-dec">
    <w:name w:val="geo-dec"/>
    <w:basedOn w:val="DefaultParagraphFont"/>
    <w:rsid w:val="007D131A"/>
  </w:style>
  <w:style w:type="character" w:customStyle="1" w:styleId="country-name">
    <w:name w:val="country-name"/>
    <w:basedOn w:val="DefaultParagraphFont"/>
    <w:rsid w:val="007D131A"/>
  </w:style>
  <w:style w:type="character" w:customStyle="1" w:styleId="region">
    <w:name w:val="region"/>
    <w:basedOn w:val="DefaultParagraphFont"/>
    <w:rsid w:val="007D131A"/>
  </w:style>
  <w:style w:type="character" w:customStyle="1" w:styleId="tocnumber">
    <w:name w:val="tocnumber"/>
    <w:basedOn w:val="DefaultParagraphFont"/>
    <w:rsid w:val="007D131A"/>
  </w:style>
  <w:style w:type="character" w:customStyle="1" w:styleId="toctext">
    <w:name w:val="toctext"/>
    <w:basedOn w:val="DefaultParagraphFont"/>
    <w:rsid w:val="007D131A"/>
  </w:style>
  <w:style w:type="character" w:customStyle="1" w:styleId="editsection">
    <w:name w:val="editsection"/>
    <w:basedOn w:val="DefaultParagraphFont"/>
    <w:rsid w:val="007D131A"/>
  </w:style>
  <w:style w:type="character" w:customStyle="1" w:styleId="mw-headline">
    <w:name w:val="mw-headline"/>
    <w:basedOn w:val="DefaultParagraphFont"/>
    <w:rsid w:val="007D131A"/>
  </w:style>
  <w:style w:type="character" w:styleId="Strong">
    <w:name w:val="Strong"/>
    <w:qFormat/>
    <w:rsid w:val="007D131A"/>
    <w:rPr>
      <w:b/>
      <w:bCs/>
    </w:rPr>
  </w:style>
  <w:style w:type="character" w:customStyle="1" w:styleId="do1">
    <w:name w:val="do1"/>
    <w:rsid w:val="007D131A"/>
    <w:rPr>
      <w:b/>
      <w:bCs/>
      <w:sz w:val="26"/>
      <w:szCs w:val="26"/>
    </w:rPr>
  </w:style>
  <w:style w:type="paragraph" w:styleId="BodyTextIndent2">
    <w:name w:val="Body Text Indent 2"/>
    <w:basedOn w:val="Normal"/>
    <w:link w:val="BodyTextIndent2Char"/>
    <w:rsid w:val="007D131A"/>
    <w:pPr>
      <w:spacing w:after="120" w:line="480" w:lineRule="auto"/>
      <w:ind w:left="283"/>
    </w:pPr>
    <w:rPr>
      <w:rFonts w:ascii="Times New Roman" w:eastAsia="Times New Roman" w:hAnsi="Times New Roman"/>
      <w:noProof/>
      <w:sz w:val="20"/>
      <w:szCs w:val="20"/>
      <w:lang w:val="ro-RO"/>
    </w:rPr>
  </w:style>
  <w:style w:type="character" w:customStyle="1" w:styleId="BodyTextIndent2Char">
    <w:name w:val="Body Text Indent 2 Char"/>
    <w:link w:val="BodyTextIndent2"/>
    <w:rsid w:val="007D131A"/>
    <w:rPr>
      <w:rFonts w:ascii="Times New Roman" w:eastAsia="Times New Roman" w:hAnsi="Times New Roman" w:cs="Times New Roman"/>
      <w:noProof/>
      <w:sz w:val="20"/>
      <w:szCs w:val="20"/>
      <w:lang w:val="ro-RO"/>
    </w:rPr>
  </w:style>
  <w:style w:type="character" w:customStyle="1" w:styleId="tal1">
    <w:name w:val="tal1"/>
    <w:basedOn w:val="DefaultParagraphFont"/>
    <w:rsid w:val="007D131A"/>
  </w:style>
  <w:style w:type="character" w:customStyle="1" w:styleId="ln2tpunct">
    <w:name w:val="ln2tpunct"/>
    <w:basedOn w:val="DefaultParagraphFont"/>
    <w:rsid w:val="007D131A"/>
  </w:style>
  <w:style w:type="character" w:customStyle="1" w:styleId="apple-converted-space">
    <w:name w:val="apple-converted-space"/>
    <w:basedOn w:val="DefaultParagraphFont"/>
    <w:rsid w:val="007D131A"/>
  </w:style>
  <w:style w:type="character" w:customStyle="1" w:styleId="spelle">
    <w:name w:val="spelle"/>
    <w:basedOn w:val="DefaultParagraphFont"/>
    <w:rsid w:val="007D131A"/>
  </w:style>
  <w:style w:type="character" w:customStyle="1" w:styleId="textul">
    <w:name w:val="textul"/>
    <w:basedOn w:val="DefaultParagraphFont"/>
    <w:rsid w:val="007D131A"/>
  </w:style>
  <w:style w:type="character" w:customStyle="1" w:styleId="mw-editsection">
    <w:name w:val="mw-editsection"/>
    <w:basedOn w:val="DefaultParagraphFont"/>
    <w:rsid w:val="007D131A"/>
  </w:style>
  <w:style w:type="character" w:customStyle="1" w:styleId="mw-editsection-bracket">
    <w:name w:val="mw-editsection-bracket"/>
    <w:basedOn w:val="DefaultParagraphFont"/>
    <w:rsid w:val="007D131A"/>
  </w:style>
  <w:style w:type="character" w:customStyle="1" w:styleId="mw-editsection-divider">
    <w:name w:val="mw-editsection-divider"/>
    <w:basedOn w:val="DefaultParagraphFont"/>
    <w:rsid w:val="007D131A"/>
  </w:style>
  <w:style w:type="paragraph" w:customStyle="1" w:styleId="Default">
    <w:name w:val="Default"/>
    <w:rsid w:val="007D131A"/>
    <w:pPr>
      <w:autoSpaceDE w:val="0"/>
      <w:autoSpaceDN w:val="0"/>
      <w:adjustRightInd w:val="0"/>
    </w:pPr>
    <w:rPr>
      <w:rFonts w:ascii="Arial Unicode MS" w:eastAsia="Arial Unicode MS" w:cs="Arial Unicode MS"/>
      <w:color w:val="000000"/>
      <w:sz w:val="24"/>
      <w:szCs w:val="24"/>
      <w:lang w:val="en-US" w:eastAsia="en-US"/>
    </w:rPr>
  </w:style>
  <w:style w:type="paragraph" w:styleId="TOCHeading">
    <w:name w:val="TOC Heading"/>
    <w:basedOn w:val="Heading1"/>
    <w:next w:val="Normal"/>
    <w:uiPriority w:val="39"/>
    <w:unhideWhenUsed/>
    <w:qFormat/>
    <w:rsid w:val="007D131A"/>
    <w:pPr>
      <w:keepLines/>
      <w:spacing w:before="240" w:line="259" w:lineRule="auto"/>
      <w:ind w:left="0" w:firstLine="0"/>
      <w:outlineLvl w:val="9"/>
    </w:pPr>
    <w:rPr>
      <w:rFonts w:ascii="Calibri Light" w:hAnsi="Calibri Light"/>
      <w:b w:val="0"/>
      <w:i w:val="0"/>
      <w:color w:val="2E74B5"/>
      <w:sz w:val="32"/>
      <w:szCs w:val="32"/>
      <w:lang w:val="en-US"/>
    </w:rPr>
  </w:style>
  <w:style w:type="character" w:customStyle="1" w:styleId="fs12">
    <w:name w:val="fs12"/>
    <w:rsid w:val="007D131A"/>
  </w:style>
  <w:style w:type="character" w:customStyle="1" w:styleId="DocumentMapChar1">
    <w:name w:val="Document Map Char1"/>
    <w:uiPriority w:val="99"/>
    <w:semiHidden/>
    <w:rsid w:val="007D131A"/>
    <w:rPr>
      <w:rFonts w:ascii="Segoe UI" w:hAnsi="Segoe UI" w:cs="Segoe UI"/>
      <w:sz w:val="16"/>
      <w:szCs w:val="16"/>
    </w:rPr>
  </w:style>
  <w:style w:type="character" w:customStyle="1" w:styleId="BalloonTextChar1">
    <w:name w:val="Balloon Text Char1"/>
    <w:uiPriority w:val="99"/>
    <w:semiHidden/>
    <w:rsid w:val="007D131A"/>
    <w:rPr>
      <w:rFonts w:ascii="Segoe UI" w:hAnsi="Segoe UI" w:cs="Segoe UI"/>
      <w:sz w:val="18"/>
      <w:szCs w:val="18"/>
    </w:rPr>
  </w:style>
  <w:style w:type="numbering" w:customStyle="1" w:styleId="NoList1">
    <w:name w:val="No List1"/>
    <w:next w:val="NoList"/>
    <w:uiPriority w:val="99"/>
    <w:semiHidden/>
    <w:unhideWhenUsed/>
    <w:rsid w:val="007D131A"/>
  </w:style>
  <w:style w:type="paragraph" w:customStyle="1" w:styleId="msonormal0">
    <w:name w:val="msonormal"/>
    <w:basedOn w:val="Normal"/>
    <w:rsid w:val="007D131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5">
    <w:name w:val="font5"/>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5">
    <w:name w:val="xl65"/>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6">
    <w:name w:val="xl66"/>
    <w:basedOn w:val="Normal"/>
    <w:rsid w:val="007D131A"/>
    <w:pP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68">
    <w:name w:val="xl68"/>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69">
    <w:name w:val="xl69"/>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0">
    <w:name w:val="xl70"/>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1">
    <w:name w:val="xl71"/>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2">
    <w:name w:val="xl72"/>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3">
    <w:name w:val="xl73"/>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4">
    <w:name w:val="xl74"/>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18"/>
      <w:szCs w:val="18"/>
      <w:lang w:eastAsia="en-GB"/>
    </w:rPr>
  </w:style>
  <w:style w:type="paragraph" w:customStyle="1" w:styleId="xl75">
    <w:name w:val="xl75"/>
    <w:basedOn w:val="Normal"/>
    <w:rsid w:val="007D131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76">
    <w:name w:val="xl76"/>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7">
    <w:name w:val="xl77"/>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78">
    <w:name w:val="xl78"/>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79">
    <w:name w:val="xl79"/>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80">
    <w:name w:val="xl80"/>
    <w:basedOn w:val="Normal"/>
    <w:rsid w:val="007D13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1">
    <w:name w:val="xl81"/>
    <w:basedOn w:val="Normal"/>
    <w:rsid w:val="007D131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2">
    <w:name w:val="xl82"/>
    <w:basedOn w:val="Normal"/>
    <w:rsid w:val="007D131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3">
    <w:name w:val="xl83"/>
    <w:basedOn w:val="Normal"/>
    <w:rsid w:val="007D131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4">
    <w:name w:val="xl84"/>
    <w:basedOn w:val="Normal"/>
    <w:rsid w:val="007D131A"/>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5">
    <w:name w:val="xl85"/>
    <w:basedOn w:val="Normal"/>
    <w:rsid w:val="007D131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86">
    <w:name w:val="xl86"/>
    <w:basedOn w:val="Normal"/>
    <w:rsid w:val="007D131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87">
    <w:name w:val="xl87"/>
    <w:basedOn w:val="Normal"/>
    <w:rsid w:val="007D131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8">
    <w:name w:val="xl88"/>
    <w:basedOn w:val="Normal"/>
    <w:rsid w:val="007D131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89">
    <w:name w:val="xl89"/>
    <w:basedOn w:val="Normal"/>
    <w:rsid w:val="007D131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0">
    <w:name w:val="xl90"/>
    <w:basedOn w:val="Normal"/>
    <w:rsid w:val="007D131A"/>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1">
    <w:name w:val="xl91"/>
    <w:basedOn w:val="Normal"/>
    <w:rsid w:val="007D131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2">
    <w:name w:val="xl92"/>
    <w:basedOn w:val="Normal"/>
    <w:rsid w:val="007D131A"/>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3">
    <w:name w:val="xl93"/>
    <w:basedOn w:val="Normal"/>
    <w:rsid w:val="007D131A"/>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4">
    <w:name w:val="xl94"/>
    <w:basedOn w:val="Normal"/>
    <w:rsid w:val="007D131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5">
    <w:name w:val="xl95"/>
    <w:basedOn w:val="Normal"/>
    <w:rsid w:val="007D131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eastAsia="en-GB"/>
    </w:rPr>
  </w:style>
  <w:style w:type="paragraph" w:customStyle="1" w:styleId="xl96">
    <w:name w:val="xl96"/>
    <w:basedOn w:val="Normal"/>
    <w:rsid w:val="007D131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paragraph" w:customStyle="1" w:styleId="xl97">
    <w:name w:val="xl97"/>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98">
    <w:name w:val="xl98"/>
    <w:basedOn w:val="Normal"/>
    <w:rsid w:val="007D131A"/>
    <w:pPr>
      <w:pBdr>
        <w:top w:val="single" w:sz="4" w:space="0" w:color="auto"/>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n-GB"/>
    </w:rPr>
  </w:style>
  <w:style w:type="paragraph" w:customStyle="1" w:styleId="xl99">
    <w:name w:val="xl99"/>
    <w:basedOn w:val="Normal"/>
    <w:rsid w:val="007D131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n-GB"/>
    </w:rPr>
  </w:style>
  <w:style w:type="paragraph" w:customStyle="1" w:styleId="xl100">
    <w:name w:val="xl100"/>
    <w:basedOn w:val="Normal"/>
    <w:rsid w:val="007D131A"/>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1">
    <w:name w:val="xl101"/>
    <w:basedOn w:val="Normal"/>
    <w:rsid w:val="007D131A"/>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n-GB"/>
    </w:rPr>
  </w:style>
  <w:style w:type="paragraph" w:customStyle="1" w:styleId="xl102">
    <w:name w:val="xl102"/>
    <w:basedOn w:val="Normal"/>
    <w:rsid w:val="007D131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color w:val="000000"/>
      <w:sz w:val="18"/>
      <w:szCs w:val="18"/>
      <w:lang w:eastAsia="en-GB"/>
    </w:rPr>
  </w:style>
  <w:style w:type="paragraph" w:customStyle="1" w:styleId="xl103">
    <w:name w:val="xl103"/>
    <w:basedOn w:val="Normal"/>
    <w:rsid w:val="007D131A"/>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104">
    <w:name w:val="xl104"/>
    <w:basedOn w:val="Normal"/>
    <w:rsid w:val="007D131A"/>
    <w:pPr>
      <w:spacing w:before="100" w:beforeAutospacing="1" w:after="100" w:afterAutospacing="1" w:line="240" w:lineRule="auto"/>
      <w:jc w:val="center"/>
      <w:textAlignment w:val="top"/>
    </w:pPr>
    <w:rPr>
      <w:rFonts w:ascii="Arial" w:eastAsia="Times New Roman" w:hAnsi="Arial" w:cs="Arial"/>
      <w:b/>
      <w:bCs/>
      <w:sz w:val="18"/>
      <w:szCs w:val="18"/>
      <w:lang w:eastAsia="en-GB"/>
    </w:rPr>
  </w:style>
  <w:style w:type="paragraph" w:customStyle="1" w:styleId="xl105">
    <w:name w:val="xl105"/>
    <w:basedOn w:val="Normal"/>
    <w:rsid w:val="007D131A"/>
    <w:pP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06">
    <w:name w:val="xl106"/>
    <w:basedOn w:val="Normal"/>
    <w:rsid w:val="007D131A"/>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n-GB"/>
    </w:rPr>
  </w:style>
  <w:style w:type="numbering" w:customStyle="1" w:styleId="NoList2">
    <w:name w:val="No List2"/>
    <w:next w:val="NoList"/>
    <w:uiPriority w:val="99"/>
    <w:semiHidden/>
    <w:unhideWhenUsed/>
    <w:rsid w:val="00DF3D17"/>
  </w:style>
  <w:style w:type="numbering" w:customStyle="1" w:styleId="NoList3">
    <w:name w:val="No List3"/>
    <w:next w:val="NoList"/>
    <w:uiPriority w:val="99"/>
    <w:semiHidden/>
    <w:unhideWhenUsed/>
    <w:rsid w:val="000B188D"/>
  </w:style>
  <w:style w:type="paragraph" w:customStyle="1" w:styleId="xl107">
    <w:name w:val="xl107"/>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08">
    <w:name w:val="xl108"/>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n-GB"/>
    </w:rPr>
  </w:style>
  <w:style w:type="paragraph" w:customStyle="1" w:styleId="xl109">
    <w:name w:val="xl109"/>
    <w:basedOn w:val="Normal"/>
    <w:rsid w:val="000B18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0">
    <w:name w:val="xl110"/>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n-GB"/>
    </w:rPr>
  </w:style>
  <w:style w:type="paragraph" w:customStyle="1" w:styleId="xl111">
    <w:name w:val="xl111"/>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en-GB"/>
    </w:rPr>
  </w:style>
  <w:style w:type="paragraph" w:customStyle="1" w:styleId="xl112">
    <w:name w:val="xl112"/>
    <w:basedOn w:val="Normal"/>
    <w:rsid w:val="000B18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3">
    <w:name w:val="xl113"/>
    <w:basedOn w:val="Normal"/>
    <w:rsid w:val="000B188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4">
    <w:name w:val="xl114"/>
    <w:basedOn w:val="Normal"/>
    <w:rsid w:val="000B188D"/>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paragraph" w:customStyle="1" w:styleId="xl115">
    <w:name w:val="xl115"/>
    <w:basedOn w:val="Normal"/>
    <w:rsid w:val="000B188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en-GB"/>
    </w:rPr>
  </w:style>
  <w:style w:type="character" w:styleId="CommentReference">
    <w:name w:val="annotation reference"/>
    <w:uiPriority w:val="99"/>
    <w:semiHidden/>
    <w:unhideWhenUsed/>
    <w:rsid w:val="00321F29"/>
    <w:rPr>
      <w:sz w:val="16"/>
      <w:szCs w:val="16"/>
    </w:rPr>
  </w:style>
  <w:style w:type="paragraph" w:styleId="CommentText">
    <w:name w:val="annotation text"/>
    <w:basedOn w:val="Normal"/>
    <w:link w:val="CommentTextChar"/>
    <w:uiPriority w:val="99"/>
    <w:unhideWhenUsed/>
    <w:rsid w:val="00321F29"/>
    <w:rPr>
      <w:sz w:val="20"/>
      <w:szCs w:val="20"/>
    </w:rPr>
  </w:style>
  <w:style w:type="character" w:customStyle="1" w:styleId="CommentTextChar">
    <w:name w:val="Comment Text Char"/>
    <w:link w:val="CommentText"/>
    <w:uiPriority w:val="99"/>
    <w:rsid w:val="00321F29"/>
    <w:rPr>
      <w:lang w:val="en-GB"/>
    </w:rPr>
  </w:style>
  <w:style w:type="paragraph" w:styleId="CommentSubject">
    <w:name w:val="annotation subject"/>
    <w:basedOn w:val="CommentText"/>
    <w:next w:val="CommentText"/>
    <w:link w:val="CommentSubjectChar"/>
    <w:uiPriority w:val="99"/>
    <w:semiHidden/>
    <w:unhideWhenUsed/>
    <w:rsid w:val="00321F29"/>
    <w:rPr>
      <w:b/>
      <w:bCs/>
    </w:rPr>
  </w:style>
  <w:style w:type="character" w:customStyle="1" w:styleId="CommentSubjectChar">
    <w:name w:val="Comment Subject Char"/>
    <w:link w:val="CommentSubject"/>
    <w:uiPriority w:val="99"/>
    <w:semiHidden/>
    <w:rsid w:val="00321F29"/>
    <w:rPr>
      <w:b/>
      <w:bCs/>
      <w:lang w:val="en-GB"/>
    </w:rPr>
  </w:style>
  <w:style w:type="numbering" w:customStyle="1" w:styleId="FrListare1">
    <w:name w:val="Fără Listare1"/>
    <w:next w:val="NoList"/>
    <w:uiPriority w:val="99"/>
    <w:semiHidden/>
    <w:unhideWhenUsed/>
    <w:rsid w:val="00E318A6"/>
  </w:style>
  <w:style w:type="paragraph" w:customStyle="1" w:styleId="ListParagraph1">
    <w:name w:val="List Paragraph1"/>
    <w:basedOn w:val="Normal"/>
    <w:qFormat/>
    <w:rsid w:val="00E318A6"/>
    <w:pPr>
      <w:spacing w:after="0" w:line="240" w:lineRule="auto"/>
      <w:ind w:left="720"/>
      <w:contextualSpacing/>
    </w:pPr>
    <w:rPr>
      <w:noProof/>
      <w:lang w:val="ro-RO"/>
    </w:rPr>
  </w:style>
  <w:style w:type="character" w:styleId="FootnoteReference">
    <w:name w:val="footnote reference"/>
    <w:uiPriority w:val="99"/>
    <w:semiHidden/>
    <w:unhideWhenUsed/>
    <w:rsid w:val="00E318A6"/>
    <w:rPr>
      <w:vertAlign w:val="superscript"/>
    </w:rPr>
  </w:style>
  <w:style w:type="paragraph" w:customStyle="1" w:styleId="NoSpacing1">
    <w:name w:val="No Spacing1"/>
    <w:uiPriority w:val="1"/>
    <w:qFormat/>
    <w:rsid w:val="00E318A6"/>
    <w:rPr>
      <w:noProof/>
      <w:sz w:val="22"/>
      <w:szCs w:val="22"/>
      <w:lang w:eastAsia="en-US"/>
    </w:rPr>
  </w:style>
  <w:style w:type="paragraph" w:customStyle="1" w:styleId="CharCharCharCharCharCharChar">
    <w:name w:val="Char Char Char Char Char Char Char"/>
    <w:basedOn w:val="Normal"/>
    <w:rsid w:val="00E318A6"/>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Style29">
    <w:name w:val="Style 29"/>
    <w:basedOn w:val="Normal"/>
    <w:rsid w:val="00E318A6"/>
    <w:pPr>
      <w:spacing w:after="200" w:line="408" w:lineRule="atLeast"/>
      <w:ind w:right="72"/>
    </w:pPr>
    <w:rPr>
      <w:rFonts w:eastAsia="Times New Roman"/>
      <w:lang w:val="en-US" w:bidi="en-US"/>
    </w:rPr>
  </w:style>
  <w:style w:type="paragraph" w:styleId="Revision">
    <w:name w:val="Revision"/>
    <w:hidden/>
    <w:uiPriority w:val="99"/>
    <w:semiHidden/>
    <w:rsid w:val="00830220"/>
    <w:rPr>
      <w:sz w:val="22"/>
      <w:szCs w:val="22"/>
      <w:lang w:val="en-GB" w:eastAsia="en-US"/>
    </w:rPr>
  </w:style>
  <w:style w:type="paragraph" w:customStyle="1" w:styleId="al">
    <w:name w:val="a_l"/>
    <w:basedOn w:val="Normal"/>
    <w:rsid w:val="000877C1"/>
    <w:pPr>
      <w:spacing w:after="0" w:line="240" w:lineRule="auto"/>
      <w:jc w:val="both"/>
    </w:pPr>
    <w:rPr>
      <w:rFonts w:ascii="Times New Roman" w:eastAsiaTheme="minorEastAsia" w:hAnsi="Times New Roman"/>
      <w:sz w:val="24"/>
      <w:szCs w:val="24"/>
      <w:lang w:val="en-US"/>
    </w:rPr>
  </w:style>
  <w:style w:type="character" w:customStyle="1" w:styleId="slitbdy">
    <w:name w:val="s_lit_bdy"/>
    <w:basedOn w:val="DefaultParagraphFont"/>
    <w:rsid w:val="00EF1842"/>
  </w:style>
  <w:style w:type="character" w:styleId="UnresolvedMention">
    <w:name w:val="Unresolved Mention"/>
    <w:basedOn w:val="DefaultParagraphFont"/>
    <w:uiPriority w:val="99"/>
    <w:semiHidden/>
    <w:unhideWhenUsed/>
    <w:rsid w:val="0009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927">
      <w:bodyDiv w:val="1"/>
      <w:marLeft w:val="0"/>
      <w:marRight w:val="0"/>
      <w:marTop w:val="0"/>
      <w:marBottom w:val="0"/>
      <w:divBdr>
        <w:top w:val="none" w:sz="0" w:space="0" w:color="auto"/>
        <w:left w:val="none" w:sz="0" w:space="0" w:color="auto"/>
        <w:bottom w:val="none" w:sz="0" w:space="0" w:color="auto"/>
        <w:right w:val="none" w:sz="0" w:space="0" w:color="auto"/>
      </w:divBdr>
    </w:div>
    <w:div w:id="117455318">
      <w:bodyDiv w:val="1"/>
      <w:marLeft w:val="0"/>
      <w:marRight w:val="0"/>
      <w:marTop w:val="0"/>
      <w:marBottom w:val="0"/>
      <w:divBdr>
        <w:top w:val="none" w:sz="0" w:space="0" w:color="auto"/>
        <w:left w:val="none" w:sz="0" w:space="0" w:color="auto"/>
        <w:bottom w:val="none" w:sz="0" w:space="0" w:color="auto"/>
        <w:right w:val="none" w:sz="0" w:space="0" w:color="auto"/>
      </w:divBdr>
    </w:div>
    <w:div w:id="235481107">
      <w:bodyDiv w:val="1"/>
      <w:marLeft w:val="0"/>
      <w:marRight w:val="0"/>
      <w:marTop w:val="0"/>
      <w:marBottom w:val="0"/>
      <w:divBdr>
        <w:top w:val="none" w:sz="0" w:space="0" w:color="auto"/>
        <w:left w:val="none" w:sz="0" w:space="0" w:color="auto"/>
        <w:bottom w:val="none" w:sz="0" w:space="0" w:color="auto"/>
        <w:right w:val="none" w:sz="0" w:space="0" w:color="auto"/>
      </w:divBdr>
    </w:div>
    <w:div w:id="436490856">
      <w:bodyDiv w:val="1"/>
      <w:marLeft w:val="0"/>
      <w:marRight w:val="0"/>
      <w:marTop w:val="0"/>
      <w:marBottom w:val="0"/>
      <w:divBdr>
        <w:top w:val="none" w:sz="0" w:space="0" w:color="auto"/>
        <w:left w:val="none" w:sz="0" w:space="0" w:color="auto"/>
        <w:bottom w:val="none" w:sz="0" w:space="0" w:color="auto"/>
        <w:right w:val="none" w:sz="0" w:space="0" w:color="auto"/>
      </w:divBdr>
    </w:div>
    <w:div w:id="744835428">
      <w:bodyDiv w:val="1"/>
      <w:marLeft w:val="0"/>
      <w:marRight w:val="0"/>
      <w:marTop w:val="0"/>
      <w:marBottom w:val="0"/>
      <w:divBdr>
        <w:top w:val="none" w:sz="0" w:space="0" w:color="auto"/>
        <w:left w:val="none" w:sz="0" w:space="0" w:color="auto"/>
        <w:bottom w:val="none" w:sz="0" w:space="0" w:color="auto"/>
        <w:right w:val="none" w:sz="0" w:space="0" w:color="auto"/>
      </w:divBdr>
      <w:divsChild>
        <w:div w:id="223806298">
          <w:marLeft w:val="0"/>
          <w:marRight w:val="0"/>
          <w:marTop w:val="0"/>
          <w:marBottom w:val="300"/>
          <w:divBdr>
            <w:top w:val="none" w:sz="0" w:space="0" w:color="auto"/>
            <w:left w:val="none" w:sz="0" w:space="0" w:color="auto"/>
            <w:bottom w:val="none" w:sz="0" w:space="0" w:color="auto"/>
            <w:right w:val="none" w:sz="0" w:space="0" w:color="auto"/>
          </w:divBdr>
          <w:divsChild>
            <w:div w:id="1668433338">
              <w:marLeft w:val="0"/>
              <w:marRight w:val="300"/>
              <w:marTop w:val="0"/>
              <w:marBottom w:val="150"/>
              <w:divBdr>
                <w:top w:val="none" w:sz="0" w:space="0" w:color="auto"/>
                <w:left w:val="none" w:sz="0" w:space="0" w:color="auto"/>
                <w:bottom w:val="none" w:sz="0" w:space="0" w:color="auto"/>
                <w:right w:val="none" w:sz="0" w:space="0" w:color="auto"/>
              </w:divBdr>
            </w:div>
            <w:div w:id="2082365550">
              <w:marLeft w:val="0"/>
              <w:marRight w:val="0"/>
              <w:marTop w:val="0"/>
              <w:marBottom w:val="0"/>
              <w:divBdr>
                <w:top w:val="none" w:sz="0" w:space="0" w:color="auto"/>
                <w:left w:val="none" w:sz="0" w:space="0" w:color="auto"/>
                <w:bottom w:val="none" w:sz="0" w:space="0" w:color="auto"/>
                <w:right w:val="none" w:sz="0" w:space="0" w:color="auto"/>
              </w:divBdr>
            </w:div>
          </w:divsChild>
        </w:div>
        <w:div w:id="335881563">
          <w:marLeft w:val="0"/>
          <w:marRight w:val="300"/>
          <w:marTop w:val="0"/>
          <w:marBottom w:val="300"/>
          <w:divBdr>
            <w:top w:val="none" w:sz="0" w:space="0" w:color="auto"/>
            <w:left w:val="none" w:sz="0" w:space="0" w:color="auto"/>
            <w:bottom w:val="none" w:sz="0" w:space="0" w:color="auto"/>
            <w:right w:val="none" w:sz="0" w:space="0" w:color="auto"/>
          </w:divBdr>
          <w:divsChild>
            <w:div w:id="1667589046">
              <w:marLeft w:val="0"/>
              <w:marRight w:val="0"/>
              <w:marTop w:val="0"/>
              <w:marBottom w:val="0"/>
              <w:divBdr>
                <w:top w:val="none" w:sz="0" w:space="0" w:color="auto"/>
                <w:left w:val="none" w:sz="0" w:space="0" w:color="auto"/>
                <w:bottom w:val="none" w:sz="0" w:space="0" w:color="auto"/>
                <w:right w:val="none" w:sz="0" w:space="0" w:color="auto"/>
              </w:divBdr>
            </w:div>
            <w:div w:id="1923945851">
              <w:marLeft w:val="0"/>
              <w:marRight w:val="0"/>
              <w:marTop w:val="0"/>
              <w:marBottom w:val="0"/>
              <w:divBdr>
                <w:top w:val="none" w:sz="0" w:space="0" w:color="auto"/>
                <w:left w:val="none" w:sz="0" w:space="0" w:color="auto"/>
                <w:bottom w:val="none" w:sz="0" w:space="0" w:color="auto"/>
                <w:right w:val="none" w:sz="0" w:space="0" w:color="auto"/>
              </w:divBdr>
            </w:div>
          </w:divsChild>
        </w:div>
        <w:div w:id="421151057">
          <w:marLeft w:val="0"/>
          <w:marRight w:val="0"/>
          <w:marTop w:val="0"/>
          <w:marBottom w:val="0"/>
          <w:divBdr>
            <w:top w:val="none" w:sz="0" w:space="0" w:color="auto"/>
            <w:left w:val="none" w:sz="0" w:space="0" w:color="auto"/>
            <w:bottom w:val="none" w:sz="0" w:space="0" w:color="auto"/>
            <w:right w:val="none" w:sz="0" w:space="0" w:color="auto"/>
          </w:divBdr>
        </w:div>
        <w:div w:id="633482733">
          <w:marLeft w:val="0"/>
          <w:marRight w:val="0"/>
          <w:marTop w:val="0"/>
          <w:marBottom w:val="300"/>
          <w:divBdr>
            <w:top w:val="none" w:sz="0" w:space="0" w:color="auto"/>
            <w:left w:val="none" w:sz="0" w:space="0" w:color="auto"/>
            <w:bottom w:val="none" w:sz="0" w:space="0" w:color="auto"/>
            <w:right w:val="none" w:sz="0" w:space="0" w:color="auto"/>
          </w:divBdr>
          <w:divsChild>
            <w:div w:id="1084497850">
              <w:marLeft w:val="0"/>
              <w:marRight w:val="0"/>
              <w:marTop w:val="0"/>
              <w:marBottom w:val="0"/>
              <w:divBdr>
                <w:top w:val="none" w:sz="0" w:space="0" w:color="auto"/>
                <w:left w:val="none" w:sz="0" w:space="0" w:color="auto"/>
                <w:bottom w:val="none" w:sz="0" w:space="0" w:color="auto"/>
                <w:right w:val="none" w:sz="0" w:space="0" w:color="auto"/>
              </w:divBdr>
            </w:div>
            <w:div w:id="1372729649">
              <w:marLeft w:val="0"/>
              <w:marRight w:val="0"/>
              <w:marTop w:val="0"/>
              <w:marBottom w:val="0"/>
              <w:divBdr>
                <w:top w:val="none" w:sz="0" w:space="0" w:color="auto"/>
                <w:left w:val="none" w:sz="0" w:space="0" w:color="auto"/>
                <w:bottom w:val="none" w:sz="0" w:space="0" w:color="auto"/>
                <w:right w:val="none" w:sz="0" w:space="0" w:color="auto"/>
              </w:divBdr>
            </w:div>
          </w:divsChild>
        </w:div>
        <w:div w:id="715199764">
          <w:marLeft w:val="0"/>
          <w:marRight w:val="300"/>
          <w:marTop w:val="0"/>
          <w:marBottom w:val="300"/>
          <w:divBdr>
            <w:top w:val="none" w:sz="0" w:space="0" w:color="auto"/>
            <w:left w:val="none" w:sz="0" w:space="0" w:color="auto"/>
            <w:bottom w:val="none" w:sz="0" w:space="0" w:color="auto"/>
            <w:right w:val="none" w:sz="0" w:space="0" w:color="auto"/>
          </w:divBdr>
          <w:divsChild>
            <w:div w:id="146169400">
              <w:marLeft w:val="0"/>
              <w:marRight w:val="0"/>
              <w:marTop w:val="0"/>
              <w:marBottom w:val="0"/>
              <w:divBdr>
                <w:top w:val="none" w:sz="0" w:space="0" w:color="auto"/>
                <w:left w:val="none" w:sz="0" w:space="0" w:color="auto"/>
                <w:bottom w:val="none" w:sz="0" w:space="0" w:color="auto"/>
                <w:right w:val="none" w:sz="0" w:space="0" w:color="auto"/>
              </w:divBdr>
            </w:div>
            <w:div w:id="458110766">
              <w:marLeft w:val="0"/>
              <w:marRight w:val="0"/>
              <w:marTop w:val="0"/>
              <w:marBottom w:val="0"/>
              <w:divBdr>
                <w:top w:val="none" w:sz="0" w:space="0" w:color="auto"/>
                <w:left w:val="none" w:sz="0" w:space="0" w:color="auto"/>
                <w:bottom w:val="none" w:sz="0" w:space="0" w:color="auto"/>
                <w:right w:val="none" w:sz="0" w:space="0" w:color="auto"/>
              </w:divBdr>
            </w:div>
          </w:divsChild>
        </w:div>
        <w:div w:id="943616743">
          <w:marLeft w:val="0"/>
          <w:marRight w:val="300"/>
          <w:marTop w:val="0"/>
          <w:marBottom w:val="300"/>
          <w:divBdr>
            <w:top w:val="none" w:sz="0" w:space="0" w:color="auto"/>
            <w:left w:val="none" w:sz="0" w:space="0" w:color="auto"/>
            <w:bottom w:val="none" w:sz="0" w:space="0" w:color="auto"/>
            <w:right w:val="none" w:sz="0" w:space="0" w:color="auto"/>
          </w:divBdr>
          <w:divsChild>
            <w:div w:id="665935056">
              <w:marLeft w:val="0"/>
              <w:marRight w:val="0"/>
              <w:marTop w:val="0"/>
              <w:marBottom w:val="0"/>
              <w:divBdr>
                <w:top w:val="none" w:sz="0" w:space="0" w:color="auto"/>
                <w:left w:val="none" w:sz="0" w:space="0" w:color="auto"/>
                <w:bottom w:val="none" w:sz="0" w:space="0" w:color="auto"/>
                <w:right w:val="none" w:sz="0" w:space="0" w:color="auto"/>
              </w:divBdr>
            </w:div>
            <w:div w:id="1673336147">
              <w:marLeft w:val="0"/>
              <w:marRight w:val="0"/>
              <w:marTop w:val="0"/>
              <w:marBottom w:val="0"/>
              <w:divBdr>
                <w:top w:val="none" w:sz="0" w:space="0" w:color="auto"/>
                <w:left w:val="none" w:sz="0" w:space="0" w:color="auto"/>
                <w:bottom w:val="none" w:sz="0" w:space="0" w:color="auto"/>
                <w:right w:val="none" w:sz="0" w:space="0" w:color="auto"/>
              </w:divBdr>
            </w:div>
          </w:divsChild>
        </w:div>
        <w:div w:id="1178735022">
          <w:marLeft w:val="0"/>
          <w:marRight w:val="300"/>
          <w:marTop w:val="0"/>
          <w:marBottom w:val="300"/>
          <w:divBdr>
            <w:top w:val="none" w:sz="0" w:space="0" w:color="auto"/>
            <w:left w:val="none" w:sz="0" w:space="0" w:color="auto"/>
            <w:bottom w:val="none" w:sz="0" w:space="0" w:color="auto"/>
            <w:right w:val="none" w:sz="0" w:space="0" w:color="auto"/>
          </w:divBdr>
          <w:divsChild>
            <w:div w:id="943414631">
              <w:marLeft w:val="0"/>
              <w:marRight w:val="0"/>
              <w:marTop w:val="0"/>
              <w:marBottom w:val="0"/>
              <w:divBdr>
                <w:top w:val="none" w:sz="0" w:space="0" w:color="auto"/>
                <w:left w:val="none" w:sz="0" w:space="0" w:color="auto"/>
                <w:bottom w:val="none" w:sz="0" w:space="0" w:color="auto"/>
                <w:right w:val="none" w:sz="0" w:space="0" w:color="auto"/>
              </w:divBdr>
            </w:div>
            <w:div w:id="1670256817">
              <w:marLeft w:val="0"/>
              <w:marRight w:val="0"/>
              <w:marTop w:val="0"/>
              <w:marBottom w:val="0"/>
              <w:divBdr>
                <w:top w:val="none" w:sz="0" w:space="0" w:color="auto"/>
                <w:left w:val="none" w:sz="0" w:space="0" w:color="auto"/>
                <w:bottom w:val="none" w:sz="0" w:space="0" w:color="auto"/>
                <w:right w:val="none" w:sz="0" w:space="0" w:color="auto"/>
              </w:divBdr>
            </w:div>
          </w:divsChild>
        </w:div>
        <w:div w:id="1776562070">
          <w:marLeft w:val="0"/>
          <w:marRight w:val="300"/>
          <w:marTop w:val="0"/>
          <w:marBottom w:val="300"/>
          <w:divBdr>
            <w:top w:val="none" w:sz="0" w:space="0" w:color="auto"/>
            <w:left w:val="none" w:sz="0" w:space="0" w:color="auto"/>
            <w:bottom w:val="none" w:sz="0" w:space="0" w:color="auto"/>
            <w:right w:val="none" w:sz="0" w:space="0" w:color="auto"/>
          </w:divBdr>
          <w:divsChild>
            <w:div w:id="340161320">
              <w:marLeft w:val="0"/>
              <w:marRight w:val="0"/>
              <w:marTop w:val="0"/>
              <w:marBottom w:val="0"/>
              <w:divBdr>
                <w:top w:val="none" w:sz="0" w:space="0" w:color="auto"/>
                <w:left w:val="none" w:sz="0" w:space="0" w:color="auto"/>
                <w:bottom w:val="none" w:sz="0" w:space="0" w:color="auto"/>
                <w:right w:val="none" w:sz="0" w:space="0" w:color="auto"/>
              </w:divBdr>
            </w:div>
            <w:div w:id="1629895354">
              <w:marLeft w:val="0"/>
              <w:marRight w:val="0"/>
              <w:marTop w:val="0"/>
              <w:marBottom w:val="0"/>
              <w:divBdr>
                <w:top w:val="none" w:sz="0" w:space="0" w:color="auto"/>
                <w:left w:val="none" w:sz="0" w:space="0" w:color="auto"/>
                <w:bottom w:val="none" w:sz="0" w:space="0" w:color="auto"/>
                <w:right w:val="none" w:sz="0" w:space="0" w:color="auto"/>
              </w:divBdr>
            </w:div>
          </w:divsChild>
        </w:div>
        <w:div w:id="1872523803">
          <w:marLeft w:val="0"/>
          <w:marRight w:val="300"/>
          <w:marTop w:val="0"/>
          <w:marBottom w:val="300"/>
          <w:divBdr>
            <w:top w:val="none" w:sz="0" w:space="0" w:color="auto"/>
            <w:left w:val="none" w:sz="0" w:space="0" w:color="auto"/>
            <w:bottom w:val="none" w:sz="0" w:space="0" w:color="auto"/>
            <w:right w:val="none" w:sz="0" w:space="0" w:color="auto"/>
          </w:divBdr>
          <w:divsChild>
            <w:div w:id="2120024464">
              <w:marLeft w:val="0"/>
              <w:marRight w:val="0"/>
              <w:marTop w:val="0"/>
              <w:marBottom w:val="0"/>
              <w:divBdr>
                <w:top w:val="none" w:sz="0" w:space="0" w:color="auto"/>
                <w:left w:val="none" w:sz="0" w:space="0" w:color="auto"/>
                <w:bottom w:val="none" w:sz="0" w:space="0" w:color="auto"/>
                <w:right w:val="none" w:sz="0" w:space="0" w:color="auto"/>
              </w:divBdr>
            </w:div>
            <w:div w:id="2144033101">
              <w:marLeft w:val="0"/>
              <w:marRight w:val="0"/>
              <w:marTop w:val="0"/>
              <w:marBottom w:val="0"/>
              <w:divBdr>
                <w:top w:val="none" w:sz="0" w:space="0" w:color="auto"/>
                <w:left w:val="none" w:sz="0" w:space="0" w:color="auto"/>
                <w:bottom w:val="none" w:sz="0" w:space="0" w:color="auto"/>
                <w:right w:val="none" w:sz="0" w:space="0" w:color="auto"/>
              </w:divBdr>
            </w:div>
          </w:divsChild>
        </w:div>
        <w:div w:id="1956207832">
          <w:marLeft w:val="0"/>
          <w:marRight w:val="0"/>
          <w:marTop w:val="0"/>
          <w:marBottom w:val="300"/>
          <w:divBdr>
            <w:top w:val="none" w:sz="0" w:space="0" w:color="auto"/>
            <w:left w:val="none" w:sz="0" w:space="0" w:color="auto"/>
            <w:bottom w:val="none" w:sz="0" w:space="0" w:color="auto"/>
            <w:right w:val="none" w:sz="0" w:space="0" w:color="auto"/>
          </w:divBdr>
          <w:divsChild>
            <w:div w:id="213275013">
              <w:marLeft w:val="0"/>
              <w:marRight w:val="0"/>
              <w:marTop w:val="0"/>
              <w:marBottom w:val="0"/>
              <w:divBdr>
                <w:top w:val="none" w:sz="0" w:space="0" w:color="auto"/>
                <w:left w:val="none" w:sz="0" w:space="0" w:color="auto"/>
                <w:bottom w:val="none" w:sz="0" w:space="0" w:color="auto"/>
                <w:right w:val="none" w:sz="0" w:space="0" w:color="auto"/>
              </w:divBdr>
            </w:div>
            <w:div w:id="298611290">
              <w:marLeft w:val="0"/>
              <w:marRight w:val="0"/>
              <w:marTop w:val="0"/>
              <w:marBottom w:val="0"/>
              <w:divBdr>
                <w:top w:val="none" w:sz="0" w:space="0" w:color="auto"/>
                <w:left w:val="none" w:sz="0" w:space="0" w:color="auto"/>
                <w:bottom w:val="none" w:sz="0" w:space="0" w:color="auto"/>
                <w:right w:val="none" w:sz="0" w:space="0" w:color="auto"/>
              </w:divBdr>
            </w:div>
          </w:divsChild>
        </w:div>
        <w:div w:id="1988438979">
          <w:marLeft w:val="0"/>
          <w:marRight w:val="300"/>
          <w:marTop w:val="0"/>
          <w:marBottom w:val="300"/>
          <w:divBdr>
            <w:top w:val="none" w:sz="0" w:space="0" w:color="auto"/>
            <w:left w:val="none" w:sz="0" w:space="0" w:color="auto"/>
            <w:bottom w:val="none" w:sz="0" w:space="0" w:color="auto"/>
            <w:right w:val="none" w:sz="0" w:space="0" w:color="auto"/>
          </w:divBdr>
          <w:divsChild>
            <w:div w:id="639964358">
              <w:marLeft w:val="0"/>
              <w:marRight w:val="0"/>
              <w:marTop w:val="0"/>
              <w:marBottom w:val="0"/>
              <w:divBdr>
                <w:top w:val="none" w:sz="0" w:space="0" w:color="auto"/>
                <w:left w:val="none" w:sz="0" w:space="0" w:color="auto"/>
                <w:bottom w:val="none" w:sz="0" w:space="0" w:color="auto"/>
                <w:right w:val="none" w:sz="0" w:space="0" w:color="auto"/>
              </w:divBdr>
            </w:div>
            <w:div w:id="705561431">
              <w:marLeft w:val="0"/>
              <w:marRight w:val="0"/>
              <w:marTop w:val="0"/>
              <w:marBottom w:val="0"/>
              <w:divBdr>
                <w:top w:val="none" w:sz="0" w:space="0" w:color="auto"/>
                <w:left w:val="none" w:sz="0" w:space="0" w:color="auto"/>
                <w:bottom w:val="none" w:sz="0" w:space="0" w:color="auto"/>
                <w:right w:val="none" w:sz="0" w:space="0" w:color="auto"/>
              </w:divBdr>
            </w:div>
          </w:divsChild>
        </w:div>
        <w:div w:id="2022271336">
          <w:marLeft w:val="0"/>
          <w:marRight w:val="0"/>
          <w:marTop w:val="0"/>
          <w:marBottom w:val="300"/>
          <w:divBdr>
            <w:top w:val="none" w:sz="0" w:space="0" w:color="auto"/>
            <w:left w:val="none" w:sz="0" w:space="0" w:color="auto"/>
            <w:bottom w:val="none" w:sz="0" w:space="0" w:color="auto"/>
            <w:right w:val="none" w:sz="0" w:space="0" w:color="auto"/>
          </w:divBdr>
          <w:divsChild>
            <w:div w:id="654146410">
              <w:marLeft w:val="0"/>
              <w:marRight w:val="0"/>
              <w:marTop w:val="0"/>
              <w:marBottom w:val="0"/>
              <w:divBdr>
                <w:top w:val="none" w:sz="0" w:space="0" w:color="auto"/>
                <w:left w:val="none" w:sz="0" w:space="0" w:color="auto"/>
                <w:bottom w:val="none" w:sz="0" w:space="0" w:color="auto"/>
                <w:right w:val="none" w:sz="0" w:space="0" w:color="auto"/>
              </w:divBdr>
            </w:div>
            <w:div w:id="9872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230064">
      <w:bodyDiv w:val="1"/>
      <w:marLeft w:val="0"/>
      <w:marRight w:val="0"/>
      <w:marTop w:val="0"/>
      <w:marBottom w:val="0"/>
      <w:divBdr>
        <w:top w:val="none" w:sz="0" w:space="0" w:color="auto"/>
        <w:left w:val="none" w:sz="0" w:space="0" w:color="auto"/>
        <w:bottom w:val="none" w:sz="0" w:space="0" w:color="auto"/>
        <w:right w:val="none" w:sz="0" w:space="0" w:color="auto"/>
      </w:divBdr>
    </w:div>
    <w:div w:id="1031614628">
      <w:bodyDiv w:val="1"/>
      <w:marLeft w:val="0"/>
      <w:marRight w:val="0"/>
      <w:marTop w:val="0"/>
      <w:marBottom w:val="0"/>
      <w:divBdr>
        <w:top w:val="none" w:sz="0" w:space="0" w:color="auto"/>
        <w:left w:val="none" w:sz="0" w:space="0" w:color="auto"/>
        <w:bottom w:val="none" w:sz="0" w:space="0" w:color="auto"/>
        <w:right w:val="none" w:sz="0" w:space="0" w:color="auto"/>
      </w:divBdr>
    </w:div>
    <w:div w:id="1554732771">
      <w:bodyDiv w:val="1"/>
      <w:marLeft w:val="0"/>
      <w:marRight w:val="0"/>
      <w:marTop w:val="0"/>
      <w:marBottom w:val="0"/>
      <w:divBdr>
        <w:top w:val="none" w:sz="0" w:space="0" w:color="auto"/>
        <w:left w:val="none" w:sz="0" w:space="0" w:color="auto"/>
        <w:bottom w:val="none" w:sz="0" w:space="0" w:color="auto"/>
        <w:right w:val="none" w:sz="0" w:space="0" w:color="auto"/>
      </w:divBdr>
    </w:div>
    <w:div w:id="1680504880">
      <w:bodyDiv w:val="1"/>
      <w:marLeft w:val="0"/>
      <w:marRight w:val="0"/>
      <w:marTop w:val="0"/>
      <w:marBottom w:val="0"/>
      <w:divBdr>
        <w:top w:val="none" w:sz="0" w:space="0" w:color="auto"/>
        <w:left w:val="none" w:sz="0" w:space="0" w:color="auto"/>
        <w:bottom w:val="none" w:sz="0" w:space="0" w:color="auto"/>
        <w:right w:val="none" w:sz="0" w:space="0" w:color="auto"/>
      </w:divBdr>
    </w:div>
    <w:div w:id="2069183339">
      <w:bodyDiv w:val="1"/>
      <w:marLeft w:val="0"/>
      <w:marRight w:val="0"/>
      <w:marTop w:val="0"/>
      <w:marBottom w:val="0"/>
      <w:divBdr>
        <w:top w:val="none" w:sz="0" w:space="0" w:color="auto"/>
        <w:left w:val="none" w:sz="0" w:space="0" w:color="auto"/>
        <w:bottom w:val="none" w:sz="0" w:space="0" w:color="auto"/>
        <w:right w:val="none" w:sz="0" w:space="0" w:color="auto"/>
      </w:divBdr>
    </w:div>
    <w:div w:id="209461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EE35-01AC-424A-B343-FEB1838DE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1894</Words>
  <Characters>10798</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Ionescu</dc:creator>
  <cp:keywords/>
  <cp:lastModifiedBy>Ramona Danulet</cp:lastModifiedBy>
  <cp:revision>15</cp:revision>
  <cp:lastPrinted>2024-03-13T12:17:00Z</cp:lastPrinted>
  <dcterms:created xsi:type="dcterms:W3CDTF">2024-03-13T11:24:00Z</dcterms:created>
  <dcterms:modified xsi:type="dcterms:W3CDTF">2024-03-15T11:42:00Z</dcterms:modified>
</cp:coreProperties>
</file>