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147" w:tblpY="-707"/>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0"/>
        <w:gridCol w:w="608"/>
        <w:gridCol w:w="360"/>
        <w:gridCol w:w="917"/>
        <w:gridCol w:w="75"/>
        <w:gridCol w:w="531"/>
        <w:gridCol w:w="5087"/>
      </w:tblGrid>
      <w:tr w:rsidR="009A4A1E" w:rsidRPr="000C4DE7" w:rsidTr="009A4A1E">
        <w:trPr>
          <w:trHeight w:val="990"/>
        </w:trPr>
        <w:tc>
          <w:tcPr>
            <w:tcW w:w="9918" w:type="dxa"/>
            <w:gridSpan w:val="7"/>
            <w:tcBorders>
              <w:left w:val="nil"/>
              <w:right w:val="nil"/>
            </w:tcBorders>
            <w:shd w:val="clear" w:color="auto" w:fill="auto"/>
          </w:tcPr>
          <w:p w:rsidR="009A4A1E" w:rsidRPr="00335BD5" w:rsidRDefault="009A4A1E" w:rsidP="0007288E">
            <w:pPr>
              <w:spacing w:after="0"/>
              <w:jc w:val="center"/>
              <w:rPr>
                <w:rFonts w:ascii="Times New Roman" w:hAnsi="Times New Roman"/>
                <w:b/>
                <w:sz w:val="24"/>
                <w:szCs w:val="24"/>
              </w:rPr>
            </w:pPr>
          </w:p>
        </w:tc>
      </w:tr>
      <w:tr w:rsidR="000C4DE7" w:rsidRPr="000C4DE7" w:rsidTr="000C4DE7">
        <w:trPr>
          <w:trHeight w:val="990"/>
        </w:trPr>
        <w:tc>
          <w:tcPr>
            <w:tcW w:w="9918" w:type="dxa"/>
            <w:gridSpan w:val="7"/>
            <w:shd w:val="clear" w:color="auto" w:fill="auto"/>
          </w:tcPr>
          <w:p w:rsidR="0007288E" w:rsidRPr="00335BD5" w:rsidRDefault="0007288E" w:rsidP="0007288E">
            <w:pPr>
              <w:spacing w:after="0"/>
              <w:jc w:val="center"/>
              <w:rPr>
                <w:rFonts w:ascii="Times New Roman" w:hAnsi="Times New Roman"/>
                <w:b/>
                <w:sz w:val="24"/>
                <w:szCs w:val="24"/>
              </w:rPr>
            </w:pPr>
            <w:r w:rsidRPr="00335BD5">
              <w:rPr>
                <w:rFonts w:ascii="Times New Roman" w:hAnsi="Times New Roman"/>
                <w:b/>
                <w:sz w:val="24"/>
                <w:szCs w:val="24"/>
              </w:rPr>
              <w:t>NOTĂ DE FUNDAMENTARE</w:t>
            </w:r>
          </w:p>
          <w:p w:rsidR="0007288E" w:rsidRPr="00335BD5" w:rsidRDefault="0007288E" w:rsidP="0007288E">
            <w:pPr>
              <w:spacing w:after="0"/>
              <w:jc w:val="center"/>
              <w:rPr>
                <w:rFonts w:ascii="Times New Roman" w:hAnsi="Times New Roman"/>
                <w:b/>
                <w:sz w:val="24"/>
                <w:szCs w:val="24"/>
              </w:rPr>
            </w:pPr>
            <w:r w:rsidRPr="00335BD5">
              <w:rPr>
                <w:rFonts w:ascii="Times New Roman" w:hAnsi="Times New Roman"/>
                <w:b/>
                <w:sz w:val="24"/>
                <w:szCs w:val="24"/>
              </w:rPr>
              <w:t>Secţiunea 1 - Titlul proiectului de act normativ</w:t>
            </w:r>
          </w:p>
          <w:p w:rsidR="000C4DE7" w:rsidRPr="000C4DE7" w:rsidRDefault="000C4DE7" w:rsidP="000C4DE7">
            <w:pPr>
              <w:spacing w:after="0"/>
              <w:jc w:val="center"/>
              <w:rPr>
                <w:rFonts w:ascii="Times New Roman" w:hAnsi="Times New Roman"/>
                <w:b/>
                <w:sz w:val="24"/>
                <w:szCs w:val="24"/>
              </w:rPr>
            </w:pPr>
            <w:r w:rsidRPr="000C4DE7">
              <w:rPr>
                <w:rFonts w:ascii="Times New Roman" w:hAnsi="Times New Roman"/>
                <w:sz w:val="24"/>
                <w:szCs w:val="24"/>
                <w:lang w:eastAsia="ro-RO"/>
              </w:rPr>
              <w:t>HOTĂRÂRE A GUVERNULUI</w:t>
            </w:r>
          </w:p>
          <w:p w:rsidR="0007288E" w:rsidRPr="000C4DE7" w:rsidRDefault="000C4DE7" w:rsidP="0007288E">
            <w:pPr>
              <w:spacing w:after="0"/>
              <w:jc w:val="center"/>
              <w:rPr>
                <w:rFonts w:ascii="Times New Roman" w:hAnsi="Times New Roman"/>
                <w:b/>
                <w:bCs/>
                <w:sz w:val="24"/>
                <w:szCs w:val="24"/>
              </w:rPr>
            </w:pPr>
            <w:r w:rsidRPr="000C4DE7">
              <w:rPr>
                <w:rStyle w:val="do1"/>
                <w:rFonts w:ascii="Times New Roman" w:eastAsia="Times New Roman" w:hAnsi="Times New Roman"/>
                <w:b w:val="0"/>
                <w:sz w:val="24"/>
                <w:szCs w:val="24"/>
                <w:lang w:eastAsia="ro-RO"/>
              </w:rPr>
              <w:t>privind aprobarea indicatorilor tehnico-economici</w:t>
            </w:r>
            <w:r w:rsidR="00756646">
              <w:rPr>
                <w:rStyle w:val="do1"/>
                <w:rFonts w:ascii="Times New Roman" w:eastAsia="Times New Roman" w:hAnsi="Times New Roman"/>
                <w:b w:val="0"/>
                <w:sz w:val="24"/>
                <w:szCs w:val="24"/>
                <w:lang w:eastAsia="ro-RO"/>
              </w:rPr>
              <w:t xml:space="preserve"> ai obiectivului de investiţii „</w:t>
            </w:r>
            <w:r w:rsidRPr="000C4DE7">
              <w:rPr>
                <w:rStyle w:val="do1"/>
                <w:rFonts w:ascii="Times New Roman" w:eastAsia="Times New Roman" w:hAnsi="Times New Roman"/>
                <w:b w:val="0"/>
                <w:sz w:val="24"/>
                <w:szCs w:val="24"/>
                <w:lang w:eastAsia="ro-RO"/>
              </w:rPr>
              <w:t>Lucrări de decolmatare a lacurilor din Rezervația Biosferei Delta Dunării (Fortuna și Uzlina)”</w:t>
            </w:r>
          </w:p>
        </w:tc>
      </w:tr>
      <w:tr w:rsidR="000C4DE7" w:rsidRPr="000C4DE7" w:rsidTr="000C4DE7">
        <w:trPr>
          <w:trHeight w:val="990"/>
        </w:trPr>
        <w:tc>
          <w:tcPr>
            <w:tcW w:w="9918" w:type="dxa"/>
            <w:gridSpan w:val="7"/>
            <w:shd w:val="clear" w:color="auto" w:fill="auto"/>
          </w:tcPr>
          <w:p w:rsidR="000C4DE7" w:rsidRPr="000C4DE7" w:rsidRDefault="000C4DE7" w:rsidP="000C4DE7">
            <w:pPr>
              <w:spacing w:after="0"/>
              <w:jc w:val="center"/>
              <w:rPr>
                <w:rFonts w:ascii="Times New Roman" w:hAnsi="Times New Roman"/>
                <w:b/>
                <w:sz w:val="24"/>
                <w:szCs w:val="24"/>
              </w:rPr>
            </w:pPr>
          </w:p>
          <w:p w:rsidR="000C4DE7" w:rsidRPr="000C4DE7" w:rsidRDefault="000C4DE7" w:rsidP="000C4DE7">
            <w:pPr>
              <w:spacing w:after="0"/>
              <w:jc w:val="center"/>
              <w:rPr>
                <w:rFonts w:ascii="Times New Roman" w:hAnsi="Times New Roman"/>
                <w:b/>
                <w:sz w:val="24"/>
                <w:szCs w:val="24"/>
              </w:rPr>
            </w:pPr>
            <w:r w:rsidRPr="000C4DE7">
              <w:rPr>
                <w:rFonts w:ascii="Times New Roman" w:hAnsi="Times New Roman"/>
                <w:b/>
                <w:sz w:val="24"/>
                <w:szCs w:val="24"/>
              </w:rPr>
              <w:t>Secţiunea a 2-a</w:t>
            </w:r>
          </w:p>
          <w:p w:rsidR="000C4DE7" w:rsidRDefault="000C4DE7" w:rsidP="000C4DE7">
            <w:pPr>
              <w:spacing w:after="0"/>
              <w:jc w:val="center"/>
              <w:rPr>
                <w:rFonts w:ascii="Times New Roman" w:hAnsi="Times New Roman"/>
                <w:b/>
                <w:sz w:val="24"/>
                <w:szCs w:val="24"/>
              </w:rPr>
            </w:pPr>
            <w:r w:rsidRPr="000C4DE7">
              <w:rPr>
                <w:rFonts w:ascii="Times New Roman" w:hAnsi="Times New Roman"/>
                <w:b/>
                <w:sz w:val="24"/>
                <w:szCs w:val="24"/>
              </w:rPr>
              <w:t>Motivul emiterii prezentului act normativ</w:t>
            </w:r>
          </w:p>
          <w:p w:rsidR="009D5908" w:rsidRPr="000C4DE7" w:rsidRDefault="009D5908" w:rsidP="000C4DE7">
            <w:pPr>
              <w:spacing w:after="0"/>
              <w:jc w:val="center"/>
              <w:rPr>
                <w:rFonts w:ascii="Times New Roman" w:hAnsi="Times New Roman"/>
                <w:b/>
                <w:sz w:val="24"/>
                <w:szCs w:val="24"/>
              </w:rPr>
            </w:pPr>
          </w:p>
        </w:tc>
      </w:tr>
      <w:tr w:rsidR="000C4DE7" w:rsidRPr="000C4DE7" w:rsidTr="000C4DE7">
        <w:trPr>
          <w:trHeight w:val="7078"/>
        </w:trPr>
        <w:tc>
          <w:tcPr>
            <w:tcW w:w="2340" w:type="dxa"/>
            <w:shd w:val="clear" w:color="auto" w:fill="auto"/>
          </w:tcPr>
          <w:p w:rsidR="000C4DE7" w:rsidRPr="000C4DE7" w:rsidRDefault="000C4DE7" w:rsidP="000C4DE7">
            <w:pPr>
              <w:pStyle w:val="ListParagraph"/>
              <w:numPr>
                <w:ilvl w:val="0"/>
                <w:numId w:val="26"/>
              </w:numPr>
              <w:spacing w:after="0"/>
              <w:ind w:left="0"/>
              <w:jc w:val="both"/>
              <w:rPr>
                <w:rFonts w:ascii="Times New Roman" w:hAnsi="Times New Roman"/>
                <w:b/>
                <w:sz w:val="24"/>
                <w:szCs w:val="24"/>
              </w:rPr>
            </w:pPr>
            <w:r w:rsidRPr="000C4DE7">
              <w:rPr>
                <w:rFonts w:ascii="Times New Roman" w:hAnsi="Times New Roman"/>
                <w:b/>
                <w:sz w:val="24"/>
                <w:szCs w:val="24"/>
              </w:rPr>
              <w:t xml:space="preserve">1.Descrierea situaţiei actuale   </w:t>
            </w:r>
          </w:p>
        </w:tc>
        <w:tc>
          <w:tcPr>
            <w:tcW w:w="7578" w:type="dxa"/>
            <w:gridSpan w:val="6"/>
            <w:shd w:val="clear" w:color="auto" w:fill="auto"/>
          </w:tcPr>
          <w:p w:rsidR="000C4DE7" w:rsidRPr="000C4DE7" w:rsidRDefault="000C4DE7" w:rsidP="000C4DE7">
            <w:pPr>
              <w:spacing w:after="0"/>
              <w:jc w:val="both"/>
              <w:rPr>
                <w:rFonts w:ascii="Times New Roman" w:hAnsi="Times New Roman"/>
                <w:sz w:val="24"/>
                <w:szCs w:val="24"/>
              </w:rPr>
            </w:pPr>
            <w:r w:rsidRPr="000C4DE7">
              <w:rPr>
                <w:rFonts w:ascii="Times New Roman" w:hAnsi="Times New Roman"/>
                <w:sz w:val="24"/>
                <w:szCs w:val="24"/>
              </w:rPr>
              <w:t>Începând cu 1 ianuarie 2007, România a devenit stat membru al Uniunii Europene. Statutul de ţară membră include atât drepturi, cât și obligaţii. Drepturile și obligaţiile asumate derivă din Tratatele Uniunii Europene și legislaţia comunitară adoptate, respectiv acquis-ul comunitar ale cărui prevederi România trebuie să le respecte ca orice alt stat membru.</w:t>
            </w:r>
          </w:p>
          <w:p w:rsidR="000C4DE7" w:rsidRPr="000C4DE7" w:rsidRDefault="000C4DE7" w:rsidP="000C4DE7">
            <w:pPr>
              <w:spacing w:after="0"/>
              <w:jc w:val="both"/>
              <w:rPr>
                <w:rFonts w:ascii="Times New Roman" w:hAnsi="Times New Roman"/>
                <w:sz w:val="24"/>
                <w:szCs w:val="24"/>
              </w:rPr>
            </w:pPr>
            <w:r w:rsidRPr="000C4DE7">
              <w:rPr>
                <w:rFonts w:ascii="Times New Roman" w:hAnsi="Times New Roman"/>
                <w:sz w:val="24"/>
                <w:szCs w:val="24"/>
              </w:rPr>
              <w:t xml:space="preserve">Administrația Rezervației Biosferei Delta Dunării </w:t>
            </w:r>
            <w:r w:rsidRPr="000C4DE7">
              <w:rPr>
                <w:rFonts w:ascii="Times New Roman" w:hAnsi="Times New Roman"/>
              </w:rPr>
              <w:t xml:space="preserve"> deține calitatea de beneficiar și Autoritate Contractantă în cadrul proiectului de investiții ”</w:t>
            </w:r>
            <w:r w:rsidRPr="000C4DE7">
              <w:rPr>
                <w:rStyle w:val="do1"/>
                <w:rFonts w:ascii="Times New Roman" w:eastAsia="Times New Roman" w:hAnsi="Times New Roman"/>
                <w:b w:val="0"/>
                <w:sz w:val="24"/>
                <w:szCs w:val="24"/>
                <w:lang w:eastAsia="ro-RO"/>
              </w:rPr>
              <w:t xml:space="preserve"> Lucrări de decolmatare a lacurilor din Rezervația Biosferei Delta Dunării (Fortuna și Uzlina)</w:t>
            </w:r>
            <w:r w:rsidRPr="000C4DE7">
              <w:rPr>
                <w:rFonts w:ascii="Times New Roman" w:hAnsi="Times New Roman"/>
              </w:rPr>
              <w:t xml:space="preserve"> „</w:t>
            </w:r>
          </w:p>
          <w:p w:rsidR="000C4DE7" w:rsidRPr="000C4DE7" w:rsidRDefault="000C4DE7" w:rsidP="000C4DE7">
            <w:pPr>
              <w:spacing w:after="0"/>
              <w:jc w:val="both"/>
              <w:rPr>
                <w:rFonts w:ascii="Times New Roman" w:hAnsi="Times New Roman"/>
                <w:sz w:val="24"/>
                <w:szCs w:val="24"/>
              </w:rPr>
            </w:pPr>
            <w:r w:rsidRPr="000C4DE7">
              <w:rPr>
                <w:rFonts w:ascii="Times New Roman" w:hAnsi="Times New Roman"/>
                <w:sz w:val="24"/>
                <w:szCs w:val="24"/>
              </w:rPr>
              <w:t xml:space="preserve">Valoarea obiectivului de investiții a fost avizat în Consiliul Interministerial de Avizare Lucrări Publice de Interes Național și Locuințe cu  Avizul nr. 24/08 octombrie 2018, conform prevederilor art 21 din Hotărârea de Guvern nr. 150/2010 pentru înființarea, organizarea și funcționarea Consiliul Interministerial de Avizare Lucrări Publice </w:t>
            </w:r>
            <w:r w:rsidR="00903921">
              <w:rPr>
                <w:rFonts w:ascii="Times New Roman" w:hAnsi="Times New Roman"/>
                <w:sz w:val="24"/>
                <w:szCs w:val="24"/>
              </w:rPr>
              <w:t xml:space="preserve">de Interes Național și Locuințe, cu </w:t>
            </w:r>
            <w:r w:rsidR="00903921" w:rsidRPr="00CF575D">
              <w:rPr>
                <w:rFonts w:ascii="Times New Roman" w:hAnsi="Times New Roman"/>
                <w:sz w:val="24"/>
                <w:szCs w:val="24"/>
              </w:rPr>
              <w:t xml:space="preserve">  modificările și completările ulterioare.</w:t>
            </w:r>
          </w:p>
          <w:p w:rsidR="000C4DE7" w:rsidRPr="000C4DE7" w:rsidRDefault="000C4DE7" w:rsidP="000C4DE7">
            <w:pPr>
              <w:spacing w:after="0"/>
              <w:jc w:val="both"/>
              <w:rPr>
                <w:rFonts w:ascii="Times New Roman" w:hAnsi="Times New Roman"/>
                <w:color w:val="FF0000"/>
                <w:sz w:val="24"/>
                <w:szCs w:val="24"/>
              </w:rPr>
            </w:pPr>
            <w:r w:rsidRPr="000C4DE7">
              <w:rPr>
                <w:rFonts w:ascii="Times New Roman" w:hAnsi="Times New Roman"/>
                <w:sz w:val="24"/>
                <w:szCs w:val="24"/>
              </w:rPr>
              <w:t>În urma analizei situației privind stadiul implementării proiectului „</w:t>
            </w:r>
            <w:r w:rsidRPr="000C4DE7">
              <w:rPr>
                <w:rStyle w:val="do1"/>
                <w:rFonts w:ascii="Times New Roman" w:eastAsia="Times New Roman" w:hAnsi="Times New Roman"/>
                <w:b w:val="0"/>
                <w:sz w:val="24"/>
                <w:szCs w:val="24"/>
                <w:lang w:eastAsia="ro-RO"/>
              </w:rPr>
              <w:t xml:space="preserve">Lucrări de decolmatare a lacurilor din Rezervația Biosferei Delta Dunării (Fortuna și Uzlina)„ </w:t>
            </w:r>
            <w:r w:rsidRPr="000C4DE7">
              <w:rPr>
                <w:rFonts w:ascii="Times New Roman" w:hAnsi="Times New Roman"/>
                <w:sz w:val="24"/>
                <w:szCs w:val="24"/>
              </w:rPr>
              <w:t>au fost constatate mai multe aspect ce justifică necesitatea acestui proiect</w:t>
            </w:r>
            <w:r w:rsidRPr="000C4DE7">
              <w:rPr>
                <w:rFonts w:ascii="Times New Roman" w:hAnsi="Times New Roman"/>
                <w:color w:val="FF0000"/>
                <w:sz w:val="24"/>
                <w:szCs w:val="24"/>
              </w:rPr>
              <w:t xml:space="preserve">. </w:t>
            </w:r>
          </w:p>
          <w:p w:rsidR="000C4DE7" w:rsidRPr="000C4DE7" w:rsidRDefault="000C4DE7" w:rsidP="000C4DE7">
            <w:pPr>
              <w:spacing w:after="0"/>
              <w:jc w:val="both"/>
              <w:rPr>
                <w:rStyle w:val="do1"/>
                <w:rFonts w:ascii="Times New Roman" w:eastAsia="Times New Roman" w:hAnsi="Times New Roman"/>
                <w:b w:val="0"/>
                <w:sz w:val="24"/>
                <w:szCs w:val="24"/>
                <w:lang w:eastAsia="ro-RO"/>
              </w:rPr>
            </w:pPr>
            <w:r w:rsidRPr="000C4DE7">
              <w:rPr>
                <w:rFonts w:ascii="Times New Roman" w:hAnsi="Times New Roman"/>
                <w:sz w:val="24"/>
                <w:szCs w:val="24"/>
              </w:rPr>
              <w:t>În anexa nr. 1 se aprobă caracteristicile principale și indicatorii tehnico-economici ai obiectivului  de investiţii „</w:t>
            </w:r>
            <w:r w:rsidRPr="000C4DE7">
              <w:rPr>
                <w:rStyle w:val="do1"/>
                <w:rFonts w:ascii="Times New Roman" w:eastAsia="Times New Roman" w:hAnsi="Times New Roman"/>
                <w:b w:val="0"/>
                <w:sz w:val="24"/>
                <w:szCs w:val="24"/>
                <w:lang w:eastAsia="ro-RO"/>
              </w:rPr>
              <w:t>Lucrări de decolmatare a lacurilor din Rezervația Biosferei Delta Dunării (Fortuna și Uzlina),</w:t>
            </w:r>
            <w:r w:rsidRPr="000C4DE7">
              <w:rPr>
                <w:rFonts w:ascii="Times New Roman" w:hAnsi="Times New Roman"/>
                <w:sz w:val="24"/>
                <w:szCs w:val="24"/>
              </w:rPr>
              <w:t xml:space="preserve"> Administrația Rezervației Biosferei Delta Dunării </w:t>
            </w:r>
            <w:r w:rsidRPr="000C4DE7">
              <w:rPr>
                <w:rFonts w:ascii="Times New Roman" w:hAnsi="Times New Roman"/>
              </w:rPr>
              <w:t xml:space="preserve"> </w:t>
            </w:r>
            <w:r w:rsidRPr="000C4DE7">
              <w:rPr>
                <w:rFonts w:ascii="Times New Roman" w:hAnsi="Times New Roman"/>
                <w:sz w:val="24"/>
                <w:szCs w:val="24"/>
              </w:rPr>
              <w:t>deține calitatea de Beneficiar și Autoritate Contractantă în cadrul proiectului de investiții „</w:t>
            </w:r>
            <w:r w:rsidRPr="000C4DE7">
              <w:rPr>
                <w:rStyle w:val="do1"/>
                <w:rFonts w:ascii="Times New Roman" w:eastAsia="Times New Roman" w:hAnsi="Times New Roman"/>
                <w:b w:val="0"/>
                <w:sz w:val="24"/>
                <w:szCs w:val="24"/>
                <w:lang w:eastAsia="ro-RO"/>
              </w:rPr>
              <w:t>Lucrări de decolmatare a lacurilor din Rezervația Biosferei Delta Dunării (Fortuna și Uzlina.</w:t>
            </w:r>
          </w:p>
          <w:p w:rsidR="000C4DE7" w:rsidRDefault="000C4DE7" w:rsidP="000C4DE7">
            <w:pPr>
              <w:spacing w:after="0"/>
              <w:jc w:val="both"/>
              <w:rPr>
                <w:rFonts w:ascii="Times New Roman" w:hAnsi="Times New Roman"/>
                <w:sz w:val="24"/>
                <w:szCs w:val="24"/>
              </w:rPr>
            </w:pPr>
            <w:r w:rsidRPr="000C4DE7">
              <w:rPr>
                <w:rFonts w:ascii="Times New Roman" w:hAnsi="Times New Roman"/>
                <w:color w:val="FF0000"/>
                <w:sz w:val="24"/>
                <w:szCs w:val="24"/>
              </w:rPr>
              <w:t xml:space="preserve"> </w:t>
            </w:r>
            <w:r w:rsidRPr="000C4DE7">
              <w:rPr>
                <w:rFonts w:ascii="Times New Roman" w:hAnsi="Times New Roman"/>
                <w:sz w:val="24"/>
                <w:szCs w:val="24"/>
              </w:rPr>
              <w:t>În urma analizei situaţiei privind stadiul implementării proiectului și necesitatea investiției,</w:t>
            </w:r>
            <w:r w:rsidR="00903921">
              <w:rPr>
                <w:rFonts w:ascii="Times New Roman" w:hAnsi="Times New Roman"/>
                <w:sz w:val="24"/>
                <w:szCs w:val="24"/>
              </w:rPr>
              <w:t xml:space="preserve"> </w:t>
            </w:r>
            <w:r w:rsidRPr="000C4DE7">
              <w:rPr>
                <w:rFonts w:ascii="Times New Roman" w:hAnsi="Times New Roman"/>
                <w:sz w:val="24"/>
                <w:szCs w:val="24"/>
              </w:rPr>
              <w:t>amintim:</w:t>
            </w:r>
          </w:p>
          <w:p w:rsidR="009D5908" w:rsidRPr="000C4DE7" w:rsidRDefault="009D5908" w:rsidP="000C4DE7">
            <w:pPr>
              <w:spacing w:after="0"/>
              <w:jc w:val="both"/>
              <w:rPr>
                <w:rFonts w:ascii="Times New Roman" w:hAnsi="Times New Roman"/>
                <w:sz w:val="24"/>
                <w:szCs w:val="24"/>
              </w:rPr>
            </w:pPr>
          </w:p>
          <w:p w:rsidR="000C4DE7" w:rsidRPr="000C4DE7" w:rsidRDefault="00903921" w:rsidP="000C4DE7">
            <w:pPr>
              <w:pStyle w:val="BodyText"/>
              <w:spacing w:after="0"/>
              <w:ind w:left="720"/>
              <w:jc w:val="both"/>
              <w:rPr>
                <w:rFonts w:ascii="Times New Roman" w:hAnsi="Times New Roman"/>
                <w:sz w:val="24"/>
                <w:szCs w:val="24"/>
                <w:lang w:val="en-US" w:eastAsia="en-US"/>
              </w:rPr>
            </w:pPr>
            <w:proofErr w:type="spellStart"/>
            <w:r>
              <w:rPr>
                <w:rFonts w:ascii="Times New Roman" w:hAnsi="Times New Roman"/>
                <w:sz w:val="24"/>
                <w:szCs w:val="24"/>
                <w:lang w:val="en-US" w:eastAsia="en-US"/>
              </w:rPr>
              <w:t>În</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conformitate</w:t>
            </w:r>
            <w:proofErr w:type="spellEnd"/>
            <w:r>
              <w:rPr>
                <w:rFonts w:ascii="Times New Roman" w:hAnsi="Times New Roman"/>
                <w:sz w:val="24"/>
                <w:szCs w:val="24"/>
                <w:lang w:val="en-US" w:eastAsia="en-US"/>
              </w:rPr>
              <w:t xml:space="preserve"> cu </w:t>
            </w:r>
            <w:proofErr w:type="spellStart"/>
            <w:r>
              <w:rPr>
                <w:rFonts w:ascii="Times New Roman" w:hAnsi="Times New Roman"/>
                <w:sz w:val="24"/>
                <w:szCs w:val="24"/>
                <w:lang w:val="en-US" w:eastAsia="en-US"/>
              </w:rPr>
              <w:t>cerinț</w:t>
            </w:r>
            <w:r w:rsidR="000C4DE7" w:rsidRPr="000C4DE7">
              <w:rPr>
                <w:rFonts w:ascii="Times New Roman" w:hAnsi="Times New Roman"/>
                <w:sz w:val="24"/>
                <w:szCs w:val="24"/>
                <w:lang w:val="en-US" w:eastAsia="en-US"/>
              </w:rPr>
              <w:t>ele</w:t>
            </w:r>
            <w:proofErr w:type="spellEnd"/>
            <w:r w:rsidR="000C4DE7" w:rsidRPr="000C4DE7">
              <w:rPr>
                <w:rFonts w:ascii="Times New Roman" w:hAnsi="Times New Roman"/>
                <w:sz w:val="24"/>
                <w:szCs w:val="24"/>
                <w:lang w:val="en-US" w:eastAsia="en-US"/>
              </w:rPr>
              <w:t xml:space="preserve"> </w:t>
            </w:r>
            <w:proofErr w:type="spellStart"/>
            <w:r w:rsidR="000C4DE7" w:rsidRPr="000C4DE7">
              <w:rPr>
                <w:rFonts w:ascii="Times New Roman" w:hAnsi="Times New Roman"/>
                <w:sz w:val="24"/>
                <w:szCs w:val="24"/>
                <w:lang w:val="en-US" w:eastAsia="en-US"/>
              </w:rPr>
              <w:t>biologice</w:t>
            </w:r>
            <w:proofErr w:type="spellEnd"/>
            <w:r w:rsidR="000C4DE7" w:rsidRPr="000C4DE7">
              <w:rPr>
                <w:rFonts w:ascii="Times New Roman" w:hAnsi="Times New Roman"/>
                <w:sz w:val="24"/>
                <w:szCs w:val="24"/>
                <w:lang w:val="en-US" w:eastAsia="en-US"/>
              </w:rPr>
              <w:t xml:space="preserve"> ale </w:t>
            </w:r>
            <w:proofErr w:type="spellStart"/>
            <w:r w:rsidR="000C4DE7" w:rsidRPr="000C4DE7">
              <w:rPr>
                <w:rFonts w:ascii="Times New Roman" w:hAnsi="Times New Roman"/>
                <w:sz w:val="24"/>
                <w:szCs w:val="24"/>
                <w:lang w:val="en-US" w:eastAsia="en-US"/>
              </w:rPr>
              <w:t>reproduce</w:t>
            </w:r>
            <w:r>
              <w:rPr>
                <w:rFonts w:ascii="Times New Roman" w:hAnsi="Times New Roman"/>
                <w:sz w:val="24"/>
                <w:szCs w:val="24"/>
                <w:lang w:val="en-US" w:eastAsia="en-US"/>
              </w:rPr>
              <w:t>rii</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principalelor</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specii</w:t>
            </w:r>
            <w:proofErr w:type="spellEnd"/>
            <w:r>
              <w:rPr>
                <w:rFonts w:ascii="Times New Roman" w:hAnsi="Times New Roman"/>
                <w:sz w:val="24"/>
                <w:szCs w:val="24"/>
                <w:lang w:val="en-US" w:eastAsia="en-US"/>
              </w:rPr>
              <w:t xml:space="preserve"> de </w:t>
            </w:r>
            <w:proofErr w:type="spellStart"/>
            <w:r>
              <w:rPr>
                <w:rFonts w:ascii="Times New Roman" w:hAnsi="Times New Roman"/>
                <w:sz w:val="24"/>
                <w:szCs w:val="24"/>
                <w:lang w:val="en-US" w:eastAsia="en-US"/>
              </w:rPr>
              <w:t>vieț</w:t>
            </w:r>
            <w:r w:rsidR="000C4DE7" w:rsidRPr="000C4DE7">
              <w:rPr>
                <w:rFonts w:ascii="Times New Roman" w:hAnsi="Times New Roman"/>
                <w:sz w:val="24"/>
                <w:szCs w:val="24"/>
                <w:lang w:val="en-US" w:eastAsia="en-US"/>
              </w:rPr>
              <w:t>uitoare</w:t>
            </w:r>
            <w:proofErr w:type="spellEnd"/>
            <w:r w:rsidR="000C4DE7" w:rsidRPr="000C4DE7">
              <w:rPr>
                <w:rFonts w:ascii="Times New Roman" w:hAnsi="Times New Roman"/>
                <w:sz w:val="24"/>
                <w:szCs w:val="24"/>
                <w:lang w:val="en-US" w:eastAsia="en-US"/>
              </w:rPr>
              <w:t xml:space="preserve">  </w:t>
            </w:r>
            <w:proofErr w:type="spellStart"/>
            <w:r w:rsidR="000C4DE7" w:rsidRPr="000C4DE7">
              <w:rPr>
                <w:rFonts w:ascii="Times New Roman" w:hAnsi="Times New Roman"/>
                <w:sz w:val="24"/>
                <w:szCs w:val="24"/>
                <w:lang w:val="en-US" w:eastAsia="en-US"/>
              </w:rPr>
              <w:t>autohtone</w:t>
            </w:r>
            <w:proofErr w:type="spellEnd"/>
            <w:r w:rsidR="000C4DE7" w:rsidRPr="000C4DE7">
              <w:rPr>
                <w:rFonts w:ascii="Times New Roman" w:hAnsi="Times New Roman"/>
                <w:sz w:val="24"/>
                <w:szCs w:val="24"/>
                <w:lang w:val="en-US" w:eastAsia="en-US"/>
              </w:rPr>
              <w:t xml:space="preserve">  din  RBDD,  </w:t>
            </w:r>
            <w:proofErr w:type="spellStart"/>
            <w:r w:rsidR="000C4DE7" w:rsidRPr="000C4DE7">
              <w:rPr>
                <w:rFonts w:ascii="Times New Roman" w:hAnsi="Times New Roman"/>
                <w:sz w:val="24"/>
                <w:szCs w:val="24"/>
                <w:lang w:val="en-US" w:eastAsia="en-US"/>
              </w:rPr>
              <w:t>zonele</w:t>
            </w:r>
            <w:proofErr w:type="spellEnd"/>
            <w:r w:rsidR="000C4DE7" w:rsidRPr="000C4DE7">
              <w:rPr>
                <w:rFonts w:ascii="Times New Roman" w:hAnsi="Times New Roman"/>
                <w:sz w:val="24"/>
                <w:szCs w:val="24"/>
                <w:lang w:val="en-US" w:eastAsia="en-US"/>
              </w:rPr>
              <w:t xml:space="preserve">  de  </w:t>
            </w:r>
            <w:proofErr w:type="spellStart"/>
            <w:r w:rsidR="000C4DE7" w:rsidRPr="000C4DE7">
              <w:rPr>
                <w:rFonts w:ascii="Times New Roman" w:hAnsi="Times New Roman"/>
                <w:sz w:val="24"/>
                <w:szCs w:val="24"/>
                <w:lang w:val="en-US" w:eastAsia="en-US"/>
              </w:rPr>
              <w:t>viaţă</w:t>
            </w:r>
            <w:proofErr w:type="spellEnd"/>
            <w:r w:rsidR="000C4DE7" w:rsidRPr="000C4DE7">
              <w:rPr>
                <w:rFonts w:ascii="Times New Roman" w:hAnsi="Times New Roman"/>
                <w:sz w:val="24"/>
                <w:szCs w:val="24"/>
                <w:lang w:val="en-US" w:eastAsia="en-US"/>
              </w:rPr>
              <w:t xml:space="preserve">,  </w:t>
            </w:r>
            <w:proofErr w:type="spellStart"/>
            <w:r w:rsidR="000C4DE7" w:rsidRPr="000C4DE7">
              <w:rPr>
                <w:rFonts w:ascii="Times New Roman" w:hAnsi="Times New Roman"/>
                <w:sz w:val="24"/>
                <w:szCs w:val="24"/>
                <w:lang w:val="en-US" w:eastAsia="en-US"/>
              </w:rPr>
              <w:t>hrana</w:t>
            </w:r>
            <w:proofErr w:type="spellEnd"/>
            <w:r w:rsidR="000C4DE7" w:rsidRPr="000C4DE7">
              <w:rPr>
                <w:rFonts w:ascii="Times New Roman" w:hAnsi="Times New Roman"/>
                <w:sz w:val="24"/>
                <w:szCs w:val="24"/>
                <w:lang w:val="en-US" w:eastAsia="en-US"/>
              </w:rPr>
              <w:t xml:space="preserve">  </w:t>
            </w:r>
            <w:proofErr w:type="spellStart"/>
            <w:r w:rsidR="000C4DE7" w:rsidRPr="000C4DE7">
              <w:rPr>
                <w:rFonts w:ascii="Times New Roman" w:hAnsi="Times New Roman"/>
                <w:sz w:val="24"/>
                <w:szCs w:val="24"/>
                <w:lang w:val="en-US" w:eastAsia="en-US"/>
              </w:rPr>
              <w:t>şi</w:t>
            </w:r>
            <w:proofErr w:type="spellEnd"/>
            <w:r w:rsidR="000C4DE7" w:rsidRPr="000C4DE7">
              <w:rPr>
                <w:rFonts w:ascii="Times New Roman" w:hAnsi="Times New Roman"/>
                <w:sz w:val="24"/>
                <w:szCs w:val="24"/>
                <w:lang w:val="en-US" w:eastAsia="en-US"/>
              </w:rPr>
              <w:t xml:space="preserve">  </w:t>
            </w:r>
            <w:proofErr w:type="spellStart"/>
            <w:r w:rsidR="000C4DE7" w:rsidRPr="000C4DE7">
              <w:rPr>
                <w:rFonts w:ascii="Times New Roman" w:hAnsi="Times New Roman"/>
                <w:sz w:val="24"/>
                <w:szCs w:val="24"/>
                <w:lang w:val="en-US" w:eastAsia="en-US"/>
              </w:rPr>
              <w:t>reproducere</w:t>
            </w:r>
            <w:proofErr w:type="spellEnd"/>
            <w:r w:rsidR="000C4DE7" w:rsidRPr="000C4DE7">
              <w:rPr>
                <w:rFonts w:ascii="Times New Roman" w:hAnsi="Times New Roman"/>
                <w:sz w:val="24"/>
                <w:szCs w:val="24"/>
                <w:lang w:val="en-US" w:eastAsia="en-US"/>
              </w:rPr>
              <w:t xml:space="preserve">  se  </w:t>
            </w:r>
            <w:proofErr w:type="spellStart"/>
            <w:r w:rsidR="000C4DE7" w:rsidRPr="000C4DE7">
              <w:rPr>
                <w:rFonts w:ascii="Times New Roman" w:hAnsi="Times New Roman"/>
                <w:sz w:val="24"/>
                <w:szCs w:val="24"/>
                <w:lang w:val="en-US" w:eastAsia="en-US"/>
              </w:rPr>
              <w:t>găsesc</w:t>
            </w:r>
            <w:proofErr w:type="spellEnd"/>
            <w:r w:rsidR="000C4DE7" w:rsidRPr="000C4DE7">
              <w:rPr>
                <w:rFonts w:ascii="Times New Roman" w:hAnsi="Times New Roman"/>
                <w:sz w:val="24"/>
                <w:szCs w:val="24"/>
                <w:lang w:val="en-US" w:eastAsia="en-US"/>
              </w:rPr>
              <w:t xml:space="preserve"> situate  </w:t>
            </w:r>
            <w:proofErr w:type="spellStart"/>
            <w:r w:rsidR="000C4DE7" w:rsidRPr="000C4DE7">
              <w:rPr>
                <w:rFonts w:ascii="Times New Roman" w:hAnsi="Times New Roman"/>
                <w:sz w:val="24"/>
                <w:szCs w:val="24"/>
                <w:lang w:val="en-US" w:eastAsia="en-US"/>
              </w:rPr>
              <w:t>într</w:t>
            </w:r>
            <w:proofErr w:type="spellEnd"/>
            <w:r w:rsidR="000C4DE7" w:rsidRPr="000C4DE7">
              <w:rPr>
                <w:rFonts w:ascii="Times New Roman" w:hAnsi="Times New Roman"/>
                <w:sz w:val="24"/>
                <w:szCs w:val="24"/>
                <w:lang w:val="en-US" w:eastAsia="en-US"/>
              </w:rPr>
              <w:t xml:space="preserve">-o  </w:t>
            </w:r>
            <w:proofErr w:type="spellStart"/>
            <w:r w:rsidR="000C4DE7" w:rsidRPr="000C4DE7">
              <w:rPr>
                <w:rFonts w:ascii="Times New Roman" w:hAnsi="Times New Roman"/>
                <w:sz w:val="24"/>
                <w:szCs w:val="24"/>
                <w:lang w:val="en-US" w:eastAsia="en-US"/>
              </w:rPr>
              <w:t>varietate</w:t>
            </w:r>
            <w:proofErr w:type="spellEnd"/>
            <w:r w:rsidR="000C4DE7" w:rsidRPr="000C4DE7">
              <w:rPr>
                <w:rFonts w:ascii="Times New Roman" w:hAnsi="Times New Roman"/>
                <w:sz w:val="24"/>
                <w:szCs w:val="24"/>
                <w:lang w:val="en-US" w:eastAsia="en-US"/>
              </w:rPr>
              <w:t xml:space="preserve">  </w:t>
            </w:r>
            <w:proofErr w:type="spellStart"/>
            <w:r w:rsidR="000C4DE7" w:rsidRPr="000C4DE7">
              <w:rPr>
                <w:rFonts w:ascii="Times New Roman" w:hAnsi="Times New Roman"/>
                <w:sz w:val="24"/>
                <w:szCs w:val="24"/>
                <w:lang w:val="en-US" w:eastAsia="en-US"/>
              </w:rPr>
              <w:t>relativ</w:t>
            </w:r>
            <w:proofErr w:type="spellEnd"/>
            <w:r w:rsidR="000C4DE7" w:rsidRPr="000C4DE7">
              <w:rPr>
                <w:rFonts w:ascii="Times New Roman" w:hAnsi="Times New Roman"/>
                <w:sz w:val="24"/>
                <w:szCs w:val="24"/>
                <w:lang w:val="en-US" w:eastAsia="en-US"/>
              </w:rPr>
              <w:t xml:space="preserve">  </w:t>
            </w:r>
            <w:proofErr w:type="spellStart"/>
            <w:r w:rsidR="000C4DE7" w:rsidRPr="000C4DE7">
              <w:rPr>
                <w:rFonts w:ascii="Times New Roman" w:hAnsi="Times New Roman"/>
                <w:sz w:val="24"/>
                <w:szCs w:val="24"/>
                <w:lang w:val="en-US" w:eastAsia="en-US"/>
              </w:rPr>
              <w:t>limitată</w:t>
            </w:r>
            <w:proofErr w:type="spellEnd"/>
            <w:r w:rsidR="000C4DE7" w:rsidRPr="000C4DE7">
              <w:rPr>
                <w:rFonts w:ascii="Times New Roman" w:hAnsi="Times New Roman"/>
                <w:sz w:val="24"/>
                <w:szCs w:val="24"/>
                <w:lang w:val="en-US" w:eastAsia="en-US"/>
              </w:rPr>
              <w:t xml:space="preserve">  de  </w:t>
            </w:r>
            <w:proofErr w:type="spellStart"/>
            <w:r w:rsidR="000C4DE7" w:rsidRPr="000C4DE7">
              <w:rPr>
                <w:rFonts w:ascii="Times New Roman" w:hAnsi="Times New Roman"/>
                <w:sz w:val="24"/>
                <w:szCs w:val="24"/>
                <w:lang w:val="en-US" w:eastAsia="en-US"/>
              </w:rPr>
              <w:t>amplasamente</w:t>
            </w:r>
            <w:proofErr w:type="spellEnd"/>
            <w:r w:rsidR="000C4DE7" w:rsidRPr="000C4DE7">
              <w:rPr>
                <w:rFonts w:ascii="Times New Roman" w:hAnsi="Times New Roman"/>
                <w:sz w:val="24"/>
                <w:szCs w:val="24"/>
                <w:lang w:val="en-US" w:eastAsia="en-US"/>
              </w:rPr>
              <w:t xml:space="preserve">.   </w:t>
            </w:r>
          </w:p>
          <w:p w:rsidR="000C4DE7" w:rsidRPr="000C4DE7" w:rsidRDefault="000C4DE7" w:rsidP="000C4DE7">
            <w:pPr>
              <w:pStyle w:val="BodyText"/>
              <w:spacing w:after="0"/>
              <w:ind w:left="720"/>
              <w:jc w:val="both"/>
              <w:rPr>
                <w:rFonts w:ascii="Times New Roman" w:hAnsi="Times New Roman"/>
                <w:sz w:val="24"/>
                <w:szCs w:val="24"/>
                <w:lang w:val="en-US" w:eastAsia="en-US"/>
              </w:rPr>
            </w:pPr>
            <w:proofErr w:type="spellStart"/>
            <w:proofErr w:type="gramStart"/>
            <w:r w:rsidRPr="000C4DE7">
              <w:rPr>
                <w:rFonts w:ascii="Times New Roman" w:hAnsi="Times New Roman"/>
                <w:sz w:val="24"/>
                <w:szCs w:val="24"/>
                <w:lang w:val="en-US" w:eastAsia="en-US"/>
              </w:rPr>
              <w:t>Ele</w:t>
            </w:r>
            <w:proofErr w:type="spellEnd"/>
            <w:r w:rsidRPr="000C4DE7">
              <w:rPr>
                <w:rFonts w:ascii="Times New Roman" w:hAnsi="Times New Roman"/>
                <w:sz w:val="24"/>
                <w:szCs w:val="24"/>
                <w:lang w:val="en-US" w:eastAsia="en-US"/>
              </w:rPr>
              <w:t xml:space="preserve">  </w:t>
            </w:r>
            <w:proofErr w:type="spellStart"/>
            <w:r w:rsidRPr="000C4DE7">
              <w:rPr>
                <w:rFonts w:ascii="Times New Roman" w:hAnsi="Times New Roman"/>
                <w:sz w:val="24"/>
                <w:szCs w:val="24"/>
                <w:lang w:val="en-US" w:eastAsia="en-US"/>
              </w:rPr>
              <w:t>prezintă</w:t>
            </w:r>
            <w:proofErr w:type="spellEnd"/>
            <w:proofErr w:type="gramEnd"/>
            <w:r w:rsidRPr="000C4DE7">
              <w:rPr>
                <w:rFonts w:ascii="Times New Roman" w:hAnsi="Times New Roman"/>
                <w:sz w:val="24"/>
                <w:szCs w:val="24"/>
                <w:lang w:val="en-US" w:eastAsia="en-US"/>
              </w:rPr>
              <w:t xml:space="preserve">  </w:t>
            </w:r>
            <w:proofErr w:type="spellStart"/>
            <w:r w:rsidRPr="000C4DE7">
              <w:rPr>
                <w:rFonts w:ascii="Times New Roman" w:hAnsi="Times New Roman"/>
                <w:sz w:val="24"/>
                <w:szCs w:val="24"/>
                <w:lang w:val="en-US" w:eastAsia="en-US"/>
              </w:rPr>
              <w:t>acele</w:t>
            </w:r>
            <w:proofErr w:type="spellEnd"/>
            <w:r w:rsidRPr="000C4DE7">
              <w:rPr>
                <w:rFonts w:ascii="Times New Roman" w:hAnsi="Times New Roman"/>
                <w:sz w:val="24"/>
                <w:szCs w:val="24"/>
                <w:lang w:val="en-US" w:eastAsia="en-US"/>
              </w:rPr>
              <w:t xml:space="preserve"> </w:t>
            </w:r>
            <w:proofErr w:type="spellStart"/>
            <w:r w:rsidRPr="000C4DE7">
              <w:rPr>
                <w:rFonts w:ascii="Times New Roman" w:hAnsi="Times New Roman"/>
                <w:sz w:val="24"/>
                <w:szCs w:val="24"/>
                <w:lang w:val="en-US" w:eastAsia="en-US"/>
              </w:rPr>
              <w:t>caraceristici</w:t>
            </w:r>
            <w:proofErr w:type="spellEnd"/>
            <w:r w:rsidRPr="000C4DE7">
              <w:rPr>
                <w:rFonts w:ascii="Times New Roman" w:hAnsi="Times New Roman"/>
                <w:sz w:val="24"/>
                <w:szCs w:val="24"/>
                <w:lang w:val="en-US" w:eastAsia="en-US"/>
              </w:rPr>
              <w:t xml:space="preserve"> ale </w:t>
            </w:r>
            <w:proofErr w:type="spellStart"/>
            <w:r w:rsidRPr="000C4DE7">
              <w:rPr>
                <w:rFonts w:ascii="Times New Roman" w:hAnsi="Times New Roman"/>
                <w:sz w:val="24"/>
                <w:szCs w:val="24"/>
                <w:lang w:val="en-US" w:eastAsia="en-US"/>
              </w:rPr>
              <w:t>biotopului</w:t>
            </w:r>
            <w:proofErr w:type="spellEnd"/>
            <w:r w:rsidRPr="000C4DE7">
              <w:rPr>
                <w:rFonts w:ascii="Times New Roman" w:hAnsi="Times New Roman"/>
                <w:sz w:val="24"/>
                <w:szCs w:val="24"/>
                <w:lang w:val="en-US" w:eastAsia="en-US"/>
              </w:rPr>
              <w:t xml:space="preserve"> </w:t>
            </w:r>
            <w:proofErr w:type="spellStart"/>
            <w:r w:rsidRPr="000C4DE7">
              <w:rPr>
                <w:rFonts w:ascii="Times New Roman" w:hAnsi="Times New Roman"/>
                <w:sz w:val="24"/>
                <w:szCs w:val="24"/>
                <w:lang w:val="en-US" w:eastAsia="en-US"/>
              </w:rPr>
              <w:t>cerute</w:t>
            </w:r>
            <w:proofErr w:type="spellEnd"/>
            <w:r w:rsidRPr="000C4DE7">
              <w:rPr>
                <w:rFonts w:ascii="Times New Roman" w:hAnsi="Times New Roman"/>
                <w:sz w:val="24"/>
                <w:szCs w:val="24"/>
                <w:lang w:val="en-US" w:eastAsia="en-US"/>
              </w:rPr>
              <w:t xml:space="preserve"> de </w:t>
            </w:r>
            <w:proofErr w:type="spellStart"/>
            <w:r w:rsidRPr="000C4DE7">
              <w:rPr>
                <w:rFonts w:ascii="Times New Roman" w:hAnsi="Times New Roman"/>
                <w:sz w:val="24"/>
                <w:szCs w:val="24"/>
                <w:lang w:val="en-US" w:eastAsia="en-US"/>
              </w:rPr>
              <w:t>fiecare</w:t>
            </w:r>
            <w:proofErr w:type="spellEnd"/>
            <w:r w:rsidRPr="000C4DE7">
              <w:rPr>
                <w:rFonts w:ascii="Times New Roman" w:hAnsi="Times New Roman"/>
                <w:sz w:val="24"/>
                <w:szCs w:val="24"/>
                <w:lang w:val="en-US" w:eastAsia="en-US"/>
              </w:rPr>
              <w:t xml:space="preserve"> specie </w:t>
            </w:r>
            <w:proofErr w:type="spellStart"/>
            <w:r w:rsidRPr="000C4DE7">
              <w:rPr>
                <w:rFonts w:ascii="Times New Roman" w:hAnsi="Times New Roman"/>
                <w:sz w:val="24"/>
                <w:szCs w:val="24"/>
                <w:lang w:val="en-US" w:eastAsia="en-US"/>
              </w:rPr>
              <w:t>sau</w:t>
            </w:r>
            <w:proofErr w:type="spellEnd"/>
            <w:r w:rsidRPr="000C4DE7">
              <w:rPr>
                <w:rFonts w:ascii="Times New Roman" w:hAnsi="Times New Roman"/>
                <w:sz w:val="24"/>
                <w:szCs w:val="24"/>
                <w:lang w:val="en-US" w:eastAsia="en-US"/>
              </w:rPr>
              <w:t xml:space="preserve"> </w:t>
            </w:r>
            <w:proofErr w:type="spellStart"/>
            <w:r w:rsidRPr="000C4DE7">
              <w:rPr>
                <w:rFonts w:ascii="Times New Roman" w:hAnsi="Times New Roman"/>
                <w:sz w:val="24"/>
                <w:szCs w:val="24"/>
                <w:lang w:val="en-US" w:eastAsia="en-US"/>
              </w:rPr>
              <w:t>grup</w:t>
            </w:r>
            <w:proofErr w:type="spellEnd"/>
            <w:r w:rsidRPr="000C4DE7">
              <w:rPr>
                <w:rFonts w:ascii="Times New Roman" w:hAnsi="Times New Roman"/>
                <w:sz w:val="24"/>
                <w:szCs w:val="24"/>
                <w:lang w:val="en-US" w:eastAsia="en-US"/>
              </w:rPr>
              <w:t xml:space="preserve"> de </w:t>
            </w:r>
            <w:proofErr w:type="spellStart"/>
            <w:r w:rsidRPr="000C4DE7">
              <w:rPr>
                <w:rFonts w:ascii="Times New Roman" w:hAnsi="Times New Roman"/>
                <w:sz w:val="24"/>
                <w:szCs w:val="24"/>
                <w:lang w:val="en-US" w:eastAsia="en-US"/>
              </w:rPr>
              <w:t>specii</w:t>
            </w:r>
            <w:proofErr w:type="spellEnd"/>
            <w:r w:rsidRPr="000C4DE7">
              <w:rPr>
                <w:rFonts w:ascii="Times New Roman" w:hAnsi="Times New Roman"/>
                <w:sz w:val="24"/>
                <w:szCs w:val="24"/>
                <w:lang w:val="en-US" w:eastAsia="en-US"/>
              </w:rPr>
              <w:t xml:space="preserve">  </w:t>
            </w:r>
            <w:proofErr w:type="spellStart"/>
            <w:r w:rsidRPr="000C4DE7">
              <w:rPr>
                <w:rFonts w:ascii="Times New Roman" w:hAnsi="Times New Roman"/>
                <w:sz w:val="24"/>
                <w:szCs w:val="24"/>
                <w:lang w:val="en-US" w:eastAsia="en-US"/>
              </w:rPr>
              <w:t>în</w:t>
            </w:r>
            <w:proofErr w:type="spellEnd"/>
            <w:r w:rsidRPr="000C4DE7">
              <w:rPr>
                <w:rFonts w:ascii="Times New Roman" w:hAnsi="Times New Roman"/>
                <w:sz w:val="24"/>
                <w:szCs w:val="24"/>
                <w:lang w:val="en-US" w:eastAsia="en-US"/>
              </w:rPr>
              <w:t xml:space="preserve">  </w:t>
            </w:r>
            <w:proofErr w:type="spellStart"/>
            <w:r w:rsidRPr="000C4DE7">
              <w:rPr>
                <w:rFonts w:ascii="Times New Roman" w:hAnsi="Times New Roman"/>
                <w:sz w:val="24"/>
                <w:szCs w:val="24"/>
                <w:lang w:val="en-US" w:eastAsia="en-US"/>
              </w:rPr>
              <w:t>perioada</w:t>
            </w:r>
            <w:proofErr w:type="spellEnd"/>
            <w:r w:rsidRPr="000C4DE7">
              <w:rPr>
                <w:rFonts w:ascii="Times New Roman" w:hAnsi="Times New Roman"/>
                <w:sz w:val="24"/>
                <w:szCs w:val="24"/>
                <w:lang w:val="en-US" w:eastAsia="en-US"/>
              </w:rPr>
              <w:t xml:space="preserve">  de  </w:t>
            </w:r>
            <w:proofErr w:type="spellStart"/>
            <w:r w:rsidRPr="000C4DE7">
              <w:rPr>
                <w:rFonts w:ascii="Times New Roman" w:hAnsi="Times New Roman"/>
                <w:sz w:val="24"/>
                <w:szCs w:val="24"/>
                <w:lang w:val="en-US" w:eastAsia="en-US"/>
              </w:rPr>
              <w:t>reproducere</w:t>
            </w:r>
            <w:proofErr w:type="spellEnd"/>
            <w:r w:rsidRPr="000C4DE7">
              <w:rPr>
                <w:rFonts w:ascii="Times New Roman" w:hAnsi="Times New Roman"/>
                <w:sz w:val="24"/>
                <w:szCs w:val="24"/>
                <w:lang w:val="en-US" w:eastAsia="en-US"/>
              </w:rPr>
              <w:t xml:space="preserve">.  </w:t>
            </w:r>
          </w:p>
          <w:p w:rsidR="000C4DE7" w:rsidRPr="000C4DE7" w:rsidRDefault="000C4DE7" w:rsidP="000C4DE7">
            <w:pPr>
              <w:pStyle w:val="BodyText"/>
              <w:spacing w:after="0"/>
              <w:ind w:left="720"/>
              <w:jc w:val="both"/>
              <w:rPr>
                <w:rFonts w:ascii="Times New Roman" w:hAnsi="Times New Roman"/>
                <w:sz w:val="24"/>
                <w:szCs w:val="24"/>
                <w:lang w:val="en-US" w:eastAsia="en-US"/>
              </w:rPr>
            </w:pPr>
            <w:r w:rsidRPr="000C4DE7">
              <w:rPr>
                <w:rFonts w:ascii="Times New Roman" w:hAnsi="Times New Roman"/>
                <w:sz w:val="24"/>
                <w:szCs w:val="24"/>
                <w:lang w:val="en-US" w:eastAsia="en-US"/>
              </w:rPr>
              <w:lastRenderedPageBreak/>
              <w:t xml:space="preserve">  De  </w:t>
            </w:r>
            <w:proofErr w:type="spellStart"/>
            <w:r w:rsidRPr="000C4DE7">
              <w:rPr>
                <w:rFonts w:ascii="Times New Roman" w:hAnsi="Times New Roman"/>
                <w:sz w:val="24"/>
                <w:szCs w:val="24"/>
                <w:lang w:val="en-US" w:eastAsia="en-US"/>
              </w:rPr>
              <w:t>exemplu</w:t>
            </w:r>
            <w:proofErr w:type="spellEnd"/>
            <w:r w:rsidRPr="000C4DE7">
              <w:rPr>
                <w:rFonts w:ascii="Times New Roman" w:hAnsi="Times New Roman"/>
                <w:sz w:val="24"/>
                <w:szCs w:val="24"/>
                <w:lang w:val="en-US" w:eastAsia="en-US"/>
              </w:rPr>
              <w:t xml:space="preserve">:  </w:t>
            </w:r>
            <w:proofErr w:type="spellStart"/>
            <w:r w:rsidRPr="000C4DE7">
              <w:rPr>
                <w:rFonts w:ascii="Times New Roman" w:hAnsi="Times New Roman"/>
                <w:sz w:val="24"/>
                <w:szCs w:val="24"/>
                <w:lang w:val="en-US" w:eastAsia="en-US"/>
              </w:rPr>
              <w:t>majoritatea</w:t>
            </w:r>
            <w:proofErr w:type="spellEnd"/>
            <w:r w:rsidRPr="000C4DE7">
              <w:rPr>
                <w:rFonts w:ascii="Times New Roman" w:hAnsi="Times New Roman"/>
                <w:sz w:val="24"/>
                <w:szCs w:val="24"/>
                <w:lang w:val="en-US" w:eastAsia="en-US"/>
              </w:rPr>
              <w:t xml:space="preserve">  </w:t>
            </w:r>
            <w:proofErr w:type="spellStart"/>
            <w:r w:rsidRPr="000C4DE7">
              <w:rPr>
                <w:rFonts w:ascii="Times New Roman" w:hAnsi="Times New Roman"/>
                <w:sz w:val="24"/>
                <w:szCs w:val="24"/>
                <w:lang w:val="en-US" w:eastAsia="en-US"/>
              </w:rPr>
              <w:t>ciprinidelor</w:t>
            </w:r>
            <w:proofErr w:type="spellEnd"/>
            <w:r w:rsidRPr="000C4DE7">
              <w:rPr>
                <w:rFonts w:ascii="Times New Roman" w:hAnsi="Times New Roman"/>
                <w:sz w:val="24"/>
                <w:szCs w:val="24"/>
                <w:lang w:val="en-US" w:eastAsia="en-US"/>
              </w:rPr>
              <w:t xml:space="preserve">  </w:t>
            </w:r>
            <w:proofErr w:type="spellStart"/>
            <w:r w:rsidRPr="000C4DE7">
              <w:rPr>
                <w:rFonts w:ascii="Times New Roman" w:hAnsi="Times New Roman"/>
                <w:sz w:val="24"/>
                <w:szCs w:val="24"/>
                <w:lang w:val="en-US" w:eastAsia="en-US"/>
              </w:rPr>
              <w:t>preferă</w:t>
            </w:r>
            <w:proofErr w:type="spellEnd"/>
            <w:r w:rsidRPr="000C4DE7">
              <w:rPr>
                <w:rFonts w:ascii="Times New Roman" w:hAnsi="Times New Roman"/>
                <w:sz w:val="24"/>
                <w:szCs w:val="24"/>
                <w:lang w:val="en-US" w:eastAsia="en-US"/>
              </w:rPr>
              <w:t xml:space="preserve"> </w:t>
            </w:r>
            <w:proofErr w:type="spellStart"/>
            <w:r w:rsidRPr="000C4DE7">
              <w:rPr>
                <w:rFonts w:ascii="Times New Roman" w:hAnsi="Times New Roman"/>
                <w:sz w:val="24"/>
                <w:szCs w:val="24"/>
                <w:lang w:val="en-US" w:eastAsia="en-US"/>
              </w:rPr>
              <w:t>pentru</w:t>
            </w:r>
            <w:proofErr w:type="spellEnd"/>
            <w:r w:rsidRPr="000C4DE7">
              <w:rPr>
                <w:rFonts w:ascii="Times New Roman" w:hAnsi="Times New Roman"/>
                <w:sz w:val="24"/>
                <w:szCs w:val="24"/>
                <w:lang w:val="en-US" w:eastAsia="en-US"/>
              </w:rPr>
              <w:t xml:space="preserve"> </w:t>
            </w:r>
            <w:proofErr w:type="spellStart"/>
            <w:r w:rsidRPr="000C4DE7">
              <w:rPr>
                <w:rFonts w:ascii="Times New Roman" w:hAnsi="Times New Roman"/>
                <w:sz w:val="24"/>
                <w:szCs w:val="24"/>
                <w:lang w:val="en-US" w:eastAsia="en-US"/>
              </w:rPr>
              <w:t>reproducere</w:t>
            </w:r>
            <w:proofErr w:type="spellEnd"/>
            <w:r w:rsidRPr="000C4DE7">
              <w:rPr>
                <w:rFonts w:ascii="Times New Roman" w:hAnsi="Times New Roman"/>
                <w:sz w:val="24"/>
                <w:szCs w:val="24"/>
                <w:lang w:val="en-US" w:eastAsia="en-US"/>
              </w:rPr>
              <w:t xml:space="preserve"> </w:t>
            </w:r>
            <w:proofErr w:type="spellStart"/>
            <w:r w:rsidRPr="000C4DE7">
              <w:rPr>
                <w:rFonts w:ascii="Times New Roman" w:hAnsi="Times New Roman"/>
                <w:sz w:val="24"/>
                <w:szCs w:val="24"/>
                <w:lang w:val="en-US" w:eastAsia="en-US"/>
              </w:rPr>
              <w:t>zonele</w:t>
            </w:r>
            <w:proofErr w:type="spellEnd"/>
            <w:r w:rsidRPr="000C4DE7">
              <w:rPr>
                <w:rFonts w:ascii="Times New Roman" w:hAnsi="Times New Roman"/>
                <w:sz w:val="24"/>
                <w:szCs w:val="24"/>
                <w:lang w:val="en-US" w:eastAsia="en-US"/>
              </w:rPr>
              <w:t xml:space="preserve"> cu ape </w:t>
            </w:r>
            <w:proofErr w:type="spellStart"/>
            <w:r w:rsidRPr="000C4DE7">
              <w:rPr>
                <w:rFonts w:ascii="Times New Roman" w:hAnsi="Times New Roman"/>
                <w:sz w:val="24"/>
                <w:szCs w:val="24"/>
                <w:lang w:val="en-US" w:eastAsia="en-US"/>
              </w:rPr>
              <w:t>puţin</w:t>
            </w:r>
            <w:proofErr w:type="spellEnd"/>
            <w:r w:rsidRPr="000C4DE7">
              <w:rPr>
                <w:rFonts w:ascii="Times New Roman" w:hAnsi="Times New Roman"/>
                <w:sz w:val="24"/>
                <w:szCs w:val="24"/>
                <w:lang w:val="en-US" w:eastAsia="en-US"/>
              </w:rPr>
              <w:t xml:space="preserve"> </w:t>
            </w:r>
            <w:proofErr w:type="spellStart"/>
            <w:r w:rsidRPr="000C4DE7">
              <w:rPr>
                <w:rFonts w:ascii="Times New Roman" w:hAnsi="Times New Roman"/>
                <w:sz w:val="24"/>
                <w:szCs w:val="24"/>
                <w:lang w:val="en-US" w:eastAsia="en-US"/>
              </w:rPr>
              <w:t>adânci</w:t>
            </w:r>
            <w:proofErr w:type="spellEnd"/>
            <w:r w:rsidRPr="000C4DE7">
              <w:rPr>
                <w:rFonts w:ascii="Times New Roman" w:hAnsi="Times New Roman"/>
                <w:sz w:val="24"/>
                <w:szCs w:val="24"/>
                <w:lang w:val="en-US" w:eastAsia="en-US"/>
              </w:rPr>
              <w:t xml:space="preserve">, cu </w:t>
            </w:r>
            <w:proofErr w:type="spellStart"/>
            <w:r w:rsidRPr="000C4DE7">
              <w:rPr>
                <w:rFonts w:ascii="Times New Roman" w:hAnsi="Times New Roman"/>
                <w:sz w:val="24"/>
                <w:szCs w:val="24"/>
                <w:lang w:val="en-US" w:eastAsia="en-US"/>
              </w:rPr>
              <w:t>vegetaţie</w:t>
            </w:r>
            <w:proofErr w:type="spellEnd"/>
            <w:r w:rsidRPr="000C4DE7">
              <w:rPr>
                <w:rFonts w:ascii="Times New Roman" w:hAnsi="Times New Roman"/>
                <w:sz w:val="24"/>
                <w:szCs w:val="24"/>
                <w:lang w:val="en-US" w:eastAsia="en-US"/>
              </w:rPr>
              <w:t xml:space="preserve">, </w:t>
            </w:r>
            <w:proofErr w:type="spellStart"/>
            <w:r w:rsidRPr="000C4DE7">
              <w:rPr>
                <w:rFonts w:ascii="Times New Roman" w:hAnsi="Times New Roman"/>
                <w:sz w:val="24"/>
                <w:szCs w:val="24"/>
                <w:lang w:val="en-US" w:eastAsia="en-US"/>
              </w:rPr>
              <w:t>unele</w:t>
            </w:r>
            <w:proofErr w:type="spellEnd"/>
            <w:r w:rsidRPr="000C4DE7">
              <w:rPr>
                <w:rFonts w:ascii="Times New Roman" w:hAnsi="Times New Roman"/>
                <w:sz w:val="24"/>
                <w:szCs w:val="24"/>
                <w:lang w:val="en-US" w:eastAsia="en-US"/>
              </w:rPr>
              <w:t xml:space="preserve"> </w:t>
            </w:r>
            <w:proofErr w:type="spellStart"/>
            <w:r w:rsidRPr="000C4DE7">
              <w:rPr>
                <w:rFonts w:ascii="Times New Roman" w:hAnsi="Times New Roman"/>
                <w:sz w:val="24"/>
                <w:szCs w:val="24"/>
                <w:lang w:val="en-US" w:eastAsia="en-US"/>
              </w:rPr>
              <w:t>proaspăt</w:t>
            </w:r>
            <w:proofErr w:type="spellEnd"/>
            <w:r w:rsidRPr="000C4DE7">
              <w:rPr>
                <w:rFonts w:ascii="Times New Roman" w:hAnsi="Times New Roman"/>
                <w:sz w:val="24"/>
                <w:szCs w:val="24"/>
                <w:lang w:val="en-US" w:eastAsia="en-US"/>
              </w:rPr>
              <w:t xml:space="preserve"> inundate; </w:t>
            </w:r>
            <w:proofErr w:type="spellStart"/>
            <w:r w:rsidRPr="000C4DE7">
              <w:rPr>
                <w:rFonts w:ascii="Times New Roman" w:hAnsi="Times New Roman"/>
                <w:sz w:val="24"/>
                <w:szCs w:val="24"/>
                <w:lang w:val="en-US" w:eastAsia="en-US"/>
              </w:rPr>
              <w:t>şalăul</w:t>
            </w:r>
            <w:proofErr w:type="spellEnd"/>
            <w:r w:rsidRPr="000C4DE7">
              <w:rPr>
                <w:rFonts w:ascii="Times New Roman" w:hAnsi="Times New Roman"/>
                <w:sz w:val="24"/>
                <w:szCs w:val="24"/>
                <w:lang w:val="en-US" w:eastAsia="en-US"/>
              </w:rPr>
              <w:t xml:space="preserve">  </w:t>
            </w:r>
            <w:proofErr w:type="spellStart"/>
            <w:r w:rsidRPr="000C4DE7">
              <w:rPr>
                <w:rFonts w:ascii="Times New Roman" w:hAnsi="Times New Roman"/>
                <w:sz w:val="24"/>
                <w:szCs w:val="24"/>
                <w:lang w:val="en-US" w:eastAsia="en-US"/>
              </w:rPr>
              <w:t>preferă</w:t>
            </w:r>
            <w:proofErr w:type="spellEnd"/>
            <w:r w:rsidRPr="000C4DE7">
              <w:rPr>
                <w:rFonts w:ascii="Times New Roman" w:hAnsi="Times New Roman"/>
                <w:sz w:val="24"/>
                <w:szCs w:val="24"/>
                <w:lang w:val="en-US" w:eastAsia="en-US"/>
              </w:rPr>
              <w:t xml:space="preserve">  un  </w:t>
            </w:r>
            <w:proofErr w:type="spellStart"/>
            <w:r w:rsidRPr="000C4DE7">
              <w:rPr>
                <w:rFonts w:ascii="Times New Roman" w:hAnsi="Times New Roman"/>
                <w:sz w:val="24"/>
                <w:szCs w:val="24"/>
                <w:lang w:val="en-US" w:eastAsia="en-US"/>
              </w:rPr>
              <w:t>substrat</w:t>
            </w:r>
            <w:proofErr w:type="spellEnd"/>
            <w:r w:rsidRPr="000C4DE7">
              <w:rPr>
                <w:rFonts w:ascii="Times New Roman" w:hAnsi="Times New Roman"/>
                <w:sz w:val="24"/>
                <w:szCs w:val="24"/>
                <w:lang w:val="en-US" w:eastAsia="en-US"/>
              </w:rPr>
              <w:t xml:space="preserve">  tare  cu  </w:t>
            </w:r>
            <w:proofErr w:type="spellStart"/>
            <w:r w:rsidRPr="000C4DE7">
              <w:rPr>
                <w:rFonts w:ascii="Times New Roman" w:hAnsi="Times New Roman"/>
                <w:sz w:val="24"/>
                <w:szCs w:val="24"/>
                <w:lang w:val="en-US" w:eastAsia="en-US"/>
              </w:rPr>
              <w:t>vegetaţie</w:t>
            </w:r>
            <w:proofErr w:type="spellEnd"/>
            <w:r w:rsidRPr="000C4DE7">
              <w:rPr>
                <w:rFonts w:ascii="Times New Roman" w:hAnsi="Times New Roman"/>
                <w:sz w:val="24"/>
                <w:szCs w:val="24"/>
                <w:lang w:val="en-US" w:eastAsia="en-US"/>
              </w:rPr>
              <w:t xml:space="preserve">  </w:t>
            </w:r>
            <w:proofErr w:type="spellStart"/>
            <w:r w:rsidRPr="000C4DE7">
              <w:rPr>
                <w:rFonts w:ascii="Times New Roman" w:hAnsi="Times New Roman"/>
                <w:sz w:val="24"/>
                <w:szCs w:val="24"/>
                <w:lang w:val="en-US" w:eastAsia="en-US"/>
              </w:rPr>
              <w:t>dură</w:t>
            </w:r>
            <w:proofErr w:type="spellEnd"/>
            <w:r w:rsidRPr="000C4DE7">
              <w:rPr>
                <w:rFonts w:ascii="Times New Roman" w:hAnsi="Times New Roman"/>
                <w:sz w:val="24"/>
                <w:szCs w:val="24"/>
                <w:lang w:val="en-US" w:eastAsia="en-US"/>
              </w:rPr>
              <w:t xml:space="preserve">  </w:t>
            </w:r>
            <w:proofErr w:type="spellStart"/>
            <w:r w:rsidRPr="000C4DE7">
              <w:rPr>
                <w:rFonts w:ascii="Times New Roman" w:hAnsi="Times New Roman"/>
                <w:sz w:val="24"/>
                <w:szCs w:val="24"/>
                <w:lang w:val="en-US" w:eastAsia="en-US"/>
              </w:rPr>
              <w:t>sau</w:t>
            </w:r>
            <w:proofErr w:type="spellEnd"/>
            <w:r w:rsidRPr="000C4DE7">
              <w:rPr>
                <w:rFonts w:ascii="Times New Roman" w:hAnsi="Times New Roman"/>
                <w:sz w:val="24"/>
                <w:szCs w:val="24"/>
                <w:lang w:val="en-US" w:eastAsia="en-US"/>
              </w:rPr>
              <w:t xml:space="preserve">  cu  </w:t>
            </w:r>
            <w:proofErr w:type="spellStart"/>
            <w:r w:rsidRPr="000C4DE7">
              <w:rPr>
                <w:rFonts w:ascii="Times New Roman" w:hAnsi="Times New Roman"/>
                <w:sz w:val="24"/>
                <w:szCs w:val="24"/>
                <w:lang w:val="en-US" w:eastAsia="en-US"/>
              </w:rPr>
              <w:t>rădăcini</w:t>
            </w:r>
            <w:proofErr w:type="spellEnd"/>
            <w:r w:rsidRPr="000C4DE7">
              <w:rPr>
                <w:rFonts w:ascii="Times New Roman" w:hAnsi="Times New Roman"/>
                <w:sz w:val="24"/>
                <w:szCs w:val="24"/>
                <w:lang w:val="en-US" w:eastAsia="en-US"/>
              </w:rPr>
              <w:t xml:space="preserve">,  </w:t>
            </w:r>
            <w:proofErr w:type="spellStart"/>
            <w:r w:rsidRPr="000C4DE7">
              <w:rPr>
                <w:rFonts w:ascii="Times New Roman" w:hAnsi="Times New Roman"/>
                <w:sz w:val="24"/>
                <w:szCs w:val="24"/>
                <w:lang w:val="en-US" w:eastAsia="en-US"/>
              </w:rPr>
              <w:t>crengi</w:t>
            </w:r>
            <w:proofErr w:type="spellEnd"/>
            <w:r w:rsidRPr="000C4DE7">
              <w:rPr>
                <w:rFonts w:ascii="Times New Roman" w:hAnsi="Times New Roman"/>
                <w:sz w:val="24"/>
                <w:szCs w:val="24"/>
                <w:lang w:val="en-US" w:eastAsia="en-US"/>
              </w:rPr>
              <w:t>, etc.</w:t>
            </w:r>
          </w:p>
          <w:p w:rsidR="000C4DE7" w:rsidRPr="000C4DE7" w:rsidRDefault="000C4DE7" w:rsidP="000C4DE7">
            <w:pPr>
              <w:pStyle w:val="BodyText"/>
              <w:spacing w:after="0"/>
              <w:ind w:left="720"/>
              <w:jc w:val="both"/>
              <w:rPr>
                <w:rFonts w:ascii="Times New Roman" w:hAnsi="Times New Roman"/>
                <w:sz w:val="24"/>
                <w:szCs w:val="24"/>
                <w:lang w:val="en-US" w:eastAsia="en-US"/>
              </w:rPr>
            </w:pPr>
            <w:r w:rsidRPr="000C4DE7">
              <w:rPr>
                <w:rFonts w:ascii="Times New Roman" w:hAnsi="Times New Roman"/>
                <w:sz w:val="24"/>
                <w:szCs w:val="24"/>
                <w:lang w:val="en-US" w:eastAsia="en-US"/>
              </w:rPr>
              <w:t xml:space="preserve">Zona de mal cu </w:t>
            </w:r>
            <w:proofErr w:type="spellStart"/>
            <w:r w:rsidRPr="000C4DE7">
              <w:rPr>
                <w:rFonts w:ascii="Times New Roman" w:hAnsi="Times New Roman"/>
                <w:sz w:val="24"/>
                <w:szCs w:val="24"/>
                <w:lang w:val="en-US" w:eastAsia="en-US"/>
              </w:rPr>
              <w:t>rădăcini</w:t>
            </w:r>
            <w:proofErr w:type="spellEnd"/>
            <w:r w:rsidRPr="000C4DE7">
              <w:rPr>
                <w:rFonts w:ascii="Times New Roman" w:hAnsi="Times New Roman"/>
                <w:sz w:val="24"/>
                <w:szCs w:val="24"/>
                <w:lang w:val="en-US" w:eastAsia="en-US"/>
              </w:rPr>
              <w:t xml:space="preserve"> de </w:t>
            </w:r>
            <w:proofErr w:type="spellStart"/>
            <w:r w:rsidRPr="000C4DE7">
              <w:rPr>
                <w:rFonts w:ascii="Times New Roman" w:hAnsi="Times New Roman"/>
                <w:sz w:val="24"/>
                <w:szCs w:val="24"/>
                <w:lang w:val="en-US" w:eastAsia="en-US"/>
              </w:rPr>
              <w:t>salcie</w:t>
            </w:r>
            <w:proofErr w:type="spellEnd"/>
            <w:r w:rsidRPr="000C4DE7">
              <w:rPr>
                <w:rFonts w:ascii="Times New Roman" w:hAnsi="Times New Roman"/>
                <w:sz w:val="24"/>
                <w:szCs w:val="24"/>
                <w:lang w:val="en-US" w:eastAsia="en-US"/>
              </w:rPr>
              <w:t xml:space="preserve"> (</w:t>
            </w:r>
            <w:proofErr w:type="spellStart"/>
            <w:r w:rsidRPr="000C4DE7">
              <w:rPr>
                <w:rFonts w:ascii="Times New Roman" w:hAnsi="Times New Roman"/>
                <w:sz w:val="24"/>
                <w:szCs w:val="24"/>
                <w:lang w:val="en-US" w:eastAsia="en-US"/>
              </w:rPr>
              <w:t>mustăţi</w:t>
            </w:r>
            <w:proofErr w:type="spellEnd"/>
            <w:r w:rsidRPr="000C4DE7">
              <w:rPr>
                <w:rFonts w:ascii="Times New Roman" w:hAnsi="Times New Roman"/>
                <w:sz w:val="24"/>
                <w:szCs w:val="24"/>
                <w:lang w:val="en-US" w:eastAsia="en-US"/>
              </w:rPr>
              <w:t xml:space="preserve">) </w:t>
            </w:r>
            <w:proofErr w:type="spellStart"/>
            <w:r w:rsidRPr="000C4DE7">
              <w:rPr>
                <w:rFonts w:ascii="Times New Roman" w:hAnsi="Times New Roman"/>
                <w:sz w:val="24"/>
                <w:szCs w:val="24"/>
                <w:lang w:val="en-US" w:eastAsia="en-US"/>
              </w:rPr>
              <w:t>şi</w:t>
            </w:r>
            <w:proofErr w:type="spellEnd"/>
            <w:r w:rsidRPr="000C4DE7">
              <w:rPr>
                <w:rFonts w:ascii="Times New Roman" w:hAnsi="Times New Roman"/>
                <w:sz w:val="24"/>
                <w:szCs w:val="24"/>
                <w:lang w:val="en-US" w:eastAsia="en-US"/>
              </w:rPr>
              <w:t xml:space="preserve"> o </w:t>
            </w:r>
            <w:proofErr w:type="spellStart"/>
            <w:r w:rsidRPr="000C4DE7">
              <w:rPr>
                <w:rFonts w:ascii="Times New Roman" w:hAnsi="Times New Roman"/>
                <w:sz w:val="24"/>
                <w:szCs w:val="24"/>
                <w:lang w:val="en-US" w:eastAsia="en-US"/>
              </w:rPr>
              <w:t>oarecare</w:t>
            </w:r>
            <w:proofErr w:type="spellEnd"/>
            <w:r w:rsidRPr="000C4DE7">
              <w:rPr>
                <w:rFonts w:ascii="Times New Roman" w:hAnsi="Times New Roman"/>
                <w:sz w:val="24"/>
                <w:szCs w:val="24"/>
                <w:lang w:val="en-US" w:eastAsia="en-US"/>
              </w:rPr>
              <w:t xml:space="preserve"> </w:t>
            </w:r>
            <w:proofErr w:type="spellStart"/>
            <w:r w:rsidRPr="000C4DE7">
              <w:rPr>
                <w:rFonts w:ascii="Times New Roman" w:hAnsi="Times New Roman"/>
                <w:sz w:val="24"/>
                <w:szCs w:val="24"/>
                <w:lang w:val="en-US" w:eastAsia="en-US"/>
              </w:rPr>
              <w:t>adâncime</w:t>
            </w:r>
            <w:proofErr w:type="spellEnd"/>
            <w:r w:rsidRPr="000C4DE7">
              <w:rPr>
                <w:rFonts w:ascii="Times New Roman" w:hAnsi="Times New Roman"/>
                <w:sz w:val="24"/>
                <w:szCs w:val="24"/>
                <w:lang w:val="en-US" w:eastAsia="en-US"/>
              </w:rPr>
              <w:t xml:space="preserve"> </w:t>
            </w:r>
            <w:proofErr w:type="spellStart"/>
            <w:r w:rsidRPr="000C4DE7">
              <w:rPr>
                <w:rFonts w:ascii="Times New Roman" w:hAnsi="Times New Roman"/>
                <w:sz w:val="24"/>
                <w:szCs w:val="24"/>
                <w:lang w:val="en-US" w:eastAsia="en-US"/>
              </w:rPr>
              <w:t>este</w:t>
            </w:r>
            <w:proofErr w:type="spellEnd"/>
            <w:r w:rsidRPr="000C4DE7">
              <w:rPr>
                <w:rFonts w:ascii="Times New Roman" w:hAnsi="Times New Roman"/>
                <w:sz w:val="24"/>
                <w:szCs w:val="24"/>
                <w:lang w:val="en-US" w:eastAsia="en-US"/>
              </w:rPr>
              <w:t xml:space="preserve"> </w:t>
            </w:r>
            <w:proofErr w:type="spellStart"/>
            <w:r w:rsidRPr="000C4DE7">
              <w:rPr>
                <w:rFonts w:ascii="Times New Roman" w:hAnsi="Times New Roman"/>
                <w:sz w:val="24"/>
                <w:szCs w:val="24"/>
                <w:lang w:val="en-US" w:eastAsia="en-US"/>
              </w:rPr>
              <w:t>preferată</w:t>
            </w:r>
            <w:proofErr w:type="spellEnd"/>
            <w:r w:rsidRPr="000C4DE7">
              <w:rPr>
                <w:rFonts w:ascii="Times New Roman" w:hAnsi="Times New Roman"/>
                <w:sz w:val="24"/>
                <w:szCs w:val="24"/>
                <w:lang w:val="en-US" w:eastAsia="en-US"/>
              </w:rPr>
              <w:t xml:space="preserve"> de </w:t>
            </w:r>
            <w:proofErr w:type="spellStart"/>
            <w:proofErr w:type="gramStart"/>
            <w:r w:rsidRPr="000C4DE7">
              <w:rPr>
                <w:rFonts w:ascii="Times New Roman" w:hAnsi="Times New Roman"/>
                <w:sz w:val="24"/>
                <w:szCs w:val="24"/>
                <w:lang w:val="en-US" w:eastAsia="en-US"/>
              </w:rPr>
              <w:t>reproducătorii</w:t>
            </w:r>
            <w:proofErr w:type="spellEnd"/>
            <w:r w:rsidRPr="000C4DE7">
              <w:rPr>
                <w:rFonts w:ascii="Times New Roman" w:hAnsi="Times New Roman"/>
                <w:sz w:val="24"/>
                <w:szCs w:val="24"/>
                <w:lang w:val="en-US" w:eastAsia="en-US"/>
              </w:rPr>
              <w:t xml:space="preserve">  de</w:t>
            </w:r>
            <w:proofErr w:type="gramEnd"/>
            <w:r w:rsidRPr="000C4DE7">
              <w:rPr>
                <w:rFonts w:ascii="Times New Roman" w:hAnsi="Times New Roman"/>
                <w:sz w:val="24"/>
                <w:szCs w:val="24"/>
                <w:lang w:val="en-US" w:eastAsia="en-US"/>
              </w:rPr>
              <w:t xml:space="preserve">  </w:t>
            </w:r>
            <w:proofErr w:type="spellStart"/>
            <w:r w:rsidRPr="000C4DE7">
              <w:rPr>
                <w:rFonts w:ascii="Times New Roman" w:hAnsi="Times New Roman"/>
                <w:sz w:val="24"/>
                <w:szCs w:val="24"/>
                <w:lang w:val="en-US" w:eastAsia="en-US"/>
              </w:rPr>
              <w:t>somn</w:t>
            </w:r>
            <w:proofErr w:type="spellEnd"/>
            <w:r w:rsidRPr="000C4DE7">
              <w:rPr>
                <w:rFonts w:ascii="Times New Roman" w:hAnsi="Times New Roman"/>
                <w:sz w:val="24"/>
                <w:szCs w:val="24"/>
                <w:lang w:val="en-US" w:eastAsia="en-US"/>
              </w:rPr>
              <w:t xml:space="preserve">.  </w:t>
            </w:r>
            <w:proofErr w:type="spellStart"/>
            <w:r w:rsidRPr="000C4DE7">
              <w:rPr>
                <w:rFonts w:ascii="Times New Roman" w:hAnsi="Times New Roman"/>
                <w:sz w:val="24"/>
                <w:szCs w:val="24"/>
                <w:lang w:val="en-US" w:eastAsia="en-US"/>
              </w:rPr>
              <w:t>Pentru</w:t>
            </w:r>
            <w:proofErr w:type="spellEnd"/>
            <w:r w:rsidRPr="000C4DE7">
              <w:rPr>
                <w:rFonts w:ascii="Times New Roman" w:hAnsi="Times New Roman"/>
                <w:sz w:val="24"/>
                <w:szCs w:val="24"/>
                <w:lang w:val="en-US" w:eastAsia="en-US"/>
              </w:rPr>
              <w:t xml:space="preserve"> </w:t>
            </w:r>
            <w:proofErr w:type="spellStart"/>
            <w:r w:rsidRPr="000C4DE7">
              <w:rPr>
                <w:rFonts w:ascii="Times New Roman" w:hAnsi="Times New Roman"/>
                <w:sz w:val="24"/>
                <w:szCs w:val="24"/>
                <w:lang w:val="en-US" w:eastAsia="en-US"/>
              </w:rPr>
              <w:t>toate</w:t>
            </w:r>
            <w:proofErr w:type="spellEnd"/>
            <w:r w:rsidRPr="000C4DE7">
              <w:rPr>
                <w:rFonts w:ascii="Times New Roman" w:hAnsi="Times New Roman"/>
                <w:sz w:val="24"/>
                <w:szCs w:val="24"/>
                <w:lang w:val="en-US" w:eastAsia="en-US"/>
              </w:rPr>
              <w:t xml:space="preserve"> </w:t>
            </w:r>
            <w:proofErr w:type="spellStart"/>
            <w:r w:rsidRPr="000C4DE7">
              <w:rPr>
                <w:rFonts w:ascii="Times New Roman" w:hAnsi="Times New Roman"/>
                <w:sz w:val="24"/>
                <w:szCs w:val="24"/>
                <w:lang w:val="en-US" w:eastAsia="en-US"/>
              </w:rPr>
              <w:t>speciile</w:t>
            </w:r>
            <w:proofErr w:type="spellEnd"/>
            <w:r w:rsidRPr="000C4DE7">
              <w:rPr>
                <w:rFonts w:ascii="Times New Roman" w:hAnsi="Times New Roman"/>
                <w:sz w:val="24"/>
                <w:szCs w:val="24"/>
                <w:lang w:val="en-US" w:eastAsia="en-US"/>
              </w:rPr>
              <w:t xml:space="preserve"> </w:t>
            </w:r>
            <w:proofErr w:type="spellStart"/>
            <w:r w:rsidRPr="000C4DE7">
              <w:rPr>
                <w:rFonts w:ascii="Times New Roman" w:hAnsi="Times New Roman"/>
                <w:sz w:val="24"/>
                <w:szCs w:val="24"/>
                <w:lang w:val="en-US" w:eastAsia="en-US"/>
              </w:rPr>
              <w:t>însă</w:t>
            </w:r>
            <w:proofErr w:type="spellEnd"/>
            <w:r w:rsidRPr="000C4DE7">
              <w:rPr>
                <w:rFonts w:ascii="Times New Roman" w:hAnsi="Times New Roman"/>
                <w:sz w:val="24"/>
                <w:szCs w:val="24"/>
                <w:lang w:val="en-US" w:eastAsia="en-US"/>
              </w:rPr>
              <w:t xml:space="preserve">, </w:t>
            </w:r>
            <w:proofErr w:type="spellStart"/>
            <w:r w:rsidRPr="000C4DE7">
              <w:rPr>
                <w:rFonts w:ascii="Times New Roman" w:hAnsi="Times New Roman"/>
                <w:sz w:val="24"/>
                <w:szCs w:val="24"/>
                <w:lang w:val="en-US" w:eastAsia="en-US"/>
              </w:rPr>
              <w:t>este</w:t>
            </w:r>
            <w:proofErr w:type="spellEnd"/>
            <w:r w:rsidRPr="000C4DE7">
              <w:rPr>
                <w:rFonts w:ascii="Times New Roman" w:hAnsi="Times New Roman"/>
                <w:sz w:val="24"/>
                <w:szCs w:val="24"/>
                <w:lang w:val="en-US" w:eastAsia="en-US"/>
              </w:rPr>
              <w:t xml:space="preserve"> </w:t>
            </w:r>
            <w:proofErr w:type="spellStart"/>
            <w:r w:rsidRPr="000C4DE7">
              <w:rPr>
                <w:rFonts w:ascii="Times New Roman" w:hAnsi="Times New Roman"/>
                <w:sz w:val="24"/>
                <w:szCs w:val="24"/>
                <w:lang w:val="en-US" w:eastAsia="en-US"/>
              </w:rPr>
              <w:t>necesar</w:t>
            </w:r>
            <w:proofErr w:type="spellEnd"/>
            <w:r w:rsidRPr="000C4DE7">
              <w:rPr>
                <w:rFonts w:ascii="Times New Roman" w:hAnsi="Times New Roman"/>
                <w:sz w:val="24"/>
                <w:szCs w:val="24"/>
                <w:lang w:val="en-US" w:eastAsia="en-US"/>
              </w:rPr>
              <w:t xml:space="preserve"> ca </w:t>
            </w:r>
            <w:proofErr w:type="spellStart"/>
            <w:r w:rsidRPr="000C4DE7">
              <w:rPr>
                <w:rFonts w:ascii="Times New Roman" w:hAnsi="Times New Roman"/>
                <w:sz w:val="24"/>
                <w:szCs w:val="24"/>
                <w:lang w:val="en-US" w:eastAsia="en-US"/>
              </w:rPr>
              <w:t>apa</w:t>
            </w:r>
            <w:proofErr w:type="spellEnd"/>
            <w:r w:rsidRPr="000C4DE7">
              <w:rPr>
                <w:rFonts w:ascii="Times New Roman" w:hAnsi="Times New Roman"/>
                <w:sz w:val="24"/>
                <w:szCs w:val="24"/>
                <w:lang w:val="en-US" w:eastAsia="en-US"/>
              </w:rPr>
              <w:t xml:space="preserve"> </w:t>
            </w:r>
            <w:proofErr w:type="spellStart"/>
            <w:r w:rsidRPr="000C4DE7">
              <w:rPr>
                <w:rFonts w:ascii="Times New Roman" w:hAnsi="Times New Roman"/>
                <w:sz w:val="24"/>
                <w:szCs w:val="24"/>
                <w:lang w:val="en-US" w:eastAsia="en-US"/>
              </w:rPr>
              <w:t>să</w:t>
            </w:r>
            <w:proofErr w:type="spellEnd"/>
            <w:r w:rsidRPr="000C4DE7">
              <w:rPr>
                <w:rFonts w:ascii="Times New Roman" w:hAnsi="Times New Roman"/>
                <w:sz w:val="24"/>
                <w:szCs w:val="24"/>
                <w:lang w:val="en-US" w:eastAsia="en-US"/>
              </w:rPr>
              <w:t xml:space="preserve"> </w:t>
            </w:r>
            <w:proofErr w:type="spellStart"/>
            <w:r w:rsidRPr="000C4DE7">
              <w:rPr>
                <w:rFonts w:ascii="Times New Roman" w:hAnsi="Times New Roman"/>
                <w:sz w:val="24"/>
                <w:szCs w:val="24"/>
                <w:lang w:val="en-US" w:eastAsia="en-US"/>
              </w:rPr>
              <w:t>circule</w:t>
            </w:r>
            <w:proofErr w:type="spellEnd"/>
            <w:r w:rsidRPr="000C4DE7">
              <w:rPr>
                <w:rFonts w:ascii="Times New Roman" w:hAnsi="Times New Roman"/>
                <w:sz w:val="24"/>
                <w:szCs w:val="24"/>
                <w:lang w:val="en-US" w:eastAsia="en-US"/>
              </w:rPr>
              <w:t xml:space="preserve"> </w:t>
            </w:r>
            <w:proofErr w:type="spellStart"/>
            <w:r w:rsidRPr="000C4DE7">
              <w:rPr>
                <w:rFonts w:ascii="Times New Roman" w:hAnsi="Times New Roman"/>
                <w:sz w:val="24"/>
                <w:szCs w:val="24"/>
                <w:lang w:val="en-US" w:eastAsia="en-US"/>
              </w:rPr>
              <w:t>şi</w:t>
            </w:r>
            <w:proofErr w:type="spellEnd"/>
            <w:r w:rsidRPr="000C4DE7">
              <w:rPr>
                <w:rFonts w:ascii="Times New Roman" w:hAnsi="Times New Roman"/>
                <w:sz w:val="24"/>
                <w:szCs w:val="24"/>
                <w:lang w:val="en-US" w:eastAsia="en-US"/>
              </w:rPr>
              <w:t xml:space="preserve"> </w:t>
            </w:r>
            <w:proofErr w:type="spellStart"/>
            <w:r w:rsidRPr="000C4DE7">
              <w:rPr>
                <w:rFonts w:ascii="Times New Roman" w:hAnsi="Times New Roman"/>
                <w:sz w:val="24"/>
                <w:szCs w:val="24"/>
                <w:lang w:val="en-US" w:eastAsia="en-US"/>
              </w:rPr>
              <w:t>să</w:t>
            </w:r>
            <w:proofErr w:type="spellEnd"/>
            <w:r w:rsidRPr="000C4DE7">
              <w:rPr>
                <w:rFonts w:ascii="Times New Roman" w:hAnsi="Times New Roman"/>
                <w:sz w:val="24"/>
                <w:szCs w:val="24"/>
                <w:lang w:val="en-US" w:eastAsia="en-US"/>
              </w:rPr>
              <w:t xml:space="preserve"> fie </w:t>
            </w:r>
            <w:proofErr w:type="spellStart"/>
            <w:r w:rsidRPr="000C4DE7">
              <w:rPr>
                <w:rFonts w:ascii="Times New Roman" w:hAnsi="Times New Roman"/>
                <w:sz w:val="24"/>
                <w:szCs w:val="24"/>
                <w:lang w:val="en-US" w:eastAsia="en-US"/>
              </w:rPr>
              <w:t>foarte</w:t>
            </w:r>
            <w:proofErr w:type="spellEnd"/>
            <w:r w:rsidRPr="000C4DE7">
              <w:rPr>
                <w:rFonts w:ascii="Times New Roman" w:hAnsi="Times New Roman"/>
                <w:sz w:val="24"/>
                <w:szCs w:val="24"/>
                <w:lang w:val="en-US" w:eastAsia="en-US"/>
              </w:rPr>
              <w:t xml:space="preserve"> bine </w:t>
            </w:r>
            <w:proofErr w:type="spellStart"/>
            <w:r w:rsidRPr="000C4DE7">
              <w:rPr>
                <w:rFonts w:ascii="Times New Roman" w:hAnsi="Times New Roman"/>
                <w:sz w:val="24"/>
                <w:szCs w:val="24"/>
                <w:lang w:val="en-US" w:eastAsia="en-US"/>
              </w:rPr>
              <w:t>oxigenată</w:t>
            </w:r>
            <w:proofErr w:type="spellEnd"/>
            <w:r w:rsidRPr="000C4DE7">
              <w:rPr>
                <w:rFonts w:ascii="Times New Roman" w:hAnsi="Times New Roman"/>
                <w:sz w:val="24"/>
                <w:szCs w:val="24"/>
                <w:lang w:val="en-US" w:eastAsia="en-US"/>
              </w:rPr>
              <w:t>.</w:t>
            </w:r>
          </w:p>
          <w:p w:rsidR="000C4DE7" w:rsidRPr="000C4DE7" w:rsidRDefault="000C4DE7" w:rsidP="000C4DE7">
            <w:pPr>
              <w:pStyle w:val="BodyText"/>
              <w:spacing w:after="0"/>
              <w:ind w:left="720"/>
              <w:jc w:val="both"/>
              <w:rPr>
                <w:rFonts w:ascii="Times New Roman" w:hAnsi="Times New Roman"/>
                <w:sz w:val="24"/>
                <w:szCs w:val="24"/>
                <w:lang w:val="en-US" w:eastAsia="en-US"/>
              </w:rPr>
            </w:pPr>
            <w:proofErr w:type="spellStart"/>
            <w:r w:rsidRPr="000C4DE7">
              <w:rPr>
                <w:rFonts w:ascii="Times New Roman" w:hAnsi="Times New Roman"/>
                <w:sz w:val="24"/>
                <w:szCs w:val="24"/>
                <w:lang w:val="en-US" w:eastAsia="en-US"/>
              </w:rPr>
              <w:t>Principalele</w:t>
            </w:r>
            <w:proofErr w:type="spellEnd"/>
            <w:r w:rsidRPr="000C4DE7">
              <w:rPr>
                <w:rFonts w:ascii="Times New Roman" w:hAnsi="Times New Roman"/>
                <w:sz w:val="24"/>
                <w:szCs w:val="24"/>
                <w:lang w:val="en-US" w:eastAsia="en-US"/>
              </w:rPr>
              <w:t xml:space="preserve">  </w:t>
            </w:r>
            <w:proofErr w:type="spellStart"/>
            <w:r w:rsidRPr="000C4DE7">
              <w:rPr>
                <w:rFonts w:ascii="Times New Roman" w:hAnsi="Times New Roman"/>
                <w:sz w:val="24"/>
                <w:szCs w:val="24"/>
                <w:lang w:val="en-US" w:eastAsia="en-US"/>
              </w:rPr>
              <w:t>local</w:t>
            </w:r>
            <w:r w:rsidR="00903921">
              <w:rPr>
                <w:rFonts w:ascii="Times New Roman" w:hAnsi="Times New Roman"/>
                <w:sz w:val="24"/>
                <w:szCs w:val="24"/>
                <w:lang w:val="en-US" w:eastAsia="en-US"/>
              </w:rPr>
              <w:t>izări</w:t>
            </w:r>
            <w:proofErr w:type="spellEnd"/>
            <w:r w:rsidR="00903921">
              <w:rPr>
                <w:rFonts w:ascii="Times New Roman" w:hAnsi="Times New Roman"/>
                <w:sz w:val="24"/>
                <w:szCs w:val="24"/>
                <w:lang w:val="en-US" w:eastAsia="en-US"/>
              </w:rPr>
              <w:t xml:space="preserve">  ale </w:t>
            </w:r>
            <w:proofErr w:type="spellStart"/>
            <w:r w:rsidR="00903921">
              <w:rPr>
                <w:rFonts w:ascii="Times New Roman" w:hAnsi="Times New Roman"/>
                <w:sz w:val="24"/>
                <w:szCs w:val="24"/>
                <w:lang w:val="en-US" w:eastAsia="en-US"/>
              </w:rPr>
              <w:t>ecosistemelor</w:t>
            </w:r>
            <w:proofErr w:type="spellEnd"/>
            <w:r w:rsidR="00903921">
              <w:rPr>
                <w:rFonts w:ascii="Times New Roman" w:hAnsi="Times New Roman"/>
                <w:sz w:val="24"/>
                <w:szCs w:val="24"/>
                <w:lang w:val="en-US" w:eastAsia="en-US"/>
              </w:rPr>
              <w:t xml:space="preserve">  </w:t>
            </w:r>
            <w:proofErr w:type="spellStart"/>
            <w:r w:rsidR="00903921">
              <w:rPr>
                <w:rFonts w:ascii="Times New Roman" w:hAnsi="Times New Roman"/>
                <w:sz w:val="24"/>
                <w:szCs w:val="24"/>
                <w:lang w:val="en-US" w:eastAsia="en-US"/>
              </w:rPr>
              <w:t>reprez</w:t>
            </w:r>
            <w:r w:rsidRPr="000C4DE7">
              <w:rPr>
                <w:rFonts w:ascii="Times New Roman" w:hAnsi="Times New Roman"/>
                <w:sz w:val="24"/>
                <w:szCs w:val="24"/>
                <w:lang w:val="en-US" w:eastAsia="en-US"/>
              </w:rPr>
              <w:t>entative</w:t>
            </w:r>
            <w:proofErr w:type="spellEnd"/>
            <w:r w:rsidRPr="000C4DE7">
              <w:rPr>
                <w:rFonts w:ascii="Times New Roman" w:hAnsi="Times New Roman"/>
                <w:sz w:val="24"/>
                <w:szCs w:val="24"/>
                <w:lang w:val="en-US" w:eastAsia="en-US"/>
              </w:rPr>
              <w:t xml:space="preserve"> din  </w:t>
            </w:r>
            <w:proofErr w:type="spellStart"/>
            <w:r w:rsidRPr="000C4DE7">
              <w:rPr>
                <w:rFonts w:ascii="Times New Roman" w:hAnsi="Times New Roman"/>
                <w:sz w:val="24"/>
                <w:szCs w:val="24"/>
                <w:lang w:val="en-US" w:eastAsia="en-US"/>
              </w:rPr>
              <w:t>complexele</w:t>
            </w:r>
            <w:proofErr w:type="spellEnd"/>
            <w:r w:rsidRPr="000C4DE7">
              <w:rPr>
                <w:rFonts w:ascii="Times New Roman" w:hAnsi="Times New Roman"/>
                <w:sz w:val="24"/>
                <w:szCs w:val="24"/>
                <w:lang w:val="en-US" w:eastAsia="en-US"/>
              </w:rPr>
              <w:t xml:space="preserve">  </w:t>
            </w:r>
            <w:proofErr w:type="spellStart"/>
            <w:r w:rsidRPr="000C4DE7">
              <w:rPr>
                <w:rFonts w:ascii="Times New Roman" w:hAnsi="Times New Roman"/>
                <w:sz w:val="24"/>
                <w:szCs w:val="24"/>
                <w:lang w:val="en-US" w:eastAsia="en-US"/>
              </w:rPr>
              <w:t>lacustre</w:t>
            </w:r>
            <w:proofErr w:type="spellEnd"/>
            <w:r w:rsidRPr="000C4DE7">
              <w:rPr>
                <w:rFonts w:ascii="Times New Roman" w:hAnsi="Times New Roman"/>
                <w:sz w:val="24"/>
                <w:szCs w:val="24"/>
                <w:lang w:val="en-US" w:eastAsia="en-US"/>
              </w:rPr>
              <w:t xml:space="preserve"> </w:t>
            </w:r>
            <w:proofErr w:type="spellStart"/>
            <w:r w:rsidRPr="000C4DE7">
              <w:rPr>
                <w:rFonts w:ascii="Times New Roman" w:hAnsi="Times New Roman"/>
                <w:sz w:val="24"/>
                <w:szCs w:val="24"/>
                <w:lang w:val="en-US" w:eastAsia="en-US"/>
              </w:rPr>
              <w:t>sunt</w:t>
            </w:r>
            <w:proofErr w:type="spellEnd"/>
            <w:r w:rsidRPr="000C4DE7">
              <w:rPr>
                <w:rFonts w:ascii="Times New Roman" w:hAnsi="Times New Roman"/>
                <w:sz w:val="24"/>
                <w:szCs w:val="24"/>
                <w:lang w:val="en-US" w:eastAsia="en-US"/>
              </w:rPr>
              <w:t xml:space="preserve">  </w:t>
            </w:r>
            <w:proofErr w:type="spellStart"/>
            <w:r w:rsidRPr="000C4DE7">
              <w:rPr>
                <w:rFonts w:ascii="Times New Roman" w:hAnsi="Times New Roman"/>
                <w:sz w:val="24"/>
                <w:szCs w:val="24"/>
                <w:lang w:val="en-US" w:eastAsia="en-US"/>
              </w:rPr>
              <w:t>urmatoarele</w:t>
            </w:r>
            <w:proofErr w:type="spellEnd"/>
            <w:r w:rsidRPr="000C4DE7">
              <w:rPr>
                <w:rFonts w:ascii="Times New Roman" w:hAnsi="Times New Roman"/>
                <w:sz w:val="24"/>
                <w:szCs w:val="24"/>
                <w:lang w:val="en-US" w:eastAsia="en-US"/>
              </w:rPr>
              <w:t>:</w:t>
            </w:r>
          </w:p>
          <w:p w:rsidR="000C4DE7" w:rsidRPr="000C4DE7" w:rsidRDefault="000C4DE7" w:rsidP="000C4DE7">
            <w:pPr>
              <w:pStyle w:val="BodyText"/>
              <w:numPr>
                <w:ilvl w:val="0"/>
                <w:numId w:val="45"/>
              </w:numPr>
              <w:tabs>
                <w:tab w:val="clear" w:pos="1800"/>
                <w:tab w:val="num" w:pos="0"/>
              </w:tabs>
              <w:spacing w:after="0"/>
              <w:ind w:left="720" w:firstLine="0"/>
              <w:jc w:val="both"/>
              <w:rPr>
                <w:rFonts w:ascii="Times New Roman" w:hAnsi="Times New Roman"/>
                <w:sz w:val="24"/>
                <w:szCs w:val="24"/>
                <w:lang w:val="en-US" w:eastAsia="en-US"/>
              </w:rPr>
            </w:pPr>
            <w:r w:rsidRPr="000C4DE7">
              <w:rPr>
                <w:rFonts w:ascii="Times New Roman" w:hAnsi="Times New Roman"/>
                <w:sz w:val="24"/>
                <w:szCs w:val="24"/>
                <w:lang w:val="en-US" w:eastAsia="en-US"/>
              </w:rPr>
              <w:t xml:space="preserve">zone </w:t>
            </w:r>
            <w:proofErr w:type="spellStart"/>
            <w:r w:rsidRPr="000C4DE7">
              <w:rPr>
                <w:rFonts w:ascii="Times New Roman" w:hAnsi="Times New Roman"/>
                <w:sz w:val="24"/>
                <w:szCs w:val="24"/>
                <w:lang w:val="en-US" w:eastAsia="en-US"/>
              </w:rPr>
              <w:t>inu</w:t>
            </w:r>
            <w:r w:rsidR="00903921">
              <w:rPr>
                <w:rFonts w:ascii="Times New Roman" w:hAnsi="Times New Roman"/>
                <w:sz w:val="24"/>
                <w:szCs w:val="24"/>
                <w:lang w:val="en-US" w:eastAsia="en-US"/>
              </w:rPr>
              <w:t>ndabile</w:t>
            </w:r>
            <w:proofErr w:type="spellEnd"/>
            <w:r w:rsidR="00903921">
              <w:rPr>
                <w:rFonts w:ascii="Times New Roman" w:hAnsi="Times New Roman"/>
                <w:sz w:val="24"/>
                <w:szCs w:val="24"/>
                <w:lang w:val="en-US" w:eastAsia="en-US"/>
              </w:rPr>
              <w:t xml:space="preserve"> situate </w:t>
            </w:r>
            <w:proofErr w:type="spellStart"/>
            <w:r w:rsidR="00903921">
              <w:rPr>
                <w:rFonts w:ascii="Times New Roman" w:hAnsi="Times New Roman"/>
                <w:sz w:val="24"/>
                <w:szCs w:val="24"/>
                <w:lang w:val="en-US" w:eastAsia="en-US"/>
              </w:rPr>
              <w:t>pe</w:t>
            </w:r>
            <w:proofErr w:type="spellEnd"/>
            <w:r w:rsidR="00903921">
              <w:rPr>
                <w:rFonts w:ascii="Times New Roman" w:hAnsi="Times New Roman"/>
                <w:sz w:val="24"/>
                <w:szCs w:val="24"/>
                <w:lang w:val="en-US" w:eastAsia="en-US"/>
              </w:rPr>
              <w:t xml:space="preserve"> </w:t>
            </w:r>
            <w:proofErr w:type="spellStart"/>
            <w:r w:rsidR="00903921">
              <w:rPr>
                <w:rFonts w:ascii="Times New Roman" w:hAnsi="Times New Roman"/>
                <w:sz w:val="24"/>
                <w:szCs w:val="24"/>
                <w:lang w:val="en-US" w:eastAsia="en-US"/>
              </w:rPr>
              <w:t>malurile</w:t>
            </w:r>
            <w:proofErr w:type="spellEnd"/>
            <w:r w:rsidR="00903921">
              <w:rPr>
                <w:rFonts w:ascii="Times New Roman" w:hAnsi="Times New Roman"/>
                <w:sz w:val="24"/>
                <w:szCs w:val="24"/>
                <w:lang w:val="en-US" w:eastAsia="en-US"/>
              </w:rPr>
              <w:t xml:space="preserve"> </w:t>
            </w:r>
            <w:proofErr w:type="spellStart"/>
            <w:r w:rsidR="00903921">
              <w:rPr>
                <w:rFonts w:ascii="Times New Roman" w:hAnsi="Times New Roman"/>
                <w:sz w:val="24"/>
                <w:szCs w:val="24"/>
                <w:lang w:val="en-US" w:eastAsia="en-US"/>
              </w:rPr>
              <w:t>brațelor</w:t>
            </w:r>
            <w:proofErr w:type="spellEnd"/>
            <w:r w:rsidR="00903921">
              <w:rPr>
                <w:rFonts w:ascii="Times New Roman" w:hAnsi="Times New Roman"/>
                <w:sz w:val="24"/>
                <w:szCs w:val="24"/>
                <w:lang w:val="en-US" w:eastAsia="en-US"/>
              </w:rPr>
              <w:t xml:space="preserve"> </w:t>
            </w:r>
            <w:proofErr w:type="spellStart"/>
            <w:r w:rsidR="00903921">
              <w:rPr>
                <w:rFonts w:ascii="Times New Roman" w:hAnsi="Times New Roman"/>
                <w:sz w:val="24"/>
                <w:szCs w:val="24"/>
                <w:lang w:val="en-US" w:eastAsia="en-US"/>
              </w:rPr>
              <w:t>fluviului</w:t>
            </w:r>
            <w:proofErr w:type="spellEnd"/>
            <w:r w:rsidR="00903921">
              <w:rPr>
                <w:rFonts w:ascii="Times New Roman" w:hAnsi="Times New Roman"/>
                <w:sz w:val="24"/>
                <w:szCs w:val="24"/>
                <w:lang w:val="en-US" w:eastAsia="en-US"/>
              </w:rPr>
              <w:t xml:space="preserve"> </w:t>
            </w:r>
            <w:proofErr w:type="spellStart"/>
            <w:r w:rsidR="00903921">
              <w:rPr>
                <w:rFonts w:ascii="Times New Roman" w:hAnsi="Times New Roman"/>
                <w:sz w:val="24"/>
                <w:szCs w:val="24"/>
                <w:lang w:val="en-US" w:eastAsia="en-US"/>
              </w:rPr>
              <w:t>Dună</w:t>
            </w:r>
            <w:r w:rsidRPr="000C4DE7">
              <w:rPr>
                <w:rFonts w:ascii="Times New Roman" w:hAnsi="Times New Roman"/>
                <w:sz w:val="24"/>
                <w:szCs w:val="24"/>
                <w:lang w:val="en-US" w:eastAsia="en-US"/>
              </w:rPr>
              <w:t>rea</w:t>
            </w:r>
            <w:proofErr w:type="spellEnd"/>
            <w:r w:rsidRPr="000C4DE7">
              <w:rPr>
                <w:rFonts w:ascii="Times New Roman" w:hAnsi="Times New Roman"/>
                <w:sz w:val="24"/>
                <w:szCs w:val="24"/>
                <w:lang w:val="en-US" w:eastAsia="en-US"/>
              </w:rPr>
              <w:t>;</w:t>
            </w:r>
          </w:p>
          <w:p w:rsidR="000C4DE7" w:rsidRPr="000C4DE7" w:rsidRDefault="00903921" w:rsidP="000C4DE7">
            <w:pPr>
              <w:pStyle w:val="BodyText"/>
              <w:numPr>
                <w:ilvl w:val="0"/>
                <w:numId w:val="45"/>
              </w:numPr>
              <w:tabs>
                <w:tab w:val="clear" w:pos="1800"/>
                <w:tab w:val="num" w:pos="0"/>
              </w:tabs>
              <w:spacing w:after="0"/>
              <w:ind w:left="720" w:firstLine="0"/>
              <w:jc w:val="both"/>
              <w:rPr>
                <w:rFonts w:ascii="Times New Roman" w:hAnsi="Times New Roman"/>
                <w:sz w:val="24"/>
                <w:szCs w:val="24"/>
                <w:lang w:val="en-US" w:eastAsia="en-US"/>
              </w:rPr>
            </w:pPr>
            <w:r>
              <w:rPr>
                <w:rFonts w:ascii="Times New Roman" w:hAnsi="Times New Roman"/>
                <w:sz w:val="24"/>
                <w:szCs w:val="24"/>
                <w:lang w:val="en-US" w:eastAsia="en-US"/>
              </w:rPr>
              <w:t xml:space="preserve">zone </w:t>
            </w:r>
            <w:proofErr w:type="spellStart"/>
            <w:r>
              <w:rPr>
                <w:rFonts w:ascii="Times New Roman" w:hAnsi="Times New Roman"/>
                <w:sz w:val="24"/>
                <w:szCs w:val="24"/>
                <w:lang w:val="en-US" w:eastAsia="en-US"/>
              </w:rPr>
              <w:t>inundabile</w:t>
            </w:r>
            <w:proofErr w:type="spellEnd"/>
            <w:r>
              <w:rPr>
                <w:rFonts w:ascii="Times New Roman" w:hAnsi="Times New Roman"/>
                <w:sz w:val="24"/>
                <w:szCs w:val="24"/>
                <w:lang w:val="en-US" w:eastAsia="en-US"/>
              </w:rPr>
              <w:t xml:space="preserve"> situate </w:t>
            </w:r>
            <w:proofErr w:type="spellStart"/>
            <w:r>
              <w:rPr>
                <w:rFonts w:ascii="Times New Roman" w:hAnsi="Times New Roman"/>
                <w:sz w:val="24"/>
                <w:szCs w:val="24"/>
                <w:lang w:val="en-US" w:eastAsia="en-US"/>
              </w:rPr>
              <w:t>în</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lungul</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depresiunilor</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ș</w:t>
            </w:r>
            <w:r w:rsidR="000C4DE7" w:rsidRPr="000C4DE7">
              <w:rPr>
                <w:rFonts w:ascii="Times New Roman" w:hAnsi="Times New Roman"/>
                <w:sz w:val="24"/>
                <w:szCs w:val="24"/>
                <w:lang w:val="en-US" w:eastAsia="en-US"/>
              </w:rPr>
              <w:t>i</w:t>
            </w:r>
            <w:proofErr w:type="spellEnd"/>
            <w:r w:rsidR="000C4DE7" w:rsidRPr="000C4DE7">
              <w:rPr>
                <w:rFonts w:ascii="Times New Roman" w:hAnsi="Times New Roman"/>
                <w:sz w:val="24"/>
                <w:szCs w:val="24"/>
                <w:lang w:val="en-US" w:eastAsia="en-US"/>
              </w:rPr>
              <w:t xml:space="preserve"> </w:t>
            </w:r>
            <w:proofErr w:type="spellStart"/>
            <w:r w:rsidR="000C4DE7" w:rsidRPr="000C4DE7">
              <w:rPr>
                <w:rFonts w:ascii="Times New Roman" w:hAnsi="Times New Roman"/>
                <w:sz w:val="24"/>
                <w:szCs w:val="24"/>
                <w:lang w:val="en-US" w:eastAsia="en-US"/>
              </w:rPr>
              <w:t>cana</w:t>
            </w:r>
            <w:r>
              <w:rPr>
                <w:rFonts w:ascii="Times New Roman" w:hAnsi="Times New Roman"/>
                <w:sz w:val="24"/>
                <w:szCs w:val="24"/>
                <w:lang w:val="en-US" w:eastAsia="en-US"/>
              </w:rPr>
              <w:t>lelor</w:t>
            </w:r>
            <w:proofErr w:type="spellEnd"/>
            <w:r>
              <w:rPr>
                <w:rFonts w:ascii="Times New Roman" w:hAnsi="Times New Roman"/>
                <w:sz w:val="24"/>
                <w:szCs w:val="24"/>
                <w:lang w:val="en-US" w:eastAsia="en-US"/>
              </w:rPr>
              <w:t xml:space="preserve"> din </w:t>
            </w:r>
            <w:proofErr w:type="spellStart"/>
            <w:r>
              <w:rPr>
                <w:rFonts w:ascii="Times New Roman" w:hAnsi="Times New Roman"/>
                <w:sz w:val="24"/>
                <w:szCs w:val="24"/>
                <w:lang w:val="en-US" w:eastAsia="en-US"/>
              </w:rPr>
              <w:t>interiorul</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Deltei</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Dună</w:t>
            </w:r>
            <w:r w:rsidR="000C4DE7" w:rsidRPr="000C4DE7">
              <w:rPr>
                <w:rFonts w:ascii="Times New Roman" w:hAnsi="Times New Roman"/>
                <w:sz w:val="24"/>
                <w:szCs w:val="24"/>
                <w:lang w:val="en-US" w:eastAsia="en-US"/>
              </w:rPr>
              <w:t>rii</w:t>
            </w:r>
            <w:proofErr w:type="spellEnd"/>
            <w:r w:rsidR="000C4DE7" w:rsidRPr="000C4DE7">
              <w:rPr>
                <w:rFonts w:ascii="Times New Roman" w:hAnsi="Times New Roman"/>
                <w:sz w:val="24"/>
                <w:szCs w:val="24"/>
                <w:lang w:val="en-US" w:eastAsia="en-US"/>
              </w:rPr>
              <w:t xml:space="preserve">, la </w:t>
            </w:r>
            <w:proofErr w:type="spellStart"/>
            <w:r w:rsidR="000C4DE7" w:rsidRPr="000C4DE7">
              <w:rPr>
                <w:rFonts w:ascii="Times New Roman" w:hAnsi="Times New Roman"/>
                <w:sz w:val="24"/>
                <w:szCs w:val="24"/>
                <w:lang w:val="en-US" w:eastAsia="en-US"/>
              </w:rPr>
              <w:t>baza</w:t>
            </w:r>
            <w:proofErr w:type="spellEnd"/>
            <w:r w:rsidR="000C4DE7" w:rsidRPr="000C4DE7">
              <w:rPr>
                <w:rFonts w:ascii="Times New Roman" w:hAnsi="Times New Roman"/>
                <w:sz w:val="24"/>
                <w:szCs w:val="24"/>
                <w:lang w:val="en-US" w:eastAsia="en-US"/>
              </w:rPr>
              <w:t xml:space="preserve"> </w:t>
            </w:r>
            <w:proofErr w:type="spellStart"/>
            <w:r w:rsidR="000C4DE7" w:rsidRPr="000C4DE7">
              <w:rPr>
                <w:rFonts w:ascii="Times New Roman" w:hAnsi="Times New Roman"/>
                <w:sz w:val="24"/>
                <w:szCs w:val="24"/>
                <w:lang w:val="en-US" w:eastAsia="en-US"/>
              </w:rPr>
              <w:t>grindurilor</w:t>
            </w:r>
            <w:proofErr w:type="spellEnd"/>
            <w:r w:rsidR="000C4DE7" w:rsidRPr="000C4DE7">
              <w:rPr>
                <w:rFonts w:ascii="Times New Roman" w:hAnsi="Times New Roman"/>
                <w:sz w:val="24"/>
                <w:szCs w:val="24"/>
                <w:lang w:val="en-US" w:eastAsia="en-US"/>
              </w:rPr>
              <w:t>;</w:t>
            </w:r>
          </w:p>
          <w:p w:rsidR="000C4DE7" w:rsidRPr="000C4DE7" w:rsidRDefault="00903921" w:rsidP="000C4DE7">
            <w:pPr>
              <w:pStyle w:val="BodyText"/>
              <w:numPr>
                <w:ilvl w:val="0"/>
                <w:numId w:val="45"/>
              </w:numPr>
              <w:tabs>
                <w:tab w:val="clear" w:pos="1800"/>
                <w:tab w:val="num" w:pos="0"/>
              </w:tabs>
              <w:spacing w:after="0"/>
              <w:ind w:left="720" w:firstLine="0"/>
              <w:jc w:val="both"/>
              <w:rPr>
                <w:rFonts w:ascii="Times New Roman" w:hAnsi="Times New Roman"/>
                <w:sz w:val="24"/>
                <w:szCs w:val="24"/>
                <w:lang w:val="en-US" w:eastAsia="en-US"/>
              </w:rPr>
            </w:pPr>
            <w:proofErr w:type="spellStart"/>
            <w:r>
              <w:rPr>
                <w:rFonts w:ascii="Times New Roman" w:hAnsi="Times New Roman"/>
                <w:sz w:val="24"/>
                <w:szCs w:val="24"/>
                <w:lang w:val="en-US" w:eastAsia="en-US"/>
              </w:rPr>
              <w:t>zonele</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lacustre</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împreună</w:t>
            </w:r>
            <w:proofErr w:type="spellEnd"/>
            <w:r w:rsidR="000C4DE7" w:rsidRPr="000C4DE7">
              <w:rPr>
                <w:rFonts w:ascii="Times New Roman" w:hAnsi="Times New Roman"/>
                <w:sz w:val="24"/>
                <w:szCs w:val="24"/>
                <w:lang w:val="en-US" w:eastAsia="en-US"/>
              </w:rPr>
              <w:t xml:space="preserve">  cu  </w:t>
            </w:r>
            <w:proofErr w:type="spellStart"/>
            <w:r w:rsidR="000C4DE7" w:rsidRPr="000C4DE7">
              <w:rPr>
                <w:rFonts w:ascii="Times New Roman" w:hAnsi="Times New Roman"/>
                <w:sz w:val="24"/>
                <w:szCs w:val="24"/>
                <w:lang w:val="en-US" w:eastAsia="en-US"/>
              </w:rPr>
              <w:t>malurile</w:t>
            </w:r>
            <w:proofErr w:type="spellEnd"/>
            <w:r w:rsidR="000C4DE7" w:rsidRPr="000C4DE7">
              <w:rPr>
                <w:rFonts w:ascii="Times New Roman" w:hAnsi="Times New Roman"/>
                <w:sz w:val="24"/>
                <w:szCs w:val="24"/>
                <w:lang w:val="en-US" w:eastAsia="en-US"/>
              </w:rPr>
              <w:t xml:space="preserve">  </w:t>
            </w:r>
            <w:proofErr w:type="spellStart"/>
            <w:r w:rsidR="000C4DE7" w:rsidRPr="000C4DE7">
              <w:rPr>
                <w:rFonts w:ascii="Times New Roman" w:hAnsi="Times New Roman"/>
                <w:sz w:val="24"/>
                <w:szCs w:val="24"/>
                <w:lang w:val="en-US" w:eastAsia="en-US"/>
              </w:rPr>
              <w:t>aferente</w:t>
            </w:r>
            <w:proofErr w:type="spellEnd"/>
            <w:r w:rsidR="000C4DE7" w:rsidRPr="000C4DE7">
              <w:rPr>
                <w:rFonts w:ascii="Times New Roman" w:hAnsi="Times New Roman"/>
                <w:sz w:val="24"/>
                <w:szCs w:val="24"/>
                <w:lang w:val="en-US" w:eastAsia="en-US"/>
              </w:rPr>
              <w:t>;</w:t>
            </w:r>
          </w:p>
          <w:p w:rsidR="000C4DE7" w:rsidRPr="000C4DE7" w:rsidRDefault="000C4DE7" w:rsidP="000C4DE7">
            <w:pPr>
              <w:pStyle w:val="BodyText"/>
              <w:numPr>
                <w:ilvl w:val="0"/>
                <w:numId w:val="45"/>
              </w:numPr>
              <w:tabs>
                <w:tab w:val="clear" w:pos="1800"/>
                <w:tab w:val="num" w:pos="0"/>
              </w:tabs>
              <w:spacing w:after="0"/>
              <w:ind w:left="720" w:firstLine="0"/>
              <w:jc w:val="both"/>
              <w:rPr>
                <w:rFonts w:ascii="Times New Roman" w:hAnsi="Times New Roman"/>
                <w:sz w:val="24"/>
                <w:szCs w:val="24"/>
                <w:lang w:val="en-US" w:eastAsia="en-US"/>
              </w:rPr>
            </w:pPr>
            <w:r w:rsidRPr="000C4DE7">
              <w:rPr>
                <w:rFonts w:ascii="Times New Roman" w:hAnsi="Times New Roman"/>
                <w:sz w:val="24"/>
                <w:szCs w:val="24"/>
                <w:lang w:val="en-US" w:eastAsia="en-US"/>
              </w:rPr>
              <w:t xml:space="preserve">zone de mal ale </w:t>
            </w:r>
            <w:proofErr w:type="spellStart"/>
            <w:r w:rsidRPr="000C4DE7">
              <w:rPr>
                <w:rFonts w:ascii="Times New Roman" w:hAnsi="Times New Roman"/>
                <w:sz w:val="24"/>
                <w:szCs w:val="24"/>
                <w:lang w:val="en-US" w:eastAsia="en-US"/>
              </w:rPr>
              <w:t>can</w:t>
            </w:r>
            <w:r w:rsidR="00903921">
              <w:rPr>
                <w:rFonts w:ascii="Times New Roman" w:hAnsi="Times New Roman"/>
                <w:sz w:val="24"/>
                <w:szCs w:val="24"/>
                <w:lang w:val="en-US" w:eastAsia="en-US"/>
              </w:rPr>
              <w:t>alelor</w:t>
            </w:r>
            <w:proofErr w:type="spellEnd"/>
            <w:r w:rsidR="00903921">
              <w:rPr>
                <w:rFonts w:ascii="Times New Roman" w:hAnsi="Times New Roman"/>
                <w:sz w:val="24"/>
                <w:szCs w:val="24"/>
                <w:lang w:val="en-US" w:eastAsia="en-US"/>
              </w:rPr>
              <w:t xml:space="preserve"> </w:t>
            </w:r>
            <w:proofErr w:type="spellStart"/>
            <w:r w:rsidR="00903921">
              <w:rPr>
                <w:rFonts w:ascii="Times New Roman" w:hAnsi="Times New Roman"/>
                <w:sz w:val="24"/>
                <w:szCs w:val="24"/>
                <w:lang w:val="en-US" w:eastAsia="en-US"/>
              </w:rPr>
              <w:t>interioare</w:t>
            </w:r>
            <w:proofErr w:type="spellEnd"/>
            <w:r w:rsidR="00903921">
              <w:rPr>
                <w:rFonts w:ascii="Times New Roman" w:hAnsi="Times New Roman"/>
                <w:sz w:val="24"/>
                <w:szCs w:val="24"/>
                <w:lang w:val="en-US" w:eastAsia="en-US"/>
              </w:rPr>
              <w:t xml:space="preserve">, cu </w:t>
            </w:r>
            <w:proofErr w:type="spellStart"/>
            <w:r w:rsidR="00903921">
              <w:rPr>
                <w:rFonts w:ascii="Times New Roman" w:hAnsi="Times New Roman"/>
                <w:sz w:val="24"/>
                <w:szCs w:val="24"/>
                <w:lang w:val="en-US" w:eastAsia="en-US"/>
              </w:rPr>
              <w:t>vegetație</w:t>
            </w:r>
            <w:proofErr w:type="spellEnd"/>
            <w:r w:rsidR="00903921">
              <w:rPr>
                <w:rFonts w:ascii="Times New Roman" w:hAnsi="Times New Roman"/>
                <w:sz w:val="24"/>
                <w:szCs w:val="24"/>
                <w:lang w:val="en-US" w:eastAsia="en-US"/>
              </w:rPr>
              <w:t xml:space="preserve"> </w:t>
            </w:r>
            <w:proofErr w:type="spellStart"/>
            <w:r w:rsidR="00903921">
              <w:rPr>
                <w:rFonts w:ascii="Times New Roman" w:hAnsi="Times New Roman"/>
                <w:sz w:val="24"/>
                <w:szCs w:val="24"/>
                <w:lang w:val="en-US" w:eastAsia="en-US"/>
              </w:rPr>
              <w:t>dură</w:t>
            </w:r>
            <w:proofErr w:type="spellEnd"/>
            <w:r w:rsidR="00903921">
              <w:rPr>
                <w:rFonts w:ascii="Times New Roman" w:hAnsi="Times New Roman"/>
                <w:sz w:val="24"/>
                <w:szCs w:val="24"/>
                <w:lang w:val="en-US" w:eastAsia="en-US"/>
              </w:rPr>
              <w:t xml:space="preserve"> </w:t>
            </w:r>
            <w:proofErr w:type="spellStart"/>
            <w:r w:rsidR="00903921">
              <w:rPr>
                <w:rFonts w:ascii="Times New Roman" w:hAnsi="Times New Roman"/>
                <w:sz w:val="24"/>
                <w:szCs w:val="24"/>
                <w:lang w:val="en-US" w:eastAsia="en-US"/>
              </w:rPr>
              <w:t>sau</w:t>
            </w:r>
            <w:proofErr w:type="spellEnd"/>
            <w:r w:rsidR="00903921">
              <w:rPr>
                <w:rFonts w:ascii="Times New Roman" w:hAnsi="Times New Roman"/>
                <w:sz w:val="24"/>
                <w:szCs w:val="24"/>
                <w:lang w:val="en-US" w:eastAsia="en-US"/>
              </w:rPr>
              <w:t xml:space="preserve"> </w:t>
            </w:r>
            <w:proofErr w:type="spellStart"/>
            <w:r w:rsidR="00903921">
              <w:rPr>
                <w:rFonts w:ascii="Times New Roman" w:hAnsi="Times New Roman"/>
                <w:sz w:val="24"/>
                <w:szCs w:val="24"/>
                <w:lang w:val="en-US" w:eastAsia="en-US"/>
              </w:rPr>
              <w:t>rădă</w:t>
            </w:r>
            <w:r w:rsidRPr="000C4DE7">
              <w:rPr>
                <w:rFonts w:ascii="Times New Roman" w:hAnsi="Times New Roman"/>
                <w:sz w:val="24"/>
                <w:szCs w:val="24"/>
                <w:lang w:val="en-US" w:eastAsia="en-US"/>
              </w:rPr>
              <w:t>cini</w:t>
            </w:r>
            <w:proofErr w:type="spellEnd"/>
            <w:r w:rsidRPr="000C4DE7">
              <w:rPr>
                <w:rFonts w:ascii="Times New Roman" w:hAnsi="Times New Roman"/>
                <w:sz w:val="24"/>
                <w:szCs w:val="24"/>
                <w:lang w:val="en-US" w:eastAsia="en-US"/>
              </w:rPr>
              <w:t xml:space="preserve"> de </w:t>
            </w:r>
            <w:proofErr w:type="spellStart"/>
            <w:r w:rsidRPr="000C4DE7">
              <w:rPr>
                <w:rFonts w:ascii="Times New Roman" w:hAnsi="Times New Roman"/>
                <w:sz w:val="24"/>
                <w:szCs w:val="24"/>
                <w:lang w:val="en-US" w:eastAsia="en-US"/>
              </w:rPr>
              <w:t>arbori</w:t>
            </w:r>
            <w:proofErr w:type="spellEnd"/>
            <w:r w:rsidRPr="000C4DE7">
              <w:rPr>
                <w:rFonts w:ascii="Times New Roman" w:hAnsi="Times New Roman"/>
                <w:sz w:val="24"/>
                <w:szCs w:val="24"/>
                <w:lang w:val="en-US" w:eastAsia="en-US"/>
              </w:rPr>
              <w:t>;</w:t>
            </w:r>
          </w:p>
          <w:p w:rsidR="000C4DE7" w:rsidRPr="000C4DE7" w:rsidRDefault="00903921" w:rsidP="000C4DE7">
            <w:pPr>
              <w:pStyle w:val="BodyText"/>
              <w:numPr>
                <w:ilvl w:val="0"/>
                <w:numId w:val="45"/>
              </w:numPr>
              <w:tabs>
                <w:tab w:val="clear" w:pos="1800"/>
                <w:tab w:val="num" w:pos="0"/>
              </w:tabs>
              <w:spacing w:after="0"/>
              <w:ind w:left="720" w:firstLine="0"/>
              <w:jc w:val="both"/>
              <w:rPr>
                <w:rFonts w:ascii="Times New Roman" w:hAnsi="Times New Roman"/>
                <w:sz w:val="24"/>
                <w:szCs w:val="24"/>
                <w:lang w:val="en-US" w:eastAsia="en-US"/>
              </w:rPr>
            </w:pPr>
            <w:proofErr w:type="gramStart"/>
            <w:r>
              <w:rPr>
                <w:rFonts w:ascii="Times New Roman" w:hAnsi="Times New Roman"/>
                <w:sz w:val="24"/>
                <w:szCs w:val="24"/>
                <w:lang w:val="en-US" w:eastAsia="en-US"/>
              </w:rPr>
              <w:t>zone</w:t>
            </w:r>
            <w:proofErr w:type="gram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aluvionate</w:t>
            </w:r>
            <w:proofErr w:type="spellEnd"/>
            <w:r>
              <w:rPr>
                <w:rFonts w:ascii="Times New Roman" w:hAnsi="Times New Roman"/>
                <w:sz w:val="24"/>
                <w:szCs w:val="24"/>
                <w:lang w:val="en-US" w:eastAsia="en-US"/>
              </w:rPr>
              <w:t xml:space="preserve">, cu </w:t>
            </w:r>
            <w:proofErr w:type="spellStart"/>
            <w:r>
              <w:rPr>
                <w:rFonts w:ascii="Times New Roman" w:hAnsi="Times New Roman"/>
                <w:sz w:val="24"/>
                <w:szCs w:val="24"/>
                <w:lang w:val="en-US" w:eastAsia="en-US"/>
              </w:rPr>
              <w:t>vegetație</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proaspăt</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formată</w:t>
            </w:r>
            <w:proofErr w:type="spellEnd"/>
            <w:r>
              <w:rPr>
                <w:rFonts w:ascii="Times New Roman" w:hAnsi="Times New Roman"/>
                <w:sz w:val="24"/>
                <w:szCs w:val="24"/>
                <w:lang w:val="en-US" w:eastAsia="en-US"/>
              </w:rPr>
              <w:t xml:space="preserve"> la </w:t>
            </w:r>
            <w:proofErr w:type="spellStart"/>
            <w:r>
              <w:rPr>
                <w:rFonts w:ascii="Times New Roman" w:hAnsi="Times New Roman"/>
                <w:sz w:val="24"/>
                <w:szCs w:val="24"/>
                <w:lang w:val="en-US" w:eastAsia="en-US"/>
              </w:rPr>
              <w:t>gurile</w:t>
            </w:r>
            <w:proofErr w:type="spellEnd"/>
            <w:r>
              <w:rPr>
                <w:rFonts w:ascii="Times New Roman" w:hAnsi="Times New Roman"/>
                <w:sz w:val="24"/>
                <w:szCs w:val="24"/>
                <w:lang w:val="en-US" w:eastAsia="en-US"/>
              </w:rPr>
              <w:t xml:space="preserve"> de </w:t>
            </w:r>
            <w:proofErr w:type="spellStart"/>
            <w:r>
              <w:rPr>
                <w:rFonts w:ascii="Times New Roman" w:hAnsi="Times New Roman"/>
                <w:sz w:val="24"/>
                <w:szCs w:val="24"/>
                <w:lang w:val="en-US" w:eastAsia="en-US"/>
              </w:rPr>
              <w:t>vărsare</w:t>
            </w:r>
            <w:proofErr w:type="spellEnd"/>
            <w:r>
              <w:rPr>
                <w:rFonts w:ascii="Times New Roman" w:hAnsi="Times New Roman"/>
                <w:sz w:val="24"/>
                <w:szCs w:val="24"/>
                <w:lang w:val="en-US" w:eastAsia="en-US"/>
              </w:rPr>
              <w:t xml:space="preserve"> ale </w:t>
            </w:r>
            <w:proofErr w:type="spellStart"/>
            <w:r>
              <w:rPr>
                <w:rFonts w:ascii="Times New Roman" w:hAnsi="Times New Roman"/>
                <w:sz w:val="24"/>
                <w:szCs w:val="24"/>
                <w:lang w:val="en-US" w:eastAsia="en-US"/>
              </w:rPr>
              <w:t>canalelor</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î</w:t>
            </w:r>
            <w:r w:rsidR="000C4DE7" w:rsidRPr="000C4DE7">
              <w:rPr>
                <w:rFonts w:ascii="Times New Roman" w:hAnsi="Times New Roman"/>
                <w:sz w:val="24"/>
                <w:szCs w:val="24"/>
                <w:lang w:val="en-US" w:eastAsia="en-US"/>
              </w:rPr>
              <w:t>n</w:t>
            </w:r>
            <w:proofErr w:type="spellEnd"/>
            <w:r w:rsidR="000C4DE7" w:rsidRPr="000C4DE7">
              <w:rPr>
                <w:rFonts w:ascii="Times New Roman" w:hAnsi="Times New Roman"/>
                <w:sz w:val="24"/>
                <w:szCs w:val="24"/>
                <w:lang w:val="en-US" w:eastAsia="en-US"/>
              </w:rPr>
              <w:t xml:space="preserve"> </w:t>
            </w:r>
            <w:proofErr w:type="spellStart"/>
            <w:r w:rsidR="000C4DE7" w:rsidRPr="000C4DE7">
              <w:rPr>
                <w:rFonts w:ascii="Times New Roman" w:hAnsi="Times New Roman"/>
                <w:sz w:val="24"/>
                <w:szCs w:val="24"/>
                <w:lang w:val="en-US" w:eastAsia="en-US"/>
              </w:rPr>
              <w:t>lacuri</w:t>
            </w:r>
            <w:proofErr w:type="spellEnd"/>
            <w:r w:rsidR="000C4DE7" w:rsidRPr="000C4DE7">
              <w:rPr>
                <w:rFonts w:ascii="Times New Roman" w:hAnsi="Times New Roman"/>
                <w:sz w:val="24"/>
                <w:szCs w:val="24"/>
                <w:lang w:val="en-US" w:eastAsia="en-US"/>
              </w:rPr>
              <w:t>.</w:t>
            </w:r>
          </w:p>
          <w:p w:rsidR="000C4DE7" w:rsidRPr="000C4DE7" w:rsidRDefault="00903921" w:rsidP="000C4DE7">
            <w:pPr>
              <w:pStyle w:val="BodyText"/>
              <w:spacing w:after="0"/>
              <w:ind w:left="720"/>
              <w:jc w:val="both"/>
              <w:rPr>
                <w:rFonts w:ascii="Times New Roman" w:hAnsi="Times New Roman"/>
                <w:sz w:val="24"/>
                <w:szCs w:val="24"/>
                <w:lang w:val="en-US" w:eastAsia="en-US"/>
              </w:rPr>
            </w:pPr>
            <w:proofErr w:type="spellStart"/>
            <w:r>
              <w:rPr>
                <w:rFonts w:ascii="Times New Roman" w:hAnsi="Times New Roman"/>
                <w:sz w:val="24"/>
                <w:szCs w:val="24"/>
                <w:lang w:val="en-US" w:eastAsia="en-US"/>
              </w:rPr>
              <w:t>În</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cadrul</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evoluției</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firești</w:t>
            </w:r>
            <w:proofErr w:type="spellEnd"/>
            <w:r>
              <w:rPr>
                <w:rFonts w:ascii="Times New Roman" w:hAnsi="Times New Roman"/>
                <w:sz w:val="24"/>
                <w:szCs w:val="24"/>
                <w:lang w:val="en-US" w:eastAsia="en-US"/>
              </w:rPr>
              <w:t xml:space="preserve"> a </w:t>
            </w:r>
            <w:proofErr w:type="spellStart"/>
            <w:r>
              <w:rPr>
                <w:rFonts w:ascii="Times New Roman" w:hAnsi="Times New Roman"/>
                <w:sz w:val="24"/>
                <w:szCs w:val="24"/>
                <w:lang w:val="en-US" w:eastAsia="en-US"/>
              </w:rPr>
              <w:t>Deltei</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Dună</w:t>
            </w:r>
            <w:r w:rsidR="000C4DE7" w:rsidRPr="000C4DE7">
              <w:rPr>
                <w:rFonts w:ascii="Times New Roman" w:hAnsi="Times New Roman"/>
                <w:sz w:val="24"/>
                <w:szCs w:val="24"/>
                <w:lang w:val="en-US" w:eastAsia="en-US"/>
              </w:rPr>
              <w:t>rii</w:t>
            </w:r>
            <w:proofErr w:type="spellEnd"/>
            <w:r w:rsidR="000C4DE7" w:rsidRPr="000C4DE7">
              <w:rPr>
                <w:rFonts w:ascii="Times New Roman" w:hAnsi="Times New Roman"/>
                <w:sz w:val="24"/>
                <w:szCs w:val="24"/>
                <w:lang w:val="en-US" w:eastAsia="en-US"/>
              </w:rPr>
              <w:t xml:space="preserve"> se </w:t>
            </w:r>
            <w:proofErr w:type="spellStart"/>
            <w:r>
              <w:rPr>
                <w:rFonts w:ascii="Times New Roman" w:hAnsi="Times New Roman"/>
                <w:sz w:val="24"/>
                <w:szCs w:val="24"/>
                <w:lang w:val="en-US" w:eastAsia="en-US"/>
              </w:rPr>
              <w:t>înscrie</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tendinț</w:t>
            </w:r>
            <w:r w:rsidR="000C4DE7" w:rsidRPr="000C4DE7">
              <w:rPr>
                <w:rFonts w:ascii="Times New Roman" w:hAnsi="Times New Roman"/>
                <w:sz w:val="24"/>
                <w:szCs w:val="24"/>
                <w:lang w:val="en-US" w:eastAsia="en-US"/>
              </w:rPr>
              <w:t>a</w:t>
            </w:r>
            <w:proofErr w:type="spellEnd"/>
            <w:r w:rsidR="000C4DE7" w:rsidRPr="000C4DE7">
              <w:rPr>
                <w:rFonts w:ascii="Times New Roman" w:hAnsi="Times New Roman"/>
                <w:sz w:val="24"/>
                <w:szCs w:val="24"/>
                <w:lang w:val="en-US" w:eastAsia="en-US"/>
              </w:rPr>
              <w:t xml:space="preserve"> </w:t>
            </w:r>
            <w:proofErr w:type="spellStart"/>
            <w:r w:rsidR="000C4DE7" w:rsidRPr="000C4DE7">
              <w:rPr>
                <w:rFonts w:ascii="Times New Roman" w:hAnsi="Times New Roman"/>
                <w:sz w:val="24"/>
                <w:szCs w:val="24"/>
                <w:lang w:val="en-US" w:eastAsia="en-US"/>
              </w:rPr>
              <w:t>general</w:t>
            </w:r>
            <w:r>
              <w:rPr>
                <w:rFonts w:ascii="Times New Roman" w:hAnsi="Times New Roman"/>
                <w:sz w:val="24"/>
                <w:szCs w:val="24"/>
                <w:lang w:val="en-US" w:eastAsia="en-US"/>
              </w:rPr>
              <w:t>ă</w:t>
            </w:r>
            <w:proofErr w:type="spellEnd"/>
            <w:r w:rsidR="000C4DE7" w:rsidRPr="000C4DE7">
              <w:rPr>
                <w:rFonts w:ascii="Times New Roman" w:hAnsi="Times New Roman"/>
                <w:sz w:val="24"/>
                <w:szCs w:val="24"/>
                <w:lang w:val="en-US" w:eastAsia="en-US"/>
              </w:rPr>
              <w:t xml:space="preserve"> de </w:t>
            </w:r>
            <w:proofErr w:type="spellStart"/>
            <w:r w:rsidR="000C4DE7" w:rsidRPr="000C4DE7">
              <w:rPr>
                <w:rFonts w:ascii="Times New Roman" w:hAnsi="Times New Roman"/>
                <w:sz w:val="24"/>
                <w:szCs w:val="24"/>
                <w:lang w:val="en-US" w:eastAsia="en-US"/>
              </w:rPr>
              <w:t>colmatare</w:t>
            </w:r>
            <w:proofErr w:type="spellEnd"/>
            <w:r w:rsidR="000C4DE7" w:rsidRPr="000C4DE7">
              <w:rPr>
                <w:rFonts w:ascii="Times New Roman" w:hAnsi="Times New Roman"/>
                <w:sz w:val="24"/>
                <w:szCs w:val="24"/>
                <w:lang w:val="en-US" w:eastAsia="en-US"/>
              </w:rPr>
              <w:t xml:space="preserve"> ca  </w:t>
            </w:r>
            <w:proofErr w:type="spellStart"/>
            <w:r w:rsidR="000C4DE7" w:rsidRPr="000C4DE7">
              <w:rPr>
                <w:rFonts w:ascii="Times New Roman" w:hAnsi="Times New Roman"/>
                <w:sz w:val="24"/>
                <w:szCs w:val="24"/>
                <w:lang w:val="en-US" w:eastAsia="en-US"/>
              </w:rPr>
              <w:t>urmare</w:t>
            </w:r>
            <w:proofErr w:type="spellEnd"/>
            <w:r w:rsidR="000C4DE7" w:rsidRPr="000C4DE7">
              <w:rPr>
                <w:rFonts w:ascii="Times New Roman" w:hAnsi="Times New Roman"/>
                <w:sz w:val="24"/>
                <w:szCs w:val="24"/>
                <w:lang w:val="en-US" w:eastAsia="en-US"/>
              </w:rPr>
              <w:t xml:space="preserve">  a </w:t>
            </w:r>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existenței</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condiț</w:t>
            </w:r>
            <w:r w:rsidR="000C4DE7" w:rsidRPr="000C4DE7">
              <w:rPr>
                <w:rFonts w:ascii="Times New Roman" w:hAnsi="Times New Roman"/>
                <w:sz w:val="24"/>
                <w:szCs w:val="24"/>
                <w:lang w:val="en-US" w:eastAsia="en-US"/>
              </w:rPr>
              <w:t>iilor</w:t>
            </w:r>
            <w:proofErr w:type="spellEnd"/>
            <w:r w:rsidR="000C4DE7" w:rsidRPr="000C4DE7">
              <w:rPr>
                <w:rFonts w:ascii="Times New Roman" w:hAnsi="Times New Roman"/>
                <w:sz w:val="24"/>
                <w:szCs w:val="24"/>
                <w:lang w:val="en-US" w:eastAsia="en-US"/>
              </w:rPr>
              <w:t xml:space="preserve">  </w:t>
            </w:r>
            <w:proofErr w:type="spellStart"/>
            <w:r w:rsidR="000C4DE7" w:rsidRPr="000C4DE7">
              <w:rPr>
                <w:rFonts w:ascii="Times New Roman" w:hAnsi="Times New Roman"/>
                <w:sz w:val="24"/>
                <w:szCs w:val="24"/>
                <w:lang w:val="en-US" w:eastAsia="en-US"/>
              </w:rPr>
              <w:t>favorabile</w:t>
            </w:r>
            <w:proofErr w:type="spellEnd"/>
            <w:r w:rsidR="000C4DE7" w:rsidRPr="000C4DE7">
              <w:rPr>
                <w:rFonts w:ascii="Times New Roman" w:hAnsi="Times New Roman"/>
                <w:sz w:val="24"/>
                <w:szCs w:val="24"/>
                <w:lang w:val="en-US" w:eastAsia="en-US"/>
              </w:rPr>
              <w:t xml:space="preserve">  </w:t>
            </w:r>
            <w:proofErr w:type="spellStart"/>
            <w:r w:rsidR="000C4DE7" w:rsidRPr="000C4DE7">
              <w:rPr>
                <w:rFonts w:ascii="Times New Roman" w:hAnsi="Times New Roman"/>
                <w:sz w:val="24"/>
                <w:szCs w:val="24"/>
                <w:lang w:val="en-US" w:eastAsia="en-US"/>
              </w:rPr>
              <w:t>decant</w:t>
            </w:r>
            <w:r>
              <w:rPr>
                <w:rFonts w:ascii="Times New Roman" w:hAnsi="Times New Roman"/>
                <w:sz w:val="24"/>
                <w:szCs w:val="24"/>
                <w:lang w:val="en-US" w:eastAsia="en-US"/>
              </w:rPr>
              <w:t>ă</w:t>
            </w:r>
            <w:r w:rsidR="000C4DE7" w:rsidRPr="000C4DE7">
              <w:rPr>
                <w:rFonts w:ascii="Times New Roman" w:hAnsi="Times New Roman"/>
                <w:sz w:val="24"/>
                <w:szCs w:val="24"/>
                <w:lang w:val="en-US" w:eastAsia="en-US"/>
              </w:rPr>
              <w:t>rii</w:t>
            </w:r>
            <w:proofErr w:type="spellEnd"/>
            <w:r w:rsidR="000C4DE7" w:rsidRPr="000C4DE7">
              <w:rPr>
                <w:rFonts w:ascii="Times New Roman" w:hAnsi="Times New Roman"/>
                <w:sz w:val="24"/>
                <w:szCs w:val="24"/>
                <w:lang w:val="en-US" w:eastAsia="en-US"/>
              </w:rPr>
              <w:t xml:space="preserve">  </w:t>
            </w:r>
            <w:proofErr w:type="spellStart"/>
            <w:r w:rsidR="000C4DE7" w:rsidRPr="000C4DE7">
              <w:rPr>
                <w:rFonts w:ascii="Times New Roman" w:hAnsi="Times New Roman"/>
                <w:sz w:val="24"/>
                <w:szCs w:val="24"/>
                <w:lang w:val="en-US" w:eastAsia="en-US"/>
              </w:rPr>
              <w:t>pa</w:t>
            </w:r>
            <w:r>
              <w:rPr>
                <w:rFonts w:ascii="Times New Roman" w:hAnsi="Times New Roman"/>
                <w:sz w:val="24"/>
                <w:szCs w:val="24"/>
                <w:lang w:val="en-US" w:eastAsia="en-US"/>
              </w:rPr>
              <w:t>rticulelor</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solide</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continute</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î</w:t>
            </w:r>
            <w:r w:rsidR="000C4DE7" w:rsidRPr="000C4DE7">
              <w:rPr>
                <w:rFonts w:ascii="Times New Roman" w:hAnsi="Times New Roman"/>
                <w:sz w:val="24"/>
                <w:szCs w:val="24"/>
                <w:lang w:val="en-US" w:eastAsia="en-US"/>
              </w:rPr>
              <w:t>n</w:t>
            </w:r>
            <w:proofErr w:type="spellEnd"/>
            <w:r w:rsidR="000C4DE7" w:rsidRPr="000C4DE7">
              <w:rPr>
                <w:rFonts w:ascii="Times New Roman" w:hAnsi="Times New Roman"/>
                <w:sz w:val="24"/>
                <w:szCs w:val="24"/>
                <w:lang w:val="en-US" w:eastAsia="en-US"/>
              </w:rPr>
              <w:t xml:space="preserve"> ape.</w:t>
            </w:r>
          </w:p>
          <w:p w:rsidR="000C4DE7" w:rsidRPr="000C4DE7" w:rsidRDefault="000C4DE7" w:rsidP="000C4DE7">
            <w:pPr>
              <w:pStyle w:val="BodyText"/>
              <w:spacing w:after="0"/>
              <w:ind w:left="720"/>
              <w:jc w:val="both"/>
              <w:rPr>
                <w:rFonts w:ascii="Times New Roman" w:hAnsi="Times New Roman"/>
                <w:sz w:val="24"/>
                <w:szCs w:val="24"/>
                <w:lang w:val="en-US" w:eastAsia="en-US"/>
              </w:rPr>
            </w:pPr>
            <w:proofErr w:type="spellStart"/>
            <w:r w:rsidRPr="000C4DE7">
              <w:rPr>
                <w:rFonts w:ascii="Times New Roman" w:hAnsi="Times New Roman"/>
                <w:sz w:val="24"/>
                <w:szCs w:val="24"/>
                <w:lang w:val="en-US" w:eastAsia="en-US"/>
              </w:rPr>
              <w:t>Reducerea</w:t>
            </w:r>
            <w:proofErr w:type="spellEnd"/>
            <w:r w:rsidRPr="000C4DE7">
              <w:rPr>
                <w:rFonts w:ascii="Times New Roman" w:hAnsi="Times New Roman"/>
                <w:sz w:val="24"/>
                <w:szCs w:val="24"/>
                <w:lang w:val="en-US" w:eastAsia="en-US"/>
              </w:rPr>
              <w:t xml:space="preserve">  </w:t>
            </w:r>
            <w:proofErr w:type="spellStart"/>
            <w:r w:rsidRPr="000C4DE7">
              <w:rPr>
                <w:rFonts w:ascii="Times New Roman" w:hAnsi="Times New Roman"/>
                <w:sz w:val="24"/>
                <w:szCs w:val="24"/>
                <w:lang w:val="en-US" w:eastAsia="en-US"/>
              </w:rPr>
              <w:t>pri</w:t>
            </w:r>
            <w:r w:rsidR="00903921">
              <w:rPr>
                <w:rFonts w:ascii="Times New Roman" w:hAnsi="Times New Roman"/>
                <w:sz w:val="24"/>
                <w:szCs w:val="24"/>
                <w:lang w:val="en-US" w:eastAsia="en-US"/>
              </w:rPr>
              <w:t>n</w:t>
            </w:r>
            <w:proofErr w:type="spellEnd"/>
            <w:r w:rsidR="00903921">
              <w:rPr>
                <w:rFonts w:ascii="Times New Roman" w:hAnsi="Times New Roman"/>
                <w:sz w:val="24"/>
                <w:szCs w:val="24"/>
                <w:lang w:val="en-US" w:eastAsia="en-US"/>
              </w:rPr>
              <w:t xml:space="preserve">  </w:t>
            </w:r>
            <w:proofErr w:type="spellStart"/>
            <w:r w:rsidR="00903921">
              <w:rPr>
                <w:rFonts w:ascii="Times New Roman" w:hAnsi="Times New Roman"/>
                <w:sz w:val="24"/>
                <w:szCs w:val="24"/>
                <w:lang w:val="en-US" w:eastAsia="en-US"/>
              </w:rPr>
              <w:t>colmatare</w:t>
            </w:r>
            <w:proofErr w:type="spellEnd"/>
            <w:r w:rsidR="00903921">
              <w:rPr>
                <w:rFonts w:ascii="Times New Roman" w:hAnsi="Times New Roman"/>
                <w:sz w:val="24"/>
                <w:szCs w:val="24"/>
                <w:lang w:val="en-US" w:eastAsia="en-US"/>
              </w:rPr>
              <w:t xml:space="preserve">  a  </w:t>
            </w:r>
            <w:proofErr w:type="spellStart"/>
            <w:r w:rsidR="00903921">
              <w:rPr>
                <w:rFonts w:ascii="Times New Roman" w:hAnsi="Times New Roman"/>
                <w:sz w:val="24"/>
                <w:szCs w:val="24"/>
                <w:lang w:val="en-US" w:eastAsia="en-US"/>
              </w:rPr>
              <w:t>gabaritelor</w:t>
            </w:r>
            <w:proofErr w:type="spellEnd"/>
            <w:r w:rsidR="00903921">
              <w:rPr>
                <w:rFonts w:ascii="Times New Roman" w:hAnsi="Times New Roman"/>
                <w:sz w:val="24"/>
                <w:szCs w:val="24"/>
                <w:lang w:val="en-US" w:eastAsia="en-US"/>
              </w:rPr>
              <w:t xml:space="preserve">  </w:t>
            </w:r>
            <w:proofErr w:type="spellStart"/>
            <w:r w:rsidR="00903921">
              <w:rPr>
                <w:rFonts w:ascii="Times New Roman" w:hAnsi="Times New Roman"/>
                <w:sz w:val="24"/>
                <w:szCs w:val="24"/>
                <w:lang w:val="en-US" w:eastAsia="en-US"/>
              </w:rPr>
              <w:t>căilor</w:t>
            </w:r>
            <w:proofErr w:type="spellEnd"/>
            <w:r w:rsidR="00903921">
              <w:rPr>
                <w:rFonts w:ascii="Times New Roman" w:hAnsi="Times New Roman"/>
                <w:sz w:val="24"/>
                <w:szCs w:val="24"/>
                <w:lang w:val="en-US" w:eastAsia="en-US"/>
              </w:rPr>
              <w:t xml:space="preserve"> de </w:t>
            </w:r>
            <w:proofErr w:type="spellStart"/>
            <w:r w:rsidR="00903921">
              <w:rPr>
                <w:rFonts w:ascii="Times New Roman" w:hAnsi="Times New Roman"/>
                <w:sz w:val="24"/>
                <w:szCs w:val="24"/>
                <w:lang w:val="en-US" w:eastAsia="en-US"/>
              </w:rPr>
              <w:t>circulație</w:t>
            </w:r>
            <w:proofErr w:type="spellEnd"/>
            <w:r w:rsidR="00903921">
              <w:rPr>
                <w:rFonts w:ascii="Times New Roman" w:hAnsi="Times New Roman"/>
                <w:sz w:val="24"/>
                <w:szCs w:val="24"/>
                <w:lang w:val="en-US" w:eastAsia="en-US"/>
              </w:rPr>
              <w:t xml:space="preserve"> a </w:t>
            </w:r>
            <w:proofErr w:type="spellStart"/>
            <w:r w:rsidR="00903921">
              <w:rPr>
                <w:rFonts w:ascii="Times New Roman" w:hAnsi="Times New Roman"/>
                <w:sz w:val="24"/>
                <w:szCs w:val="24"/>
                <w:lang w:val="en-US" w:eastAsia="en-US"/>
              </w:rPr>
              <w:t>apelor</w:t>
            </w:r>
            <w:proofErr w:type="spellEnd"/>
            <w:r w:rsidR="00903921">
              <w:rPr>
                <w:rFonts w:ascii="Times New Roman" w:hAnsi="Times New Roman"/>
                <w:sz w:val="24"/>
                <w:szCs w:val="24"/>
                <w:lang w:val="en-US" w:eastAsia="en-US"/>
              </w:rPr>
              <w:t xml:space="preserve"> </w:t>
            </w:r>
            <w:proofErr w:type="spellStart"/>
            <w:r w:rsidR="00903921">
              <w:rPr>
                <w:rFonts w:ascii="Times New Roman" w:hAnsi="Times New Roman"/>
                <w:sz w:val="24"/>
                <w:szCs w:val="24"/>
                <w:lang w:val="en-US" w:eastAsia="en-US"/>
              </w:rPr>
              <w:t>și</w:t>
            </w:r>
            <w:proofErr w:type="spellEnd"/>
            <w:r w:rsidR="00903921">
              <w:rPr>
                <w:rFonts w:ascii="Times New Roman" w:hAnsi="Times New Roman"/>
                <w:sz w:val="24"/>
                <w:szCs w:val="24"/>
                <w:lang w:val="en-US" w:eastAsia="en-US"/>
              </w:rPr>
              <w:t xml:space="preserve">  a  </w:t>
            </w:r>
            <w:proofErr w:type="spellStart"/>
            <w:r w:rsidR="00903921">
              <w:rPr>
                <w:rFonts w:ascii="Times New Roman" w:hAnsi="Times New Roman"/>
                <w:sz w:val="24"/>
                <w:szCs w:val="24"/>
                <w:lang w:val="en-US" w:eastAsia="en-US"/>
              </w:rPr>
              <w:t>cunetelor</w:t>
            </w:r>
            <w:proofErr w:type="spellEnd"/>
            <w:r w:rsidR="00903921">
              <w:rPr>
                <w:rFonts w:ascii="Times New Roman" w:hAnsi="Times New Roman"/>
                <w:sz w:val="24"/>
                <w:szCs w:val="24"/>
                <w:lang w:val="en-US" w:eastAsia="en-US"/>
              </w:rPr>
              <w:t xml:space="preserve">  </w:t>
            </w:r>
            <w:proofErr w:type="spellStart"/>
            <w:r w:rsidR="00903921">
              <w:rPr>
                <w:rFonts w:ascii="Times New Roman" w:hAnsi="Times New Roman"/>
                <w:sz w:val="24"/>
                <w:szCs w:val="24"/>
                <w:lang w:val="en-US" w:eastAsia="en-US"/>
              </w:rPr>
              <w:t>lacurilor</w:t>
            </w:r>
            <w:proofErr w:type="spellEnd"/>
            <w:r w:rsidR="00903921">
              <w:rPr>
                <w:rFonts w:ascii="Times New Roman" w:hAnsi="Times New Roman"/>
                <w:sz w:val="24"/>
                <w:szCs w:val="24"/>
                <w:lang w:val="en-US" w:eastAsia="en-US"/>
              </w:rPr>
              <w:t xml:space="preserve">  </w:t>
            </w:r>
            <w:proofErr w:type="spellStart"/>
            <w:r w:rsidR="00903921">
              <w:rPr>
                <w:rFonts w:ascii="Times New Roman" w:hAnsi="Times New Roman"/>
                <w:sz w:val="24"/>
                <w:szCs w:val="24"/>
                <w:lang w:val="en-US" w:eastAsia="en-US"/>
              </w:rPr>
              <w:t>și</w:t>
            </w:r>
            <w:proofErr w:type="spellEnd"/>
            <w:r w:rsidR="00903921">
              <w:rPr>
                <w:rFonts w:ascii="Times New Roman" w:hAnsi="Times New Roman"/>
                <w:sz w:val="24"/>
                <w:szCs w:val="24"/>
                <w:lang w:val="en-US" w:eastAsia="en-US"/>
              </w:rPr>
              <w:t xml:space="preserve">  </w:t>
            </w:r>
            <w:proofErr w:type="spellStart"/>
            <w:r w:rsidR="00903921">
              <w:rPr>
                <w:rFonts w:ascii="Times New Roman" w:hAnsi="Times New Roman"/>
                <w:sz w:val="24"/>
                <w:szCs w:val="24"/>
                <w:lang w:val="en-US" w:eastAsia="en-US"/>
              </w:rPr>
              <w:t>bălț</w:t>
            </w:r>
            <w:r w:rsidRPr="000C4DE7">
              <w:rPr>
                <w:rFonts w:ascii="Times New Roman" w:hAnsi="Times New Roman"/>
                <w:sz w:val="24"/>
                <w:szCs w:val="24"/>
                <w:lang w:val="en-US" w:eastAsia="en-US"/>
              </w:rPr>
              <w:t>ilor</w:t>
            </w:r>
            <w:proofErr w:type="spellEnd"/>
            <w:r w:rsidRPr="000C4DE7">
              <w:rPr>
                <w:rFonts w:ascii="Times New Roman" w:hAnsi="Times New Roman"/>
                <w:sz w:val="24"/>
                <w:szCs w:val="24"/>
                <w:lang w:val="en-US" w:eastAsia="en-US"/>
              </w:rPr>
              <w:t xml:space="preserve">  </w:t>
            </w:r>
            <w:proofErr w:type="spellStart"/>
            <w:r w:rsidRPr="000C4DE7">
              <w:rPr>
                <w:rFonts w:ascii="Times New Roman" w:hAnsi="Times New Roman"/>
                <w:sz w:val="24"/>
                <w:szCs w:val="24"/>
                <w:lang w:val="en-US" w:eastAsia="en-US"/>
              </w:rPr>
              <w:t>p</w:t>
            </w:r>
            <w:r w:rsidR="00903921">
              <w:rPr>
                <w:rFonts w:ascii="Times New Roman" w:hAnsi="Times New Roman"/>
                <w:sz w:val="24"/>
                <w:szCs w:val="24"/>
                <w:lang w:val="en-US" w:eastAsia="en-US"/>
              </w:rPr>
              <w:t>e</w:t>
            </w:r>
            <w:proofErr w:type="spellEnd"/>
            <w:r w:rsidR="00903921">
              <w:rPr>
                <w:rFonts w:ascii="Times New Roman" w:hAnsi="Times New Roman"/>
                <w:sz w:val="24"/>
                <w:szCs w:val="24"/>
                <w:lang w:val="en-US" w:eastAsia="en-US"/>
              </w:rPr>
              <w:t xml:space="preserve">  </w:t>
            </w:r>
            <w:proofErr w:type="spellStart"/>
            <w:r w:rsidR="00903921">
              <w:rPr>
                <w:rFonts w:ascii="Times New Roman" w:hAnsi="Times New Roman"/>
                <w:sz w:val="24"/>
                <w:szCs w:val="24"/>
                <w:lang w:val="en-US" w:eastAsia="en-US"/>
              </w:rPr>
              <w:t>fondul</w:t>
            </w:r>
            <w:proofErr w:type="spellEnd"/>
            <w:r w:rsidR="00903921">
              <w:rPr>
                <w:rFonts w:ascii="Times New Roman" w:hAnsi="Times New Roman"/>
                <w:sz w:val="24"/>
                <w:szCs w:val="24"/>
                <w:lang w:val="en-US" w:eastAsia="en-US"/>
              </w:rPr>
              <w:t xml:space="preserve">  </w:t>
            </w:r>
            <w:proofErr w:type="spellStart"/>
            <w:r w:rsidR="00903921">
              <w:rPr>
                <w:rFonts w:ascii="Times New Roman" w:hAnsi="Times New Roman"/>
                <w:sz w:val="24"/>
                <w:szCs w:val="24"/>
                <w:lang w:val="en-US" w:eastAsia="en-US"/>
              </w:rPr>
              <w:t>generalizat</w:t>
            </w:r>
            <w:proofErr w:type="spellEnd"/>
            <w:r w:rsidR="00903921">
              <w:rPr>
                <w:rFonts w:ascii="Times New Roman" w:hAnsi="Times New Roman"/>
                <w:sz w:val="24"/>
                <w:szCs w:val="24"/>
                <w:lang w:val="en-US" w:eastAsia="en-US"/>
              </w:rPr>
              <w:t xml:space="preserve">  al  </w:t>
            </w:r>
            <w:proofErr w:type="spellStart"/>
            <w:r w:rsidR="00903921">
              <w:rPr>
                <w:rFonts w:ascii="Times New Roman" w:hAnsi="Times New Roman"/>
                <w:sz w:val="24"/>
                <w:szCs w:val="24"/>
                <w:lang w:val="en-US" w:eastAsia="en-US"/>
              </w:rPr>
              <w:t>creș</w:t>
            </w:r>
            <w:r w:rsidRPr="000C4DE7">
              <w:rPr>
                <w:rFonts w:ascii="Times New Roman" w:hAnsi="Times New Roman"/>
                <w:sz w:val="24"/>
                <w:szCs w:val="24"/>
                <w:lang w:val="en-US" w:eastAsia="en-US"/>
              </w:rPr>
              <w:t>terii</w:t>
            </w:r>
            <w:proofErr w:type="spellEnd"/>
            <w:r w:rsidRPr="000C4DE7">
              <w:rPr>
                <w:rFonts w:ascii="Times New Roman" w:hAnsi="Times New Roman"/>
                <w:sz w:val="24"/>
                <w:szCs w:val="24"/>
                <w:lang w:val="en-US" w:eastAsia="en-US"/>
              </w:rPr>
              <w:t xml:space="preserve">  </w:t>
            </w:r>
            <w:proofErr w:type="spellStart"/>
            <w:r w:rsidRPr="000C4DE7">
              <w:rPr>
                <w:rFonts w:ascii="Times New Roman" w:hAnsi="Times New Roman"/>
                <w:sz w:val="24"/>
                <w:szCs w:val="24"/>
                <w:lang w:val="en-US" w:eastAsia="en-US"/>
              </w:rPr>
              <w:t>gradului</w:t>
            </w:r>
            <w:proofErr w:type="spellEnd"/>
            <w:r w:rsidR="00903921">
              <w:rPr>
                <w:rFonts w:ascii="Times New Roman" w:hAnsi="Times New Roman"/>
                <w:sz w:val="24"/>
                <w:szCs w:val="24"/>
                <w:lang w:val="en-US" w:eastAsia="en-US"/>
              </w:rPr>
              <w:t xml:space="preserve">  de  </w:t>
            </w:r>
            <w:proofErr w:type="spellStart"/>
            <w:r w:rsidR="00903921">
              <w:rPr>
                <w:rFonts w:ascii="Times New Roman" w:hAnsi="Times New Roman"/>
                <w:sz w:val="24"/>
                <w:szCs w:val="24"/>
                <w:lang w:val="en-US" w:eastAsia="en-US"/>
              </w:rPr>
              <w:t>poluare</w:t>
            </w:r>
            <w:proofErr w:type="spellEnd"/>
            <w:r w:rsidR="00903921">
              <w:rPr>
                <w:rFonts w:ascii="Times New Roman" w:hAnsi="Times New Roman"/>
                <w:sz w:val="24"/>
                <w:szCs w:val="24"/>
                <w:lang w:val="en-US" w:eastAsia="en-US"/>
              </w:rPr>
              <w:t xml:space="preserve">  a </w:t>
            </w:r>
            <w:proofErr w:type="spellStart"/>
            <w:r w:rsidR="00903921">
              <w:rPr>
                <w:rFonts w:ascii="Times New Roman" w:hAnsi="Times New Roman"/>
                <w:sz w:val="24"/>
                <w:szCs w:val="24"/>
                <w:lang w:val="en-US" w:eastAsia="en-US"/>
              </w:rPr>
              <w:t>apelor</w:t>
            </w:r>
            <w:proofErr w:type="spellEnd"/>
            <w:r w:rsidR="00903921">
              <w:rPr>
                <w:rFonts w:ascii="Times New Roman" w:hAnsi="Times New Roman"/>
                <w:sz w:val="24"/>
                <w:szCs w:val="24"/>
                <w:lang w:val="en-US" w:eastAsia="en-US"/>
              </w:rPr>
              <w:t xml:space="preserve">  </w:t>
            </w:r>
            <w:proofErr w:type="spellStart"/>
            <w:r w:rsidR="00903921">
              <w:rPr>
                <w:rFonts w:ascii="Times New Roman" w:hAnsi="Times New Roman"/>
                <w:sz w:val="24"/>
                <w:szCs w:val="24"/>
                <w:lang w:val="en-US" w:eastAsia="en-US"/>
              </w:rPr>
              <w:t>Dună</w:t>
            </w:r>
            <w:r w:rsidRPr="000C4DE7">
              <w:rPr>
                <w:rFonts w:ascii="Times New Roman" w:hAnsi="Times New Roman"/>
                <w:sz w:val="24"/>
                <w:szCs w:val="24"/>
                <w:lang w:val="en-US" w:eastAsia="en-US"/>
              </w:rPr>
              <w:t>rii</w:t>
            </w:r>
            <w:proofErr w:type="spellEnd"/>
            <w:r w:rsidRPr="000C4DE7">
              <w:rPr>
                <w:rFonts w:ascii="Times New Roman" w:hAnsi="Times New Roman"/>
                <w:sz w:val="24"/>
                <w:szCs w:val="24"/>
                <w:lang w:val="en-US" w:eastAsia="en-US"/>
              </w:rPr>
              <w:t xml:space="preserve">  a  </w:t>
            </w:r>
            <w:proofErr w:type="spellStart"/>
            <w:r w:rsidRPr="000C4DE7">
              <w:rPr>
                <w:rFonts w:ascii="Times New Roman" w:hAnsi="Times New Roman"/>
                <w:sz w:val="24"/>
                <w:szCs w:val="24"/>
                <w:lang w:val="en-US" w:eastAsia="en-US"/>
              </w:rPr>
              <w:t>dus</w:t>
            </w:r>
            <w:proofErr w:type="spellEnd"/>
            <w:r w:rsidRPr="000C4DE7">
              <w:rPr>
                <w:rFonts w:ascii="Times New Roman" w:hAnsi="Times New Roman"/>
                <w:sz w:val="24"/>
                <w:szCs w:val="24"/>
                <w:lang w:val="en-US" w:eastAsia="en-US"/>
              </w:rPr>
              <w:t xml:space="preserve">  </w:t>
            </w:r>
            <w:proofErr w:type="spellStart"/>
            <w:r w:rsidRPr="000C4DE7">
              <w:rPr>
                <w:rFonts w:ascii="Times New Roman" w:hAnsi="Times New Roman"/>
                <w:sz w:val="24"/>
                <w:szCs w:val="24"/>
                <w:lang w:val="en-US" w:eastAsia="en-US"/>
              </w:rPr>
              <w:t>p</w:t>
            </w:r>
            <w:r w:rsidR="00903921">
              <w:rPr>
                <w:rFonts w:ascii="Times New Roman" w:hAnsi="Times New Roman"/>
                <w:sz w:val="24"/>
                <w:szCs w:val="24"/>
                <w:lang w:val="en-US" w:eastAsia="en-US"/>
              </w:rPr>
              <w:t>rogresiv</w:t>
            </w:r>
            <w:proofErr w:type="spellEnd"/>
            <w:r w:rsidR="00903921">
              <w:rPr>
                <w:rFonts w:ascii="Times New Roman" w:hAnsi="Times New Roman"/>
                <w:sz w:val="24"/>
                <w:szCs w:val="24"/>
                <w:lang w:val="en-US" w:eastAsia="en-US"/>
              </w:rPr>
              <w:t xml:space="preserve">  la </w:t>
            </w:r>
            <w:proofErr w:type="spellStart"/>
            <w:r w:rsidR="00903921">
              <w:rPr>
                <w:rFonts w:ascii="Times New Roman" w:hAnsi="Times New Roman"/>
                <w:sz w:val="24"/>
                <w:szCs w:val="24"/>
                <w:lang w:val="en-US" w:eastAsia="en-US"/>
              </w:rPr>
              <w:t>deteriorarea</w:t>
            </w:r>
            <w:proofErr w:type="spellEnd"/>
            <w:r w:rsidR="00903921">
              <w:rPr>
                <w:rFonts w:ascii="Times New Roman" w:hAnsi="Times New Roman"/>
                <w:sz w:val="24"/>
                <w:szCs w:val="24"/>
                <w:lang w:val="en-US" w:eastAsia="en-US"/>
              </w:rPr>
              <w:t xml:space="preserve"> </w:t>
            </w:r>
            <w:proofErr w:type="spellStart"/>
            <w:r w:rsidR="00903921">
              <w:rPr>
                <w:rFonts w:ascii="Times New Roman" w:hAnsi="Times New Roman"/>
                <w:sz w:val="24"/>
                <w:szCs w:val="24"/>
                <w:lang w:val="en-US" w:eastAsia="en-US"/>
              </w:rPr>
              <w:t>condițiilor</w:t>
            </w:r>
            <w:proofErr w:type="spellEnd"/>
            <w:r w:rsidR="00903921">
              <w:rPr>
                <w:rFonts w:ascii="Times New Roman" w:hAnsi="Times New Roman"/>
                <w:sz w:val="24"/>
                <w:szCs w:val="24"/>
                <w:lang w:val="en-US" w:eastAsia="en-US"/>
              </w:rPr>
              <w:t xml:space="preserve"> de </w:t>
            </w:r>
            <w:proofErr w:type="spellStart"/>
            <w:r w:rsidR="00903921">
              <w:rPr>
                <w:rFonts w:ascii="Times New Roman" w:hAnsi="Times New Roman"/>
                <w:sz w:val="24"/>
                <w:szCs w:val="24"/>
                <w:lang w:val="en-US" w:eastAsia="en-US"/>
              </w:rPr>
              <w:t>mediu</w:t>
            </w:r>
            <w:proofErr w:type="spellEnd"/>
            <w:r w:rsidR="00903921">
              <w:rPr>
                <w:rFonts w:ascii="Times New Roman" w:hAnsi="Times New Roman"/>
                <w:sz w:val="24"/>
                <w:szCs w:val="24"/>
                <w:lang w:val="en-US" w:eastAsia="en-US"/>
              </w:rPr>
              <w:t xml:space="preserve">, </w:t>
            </w:r>
            <w:proofErr w:type="spellStart"/>
            <w:r w:rsidR="00903921">
              <w:rPr>
                <w:rFonts w:ascii="Times New Roman" w:hAnsi="Times New Roman"/>
                <w:sz w:val="24"/>
                <w:szCs w:val="24"/>
                <w:lang w:val="en-US" w:eastAsia="en-US"/>
              </w:rPr>
              <w:t>în</w:t>
            </w:r>
            <w:proofErr w:type="spellEnd"/>
            <w:r w:rsidR="00903921">
              <w:rPr>
                <w:rFonts w:ascii="Times New Roman" w:hAnsi="Times New Roman"/>
                <w:sz w:val="24"/>
                <w:szCs w:val="24"/>
                <w:lang w:val="en-US" w:eastAsia="en-US"/>
              </w:rPr>
              <w:t xml:space="preserve"> special </w:t>
            </w:r>
            <w:proofErr w:type="spellStart"/>
            <w:r w:rsidR="00903921">
              <w:rPr>
                <w:rFonts w:ascii="Times New Roman" w:hAnsi="Times New Roman"/>
                <w:sz w:val="24"/>
                <w:szCs w:val="24"/>
                <w:lang w:val="en-US" w:eastAsia="en-US"/>
              </w:rPr>
              <w:t>prin</w:t>
            </w:r>
            <w:proofErr w:type="spellEnd"/>
            <w:r w:rsidR="00903921">
              <w:rPr>
                <w:rFonts w:ascii="Times New Roman" w:hAnsi="Times New Roman"/>
                <w:sz w:val="24"/>
                <w:szCs w:val="24"/>
                <w:lang w:val="en-US" w:eastAsia="en-US"/>
              </w:rPr>
              <w:t xml:space="preserve"> </w:t>
            </w:r>
            <w:proofErr w:type="spellStart"/>
            <w:r w:rsidR="00903921">
              <w:rPr>
                <w:rFonts w:ascii="Times New Roman" w:hAnsi="Times New Roman"/>
                <w:sz w:val="24"/>
                <w:szCs w:val="24"/>
                <w:lang w:val="en-US" w:eastAsia="en-US"/>
              </w:rPr>
              <w:t>apariția</w:t>
            </w:r>
            <w:proofErr w:type="spellEnd"/>
            <w:r w:rsidR="00903921">
              <w:rPr>
                <w:rFonts w:ascii="Times New Roman" w:hAnsi="Times New Roman"/>
                <w:sz w:val="24"/>
                <w:szCs w:val="24"/>
                <w:lang w:val="en-US" w:eastAsia="en-US"/>
              </w:rPr>
              <w:t xml:space="preserve">  </w:t>
            </w:r>
            <w:proofErr w:type="spellStart"/>
            <w:r w:rsidR="00903921">
              <w:rPr>
                <w:rFonts w:ascii="Times New Roman" w:hAnsi="Times New Roman"/>
                <w:sz w:val="24"/>
                <w:szCs w:val="24"/>
                <w:lang w:val="en-US" w:eastAsia="en-US"/>
              </w:rPr>
              <w:t>unor</w:t>
            </w:r>
            <w:proofErr w:type="spellEnd"/>
            <w:r w:rsidR="00903921">
              <w:rPr>
                <w:rFonts w:ascii="Times New Roman" w:hAnsi="Times New Roman"/>
                <w:sz w:val="24"/>
                <w:szCs w:val="24"/>
                <w:lang w:val="en-US" w:eastAsia="en-US"/>
              </w:rPr>
              <w:t xml:space="preserve">  </w:t>
            </w:r>
            <w:proofErr w:type="spellStart"/>
            <w:r w:rsidR="00903921">
              <w:rPr>
                <w:rFonts w:ascii="Times New Roman" w:hAnsi="Times New Roman"/>
                <w:sz w:val="24"/>
                <w:szCs w:val="24"/>
                <w:lang w:val="en-US" w:eastAsia="en-US"/>
              </w:rPr>
              <w:t>disfuncționalități</w:t>
            </w:r>
            <w:proofErr w:type="spellEnd"/>
            <w:r w:rsidR="00903921">
              <w:rPr>
                <w:rFonts w:ascii="Times New Roman" w:hAnsi="Times New Roman"/>
                <w:sz w:val="24"/>
                <w:szCs w:val="24"/>
                <w:lang w:val="en-US" w:eastAsia="en-US"/>
              </w:rPr>
              <w:t xml:space="preserve">  </w:t>
            </w:r>
            <w:proofErr w:type="spellStart"/>
            <w:r w:rsidR="00903921">
              <w:rPr>
                <w:rFonts w:ascii="Times New Roman" w:hAnsi="Times New Roman"/>
                <w:sz w:val="24"/>
                <w:szCs w:val="24"/>
                <w:lang w:val="en-US" w:eastAsia="en-US"/>
              </w:rPr>
              <w:t>în</w:t>
            </w:r>
            <w:proofErr w:type="spellEnd"/>
            <w:r w:rsidR="00903921">
              <w:rPr>
                <w:rFonts w:ascii="Times New Roman" w:hAnsi="Times New Roman"/>
                <w:sz w:val="24"/>
                <w:szCs w:val="24"/>
                <w:lang w:val="en-US" w:eastAsia="en-US"/>
              </w:rPr>
              <w:t xml:space="preserve">  </w:t>
            </w:r>
            <w:proofErr w:type="spellStart"/>
            <w:r w:rsidR="00903921">
              <w:rPr>
                <w:rFonts w:ascii="Times New Roman" w:hAnsi="Times New Roman"/>
                <w:sz w:val="24"/>
                <w:szCs w:val="24"/>
                <w:lang w:val="en-US" w:eastAsia="en-US"/>
              </w:rPr>
              <w:t>procesele</w:t>
            </w:r>
            <w:proofErr w:type="spellEnd"/>
            <w:r w:rsidR="00903921">
              <w:rPr>
                <w:rFonts w:ascii="Times New Roman" w:hAnsi="Times New Roman"/>
                <w:sz w:val="24"/>
                <w:szCs w:val="24"/>
                <w:lang w:val="en-US" w:eastAsia="en-US"/>
              </w:rPr>
              <w:t xml:space="preserve"> de </w:t>
            </w:r>
            <w:proofErr w:type="spellStart"/>
            <w:r w:rsidR="00903921">
              <w:rPr>
                <w:rFonts w:ascii="Times New Roman" w:hAnsi="Times New Roman"/>
                <w:sz w:val="24"/>
                <w:szCs w:val="24"/>
                <w:lang w:val="en-US" w:eastAsia="en-US"/>
              </w:rPr>
              <w:t>circulație</w:t>
            </w:r>
            <w:proofErr w:type="spellEnd"/>
            <w:r w:rsidR="00903921">
              <w:rPr>
                <w:rFonts w:ascii="Times New Roman" w:hAnsi="Times New Roman"/>
                <w:sz w:val="24"/>
                <w:szCs w:val="24"/>
                <w:lang w:val="en-US" w:eastAsia="en-US"/>
              </w:rPr>
              <w:t xml:space="preserve"> </w:t>
            </w:r>
            <w:proofErr w:type="spellStart"/>
            <w:r w:rsidR="00903921">
              <w:rPr>
                <w:rFonts w:ascii="Times New Roman" w:hAnsi="Times New Roman"/>
                <w:sz w:val="24"/>
                <w:szCs w:val="24"/>
                <w:lang w:val="en-US" w:eastAsia="en-US"/>
              </w:rPr>
              <w:t>și</w:t>
            </w:r>
            <w:proofErr w:type="spellEnd"/>
            <w:r w:rsidR="00903921">
              <w:rPr>
                <w:rFonts w:ascii="Times New Roman" w:hAnsi="Times New Roman"/>
                <w:sz w:val="24"/>
                <w:szCs w:val="24"/>
                <w:lang w:val="en-US" w:eastAsia="en-US"/>
              </w:rPr>
              <w:t xml:space="preserve"> </w:t>
            </w:r>
            <w:proofErr w:type="spellStart"/>
            <w:r w:rsidR="00903921">
              <w:rPr>
                <w:rFonts w:ascii="Times New Roman" w:hAnsi="Times New Roman"/>
                <w:sz w:val="24"/>
                <w:szCs w:val="24"/>
                <w:lang w:val="en-US" w:eastAsia="en-US"/>
              </w:rPr>
              <w:t>împrospatare</w:t>
            </w:r>
            <w:proofErr w:type="spellEnd"/>
            <w:r w:rsidR="00903921">
              <w:rPr>
                <w:rFonts w:ascii="Times New Roman" w:hAnsi="Times New Roman"/>
                <w:sz w:val="24"/>
                <w:szCs w:val="24"/>
                <w:lang w:val="en-US" w:eastAsia="en-US"/>
              </w:rPr>
              <w:t xml:space="preserve"> a </w:t>
            </w:r>
            <w:proofErr w:type="spellStart"/>
            <w:r w:rsidR="00903921">
              <w:rPr>
                <w:rFonts w:ascii="Times New Roman" w:hAnsi="Times New Roman"/>
                <w:sz w:val="24"/>
                <w:szCs w:val="24"/>
                <w:lang w:val="en-US" w:eastAsia="en-US"/>
              </w:rPr>
              <w:t>apelor</w:t>
            </w:r>
            <w:proofErr w:type="spellEnd"/>
            <w:r w:rsidR="00903921">
              <w:rPr>
                <w:rFonts w:ascii="Times New Roman" w:hAnsi="Times New Roman"/>
                <w:sz w:val="24"/>
                <w:szCs w:val="24"/>
                <w:lang w:val="en-US" w:eastAsia="en-US"/>
              </w:rPr>
              <w:t xml:space="preserve"> </w:t>
            </w:r>
            <w:proofErr w:type="spellStart"/>
            <w:r w:rsidR="00903921">
              <w:rPr>
                <w:rFonts w:ascii="Times New Roman" w:hAnsi="Times New Roman"/>
                <w:sz w:val="24"/>
                <w:szCs w:val="24"/>
                <w:lang w:val="en-US" w:eastAsia="en-US"/>
              </w:rPr>
              <w:t>î</w:t>
            </w:r>
            <w:r w:rsidRPr="000C4DE7">
              <w:rPr>
                <w:rFonts w:ascii="Times New Roman" w:hAnsi="Times New Roman"/>
                <w:sz w:val="24"/>
                <w:szCs w:val="24"/>
                <w:lang w:val="en-US" w:eastAsia="en-US"/>
              </w:rPr>
              <w:t>n</w:t>
            </w:r>
            <w:proofErr w:type="spellEnd"/>
            <w:r w:rsidRPr="000C4DE7">
              <w:rPr>
                <w:rFonts w:ascii="Times New Roman" w:hAnsi="Times New Roman"/>
                <w:sz w:val="24"/>
                <w:szCs w:val="24"/>
                <w:lang w:val="en-US" w:eastAsia="en-US"/>
              </w:rPr>
              <w:t xml:space="preserve"> </w:t>
            </w:r>
            <w:proofErr w:type="spellStart"/>
            <w:r w:rsidRPr="000C4DE7">
              <w:rPr>
                <w:rFonts w:ascii="Times New Roman" w:hAnsi="Times New Roman"/>
                <w:sz w:val="24"/>
                <w:szCs w:val="24"/>
                <w:lang w:val="en-US" w:eastAsia="en-US"/>
              </w:rPr>
              <w:t>zonele</w:t>
            </w:r>
            <w:proofErr w:type="spellEnd"/>
            <w:r w:rsidRPr="000C4DE7">
              <w:rPr>
                <w:rFonts w:ascii="Times New Roman" w:hAnsi="Times New Roman"/>
                <w:sz w:val="24"/>
                <w:szCs w:val="24"/>
                <w:lang w:val="en-US" w:eastAsia="en-US"/>
              </w:rPr>
              <w:t xml:space="preserve">  respective.  </w:t>
            </w:r>
          </w:p>
          <w:p w:rsidR="000C4DE7" w:rsidRPr="000C4DE7" w:rsidRDefault="00903921" w:rsidP="000C4DE7">
            <w:pPr>
              <w:pStyle w:val="BodyText"/>
              <w:spacing w:after="0"/>
              <w:ind w:left="720"/>
              <w:jc w:val="both"/>
              <w:rPr>
                <w:rFonts w:ascii="Times New Roman" w:hAnsi="Times New Roman"/>
                <w:sz w:val="24"/>
                <w:szCs w:val="24"/>
                <w:lang w:val="en-US" w:eastAsia="en-US"/>
              </w:rPr>
            </w:pPr>
            <w:proofErr w:type="spellStart"/>
            <w:r>
              <w:rPr>
                <w:rFonts w:ascii="Times New Roman" w:hAnsi="Times New Roman"/>
                <w:sz w:val="24"/>
                <w:szCs w:val="24"/>
                <w:lang w:val="en-US" w:eastAsia="en-US"/>
              </w:rPr>
              <w:t>Totodată</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adâ</w:t>
            </w:r>
            <w:r w:rsidR="000C4DE7" w:rsidRPr="000C4DE7">
              <w:rPr>
                <w:rFonts w:ascii="Times New Roman" w:hAnsi="Times New Roman"/>
                <w:sz w:val="24"/>
                <w:szCs w:val="24"/>
                <w:lang w:val="en-US" w:eastAsia="en-US"/>
              </w:rPr>
              <w:t>ncimile</w:t>
            </w:r>
            <w:proofErr w:type="spellEnd"/>
            <w:r w:rsidR="000C4DE7" w:rsidRPr="000C4DE7">
              <w:rPr>
                <w:rFonts w:ascii="Times New Roman" w:hAnsi="Times New Roman"/>
                <w:sz w:val="24"/>
                <w:szCs w:val="24"/>
                <w:lang w:val="en-US" w:eastAsia="en-US"/>
              </w:rPr>
              <w:t xml:space="preserve"> </w:t>
            </w:r>
            <w:proofErr w:type="spellStart"/>
            <w:r w:rsidR="000C4DE7" w:rsidRPr="000C4DE7">
              <w:rPr>
                <w:rFonts w:ascii="Times New Roman" w:hAnsi="Times New Roman"/>
                <w:sz w:val="24"/>
                <w:szCs w:val="24"/>
                <w:lang w:val="en-US" w:eastAsia="en-US"/>
              </w:rPr>
              <w:t>medii</w:t>
            </w:r>
            <w:proofErr w:type="spellEnd"/>
            <w:r w:rsidR="000C4DE7" w:rsidRPr="000C4DE7">
              <w:rPr>
                <w:rFonts w:ascii="Times New Roman" w:hAnsi="Times New Roman"/>
                <w:sz w:val="24"/>
                <w:szCs w:val="24"/>
                <w:lang w:val="en-US" w:eastAsia="en-US"/>
              </w:rPr>
              <w:t xml:space="preserve"> ale </w:t>
            </w:r>
            <w:proofErr w:type="spellStart"/>
            <w:r w:rsidR="000C4DE7" w:rsidRPr="000C4DE7">
              <w:rPr>
                <w:rFonts w:ascii="Times New Roman" w:hAnsi="Times New Roman"/>
                <w:sz w:val="24"/>
                <w:szCs w:val="24"/>
                <w:lang w:val="en-US" w:eastAsia="en-US"/>
              </w:rPr>
              <w:t>depresiunilo</w:t>
            </w:r>
            <w:r>
              <w:rPr>
                <w:rFonts w:ascii="Times New Roman" w:hAnsi="Times New Roman"/>
                <w:sz w:val="24"/>
                <w:szCs w:val="24"/>
                <w:lang w:val="en-US" w:eastAsia="en-US"/>
              </w:rPr>
              <w:t>r</w:t>
            </w:r>
            <w:proofErr w:type="spellEnd"/>
            <w:r>
              <w:rPr>
                <w:rFonts w:ascii="Times New Roman" w:hAnsi="Times New Roman"/>
                <w:sz w:val="24"/>
                <w:szCs w:val="24"/>
                <w:lang w:val="en-US" w:eastAsia="en-US"/>
              </w:rPr>
              <w:t xml:space="preserve"> din </w:t>
            </w:r>
            <w:proofErr w:type="spellStart"/>
            <w:r>
              <w:rPr>
                <w:rFonts w:ascii="Times New Roman" w:hAnsi="Times New Roman"/>
                <w:sz w:val="24"/>
                <w:szCs w:val="24"/>
                <w:lang w:val="en-US" w:eastAsia="en-US"/>
              </w:rPr>
              <w:t>interiorul</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deltei</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prezintă</w:t>
            </w:r>
            <w:proofErr w:type="spellEnd"/>
            <w:r w:rsidR="000C4DE7" w:rsidRPr="000C4DE7">
              <w:rPr>
                <w:rFonts w:ascii="Times New Roman" w:hAnsi="Times New Roman"/>
                <w:sz w:val="24"/>
                <w:szCs w:val="24"/>
                <w:lang w:val="en-US" w:eastAsia="en-US"/>
              </w:rPr>
              <w:t xml:space="preserve"> o </w:t>
            </w:r>
            <w:proofErr w:type="spellStart"/>
            <w:r w:rsidR="000C4DE7" w:rsidRPr="000C4DE7">
              <w:rPr>
                <w:rFonts w:ascii="Times New Roman" w:hAnsi="Times New Roman"/>
                <w:sz w:val="24"/>
                <w:szCs w:val="24"/>
                <w:lang w:val="en-US" w:eastAsia="en-US"/>
              </w:rPr>
              <w:t>accentuat</w:t>
            </w:r>
            <w:r>
              <w:rPr>
                <w:rFonts w:ascii="Times New Roman" w:hAnsi="Times New Roman"/>
                <w:sz w:val="24"/>
                <w:szCs w:val="24"/>
                <w:lang w:val="en-US" w:eastAsia="en-US"/>
              </w:rPr>
              <w:t>ă</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tendință</w:t>
            </w:r>
            <w:proofErr w:type="spellEnd"/>
            <w:r>
              <w:rPr>
                <w:rFonts w:ascii="Times New Roman" w:hAnsi="Times New Roman"/>
                <w:sz w:val="24"/>
                <w:szCs w:val="24"/>
                <w:lang w:val="en-US" w:eastAsia="en-US"/>
              </w:rPr>
              <w:t xml:space="preserve"> de </w:t>
            </w:r>
            <w:proofErr w:type="spellStart"/>
            <w:r>
              <w:rPr>
                <w:rFonts w:ascii="Times New Roman" w:hAnsi="Times New Roman"/>
                <w:sz w:val="24"/>
                <w:szCs w:val="24"/>
                <w:lang w:val="en-US" w:eastAsia="en-US"/>
              </w:rPr>
              <w:t>reducere</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parametrii</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funcț</w:t>
            </w:r>
            <w:r w:rsidR="000C4DE7" w:rsidRPr="000C4DE7">
              <w:rPr>
                <w:rFonts w:ascii="Times New Roman" w:hAnsi="Times New Roman"/>
                <w:sz w:val="24"/>
                <w:szCs w:val="24"/>
                <w:lang w:val="en-US" w:eastAsia="en-US"/>
              </w:rPr>
              <w:t>ionali</w:t>
            </w:r>
            <w:proofErr w:type="spellEnd"/>
            <w:r w:rsidR="000C4DE7" w:rsidRPr="000C4DE7">
              <w:rPr>
                <w:rFonts w:ascii="Times New Roman" w:hAnsi="Times New Roman"/>
                <w:sz w:val="24"/>
                <w:szCs w:val="24"/>
                <w:lang w:val="en-US" w:eastAsia="en-US"/>
              </w:rPr>
              <w:t xml:space="preserve"> </w:t>
            </w:r>
            <w:proofErr w:type="spellStart"/>
            <w:r w:rsidR="000C4DE7" w:rsidRPr="000C4DE7">
              <w:rPr>
                <w:rFonts w:ascii="Times New Roman" w:hAnsi="Times New Roman"/>
                <w:sz w:val="24"/>
                <w:szCs w:val="24"/>
                <w:lang w:val="en-US" w:eastAsia="en-US"/>
              </w:rPr>
              <w:t>ai</w:t>
            </w:r>
            <w:proofErr w:type="spellEnd"/>
            <w:r w:rsidR="000C4DE7" w:rsidRPr="000C4DE7">
              <w:rPr>
                <w:rFonts w:ascii="Times New Roman" w:hAnsi="Times New Roman"/>
                <w:sz w:val="24"/>
                <w:szCs w:val="24"/>
                <w:lang w:val="en-US" w:eastAsia="en-US"/>
              </w:rPr>
              <w:t xml:space="preserve"> </w:t>
            </w:r>
            <w:proofErr w:type="spellStart"/>
            <w:r w:rsidR="000C4DE7" w:rsidRPr="000C4DE7">
              <w:rPr>
                <w:rFonts w:ascii="Times New Roman" w:hAnsi="Times New Roman"/>
                <w:sz w:val="24"/>
                <w:szCs w:val="24"/>
                <w:lang w:val="en-US" w:eastAsia="en-US"/>
              </w:rPr>
              <w:t>comp</w:t>
            </w:r>
            <w:r>
              <w:rPr>
                <w:rFonts w:ascii="Times New Roman" w:hAnsi="Times New Roman"/>
                <w:sz w:val="24"/>
                <w:szCs w:val="24"/>
                <w:lang w:val="en-US" w:eastAsia="en-US"/>
              </w:rPr>
              <w:t>lexelor</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lacustre</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fiind</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dependenț</w:t>
            </w:r>
            <w:r w:rsidR="000C4DE7" w:rsidRPr="000C4DE7">
              <w:rPr>
                <w:rFonts w:ascii="Times New Roman" w:hAnsi="Times New Roman"/>
                <w:sz w:val="24"/>
                <w:szCs w:val="24"/>
                <w:lang w:val="en-US" w:eastAsia="en-US"/>
              </w:rPr>
              <w:t>i</w:t>
            </w:r>
            <w:proofErr w:type="spellEnd"/>
            <w:r w:rsidR="000C4DE7" w:rsidRPr="000C4DE7">
              <w:rPr>
                <w:rFonts w:ascii="Times New Roman" w:hAnsi="Times New Roman"/>
                <w:sz w:val="24"/>
                <w:szCs w:val="24"/>
                <w:lang w:val="en-US" w:eastAsia="en-US"/>
              </w:rPr>
              <w:t xml:space="preserve">  </w:t>
            </w:r>
            <w:r w:rsidR="009A4A1E">
              <w:rPr>
                <w:rFonts w:ascii="Times New Roman" w:hAnsi="Times New Roman"/>
                <w:sz w:val="24"/>
                <w:szCs w:val="24"/>
                <w:lang w:val="en-US" w:eastAsia="en-US"/>
              </w:rPr>
              <w:t xml:space="preserve">  </w:t>
            </w:r>
            <w:proofErr w:type="gramStart"/>
            <w:r>
              <w:rPr>
                <w:rFonts w:ascii="Times New Roman" w:hAnsi="Times New Roman"/>
                <w:sz w:val="24"/>
                <w:szCs w:val="24"/>
                <w:lang w:val="en-US" w:eastAsia="en-US"/>
              </w:rPr>
              <w:t xml:space="preserve">de  </w:t>
            </w:r>
            <w:proofErr w:type="spellStart"/>
            <w:r>
              <w:rPr>
                <w:rFonts w:ascii="Times New Roman" w:hAnsi="Times New Roman"/>
                <w:sz w:val="24"/>
                <w:szCs w:val="24"/>
                <w:lang w:val="en-US" w:eastAsia="en-US"/>
              </w:rPr>
              <w:t>nivelurile</w:t>
            </w:r>
            <w:proofErr w:type="spellEnd"/>
            <w:proofErr w:type="gram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apelor</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Dună</w:t>
            </w:r>
            <w:r w:rsidR="000C4DE7" w:rsidRPr="000C4DE7">
              <w:rPr>
                <w:rFonts w:ascii="Times New Roman" w:hAnsi="Times New Roman"/>
                <w:sz w:val="24"/>
                <w:szCs w:val="24"/>
                <w:lang w:val="en-US" w:eastAsia="en-US"/>
              </w:rPr>
              <w:t>rii</w:t>
            </w:r>
            <w:proofErr w:type="spellEnd"/>
            <w:r w:rsidR="000C4DE7" w:rsidRPr="000C4DE7">
              <w:rPr>
                <w:rFonts w:ascii="Times New Roman" w:hAnsi="Times New Roman"/>
                <w:sz w:val="24"/>
                <w:szCs w:val="24"/>
                <w:lang w:val="en-US" w:eastAsia="en-US"/>
              </w:rPr>
              <w:t>.</w:t>
            </w:r>
          </w:p>
          <w:p w:rsidR="000C4DE7" w:rsidRPr="000C4DE7" w:rsidRDefault="00903921" w:rsidP="000C4DE7">
            <w:pPr>
              <w:pStyle w:val="BodyText"/>
              <w:spacing w:after="0"/>
              <w:ind w:left="720"/>
              <w:jc w:val="both"/>
              <w:rPr>
                <w:rFonts w:ascii="Times New Roman" w:hAnsi="Times New Roman"/>
                <w:sz w:val="24"/>
                <w:szCs w:val="24"/>
                <w:lang w:val="en-US" w:eastAsia="en-US"/>
              </w:rPr>
            </w:pPr>
            <w:proofErr w:type="spellStart"/>
            <w:r>
              <w:rPr>
                <w:rFonts w:ascii="Times New Roman" w:hAnsi="Times New Roman"/>
                <w:sz w:val="24"/>
                <w:szCs w:val="24"/>
                <w:lang w:val="en-US" w:eastAsia="en-US"/>
              </w:rPr>
              <w:t>Fenomenul</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reducerii</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adâ</w:t>
            </w:r>
            <w:r w:rsidR="000C4DE7" w:rsidRPr="000C4DE7">
              <w:rPr>
                <w:rFonts w:ascii="Times New Roman" w:hAnsi="Times New Roman"/>
                <w:sz w:val="24"/>
                <w:szCs w:val="24"/>
                <w:lang w:val="en-US" w:eastAsia="en-US"/>
              </w:rPr>
              <w:t>ncimii</w:t>
            </w:r>
            <w:proofErr w:type="spellEnd"/>
            <w:r w:rsidR="000C4DE7" w:rsidRPr="000C4DE7">
              <w:rPr>
                <w:rFonts w:ascii="Times New Roman" w:hAnsi="Times New Roman"/>
                <w:sz w:val="24"/>
                <w:szCs w:val="24"/>
                <w:lang w:val="en-US" w:eastAsia="en-US"/>
              </w:rPr>
              <w:t xml:space="preserve"> </w:t>
            </w:r>
            <w:proofErr w:type="spellStart"/>
            <w:r w:rsidR="000C4DE7" w:rsidRPr="000C4DE7">
              <w:rPr>
                <w:rFonts w:ascii="Times New Roman" w:hAnsi="Times New Roman"/>
                <w:sz w:val="24"/>
                <w:szCs w:val="24"/>
                <w:lang w:val="en-US" w:eastAsia="en-US"/>
              </w:rPr>
              <w:t>apei</w:t>
            </w:r>
            <w:proofErr w:type="spellEnd"/>
            <w:r w:rsidR="000C4DE7" w:rsidRPr="000C4DE7">
              <w:rPr>
                <w:rFonts w:ascii="Times New Roman" w:hAnsi="Times New Roman"/>
                <w:sz w:val="24"/>
                <w:szCs w:val="24"/>
                <w:lang w:val="en-US" w:eastAsia="en-US"/>
              </w:rPr>
              <w:t xml:space="preserve"> produce </w:t>
            </w:r>
            <w:proofErr w:type="spellStart"/>
            <w:r w:rsidR="000C4DE7" w:rsidRPr="000C4DE7">
              <w:rPr>
                <w:rFonts w:ascii="Times New Roman" w:hAnsi="Times New Roman"/>
                <w:sz w:val="24"/>
                <w:szCs w:val="24"/>
                <w:lang w:val="en-US" w:eastAsia="en-US"/>
              </w:rPr>
              <w:t>efecte</w:t>
            </w:r>
            <w:proofErr w:type="spellEnd"/>
            <w:r w:rsidR="000C4DE7" w:rsidRPr="000C4DE7">
              <w:rPr>
                <w:rFonts w:ascii="Times New Roman" w:hAnsi="Times New Roman"/>
                <w:sz w:val="24"/>
                <w:szCs w:val="24"/>
                <w:lang w:val="en-US" w:eastAsia="en-US"/>
              </w:rPr>
              <w:t xml:space="preserve"> </w:t>
            </w:r>
            <w:proofErr w:type="spellStart"/>
            <w:r w:rsidR="000C4DE7" w:rsidRPr="000C4DE7">
              <w:rPr>
                <w:rFonts w:ascii="Times New Roman" w:hAnsi="Times New Roman"/>
                <w:sz w:val="24"/>
                <w:szCs w:val="24"/>
                <w:lang w:val="en-US" w:eastAsia="en-US"/>
              </w:rPr>
              <w:t>aspra</w:t>
            </w:r>
            <w:proofErr w:type="spellEnd"/>
            <w:r w:rsidR="000C4DE7" w:rsidRPr="000C4DE7">
              <w:rPr>
                <w:rFonts w:ascii="Times New Roman" w:hAnsi="Times New Roman"/>
                <w:sz w:val="24"/>
                <w:szCs w:val="24"/>
                <w:lang w:val="en-US" w:eastAsia="en-US"/>
              </w:rPr>
              <w:t xml:space="preserve"> </w:t>
            </w:r>
            <w:proofErr w:type="spellStart"/>
            <w:r w:rsidR="000C4DE7" w:rsidRPr="000C4DE7">
              <w:rPr>
                <w:rFonts w:ascii="Times New Roman" w:hAnsi="Times New Roman"/>
                <w:sz w:val="24"/>
                <w:szCs w:val="24"/>
                <w:lang w:val="en-US" w:eastAsia="en-US"/>
              </w:rPr>
              <w:t>mediului</w:t>
            </w:r>
            <w:proofErr w:type="spellEnd"/>
            <w:r w:rsidR="000C4DE7" w:rsidRPr="000C4DE7">
              <w:rPr>
                <w:rFonts w:ascii="Times New Roman" w:hAnsi="Times New Roman"/>
                <w:sz w:val="24"/>
                <w:szCs w:val="24"/>
                <w:lang w:val="en-US" w:eastAsia="en-US"/>
              </w:rPr>
              <w:t xml:space="preserve"> </w:t>
            </w:r>
            <w:proofErr w:type="spellStart"/>
            <w:r w:rsidR="000C4DE7" w:rsidRPr="000C4DE7">
              <w:rPr>
                <w:rFonts w:ascii="Times New Roman" w:hAnsi="Times New Roman"/>
                <w:sz w:val="24"/>
                <w:szCs w:val="24"/>
                <w:lang w:val="en-US" w:eastAsia="en-US"/>
              </w:rPr>
              <w:t>fizic</w:t>
            </w:r>
            <w:proofErr w:type="spellEnd"/>
            <w:r w:rsidR="000C4DE7" w:rsidRPr="000C4DE7">
              <w:rPr>
                <w:rFonts w:ascii="Times New Roman" w:hAnsi="Times New Roman"/>
                <w:sz w:val="24"/>
                <w:szCs w:val="24"/>
                <w:lang w:val="en-US" w:eastAsia="en-US"/>
              </w:rPr>
              <w:t xml:space="preserve"> </w:t>
            </w:r>
            <w:proofErr w:type="spellStart"/>
            <w:r w:rsidR="000C4DE7" w:rsidRPr="000C4DE7">
              <w:rPr>
                <w:rFonts w:ascii="Times New Roman" w:hAnsi="Times New Roman"/>
                <w:sz w:val="24"/>
                <w:szCs w:val="24"/>
                <w:lang w:val="en-US" w:eastAsia="en-US"/>
              </w:rPr>
              <w:t>acvatic</w:t>
            </w:r>
            <w:proofErr w:type="spellEnd"/>
            <w:r w:rsidR="000C4DE7" w:rsidRPr="000C4DE7">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efecte</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primare</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și</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secundare</w:t>
            </w:r>
            <w:proofErr w:type="spellEnd"/>
            <w:proofErr w:type="gramStart"/>
            <w:r>
              <w:rPr>
                <w:rFonts w:ascii="Times New Roman" w:hAnsi="Times New Roman"/>
                <w:sz w:val="24"/>
                <w:szCs w:val="24"/>
                <w:lang w:val="en-US" w:eastAsia="en-US"/>
              </w:rPr>
              <w:t>)  care</w:t>
            </w:r>
            <w:proofErr w:type="gram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generează</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apoi</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efecte</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pe</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lanț</w:t>
            </w:r>
            <w:r w:rsidR="000C4DE7" w:rsidRPr="000C4DE7">
              <w:rPr>
                <w:rFonts w:ascii="Times New Roman" w:hAnsi="Times New Roman"/>
                <w:sz w:val="24"/>
                <w:szCs w:val="24"/>
                <w:lang w:val="en-US" w:eastAsia="en-US"/>
              </w:rPr>
              <w:t>ul</w:t>
            </w:r>
            <w:proofErr w:type="spellEnd"/>
            <w:r w:rsidR="000C4DE7" w:rsidRPr="000C4DE7">
              <w:rPr>
                <w:rFonts w:ascii="Times New Roman" w:hAnsi="Times New Roman"/>
                <w:sz w:val="24"/>
                <w:szCs w:val="24"/>
                <w:lang w:val="en-US" w:eastAsia="en-US"/>
              </w:rPr>
              <w:t xml:space="preserve">  biologic.</w:t>
            </w:r>
          </w:p>
          <w:p w:rsidR="000C4DE7" w:rsidRPr="000C4DE7" w:rsidRDefault="00903921" w:rsidP="000C4DE7">
            <w:pPr>
              <w:pStyle w:val="BodyText"/>
              <w:spacing w:after="0"/>
              <w:ind w:left="720"/>
              <w:jc w:val="both"/>
              <w:rPr>
                <w:rFonts w:ascii="Times New Roman" w:hAnsi="Times New Roman"/>
                <w:sz w:val="24"/>
                <w:szCs w:val="24"/>
                <w:lang w:val="en-US" w:eastAsia="en-US"/>
              </w:rPr>
            </w:pPr>
            <w:proofErr w:type="spellStart"/>
            <w:r>
              <w:rPr>
                <w:rFonts w:ascii="Times New Roman" w:hAnsi="Times New Roman"/>
                <w:sz w:val="24"/>
                <w:szCs w:val="24"/>
                <w:lang w:val="en-US" w:eastAsia="en-US"/>
              </w:rPr>
              <w:t>Consecințele</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reducerii</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adâ</w:t>
            </w:r>
            <w:r w:rsidR="000C4DE7" w:rsidRPr="000C4DE7">
              <w:rPr>
                <w:rFonts w:ascii="Times New Roman" w:hAnsi="Times New Roman"/>
                <w:sz w:val="24"/>
                <w:szCs w:val="24"/>
                <w:lang w:val="en-US" w:eastAsia="en-US"/>
              </w:rPr>
              <w:t>ncimii</w:t>
            </w:r>
            <w:proofErr w:type="spellEnd"/>
            <w:r w:rsidR="000C4DE7" w:rsidRPr="000C4DE7">
              <w:rPr>
                <w:rFonts w:ascii="Times New Roman" w:hAnsi="Times New Roman"/>
                <w:sz w:val="24"/>
                <w:szCs w:val="24"/>
                <w:lang w:val="en-US" w:eastAsia="en-US"/>
              </w:rPr>
              <w:t xml:space="preserve">  </w:t>
            </w:r>
            <w:proofErr w:type="spellStart"/>
            <w:r w:rsidR="000C4DE7" w:rsidRPr="000C4DE7">
              <w:rPr>
                <w:rFonts w:ascii="Times New Roman" w:hAnsi="Times New Roman"/>
                <w:sz w:val="24"/>
                <w:szCs w:val="24"/>
                <w:lang w:val="en-US" w:eastAsia="en-US"/>
              </w:rPr>
              <w:t>apei</w:t>
            </w:r>
            <w:proofErr w:type="spellEnd"/>
            <w:r w:rsidR="000C4DE7" w:rsidRPr="000C4DE7">
              <w:rPr>
                <w:rFonts w:ascii="Times New Roman" w:hAnsi="Times New Roman"/>
                <w:sz w:val="24"/>
                <w:szCs w:val="24"/>
                <w:lang w:val="en-US" w:eastAsia="en-US"/>
              </w:rPr>
              <w:t xml:space="preserve">  se  pot  </w:t>
            </w:r>
            <w:proofErr w:type="spellStart"/>
            <w:r w:rsidR="000C4DE7" w:rsidRPr="000C4DE7">
              <w:rPr>
                <w:rFonts w:ascii="Times New Roman" w:hAnsi="Times New Roman"/>
                <w:sz w:val="24"/>
                <w:szCs w:val="24"/>
                <w:lang w:val="en-US" w:eastAsia="en-US"/>
              </w:rPr>
              <w:t>grupa</w:t>
            </w:r>
            <w:proofErr w:type="spellEnd"/>
            <w:r w:rsidR="000C4DE7" w:rsidRPr="000C4DE7">
              <w:rPr>
                <w:rFonts w:ascii="Times New Roman" w:hAnsi="Times New Roman"/>
                <w:sz w:val="24"/>
                <w:szCs w:val="24"/>
                <w:lang w:val="en-US" w:eastAsia="en-US"/>
              </w:rPr>
              <w:t xml:space="preserve">  </w:t>
            </w:r>
            <w:proofErr w:type="spellStart"/>
            <w:r w:rsidR="000C4DE7" w:rsidRPr="000C4DE7">
              <w:rPr>
                <w:rFonts w:ascii="Times New Roman" w:hAnsi="Times New Roman"/>
                <w:sz w:val="24"/>
                <w:szCs w:val="24"/>
                <w:lang w:val="en-US" w:eastAsia="en-US"/>
              </w:rPr>
              <w:t>astfel</w:t>
            </w:r>
            <w:proofErr w:type="spellEnd"/>
            <w:r w:rsidR="000C4DE7" w:rsidRPr="000C4DE7">
              <w:rPr>
                <w:rFonts w:ascii="Times New Roman" w:hAnsi="Times New Roman"/>
                <w:sz w:val="24"/>
                <w:szCs w:val="24"/>
                <w:lang w:val="en-US" w:eastAsia="en-US"/>
              </w:rPr>
              <w:t>:</w:t>
            </w:r>
          </w:p>
          <w:p w:rsidR="000C4DE7" w:rsidRPr="000C4DE7" w:rsidRDefault="00903921" w:rsidP="000C4DE7">
            <w:pPr>
              <w:pStyle w:val="BodyText"/>
              <w:numPr>
                <w:ilvl w:val="0"/>
                <w:numId w:val="45"/>
              </w:numPr>
              <w:tabs>
                <w:tab w:val="clear" w:pos="1800"/>
                <w:tab w:val="num" w:pos="0"/>
                <w:tab w:val="left" w:pos="270"/>
              </w:tabs>
              <w:spacing w:after="0"/>
              <w:ind w:left="720" w:firstLine="0"/>
              <w:jc w:val="both"/>
              <w:rPr>
                <w:rFonts w:ascii="Times New Roman" w:hAnsi="Times New Roman"/>
                <w:sz w:val="24"/>
                <w:szCs w:val="24"/>
                <w:lang w:val="en-US" w:eastAsia="en-US"/>
              </w:rPr>
            </w:pPr>
            <w:proofErr w:type="spellStart"/>
            <w:r>
              <w:rPr>
                <w:rFonts w:ascii="Times New Roman" w:hAnsi="Times New Roman"/>
                <w:sz w:val="24"/>
                <w:szCs w:val="24"/>
                <w:lang w:val="en-US" w:eastAsia="en-US"/>
              </w:rPr>
              <w:t>întreaga</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masă</w:t>
            </w:r>
            <w:proofErr w:type="spellEnd"/>
            <w:r>
              <w:rPr>
                <w:rFonts w:ascii="Times New Roman" w:hAnsi="Times New Roman"/>
                <w:sz w:val="24"/>
                <w:szCs w:val="24"/>
                <w:lang w:val="en-US" w:eastAsia="en-US"/>
              </w:rPr>
              <w:t xml:space="preserve"> de </w:t>
            </w:r>
            <w:proofErr w:type="spellStart"/>
            <w:r>
              <w:rPr>
                <w:rFonts w:ascii="Times New Roman" w:hAnsi="Times New Roman"/>
                <w:sz w:val="24"/>
                <w:szCs w:val="24"/>
                <w:lang w:val="en-US" w:eastAsia="en-US"/>
              </w:rPr>
              <w:t>apă</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este</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supusă</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acț</w:t>
            </w:r>
            <w:r w:rsidR="000C4DE7" w:rsidRPr="000C4DE7">
              <w:rPr>
                <w:rFonts w:ascii="Times New Roman" w:hAnsi="Times New Roman"/>
                <w:sz w:val="24"/>
                <w:szCs w:val="24"/>
                <w:lang w:val="en-US" w:eastAsia="en-US"/>
              </w:rPr>
              <w:t>iunii</w:t>
            </w:r>
            <w:proofErr w:type="spellEnd"/>
            <w:r w:rsidR="000C4DE7" w:rsidRPr="000C4DE7">
              <w:rPr>
                <w:rFonts w:ascii="Times New Roman" w:hAnsi="Times New Roman"/>
                <w:sz w:val="24"/>
                <w:szCs w:val="24"/>
                <w:lang w:val="en-US" w:eastAsia="en-US"/>
              </w:rPr>
              <w:t xml:space="preserve"> </w:t>
            </w:r>
            <w:proofErr w:type="spellStart"/>
            <w:r w:rsidR="000C4DE7" w:rsidRPr="000C4DE7">
              <w:rPr>
                <w:rFonts w:ascii="Times New Roman" w:hAnsi="Times New Roman"/>
                <w:sz w:val="24"/>
                <w:szCs w:val="24"/>
                <w:lang w:val="en-US" w:eastAsia="en-US"/>
              </w:rPr>
              <w:t>directe</w:t>
            </w:r>
            <w:proofErr w:type="spellEnd"/>
            <w:r w:rsidR="000C4DE7" w:rsidRPr="000C4DE7">
              <w:rPr>
                <w:rFonts w:ascii="Times New Roman" w:hAnsi="Times New Roman"/>
                <w:sz w:val="24"/>
                <w:szCs w:val="24"/>
                <w:lang w:val="en-US" w:eastAsia="en-US"/>
              </w:rPr>
              <w:t xml:space="preserve"> a </w:t>
            </w:r>
            <w:proofErr w:type="spellStart"/>
            <w:r w:rsidR="000C4DE7" w:rsidRPr="000C4DE7">
              <w:rPr>
                <w:rFonts w:ascii="Times New Roman" w:hAnsi="Times New Roman"/>
                <w:sz w:val="24"/>
                <w:szCs w:val="24"/>
                <w:lang w:val="en-US" w:eastAsia="en-US"/>
              </w:rPr>
              <w:t>factorilor</w:t>
            </w:r>
            <w:proofErr w:type="spellEnd"/>
            <w:r w:rsidR="000C4DE7" w:rsidRPr="000C4DE7">
              <w:rPr>
                <w:rFonts w:ascii="Times New Roman" w:hAnsi="Times New Roman"/>
                <w:sz w:val="24"/>
                <w:szCs w:val="24"/>
                <w:lang w:val="en-US" w:eastAsia="en-US"/>
              </w:rPr>
              <w:t xml:space="preserve"> </w:t>
            </w:r>
            <w:proofErr w:type="spellStart"/>
            <w:r w:rsidR="000C4DE7" w:rsidRPr="000C4DE7">
              <w:rPr>
                <w:rFonts w:ascii="Times New Roman" w:hAnsi="Times New Roman"/>
                <w:sz w:val="24"/>
                <w:szCs w:val="24"/>
                <w:lang w:val="en-US" w:eastAsia="en-US"/>
              </w:rPr>
              <w:t>climatici</w:t>
            </w:r>
            <w:proofErr w:type="spellEnd"/>
            <w:r w:rsidR="000C4DE7" w:rsidRPr="000C4DE7">
              <w:rPr>
                <w:rFonts w:ascii="Times New Roman" w:hAnsi="Times New Roman"/>
                <w:sz w:val="24"/>
                <w:szCs w:val="24"/>
                <w:lang w:val="en-US" w:eastAsia="en-US"/>
              </w:rPr>
              <w:t xml:space="preserve"> </w:t>
            </w:r>
            <w:proofErr w:type="spellStart"/>
            <w:r w:rsidR="000C4DE7" w:rsidRPr="000C4DE7">
              <w:rPr>
                <w:rFonts w:ascii="Times New Roman" w:hAnsi="Times New Roman"/>
                <w:sz w:val="24"/>
                <w:szCs w:val="24"/>
                <w:lang w:val="en-US" w:eastAsia="en-US"/>
              </w:rPr>
              <w:t>exteriori</w:t>
            </w:r>
            <w:proofErr w:type="spellEnd"/>
            <w:r w:rsidR="000C4DE7" w:rsidRPr="000C4DE7">
              <w:rPr>
                <w:rFonts w:ascii="Times New Roman" w:hAnsi="Times New Roman"/>
                <w:sz w:val="24"/>
                <w:szCs w:val="24"/>
                <w:lang w:val="en-US" w:eastAsia="en-US"/>
              </w:rPr>
              <w:t>;</w:t>
            </w:r>
          </w:p>
          <w:p w:rsidR="000C4DE7" w:rsidRPr="000C4DE7" w:rsidRDefault="00903921" w:rsidP="000C4DE7">
            <w:pPr>
              <w:pStyle w:val="BodyText"/>
              <w:numPr>
                <w:ilvl w:val="0"/>
                <w:numId w:val="45"/>
              </w:numPr>
              <w:tabs>
                <w:tab w:val="clear" w:pos="1800"/>
                <w:tab w:val="num" w:pos="0"/>
                <w:tab w:val="left" w:pos="270"/>
              </w:tabs>
              <w:spacing w:after="0"/>
              <w:ind w:left="720" w:firstLine="0"/>
              <w:jc w:val="both"/>
              <w:rPr>
                <w:rFonts w:ascii="Times New Roman" w:hAnsi="Times New Roman"/>
                <w:sz w:val="24"/>
                <w:szCs w:val="24"/>
                <w:lang w:val="en-US" w:eastAsia="en-US"/>
              </w:rPr>
            </w:pPr>
            <w:proofErr w:type="spellStart"/>
            <w:r>
              <w:rPr>
                <w:rFonts w:ascii="Times New Roman" w:hAnsi="Times New Roman"/>
                <w:sz w:val="24"/>
                <w:szCs w:val="24"/>
                <w:lang w:val="en-US" w:eastAsia="en-US"/>
              </w:rPr>
              <w:t>reducerea</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uneori</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pâ</w:t>
            </w:r>
            <w:r w:rsidR="000C4DE7" w:rsidRPr="000C4DE7">
              <w:rPr>
                <w:rFonts w:ascii="Times New Roman" w:hAnsi="Times New Roman"/>
                <w:sz w:val="24"/>
                <w:szCs w:val="24"/>
                <w:lang w:val="en-US" w:eastAsia="en-US"/>
              </w:rPr>
              <w:t>n</w:t>
            </w:r>
            <w:r>
              <w:rPr>
                <w:rFonts w:ascii="Times New Roman" w:hAnsi="Times New Roman"/>
                <w:sz w:val="24"/>
                <w:szCs w:val="24"/>
                <w:lang w:val="en-US" w:eastAsia="en-US"/>
              </w:rPr>
              <w:t>ă</w:t>
            </w:r>
            <w:proofErr w:type="spellEnd"/>
            <w:r w:rsidR="000C4DE7" w:rsidRPr="000C4DE7">
              <w:rPr>
                <w:rFonts w:ascii="Times New Roman" w:hAnsi="Times New Roman"/>
                <w:sz w:val="24"/>
                <w:szCs w:val="24"/>
                <w:lang w:val="en-US" w:eastAsia="en-US"/>
              </w:rPr>
              <w:t xml:space="preserve"> </w:t>
            </w:r>
            <w:r>
              <w:rPr>
                <w:rFonts w:ascii="Times New Roman" w:hAnsi="Times New Roman"/>
                <w:sz w:val="24"/>
                <w:szCs w:val="24"/>
                <w:lang w:val="en-US" w:eastAsia="en-US"/>
              </w:rPr>
              <w:t xml:space="preserve">la </w:t>
            </w:r>
            <w:proofErr w:type="spellStart"/>
            <w:r>
              <w:rPr>
                <w:rFonts w:ascii="Times New Roman" w:hAnsi="Times New Roman"/>
                <w:sz w:val="24"/>
                <w:szCs w:val="24"/>
                <w:lang w:val="en-US" w:eastAsia="en-US"/>
              </w:rPr>
              <w:t>desființare</w:t>
            </w:r>
            <w:proofErr w:type="spellEnd"/>
            <w:r>
              <w:rPr>
                <w:rFonts w:ascii="Times New Roman" w:hAnsi="Times New Roman"/>
                <w:sz w:val="24"/>
                <w:szCs w:val="24"/>
                <w:lang w:val="en-US" w:eastAsia="en-US"/>
              </w:rPr>
              <w:t xml:space="preserve">, a </w:t>
            </w:r>
            <w:proofErr w:type="spellStart"/>
            <w:r>
              <w:rPr>
                <w:rFonts w:ascii="Times New Roman" w:hAnsi="Times New Roman"/>
                <w:sz w:val="24"/>
                <w:szCs w:val="24"/>
                <w:lang w:val="en-US" w:eastAsia="en-US"/>
              </w:rPr>
              <w:t>adâncimilor</w:t>
            </w:r>
            <w:proofErr w:type="spellEnd"/>
            <w:r>
              <w:rPr>
                <w:rFonts w:ascii="Times New Roman" w:hAnsi="Times New Roman"/>
                <w:sz w:val="24"/>
                <w:szCs w:val="24"/>
                <w:lang w:val="en-US" w:eastAsia="en-US"/>
              </w:rPr>
              <w:t xml:space="preserve"> de </w:t>
            </w:r>
            <w:proofErr w:type="spellStart"/>
            <w:r>
              <w:rPr>
                <w:rFonts w:ascii="Times New Roman" w:hAnsi="Times New Roman"/>
                <w:sz w:val="24"/>
                <w:szCs w:val="24"/>
                <w:lang w:val="en-US" w:eastAsia="en-US"/>
              </w:rPr>
              <w:t>apă</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pe</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japșele</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si</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gârlele</w:t>
            </w:r>
            <w:proofErr w:type="spellEnd"/>
            <w:r>
              <w:rPr>
                <w:rFonts w:ascii="Times New Roman" w:hAnsi="Times New Roman"/>
                <w:sz w:val="24"/>
                <w:szCs w:val="24"/>
                <w:lang w:val="en-US" w:eastAsia="en-US"/>
              </w:rPr>
              <w:t xml:space="preserve"> de </w:t>
            </w:r>
            <w:proofErr w:type="spellStart"/>
            <w:r>
              <w:rPr>
                <w:rFonts w:ascii="Times New Roman" w:hAnsi="Times New Roman"/>
                <w:sz w:val="24"/>
                <w:szCs w:val="24"/>
                <w:lang w:val="en-US" w:eastAsia="en-US"/>
              </w:rPr>
              <w:t>legătură</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dintre</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emisar</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brațele</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Dună</w:t>
            </w:r>
            <w:r w:rsidR="000C4DE7" w:rsidRPr="000C4DE7">
              <w:rPr>
                <w:rFonts w:ascii="Times New Roman" w:hAnsi="Times New Roman"/>
                <w:sz w:val="24"/>
                <w:szCs w:val="24"/>
                <w:lang w:val="en-US" w:eastAsia="en-US"/>
              </w:rPr>
              <w:t>rii</w:t>
            </w:r>
            <w:proofErr w:type="spellEnd"/>
            <w:r w:rsidR="000C4DE7" w:rsidRPr="000C4DE7">
              <w:rPr>
                <w:rFonts w:ascii="Times New Roman" w:hAnsi="Times New Roman"/>
                <w:sz w:val="24"/>
                <w:szCs w:val="24"/>
                <w:lang w:val="en-US" w:eastAsia="en-US"/>
              </w:rPr>
              <w:t xml:space="preserve">, </w:t>
            </w:r>
            <w:proofErr w:type="spellStart"/>
            <w:r w:rsidR="000C4DE7" w:rsidRPr="000C4DE7">
              <w:rPr>
                <w:rFonts w:ascii="Times New Roman" w:hAnsi="Times New Roman"/>
                <w:sz w:val="24"/>
                <w:szCs w:val="24"/>
                <w:lang w:val="en-US" w:eastAsia="en-US"/>
              </w:rPr>
              <w:t>canale</w:t>
            </w:r>
            <w:proofErr w:type="spellEnd"/>
            <w:r w:rsidR="000C4DE7" w:rsidRPr="000C4DE7">
              <w:rPr>
                <w:rFonts w:ascii="Times New Roman" w:hAnsi="Times New Roman"/>
                <w:sz w:val="24"/>
                <w:szCs w:val="24"/>
                <w:lang w:val="en-US" w:eastAsia="en-US"/>
              </w:rPr>
              <w:t xml:space="preserve"> </w:t>
            </w:r>
            <w:proofErr w:type="spellStart"/>
            <w:r w:rsidR="000C4DE7" w:rsidRPr="000C4DE7">
              <w:rPr>
                <w:rFonts w:ascii="Times New Roman" w:hAnsi="Times New Roman"/>
                <w:sz w:val="24"/>
                <w:szCs w:val="24"/>
                <w:lang w:val="en-US" w:eastAsia="en-US"/>
              </w:rPr>
              <w:t>principale</w:t>
            </w:r>
            <w:proofErr w:type="spellEnd"/>
            <w:r w:rsidR="000C4DE7" w:rsidRPr="000C4DE7">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și</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secundare</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și</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suprafețele</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întinse</w:t>
            </w:r>
            <w:proofErr w:type="spellEnd"/>
            <w:r>
              <w:rPr>
                <w:rFonts w:ascii="Times New Roman" w:hAnsi="Times New Roman"/>
                <w:sz w:val="24"/>
                <w:szCs w:val="24"/>
                <w:lang w:val="en-US" w:eastAsia="en-US"/>
              </w:rPr>
              <w:t xml:space="preserve"> de </w:t>
            </w:r>
            <w:proofErr w:type="spellStart"/>
            <w:r>
              <w:rPr>
                <w:rFonts w:ascii="Times New Roman" w:hAnsi="Times New Roman"/>
                <w:sz w:val="24"/>
                <w:szCs w:val="24"/>
                <w:lang w:val="en-US" w:eastAsia="en-US"/>
              </w:rPr>
              <w:t>apă</w:t>
            </w:r>
            <w:proofErr w:type="spellEnd"/>
            <w:r>
              <w:rPr>
                <w:rFonts w:ascii="Times New Roman" w:hAnsi="Times New Roman"/>
                <w:sz w:val="24"/>
                <w:szCs w:val="24"/>
                <w:lang w:val="en-US" w:eastAsia="en-US"/>
              </w:rPr>
              <w:t xml:space="preserve">, fie </w:t>
            </w:r>
            <w:proofErr w:type="spellStart"/>
            <w:r>
              <w:rPr>
                <w:rFonts w:ascii="Times New Roman" w:hAnsi="Times New Roman"/>
                <w:sz w:val="24"/>
                <w:szCs w:val="24"/>
                <w:lang w:val="en-US" w:eastAsia="en-US"/>
              </w:rPr>
              <w:t>ele</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lacuri</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bălți</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sau</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mlaș</w:t>
            </w:r>
            <w:r w:rsidR="00926BC1">
              <w:rPr>
                <w:rFonts w:ascii="Times New Roman" w:hAnsi="Times New Roman"/>
                <w:sz w:val="24"/>
                <w:szCs w:val="24"/>
                <w:lang w:val="en-US" w:eastAsia="en-US"/>
              </w:rPr>
              <w:t>tini</w:t>
            </w:r>
            <w:proofErr w:type="spellEnd"/>
            <w:r w:rsidR="00926BC1">
              <w:rPr>
                <w:rFonts w:ascii="Times New Roman" w:hAnsi="Times New Roman"/>
                <w:sz w:val="24"/>
                <w:szCs w:val="24"/>
                <w:lang w:val="en-US" w:eastAsia="en-US"/>
              </w:rPr>
              <w:t xml:space="preserve">, </w:t>
            </w:r>
            <w:proofErr w:type="spellStart"/>
            <w:r w:rsidR="00926BC1">
              <w:rPr>
                <w:rFonts w:ascii="Times New Roman" w:hAnsi="Times New Roman"/>
                <w:sz w:val="24"/>
                <w:szCs w:val="24"/>
                <w:lang w:val="en-US" w:eastAsia="en-US"/>
              </w:rPr>
              <w:t>precum</w:t>
            </w:r>
            <w:proofErr w:type="spellEnd"/>
            <w:r w:rsidR="00926BC1">
              <w:rPr>
                <w:rFonts w:ascii="Times New Roman" w:hAnsi="Times New Roman"/>
                <w:sz w:val="24"/>
                <w:szCs w:val="24"/>
                <w:lang w:val="en-US" w:eastAsia="en-US"/>
              </w:rPr>
              <w:t xml:space="preserve"> </w:t>
            </w:r>
            <w:proofErr w:type="spellStart"/>
            <w:r w:rsidR="00926BC1">
              <w:rPr>
                <w:rFonts w:ascii="Times New Roman" w:hAnsi="Times New Roman"/>
                <w:sz w:val="24"/>
                <w:szCs w:val="24"/>
                <w:lang w:val="en-US" w:eastAsia="en-US"/>
              </w:rPr>
              <w:t>și</w:t>
            </w:r>
            <w:proofErr w:type="spellEnd"/>
            <w:r w:rsidR="00926BC1">
              <w:rPr>
                <w:rFonts w:ascii="Times New Roman" w:hAnsi="Times New Roman"/>
                <w:sz w:val="24"/>
                <w:szCs w:val="24"/>
                <w:lang w:val="en-US" w:eastAsia="en-US"/>
              </w:rPr>
              <w:t xml:space="preserve"> a </w:t>
            </w:r>
            <w:proofErr w:type="spellStart"/>
            <w:r w:rsidR="00926BC1">
              <w:rPr>
                <w:rFonts w:ascii="Times New Roman" w:hAnsi="Times New Roman"/>
                <w:sz w:val="24"/>
                <w:szCs w:val="24"/>
                <w:lang w:val="en-US" w:eastAsia="en-US"/>
              </w:rPr>
              <w:t>legăturilor</w:t>
            </w:r>
            <w:proofErr w:type="spellEnd"/>
            <w:r w:rsidR="00926BC1">
              <w:rPr>
                <w:rFonts w:ascii="Times New Roman" w:hAnsi="Times New Roman"/>
                <w:sz w:val="24"/>
                <w:szCs w:val="24"/>
                <w:lang w:val="en-US" w:eastAsia="en-US"/>
              </w:rPr>
              <w:t xml:space="preserve"> </w:t>
            </w:r>
            <w:proofErr w:type="spellStart"/>
            <w:r w:rsidR="00926BC1">
              <w:rPr>
                <w:rFonts w:ascii="Times New Roman" w:hAnsi="Times New Roman"/>
                <w:sz w:val="24"/>
                <w:szCs w:val="24"/>
                <w:lang w:val="en-US" w:eastAsia="en-US"/>
              </w:rPr>
              <w:t>dintre</w:t>
            </w:r>
            <w:proofErr w:type="spellEnd"/>
            <w:r w:rsidR="00926BC1">
              <w:rPr>
                <w:rFonts w:ascii="Times New Roman" w:hAnsi="Times New Roman"/>
                <w:sz w:val="24"/>
                <w:szCs w:val="24"/>
                <w:lang w:val="en-US" w:eastAsia="en-US"/>
              </w:rPr>
              <w:t xml:space="preserve"> </w:t>
            </w:r>
            <w:proofErr w:type="spellStart"/>
            <w:r w:rsidR="00926BC1">
              <w:rPr>
                <w:rFonts w:ascii="Times New Roman" w:hAnsi="Times New Roman"/>
                <w:sz w:val="24"/>
                <w:szCs w:val="24"/>
                <w:lang w:val="en-US" w:eastAsia="en-US"/>
              </w:rPr>
              <w:t>lacuri</w:t>
            </w:r>
            <w:proofErr w:type="spellEnd"/>
            <w:r w:rsidR="00926BC1">
              <w:rPr>
                <w:rFonts w:ascii="Times New Roman" w:hAnsi="Times New Roman"/>
                <w:sz w:val="24"/>
                <w:szCs w:val="24"/>
                <w:lang w:val="en-US" w:eastAsia="en-US"/>
              </w:rPr>
              <w:t xml:space="preserve"> </w:t>
            </w:r>
            <w:proofErr w:type="spellStart"/>
            <w:r w:rsidR="00926BC1">
              <w:rPr>
                <w:rFonts w:ascii="Times New Roman" w:hAnsi="Times New Roman"/>
                <w:sz w:val="24"/>
                <w:szCs w:val="24"/>
                <w:lang w:val="en-US" w:eastAsia="en-US"/>
              </w:rPr>
              <w:t>și</w:t>
            </w:r>
            <w:proofErr w:type="spellEnd"/>
            <w:r w:rsidR="00926BC1">
              <w:rPr>
                <w:rFonts w:ascii="Times New Roman" w:hAnsi="Times New Roman"/>
                <w:sz w:val="24"/>
                <w:szCs w:val="24"/>
                <w:lang w:val="en-US" w:eastAsia="en-US"/>
              </w:rPr>
              <w:t xml:space="preserve"> </w:t>
            </w:r>
            <w:proofErr w:type="spellStart"/>
            <w:r w:rsidR="00926BC1">
              <w:rPr>
                <w:rFonts w:ascii="Times New Roman" w:hAnsi="Times New Roman"/>
                <w:sz w:val="24"/>
                <w:szCs w:val="24"/>
                <w:lang w:val="en-US" w:eastAsia="en-US"/>
              </w:rPr>
              <w:t>bălți</w:t>
            </w:r>
            <w:proofErr w:type="spellEnd"/>
            <w:r w:rsidR="00926BC1">
              <w:rPr>
                <w:rFonts w:ascii="Times New Roman" w:hAnsi="Times New Roman"/>
                <w:sz w:val="24"/>
                <w:szCs w:val="24"/>
                <w:lang w:val="en-US" w:eastAsia="en-US"/>
              </w:rPr>
              <w:t xml:space="preserve"> </w:t>
            </w:r>
            <w:proofErr w:type="spellStart"/>
            <w:r w:rsidR="00926BC1">
              <w:rPr>
                <w:rFonts w:ascii="Times New Roman" w:hAnsi="Times New Roman"/>
                <w:sz w:val="24"/>
                <w:szCs w:val="24"/>
                <w:lang w:val="en-US" w:eastAsia="en-US"/>
              </w:rPr>
              <w:t>î</w:t>
            </w:r>
            <w:r w:rsidR="000C4DE7" w:rsidRPr="000C4DE7">
              <w:rPr>
                <w:rFonts w:ascii="Times New Roman" w:hAnsi="Times New Roman"/>
                <w:sz w:val="24"/>
                <w:szCs w:val="24"/>
                <w:lang w:val="en-US" w:eastAsia="en-US"/>
              </w:rPr>
              <w:t>n</w:t>
            </w:r>
            <w:proofErr w:type="spellEnd"/>
            <w:r w:rsidR="000C4DE7" w:rsidRPr="000C4DE7">
              <w:rPr>
                <w:rFonts w:ascii="Times New Roman" w:hAnsi="Times New Roman"/>
                <w:sz w:val="24"/>
                <w:szCs w:val="24"/>
                <w:lang w:val="en-US" w:eastAsia="en-US"/>
              </w:rPr>
              <w:t xml:space="preserve"> </w:t>
            </w:r>
            <w:proofErr w:type="spellStart"/>
            <w:r w:rsidR="000C4DE7" w:rsidRPr="000C4DE7">
              <w:rPr>
                <w:rFonts w:ascii="Times New Roman" w:hAnsi="Times New Roman"/>
                <w:sz w:val="24"/>
                <w:szCs w:val="24"/>
                <w:lang w:val="en-US" w:eastAsia="en-US"/>
              </w:rPr>
              <w:t>interiorul</w:t>
            </w:r>
            <w:proofErr w:type="spellEnd"/>
            <w:r w:rsidR="000C4DE7" w:rsidRPr="000C4DE7">
              <w:rPr>
                <w:rFonts w:ascii="Times New Roman" w:hAnsi="Times New Roman"/>
                <w:sz w:val="24"/>
                <w:szCs w:val="24"/>
                <w:lang w:val="en-US" w:eastAsia="en-US"/>
              </w:rPr>
              <w:t xml:space="preserve"> </w:t>
            </w:r>
            <w:proofErr w:type="spellStart"/>
            <w:r w:rsidR="000C4DE7" w:rsidRPr="000C4DE7">
              <w:rPr>
                <w:rFonts w:ascii="Times New Roman" w:hAnsi="Times New Roman"/>
                <w:sz w:val="24"/>
                <w:szCs w:val="24"/>
                <w:lang w:val="en-US" w:eastAsia="en-US"/>
              </w:rPr>
              <w:t>depresiunilor</w:t>
            </w:r>
            <w:proofErr w:type="spellEnd"/>
            <w:r w:rsidR="000C4DE7" w:rsidRPr="000C4DE7">
              <w:rPr>
                <w:rFonts w:ascii="Times New Roman" w:hAnsi="Times New Roman"/>
                <w:sz w:val="24"/>
                <w:szCs w:val="24"/>
                <w:lang w:val="en-US" w:eastAsia="en-US"/>
              </w:rPr>
              <w:t xml:space="preserve"> </w:t>
            </w:r>
            <w:proofErr w:type="spellStart"/>
            <w:r w:rsidR="000C4DE7" w:rsidRPr="000C4DE7">
              <w:rPr>
                <w:rFonts w:ascii="Times New Roman" w:hAnsi="Times New Roman"/>
                <w:sz w:val="24"/>
                <w:szCs w:val="24"/>
                <w:lang w:val="en-US" w:eastAsia="en-US"/>
              </w:rPr>
              <w:t>lacustre</w:t>
            </w:r>
            <w:proofErr w:type="spellEnd"/>
            <w:r w:rsidR="000C4DE7" w:rsidRPr="000C4DE7">
              <w:rPr>
                <w:rFonts w:ascii="Times New Roman" w:hAnsi="Times New Roman"/>
                <w:sz w:val="24"/>
                <w:szCs w:val="24"/>
                <w:lang w:val="en-US" w:eastAsia="en-US"/>
              </w:rPr>
              <w:t>;</w:t>
            </w:r>
          </w:p>
          <w:p w:rsidR="000C4DE7" w:rsidRPr="000C4DE7" w:rsidRDefault="00926BC1" w:rsidP="000C4DE7">
            <w:pPr>
              <w:pStyle w:val="BodyText"/>
              <w:numPr>
                <w:ilvl w:val="0"/>
                <w:numId w:val="45"/>
              </w:numPr>
              <w:tabs>
                <w:tab w:val="clear" w:pos="1800"/>
                <w:tab w:val="num" w:pos="0"/>
                <w:tab w:val="left" w:pos="270"/>
              </w:tabs>
              <w:spacing w:after="0"/>
              <w:ind w:left="720" w:firstLine="0"/>
              <w:jc w:val="both"/>
              <w:rPr>
                <w:rFonts w:ascii="Times New Roman" w:hAnsi="Times New Roman"/>
                <w:sz w:val="24"/>
                <w:szCs w:val="24"/>
                <w:lang w:val="en-US" w:eastAsia="en-US"/>
              </w:rPr>
            </w:pPr>
            <w:proofErr w:type="spellStart"/>
            <w:proofErr w:type="gramStart"/>
            <w:r>
              <w:rPr>
                <w:rFonts w:ascii="Times New Roman" w:hAnsi="Times New Roman"/>
                <w:sz w:val="24"/>
                <w:szCs w:val="24"/>
                <w:lang w:val="en-US" w:eastAsia="en-US"/>
              </w:rPr>
              <w:t>dispariția</w:t>
            </w:r>
            <w:proofErr w:type="spellEnd"/>
            <w:proofErr w:type="gram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oricăror</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curenți</w:t>
            </w:r>
            <w:proofErr w:type="spellEnd"/>
            <w:r>
              <w:rPr>
                <w:rFonts w:ascii="Times New Roman" w:hAnsi="Times New Roman"/>
                <w:sz w:val="24"/>
                <w:szCs w:val="24"/>
                <w:lang w:val="en-US" w:eastAsia="en-US"/>
              </w:rPr>
              <w:t xml:space="preserve"> de </w:t>
            </w:r>
            <w:proofErr w:type="spellStart"/>
            <w:r>
              <w:rPr>
                <w:rFonts w:ascii="Times New Roman" w:hAnsi="Times New Roman"/>
                <w:sz w:val="24"/>
                <w:szCs w:val="24"/>
                <w:lang w:val="en-US" w:eastAsia="en-US"/>
              </w:rPr>
              <w:t>împrospătare</w:t>
            </w:r>
            <w:proofErr w:type="spellEnd"/>
            <w:r>
              <w:rPr>
                <w:rFonts w:ascii="Times New Roman" w:hAnsi="Times New Roman"/>
                <w:sz w:val="24"/>
                <w:szCs w:val="24"/>
                <w:lang w:val="en-US" w:eastAsia="en-US"/>
              </w:rPr>
              <w:t xml:space="preserve"> a </w:t>
            </w:r>
            <w:proofErr w:type="spellStart"/>
            <w:r>
              <w:rPr>
                <w:rFonts w:ascii="Times New Roman" w:hAnsi="Times New Roman"/>
                <w:sz w:val="24"/>
                <w:szCs w:val="24"/>
                <w:lang w:val="en-US" w:eastAsia="en-US"/>
              </w:rPr>
              <w:t>apelor</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situația</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fiind</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adesea</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agravată</w:t>
            </w:r>
            <w:proofErr w:type="spellEnd"/>
            <w:r w:rsidR="000C4DE7" w:rsidRPr="000C4DE7">
              <w:rPr>
                <w:rFonts w:ascii="Times New Roman" w:hAnsi="Times New Roman"/>
                <w:sz w:val="24"/>
                <w:szCs w:val="24"/>
                <w:lang w:val="en-US" w:eastAsia="en-US"/>
              </w:rPr>
              <w:t xml:space="preserve">, </w:t>
            </w:r>
            <w:proofErr w:type="spellStart"/>
            <w:r w:rsidR="000C4DE7" w:rsidRPr="000C4DE7">
              <w:rPr>
                <w:rFonts w:ascii="Times New Roman" w:hAnsi="Times New Roman"/>
                <w:sz w:val="24"/>
                <w:szCs w:val="24"/>
                <w:lang w:val="en-US" w:eastAsia="en-US"/>
              </w:rPr>
              <w:t>prin</w:t>
            </w:r>
            <w:proofErr w:type="spellEnd"/>
            <w:r w:rsidR="000C4DE7" w:rsidRPr="000C4DE7">
              <w:rPr>
                <w:rFonts w:ascii="Times New Roman" w:hAnsi="Times New Roman"/>
                <w:sz w:val="24"/>
                <w:szCs w:val="24"/>
                <w:lang w:val="en-US" w:eastAsia="en-US"/>
              </w:rPr>
              <w:t xml:space="preserve"> </w:t>
            </w:r>
            <w:proofErr w:type="spellStart"/>
            <w:r w:rsidR="000C4DE7" w:rsidRPr="000C4DE7">
              <w:rPr>
                <w:rFonts w:ascii="Times New Roman" w:hAnsi="Times New Roman"/>
                <w:sz w:val="24"/>
                <w:szCs w:val="24"/>
                <w:lang w:val="en-US" w:eastAsia="en-US"/>
              </w:rPr>
              <w:t>obturarea</w:t>
            </w:r>
            <w:proofErr w:type="spellEnd"/>
            <w:r w:rsidR="000C4DE7" w:rsidRPr="000C4DE7">
              <w:rPr>
                <w:rFonts w:ascii="Times New Roman" w:hAnsi="Times New Roman"/>
                <w:sz w:val="24"/>
                <w:szCs w:val="24"/>
                <w:lang w:val="en-US" w:eastAsia="en-US"/>
              </w:rPr>
              <w:t xml:space="preserve"> cu </w:t>
            </w:r>
            <w:proofErr w:type="spellStart"/>
            <w:r w:rsidR="000C4DE7" w:rsidRPr="000C4DE7">
              <w:rPr>
                <w:rFonts w:ascii="Times New Roman" w:hAnsi="Times New Roman"/>
                <w:sz w:val="24"/>
                <w:szCs w:val="24"/>
                <w:lang w:val="en-US" w:eastAsia="en-US"/>
              </w:rPr>
              <w:t>plaur</w:t>
            </w:r>
            <w:proofErr w:type="spellEnd"/>
            <w:r w:rsidR="000C4DE7" w:rsidRPr="000C4DE7">
              <w:rPr>
                <w:rFonts w:ascii="Times New Roman" w:hAnsi="Times New Roman"/>
                <w:sz w:val="24"/>
                <w:szCs w:val="24"/>
                <w:lang w:val="en-US" w:eastAsia="en-US"/>
              </w:rPr>
              <w:t xml:space="preserve"> </w:t>
            </w:r>
            <w:proofErr w:type="spellStart"/>
            <w:r w:rsidR="000C4DE7" w:rsidRPr="000C4DE7">
              <w:rPr>
                <w:rFonts w:ascii="Times New Roman" w:hAnsi="Times New Roman"/>
                <w:sz w:val="24"/>
                <w:szCs w:val="24"/>
                <w:lang w:val="en-US" w:eastAsia="en-US"/>
              </w:rPr>
              <w:t>plu</w:t>
            </w:r>
            <w:r>
              <w:rPr>
                <w:rFonts w:ascii="Times New Roman" w:hAnsi="Times New Roman"/>
                <w:sz w:val="24"/>
                <w:szCs w:val="24"/>
                <w:lang w:val="en-US" w:eastAsia="en-US"/>
              </w:rPr>
              <w:t>titor</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semifixat</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sau</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fixat</w:t>
            </w:r>
            <w:proofErr w:type="spellEnd"/>
            <w:r>
              <w:rPr>
                <w:rFonts w:ascii="Times New Roman" w:hAnsi="Times New Roman"/>
                <w:sz w:val="24"/>
                <w:szCs w:val="24"/>
                <w:lang w:val="en-US" w:eastAsia="en-US"/>
              </w:rPr>
              <w:t xml:space="preserve"> a </w:t>
            </w:r>
            <w:proofErr w:type="spellStart"/>
            <w:r>
              <w:rPr>
                <w:rFonts w:ascii="Times New Roman" w:hAnsi="Times New Roman"/>
                <w:sz w:val="24"/>
                <w:szCs w:val="24"/>
                <w:lang w:val="en-US" w:eastAsia="en-US"/>
              </w:rPr>
              <w:t>secț</w:t>
            </w:r>
            <w:r w:rsidR="000C4DE7" w:rsidRPr="000C4DE7">
              <w:rPr>
                <w:rFonts w:ascii="Times New Roman" w:hAnsi="Times New Roman"/>
                <w:sz w:val="24"/>
                <w:szCs w:val="24"/>
                <w:lang w:val="en-US" w:eastAsia="en-US"/>
              </w:rPr>
              <w:t>iunilor</w:t>
            </w:r>
            <w:proofErr w:type="spellEnd"/>
            <w:r w:rsidR="000C4DE7" w:rsidRPr="000C4DE7">
              <w:rPr>
                <w:rFonts w:ascii="Times New Roman" w:hAnsi="Times New Roman"/>
                <w:sz w:val="24"/>
                <w:szCs w:val="24"/>
                <w:lang w:val="en-US" w:eastAsia="en-US"/>
              </w:rPr>
              <w:t xml:space="preserve"> de </w:t>
            </w:r>
            <w:proofErr w:type="spellStart"/>
            <w:r w:rsidR="000C4DE7" w:rsidRPr="000C4DE7">
              <w:rPr>
                <w:rFonts w:ascii="Times New Roman" w:hAnsi="Times New Roman"/>
                <w:sz w:val="24"/>
                <w:szCs w:val="24"/>
                <w:lang w:val="en-US" w:eastAsia="en-US"/>
              </w:rPr>
              <w:t>scurgere</w:t>
            </w:r>
            <w:proofErr w:type="spellEnd"/>
            <w:r w:rsidR="000C4DE7" w:rsidRPr="000C4DE7">
              <w:rPr>
                <w:rFonts w:ascii="Times New Roman" w:hAnsi="Times New Roman"/>
                <w:sz w:val="24"/>
                <w:szCs w:val="24"/>
                <w:lang w:val="en-US" w:eastAsia="en-US"/>
              </w:rPr>
              <w:t xml:space="preserve"> a </w:t>
            </w:r>
            <w:proofErr w:type="spellStart"/>
            <w:r w:rsidR="000C4DE7" w:rsidRPr="000C4DE7">
              <w:rPr>
                <w:rFonts w:ascii="Times New Roman" w:hAnsi="Times New Roman"/>
                <w:sz w:val="24"/>
                <w:szCs w:val="24"/>
                <w:lang w:val="en-US" w:eastAsia="en-US"/>
              </w:rPr>
              <w:t>apelor</w:t>
            </w:r>
            <w:proofErr w:type="spellEnd"/>
            <w:r w:rsidR="000C4DE7" w:rsidRPr="000C4DE7">
              <w:rPr>
                <w:rFonts w:ascii="Times New Roman" w:hAnsi="Times New Roman"/>
                <w:sz w:val="24"/>
                <w:szCs w:val="24"/>
                <w:lang w:val="en-US" w:eastAsia="en-US"/>
              </w:rPr>
              <w:t>.</w:t>
            </w:r>
          </w:p>
          <w:p w:rsidR="000C4DE7" w:rsidRPr="000C4DE7" w:rsidRDefault="000C4DE7" w:rsidP="000C4DE7">
            <w:pPr>
              <w:pStyle w:val="BodyText"/>
              <w:spacing w:after="0"/>
              <w:ind w:left="720"/>
              <w:jc w:val="both"/>
              <w:rPr>
                <w:rFonts w:ascii="Times New Roman" w:hAnsi="Times New Roman"/>
                <w:sz w:val="24"/>
                <w:szCs w:val="24"/>
                <w:lang w:val="en-US" w:eastAsia="en-US"/>
              </w:rPr>
            </w:pPr>
            <w:proofErr w:type="spellStart"/>
            <w:r w:rsidRPr="000C4DE7">
              <w:rPr>
                <w:rFonts w:ascii="Times New Roman" w:hAnsi="Times New Roman"/>
                <w:sz w:val="24"/>
                <w:szCs w:val="24"/>
                <w:lang w:val="en-US" w:eastAsia="en-US"/>
              </w:rPr>
              <w:t>Aceste</w:t>
            </w:r>
            <w:proofErr w:type="spellEnd"/>
            <w:r w:rsidRPr="000C4DE7">
              <w:rPr>
                <w:rFonts w:ascii="Times New Roman" w:hAnsi="Times New Roman"/>
                <w:sz w:val="24"/>
                <w:szCs w:val="24"/>
                <w:lang w:val="en-US" w:eastAsia="en-US"/>
              </w:rPr>
              <w:t xml:space="preserve">  </w:t>
            </w:r>
            <w:proofErr w:type="spellStart"/>
            <w:r w:rsidRPr="000C4DE7">
              <w:rPr>
                <w:rFonts w:ascii="Times New Roman" w:hAnsi="Times New Roman"/>
                <w:sz w:val="24"/>
                <w:szCs w:val="24"/>
                <w:lang w:val="en-US" w:eastAsia="en-US"/>
              </w:rPr>
              <w:t>efecte</w:t>
            </w:r>
            <w:proofErr w:type="spellEnd"/>
            <w:r w:rsidRPr="000C4DE7">
              <w:rPr>
                <w:rFonts w:ascii="Times New Roman" w:hAnsi="Times New Roman"/>
                <w:sz w:val="24"/>
                <w:szCs w:val="24"/>
                <w:lang w:val="en-US" w:eastAsia="en-US"/>
              </w:rPr>
              <w:t xml:space="preserve">  </w:t>
            </w:r>
            <w:proofErr w:type="spellStart"/>
            <w:r w:rsidRPr="000C4DE7">
              <w:rPr>
                <w:rFonts w:ascii="Times New Roman" w:hAnsi="Times New Roman"/>
                <w:sz w:val="24"/>
                <w:szCs w:val="24"/>
                <w:lang w:val="en-US" w:eastAsia="en-US"/>
              </w:rPr>
              <w:t>primare</w:t>
            </w:r>
            <w:proofErr w:type="spellEnd"/>
            <w:r w:rsidRPr="000C4DE7">
              <w:rPr>
                <w:rFonts w:ascii="Times New Roman" w:hAnsi="Times New Roman"/>
                <w:sz w:val="24"/>
                <w:szCs w:val="24"/>
                <w:lang w:val="en-US" w:eastAsia="en-US"/>
              </w:rPr>
              <w:t xml:space="preserve">  </w:t>
            </w:r>
            <w:proofErr w:type="spellStart"/>
            <w:r w:rsidRPr="000C4DE7">
              <w:rPr>
                <w:rFonts w:ascii="Times New Roman" w:hAnsi="Times New Roman"/>
                <w:sz w:val="24"/>
                <w:szCs w:val="24"/>
                <w:lang w:val="en-US" w:eastAsia="en-US"/>
              </w:rPr>
              <w:t>conduc</w:t>
            </w:r>
            <w:proofErr w:type="spellEnd"/>
            <w:r w:rsidRPr="000C4DE7">
              <w:rPr>
                <w:rFonts w:ascii="Times New Roman" w:hAnsi="Times New Roman"/>
                <w:sz w:val="24"/>
                <w:szCs w:val="24"/>
                <w:lang w:val="en-US" w:eastAsia="en-US"/>
              </w:rPr>
              <w:t xml:space="preserve">  la  </w:t>
            </w:r>
            <w:proofErr w:type="spellStart"/>
            <w:r w:rsidRPr="000C4DE7">
              <w:rPr>
                <w:rFonts w:ascii="Times New Roman" w:hAnsi="Times New Roman"/>
                <w:sz w:val="24"/>
                <w:szCs w:val="24"/>
                <w:lang w:val="en-US" w:eastAsia="en-US"/>
              </w:rPr>
              <w:t>efecte</w:t>
            </w:r>
            <w:proofErr w:type="spellEnd"/>
            <w:r w:rsidRPr="000C4DE7">
              <w:rPr>
                <w:rFonts w:ascii="Times New Roman" w:hAnsi="Times New Roman"/>
                <w:sz w:val="24"/>
                <w:szCs w:val="24"/>
                <w:lang w:val="en-US" w:eastAsia="en-US"/>
              </w:rPr>
              <w:t xml:space="preserve">  </w:t>
            </w:r>
            <w:proofErr w:type="spellStart"/>
            <w:r w:rsidRPr="000C4DE7">
              <w:rPr>
                <w:rFonts w:ascii="Times New Roman" w:hAnsi="Times New Roman"/>
                <w:sz w:val="24"/>
                <w:szCs w:val="24"/>
                <w:lang w:val="en-US" w:eastAsia="en-US"/>
              </w:rPr>
              <w:t>secun</w:t>
            </w:r>
            <w:r w:rsidR="00926BC1">
              <w:rPr>
                <w:rFonts w:ascii="Times New Roman" w:hAnsi="Times New Roman"/>
                <w:sz w:val="24"/>
                <w:szCs w:val="24"/>
                <w:lang w:val="en-US" w:eastAsia="en-US"/>
              </w:rPr>
              <w:t>dare</w:t>
            </w:r>
            <w:proofErr w:type="spellEnd"/>
            <w:r w:rsidR="00926BC1">
              <w:rPr>
                <w:rFonts w:ascii="Times New Roman" w:hAnsi="Times New Roman"/>
                <w:sz w:val="24"/>
                <w:szCs w:val="24"/>
                <w:lang w:val="en-US" w:eastAsia="en-US"/>
              </w:rPr>
              <w:t xml:space="preserve">  de  </w:t>
            </w:r>
            <w:proofErr w:type="spellStart"/>
            <w:r w:rsidR="00926BC1">
              <w:rPr>
                <w:rFonts w:ascii="Times New Roman" w:hAnsi="Times New Roman"/>
                <w:sz w:val="24"/>
                <w:szCs w:val="24"/>
                <w:lang w:val="en-US" w:eastAsia="en-US"/>
              </w:rPr>
              <w:t>modificare</w:t>
            </w:r>
            <w:proofErr w:type="spellEnd"/>
            <w:r w:rsidR="00926BC1">
              <w:rPr>
                <w:rFonts w:ascii="Times New Roman" w:hAnsi="Times New Roman"/>
                <w:sz w:val="24"/>
                <w:szCs w:val="24"/>
                <w:lang w:val="en-US" w:eastAsia="en-US"/>
              </w:rPr>
              <w:t xml:space="preserve">  a  </w:t>
            </w:r>
            <w:proofErr w:type="spellStart"/>
            <w:r w:rsidR="00926BC1">
              <w:rPr>
                <w:rFonts w:ascii="Times New Roman" w:hAnsi="Times New Roman"/>
                <w:sz w:val="24"/>
                <w:szCs w:val="24"/>
                <w:lang w:val="en-US" w:eastAsia="en-US"/>
              </w:rPr>
              <w:t>calității</w:t>
            </w:r>
            <w:proofErr w:type="spellEnd"/>
            <w:r w:rsidR="00926BC1">
              <w:rPr>
                <w:rFonts w:ascii="Times New Roman" w:hAnsi="Times New Roman"/>
                <w:sz w:val="24"/>
                <w:szCs w:val="24"/>
                <w:lang w:val="en-US" w:eastAsia="en-US"/>
              </w:rPr>
              <w:t xml:space="preserve"> </w:t>
            </w:r>
            <w:proofErr w:type="spellStart"/>
            <w:r w:rsidR="00926BC1">
              <w:rPr>
                <w:rFonts w:ascii="Times New Roman" w:hAnsi="Times New Roman"/>
                <w:sz w:val="24"/>
                <w:szCs w:val="24"/>
                <w:lang w:val="en-US" w:eastAsia="en-US"/>
              </w:rPr>
              <w:t>apei</w:t>
            </w:r>
            <w:proofErr w:type="spellEnd"/>
            <w:r w:rsidR="00926BC1">
              <w:rPr>
                <w:rFonts w:ascii="Times New Roman" w:hAnsi="Times New Roman"/>
                <w:sz w:val="24"/>
                <w:szCs w:val="24"/>
                <w:lang w:val="en-US" w:eastAsia="en-US"/>
              </w:rPr>
              <w:t xml:space="preserve">,  </w:t>
            </w:r>
            <w:proofErr w:type="spellStart"/>
            <w:r w:rsidR="00926BC1">
              <w:rPr>
                <w:rFonts w:ascii="Times New Roman" w:hAnsi="Times New Roman"/>
                <w:sz w:val="24"/>
                <w:szCs w:val="24"/>
                <w:lang w:val="en-US" w:eastAsia="en-US"/>
              </w:rPr>
              <w:t>în</w:t>
            </w:r>
            <w:proofErr w:type="spellEnd"/>
            <w:r w:rsidR="00926BC1">
              <w:rPr>
                <w:rFonts w:ascii="Times New Roman" w:hAnsi="Times New Roman"/>
                <w:sz w:val="24"/>
                <w:szCs w:val="24"/>
                <w:lang w:val="en-US" w:eastAsia="en-US"/>
              </w:rPr>
              <w:t xml:space="preserve">  </w:t>
            </w:r>
            <w:proofErr w:type="spellStart"/>
            <w:r w:rsidR="00926BC1">
              <w:rPr>
                <w:rFonts w:ascii="Times New Roman" w:hAnsi="Times New Roman"/>
                <w:sz w:val="24"/>
                <w:szCs w:val="24"/>
                <w:lang w:val="en-US" w:eastAsia="en-US"/>
              </w:rPr>
              <w:t>sensul</w:t>
            </w:r>
            <w:proofErr w:type="spellEnd"/>
            <w:r w:rsidR="00926BC1">
              <w:rPr>
                <w:rFonts w:ascii="Times New Roman" w:hAnsi="Times New Roman"/>
                <w:sz w:val="24"/>
                <w:szCs w:val="24"/>
                <w:lang w:val="en-US" w:eastAsia="en-US"/>
              </w:rPr>
              <w:t xml:space="preserve"> </w:t>
            </w:r>
            <w:proofErr w:type="spellStart"/>
            <w:r w:rsidR="00926BC1">
              <w:rPr>
                <w:rFonts w:ascii="Times New Roman" w:hAnsi="Times New Roman"/>
                <w:sz w:val="24"/>
                <w:szCs w:val="24"/>
                <w:lang w:val="en-US" w:eastAsia="en-US"/>
              </w:rPr>
              <w:t>scăderii</w:t>
            </w:r>
            <w:proofErr w:type="spellEnd"/>
            <w:r w:rsidR="00926BC1">
              <w:rPr>
                <w:rFonts w:ascii="Times New Roman" w:hAnsi="Times New Roman"/>
                <w:sz w:val="24"/>
                <w:szCs w:val="24"/>
                <w:lang w:val="en-US" w:eastAsia="en-US"/>
              </w:rPr>
              <w:t xml:space="preserve"> </w:t>
            </w:r>
            <w:proofErr w:type="spellStart"/>
            <w:r w:rsidR="00926BC1">
              <w:rPr>
                <w:rFonts w:ascii="Times New Roman" w:hAnsi="Times New Roman"/>
                <w:sz w:val="24"/>
                <w:szCs w:val="24"/>
                <w:lang w:val="en-US" w:eastAsia="en-US"/>
              </w:rPr>
              <w:t>capacității</w:t>
            </w:r>
            <w:proofErr w:type="spellEnd"/>
            <w:r w:rsidR="00926BC1">
              <w:rPr>
                <w:rFonts w:ascii="Times New Roman" w:hAnsi="Times New Roman"/>
                <w:sz w:val="24"/>
                <w:szCs w:val="24"/>
                <w:lang w:val="en-US" w:eastAsia="en-US"/>
              </w:rPr>
              <w:t xml:space="preserve"> de </w:t>
            </w:r>
            <w:proofErr w:type="spellStart"/>
            <w:r w:rsidR="00926BC1">
              <w:rPr>
                <w:rFonts w:ascii="Times New Roman" w:hAnsi="Times New Roman"/>
                <w:sz w:val="24"/>
                <w:szCs w:val="24"/>
                <w:lang w:val="en-US" w:eastAsia="en-US"/>
              </w:rPr>
              <w:t>diluție</w:t>
            </w:r>
            <w:proofErr w:type="spellEnd"/>
            <w:r w:rsidR="00926BC1">
              <w:rPr>
                <w:rFonts w:ascii="Times New Roman" w:hAnsi="Times New Roman"/>
                <w:sz w:val="24"/>
                <w:szCs w:val="24"/>
                <w:lang w:val="en-US" w:eastAsia="en-US"/>
              </w:rPr>
              <w:t xml:space="preserve"> a </w:t>
            </w:r>
            <w:proofErr w:type="spellStart"/>
            <w:r w:rsidR="00926BC1">
              <w:rPr>
                <w:rFonts w:ascii="Times New Roman" w:hAnsi="Times New Roman"/>
                <w:sz w:val="24"/>
                <w:szCs w:val="24"/>
                <w:lang w:val="en-US" w:eastAsia="en-US"/>
              </w:rPr>
              <w:t>nutrienților</w:t>
            </w:r>
            <w:proofErr w:type="spellEnd"/>
            <w:r w:rsidR="00926BC1">
              <w:rPr>
                <w:rFonts w:ascii="Times New Roman" w:hAnsi="Times New Roman"/>
                <w:sz w:val="24"/>
                <w:szCs w:val="24"/>
                <w:lang w:val="en-US" w:eastAsia="en-US"/>
              </w:rPr>
              <w:t xml:space="preserve"> </w:t>
            </w:r>
            <w:proofErr w:type="spellStart"/>
            <w:r w:rsidR="00926BC1">
              <w:rPr>
                <w:rFonts w:ascii="Times New Roman" w:hAnsi="Times New Roman"/>
                <w:sz w:val="24"/>
                <w:szCs w:val="24"/>
                <w:lang w:val="en-US" w:eastAsia="en-US"/>
              </w:rPr>
              <w:t>și</w:t>
            </w:r>
            <w:proofErr w:type="spellEnd"/>
            <w:r w:rsidR="00926BC1">
              <w:rPr>
                <w:rFonts w:ascii="Times New Roman" w:hAnsi="Times New Roman"/>
                <w:sz w:val="24"/>
                <w:szCs w:val="24"/>
                <w:lang w:val="en-US" w:eastAsia="en-US"/>
              </w:rPr>
              <w:t xml:space="preserve"> </w:t>
            </w:r>
            <w:proofErr w:type="spellStart"/>
            <w:r w:rsidR="00926BC1">
              <w:rPr>
                <w:rFonts w:ascii="Times New Roman" w:hAnsi="Times New Roman"/>
                <w:sz w:val="24"/>
                <w:szCs w:val="24"/>
                <w:lang w:val="en-US" w:eastAsia="en-US"/>
              </w:rPr>
              <w:t>substanț</w:t>
            </w:r>
            <w:r w:rsidRPr="000C4DE7">
              <w:rPr>
                <w:rFonts w:ascii="Times New Roman" w:hAnsi="Times New Roman"/>
                <w:sz w:val="24"/>
                <w:szCs w:val="24"/>
                <w:lang w:val="en-US" w:eastAsia="en-US"/>
              </w:rPr>
              <w:t>elor</w:t>
            </w:r>
            <w:proofErr w:type="spellEnd"/>
            <w:r w:rsidRPr="000C4DE7">
              <w:rPr>
                <w:rFonts w:ascii="Times New Roman" w:hAnsi="Times New Roman"/>
                <w:sz w:val="24"/>
                <w:szCs w:val="24"/>
                <w:lang w:val="en-US" w:eastAsia="en-US"/>
              </w:rPr>
              <w:t xml:space="preserve"> </w:t>
            </w:r>
            <w:proofErr w:type="spellStart"/>
            <w:r w:rsidRPr="000C4DE7">
              <w:rPr>
                <w:rFonts w:ascii="Times New Roman" w:hAnsi="Times New Roman"/>
                <w:sz w:val="24"/>
                <w:szCs w:val="24"/>
                <w:lang w:val="en-US" w:eastAsia="en-US"/>
              </w:rPr>
              <w:t>poluante</w:t>
            </w:r>
            <w:proofErr w:type="spellEnd"/>
            <w:r w:rsidRPr="000C4DE7">
              <w:rPr>
                <w:rFonts w:ascii="Times New Roman" w:hAnsi="Times New Roman"/>
                <w:sz w:val="24"/>
                <w:szCs w:val="24"/>
                <w:lang w:val="en-US" w:eastAsia="en-US"/>
              </w:rPr>
              <w:t xml:space="preserve"> </w:t>
            </w:r>
            <w:proofErr w:type="spellStart"/>
            <w:r w:rsidR="00926BC1">
              <w:rPr>
                <w:rFonts w:ascii="Times New Roman" w:hAnsi="Times New Roman"/>
                <w:sz w:val="24"/>
                <w:szCs w:val="24"/>
                <w:lang w:val="en-US" w:eastAsia="en-US"/>
              </w:rPr>
              <w:t>provenite</w:t>
            </w:r>
            <w:proofErr w:type="spellEnd"/>
            <w:r w:rsidR="00926BC1">
              <w:rPr>
                <w:rFonts w:ascii="Times New Roman" w:hAnsi="Times New Roman"/>
                <w:sz w:val="24"/>
                <w:szCs w:val="24"/>
                <w:lang w:val="en-US" w:eastAsia="en-US"/>
              </w:rPr>
              <w:t xml:space="preserve"> din </w:t>
            </w:r>
            <w:proofErr w:type="spellStart"/>
            <w:r w:rsidR="00926BC1">
              <w:rPr>
                <w:rFonts w:ascii="Times New Roman" w:hAnsi="Times New Roman"/>
                <w:sz w:val="24"/>
                <w:szCs w:val="24"/>
                <w:lang w:val="en-US" w:eastAsia="en-US"/>
              </w:rPr>
              <w:t>surse</w:t>
            </w:r>
            <w:proofErr w:type="spellEnd"/>
            <w:r w:rsidR="00926BC1">
              <w:rPr>
                <w:rFonts w:ascii="Times New Roman" w:hAnsi="Times New Roman"/>
                <w:sz w:val="24"/>
                <w:szCs w:val="24"/>
                <w:lang w:val="en-US" w:eastAsia="en-US"/>
              </w:rPr>
              <w:t xml:space="preserve"> </w:t>
            </w:r>
            <w:proofErr w:type="spellStart"/>
            <w:r w:rsidR="00926BC1">
              <w:rPr>
                <w:rFonts w:ascii="Times New Roman" w:hAnsi="Times New Roman"/>
                <w:sz w:val="24"/>
                <w:szCs w:val="24"/>
                <w:lang w:val="en-US" w:eastAsia="en-US"/>
              </w:rPr>
              <w:t>exterioare</w:t>
            </w:r>
            <w:proofErr w:type="spellEnd"/>
            <w:r w:rsidR="00926BC1">
              <w:rPr>
                <w:rFonts w:ascii="Times New Roman" w:hAnsi="Times New Roman"/>
                <w:sz w:val="24"/>
                <w:szCs w:val="24"/>
                <w:lang w:val="en-US" w:eastAsia="en-US"/>
              </w:rPr>
              <w:t xml:space="preserve"> </w:t>
            </w:r>
            <w:proofErr w:type="spellStart"/>
            <w:r w:rsidR="00926BC1">
              <w:rPr>
                <w:rFonts w:ascii="Times New Roman" w:hAnsi="Times New Roman"/>
                <w:sz w:val="24"/>
                <w:szCs w:val="24"/>
                <w:lang w:val="en-US" w:eastAsia="en-US"/>
              </w:rPr>
              <w:t>și</w:t>
            </w:r>
            <w:proofErr w:type="spellEnd"/>
            <w:r w:rsidR="00926BC1">
              <w:rPr>
                <w:rFonts w:ascii="Times New Roman" w:hAnsi="Times New Roman"/>
                <w:sz w:val="24"/>
                <w:szCs w:val="24"/>
                <w:lang w:val="en-US" w:eastAsia="en-US"/>
              </w:rPr>
              <w:t xml:space="preserve"> </w:t>
            </w:r>
            <w:proofErr w:type="spellStart"/>
            <w:r w:rsidR="00926BC1">
              <w:rPr>
                <w:rFonts w:ascii="Times New Roman" w:hAnsi="Times New Roman"/>
                <w:sz w:val="24"/>
                <w:szCs w:val="24"/>
                <w:lang w:val="en-US" w:eastAsia="en-US"/>
              </w:rPr>
              <w:t>crearea</w:t>
            </w:r>
            <w:proofErr w:type="spellEnd"/>
            <w:r w:rsidR="00926BC1">
              <w:rPr>
                <w:rFonts w:ascii="Times New Roman" w:hAnsi="Times New Roman"/>
                <w:sz w:val="24"/>
                <w:szCs w:val="24"/>
                <w:lang w:val="en-US" w:eastAsia="en-US"/>
              </w:rPr>
              <w:t xml:space="preserve"> </w:t>
            </w:r>
            <w:proofErr w:type="spellStart"/>
            <w:r w:rsidR="00926BC1">
              <w:rPr>
                <w:rFonts w:ascii="Times New Roman" w:hAnsi="Times New Roman"/>
                <w:sz w:val="24"/>
                <w:szCs w:val="24"/>
                <w:lang w:val="en-US" w:eastAsia="en-US"/>
              </w:rPr>
              <w:lastRenderedPageBreak/>
              <w:t>condițiilor</w:t>
            </w:r>
            <w:proofErr w:type="spellEnd"/>
            <w:r w:rsidR="00926BC1">
              <w:rPr>
                <w:rFonts w:ascii="Times New Roman" w:hAnsi="Times New Roman"/>
                <w:sz w:val="24"/>
                <w:szCs w:val="24"/>
                <w:lang w:val="en-US" w:eastAsia="en-US"/>
              </w:rPr>
              <w:t xml:space="preserve"> </w:t>
            </w:r>
            <w:proofErr w:type="spellStart"/>
            <w:r w:rsidR="00926BC1">
              <w:rPr>
                <w:rFonts w:ascii="Times New Roman" w:hAnsi="Times New Roman"/>
                <w:sz w:val="24"/>
                <w:szCs w:val="24"/>
                <w:lang w:val="en-US" w:eastAsia="en-US"/>
              </w:rPr>
              <w:t>favorabile</w:t>
            </w:r>
            <w:proofErr w:type="spellEnd"/>
            <w:r w:rsidR="00926BC1">
              <w:rPr>
                <w:rFonts w:ascii="Times New Roman" w:hAnsi="Times New Roman"/>
                <w:sz w:val="24"/>
                <w:szCs w:val="24"/>
                <w:lang w:val="en-US" w:eastAsia="en-US"/>
              </w:rPr>
              <w:t xml:space="preserve"> </w:t>
            </w:r>
            <w:proofErr w:type="spellStart"/>
            <w:r w:rsidR="00926BC1">
              <w:rPr>
                <w:rFonts w:ascii="Times New Roman" w:hAnsi="Times New Roman"/>
                <w:sz w:val="24"/>
                <w:szCs w:val="24"/>
                <w:lang w:val="en-US" w:eastAsia="en-US"/>
              </w:rPr>
              <w:t>apariției</w:t>
            </w:r>
            <w:proofErr w:type="spellEnd"/>
            <w:r w:rsidR="00926BC1">
              <w:rPr>
                <w:rFonts w:ascii="Times New Roman" w:hAnsi="Times New Roman"/>
                <w:sz w:val="24"/>
                <w:szCs w:val="24"/>
                <w:lang w:val="en-US" w:eastAsia="en-US"/>
              </w:rPr>
              <w:t xml:space="preserve"> </w:t>
            </w:r>
            <w:proofErr w:type="spellStart"/>
            <w:r w:rsidR="00926BC1">
              <w:rPr>
                <w:rFonts w:ascii="Times New Roman" w:hAnsi="Times New Roman"/>
                <w:sz w:val="24"/>
                <w:szCs w:val="24"/>
                <w:lang w:val="en-US" w:eastAsia="en-US"/>
              </w:rPr>
              <w:t>și</w:t>
            </w:r>
            <w:proofErr w:type="spellEnd"/>
            <w:r w:rsidR="00926BC1">
              <w:rPr>
                <w:rFonts w:ascii="Times New Roman" w:hAnsi="Times New Roman"/>
                <w:sz w:val="24"/>
                <w:szCs w:val="24"/>
                <w:lang w:val="en-US" w:eastAsia="en-US"/>
              </w:rPr>
              <w:t xml:space="preserve"> </w:t>
            </w:r>
            <w:proofErr w:type="spellStart"/>
            <w:r w:rsidR="00926BC1">
              <w:rPr>
                <w:rFonts w:ascii="Times New Roman" w:hAnsi="Times New Roman"/>
                <w:sz w:val="24"/>
                <w:szCs w:val="24"/>
                <w:lang w:val="en-US" w:eastAsia="en-US"/>
              </w:rPr>
              <w:t>dezvoltă</w:t>
            </w:r>
            <w:r w:rsidRPr="000C4DE7">
              <w:rPr>
                <w:rFonts w:ascii="Times New Roman" w:hAnsi="Times New Roman"/>
                <w:sz w:val="24"/>
                <w:szCs w:val="24"/>
                <w:lang w:val="en-US" w:eastAsia="en-US"/>
              </w:rPr>
              <w:t>rii</w:t>
            </w:r>
            <w:proofErr w:type="spellEnd"/>
            <w:r w:rsidRPr="000C4DE7">
              <w:rPr>
                <w:rFonts w:ascii="Times New Roman" w:hAnsi="Times New Roman"/>
                <w:sz w:val="24"/>
                <w:szCs w:val="24"/>
                <w:lang w:val="en-US" w:eastAsia="en-US"/>
              </w:rPr>
              <w:t xml:space="preserve"> </w:t>
            </w:r>
            <w:proofErr w:type="spellStart"/>
            <w:r w:rsidRPr="000C4DE7">
              <w:rPr>
                <w:rFonts w:ascii="Times New Roman" w:hAnsi="Times New Roman"/>
                <w:sz w:val="24"/>
                <w:szCs w:val="24"/>
                <w:lang w:val="en-US" w:eastAsia="en-US"/>
              </w:rPr>
              <w:t>fenomenelor</w:t>
            </w:r>
            <w:proofErr w:type="spellEnd"/>
            <w:r w:rsidRPr="000C4DE7">
              <w:rPr>
                <w:rFonts w:ascii="Times New Roman" w:hAnsi="Times New Roman"/>
                <w:sz w:val="24"/>
                <w:szCs w:val="24"/>
                <w:lang w:val="en-US" w:eastAsia="en-US"/>
              </w:rPr>
              <w:t xml:space="preserve">  de  </w:t>
            </w:r>
            <w:proofErr w:type="spellStart"/>
            <w:r w:rsidRPr="000C4DE7">
              <w:rPr>
                <w:rFonts w:ascii="Times New Roman" w:hAnsi="Times New Roman"/>
                <w:sz w:val="24"/>
                <w:szCs w:val="24"/>
                <w:lang w:val="en-US" w:eastAsia="en-US"/>
              </w:rPr>
              <w:t>eutrofizare</w:t>
            </w:r>
            <w:proofErr w:type="spellEnd"/>
            <w:r w:rsidRPr="000C4DE7">
              <w:rPr>
                <w:rFonts w:ascii="Times New Roman" w:hAnsi="Times New Roman"/>
                <w:sz w:val="24"/>
                <w:szCs w:val="24"/>
                <w:lang w:val="en-US" w:eastAsia="en-US"/>
              </w:rPr>
              <w:t xml:space="preserve">.  Ca </w:t>
            </w:r>
            <w:proofErr w:type="spellStart"/>
            <w:r w:rsidRPr="000C4DE7">
              <w:rPr>
                <w:rFonts w:ascii="Times New Roman" w:hAnsi="Times New Roman"/>
                <w:sz w:val="24"/>
                <w:szCs w:val="24"/>
                <w:lang w:val="en-US" w:eastAsia="en-US"/>
              </w:rPr>
              <w:t>ur</w:t>
            </w:r>
            <w:r w:rsidR="00926BC1">
              <w:rPr>
                <w:rFonts w:ascii="Times New Roman" w:hAnsi="Times New Roman"/>
                <w:sz w:val="24"/>
                <w:szCs w:val="24"/>
                <w:lang w:val="en-US" w:eastAsia="en-US"/>
              </w:rPr>
              <w:t>mare</w:t>
            </w:r>
            <w:proofErr w:type="spellEnd"/>
            <w:r w:rsidR="00926BC1">
              <w:rPr>
                <w:rFonts w:ascii="Times New Roman" w:hAnsi="Times New Roman"/>
                <w:sz w:val="24"/>
                <w:szCs w:val="24"/>
                <w:lang w:val="en-US" w:eastAsia="en-US"/>
              </w:rPr>
              <w:t xml:space="preserve"> a </w:t>
            </w:r>
            <w:proofErr w:type="spellStart"/>
            <w:r w:rsidR="00926BC1">
              <w:rPr>
                <w:rFonts w:ascii="Times New Roman" w:hAnsi="Times New Roman"/>
                <w:sz w:val="24"/>
                <w:szCs w:val="24"/>
                <w:lang w:val="en-US" w:eastAsia="en-US"/>
              </w:rPr>
              <w:t>modifică</w:t>
            </w:r>
            <w:r w:rsidRPr="000C4DE7">
              <w:rPr>
                <w:rFonts w:ascii="Times New Roman" w:hAnsi="Times New Roman"/>
                <w:sz w:val="24"/>
                <w:szCs w:val="24"/>
                <w:lang w:val="en-US" w:eastAsia="en-US"/>
              </w:rPr>
              <w:t>rii</w:t>
            </w:r>
            <w:proofErr w:type="spellEnd"/>
            <w:r w:rsidRPr="000C4DE7">
              <w:rPr>
                <w:rFonts w:ascii="Times New Roman" w:hAnsi="Times New Roman"/>
                <w:sz w:val="24"/>
                <w:szCs w:val="24"/>
                <w:lang w:val="en-US" w:eastAsia="en-US"/>
              </w:rPr>
              <w:t xml:space="preserve"> </w:t>
            </w:r>
            <w:proofErr w:type="spellStart"/>
            <w:r w:rsidR="00926BC1">
              <w:rPr>
                <w:rFonts w:ascii="Times New Roman" w:hAnsi="Times New Roman"/>
                <w:sz w:val="24"/>
                <w:szCs w:val="24"/>
                <w:lang w:val="en-US" w:eastAsia="en-US"/>
              </w:rPr>
              <w:t>mediului</w:t>
            </w:r>
            <w:proofErr w:type="spellEnd"/>
            <w:r w:rsidR="00926BC1">
              <w:rPr>
                <w:rFonts w:ascii="Times New Roman" w:hAnsi="Times New Roman"/>
                <w:sz w:val="24"/>
                <w:szCs w:val="24"/>
                <w:lang w:val="en-US" w:eastAsia="en-US"/>
              </w:rPr>
              <w:t xml:space="preserve"> </w:t>
            </w:r>
            <w:proofErr w:type="spellStart"/>
            <w:r w:rsidR="00926BC1">
              <w:rPr>
                <w:rFonts w:ascii="Times New Roman" w:hAnsi="Times New Roman"/>
                <w:sz w:val="24"/>
                <w:szCs w:val="24"/>
                <w:lang w:val="en-US" w:eastAsia="en-US"/>
              </w:rPr>
              <w:t>fizic</w:t>
            </w:r>
            <w:proofErr w:type="spellEnd"/>
            <w:r w:rsidR="00926BC1">
              <w:rPr>
                <w:rFonts w:ascii="Times New Roman" w:hAnsi="Times New Roman"/>
                <w:sz w:val="24"/>
                <w:szCs w:val="24"/>
                <w:lang w:val="en-US" w:eastAsia="en-US"/>
              </w:rPr>
              <w:t xml:space="preserve"> </w:t>
            </w:r>
            <w:proofErr w:type="spellStart"/>
            <w:r w:rsidR="00926BC1">
              <w:rPr>
                <w:rFonts w:ascii="Times New Roman" w:hAnsi="Times New Roman"/>
                <w:sz w:val="24"/>
                <w:szCs w:val="24"/>
                <w:lang w:val="en-US" w:eastAsia="en-US"/>
              </w:rPr>
              <w:t>apar</w:t>
            </w:r>
            <w:proofErr w:type="spellEnd"/>
            <w:r w:rsidR="00926BC1">
              <w:rPr>
                <w:rFonts w:ascii="Times New Roman" w:hAnsi="Times New Roman"/>
                <w:sz w:val="24"/>
                <w:szCs w:val="24"/>
                <w:lang w:val="en-US" w:eastAsia="en-US"/>
              </w:rPr>
              <w:t xml:space="preserve"> </w:t>
            </w:r>
            <w:proofErr w:type="spellStart"/>
            <w:r w:rsidR="00926BC1">
              <w:rPr>
                <w:rFonts w:ascii="Times New Roman" w:hAnsi="Times New Roman"/>
                <w:sz w:val="24"/>
                <w:szCs w:val="24"/>
                <w:lang w:val="en-US" w:eastAsia="en-US"/>
              </w:rPr>
              <w:t>modificari</w:t>
            </w:r>
            <w:proofErr w:type="spellEnd"/>
            <w:r w:rsidR="00926BC1">
              <w:rPr>
                <w:rFonts w:ascii="Times New Roman" w:hAnsi="Times New Roman"/>
                <w:sz w:val="24"/>
                <w:szCs w:val="24"/>
                <w:lang w:val="en-US" w:eastAsia="en-US"/>
              </w:rPr>
              <w:t xml:space="preserve"> </w:t>
            </w:r>
            <w:proofErr w:type="spellStart"/>
            <w:r w:rsidR="00926BC1">
              <w:rPr>
                <w:rFonts w:ascii="Times New Roman" w:hAnsi="Times New Roman"/>
                <w:sz w:val="24"/>
                <w:szCs w:val="24"/>
                <w:lang w:val="en-US" w:eastAsia="en-US"/>
              </w:rPr>
              <w:t>în</w:t>
            </w:r>
            <w:proofErr w:type="spellEnd"/>
            <w:r w:rsidR="00926BC1">
              <w:rPr>
                <w:rFonts w:ascii="Times New Roman" w:hAnsi="Times New Roman"/>
                <w:sz w:val="24"/>
                <w:szCs w:val="24"/>
                <w:lang w:val="en-US" w:eastAsia="en-US"/>
              </w:rPr>
              <w:t xml:space="preserve"> </w:t>
            </w:r>
            <w:proofErr w:type="spellStart"/>
            <w:r w:rsidR="00926BC1">
              <w:rPr>
                <w:rFonts w:ascii="Times New Roman" w:hAnsi="Times New Roman"/>
                <w:sz w:val="24"/>
                <w:szCs w:val="24"/>
                <w:lang w:val="en-US" w:eastAsia="en-US"/>
              </w:rPr>
              <w:t>mediul</w:t>
            </w:r>
            <w:proofErr w:type="spellEnd"/>
            <w:r w:rsidR="00926BC1">
              <w:rPr>
                <w:rFonts w:ascii="Times New Roman" w:hAnsi="Times New Roman"/>
                <w:sz w:val="24"/>
                <w:szCs w:val="24"/>
                <w:lang w:val="en-US" w:eastAsia="en-US"/>
              </w:rPr>
              <w:t xml:space="preserve">  biologic,  </w:t>
            </w:r>
            <w:proofErr w:type="spellStart"/>
            <w:r w:rsidR="00926BC1">
              <w:rPr>
                <w:rFonts w:ascii="Times New Roman" w:hAnsi="Times New Roman"/>
                <w:sz w:val="24"/>
                <w:szCs w:val="24"/>
                <w:lang w:val="en-US" w:eastAsia="en-US"/>
              </w:rPr>
              <w:t>în</w:t>
            </w:r>
            <w:proofErr w:type="spellEnd"/>
            <w:r w:rsidR="00926BC1">
              <w:rPr>
                <w:rFonts w:ascii="Times New Roman" w:hAnsi="Times New Roman"/>
                <w:sz w:val="24"/>
                <w:szCs w:val="24"/>
                <w:lang w:val="en-US" w:eastAsia="en-US"/>
              </w:rPr>
              <w:t xml:space="preserve">  special  </w:t>
            </w:r>
            <w:proofErr w:type="spellStart"/>
            <w:r w:rsidR="00926BC1">
              <w:rPr>
                <w:rFonts w:ascii="Times New Roman" w:hAnsi="Times New Roman"/>
                <w:sz w:val="24"/>
                <w:szCs w:val="24"/>
                <w:lang w:val="en-US" w:eastAsia="en-US"/>
              </w:rPr>
              <w:t>î</w:t>
            </w:r>
            <w:r w:rsidRPr="000C4DE7">
              <w:rPr>
                <w:rFonts w:ascii="Times New Roman" w:hAnsi="Times New Roman"/>
                <w:sz w:val="24"/>
                <w:szCs w:val="24"/>
                <w:lang w:val="en-US" w:eastAsia="en-US"/>
              </w:rPr>
              <w:t>n</w:t>
            </w:r>
            <w:proofErr w:type="spellEnd"/>
            <w:r w:rsidRPr="000C4DE7">
              <w:rPr>
                <w:rFonts w:ascii="Times New Roman" w:hAnsi="Times New Roman"/>
                <w:sz w:val="24"/>
                <w:szCs w:val="24"/>
                <w:lang w:val="en-US" w:eastAsia="en-US"/>
              </w:rPr>
              <w:t xml:space="preserve">  </w:t>
            </w:r>
            <w:proofErr w:type="spellStart"/>
            <w:r w:rsidRPr="000C4DE7">
              <w:rPr>
                <w:rFonts w:ascii="Times New Roman" w:hAnsi="Times New Roman"/>
                <w:sz w:val="24"/>
                <w:szCs w:val="24"/>
                <w:lang w:val="en-US" w:eastAsia="en-US"/>
              </w:rPr>
              <w:t>cel</w:t>
            </w:r>
            <w:proofErr w:type="spellEnd"/>
            <w:r w:rsidRPr="000C4DE7">
              <w:rPr>
                <w:rFonts w:ascii="Times New Roman" w:hAnsi="Times New Roman"/>
                <w:sz w:val="24"/>
                <w:szCs w:val="24"/>
                <w:lang w:val="en-US" w:eastAsia="en-US"/>
              </w:rPr>
              <w:t xml:space="preserve">  </w:t>
            </w:r>
            <w:proofErr w:type="spellStart"/>
            <w:r w:rsidR="00926BC1">
              <w:rPr>
                <w:rFonts w:ascii="Times New Roman" w:hAnsi="Times New Roman"/>
                <w:sz w:val="24"/>
                <w:szCs w:val="24"/>
                <w:lang w:val="en-US" w:eastAsia="en-US"/>
              </w:rPr>
              <w:t>acvatic</w:t>
            </w:r>
            <w:proofErr w:type="spellEnd"/>
            <w:r w:rsidR="00926BC1">
              <w:rPr>
                <w:rFonts w:ascii="Times New Roman" w:hAnsi="Times New Roman"/>
                <w:sz w:val="24"/>
                <w:szCs w:val="24"/>
                <w:lang w:val="en-US" w:eastAsia="en-US"/>
              </w:rPr>
              <w:t xml:space="preserve">,  </w:t>
            </w:r>
            <w:proofErr w:type="spellStart"/>
            <w:r w:rsidR="00926BC1">
              <w:rPr>
                <w:rFonts w:ascii="Times New Roman" w:hAnsi="Times New Roman"/>
                <w:sz w:val="24"/>
                <w:szCs w:val="24"/>
                <w:lang w:val="en-US" w:eastAsia="en-US"/>
              </w:rPr>
              <w:t>dintre</w:t>
            </w:r>
            <w:proofErr w:type="spellEnd"/>
            <w:r w:rsidR="00926BC1">
              <w:rPr>
                <w:rFonts w:ascii="Times New Roman" w:hAnsi="Times New Roman"/>
                <w:sz w:val="24"/>
                <w:szCs w:val="24"/>
                <w:lang w:val="en-US" w:eastAsia="en-US"/>
              </w:rPr>
              <w:t xml:space="preserve">  care  </w:t>
            </w:r>
            <w:proofErr w:type="spellStart"/>
            <w:r w:rsidR="00926BC1">
              <w:rPr>
                <w:rFonts w:ascii="Times New Roman" w:hAnsi="Times New Roman"/>
                <w:sz w:val="24"/>
                <w:szCs w:val="24"/>
                <w:lang w:val="en-US" w:eastAsia="en-US"/>
              </w:rPr>
              <w:t>mentionă</w:t>
            </w:r>
            <w:r w:rsidRPr="000C4DE7">
              <w:rPr>
                <w:rFonts w:ascii="Times New Roman" w:hAnsi="Times New Roman"/>
                <w:sz w:val="24"/>
                <w:szCs w:val="24"/>
                <w:lang w:val="en-US" w:eastAsia="en-US"/>
              </w:rPr>
              <w:t>m</w:t>
            </w:r>
            <w:proofErr w:type="spellEnd"/>
            <w:r w:rsidRPr="000C4DE7">
              <w:rPr>
                <w:rFonts w:ascii="Times New Roman" w:hAnsi="Times New Roman"/>
                <w:sz w:val="24"/>
                <w:szCs w:val="24"/>
                <w:lang w:val="en-US" w:eastAsia="en-US"/>
              </w:rPr>
              <w:t>:</w:t>
            </w:r>
          </w:p>
          <w:p w:rsidR="000C4DE7" w:rsidRPr="000C4DE7" w:rsidRDefault="00926BC1" w:rsidP="000C4DE7">
            <w:pPr>
              <w:pStyle w:val="BodyText"/>
              <w:numPr>
                <w:ilvl w:val="0"/>
                <w:numId w:val="45"/>
              </w:numPr>
              <w:tabs>
                <w:tab w:val="clear" w:pos="1800"/>
              </w:tabs>
              <w:spacing w:after="0"/>
              <w:ind w:left="720" w:firstLine="0"/>
              <w:jc w:val="both"/>
              <w:rPr>
                <w:rFonts w:ascii="Times New Roman" w:hAnsi="Times New Roman"/>
                <w:sz w:val="24"/>
                <w:szCs w:val="24"/>
                <w:lang w:val="en-US" w:eastAsia="en-US"/>
              </w:rPr>
            </w:pPr>
            <w:proofErr w:type="spellStart"/>
            <w:r>
              <w:rPr>
                <w:rFonts w:ascii="Times New Roman" w:hAnsi="Times New Roman"/>
                <w:sz w:val="24"/>
                <w:szCs w:val="24"/>
                <w:lang w:val="en-US" w:eastAsia="en-US"/>
              </w:rPr>
              <w:t>pierderi</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cantitative</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î</w:t>
            </w:r>
            <w:r w:rsidR="000C4DE7" w:rsidRPr="000C4DE7">
              <w:rPr>
                <w:rFonts w:ascii="Times New Roman" w:hAnsi="Times New Roman"/>
                <w:sz w:val="24"/>
                <w:szCs w:val="24"/>
                <w:lang w:val="en-US" w:eastAsia="en-US"/>
              </w:rPr>
              <w:t>n</w:t>
            </w:r>
            <w:proofErr w:type="spellEnd"/>
            <w:r w:rsidR="000C4DE7" w:rsidRPr="000C4DE7">
              <w:rPr>
                <w:rFonts w:ascii="Times New Roman" w:hAnsi="Times New Roman"/>
                <w:sz w:val="24"/>
                <w:szCs w:val="24"/>
                <w:lang w:val="en-US" w:eastAsia="en-US"/>
              </w:rPr>
              <w:t xml:space="preserve"> </w:t>
            </w:r>
            <w:proofErr w:type="spellStart"/>
            <w:r w:rsidR="000C4DE7" w:rsidRPr="000C4DE7">
              <w:rPr>
                <w:rFonts w:ascii="Times New Roman" w:hAnsi="Times New Roman"/>
                <w:sz w:val="24"/>
                <w:szCs w:val="24"/>
                <w:lang w:val="en-US" w:eastAsia="en-US"/>
              </w:rPr>
              <w:t>ha</w:t>
            </w:r>
            <w:r>
              <w:rPr>
                <w:rFonts w:ascii="Times New Roman" w:hAnsi="Times New Roman"/>
                <w:sz w:val="24"/>
                <w:szCs w:val="24"/>
                <w:lang w:val="en-US" w:eastAsia="en-US"/>
              </w:rPr>
              <w:t>bitatele</w:t>
            </w:r>
            <w:proofErr w:type="spellEnd"/>
            <w:r>
              <w:rPr>
                <w:rFonts w:ascii="Times New Roman" w:hAnsi="Times New Roman"/>
                <w:sz w:val="24"/>
                <w:szCs w:val="24"/>
                <w:lang w:val="en-US" w:eastAsia="en-US"/>
              </w:rPr>
              <w:t xml:space="preserve"> de </w:t>
            </w:r>
            <w:proofErr w:type="spellStart"/>
            <w:r>
              <w:rPr>
                <w:rFonts w:ascii="Times New Roman" w:hAnsi="Times New Roman"/>
                <w:sz w:val="24"/>
                <w:szCs w:val="24"/>
                <w:lang w:val="en-US" w:eastAsia="en-US"/>
              </w:rPr>
              <w:t>reproducere</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naturală</w:t>
            </w:r>
            <w:proofErr w:type="spellEnd"/>
            <w:r w:rsidR="000C4DE7" w:rsidRPr="000C4DE7">
              <w:rPr>
                <w:rFonts w:ascii="Times New Roman" w:hAnsi="Times New Roman"/>
                <w:sz w:val="24"/>
                <w:szCs w:val="24"/>
                <w:lang w:val="en-US" w:eastAsia="en-US"/>
              </w:rPr>
              <w:t>;</w:t>
            </w:r>
          </w:p>
          <w:p w:rsidR="000C4DE7" w:rsidRPr="000C4DE7" w:rsidRDefault="00926BC1" w:rsidP="000C4DE7">
            <w:pPr>
              <w:pStyle w:val="BodyText"/>
              <w:numPr>
                <w:ilvl w:val="0"/>
                <w:numId w:val="45"/>
              </w:numPr>
              <w:tabs>
                <w:tab w:val="clear" w:pos="1800"/>
              </w:tabs>
              <w:spacing w:after="0"/>
              <w:ind w:left="720" w:firstLine="0"/>
              <w:jc w:val="both"/>
              <w:rPr>
                <w:rFonts w:ascii="Times New Roman" w:hAnsi="Times New Roman"/>
                <w:sz w:val="24"/>
                <w:szCs w:val="24"/>
                <w:lang w:val="en-US" w:eastAsia="en-US"/>
              </w:rPr>
            </w:pPr>
            <w:proofErr w:type="spellStart"/>
            <w:r>
              <w:rPr>
                <w:rFonts w:ascii="Times New Roman" w:hAnsi="Times New Roman"/>
                <w:sz w:val="24"/>
                <w:szCs w:val="24"/>
                <w:lang w:val="en-US" w:eastAsia="en-US"/>
              </w:rPr>
              <w:t>pierderi</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cantitative</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și</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calitative</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în</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habitatele</w:t>
            </w:r>
            <w:proofErr w:type="spellEnd"/>
            <w:r>
              <w:rPr>
                <w:rFonts w:ascii="Times New Roman" w:hAnsi="Times New Roman"/>
                <w:sz w:val="24"/>
                <w:szCs w:val="24"/>
                <w:lang w:val="en-US" w:eastAsia="en-US"/>
              </w:rPr>
              <w:t xml:space="preserve"> de </w:t>
            </w:r>
            <w:proofErr w:type="spellStart"/>
            <w:r>
              <w:rPr>
                <w:rFonts w:ascii="Times New Roman" w:hAnsi="Times New Roman"/>
                <w:sz w:val="24"/>
                <w:szCs w:val="24"/>
                <w:lang w:val="en-US" w:eastAsia="en-US"/>
              </w:rPr>
              <w:t>hră</w:t>
            </w:r>
            <w:r w:rsidR="000C4DE7" w:rsidRPr="000C4DE7">
              <w:rPr>
                <w:rFonts w:ascii="Times New Roman" w:hAnsi="Times New Roman"/>
                <w:sz w:val="24"/>
                <w:szCs w:val="24"/>
                <w:lang w:val="en-US" w:eastAsia="en-US"/>
              </w:rPr>
              <w:t>nire</w:t>
            </w:r>
            <w:proofErr w:type="spellEnd"/>
            <w:r w:rsidR="000C4DE7" w:rsidRPr="000C4DE7">
              <w:rPr>
                <w:rFonts w:ascii="Times New Roman" w:hAnsi="Times New Roman"/>
                <w:sz w:val="24"/>
                <w:szCs w:val="24"/>
                <w:lang w:val="en-US" w:eastAsia="en-US"/>
              </w:rPr>
              <w:t>;</w:t>
            </w:r>
          </w:p>
          <w:p w:rsidR="000C4DE7" w:rsidRPr="000C4DE7" w:rsidRDefault="000C4DE7" w:rsidP="000C4DE7">
            <w:pPr>
              <w:pStyle w:val="BodyText"/>
              <w:numPr>
                <w:ilvl w:val="0"/>
                <w:numId w:val="45"/>
              </w:numPr>
              <w:tabs>
                <w:tab w:val="clear" w:pos="1800"/>
              </w:tabs>
              <w:spacing w:after="0"/>
              <w:ind w:left="720" w:firstLine="0"/>
              <w:jc w:val="both"/>
              <w:rPr>
                <w:rFonts w:ascii="Times New Roman" w:hAnsi="Times New Roman"/>
                <w:sz w:val="24"/>
                <w:szCs w:val="24"/>
                <w:lang w:val="en-US" w:eastAsia="en-US"/>
              </w:rPr>
            </w:pPr>
            <w:proofErr w:type="spellStart"/>
            <w:proofErr w:type="gramStart"/>
            <w:r w:rsidRPr="000C4DE7">
              <w:rPr>
                <w:rFonts w:ascii="Times New Roman" w:hAnsi="Times New Roman"/>
                <w:sz w:val="24"/>
                <w:szCs w:val="24"/>
                <w:lang w:val="en-US" w:eastAsia="en-US"/>
              </w:rPr>
              <w:t>pierde</w:t>
            </w:r>
            <w:r w:rsidR="00926BC1">
              <w:rPr>
                <w:rFonts w:ascii="Times New Roman" w:hAnsi="Times New Roman"/>
                <w:sz w:val="24"/>
                <w:szCs w:val="24"/>
                <w:lang w:val="en-US" w:eastAsia="en-US"/>
              </w:rPr>
              <w:t>ri</w:t>
            </w:r>
            <w:proofErr w:type="spellEnd"/>
            <w:proofErr w:type="gramEnd"/>
            <w:r w:rsidR="00926BC1">
              <w:rPr>
                <w:rFonts w:ascii="Times New Roman" w:hAnsi="Times New Roman"/>
                <w:sz w:val="24"/>
                <w:szCs w:val="24"/>
                <w:lang w:val="en-US" w:eastAsia="en-US"/>
              </w:rPr>
              <w:t xml:space="preserve"> </w:t>
            </w:r>
            <w:proofErr w:type="spellStart"/>
            <w:r w:rsidR="00926BC1">
              <w:rPr>
                <w:rFonts w:ascii="Times New Roman" w:hAnsi="Times New Roman"/>
                <w:sz w:val="24"/>
                <w:szCs w:val="24"/>
                <w:lang w:val="en-US" w:eastAsia="en-US"/>
              </w:rPr>
              <w:t>cantitative</w:t>
            </w:r>
            <w:proofErr w:type="spellEnd"/>
            <w:r w:rsidR="00926BC1">
              <w:rPr>
                <w:rFonts w:ascii="Times New Roman" w:hAnsi="Times New Roman"/>
                <w:sz w:val="24"/>
                <w:szCs w:val="24"/>
                <w:lang w:val="en-US" w:eastAsia="en-US"/>
              </w:rPr>
              <w:t xml:space="preserve"> </w:t>
            </w:r>
            <w:proofErr w:type="spellStart"/>
            <w:r w:rsidR="00926BC1">
              <w:rPr>
                <w:rFonts w:ascii="Times New Roman" w:hAnsi="Times New Roman"/>
                <w:sz w:val="24"/>
                <w:szCs w:val="24"/>
                <w:lang w:val="en-US" w:eastAsia="en-US"/>
              </w:rPr>
              <w:t>în</w:t>
            </w:r>
            <w:proofErr w:type="spellEnd"/>
            <w:r w:rsidR="00926BC1">
              <w:rPr>
                <w:rFonts w:ascii="Times New Roman" w:hAnsi="Times New Roman"/>
                <w:sz w:val="24"/>
                <w:szCs w:val="24"/>
                <w:lang w:val="en-US" w:eastAsia="en-US"/>
              </w:rPr>
              <w:t xml:space="preserve"> </w:t>
            </w:r>
            <w:proofErr w:type="spellStart"/>
            <w:r w:rsidR="00926BC1">
              <w:rPr>
                <w:rFonts w:ascii="Times New Roman" w:hAnsi="Times New Roman"/>
                <w:sz w:val="24"/>
                <w:szCs w:val="24"/>
                <w:lang w:val="en-US" w:eastAsia="en-US"/>
              </w:rPr>
              <w:t>habitatele</w:t>
            </w:r>
            <w:proofErr w:type="spellEnd"/>
            <w:r w:rsidR="00926BC1">
              <w:rPr>
                <w:rFonts w:ascii="Times New Roman" w:hAnsi="Times New Roman"/>
                <w:sz w:val="24"/>
                <w:szCs w:val="24"/>
                <w:lang w:val="en-US" w:eastAsia="en-US"/>
              </w:rPr>
              <w:t xml:space="preserve"> de </w:t>
            </w:r>
            <w:proofErr w:type="spellStart"/>
            <w:r w:rsidR="00926BC1">
              <w:rPr>
                <w:rFonts w:ascii="Times New Roman" w:hAnsi="Times New Roman"/>
                <w:sz w:val="24"/>
                <w:szCs w:val="24"/>
                <w:lang w:val="en-US" w:eastAsia="en-US"/>
              </w:rPr>
              <w:t>odihnă</w:t>
            </w:r>
            <w:proofErr w:type="spellEnd"/>
            <w:r w:rsidR="00926BC1">
              <w:rPr>
                <w:rFonts w:ascii="Times New Roman" w:hAnsi="Times New Roman"/>
                <w:sz w:val="24"/>
                <w:szCs w:val="24"/>
                <w:lang w:val="en-US" w:eastAsia="en-US"/>
              </w:rPr>
              <w:t xml:space="preserve"> </w:t>
            </w:r>
            <w:proofErr w:type="spellStart"/>
            <w:r w:rsidR="00926BC1">
              <w:rPr>
                <w:rFonts w:ascii="Times New Roman" w:hAnsi="Times New Roman"/>
                <w:sz w:val="24"/>
                <w:szCs w:val="24"/>
                <w:lang w:val="en-US" w:eastAsia="en-US"/>
              </w:rPr>
              <w:t>și</w:t>
            </w:r>
            <w:proofErr w:type="spellEnd"/>
            <w:r w:rsidR="00926BC1">
              <w:rPr>
                <w:rFonts w:ascii="Times New Roman" w:hAnsi="Times New Roman"/>
                <w:sz w:val="24"/>
                <w:szCs w:val="24"/>
                <w:lang w:val="en-US" w:eastAsia="en-US"/>
              </w:rPr>
              <w:t xml:space="preserve"> </w:t>
            </w:r>
            <w:proofErr w:type="spellStart"/>
            <w:r w:rsidR="00926BC1">
              <w:rPr>
                <w:rFonts w:ascii="Times New Roman" w:hAnsi="Times New Roman"/>
                <w:sz w:val="24"/>
                <w:szCs w:val="24"/>
                <w:lang w:val="en-US" w:eastAsia="en-US"/>
              </w:rPr>
              <w:t>adă</w:t>
            </w:r>
            <w:r w:rsidRPr="000C4DE7">
              <w:rPr>
                <w:rFonts w:ascii="Times New Roman" w:hAnsi="Times New Roman"/>
                <w:sz w:val="24"/>
                <w:szCs w:val="24"/>
                <w:lang w:val="en-US" w:eastAsia="en-US"/>
              </w:rPr>
              <w:t>post</w:t>
            </w:r>
            <w:proofErr w:type="spellEnd"/>
            <w:r w:rsidRPr="000C4DE7">
              <w:rPr>
                <w:rFonts w:ascii="Times New Roman" w:hAnsi="Times New Roman"/>
                <w:sz w:val="24"/>
                <w:szCs w:val="24"/>
                <w:lang w:val="en-US" w:eastAsia="en-US"/>
              </w:rPr>
              <w:t>, etc</w:t>
            </w:r>
            <w:r w:rsidR="00926BC1">
              <w:rPr>
                <w:rFonts w:ascii="Times New Roman" w:hAnsi="Times New Roman"/>
                <w:sz w:val="24"/>
                <w:szCs w:val="24"/>
                <w:lang w:val="en-US" w:eastAsia="en-US"/>
              </w:rPr>
              <w:t>.</w:t>
            </w:r>
          </w:p>
          <w:p w:rsidR="000C4DE7" w:rsidRPr="000C4DE7" w:rsidRDefault="00926BC1" w:rsidP="000C4DE7">
            <w:pPr>
              <w:pStyle w:val="BodyText"/>
              <w:spacing w:after="0"/>
              <w:ind w:left="720"/>
              <w:jc w:val="both"/>
              <w:rPr>
                <w:rFonts w:ascii="Times New Roman" w:hAnsi="Times New Roman"/>
                <w:sz w:val="24"/>
                <w:szCs w:val="24"/>
                <w:lang w:val="en-US" w:eastAsia="en-US"/>
              </w:rPr>
            </w:pPr>
            <w:proofErr w:type="spellStart"/>
            <w:r>
              <w:rPr>
                <w:rFonts w:ascii="Times New Roman" w:hAnsi="Times New Roman"/>
                <w:sz w:val="24"/>
                <w:szCs w:val="24"/>
                <w:lang w:val="en-US" w:eastAsia="en-US"/>
              </w:rPr>
              <w:t>Pierderile</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cantitative</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î</w:t>
            </w:r>
            <w:r w:rsidR="000C4DE7" w:rsidRPr="000C4DE7">
              <w:rPr>
                <w:rFonts w:ascii="Times New Roman" w:hAnsi="Times New Roman"/>
                <w:sz w:val="24"/>
                <w:szCs w:val="24"/>
                <w:lang w:val="en-US" w:eastAsia="en-US"/>
              </w:rPr>
              <w:t>n</w:t>
            </w:r>
            <w:proofErr w:type="spellEnd"/>
            <w:r w:rsidR="000C4DE7" w:rsidRPr="000C4DE7">
              <w:rPr>
                <w:rFonts w:ascii="Times New Roman" w:hAnsi="Times New Roman"/>
                <w:sz w:val="24"/>
                <w:szCs w:val="24"/>
                <w:lang w:val="en-US" w:eastAsia="en-US"/>
              </w:rPr>
              <w:t xml:space="preserve">  </w:t>
            </w:r>
            <w:proofErr w:type="spellStart"/>
            <w:r w:rsidR="000C4DE7" w:rsidRPr="000C4DE7">
              <w:rPr>
                <w:rFonts w:ascii="Times New Roman" w:hAnsi="Times New Roman"/>
                <w:sz w:val="24"/>
                <w:szCs w:val="24"/>
                <w:lang w:val="en-US" w:eastAsia="en-US"/>
              </w:rPr>
              <w:t>habitatele</w:t>
            </w:r>
            <w:proofErr w:type="spellEnd"/>
            <w:r w:rsidR="000C4DE7" w:rsidRPr="000C4DE7">
              <w:rPr>
                <w:rFonts w:ascii="Times New Roman" w:hAnsi="Times New Roman"/>
                <w:sz w:val="24"/>
                <w:szCs w:val="24"/>
                <w:lang w:val="en-US" w:eastAsia="en-US"/>
              </w:rPr>
              <w:t xml:space="preserve">  </w:t>
            </w:r>
            <w:proofErr w:type="spellStart"/>
            <w:r w:rsidR="000C4DE7" w:rsidRPr="000C4DE7">
              <w:rPr>
                <w:rFonts w:ascii="Times New Roman" w:hAnsi="Times New Roman"/>
                <w:sz w:val="24"/>
                <w:szCs w:val="24"/>
                <w:lang w:val="en-US" w:eastAsia="en-US"/>
              </w:rPr>
              <w:t>ecosis</w:t>
            </w:r>
            <w:r>
              <w:rPr>
                <w:rFonts w:ascii="Times New Roman" w:hAnsi="Times New Roman"/>
                <w:sz w:val="24"/>
                <w:szCs w:val="24"/>
                <w:lang w:val="en-US" w:eastAsia="en-US"/>
              </w:rPr>
              <w:t>temelor</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deltaice</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specifice</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îmbraca</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două</w:t>
            </w:r>
            <w:proofErr w:type="spellEnd"/>
            <w:r w:rsidR="000C4DE7" w:rsidRPr="000C4DE7">
              <w:rPr>
                <w:rFonts w:ascii="Times New Roman" w:hAnsi="Times New Roman"/>
                <w:sz w:val="24"/>
                <w:szCs w:val="24"/>
                <w:lang w:val="en-US" w:eastAsia="en-US"/>
              </w:rPr>
              <w:t xml:space="preserve"> </w:t>
            </w:r>
            <w:proofErr w:type="spellStart"/>
            <w:r w:rsidR="000C4DE7" w:rsidRPr="000C4DE7">
              <w:rPr>
                <w:rFonts w:ascii="Times New Roman" w:hAnsi="Times New Roman"/>
                <w:sz w:val="24"/>
                <w:szCs w:val="24"/>
                <w:lang w:val="en-US" w:eastAsia="en-US"/>
              </w:rPr>
              <w:t>aspecte</w:t>
            </w:r>
            <w:proofErr w:type="spellEnd"/>
            <w:r w:rsidR="000C4DE7" w:rsidRPr="000C4DE7">
              <w:rPr>
                <w:rFonts w:ascii="Times New Roman" w:hAnsi="Times New Roman"/>
                <w:sz w:val="24"/>
                <w:szCs w:val="24"/>
                <w:lang w:val="en-US" w:eastAsia="en-US"/>
              </w:rPr>
              <w:t xml:space="preserve">; </w:t>
            </w:r>
            <w:proofErr w:type="spellStart"/>
            <w:r w:rsidR="000C4DE7" w:rsidRPr="000C4DE7">
              <w:rPr>
                <w:rFonts w:ascii="Times New Roman" w:hAnsi="Times New Roman"/>
                <w:sz w:val="24"/>
                <w:szCs w:val="24"/>
                <w:lang w:val="en-US" w:eastAsia="en-US"/>
              </w:rPr>
              <w:t>pe</w:t>
            </w:r>
            <w:proofErr w:type="spellEnd"/>
            <w:r w:rsidR="000C4DE7" w:rsidRPr="000C4DE7">
              <w:rPr>
                <w:rFonts w:ascii="Times New Roman" w:hAnsi="Times New Roman"/>
                <w:sz w:val="24"/>
                <w:szCs w:val="24"/>
                <w:lang w:val="en-US" w:eastAsia="en-US"/>
              </w:rPr>
              <w:t xml:space="preserve"> de-o parte </w:t>
            </w:r>
            <w:proofErr w:type="spellStart"/>
            <w:r w:rsidR="000C4DE7" w:rsidRPr="000C4DE7">
              <w:rPr>
                <w:rFonts w:ascii="Times New Roman" w:hAnsi="Times New Roman"/>
                <w:sz w:val="24"/>
                <w:szCs w:val="24"/>
                <w:lang w:val="en-US" w:eastAsia="en-US"/>
              </w:rPr>
              <w:t>sunt</w:t>
            </w:r>
            <w:proofErr w:type="spellEnd"/>
            <w:r w:rsidR="000C4DE7" w:rsidRPr="000C4DE7">
              <w:rPr>
                <w:rFonts w:ascii="Times New Roman" w:hAnsi="Times New Roman"/>
                <w:sz w:val="24"/>
                <w:szCs w:val="24"/>
                <w:lang w:val="en-US" w:eastAsia="en-US"/>
              </w:rPr>
              <w:t xml:space="preserve"> </w:t>
            </w:r>
            <w:proofErr w:type="spellStart"/>
            <w:r w:rsidR="000C4DE7" w:rsidRPr="000C4DE7">
              <w:rPr>
                <w:rFonts w:ascii="Times New Roman" w:hAnsi="Times New Roman"/>
                <w:sz w:val="24"/>
                <w:szCs w:val="24"/>
                <w:lang w:val="en-US" w:eastAsia="en-US"/>
              </w:rPr>
              <w:t>pierderi</w:t>
            </w:r>
            <w:proofErr w:type="spellEnd"/>
            <w:r w:rsidR="000C4DE7" w:rsidRPr="000C4DE7">
              <w:rPr>
                <w:rFonts w:ascii="Times New Roman" w:hAnsi="Times New Roman"/>
                <w:sz w:val="24"/>
                <w:szCs w:val="24"/>
                <w:lang w:val="en-US" w:eastAsia="en-US"/>
              </w:rPr>
              <w:t xml:space="preserve"> </w:t>
            </w:r>
            <w:proofErr w:type="spellStart"/>
            <w:r w:rsidR="000C4DE7" w:rsidRPr="000C4DE7">
              <w:rPr>
                <w:rFonts w:ascii="Times New Roman" w:hAnsi="Times New Roman"/>
                <w:sz w:val="24"/>
                <w:szCs w:val="24"/>
                <w:lang w:val="en-US" w:eastAsia="en-US"/>
              </w:rPr>
              <w:t>can</w:t>
            </w:r>
            <w:r>
              <w:rPr>
                <w:rFonts w:ascii="Times New Roman" w:hAnsi="Times New Roman"/>
                <w:sz w:val="24"/>
                <w:szCs w:val="24"/>
                <w:lang w:val="en-US" w:eastAsia="en-US"/>
              </w:rPr>
              <w:t>titative</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prin</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ridicarea</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generală</w:t>
            </w:r>
            <w:proofErr w:type="spellEnd"/>
            <w:r>
              <w:rPr>
                <w:rFonts w:ascii="Times New Roman" w:hAnsi="Times New Roman"/>
                <w:sz w:val="24"/>
                <w:szCs w:val="24"/>
                <w:lang w:val="en-US" w:eastAsia="en-US"/>
              </w:rPr>
              <w:t xml:space="preserve"> a </w:t>
            </w:r>
            <w:proofErr w:type="spellStart"/>
            <w:r>
              <w:rPr>
                <w:rFonts w:ascii="Times New Roman" w:hAnsi="Times New Roman"/>
                <w:sz w:val="24"/>
                <w:szCs w:val="24"/>
                <w:lang w:val="en-US" w:eastAsia="en-US"/>
              </w:rPr>
              <w:t>cotei</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terenului</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și</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ieș</w:t>
            </w:r>
            <w:r w:rsidR="000C4DE7" w:rsidRPr="000C4DE7">
              <w:rPr>
                <w:rFonts w:ascii="Times New Roman" w:hAnsi="Times New Roman"/>
                <w:sz w:val="24"/>
                <w:szCs w:val="24"/>
                <w:lang w:val="en-US" w:eastAsia="en-US"/>
              </w:rPr>
              <w:t>irea</w:t>
            </w:r>
            <w:proofErr w:type="spellEnd"/>
            <w:r w:rsidR="000C4DE7" w:rsidRPr="000C4DE7">
              <w:rPr>
                <w:rFonts w:ascii="Times New Roman" w:hAnsi="Times New Roman"/>
                <w:sz w:val="24"/>
                <w:szCs w:val="24"/>
                <w:lang w:val="en-US" w:eastAsia="en-US"/>
              </w:rPr>
              <w:t xml:space="preserve">  </w:t>
            </w:r>
            <w:proofErr w:type="spellStart"/>
            <w:r w:rsidR="000C4DE7" w:rsidRPr="000C4DE7">
              <w:rPr>
                <w:rFonts w:ascii="Times New Roman" w:hAnsi="Times New Roman"/>
                <w:sz w:val="24"/>
                <w:szCs w:val="24"/>
                <w:lang w:val="en-US" w:eastAsia="en-US"/>
              </w:rPr>
              <w:t>zonei</w:t>
            </w:r>
            <w:proofErr w:type="spellEnd"/>
            <w:r w:rsidR="000C4DE7" w:rsidRPr="000C4DE7">
              <w:rPr>
                <w:rFonts w:ascii="Times New Roman" w:hAnsi="Times New Roman"/>
                <w:sz w:val="24"/>
                <w:szCs w:val="24"/>
                <w:lang w:val="en-US" w:eastAsia="en-US"/>
              </w:rPr>
              <w:t xml:space="preserve">  din  </w:t>
            </w:r>
            <w:proofErr w:type="spellStart"/>
            <w:r w:rsidR="000C4DE7" w:rsidRPr="000C4DE7">
              <w:rPr>
                <w:rFonts w:ascii="Times New Roman" w:hAnsi="Times New Roman"/>
                <w:sz w:val="24"/>
                <w:szCs w:val="24"/>
                <w:lang w:val="en-US" w:eastAsia="en-US"/>
              </w:rPr>
              <w:t>categoria</w:t>
            </w:r>
            <w:proofErr w:type="spellEnd"/>
            <w:r w:rsidR="000C4DE7" w:rsidRPr="000C4DE7">
              <w:rPr>
                <w:rFonts w:ascii="Times New Roman" w:hAnsi="Times New Roman"/>
                <w:sz w:val="24"/>
                <w:szCs w:val="24"/>
                <w:lang w:val="en-US" w:eastAsia="en-US"/>
              </w:rPr>
              <w:t xml:space="preserve">  </w:t>
            </w:r>
            <w:proofErr w:type="spellStart"/>
            <w:r w:rsidR="000C4DE7" w:rsidRPr="000C4DE7">
              <w:rPr>
                <w:rFonts w:ascii="Times New Roman" w:hAnsi="Times New Roman"/>
                <w:sz w:val="24"/>
                <w:szCs w:val="24"/>
                <w:lang w:val="en-US" w:eastAsia="en-US"/>
              </w:rPr>
              <w:t>ce</w:t>
            </w:r>
            <w:r>
              <w:rPr>
                <w:rFonts w:ascii="Times New Roman" w:hAnsi="Times New Roman"/>
                <w:sz w:val="24"/>
                <w:szCs w:val="24"/>
                <w:lang w:val="en-US" w:eastAsia="en-US"/>
              </w:rPr>
              <w:t>lor</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inundabile</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pe</w:t>
            </w:r>
            <w:proofErr w:type="spellEnd"/>
            <w:r>
              <w:rPr>
                <w:rFonts w:ascii="Times New Roman" w:hAnsi="Times New Roman"/>
                <w:sz w:val="24"/>
                <w:szCs w:val="24"/>
                <w:lang w:val="en-US" w:eastAsia="en-US"/>
              </w:rPr>
              <w:t xml:space="preserve">  o  </w:t>
            </w:r>
            <w:proofErr w:type="spellStart"/>
            <w:r>
              <w:rPr>
                <w:rFonts w:ascii="Times New Roman" w:hAnsi="Times New Roman"/>
                <w:sz w:val="24"/>
                <w:szCs w:val="24"/>
                <w:lang w:val="en-US" w:eastAsia="en-US"/>
              </w:rPr>
              <w:t>perioadă</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suficient</w:t>
            </w:r>
            <w:proofErr w:type="spellEnd"/>
            <w:r>
              <w:rPr>
                <w:rFonts w:ascii="Times New Roman" w:hAnsi="Times New Roman"/>
                <w:sz w:val="24"/>
                <w:szCs w:val="24"/>
                <w:lang w:val="en-US" w:eastAsia="en-US"/>
              </w:rPr>
              <w:t xml:space="preserve">  de </w:t>
            </w:r>
            <w:proofErr w:type="spellStart"/>
            <w:r>
              <w:rPr>
                <w:rFonts w:ascii="Times New Roman" w:hAnsi="Times New Roman"/>
                <w:sz w:val="24"/>
                <w:szCs w:val="24"/>
                <w:lang w:val="en-US" w:eastAsia="en-US"/>
              </w:rPr>
              <w:t>lungă</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pentru</w:t>
            </w:r>
            <w:proofErr w:type="spellEnd"/>
            <w:r>
              <w:rPr>
                <w:rFonts w:ascii="Times New Roman" w:hAnsi="Times New Roman"/>
                <w:sz w:val="24"/>
                <w:szCs w:val="24"/>
                <w:lang w:val="en-US" w:eastAsia="en-US"/>
              </w:rPr>
              <w:t xml:space="preserve"> a  </w:t>
            </w:r>
            <w:proofErr w:type="spellStart"/>
            <w:r>
              <w:rPr>
                <w:rFonts w:ascii="Times New Roman" w:hAnsi="Times New Roman"/>
                <w:sz w:val="24"/>
                <w:szCs w:val="24"/>
                <w:lang w:val="en-US" w:eastAsia="en-US"/>
              </w:rPr>
              <w:t>influența</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însăși</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existența</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viețuitoarelor</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și</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pe</w:t>
            </w:r>
            <w:proofErr w:type="spellEnd"/>
            <w:r>
              <w:rPr>
                <w:rFonts w:ascii="Times New Roman" w:hAnsi="Times New Roman"/>
                <w:sz w:val="24"/>
                <w:szCs w:val="24"/>
                <w:lang w:val="en-US" w:eastAsia="en-US"/>
              </w:rPr>
              <w:t xml:space="preserve">  de  </w:t>
            </w:r>
            <w:proofErr w:type="spellStart"/>
            <w:r>
              <w:rPr>
                <w:rFonts w:ascii="Times New Roman" w:hAnsi="Times New Roman"/>
                <w:sz w:val="24"/>
                <w:szCs w:val="24"/>
                <w:lang w:val="en-US" w:eastAsia="en-US"/>
              </w:rPr>
              <w:t>altă</w:t>
            </w:r>
            <w:proofErr w:type="spellEnd"/>
            <w:r w:rsidR="000C4DE7" w:rsidRPr="000C4DE7">
              <w:rPr>
                <w:rFonts w:ascii="Times New Roman" w:hAnsi="Times New Roman"/>
                <w:sz w:val="24"/>
                <w:szCs w:val="24"/>
                <w:lang w:val="en-US" w:eastAsia="en-US"/>
              </w:rPr>
              <w:t xml:space="preserve">  parte,  </w:t>
            </w:r>
            <w:proofErr w:type="spellStart"/>
            <w:r w:rsidR="000C4DE7" w:rsidRPr="000C4DE7">
              <w:rPr>
                <w:rFonts w:ascii="Times New Roman" w:hAnsi="Times New Roman"/>
                <w:sz w:val="24"/>
                <w:szCs w:val="24"/>
                <w:lang w:val="en-US" w:eastAsia="en-US"/>
              </w:rPr>
              <w:t>reduce</w:t>
            </w:r>
            <w:r>
              <w:rPr>
                <w:rFonts w:ascii="Times New Roman" w:hAnsi="Times New Roman"/>
                <w:sz w:val="24"/>
                <w:szCs w:val="24"/>
                <w:lang w:val="en-US" w:eastAsia="en-US"/>
              </w:rPr>
              <w:t>ri</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calitative</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datorate</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colmatării</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căilor</w:t>
            </w:r>
            <w:proofErr w:type="spellEnd"/>
            <w:r>
              <w:rPr>
                <w:rFonts w:ascii="Times New Roman" w:hAnsi="Times New Roman"/>
                <w:sz w:val="24"/>
                <w:szCs w:val="24"/>
                <w:lang w:val="en-US" w:eastAsia="en-US"/>
              </w:rPr>
              <w:t xml:space="preserve">  de  </w:t>
            </w:r>
            <w:proofErr w:type="spellStart"/>
            <w:r>
              <w:rPr>
                <w:rFonts w:ascii="Times New Roman" w:hAnsi="Times New Roman"/>
                <w:sz w:val="24"/>
                <w:szCs w:val="24"/>
                <w:lang w:val="en-US" w:eastAsia="en-US"/>
              </w:rPr>
              <w:t>acces</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ș</w:t>
            </w:r>
            <w:r w:rsidR="000C4DE7" w:rsidRPr="000C4DE7">
              <w:rPr>
                <w:rFonts w:ascii="Times New Roman" w:hAnsi="Times New Roman"/>
                <w:sz w:val="24"/>
                <w:szCs w:val="24"/>
                <w:lang w:val="en-US" w:eastAsia="en-US"/>
              </w:rPr>
              <w:t>i</w:t>
            </w:r>
            <w:proofErr w:type="spellEnd"/>
            <w:r w:rsidR="000C4DE7" w:rsidRPr="000C4DE7">
              <w:rPr>
                <w:rFonts w:ascii="Times New Roman" w:hAnsi="Times New Roman"/>
                <w:sz w:val="24"/>
                <w:szCs w:val="24"/>
                <w:lang w:val="en-US" w:eastAsia="en-US"/>
              </w:rPr>
              <w:t xml:space="preserve">  </w:t>
            </w:r>
            <w:proofErr w:type="spellStart"/>
            <w:r w:rsidR="000C4DE7" w:rsidRPr="000C4DE7">
              <w:rPr>
                <w:rFonts w:ascii="Times New Roman" w:hAnsi="Times New Roman"/>
                <w:sz w:val="24"/>
                <w:szCs w:val="24"/>
                <w:lang w:val="en-US" w:eastAsia="en-US"/>
              </w:rPr>
              <w:t>retragere</w:t>
            </w:r>
            <w:proofErr w:type="spellEnd"/>
            <w:r w:rsidR="000C4DE7" w:rsidRPr="000C4DE7">
              <w:rPr>
                <w:rFonts w:ascii="Times New Roman" w:hAnsi="Times New Roman"/>
                <w:sz w:val="24"/>
                <w:szCs w:val="24"/>
                <w:lang w:val="en-US" w:eastAsia="en-US"/>
              </w:rPr>
              <w:t xml:space="preserve">  ale  </w:t>
            </w:r>
            <w:proofErr w:type="spellStart"/>
            <w:r w:rsidR="000C4DE7" w:rsidRPr="000C4DE7">
              <w:rPr>
                <w:rFonts w:ascii="Times New Roman" w:hAnsi="Times New Roman"/>
                <w:sz w:val="24"/>
                <w:szCs w:val="24"/>
                <w:lang w:val="en-US" w:eastAsia="en-US"/>
              </w:rPr>
              <w:t>acestora</w:t>
            </w:r>
            <w:proofErr w:type="spellEnd"/>
            <w:r w:rsidR="000C4DE7" w:rsidRPr="000C4DE7">
              <w:rPr>
                <w:rFonts w:ascii="Times New Roman" w:hAnsi="Times New Roman"/>
                <w:sz w:val="24"/>
                <w:szCs w:val="24"/>
                <w:lang w:val="en-US" w:eastAsia="en-US"/>
              </w:rPr>
              <w:t>.</w:t>
            </w:r>
          </w:p>
          <w:p w:rsidR="000C4DE7" w:rsidRDefault="00926BC1" w:rsidP="000C4DE7">
            <w:pPr>
              <w:spacing w:after="0"/>
              <w:ind w:left="720"/>
              <w:jc w:val="both"/>
              <w:rPr>
                <w:rFonts w:ascii="Times New Roman" w:hAnsi="Times New Roman"/>
                <w:sz w:val="24"/>
                <w:szCs w:val="24"/>
              </w:rPr>
            </w:pPr>
            <w:r>
              <w:rPr>
                <w:rFonts w:ascii="Times New Roman" w:hAnsi="Times New Roman"/>
                <w:sz w:val="24"/>
                <w:szCs w:val="24"/>
              </w:rPr>
              <w:t>Lucră</w:t>
            </w:r>
            <w:r w:rsidR="000C4DE7" w:rsidRPr="000C4DE7">
              <w:rPr>
                <w:rFonts w:ascii="Times New Roman" w:hAnsi="Times New Roman"/>
                <w:sz w:val="24"/>
                <w:szCs w:val="24"/>
              </w:rPr>
              <w:t>rile  propuse  au  ca  scop  principal:</w:t>
            </w:r>
          </w:p>
          <w:p w:rsidR="009D5908" w:rsidRPr="000C4DE7" w:rsidRDefault="009D5908" w:rsidP="000C4DE7">
            <w:pPr>
              <w:spacing w:after="0"/>
              <w:ind w:left="720"/>
              <w:jc w:val="both"/>
              <w:rPr>
                <w:rFonts w:ascii="Times New Roman" w:hAnsi="Times New Roman"/>
                <w:sz w:val="24"/>
                <w:szCs w:val="24"/>
              </w:rPr>
            </w:pPr>
          </w:p>
          <w:p w:rsidR="000C4DE7" w:rsidRPr="000C4DE7" w:rsidRDefault="00926BC1" w:rsidP="000C4DE7">
            <w:pPr>
              <w:numPr>
                <w:ilvl w:val="0"/>
                <w:numId w:val="46"/>
              </w:numPr>
              <w:spacing w:after="0"/>
              <w:ind w:left="720" w:firstLine="0"/>
              <w:jc w:val="both"/>
              <w:rPr>
                <w:rFonts w:ascii="Times New Roman" w:hAnsi="Times New Roman"/>
                <w:sz w:val="24"/>
                <w:szCs w:val="24"/>
              </w:rPr>
            </w:pPr>
            <w:r>
              <w:rPr>
                <w:rFonts w:ascii="Times New Roman" w:hAnsi="Times New Roman"/>
                <w:sz w:val="24"/>
                <w:szCs w:val="24"/>
              </w:rPr>
              <w:t>redarea  î</w:t>
            </w:r>
            <w:r w:rsidR="000C4DE7" w:rsidRPr="000C4DE7">
              <w:rPr>
                <w:rFonts w:ascii="Times New Roman" w:hAnsi="Times New Roman"/>
                <w:sz w:val="24"/>
                <w:szCs w:val="24"/>
              </w:rPr>
              <w:t>n  circuitul  biologic  al  ecosistemelor  specifice lac</w:t>
            </w:r>
            <w:r>
              <w:rPr>
                <w:rFonts w:ascii="Times New Roman" w:hAnsi="Times New Roman"/>
                <w:sz w:val="24"/>
                <w:szCs w:val="24"/>
              </w:rPr>
              <w:t>ului  Fortuna  a  unei  suprafețe  de  71,2 ha  colmatată  î</w:t>
            </w:r>
            <w:r w:rsidR="000C4DE7" w:rsidRPr="000C4DE7">
              <w:rPr>
                <w:rFonts w:ascii="Times New Roman" w:hAnsi="Times New Roman"/>
                <w:sz w:val="24"/>
                <w:szCs w:val="24"/>
              </w:rPr>
              <w:t>n  prezent  cu  depozite  sedimentare  provenite  din  bra</w:t>
            </w:r>
            <w:r>
              <w:rPr>
                <w:rFonts w:ascii="Times New Roman" w:hAnsi="Times New Roman"/>
                <w:sz w:val="24"/>
                <w:szCs w:val="24"/>
              </w:rPr>
              <w:t>țul  Dună</w:t>
            </w:r>
            <w:r w:rsidR="000C4DE7" w:rsidRPr="000C4DE7">
              <w:rPr>
                <w:rFonts w:ascii="Times New Roman" w:hAnsi="Times New Roman"/>
                <w:sz w:val="24"/>
                <w:szCs w:val="24"/>
              </w:rPr>
              <w:t>rea - Veche,   prin  intermediul  canalului  Cranjala.</w:t>
            </w:r>
          </w:p>
          <w:p w:rsidR="000C4DE7" w:rsidRPr="000C4DE7" w:rsidRDefault="000C4DE7" w:rsidP="000C4DE7">
            <w:pPr>
              <w:spacing w:after="0"/>
              <w:ind w:left="720"/>
              <w:jc w:val="both"/>
              <w:rPr>
                <w:rFonts w:ascii="Times New Roman" w:hAnsi="Times New Roman"/>
                <w:sz w:val="24"/>
                <w:szCs w:val="24"/>
              </w:rPr>
            </w:pPr>
          </w:p>
          <w:p w:rsidR="000C4DE7" w:rsidRDefault="00926BC1" w:rsidP="000C4DE7">
            <w:pPr>
              <w:numPr>
                <w:ilvl w:val="0"/>
                <w:numId w:val="46"/>
              </w:numPr>
              <w:spacing w:after="0"/>
              <w:ind w:left="720" w:firstLine="0"/>
              <w:jc w:val="both"/>
              <w:rPr>
                <w:rFonts w:ascii="Times New Roman" w:hAnsi="Times New Roman"/>
                <w:sz w:val="24"/>
                <w:szCs w:val="24"/>
              </w:rPr>
            </w:pPr>
            <w:r>
              <w:rPr>
                <w:rFonts w:ascii="Times New Roman" w:hAnsi="Times New Roman"/>
                <w:sz w:val="24"/>
                <w:szCs w:val="24"/>
              </w:rPr>
              <w:t>redarea  î</w:t>
            </w:r>
            <w:r w:rsidR="000C4DE7" w:rsidRPr="000C4DE7">
              <w:rPr>
                <w:rFonts w:ascii="Times New Roman" w:hAnsi="Times New Roman"/>
                <w:sz w:val="24"/>
                <w:szCs w:val="24"/>
              </w:rPr>
              <w:t>n  circuitul  biologic  al  ecosistemelor  specifice  lacului  Uzlina  a  unei  supr</w:t>
            </w:r>
            <w:r>
              <w:rPr>
                <w:rFonts w:ascii="Times New Roman" w:hAnsi="Times New Roman"/>
                <w:sz w:val="24"/>
                <w:szCs w:val="24"/>
              </w:rPr>
              <w:t>afete  de  33,6 ha  colmatata  î</w:t>
            </w:r>
            <w:r w:rsidR="000C4DE7" w:rsidRPr="000C4DE7">
              <w:rPr>
                <w:rFonts w:ascii="Times New Roman" w:hAnsi="Times New Roman"/>
                <w:sz w:val="24"/>
                <w:szCs w:val="24"/>
              </w:rPr>
              <w:t>n  prezent  cu  depozite  s</w:t>
            </w:r>
            <w:r>
              <w:rPr>
                <w:rFonts w:ascii="Times New Roman" w:hAnsi="Times New Roman"/>
                <w:sz w:val="24"/>
                <w:szCs w:val="24"/>
              </w:rPr>
              <w:t>edimentare  provenite  din  braț</w:t>
            </w:r>
            <w:r w:rsidR="000C4DE7" w:rsidRPr="000C4DE7">
              <w:rPr>
                <w:rFonts w:ascii="Times New Roman" w:hAnsi="Times New Roman"/>
                <w:sz w:val="24"/>
                <w:szCs w:val="24"/>
              </w:rPr>
              <w:t>ul  Sf.  Gheorghe  prin  intermediul  canalului  Uzlina</w:t>
            </w:r>
            <w:r>
              <w:rPr>
                <w:rFonts w:ascii="Times New Roman" w:hAnsi="Times New Roman"/>
                <w:sz w:val="24"/>
                <w:szCs w:val="24"/>
              </w:rPr>
              <w:t>.</w:t>
            </w:r>
          </w:p>
          <w:p w:rsidR="009D5908" w:rsidRDefault="009D5908" w:rsidP="009D5908">
            <w:pPr>
              <w:pStyle w:val="ListParagraph"/>
              <w:rPr>
                <w:rFonts w:ascii="Times New Roman" w:hAnsi="Times New Roman"/>
                <w:sz w:val="24"/>
                <w:szCs w:val="24"/>
              </w:rPr>
            </w:pPr>
          </w:p>
          <w:p w:rsidR="000C4DE7" w:rsidRDefault="000C4DE7" w:rsidP="000C4DE7">
            <w:pPr>
              <w:spacing w:after="0"/>
              <w:jc w:val="both"/>
              <w:rPr>
                <w:rFonts w:ascii="Times New Roman" w:hAnsi="Times New Roman"/>
                <w:sz w:val="24"/>
                <w:szCs w:val="24"/>
              </w:rPr>
            </w:pPr>
            <w:r w:rsidRPr="000C4DE7">
              <w:rPr>
                <w:rFonts w:ascii="Times New Roman" w:hAnsi="Times New Roman"/>
                <w:sz w:val="24"/>
                <w:szCs w:val="24"/>
              </w:rPr>
              <w:t>Termenul de execuție a lucrărilor</w:t>
            </w:r>
            <w:r w:rsidR="00926BC1">
              <w:rPr>
                <w:rFonts w:ascii="Times New Roman" w:hAnsi="Times New Roman"/>
                <w:sz w:val="24"/>
                <w:szCs w:val="24"/>
              </w:rPr>
              <w:t xml:space="preserve"> </w:t>
            </w:r>
            <w:r w:rsidRPr="000C4DE7">
              <w:rPr>
                <w:rFonts w:ascii="Times New Roman" w:hAnsi="Times New Roman"/>
                <w:sz w:val="24"/>
                <w:szCs w:val="24"/>
              </w:rPr>
              <w:t>este de 36 luni.</w:t>
            </w:r>
          </w:p>
          <w:p w:rsidR="009D5908" w:rsidRPr="000C4DE7" w:rsidRDefault="009D5908" w:rsidP="000C4DE7">
            <w:pPr>
              <w:spacing w:after="0"/>
              <w:jc w:val="both"/>
              <w:rPr>
                <w:rFonts w:ascii="Times New Roman" w:hAnsi="Times New Roman"/>
                <w:sz w:val="24"/>
                <w:szCs w:val="24"/>
              </w:rPr>
            </w:pPr>
          </w:p>
          <w:p w:rsidR="000C4DE7" w:rsidRPr="000C4DE7" w:rsidRDefault="000C4DE7" w:rsidP="000C4DE7">
            <w:pPr>
              <w:spacing w:after="0"/>
              <w:jc w:val="both"/>
              <w:rPr>
                <w:rFonts w:ascii="Times New Roman" w:hAnsi="Times New Roman"/>
                <w:sz w:val="24"/>
                <w:szCs w:val="24"/>
              </w:rPr>
            </w:pPr>
            <w:r w:rsidRPr="000C4DE7">
              <w:rPr>
                <w:rFonts w:ascii="Times New Roman" w:hAnsi="Times New Roman"/>
                <w:color w:val="FF0000"/>
                <w:sz w:val="24"/>
                <w:szCs w:val="24"/>
              </w:rPr>
              <w:t xml:space="preserve">   </w:t>
            </w:r>
            <w:r w:rsidRPr="000C4DE7">
              <w:rPr>
                <w:rFonts w:ascii="Times New Roman" w:hAnsi="Times New Roman"/>
                <w:color w:val="FF0000"/>
                <w:sz w:val="24"/>
                <w:szCs w:val="24"/>
              </w:rPr>
              <w:tab/>
            </w:r>
            <w:r w:rsidRPr="000C4DE7">
              <w:rPr>
                <w:rFonts w:ascii="Times New Roman" w:hAnsi="Times New Roman"/>
                <w:sz w:val="24"/>
                <w:szCs w:val="24"/>
              </w:rPr>
              <w:t xml:space="preserve">  Realizarea investiţiei propuse prin prezentul proiect contribuie la îndeplinirea cerinţelor impuse României prin Tratatul de Aderare la Uniunea Europeană.</w:t>
            </w:r>
          </w:p>
          <w:p w:rsidR="000C4DE7" w:rsidRPr="000C4DE7" w:rsidRDefault="000C4DE7" w:rsidP="000C4DE7">
            <w:pPr>
              <w:spacing w:after="0"/>
              <w:ind w:firstLine="157"/>
              <w:jc w:val="both"/>
              <w:rPr>
                <w:rFonts w:ascii="Times New Roman" w:hAnsi="Times New Roman"/>
                <w:sz w:val="24"/>
                <w:szCs w:val="24"/>
              </w:rPr>
            </w:pPr>
            <w:r w:rsidRPr="000C4DE7">
              <w:rPr>
                <w:rFonts w:ascii="Times New Roman" w:hAnsi="Times New Roman"/>
                <w:sz w:val="24"/>
                <w:szCs w:val="24"/>
              </w:rPr>
              <w:t>Oportunitatea investiției este încadrarea obiectivului în politicile pe termen scurt , mediu și lung locale/ sectoriale/ naționale /europene.</w:t>
            </w:r>
          </w:p>
        </w:tc>
      </w:tr>
      <w:tr w:rsidR="000C4DE7" w:rsidRPr="000C4DE7" w:rsidTr="000C4DE7">
        <w:trPr>
          <w:trHeight w:val="1342"/>
        </w:trPr>
        <w:tc>
          <w:tcPr>
            <w:tcW w:w="2340" w:type="dxa"/>
          </w:tcPr>
          <w:p w:rsidR="000C4DE7" w:rsidRPr="000C4DE7" w:rsidRDefault="000C4DE7" w:rsidP="000C4DE7">
            <w:pPr>
              <w:spacing w:after="0"/>
              <w:ind w:right="-108"/>
              <w:rPr>
                <w:rFonts w:ascii="Times New Roman" w:hAnsi="Times New Roman"/>
                <w:sz w:val="24"/>
                <w:szCs w:val="24"/>
              </w:rPr>
            </w:pPr>
            <w:r w:rsidRPr="000C4DE7">
              <w:rPr>
                <w:rFonts w:ascii="Times New Roman" w:hAnsi="Times New Roman"/>
                <w:sz w:val="24"/>
                <w:szCs w:val="24"/>
              </w:rPr>
              <w:lastRenderedPageBreak/>
              <w:t>1</w:t>
            </w:r>
            <w:r w:rsidRPr="000C4DE7">
              <w:rPr>
                <w:rFonts w:ascii="Times New Roman" w:hAnsi="Times New Roman"/>
                <w:sz w:val="24"/>
                <w:szCs w:val="24"/>
                <w:vertAlign w:val="superscript"/>
              </w:rPr>
              <w:t>1</w:t>
            </w:r>
            <w:r w:rsidRPr="000C4DE7">
              <w:rPr>
                <w:rFonts w:ascii="Times New Roman" w:hAnsi="Times New Roman"/>
                <w:sz w:val="24"/>
                <w:szCs w:val="24"/>
              </w:rPr>
              <w:t xml:space="preserve"> În cazul proiectelor de acte normative care transpun legislaţia comunitară sau creeaza cadrul pentru aplicarea directă a acesteia </w:t>
            </w:r>
          </w:p>
        </w:tc>
        <w:tc>
          <w:tcPr>
            <w:tcW w:w="7578" w:type="dxa"/>
            <w:gridSpan w:val="6"/>
          </w:tcPr>
          <w:p w:rsidR="000C4DE7" w:rsidRPr="000C4DE7" w:rsidRDefault="000C4DE7" w:rsidP="000C4DE7">
            <w:pPr>
              <w:spacing w:after="0"/>
              <w:jc w:val="both"/>
              <w:rPr>
                <w:rFonts w:ascii="Times New Roman" w:hAnsi="Times New Roman"/>
                <w:bCs/>
                <w:sz w:val="24"/>
                <w:szCs w:val="24"/>
              </w:rPr>
            </w:pPr>
          </w:p>
          <w:p w:rsidR="000C4DE7" w:rsidRPr="000C4DE7" w:rsidRDefault="000C4DE7" w:rsidP="000C4DE7">
            <w:pPr>
              <w:spacing w:after="0"/>
              <w:jc w:val="both"/>
              <w:rPr>
                <w:rFonts w:ascii="Times New Roman" w:hAnsi="Times New Roman"/>
                <w:bCs/>
                <w:sz w:val="24"/>
                <w:szCs w:val="24"/>
              </w:rPr>
            </w:pPr>
            <w:r w:rsidRPr="000C4DE7">
              <w:rPr>
                <w:rFonts w:ascii="Times New Roman" w:hAnsi="Times New Roman"/>
                <w:bCs/>
                <w:sz w:val="24"/>
                <w:szCs w:val="24"/>
              </w:rPr>
              <w:t>Proiectul de act normativ nu se referă la acest subiect.</w:t>
            </w:r>
          </w:p>
        </w:tc>
      </w:tr>
      <w:tr w:rsidR="000C4DE7" w:rsidRPr="000C4DE7" w:rsidTr="000C4DE7">
        <w:trPr>
          <w:trHeight w:val="703"/>
        </w:trPr>
        <w:tc>
          <w:tcPr>
            <w:tcW w:w="2340" w:type="dxa"/>
          </w:tcPr>
          <w:p w:rsidR="000C4DE7" w:rsidRPr="000C4DE7" w:rsidRDefault="000C4DE7" w:rsidP="000C4DE7">
            <w:pPr>
              <w:pStyle w:val="ListParagraph"/>
              <w:numPr>
                <w:ilvl w:val="0"/>
                <w:numId w:val="26"/>
              </w:numPr>
              <w:spacing w:after="0"/>
              <w:jc w:val="both"/>
              <w:rPr>
                <w:rFonts w:ascii="Times New Roman" w:hAnsi="Times New Roman"/>
                <w:b/>
                <w:sz w:val="24"/>
                <w:szCs w:val="24"/>
              </w:rPr>
            </w:pPr>
            <w:r w:rsidRPr="000C4DE7">
              <w:rPr>
                <w:rFonts w:ascii="Times New Roman" w:hAnsi="Times New Roman"/>
                <w:b/>
                <w:sz w:val="24"/>
                <w:szCs w:val="24"/>
              </w:rPr>
              <w:t>Schimbări</w:t>
            </w:r>
          </w:p>
          <w:p w:rsidR="000C4DE7" w:rsidRPr="000C4DE7" w:rsidRDefault="000C4DE7" w:rsidP="000C4DE7">
            <w:pPr>
              <w:spacing w:after="0"/>
              <w:jc w:val="both"/>
              <w:rPr>
                <w:rFonts w:ascii="Times New Roman" w:hAnsi="Times New Roman"/>
                <w:b/>
                <w:sz w:val="24"/>
                <w:szCs w:val="24"/>
              </w:rPr>
            </w:pPr>
            <w:r w:rsidRPr="000C4DE7">
              <w:rPr>
                <w:rFonts w:ascii="Times New Roman" w:hAnsi="Times New Roman"/>
                <w:b/>
                <w:sz w:val="24"/>
                <w:szCs w:val="24"/>
              </w:rPr>
              <w:t xml:space="preserve"> preconizate</w:t>
            </w:r>
          </w:p>
        </w:tc>
        <w:tc>
          <w:tcPr>
            <w:tcW w:w="7578" w:type="dxa"/>
            <w:gridSpan w:val="6"/>
            <w:shd w:val="clear" w:color="auto" w:fill="auto"/>
          </w:tcPr>
          <w:p w:rsidR="000C4DE7" w:rsidRPr="000C4DE7" w:rsidRDefault="000C4DE7" w:rsidP="000C4DE7">
            <w:pPr>
              <w:spacing w:after="0"/>
              <w:jc w:val="both"/>
              <w:rPr>
                <w:rFonts w:ascii="Times New Roman" w:hAnsi="Times New Roman"/>
                <w:sz w:val="24"/>
                <w:szCs w:val="24"/>
              </w:rPr>
            </w:pPr>
            <w:r w:rsidRPr="000C4DE7">
              <w:rPr>
                <w:rFonts w:ascii="Times New Roman" w:hAnsi="Times New Roman"/>
                <w:sz w:val="24"/>
                <w:szCs w:val="24"/>
              </w:rPr>
              <w:t>Obiectivul major al acestor obiective de investiții</w:t>
            </w:r>
            <w:r w:rsidR="00FC7AE3">
              <w:rPr>
                <w:rFonts w:ascii="Times New Roman" w:hAnsi="Times New Roman"/>
                <w:sz w:val="24"/>
                <w:szCs w:val="24"/>
              </w:rPr>
              <w:t xml:space="preserve"> este de a îmbunătăți redarea  î</w:t>
            </w:r>
            <w:r w:rsidRPr="000C4DE7">
              <w:rPr>
                <w:rFonts w:ascii="Times New Roman" w:hAnsi="Times New Roman"/>
                <w:sz w:val="24"/>
                <w:szCs w:val="24"/>
              </w:rPr>
              <w:t>n  circuitul  biologic  al  ecosistemelor  specifice lac</w:t>
            </w:r>
            <w:r w:rsidR="00FC7AE3">
              <w:rPr>
                <w:rFonts w:ascii="Times New Roman" w:hAnsi="Times New Roman"/>
                <w:sz w:val="24"/>
                <w:szCs w:val="24"/>
              </w:rPr>
              <w:t>ului  Fortuna  a  unei  suprafeț</w:t>
            </w:r>
            <w:r w:rsidRPr="000C4DE7">
              <w:rPr>
                <w:rFonts w:ascii="Times New Roman" w:hAnsi="Times New Roman"/>
                <w:sz w:val="24"/>
                <w:szCs w:val="24"/>
              </w:rPr>
              <w:t xml:space="preserve">e de </w:t>
            </w:r>
            <w:r w:rsidR="00756646">
              <w:rPr>
                <w:rFonts w:ascii="Times New Roman" w:hAnsi="Times New Roman"/>
                <w:sz w:val="24"/>
                <w:szCs w:val="24"/>
              </w:rPr>
              <w:t xml:space="preserve">71,2 ha </w:t>
            </w:r>
            <w:r w:rsidR="00FC7AE3">
              <w:rPr>
                <w:rFonts w:ascii="Times New Roman" w:hAnsi="Times New Roman"/>
                <w:sz w:val="24"/>
                <w:szCs w:val="24"/>
              </w:rPr>
              <w:t>colmatată</w:t>
            </w:r>
            <w:r w:rsidR="00756646">
              <w:rPr>
                <w:rFonts w:ascii="Times New Roman" w:hAnsi="Times New Roman"/>
                <w:sz w:val="24"/>
                <w:szCs w:val="24"/>
              </w:rPr>
              <w:t xml:space="preserve"> în  prezent  cu</w:t>
            </w:r>
            <w:r w:rsidRPr="000C4DE7">
              <w:rPr>
                <w:rFonts w:ascii="Times New Roman" w:hAnsi="Times New Roman"/>
                <w:sz w:val="24"/>
                <w:szCs w:val="24"/>
              </w:rPr>
              <w:t xml:space="preserve"> depozite  s</w:t>
            </w:r>
            <w:r w:rsidR="00FC7AE3">
              <w:rPr>
                <w:rFonts w:ascii="Times New Roman" w:hAnsi="Times New Roman"/>
                <w:sz w:val="24"/>
                <w:szCs w:val="24"/>
              </w:rPr>
              <w:t>edimentare  provenite  din  brațul  Dună</w:t>
            </w:r>
            <w:r w:rsidRPr="000C4DE7">
              <w:rPr>
                <w:rFonts w:ascii="Times New Roman" w:hAnsi="Times New Roman"/>
                <w:sz w:val="24"/>
                <w:szCs w:val="24"/>
              </w:rPr>
              <w:t>rea - Veche,   prin  intermediul  c</w:t>
            </w:r>
            <w:r w:rsidR="00FC7AE3">
              <w:rPr>
                <w:rFonts w:ascii="Times New Roman" w:hAnsi="Times New Roman"/>
                <w:sz w:val="24"/>
                <w:szCs w:val="24"/>
              </w:rPr>
              <w:t>analului  Cranjala și redarea  î</w:t>
            </w:r>
            <w:r w:rsidRPr="000C4DE7">
              <w:rPr>
                <w:rFonts w:ascii="Times New Roman" w:hAnsi="Times New Roman"/>
                <w:sz w:val="24"/>
                <w:szCs w:val="24"/>
              </w:rPr>
              <w:t>n  circuitul  biologic  al  ecosistemelor  specifice  lacului  Uzlina  a  unei  suprafe</w:t>
            </w:r>
            <w:r w:rsidR="00FC7AE3">
              <w:rPr>
                <w:rFonts w:ascii="Times New Roman" w:hAnsi="Times New Roman"/>
                <w:sz w:val="24"/>
                <w:szCs w:val="24"/>
              </w:rPr>
              <w:t>ț</w:t>
            </w:r>
            <w:r w:rsidRPr="000C4DE7">
              <w:rPr>
                <w:rFonts w:ascii="Times New Roman" w:hAnsi="Times New Roman"/>
                <w:sz w:val="24"/>
                <w:szCs w:val="24"/>
              </w:rPr>
              <w:t>e  de  33,6 ha  colmatat</w:t>
            </w:r>
            <w:r w:rsidR="00FC7AE3">
              <w:rPr>
                <w:rFonts w:ascii="Times New Roman" w:hAnsi="Times New Roman"/>
                <w:sz w:val="24"/>
                <w:szCs w:val="24"/>
              </w:rPr>
              <w:t>ă  î</w:t>
            </w:r>
            <w:r w:rsidRPr="000C4DE7">
              <w:rPr>
                <w:rFonts w:ascii="Times New Roman" w:hAnsi="Times New Roman"/>
                <w:sz w:val="24"/>
                <w:szCs w:val="24"/>
              </w:rPr>
              <w:t>n  prezent  cu  depozite  sedimentare  provenite  din  bratul  Sf.  Gheorghe  prin  intermediul  canalului  Uzlina</w:t>
            </w:r>
            <w:r w:rsidR="006855D2">
              <w:rPr>
                <w:rFonts w:ascii="Times New Roman" w:hAnsi="Times New Roman"/>
                <w:sz w:val="24"/>
                <w:szCs w:val="24"/>
              </w:rPr>
              <w:t>.</w:t>
            </w:r>
          </w:p>
          <w:p w:rsidR="000C4DE7" w:rsidRDefault="000C4DE7" w:rsidP="000C4DE7">
            <w:pPr>
              <w:spacing w:after="0"/>
              <w:jc w:val="both"/>
              <w:rPr>
                <w:rFonts w:ascii="Times New Roman" w:hAnsi="Times New Roman"/>
                <w:sz w:val="24"/>
                <w:szCs w:val="24"/>
                <w:lang w:val="it-IT"/>
              </w:rPr>
            </w:pPr>
            <w:r w:rsidRPr="000C4DE7">
              <w:rPr>
                <w:rFonts w:ascii="Times New Roman" w:hAnsi="Times New Roman"/>
                <w:sz w:val="24"/>
                <w:szCs w:val="24"/>
                <w:lang w:val="it-IT"/>
              </w:rPr>
              <w:lastRenderedPageBreak/>
              <w:t>Ca efecte ecologice şi economice, prin realizarea lucrărilor propuse în proiect, se urmăreşte:</w:t>
            </w:r>
          </w:p>
          <w:p w:rsidR="009D5908" w:rsidRPr="000C4DE7" w:rsidRDefault="009D5908" w:rsidP="000C4DE7">
            <w:pPr>
              <w:spacing w:after="0"/>
              <w:jc w:val="both"/>
              <w:rPr>
                <w:rFonts w:ascii="Times New Roman" w:hAnsi="Times New Roman"/>
                <w:sz w:val="24"/>
                <w:szCs w:val="24"/>
                <w:lang w:val="it-IT"/>
              </w:rPr>
            </w:pPr>
          </w:p>
          <w:p w:rsidR="000C4DE7" w:rsidRPr="000C4DE7" w:rsidRDefault="000C4DE7" w:rsidP="000C4DE7">
            <w:pPr>
              <w:numPr>
                <w:ilvl w:val="0"/>
                <w:numId w:val="47"/>
              </w:numPr>
              <w:tabs>
                <w:tab w:val="clear" w:pos="2160"/>
                <w:tab w:val="num" w:pos="900"/>
              </w:tabs>
              <w:spacing w:after="0" w:line="240" w:lineRule="auto"/>
              <w:ind w:left="720" w:firstLine="0"/>
              <w:jc w:val="both"/>
              <w:rPr>
                <w:rFonts w:ascii="Times New Roman" w:hAnsi="Times New Roman"/>
                <w:sz w:val="24"/>
                <w:szCs w:val="24"/>
                <w:lang w:val="it-IT"/>
              </w:rPr>
            </w:pPr>
            <w:r w:rsidRPr="000C4DE7">
              <w:rPr>
                <w:rFonts w:ascii="Times New Roman" w:hAnsi="Times New Roman"/>
                <w:sz w:val="24"/>
                <w:szCs w:val="24"/>
                <w:lang w:val="it-IT"/>
              </w:rPr>
              <w:t>menţinerea volumelor de apă în lacuri;</w:t>
            </w:r>
          </w:p>
          <w:p w:rsidR="000C4DE7" w:rsidRPr="000C4DE7" w:rsidRDefault="000C4DE7" w:rsidP="000C4DE7">
            <w:pPr>
              <w:numPr>
                <w:ilvl w:val="0"/>
                <w:numId w:val="47"/>
              </w:numPr>
              <w:tabs>
                <w:tab w:val="clear" w:pos="2160"/>
                <w:tab w:val="num" w:pos="900"/>
              </w:tabs>
              <w:spacing w:after="0" w:line="240" w:lineRule="auto"/>
              <w:ind w:left="720" w:firstLine="0"/>
              <w:jc w:val="both"/>
              <w:rPr>
                <w:rFonts w:ascii="Times New Roman" w:hAnsi="Times New Roman"/>
                <w:sz w:val="24"/>
                <w:szCs w:val="24"/>
                <w:lang w:val="it-IT"/>
              </w:rPr>
            </w:pPr>
            <w:r w:rsidRPr="000C4DE7">
              <w:rPr>
                <w:rFonts w:ascii="Times New Roman" w:hAnsi="Times New Roman"/>
                <w:sz w:val="24"/>
                <w:szCs w:val="24"/>
                <w:lang w:val="it-IT"/>
              </w:rPr>
              <w:t>păstrarea  şi  conservarea  lacurilor  Fortuna  şi  Uzlina  ca  rezervor  de  biodiversitate  şi  ca  factor  de  asigurare  a  resurselor  energetice;</w:t>
            </w:r>
          </w:p>
          <w:p w:rsidR="000C4DE7" w:rsidRPr="000C4DE7" w:rsidRDefault="000C4DE7" w:rsidP="000C4DE7">
            <w:pPr>
              <w:numPr>
                <w:ilvl w:val="0"/>
                <w:numId w:val="47"/>
              </w:numPr>
              <w:tabs>
                <w:tab w:val="clear" w:pos="2160"/>
                <w:tab w:val="num" w:pos="900"/>
              </w:tabs>
              <w:spacing w:after="0" w:line="240" w:lineRule="auto"/>
              <w:ind w:left="720" w:firstLine="0"/>
              <w:jc w:val="both"/>
              <w:rPr>
                <w:rFonts w:ascii="Times New Roman" w:hAnsi="Times New Roman"/>
                <w:sz w:val="24"/>
                <w:szCs w:val="24"/>
                <w:lang w:val="it-IT"/>
              </w:rPr>
            </w:pPr>
            <w:r w:rsidRPr="000C4DE7">
              <w:rPr>
                <w:rFonts w:ascii="Times New Roman" w:hAnsi="Times New Roman"/>
                <w:sz w:val="24"/>
                <w:szCs w:val="24"/>
                <w:lang w:val="it-IT"/>
              </w:rPr>
              <w:t xml:space="preserve">habitate  şi  zone  de  reproducere  naturală,  hrănire  şi  iernat  pentru  ihtiofaună  şi  păsări  acvatice; </w:t>
            </w:r>
          </w:p>
          <w:p w:rsidR="000C4DE7" w:rsidRPr="000C4DE7" w:rsidRDefault="000C4DE7" w:rsidP="000C4DE7">
            <w:pPr>
              <w:numPr>
                <w:ilvl w:val="0"/>
                <w:numId w:val="47"/>
              </w:numPr>
              <w:tabs>
                <w:tab w:val="clear" w:pos="2160"/>
                <w:tab w:val="num" w:pos="900"/>
              </w:tabs>
              <w:spacing w:after="0" w:line="240" w:lineRule="auto"/>
              <w:ind w:left="720" w:firstLine="0"/>
              <w:jc w:val="both"/>
              <w:rPr>
                <w:rFonts w:ascii="Times New Roman" w:hAnsi="Times New Roman"/>
                <w:sz w:val="24"/>
                <w:szCs w:val="24"/>
                <w:lang w:val="it-IT"/>
              </w:rPr>
            </w:pPr>
            <w:r w:rsidRPr="000C4DE7">
              <w:rPr>
                <w:rFonts w:ascii="Times New Roman" w:hAnsi="Times New Roman"/>
                <w:sz w:val="24"/>
                <w:szCs w:val="24"/>
                <w:lang w:val="it-IT"/>
              </w:rPr>
              <w:t>ameliorarea  calităţii  apelor  şi  a  stării  trofice  a  ecosistemelor;</w:t>
            </w:r>
          </w:p>
          <w:p w:rsidR="000C4DE7" w:rsidRPr="000C4DE7" w:rsidRDefault="000C4DE7" w:rsidP="000C4DE7">
            <w:pPr>
              <w:numPr>
                <w:ilvl w:val="0"/>
                <w:numId w:val="47"/>
              </w:numPr>
              <w:tabs>
                <w:tab w:val="clear" w:pos="2160"/>
                <w:tab w:val="num" w:pos="900"/>
              </w:tabs>
              <w:spacing w:after="0" w:line="240" w:lineRule="auto"/>
              <w:ind w:left="720" w:firstLine="0"/>
              <w:jc w:val="both"/>
              <w:rPr>
                <w:rFonts w:ascii="Times New Roman" w:hAnsi="Times New Roman"/>
                <w:sz w:val="24"/>
                <w:szCs w:val="24"/>
                <w:lang w:val="it-IT"/>
              </w:rPr>
            </w:pPr>
            <w:r w:rsidRPr="000C4DE7">
              <w:rPr>
                <w:rFonts w:ascii="Times New Roman" w:hAnsi="Times New Roman"/>
                <w:sz w:val="24"/>
                <w:szCs w:val="24"/>
                <w:lang w:val="it-IT"/>
              </w:rPr>
              <w:t>biofiltru -  reţinerea  aluviunilor  organice  şi  fixarea  nutrienţilor;</w:t>
            </w:r>
          </w:p>
          <w:p w:rsidR="000C4DE7" w:rsidRPr="000C4DE7" w:rsidRDefault="000C4DE7" w:rsidP="000C4DE7">
            <w:pPr>
              <w:numPr>
                <w:ilvl w:val="0"/>
                <w:numId w:val="47"/>
              </w:numPr>
              <w:tabs>
                <w:tab w:val="clear" w:pos="2160"/>
                <w:tab w:val="num" w:pos="900"/>
              </w:tabs>
              <w:spacing w:after="0" w:line="240" w:lineRule="auto"/>
              <w:ind w:left="720" w:firstLine="0"/>
              <w:jc w:val="both"/>
              <w:rPr>
                <w:rFonts w:ascii="Times New Roman" w:hAnsi="Times New Roman"/>
                <w:sz w:val="24"/>
                <w:szCs w:val="24"/>
                <w:lang w:val="it-IT"/>
              </w:rPr>
            </w:pPr>
            <w:r w:rsidRPr="000C4DE7">
              <w:rPr>
                <w:rFonts w:ascii="Times New Roman" w:hAnsi="Times New Roman"/>
                <w:sz w:val="24"/>
                <w:szCs w:val="24"/>
                <w:lang w:val="it-IT"/>
              </w:rPr>
              <w:t xml:space="preserve">dezvoltarea  activităţilor  tradiţionale:  pescuit  si  recoltare  stuf;  </w:t>
            </w:r>
          </w:p>
          <w:p w:rsidR="000C4DE7" w:rsidRPr="000C4DE7" w:rsidRDefault="000C4DE7" w:rsidP="000C4DE7">
            <w:pPr>
              <w:numPr>
                <w:ilvl w:val="0"/>
                <w:numId w:val="47"/>
              </w:numPr>
              <w:tabs>
                <w:tab w:val="clear" w:pos="2160"/>
                <w:tab w:val="num" w:pos="900"/>
              </w:tabs>
              <w:spacing w:after="0" w:line="240" w:lineRule="auto"/>
              <w:ind w:left="720" w:firstLine="0"/>
              <w:jc w:val="both"/>
              <w:rPr>
                <w:rFonts w:ascii="Times New Roman" w:hAnsi="Times New Roman"/>
                <w:sz w:val="24"/>
                <w:szCs w:val="24"/>
                <w:lang w:val="it-IT"/>
              </w:rPr>
            </w:pPr>
            <w:r w:rsidRPr="000C4DE7">
              <w:rPr>
                <w:rFonts w:ascii="Times New Roman" w:hAnsi="Times New Roman"/>
                <w:sz w:val="24"/>
                <w:szCs w:val="24"/>
                <w:lang w:val="it-IT"/>
              </w:rPr>
              <w:t>noi  trasee  şi  zone  de  recreere  pentru  turism  organizat.</w:t>
            </w:r>
          </w:p>
          <w:p w:rsidR="000C4DE7" w:rsidRPr="000C4DE7" w:rsidRDefault="000C4DE7" w:rsidP="000C4DE7">
            <w:pPr>
              <w:spacing w:after="0"/>
              <w:jc w:val="both"/>
              <w:rPr>
                <w:rFonts w:ascii="Times New Roman" w:hAnsi="Times New Roman"/>
                <w:b/>
                <w:sz w:val="24"/>
                <w:szCs w:val="24"/>
                <w:lang w:val="it-IT"/>
              </w:rPr>
            </w:pPr>
            <w:r w:rsidRPr="000C4DE7">
              <w:rPr>
                <w:rFonts w:ascii="Times New Roman" w:hAnsi="Times New Roman"/>
                <w:sz w:val="24"/>
                <w:szCs w:val="24"/>
              </w:rPr>
              <w:tab/>
            </w:r>
            <w:proofErr w:type="spellStart"/>
            <w:r w:rsidR="00FC7AE3">
              <w:rPr>
                <w:rFonts w:ascii="Times New Roman" w:hAnsi="Times New Roman"/>
                <w:sz w:val="24"/>
                <w:szCs w:val="24"/>
                <w:lang w:val="fr-FR"/>
              </w:rPr>
              <w:t>Lucră</w:t>
            </w:r>
            <w:r w:rsidRPr="000C4DE7">
              <w:rPr>
                <w:rFonts w:ascii="Times New Roman" w:hAnsi="Times New Roman"/>
                <w:sz w:val="24"/>
                <w:szCs w:val="24"/>
                <w:lang w:val="fr-FR"/>
              </w:rPr>
              <w:t>rile</w:t>
            </w:r>
            <w:proofErr w:type="spellEnd"/>
            <w:r w:rsidRPr="000C4DE7">
              <w:rPr>
                <w:rFonts w:ascii="Times New Roman" w:hAnsi="Times New Roman"/>
                <w:sz w:val="24"/>
                <w:szCs w:val="24"/>
                <w:lang w:val="fr-FR"/>
              </w:rPr>
              <w:t xml:space="preserve"> </w:t>
            </w:r>
            <w:proofErr w:type="spellStart"/>
            <w:r w:rsidRPr="000C4DE7">
              <w:rPr>
                <w:rFonts w:ascii="Times New Roman" w:hAnsi="Times New Roman"/>
                <w:sz w:val="24"/>
                <w:szCs w:val="24"/>
                <w:lang w:val="fr-FR"/>
              </w:rPr>
              <w:t>propuse</w:t>
            </w:r>
            <w:proofErr w:type="spellEnd"/>
            <w:r w:rsidRPr="000C4DE7">
              <w:rPr>
                <w:rFonts w:ascii="Times New Roman" w:hAnsi="Times New Roman"/>
                <w:sz w:val="24"/>
                <w:szCs w:val="24"/>
                <w:lang w:val="fr-FR"/>
              </w:rPr>
              <w:t xml:space="preserve"> </w:t>
            </w:r>
            <w:proofErr w:type="spellStart"/>
            <w:r w:rsidRPr="000C4DE7">
              <w:rPr>
                <w:rFonts w:ascii="Times New Roman" w:hAnsi="Times New Roman"/>
                <w:sz w:val="24"/>
                <w:szCs w:val="24"/>
                <w:lang w:val="fr-FR"/>
              </w:rPr>
              <w:t>pentru</w:t>
            </w:r>
            <w:proofErr w:type="spellEnd"/>
            <w:r w:rsidRPr="000C4DE7">
              <w:rPr>
                <w:rFonts w:ascii="Times New Roman" w:hAnsi="Times New Roman"/>
                <w:sz w:val="24"/>
                <w:szCs w:val="24"/>
                <w:lang w:val="fr-FR"/>
              </w:rPr>
              <w:t xml:space="preserve"> </w:t>
            </w:r>
            <w:proofErr w:type="spellStart"/>
            <w:r w:rsidR="00FC7AE3">
              <w:rPr>
                <w:rFonts w:ascii="Times New Roman" w:hAnsi="Times New Roman"/>
                <w:sz w:val="24"/>
                <w:szCs w:val="24"/>
                <w:lang w:val="fr-FR"/>
              </w:rPr>
              <w:t>reconstrucț</w:t>
            </w:r>
            <w:r w:rsidR="003232E1">
              <w:rPr>
                <w:rFonts w:ascii="Times New Roman" w:hAnsi="Times New Roman"/>
                <w:sz w:val="24"/>
                <w:szCs w:val="24"/>
                <w:lang w:val="fr-FR"/>
              </w:rPr>
              <w:t>ia</w:t>
            </w:r>
            <w:proofErr w:type="spellEnd"/>
            <w:r w:rsidR="003232E1">
              <w:rPr>
                <w:rFonts w:ascii="Times New Roman" w:hAnsi="Times New Roman"/>
                <w:sz w:val="24"/>
                <w:szCs w:val="24"/>
                <w:lang w:val="fr-FR"/>
              </w:rPr>
              <w:t xml:space="preserve"> </w:t>
            </w:r>
            <w:proofErr w:type="spellStart"/>
            <w:r w:rsidR="003232E1">
              <w:rPr>
                <w:rFonts w:ascii="Times New Roman" w:hAnsi="Times New Roman"/>
                <w:sz w:val="24"/>
                <w:szCs w:val="24"/>
                <w:lang w:val="fr-FR"/>
              </w:rPr>
              <w:t>e</w:t>
            </w:r>
            <w:r w:rsidR="00FC7AE3">
              <w:rPr>
                <w:rFonts w:ascii="Times New Roman" w:hAnsi="Times New Roman"/>
                <w:sz w:val="24"/>
                <w:szCs w:val="24"/>
                <w:lang w:val="fr-FR"/>
              </w:rPr>
              <w:t>cologica</w:t>
            </w:r>
            <w:proofErr w:type="spellEnd"/>
            <w:r w:rsidR="00FC7AE3">
              <w:rPr>
                <w:rFonts w:ascii="Times New Roman" w:hAnsi="Times New Roman"/>
                <w:sz w:val="24"/>
                <w:szCs w:val="24"/>
                <w:lang w:val="fr-FR"/>
              </w:rPr>
              <w:t xml:space="preserve"> se </w:t>
            </w:r>
            <w:proofErr w:type="spellStart"/>
            <w:r w:rsidR="00FC7AE3">
              <w:rPr>
                <w:rFonts w:ascii="Times New Roman" w:hAnsi="Times New Roman"/>
                <w:sz w:val="24"/>
                <w:szCs w:val="24"/>
                <w:lang w:val="fr-FR"/>
              </w:rPr>
              <w:t>înscriu</w:t>
            </w:r>
            <w:proofErr w:type="spellEnd"/>
            <w:r w:rsidR="00FC7AE3">
              <w:rPr>
                <w:rFonts w:ascii="Times New Roman" w:hAnsi="Times New Roman"/>
                <w:sz w:val="24"/>
                <w:szCs w:val="24"/>
                <w:lang w:val="fr-FR"/>
              </w:rPr>
              <w:t xml:space="preserve"> </w:t>
            </w:r>
            <w:proofErr w:type="spellStart"/>
            <w:r w:rsidR="00FC7AE3">
              <w:rPr>
                <w:rFonts w:ascii="Times New Roman" w:hAnsi="Times New Roman"/>
                <w:sz w:val="24"/>
                <w:szCs w:val="24"/>
                <w:lang w:val="fr-FR"/>
              </w:rPr>
              <w:t>î</w:t>
            </w:r>
            <w:r w:rsidRPr="000C4DE7">
              <w:rPr>
                <w:rFonts w:ascii="Times New Roman" w:hAnsi="Times New Roman"/>
                <w:sz w:val="24"/>
                <w:szCs w:val="24"/>
                <w:lang w:val="fr-FR"/>
              </w:rPr>
              <w:t>n</w:t>
            </w:r>
            <w:proofErr w:type="spellEnd"/>
            <w:r w:rsidRPr="000C4DE7">
              <w:rPr>
                <w:rFonts w:ascii="Times New Roman" w:hAnsi="Times New Roman"/>
                <w:sz w:val="24"/>
                <w:szCs w:val="24"/>
                <w:lang w:val="fr-FR"/>
              </w:rPr>
              <w:t xml:space="preserve"> </w:t>
            </w:r>
            <w:proofErr w:type="spellStart"/>
            <w:r w:rsidRPr="000C4DE7">
              <w:rPr>
                <w:rFonts w:ascii="Times New Roman" w:hAnsi="Times New Roman"/>
                <w:sz w:val="24"/>
                <w:szCs w:val="24"/>
                <w:lang w:val="fr-FR"/>
              </w:rPr>
              <w:t>cadrul</w:t>
            </w:r>
            <w:proofErr w:type="spellEnd"/>
            <w:r w:rsidRPr="000C4DE7">
              <w:rPr>
                <w:rFonts w:ascii="Times New Roman" w:hAnsi="Times New Roman"/>
                <w:sz w:val="24"/>
                <w:szCs w:val="24"/>
                <w:lang w:val="fr-FR"/>
              </w:rPr>
              <w:t xml:space="preserve"> </w:t>
            </w:r>
            <w:proofErr w:type="spellStart"/>
            <w:r w:rsidRPr="000C4DE7">
              <w:rPr>
                <w:rFonts w:ascii="Times New Roman" w:hAnsi="Times New Roman"/>
                <w:sz w:val="24"/>
                <w:szCs w:val="24"/>
                <w:lang w:val="fr-FR"/>
              </w:rPr>
              <w:t>Anexei</w:t>
            </w:r>
            <w:proofErr w:type="spellEnd"/>
            <w:r w:rsidRPr="000C4DE7">
              <w:rPr>
                <w:rFonts w:ascii="Times New Roman" w:hAnsi="Times New Roman"/>
                <w:sz w:val="24"/>
                <w:szCs w:val="24"/>
                <w:lang w:val="fr-FR"/>
              </w:rPr>
              <w:t xml:space="preserve"> 8 a </w:t>
            </w:r>
            <w:proofErr w:type="spellStart"/>
            <w:r w:rsidR="003232E1">
              <w:rPr>
                <w:rFonts w:ascii="Times New Roman" w:hAnsi="Times New Roman"/>
                <w:sz w:val="24"/>
                <w:szCs w:val="24"/>
                <w:lang w:val="fr-FR"/>
              </w:rPr>
              <w:t>Programului</w:t>
            </w:r>
            <w:proofErr w:type="spellEnd"/>
            <w:r w:rsidR="003232E1">
              <w:rPr>
                <w:rFonts w:ascii="Times New Roman" w:hAnsi="Times New Roman"/>
                <w:sz w:val="24"/>
                <w:szCs w:val="24"/>
                <w:lang w:val="fr-FR"/>
              </w:rPr>
              <w:t xml:space="preserve"> cu </w:t>
            </w:r>
            <w:proofErr w:type="spellStart"/>
            <w:r w:rsidRPr="000C4DE7">
              <w:rPr>
                <w:rFonts w:ascii="Times New Roman" w:hAnsi="Times New Roman"/>
                <w:sz w:val="24"/>
                <w:szCs w:val="24"/>
                <w:lang w:val="fr-FR"/>
              </w:rPr>
              <w:t>Obiective</w:t>
            </w:r>
            <w:proofErr w:type="spellEnd"/>
            <w:r w:rsidRPr="000C4DE7">
              <w:rPr>
                <w:rFonts w:ascii="Times New Roman" w:hAnsi="Times New Roman"/>
                <w:sz w:val="24"/>
                <w:szCs w:val="24"/>
                <w:lang w:val="fr-FR"/>
              </w:rPr>
              <w:t xml:space="preserve"> de Management </w:t>
            </w:r>
            <w:proofErr w:type="spellStart"/>
            <w:r w:rsidRPr="000C4DE7">
              <w:rPr>
                <w:rFonts w:ascii="Times New Roman" w:hAnsi="Times New Roman"/>
                <w:sz w:val="24"/>
                <w:szCs w:val="24"/>
                <w:lang w:val="fr-FR"/>
              </w:rPr>
              <w:t>pentru</w:t>
            </w:r>
            <w:proofErr w:type="spellEnd"/>
            <w:r w:rsidRPr="000C4DE7">
              <w:rPr>
                <w:rFonts w:ascii="Times New Roman" w:hAnsi="Times New Roman"/>
                <w:sz w:val="24"/>
                <w:szCs w:val="24"/>
                <w:lang w:val="fr-FR"/>
              </w:rPr>
              <w:t xml:space="preserve"> </w:t>
            </w:r>
            <w:proofErr w:type="spellStart"/>
            <w:r w:rsidRPr="000C4DE7">
              <w:rPr>
                <w:rFonts w:ascii="Times New Roman" w:hAnsi="Times New Roman"/>
                <w:sz w:val="24"/>
                <w:szCs w:val="24"/>
                <w:lang w:val="fr-FR"/>
              </w:rPr>
              <w:t>C</w:t>
            </w:r>
            <w:r w:rsidR="00FC7AE3">
              <w:rPr>
                <w:rFonts w:ascii="Times New Roman" w:hAnsi="Times New Roman"/>
                <w:sz w:val="24"/>
                <w:szCs w:val="24"/>
                <w:lang w:val="fr-FR"/>
              </w:rPr>
              <w:t>onservarea</w:t>
            </w:r>
            <w:proofErr w:type="spellEnd"/>
            <w:r w:rsidR="00FC7AE3">
              <w:rPr>
                <w:rFonts w:ascii="Times New Roman" w:hAnsi="Times New Roman"/>
                <w:sz w:val="24"/>
                <w:szCs w:val="24"/>
                <w:lang w:val="fr-FR"/>
              </w:rPr>
              <w:t xml:space="preserve">  </w:t>
            </w:r>
            <w:proofErr w:type="spellStart"/>
            <w:r w:rsidR="00FC7AE3">
              <w:rPr>
                <w:rFonts w:ascii="Times New Roman" w:hAnsi="Times New Roman"/>
                <w:sz w:val="24"/>
                <w:szCs w:val="24"/>
                <w:lang w:val="fr-FR"/>
              </w:rPr>
              <w:t>Biodiversității</w:t>
            </w:r>
            <w:proofErr w:type="spellEnd"/>
            <w:r w:rsidR="00FC7AE3">
              <w:rPr>
                <w:rFonts w:ascii="Times New Roman" w:hAnsi="Times New Roman"/>
                <w:sz w:val="24"/>
                <w:szCs w:val="24"/>
                <w:lang w:val="fr-FR"/>
              </w:rPr>
              <w:t xml:space="preserve"> </w:t>
            </w:r>
            <w:proofErr w:type="spellStart"/>
            <w:r w:rsidR="00FC7AE3">
              <w:rPr>
                <w:rFonts w:ascii="Times New Roman" w:hAnsi="Times New Roman"/>
                <w:sz w:val="24"/>
                <w:szCs w:val="24"/>
                <w:lang w:val="fr-FR"/>
              </w:rPr>
              <w:t>ș</w:t>
            </w:r>
            <w:r w:rsidR="003232E1">
              <w:rPr>
                <w:rFonts w:ascii="Times New Roman" w:hAnsi="Times New Roman"/>
                <w:sz w:val="24"/>
                <w:szCs w:val="24"/>
                <w:lang w:val="fr-FR"/>
              </w:rPr>
              <w:t>i</w:t>
            </w:r>
            <w:proofErr w:type="spellEnd"/>
            <w:r w:rsidR="003232E1">
              <w:rPr>
                <w:rFonts w:ascii="Times New Roman" w:hAnsi="Times New Roman"/>
                <w:sz w:val="24"/>
                <w:szCs w:val="24"/>
                <w:lang w:val="fr-FR"/>
              </w:rPr>
              <w:t xml:space="preserve"> </w:t>
            </w:r>
            <w:proofErr w:type="spellStart"/>
            <w:r w:rsidR="003232E1">
              <w:rPr>
                <w:rFonts w:ascii="Times New Roman" w:hAnsi="Times New Roman"/>
                <w:sz w:val="24"/>
                <w:szCs w:val="24"/>
                <w:lang w:val="fr-FR"/>
              </w:rPr>
              <w:t>Dezvoltare</w:t>
            </w:r>
            <w:proofErr w:type="spellEnd"/>
            <w:r w:rsidR="003232E1">
              <w:rPr>
                <w:rFonts w:ascii="Times New Roman" w:hAnsi="Times New Roman"/>
                <w:sz w:val="24"/>
                <w:szCs w:val="24"/>
                <w:lang w:val="fr-FR"/>
              </w:rPr>
              <w:t xml:space="preserve"> </w:t>
            </w:r>
            <w:proofErr w:type="spellStart"/>
            <w:r w:rsidR="00FC7AE3">
              <w:rPr>
                <w:rFonts w:ascii="Times New Roman" w:hAnsi="Times New Roman"/>
                <w:sz w:val="24"/>
                <w:szCs w:val="24"/>
                <w:lang w:val="fr-FR"/>
              </w:rPr>
              <w:t>Durabilă</w:t>
            </w:r>
            <w:proofErr w:type="spellEnd"/>
            <w:r w:rsidRPr="000C4DE7">
              <w:rPr>
                <w:rFonts w:ascii="Times New Roman" w:hAnsi="Times New Roman"/>
                <w:sz w:val="24"/>
                <w:szCs w:val="24"/>
                <w:lang w:val="fr-FR"/>
              </w:rPr>
              <w:t xml:space="preserve"> </w:t>
            </w:r>
            <w:proofErr w:type="spellStart"/>
            <w:r w:rsidR="00FC7AE3">
              <w:rPr>
                <w:rFonts w:ascii="Times New Roman" w:hAnsi="Times New Roman"/>
                <w:sz w:val="24"/>
                <w:szCs w:val="24"/>
                <w:lang w:val="fr-FR"/>
              </w:rPr>
              <w:t>în</w:t>
            </w:r>
            <w:proofErr w:type="spellEnd"/>
            <w:r w:rsidR="00FC7AE3">
              <w:rPr>
                <w:rFonts w:ascii="Times New Roman" w:hAnsi="Times New Roman"/>
                <w:sz w:val="24"/>
                <w:szCs w:val="24"/>
                <w:lang w:val="fr-FR"/>
              </w:rPr>
              <w:t xml:space="preserve"> </w:t>
            </w:r>
            <w:proofErr w:type="spellStart"/>
            <w:r w:rsidR="00FC7AE3">
              <w:rPr>
                <w:rFonts w:ascii="Times New Roman" w:hAnsi="Times New Roman"/>
                <w:sz w:val="24"/>
                <w:szCs w:val="24"/>
                <w:lang w:val="fr-FR"/>
              </w:rPr>
              <w:t>Rezervaț</w:t>
            </w:r>
            <w:r w:rsidR="003232E1">
              <w:rPr>
                <w:rFonts w:ascii="Times New Roman" w:hAnsi="Times New Roman"/>
                <w:sz w:val="24"/>
                <w:szCs w:val="24"/>
                <w:lang w:val="fr-FR"/>
              </w:rPr>
              <w:t>ia</w:t>
            </w:r>
            <w:proofErr w:type="spellEnd"/>
            <w:r w:rsidR="003232E1">
              <w:rPr>
                <w:rFonts w:ascii="Times New Roman" w:hAnsi="Times New Roman"/>
                <w:sz w:val="24"/>
                <w:szCs w:val="24"/>
                <w:lang w:val="fr-FR"/>
              </w:rPr>
              <w:t xml:space="preserve"> </w:t>
            </w:r>
            <w:proofErr w:type="spellStart"/>
            <w:r w:rsidRPr="000C4DE7">
              <w:rPr>
                <w:rFonts w:ascii="Times New Roman" w:hAnsi="Times New Roman"/>
                <w:sz w:val="24"/>
                <w:szCs w:val="24"/>
                <w:lang w:val="fr-FR"/>
              </w:rPr>
              <w:t>Biosferei</w:t>
            </w:r>
            <w:proofErr w:type="spellEnd"/>
            <w:r w:rsidRPr="000C4DE7">
              <w:rPr>
                <w:rFonts w:ascii="Times New Roman" w:hAnsi="Times New Roman"/>
                <w:sz w:val="24"/>
                <w:szCs w:val="24"/>
                <w:lang w:val="fr-FR"/>
              </w:rPr>
              <w:t xml:space="preserve"> </w:t>
            </w:r>
            <w:r w:rsidR="003232E1">
              <w:rPr>
                <w:rFonts w:ascii="Times New Roman" w:hAnsi="Times New Roman"/>
                <w:sz w:val="24"/>
                <w:szCs w:val="24"/>
                <w:lang w:val="fr-FR"/>
              </w:rPr>
              <w:t xml:space="preserve">Delta </w:t>
            </w:r>
            <w:proofErr w:type="spellStart"/>
            <w:r w:rsidR="00FC7AE3">
              <w:rPr>
                <w:rFonts w:ascii="Times New Roman" w:hAnsi="Times New Roman"/>
                <w:sz w:val="24"/>
                <w:szCs w:val="24"/>
                <w:lang w:val="fr-FR"/>
              </w:rPr>
              <w:t>Dună</w:t>
            </w:r>
            <w:r w:rsidRPr="000C4DE7">
              <w:rPr>
                <w:rFonts w:ascii="Times New Roman" w:hAnsi="Times New Roman"/>
                <w:sz w:val="24"/>
                <w:szCs w:val="24"/>
                <w:lang w:val="fr-FR"/>
              </w:rPr>
              <w:t>rii</w:t>
            </w:r>
            <w:proofErr w:type="spellEnd"/>
            <w:r w:rsidRPr="000C4DE7">
              <w:rPr>
                <w:rFonts w:ascii="Times New Roman" w:hAnsi="Times New Roman"/>
                <w:sz w:val="24"/>
                <w:szCs w:val="24"/>
                <w:lang w:val="fr-FR"/>
              </w:rPr>
              <w:t xml:space="preserve"> (2015-2020) </w:t>
            </w:r>
            <w:proofErr w:type="spellStart"/>
            <w:r w:rsidRPr="000C4DE7">
              <w:rPr>
                <w:rFonts w:ascii="Times New Roman" w:hAnsi="Times New Roman"/>
                <w:sz w:val="24"/>
                <w:szCs w:val="24"/>
                <w:lang w:val="fr-FR"/>
              </w:rPr>
              <w:t>aprobat</w:t>
            </w:r>
            <w:proofErr w:type="spellEnd"/>
            <w:r w:rsidRPr="000C4DE7">
              <w:rPr>
                <w:rFonts w:ascii="Times New Roman" w:hAnsi="Times New Roman"/>
                <w:sz w:val="24"/>
                <w:szCs w:val="24"/>
                <w:lang w:val="fr-FR"/>
              </w:rPr>
              <w:t xml:space="preserve"> </w:t>
            </w:r>
            <w:proofErr w:type="spellStart"/>
            <w:r w:rsidRPr="000C4DE7">
              <w:rPr>
                <w:rFonts w:ascii="Times New Roman" w:hAnsi="Times New Roman"/>
                <w:sz w:val="24"/>
                <w:szCs w:val="24"/>
                <w:lang w:val="fr-FR"/>
              </w:rPr>
              <w:t>prin</w:t>
            </w:r>
            <w:proofErr w:type="spellEnd"/>
            <w:r w:rsidR="00FC7AE3" w:rsidRPr="009F535A">
              <w:rPr>
                <w:rFonts w:ascii="Times New Roman" w:hAnsi="Times New Roman"/>
                <w:sz w:val="24"/>
                <w:szCs w:val="24"/>
              </w:rPr>
              <w:t xml:space="preserve"> H</w:t>
            </w:r>
            <w:r w:rsidR="00FC7AE3">
              <w:rPr>
                <w:rFonts w:ascii="Times New Roman" w:hAnsi="Times New Roman"/>
                <w:sz w:val="24"/>
                <w:szCs w:val="24"/>
              </w:rPr>
              <w:t xml:space="preserve">otărârea </w:t>
            </w:r>
            <w:r w:rsidR="00FC7AE3" w:rsidRPr="009F535A">
              <w:rPr>
                <w:rFonts w:ascii="Times New Roman" w:hAnsi="Times New Roman"/>
                <w:sz w:val="24"/>
                <w:szCs w:val="24"/>
              </w:rPr>
              <w:t>G</w:t>
            </w:r>
            <w:r w:rsidR="00FC7AE3">
              <w:rPr>
                <w:rFonts w:ascii="Times New Roman" w:hAnsi="Times New Roman"/>
                <w:sz w:val="24"/>
                <w:szCs w:val="24"/>
              </w:rPr>
              <w:t>uvernului</w:t>
            </w:r>
            <w:r w:rsidR="00FC7AE3" w:rsidRPr="009F535A">
              <w:rPr>
                <w:rFonts w:ascii="Times New Roman" w:hAnsi="Times New Roman"/>
                <w:sz w:val="24"/>
                <w:szCs w:val="24"/>
              </w:rPr>
              <w:t xml:space="preserve"> nr. 763/2015 </w:t>
            </w:r>
            <w:r w:rsidR="00FC7AE3" w:rsidRPr="00976EAC">
              <w:rPr>
                <w:rFonts w:ascii="Times New Roman" w:hAnsi="Times New Roman"/>
                <w:sz w:val="24"/>
                <w:szCs w:val="24"/>
              </w:rPr>
              <w:t xml:space="preserve">pentru aprobarea Planului de management </w:t>
            </w:r>
            <w:proofErr w:type="spellStart"/>
            <w:r w:rsidR="00FC7AE3" w:rsidRPr="00976EAC">
              <w:rPr>
                <w:rFonts w:ascii="Times New Roman" w:hAnsi="Times New Roman"/>
                <w:sz w:val="24"/>
                <w:szCs w:val="24"/>
              </w:rPr>
              <w:t>şi</w:t>
            </w:r>
            <w:proofErr w:type="spellEnd"/>
            <w:r w:rsidR="00FC7AE3" w:rsidRPr="00976EAC">
              <w:rPr>
                <w:rFonts w:ascii="Times New Roman" w:hAnsi="Times New Roman"/>
                <w:sz w:val="24"/>
                <w:szCs w:val="24"/>
              </w:rPr>
              <w:t xml:space="preserve"> a Regulamentului </w:t>
            </w:r>
            <w:proofErr w:type="spellStart"/>
            <w:r w:rsidR="00FC7AE3" w:rsidRPr="00976EAC">
              <w:rPr>
                <w:rFonts w:ascii="Times New Roman" w:hAnsi="Times New Roman"/>
                <w:sz w:val="24"/>
                <w:szCs w:val="24"/>
              </w:rPr>
              <w:t>Rezervaţiei</w:t>
            </w:r>
            <w:proofErr w:type="spellEnd"/>
            <w:r w:rsidR="00FC7AE3" w:rsidRPr="00976EAC">
              <w:rPr>
                <w:rFonts w:ascii="Times New Roman" w:hAnsi="Times New Roman"/>
                <w:sz w:val="24"/>
                <w:szCs w:val="24"/>
              </w:rPr>
              <w:t xml:space="preserve"> Biosferei "Delta Dunării"</w:t>
            </w:r>
            <w:r w:rsidR="00FC7AE3">
              <w:rPr>
                <w:rFonts w:ascii="Times New Roman" w:hAnsi="Times New Roman"/>
                <w:sz w:val="24"/>
                <w:szCs w:val="24"/>
              </w:rPr>
              <w:t xml:space="preserve"> </w:t>
            </w:r>
            <w:proofErr w:type="spellStart"/>
            <w:r w:rsidR="00FC7AE3">
              <w:rPr>
                <w:rFonts w:ascii="Times New Roman" w:hAnsi="Times New Roman"/>
                <w:sz w:val="24"/>
                <w:szCs w:val="24"/>
                <w:lang w:val="fr-FR"/>
              </w:rPr>
              <w:t>î</w:t>
            </w:r>
            <w:r w:rsidRPr="000C4DE7">
              <w:rPr>
                <w:rFonts w:ascii="Times New Roman" w:hAnsi="Times New Roman"/>
                <w:sz w:val="24"/>
                <w:szCs w:val="24"/>
                <w:lang w:val="fr-FR"/>
              </w:rPr>
              <w:t>n</w:t>
            </w:r>
            <w:proofErr w:type="spellEnd"/>
            <w:r w:rsidRPr="000C4DE7">
              <w:rPr>
                <w:rFonts w:ascii="Times New Roman" w:hAnsi="Times New Roman"/>
                <w:sz w:val="24"/>
                <w:szCs w:val="24"/>
                <w:lang w:val="fr-FR"/>
              </w:rPr>
              <w:t xml:space="preserve"> </w:t>
            </w:r>
            <w:proofErr w:type="spellStart"/>
            <w:r w:rsidRPr="000C4DE7">
              <w:rPr>
                <w:rFonts w:ascii="Times New Roman" w:hAnsi="Times New Roman"/>
                <w:sz w:val="24"/>
                <w:szCs w:val="24"/>
                <w:lang w:val="fr-FR"/>
              </w:rPr>
              <w:t>cadrul</w:t>
            </w:r>
            <w:proofErr w:type="spellEnd"/>
            <w:r w:rsidRPr="000C4DE7">
              <w:rPr>
                <w:rFonts w:ascii="Times New Roman" w:hAnsi="Times New Roman"/>
                <w:sz w:val="24"/>
                <w:szCs w:val="24"/>
                <w:lang w:val="fr-FR"/>
              </w:rPr>
              <w:t xml:space="preserve"> </w:t>
            </w:r>
            <w:proofErr w:type="spellStart"/>
            <w:r w:rsidRPr="000C4DE7">
              <w:rPr>
                <w:rFonts w:ascii="Times New Roman" w:hAnsi="Times New Roman"/>
                <w:sz w:val="24"/>
                <w:szCs w:val="24"/>
                <w:lang w:val="fr-FR"/>
              </w:rPr>
              <w:t>general</w:t>
            </w:r>
            <w:proofErr w:type="spellEnd"/>
            <w:r w:rsidRPr="000C4DE7">
              <w:rPr>
                <w:rFonts w:ascii="Times New Roman" w:hAnsi="Times New Roman"/>
                <w:sz w:val="24"/>
                <w:szCs w:val="24"/>
                <w:lang w:val="fr-FR"/>
              </w:rPr>
              <w:t xml:space="preserve"> de </w:t>
            </w:r>
            <w:proofErr w:type="spellStart"/>
            <w:r w:rsidRPr="000C4DE7">
              <w:rPr>
                <w:rFonts w:ascii="Times New Roman" w:hAnsi="Times New Roman"/>
                <w:sz w:val="24"/>
                <w:szCs w:val="24"/>
                <w:lang w:val="fr-FR"/>
              </w:rPr>
              <w:t>ac</w:t>
            </w:r>
            <w:r w:rsidR="00FC7AE3">
              <w:rPr>
                <w:rFonts w:ascii="Times New Roman" w:hAnsi="Times New Roman"/>
                <w:sz w:val="24"/>
                <w:szCs w:val="24"/>
                <w:lang w:val="fr-FR"/>
              </w:rPr>
              <w:t>țiune</w:t>
            </w:r>
            <w:proofErr w:type="spellEnd"/>
            <w:r w:rsidR="00FC7AE3">
              <w:rPr>
                <w:rFonts w:ascii="Times New Roman" w:hAnsi="Times New Roman"/>
                <w:sz w:val="24"/>
                <w:szCs w:val="24"/>
                <w:lang w:val="fr-FR"/>
              </w:rPr>
              <w:t xml:space="preserve"> </w:t>
            </w:r>
            <w:proofErr w:type="spellStart"/>
            <w:r w:rsidR="00FC7AE3">
              <w:rPr>
                <w:rFonts w:ascii="Times New Roman" w:hAnsi="Times New Roman"/>
                <w:sz w:val="24"/>
                <w:szCs w:val="24"/>
                <w:lang w:val="fr-FR"/>
              </w:rPr>
              <w:t>pentru</w:t>
            </w:r>
            <w:proofErr w:type="spellEnd"/>
            <w:r w:rsidR="00FC7AE3">
              <w:rPr>
                <w:rFonts w:ascii="Times New Roman" w:hAnsi="Times New Roman"/>
                <w:sz w:val="24"/>
                <w:szCs w:val="24"/>
                <w:lang w:val="fr-FR"/>
              </w:rPr>
              <w:t xml:space="preserve"> </w:t>
            </w:r>
            <w:proofErr w:type="spellStart"/>
            <w:r w:rsidR="00FC7AE3">
              <w:rPr>
                <w:rFonts w:ascii="Times New Roman" w:hAnsi="Times New Roman"/>
                <w:sz w:val="24"/>
                <w:szCs w:val="24"/>
                <w:lang w:val="fr-FR"/>
              </w:rPr>
              <w:t>îmbunătățirea</w:t>
            </w:r>
            <w:proofErr w:type="spellEnd"/>
            <w:r w:rsidR="00FC7AE3">
              <w:rPr>
                <w:rFonts w:ascii="Times New Roman" w:hAnsi="Times New Roman"/>
                <w:sz w:val="24"/>
                <w:szCs w:val="24"/>
                <w:lang w:val="fr-FR"/>
              </w:rPr>
              <w:t xml:space="preserve"> </w:t>
            </w:r>
            <w:proofErr w:type="spellStart"/>
            <w:r w:rsidR="00FC7AE3">
              <w:rPr>
                <w:rFonts w:ascii="Times New Roman" w:hAnsi="Times New Roman"/>
                <w:sz w:val="24"/>
                <w:szCs w:val="24"/>
                <w:lang w:val="fr-FR"/>
              </w:rPr>
              <w:t>circulației</w:t>
            </w:r>
            <w:proofErr w:type="spellEnd"/>
            <w:r w:rsidR="00FC7AE3">
              <w:rPr>
                <w:rFonts w:ascii="Times New Roman" w:hAnsi="Times New Roman"/>
                <w:sz w:val="24"/>
                <w:szCs w:val="24"/>
                <w:lang w:val="fr-FR"/>
              </w:rPr>
              <w:t xml:space="preserve"> </w:t>
            </w:r>
            <w:proofErr w:type="spellStart"/>
            <w:r w:rsidR="00FC7AE3">
              <w:rPr>
                <w:rFonts w:ascii="Times New Roman" w:hAnsi="Times New Roman"/>
                <w:sz w:val="24"/>
                <w:szCs w:val="24"/>
                <w:lang w:val="fr-FR"/>
              </w:rPr>
              <w:t>apei</w:t>
            </w:r>
            <w:proofErr w:type="spellEnd"/>
            <w:r w:rsidR="00FC7AE3">
              <w:rPr>
                <w:rFonts w:ascii="Times New Roman" w:hAnsi="Times New Roman"/>
                <w:sz w:val="24"/>
                <w:szCs w:val="24"/>
                <w:lang w:val="fr-FR"/>
              </w:rPr>
              <w:t xml:space="preserve"> </w:t>
            </w:r>
            <w:proofErr w:type="spellStart"/>
            <w:r w:rsidR="00FC7AE3">
              <w:rPr>
                <w:rFonts w:ascii="Times New Roman" w:hAnsi="Times New Roman"/>
                <w:sz w:val="24"/>
                <w:szCs w:val="24"/>
                <w:lang w:val="fr-FR"/>
              </w:rPr>
              <w:t>î</w:t>
            </w:r>
            <w:r w:rsidRPr="000C4DE7">
              <w:rPr>
                <w:rFonts w:ascii="Times New Roman" w:hAnsi="Times New Roman"/>
                <w:sz w:val="24"/>
                <w:szCs w:val="24"/>
                <w:lang w:val="fr-FR"/>
              </w:rPr>
              <w:t>n</w:t>
            </w:r>
            <w:proofErr w:type="spellEnd"/>
            <w:r w:rsidRPr="000C4DE7">
              <w:rPr>
                <w:rFonts w:ascii="Times New Roman" w:hAnsi="Times New Roman"/>
                <w:sz w:val="24"/>
                <w:szCs w:val="24"/>
                <w:lang w:val="fr-FR"/>
              </w:rPr>
              <w:t xml:space="preserve"> </w:t>
            </w:r>
            <w:proofErr w:type="spellStart"/>
            <w:r w:rsidRPr="000C4DE7">
              <w:rPr>
                <w:rFonts w:ascii="Times New Roman" w:hAnsi="Times New Roman"/>
                <w:sz w:val="24"/>
                <w:szCs w:val="24"/>
                <w:lang w:val="fr-FR"/>
              </w:rPr>
              <w:t>co</w:t>
            </w:r>
            <w:r w:rsidR="00FC7AE3">
              <w:rPr>
                <w:rFonts w:ascii="Times New Roman" w:hAnsi="Times New Roman"/>
                <w:sz w:val="24"/>
                <w:szCs w:val="24"/>
                <w:lang w:val="fr-FR"/>
              </w:rPr>
              <w:t>mplexele</w:t>
            </w:r>
            <w:proofErr w:type="spellEnd"/>
            <w:r w:rsidR="00FC7AE3">
              <w:rPr>
                <w:rFonts w:ascii="Times New Roman" w:hAnsi="Times New Roman"/>
                <w:sz w:val="24"/>
                <w:szCs w:val="24"/>
                <w:lang w:val="fr-FR"/>
              </w:rPr>
              <w:t xml:space="preserve"> lacustre </w:t>
            </w:r>
            <w:proofErr w:type="spellStart"/>
            <w:r w:rsidR="00FC7AE3">
              <w:rPr>
                <w:rFonts w:ascii="Times New Roman" w:hAnsi="Times New Roman"/>
                <w:sz w:val="24"/>
                <w:szCs w:val="24"/>
                <w:lang w:val="fr-FR"/>
              </w:rPr>
              <w:t>din</w:t>
            </w:r>
            <w:proofErr w:type="spellEnd"/>
            <w:r w:rsidR="00FC7AE3">
              <w:rPr>
                <w:rFonts w:ascii="Times New Roman" w:hAnsi="Times New Roman"/>
                <w:sz w:val="24"/>
                <w:szCs w:val="24"/>
                <w:lang w:val="fr-FR"/>
              </w:rPr>
              <w:t xml:space="preserve"> Delta </w:t>
            </w:r>
            <w:proofErr w:type="spellStart"/>
            <w:r w:rsidR="00FC7AE3">
              <w:rPr>
                <w:rFonts w:ascii="Times New Roman" w:hAnsi="Times New Roman"/>
                <w:sz w:val="24"/>
                <w:szCs w:val="24"/>
                <w:lang w:val="fr-FR"/>
              </w:rPr>
              <w:t>Dună</w:t>
            </w:r>
            <w:r w:rsidRPr="000C4DE7">
              <w:rPr>
                <w:rFonts w:ascii="Times New Roman" w:hAnsi="Times New Roman"/>
                <w:sz w:val="24"/>
                <w:szCs w:val="24"/>
                <w:lang w:val="fr-FR"/>
              </w:rPr>
              <w:t>rii</w:t>
            </w:r>
            <w:proofErr w:type="spellEnd"/>
            <w:r w:rsidRPr="000C4DE7">
              <w:rPr>
                <w:rFonts w:ascii="Times New Roman" w:hAnsi="Times New Roman"/>
                <w:sz w:val="24"/>
                <w:szCs w:val="24"/>
                <w:lang w:val="fr-FR"/>
              </w:rPr>
              <w:t xml:space="preserve"> </w:t>
            </w:r>
            <w:proofErr w:type="spellStart"/>
            <w:r w:rsidRPr="000C4DE7">
              <w:rPr>
                <w:rFonts w:ascii="Times New Roman" w:hAnsi="Times New Roman"/>
                <w:sz w:val="24"/>
                <w:szCs w:val="24"/>
                <w:lang w:val="fr-FR"/>
              </w:rPr>
              <w:t>derulate</w:t>
            </w:r>
            <w:proofErr w:type="spellEnd"/>
            <w:r w:rsidRPr="000C4DE7">
              <w:rPr>
                <w:rFonts w:ascii="Times New Roman" w:hAnsi="Times New Roman"/>
                <w:sz w:val="24"/>
                <w:szCs w:val="24"/>
                <w:lang w:val="fr-FR"/>
              </w:rPr>
              <w:t xml:space="preserve"> de </w:t>
            </w:r>
            <w:proofErr w:type="spellStart"/>
            <w:r w:rsidRPr="000C4DE7">
              <w:rPr>
                <w:rFonts w:ascii="Times New Roman" w:hAnsi="Times New Roman"/>
                <w:sz w:val="24"/>
                <w:szCs w:val="24"/>
                <w:lang w:val="fr-FR"/>
              </w:rPr>
              <w:t>Ministerul</w:t>
            </w:r>
            <w:proofErr w:type="spellEnd"/>
            <w:r w:rsidRPr="000C4DE7">
              <w:rPr>
                <w:rFonts w:ascii="Times New Roman" w:hAnsi="Times New Roman"/>
                <w:sz w:val="24"/>
                <w:szCs w:val="24"/>
                <w:lang w:val="fr-FR"/>
              </w:rPr>
              <w:t xml:space="preserve">  </w:t>
            </w:r>
            <w:proofErr w:type="spellStart"/>
            <w:r w:rsidRPr="000C4DE7">
              <w:rPr>
                <w:rFonts w:ascii="Times New Roman" w:hAnsi="Times New Roman"/>
                <w:sz w:val="24"/>
                <w:szCs w:val="24"/>
                <w:lang w:val="fr-FR"/>
              </w:rPr>
              <w:t>Mediului</w:t>
            </w:r>
            <w:proofErr w:type="spellEnd"/>
            <w:r w:rsidR="003232E1">
              <w:rPr>
                <w:rFonts w:ascii="Times New Roman" w:hAnsi="Times New Roman"/>
                <w:sz w:val="24"/>
                <w:szCs w:val="24"/>
                <w:lang w:val="fr-FR"/>
              </w:rPr>
              <w:t xml:space="preserve"> </w:t>
            </w:r>
            <w:proofErr w:type="spellStart"/>
            <w:r w:rsidR="003232E1">
              <w:rPr>
                <w:rFonts w:ascii="Times New Roman" w:hAnsi="Times New Roman"/>
                <w:sz w:val="24"/>
                <w:szCs w:val="24"/>
                <w:lang w:val="fr-FR"/>
              </w:rPr>
              <w:t>prin</w:t>
            </w:r>
            <w:proofErr w:type="spellEnd"/>
            <w:r w:rsidR="003232E1">
              <w:rPr>
                <w:rFonts w:ascii="Times New Roman" w:hAnsi="Times New Roman"/>
                <w:sz w:val="24"/>
                <w:szCs w:val="24"/>
                <w:lang w:val="fr-FR"/>
              </w:rPr>
              <w:t xml:space="preserve"> </w:t>
            </w:r>
            <w:proofErr w:type="spellStart"/>
            <w:r w:rsidR="003232E1">
              <w:rPr>
                <w:rFonts w:ascii="Times New Roman" w:hAnsi="Times New Roman"/>
                <w:sz w:val="24"/>
                <w:szCs w:val="24"/>
                <w:lang w:val="fr-FR"/>
              </w:rPr>
              <w:t>Administratia</w:t>
            </w:r>
            <w:proofErr w:type="spellEnd"/>
            <w:r w:rsidR="003232E1">
              <w:rPr>
                <w:rFonts w:ascii="Times New Roman" w:hAnsi="Times New Roman"/>
                <w:sz w:val="24"/>
                <w:szCs w:val="24"/>
                <w:lang w:val="fr-FR"/>
              </w:rPr>
              <w:t xml:space="preserve"> </w:t>
            </w:r>
            <w:proofErr w:type="spellStart"/>
            <w:r w:rsidR="003232E1">
              <w:rPr>
                <w:rFonts w:ascii="Times New Roman" w:hAnsi="Times New Roman"/>
                <w:sz w:val="24"/>
                <w:szCs w:val="24"/>
                <w:lang w:val="fr-FR"/>
              </w:rPr>
              <w:t>R</w:t>
            </w:r>
            <w:r w:rsidR="00FC7AE3">
              <w:rPr>
                <w:rFonts w:ascii="Times New Roman" w:hAnsi="Times New Roman"/>
                <w:sz w:val="24"/>
                <w:szCs w:val="24"/>
                <w:lang w:val="fr-FR"/>
              </w:rPr>
              <w:t>ezervatiei</w:t>
            </w:r>
            <w:proofErr w:type="spellEnd"/>
            <w:r w:rsidR="00FC7AE3">
              <w:rPr>
                <w:rFonts w:ascii="Times New Roman" w:hAnsi="Times New Roman"/>
                <w:sz w:val="24"/>
                <w:szCs w:val="24"/>
                <w:lang w:val="fr-FR"/>
              </w:rPr>
              <w:t xml:space="preserve"> </w:t>
            </w:r>
            <w:proofErr w:type="spellStart"/>
            <w:r w:rsidR="00FC7AE3">
              <w:rPr>
                <w:rFonts w:ascii="Times New Roman" w:hAnsi="Times New Roman"/>
                <w:sz w:val="24"/>
                <w:szCs w:val="24"/>
                <w:lang w:val="fr-FR"/>
              </w:rPr>
              <w:t>Biosferei</w:t>
            </w:r>
            <w:proofErr w:type="spellEnd"/>
            <w:r w:rsidR="00FC7AE3">
              <w:rPr>
                <w:rFonts w:ascii="Times New Roman" w:hAnsi="Times New Roman"/>
                <w:sz w:val="24"/>
                <w:szCs w:val="24"/>
                <w:lang w:val="fr-FR"/>
              </w:rPr>
              <w:t xml:space="preserve">  Delta </w:t>
            </w:r>
            <w:proofErr w:type="spellStart"/>
            <w:r w:rsidR="00FC7AE3">
              <w:rPr>
                <w:rFonts w:ascii="Times New Roman" w:hAnsi="Times New Roman"/>
                <w:sz w:val="24"/>
                <w:szCs w:val="24"/>
                <w:lang w:val="fr-FR"/>
              </w:rPr>
              <w:t>Dună</w:t>
            </w:r>
            <w:r w:rsidR="003232E1">
              <w:rPr>
                <w:rFonts w:ascii="Times New Roman" w:hAnsi="Times New Roman"/>
                <w:sz w:val="24"/>
                <w:szCs w:val="24"/>
                <w:lang w:val="fr-FR"/>
              </w:rPr>
              <w:t>rii</w:t>
            </w:r>
            <w:proofErr w:type="spellEnd"/>
            <w:r w:rsidR="003232E1">
              <w:rPr>
                <w:rFonts w:ascii="Times New Roman" w:hAnsi="Times New Roman"/>
                <w:sz w:val="24"/>
                <w:szCs w:val="24"/>
                <w:lang w:val="fr-FR"/>
              </w:rPr>
              <w:t xml:space="preserve"> </w:t>
            </w:r>
            <w:r w:rsidRPr="000C4DE7">
              <w:rPr>
                <w:rFonts w:ascii="Times New Roman" w:hAnsi="Times New Roman"/>
                <w:sz w:val="24"/>
                <w:szCs w:val="24"/>
                <w:lang w:val="fr-FR"/>
              </w:rPr>
              <w:t>Tulcea</w:t>
            </w:r>
            <w:r w:rsidR="00C82572">
              <w:rPr>
                <w:rFonts w:ascii="Times New Roman" w:hAnsi="Times New Roman"/>
                <w:sz w:val="24"/>
                <w:szCs w:val="24"/>
                <w:lang w:val="fr-FR"/>
              </w:rPr>
              <w:t xml:space="preserve">, </w:t>
            </w:r>
            <w:proofErr w:type="spellStart"/>
            <w:r w:rsidR="00C82572">
              <w:rPr>
                <w:rFonts w:ascii="Times New Roman" w:hAnsi="Times New Roman"/>
                <w:sz w:val="24"/>
                <w:szCs w:val="24"/>
                <w:lang w:val="fr-FR"/>
              </w:rPr>
              <w:t>finanțarea</w:t>
            </w:r>
            <w:proofErr w:type="spellEnd"/>
            <w:r w:rsidR="00C82572">
              <w:rPr>
                <w:rFonts w:ascii="Times New Roman" w:hAnsi="Times New Roman"/>
                <w:sz w:val="24"/>
                <w:szCs w:val="24"/>
                <w:lang w:val="fr-FR"/>
              </w:rPr>
              <w:t xml:space="preserve"> </w:t>
            </w:r>
            <w:proofErr w:type="spellStart"/>
            <w:r w:rsidR="00C82572">
              <w:rPr>
                <w:rFonts w:ascii="Times New Roman" w:hAnsi="Times New Roman"/>
                <w:sz w:val="24"/>
                <w:szCs w:val="24"/>
                <w:lang w:val="fr-FR"/>
              </w:rPr>
              <w:t>asigurându</w:t>
            </w:r>
            <w:proofErr w:type="spellEnd"/>
            <w:r w:rsidR="00C82572">
              <w:rPr>
                <w:rFonts w:ascii="Times New Roman" w:hAnsi="Times New Roman"/>
                <w:sz w:val="24"/>
                <w:szCs w:val="24"/>
                <w:lang w:val="fr-FR"/>
              </w:rPr>
              <w:t xml:space="preserve">-se </w:t>
            </w:r>
            <w:proofErr w:type="spellStart"/>
            <w:r w:rsidR="00C82572">
              <w:rPr>
                <w:rFonts w:ascii="Times New Roman" w:hAnsi="Times New Roman"/>
                <w:sz w:val="24"/>
                <w:szCs w:val="24"/>
                <w:lang w:val="fr-FR"/>
              </w:rPr>
              <w:t>din</w:t>
            </w:r>
            <w:proofErr w:type="spellEnd"/>
            <w:r w:rsidR="00C82572">
              <w:rPr>
                <w:rFonts w:ascii="Times New Roman" w:hAnsi="Times New Roman"/>
                <w:sz w:val="24"/>
                <w:szCs w:val="24"/>
                <w:lang w:val="fr-FR"/>
              </w:rPr>
              <w:t xml:space="preserve"> POIM </w:t>
            </w:r>
            <w:r w:rsidR="00C82572" w:rsidRPr="00C82572">
              <w:rPr>
                <w:rFonts w:ascii="Times New Roman" w:hAnsi="Times New Roman"/>
                <w:sz w:val="24"/>
                <w:szCs w:val="24"/>
                <w:lang w:val="fr-FR"/>
              </w:rPr>
              <w:t xml:space="preserve">Axa </w:t>
            </w:r>
            <w:proofErr w:type="spellStart"/>
            <w:r w:rsidR="00C82572" w:rsidRPr="00C82572">
              <w:rPr>
                <w:rFonts w:ascii="Times New Roman" w:hAnsi="Times New Roman"/>
                <w:sz w:val="24"/>
                <w:szCs w:val="24"/>
                <w:lang w:val="fr-FR"/>
              </w:rPr>
              <w:t>Prioritară</w:t>
            </w:r>
            <w:proofErr w:type="spellEnd"/>
            <w:r w:rsidR="00C82572" w:rsidRPr="00C82572">
              <w:rPr>
                <w:rFonts w:ascii="Times New Roman" w:hAnsi="Times New Roman"/>
                <w:sz w:val="24"/>
                <w:szCs w:val="24"/>
                <w:lang w:val="fr-FR"/>
              </w:rPr>
              <w:t xml:space="preserve"> 4 </w:t>
            </w:r>
            <w:r w:rsidR="00C82572">
              <w:rPr>
                <w:rFonts w:ascii="Times New Roman" w:hAnsi="Times New Roman"/>
                <w:sz w:val="24"/>
                <w:szCs w:val="24"/>
                <w:lang w:val="fr-FR"/>
              </w:rPr>
              <w:t>–</w:t>
            </w:r>
            <w:r w:rsidR="00C82572" w:rsidRPr="00C82572">
              <w:rPr>
                <w:rFonts w:ascii="Times New Roman" w:hAnsi="Times New Roman"/>
                <w:sz w:val="24"/>
                <w:szCs w:val="24"/>
                <w:lang w:val="fr-FR"/>
              </w:rPr>
              <w:t xml:space="preserve"> </w:t>
            </w:r>
            <w:r w:rsidR="00C82572">
              <w:rPr>
                <w:rFonts w:ascii="Times New Roman" w:hAnsi="Times New Roman"/>
                <w:sz w:val="24"/>
                <w:szCs w:val="24"/>
                <w:lang w:val="fr-FR"/>
              </w:rPr>
              <w:t>„</w:t>
            </w:r>
            <w:proofErr w:type="spellStart"/>
            <w:r w:rsidR="00C82572" w:rsidRPr="00C82572">
              <w:rPr>
                <w:rFonts w:ascii="Times New Roman" w:hAnsi="Times New Roman"/>
                <w:sz w:val="24"/>
                <w:szCs w:val="24"/>
                <w:lang w:val="fr-FR"/>
              </w:rPr>
              <w:t>Protecţia</w:t>
            </w:r>
            <w:proofErr w:type="spellEnd"/>
            <w:r w:rsidR="00C82572" w:rsidRPr="00C82572">
              <w:rPr>
                <w:rFonts w:ascii="Times New Roman" w:hAnsi="Times New Roman"/>
                <w:sz w:val="24"/>
                <w:szCs w:val="24"/>
                <w:lang w:val="fr-FR"/>
              </w:rPr>
              <w:t xml:space="preserve"> </w:t>
            </w:r>
            <w:proofErr w:type="spellStart"/>
            <w:r w:rsidR="00C82572" w:rsidRPr="00C82572">
              <w:rPr>
                <w:rFonts w:ascii="Times New Roman" w:hAnsi="Times New Roman"/>
                <w:sz w:val="24"/>
                <w:szCs w:val="24"/>
                <w:lang w:val="fr-FR"/>
              </w:rPr>
              <w:t>mediului</w:t>
            </w:r>
            <w:proofErr w:type="spellEnd"/>
            <w:r w:rsidR="00C82572" w:rsidRPr="00C82572">
              <w:rPr>
                <w:rFonts w:ascii="Times New Roman" w:hAnsi="Times New Roman"/>
                <w:sz w:val="24"/>
                <w:szCs w:val="24"/>
                <w:lang w:val="fr-FR"/>
              </w:rPr>
              <w:t xml:space="preserve"> </w:t>
            </w:r>
            <w:proofErr w:type="spellStart"/>
            <w:r w:rsidR="00C82572" w:rsidRPr="00C82572">
              <w:rPr>
                <w:rFonts w:ascii="Times New Roman" w:hAnsi="Times New Roman"/>
                <w:sz w:val="24"/>
                <w:szCs w:val="24"/>
                <w:lang w:val="fr-FR"/>
              </w:rPr>
              <w:t>prin</w:t>
            </w:r>
            <w:proofErr w:type="spellEnd"/>
            <w:r w:rsidR="00C82572" w:rsidRPr="00C82572">
              <w:rPr>
                <w:rFonts w:ascii="Times New Roman" w:hAnsi="Times New Roman"/>
                <w:sz w:val="24"/>
                <w:szCs w:val="24"/>
                <w:lang w:val="fr-FR"/>
              </w:rPr>
              <w:t xml:space="preserve"> </w:t>
            </w:r>
            <w:proofErr w:type="spellStart"/>
            <w:r w:rsidR="00C82572" w:rsidRPr="00C82572">
              <w:rPr>
                <w:rFonts w:ascii="Times New Roman" w:hAnsi="Times New Roman"/>
                <w:sz w:val="24"/>
                <w:szCs w:val="24"/>
                <w:lang w:val="fr-FR"/>
              </w:rPr>
              <w:t>măsuri</w:t>
            </w:r>
            <w:proofErr w:type="spellEnd"/>
            <w:r w:rsidR="00C82572" w:rsidRPr="00C82572">
              <w:rPr>
                <w:rFonts w:ascii="Times New Roman" w:hAnsi="Times New Roman"/>
                <w:sz w:val="24"/>
                <w:szCs w:val="24"/>
                <w:lang w:val="fr-FR"/>
              </w:rPr>
              <w:t xml:space="preserve"> de </w:t>
            </w:r>
            <w:proofErr w:type="spellStart"/>
            <w:r w:rsidR="00C82572" w:rsidRPr="00C82572">
              <w:rPr>
                <w:rFonts w:ascii="Times New Roman" w:hAnsi="Times New Roman"/>
                <w:sz w:val="24"/>
                <w:szCs w:val="24"/>
                <w:lang w:val="fr-FR"/>
              </w:rPr>
              <w:t>conservare</w:t>
            </w:r>
            <w:proofErr w:type="spellEnd"/>
            <w:r w:rsidR="00C82572" w:rsidRPr="00C82572">
              <w:rPr>
                <w:rFonts w:ascii="Times New Roman" w:hAnsi="Times New Roman"/>
                <w:sz w:val="24"/>
                <w:szCs w:val="24"/>
                <w:lang w:val="fr-FR"/>
              </w:rPr>
              <w:t xml:space="preserve"> a </w:t>
            </w:r>
            <w:proofErr w:type="spellStart"/>
            <w:r w:rsidR="00C82572" w:rsidRPr="00C82572">
              <w:rPr>
                <w:rFonts w:ascii="Times New Roman" w:hAnsi="Times New Roman"/>
                <w:sz w:val="24"/>
                <w:szCs w:val="24"/>
                <w:lang w:val="fr-FR"/>
              </w:rPr>
              <w:t>biodiversităţii</w:t>
            </w:r>
            <w:proofErr w:type="spellEnd"/>
            <w:r w:rsidR="00C82572" w:rsidRPr="00C82572">
              <w:rPr>
                <w:rFonts w:ascii="Times New Roman" w:hAnsi="Times New Roman"/>
                <w:sz w:val="24"/>
                <w:szCs w:val="24"/>
                <w:lang w:val="fr-FR"/>
              </w:rPr>
              <w:t xml:space="preserve">, </w:t>
            </w:r>
            <w:proofErr w:type="spellStart"/>
            <w:r w:rsidR="00C82572" w:rsidRPr="00C82572">
              <w:rPr>
                <w:rFonts w:ascii="Times New Roman" w:hAnsi="Times New Roman"/>
                <w:sz w:val="24"/>
                <w:szCs w:val="24"/>
                <w:lang w:val="fr-FR"/>
              </w:rPr>
              <w:t>monitorizarea</w:t>
            </w:r>
            <w:proofErr w:type="spellEnd"/>
            <w:r w:rsidR="00C82572" w:rsidRPr="00C82572">
              <w:rPr>
                <w:rFonts w:ascii="Times New Roman" w:hAnsi="Times New Roman"/>
                <w:sz w:val="24"/>
                <w:szCs w:val="24"/>
                <w:lang w:val="fr-FR"/>
              </w:rPr>
              <w:t xml:space="preserve"> </w:t>
            </w:r>
            <w:proofErr w:type="spellStart"/>
            <w:r w:rsidR="00C82572" w:rsidRPr="00C82572">
              <w:rPr>
                <w:rFonts w:ascii="Times New Roman" w:hAnsi="Times New Roman"/>
                <w:sz w:val="24"/>
                <w:szCs w:val="24"/>
                <w:lang w:val="fr-FR"/>
              </w:rPr>
              <w:t>calităţii</w:t>
            </w:r>
            <w:proofErr w:type="spellEnd"/>
            <w:r w:rsidR="00C82572" w:rsidRPr="00C82572">
              <w:rPr>
                <w:rFonts w:ascii="Times New Roman" w:hAnsi="Times New Roman"/>
                <w:sz w:val="24"/>
                <w:szCs w:val="24"/>
                <w:lang w:val="fr-FR"/>
              </w:rPr>
              <w:t xml:space="preserve"> </w:t>
            </w:r>
            <w:proofErr w:type="spellStart"/>
            <w:r w:rsidR="00C82572" w:rsidRPr="00C82572">
              <w:rPr>
                <w:rFonts w:ascii="Times New Roman" w:hAnsi="Times New Roman"/>
                <w:sz w:val="24"/>
                <w:szCs w:val="24"/>
                <w:lang w:val="fr-FR"/>
              </w:rPr>
              <w:t>aerului</w:t>
            </w:r>
            <w:proofErr w:type="spellEnd"/>
            <w:r w:rsidR="00C82572" w:rsidRPr="00C82572">
              <w:rPr>
                <w:rFonts w:ascii="Times New Roman" w:hAnsi="Times New Roman"/>
                <w:sz w:val="24"/>
                <w:szCs w:val="24"/>
                <w:lang w:val="fr-FR"/>
              </w:rPr>
              <w:t xml:space="preserve"> </w:t>
            </w:r>
            <w:proofErr w:type="spellStart"/>
            <w:r w:rsidR="00C82572" w:rsidRPr="00C82572">
              <w:rPr>
                <w:rFonts w:ascii="Times New Roman" w:hAnsi="Times New Roman"/>
                <w:sz w:val="24"/>
                <w:szCs w:val="24"/>
                <w:lang w:val="fr-FR"/>
              </w:rPr>
              <w:t>şi</w:t>
            </w:r>
            <w:proofErr w:type="spellEnd"/>
            <w:r w:rsidR="00C82572" w:rsidRPr="00C82572">
              <w:rPr>
                <w:rFonts w:ascii="Times New Roman" w:hAnsi="Times New Roman"/>
                <w:sz w:val="24"/>
                <w:szCs w:val="24"/>
                <w:lang w:val="fr-FR"/>
              </w:rPr>
              <w:t xml:space="preserve"> </w:t>
            </w:r>
            <w:proofErr w:type="spellStart"/>
            <w:r w:rsidR="00C82572" w:rsidRPr="00C82572">
              <w:rPr>
                <w:rFonts w:ascii="Times New Roman" w:hAnsi="Times New Roman"/>
                <w:sz w:val="24"/>
                <w:szCs w:val="24"/>
                <w:lang w:val="fr-FR"/>
              </w:rPr>
              <w:t>decontaminare</w:t>
            </w:r>
            <w:proofErr w:type="spellEnd"/>
            <w:r w:rsidR="00C82572" w:rsidRPr="00C82572">
              <w:rPr>
                <w:rFonts w:ascii="Times New Roman" w:hAnsi="Times New Roman"/>
                <w:sz w:val="24"/>
                <w:szCs w:val="24"/>
                <w:lang w:val="fr-FR"/>
              </w:rPr>
              <w:t xml:space="preserve"> a </w:t>
            </w:r>
            <w:proofErr w:type="spellStart"/>
            <w:r w:rsidR="00C82572" w:rsidRPr="00C82572">
              <w:rPr>
                <w:rFonts w:ascii="Times New Roman" w:hAnsi="Times New Roman"/>
                <w:sz w:val="24"/>
                <w:szCs w:val="24"/>
                <w:lang w:val="fr-FR"/>
              </w:rPr>
              <w:t>siturilor</w:t>
            </w:r>
            <w:proofErr w:type="spellEnd"/>
            <w:r w:rsidR="00C82572" w:rsidRPr="00C82572">
              <w:rPr>
                <w:rFonts w:ascii="Times New Roman" w:hAnsi="Times New Roman"/>
                <w:sz w:val="24"/>
                <w:szCs w:val="24"/>
                <w:lang w:val="fr-FR"/>
              </w:rPr>
              <w:t xml:space="preserve"> </w:t>
            </w:r>
            <w:proofErr w:type="spellStart"/>
            <w:r w:rsidR="00C82572" w:rsidRPr="00C82572">
              <w:rPr>
                <w:rFonts w:ascii="Times New Roman" w:hAnsi="Times New Roman"/>
                <w:sz w:val="24"/>
                <w:szCs w:val="24"/>
                <w:lang w:val="fr-FR"/>
              </w:rPr>
              <w:t>poluate</w:t>
            </w:r>
            <w:proofErr w:type="spellEnd"/>
            <w:r w:rsidR="00C82572" w:rsidRPr="00C82572">
              <w:rPr>
                <w:rFonts w:ascii="Times New Roman" w:hAnsi="Times New Roman"/>
                <w:sz w:val="24"/>
                <w:szCs w:val="24"/>
                <w:lang w:val="fr-FR"/>
              </w:rPr>
              <w:t xml:space="preserve"> </w:t>
            </w:r>
            <w:proofErr w:type="spellStart"/>
            <w:r w:rsidR="00C82572" w:rsidRPr="00C82572">
              <w:rPr>
                <w:rFonts w:ascii="Times New Roman" w:hAnsi="Times New Roman"/>
                <w:sz w:val="24"/>
                <w:szCs w:val="24"/>
                <w:lang w:val="fr-FR"/>
              </w:rPr>
              <w:t>istoric</w:t>
            </w:r>
            <w:proofErr w:type="spellEnd"/>
            <w:r w:rsidR="00C82572">
              <w:rPr>
                <w:rFonts w:ascii="Times New Roman" w:hAnsi="Times New Roman"/>
                <w:sz w:val="24"/>
                <w:szCs w:val="24"/>
                <w:lang w:val="fr-FR"/>
              </w:rPr>
              <w:t>”,</w:t>
            </w:r>
            <w:r w:rsidR="00C82572">
              <w:t xml:space="preserve"> </w:t>
            </w:r>
            <w:r w:rsidR="00C82572">
              <w:rPr>
                <w:rFonts w:ascii="Times New Roman" w:hAnsi="Times New Roman"/>
                <w:sz w:val="24"/>
                <w:szCs w:val="24"/>
                <w:lang w:val="fr-FR"/>
              </w:rPr>
              <w:t>4.1-</w:t>
            </w:r>
            <w:r w:rsidR="00C82572" w:rsidRPr="00C82572">
              <w:rPr>
                <w:rFonts w:ascii="Times New Roman" w:hAnsi="Times New Roman"/>
                <w:sz w:val="24"/>
                <w:szCs w:val="24"/>
                <w:lang w:val="fr-FR"/>
              </w:rPr>
              <w:t xml:space="preserve">Creşterea </w:t>
            </w:r>
            <w:proofErr w:type="spellStart"/>
            <w:r w:rsidR="00C82572" w:rsidRPr="00C82572">
              <w:rPr>
                <w:rFonts w:ascii="Times New Roman" w:hAnsi="Times New Roman"/>
                <w:sz w:val="24"/>
                <w:szCs w:val="24"/>
                <w:lang w:val="fr-FR"/>
              </w:rPr>
              <w:t>gradului</w:t>
            </w:r>
            <w:proofErr w:type="spellEnd"/>
            <w:r w:rsidR="00C82572" w:rsidRPr="00C82572">
              <w:rPr>
                <w:rFonts w:ascii="Times New Roman" w:hAnsi="Times New Roman"/>
                <w:sz w:val="24"/>
                <w:szCs w:val="24"/>
                <w:lang w:val="fr-FR"/>
              </w:rPr>
              <w:t xml:space="preserve"> de </w:t>
            </w:r>
            <w:proofErr w:type="spellStart"/>
            <w:r w:rsidR="00C82572" w:rsidRPr="00C82572">
              <w:rPr>
                <w:rFonts w:ascii="Times New Roman" w:hAnsi="Times New Roman"/>
                <w:sz w:val="24"/>
                <w:szCs w:val="24"/>
                <w:lang w:val="fr-FR"/>
              </w:rPr>
              <w:t>protecţie</w:t>
            </w:r>
            <w:proofErr w:type="spellEnd"/>
            <w:r w:rsidR="00C82572" w:rsidRPr="00C82572">
              <w:rPr>
                <w:rFonts w:ascii="Times New Roman" w:hAnsi="Times New Roman"/>
                <w:sz w:val="24"/>
                <w:szCs w:val="24"/>
                <w:lang w:val="fr-FR"/>
              </w:rPr>
              <w:t xml:space="preserve"> </w:t>
            </w:r>
            <w:proofErr w:type="spellStart"/>
            <w:r w:rsidR="00C82572" w:rsidRPr="00C82572">
              <w:rPr>
                <w:rFonts w:ascii="Times New Roman" w:hAnsi="Times New Roman"/>
                <w:sz w:val="24"/>
                <w:szCs w:val="24"/>
                <w:lang w:val="fr-FR"/>
              </w:rPr>
              <w:t>şi</w:t>
            </w:r>
            <w:proofErr w:type="spellEnd"/>
            <w:r w:rsidR="00C82572" w:rsidRPr="00C82572">
              <w:rPr>
                <w:rFonts w:ascii="Times New Roman" w:hAnsi="Times New Roman"/>
                <w:sz w:val="24"/>
                <w:szCs w:val="24"/>
                <w:lang w:val="fr-FR"/>
              </w:rPr>
              <w:t xml:space="preserve"> </w:t>
            </w:r>
            <w:proofErr w:type="spellStart"/>
            <w:r w:rsidR="00C82572" w:rsidRPr="00C82572">
              <w:rPr>
                <w:rFonts w:ascii="Times New Roman" w:hAnsi="Times New Roman"/>
                <w:sz w:val="24"/>
                <w:szCs w:val="24"/>
                <w:lang w:val="fr-FR"/>
              </w:rPr>
              <w:t>conservare</w:t>
            </w:r>
            <w:proofErr w:type="spellEnd"/>
            <w:r w:rsidR="00C82572" w:rsidRPr="00C82572">
              <w:rPr>
                <w:rFonts w:ascii="Times New Roman" w:hAnsi="Times New Roman"/>
                <w:sz w:val="24"/>
                <w:szCs w:val="24"/>
                <w:lang w:val="fr-FR"/>
              </w:rPr>
              <w:t xml:space="preserve"> a </w:t>
            </w:r>
            <w:proofErr w:type="spellStart"/>
            <w:r w:rsidR="00C82572" w:rsidRPr="00C82572">
              <w:rPr>
                <w:rFonts w:ascii="Times New Roman" w:hAnsi="Times New Roman"/>
                <w:sz w:val="24"/>
                <w:szCs w:val="24"/>
                <w:lang w:val="fr-FR"/>
              </w:rPr>
              <w:t>biodiversităţii</w:t>
            </w:r>
            <w:proofErr w:type="spellEnd"/>
            <w:r w:rsidR="00C82572" w:rsidRPr="00C82572">
              <w:rPr>
                <w:rFonts w:ascii="Times New Roman" w:hAnsi="Times New Roman"/>
                <w:sz w:val="24"/>
                <w:szCs w:val="24"/>
                <w:lang w:val="fr-FR"/>
              </w:rPr>
              <w:t xml:space="preserve"> </w:t>
            </w:r>
            <w:proofErr w:type="spellStart"/>
            <w:r w:rsidR="00C82572" w:rsidRPr="00C82572">
              <w:rPr>
                <w:rFonts w:ascii="Times New Roman" w:hAnsi="Times New Roman"/>
                <w:sz w:val="24"/>
                <w:szCs w:val="24"/>
                <w:lang w:val="fr-FR"/>
              </w:rPr>
              <w:t>şi</w:t>
            </w:r>
            <w:proofErr w:type="spellEnd"/>
            <w:r w:rsidR="00C82572" w:rsidRPr="00C82572">
              <w:rPr>
                <w:rFonts w:ascii="Times New Roman" w:hAnsi="Times New Roman"/>
                <w:sz w:val="24"/>
                <w:szCs w:val="24"/>
                <w:lang w:val="fr-FR"/>
              </w:rPr>
              <w:t xml:space="preserve"> </w:t>
            </w:r>
            <w:proofErr w:type="spellStart"/>
            <w:r w:rsidR="00C82572" w:rsidRPr="00C82572">
              <w:rPr>
                <w:rFonts w:ascii="Times New Roman" w:hAnsi="Times New Roman"/>
                <w:sz w:val="24"/>
                <w:szCs w:val="24"/>
                <w:lang w:val="fr-FR"/>
              </w:rPr>
              <w:t>refacerea</w:t>
            </w:r>
            <w:proofErr w:type="spellEnd"/>
            <w:r w:rsidR="00C82572" w:rsidRPr="00C82572">
              <w:rPr>
                <w:rFonts w:ascii="Times New Roman" w:hAnsi="Times New Roman"/>
                <w:sz w:val="24"/>
                <w:szCs w:val="24"/>
                <w:lang w:val="fr-FR"/>
              </w:rPr>
              <w:t xml:space="preserve"> </w:t>
            </w:r>
            <w:proofErr w:type="spellStart"/>
            <w:r w:rsidR="00C82572" w:rsidRPr="00C82572">
              <w:rPr>
                <w:rFonts w:ascii="Times New Roman" w:hAnsi="Times New Roman"/>
                <w:sz w:val="24"/>
                <w:szCs w:val="24"/>
                <w:lang w:val="fr-FR"/>
              </w:rPr>
              <w:t>ecosistemelor</w:t>
            </w:r>
            <w:proofErr w:type="spellEnd"/>
            <w:r w:rsidR="00C82572" w:rsidRPr="00C82572">
              <w:rPr>
                <w:rFonts w:ascii="Times New Roman" w:hAnsi="Times New Roman"/>
                <w:sz w:val="24"/>
                <w:szCs w:val="24"/>
                <w:lang w:val="fr-FR"/>
              </w:rPr>
              <w:t xml:space="preserve"> </w:t>
            </w:r>
            <w:proofErr w:type="spellStart"/>
            <w:r w:rsidR="00C82572" w:rsidRPr="00C82572">
              <w:rPr>
                <w:rFonts w:ascii="Times New Roman" w:hAnsi="Times New Roman"/>
                <w:sz w:val="24"/>
                <w:szCs w:val="24"/>
                <w:lang w:val="fr-FR"/>
              </w:rPr>
              <w:t>degradate</w:t>
            </w:r>
            <w:proofErr w:type="spellEnd"/>
            <w:r w:rsidR="00C82572">
              <w:rPr>
                <w:rFonts w:ascii="Times New Roman" w:hAnsi="Times New Roman"/>
                <w:sz w:val="24"/>
                <w:szCs w:val="24"/>
                <w:lang w:val="fr-FR"/>
              </w:rPr>
              <w:t xml:space="preserve"> </w:t>
            </w:r>
            <w:r w:rsidRPr="000C4DE7">
              <w:rPr>
                <w:rFonts w:ascii="Times New Roman" w:hAnsi="Times New Roman"/>
                <w:sz w:val="24"/>
                <w:szCs w:val="24"/>
                <w:lang w:val="fr-FR"/>
              </w:rPr>
              <w:t xml:space="preserve">. </w:t>
            </w:r>
          </w:p>
          <w:p w:rsidR="000C4DE7" w:rsidRPr="000C4DE7" w:rsidRDefault="000C4DE7" w:rsidP="000C4DE7">
            <w:pPr>
              <w:spacing w:after="0"/>
              <w:jc w:val="both"/>
              <w:rPr>
                <w:rFonts w:ascii="Times New Roman" w:hAnsi="Times New Roman"/>
                <w:sz w:val="24"/>
                <w:szCs w:val="24"/>
              </w:rPr>
            </w:pPr>
            <w:r w:rsidRPr="000C4DE7">
              <w:rPr>
                <w:rFonts w:ascii="Times New Roman" w:hAnsi="Times New Roman"/>
                <w:sz w:val="24"/>
                <w:szCs w:val="24"/>
              </w:rPr>
              <w:t xml:space="preserve"> În conformitate cu prevederile </w:t>
            </w:r>
            <w:r w:rsidR="003232E1" w:rsidRPr="000C4DE7">
              <w:rPr>
                <w:rFonts w:ascii="Times New Roman" w:hAnsi="Times New Roman"/>
                <w:sz w:val="24"/>
                <w:szCs w:val="24"/>
              </w:rPr>
              <w:t>alin. (</w:t>
            </w:r>
            <w:r w:rsidR="003232E1">
              <w:rPr>
                <w:rFonts w:ascii="Times New Roman" w:hAnsi="Times New Roman"/>
                <w:sz w:val="24"/>
                <w:szCs w:val="24"/>
              </w:rPr>
              <w:t xml:space="preserve">1) al </w:t>
            </w:r>
            <w:r w:rsidRPr="000C4DE7">
              <w:rPr>
                <w:rFonts w:ascii="Times New Roman" w:hAnsi="Times New Roman"/>
                <w:sz w:val="24"/>
                <w:szCs w:val="24"/>
              </w:rPr>
              <w:t xml:space="preserve">art. 42 din Legea nr. 500/2002 privind finanţele publice, cu modificările şi completările ulterioare, documentaţiile tehnico-economice aferente obiectivelor/proiectelor de investiţii noi, documentaţiile de avizare a lucrărilor de intervenţii, respectiv notele de fundamentare privind necesitatea şi oportunitatea efectuării cheltuielilor aferente celorlalte categorii de investiţii incluse la poziţia C «Alte cheltuieli de investiţii» care se finanţează, potrivit legii, din fonduri publice, se aprobă de către Guvern pentru valori mai mari de 30 milioane lei.  </w:t>
            </w:r>
          </w:p>
          <w:p w:rsidR="000C4DE7" w:rsidRPr="000C4DE7" w:rsidRDefault="000C4DE7" w:rsidP="00FC7AE3">
            <w:pPr>
              <w:spacing w:after="0"/>
              <w:jc w:val="both"/>
              <w:rPr>
                <w:rFonts w:ascii="Times New Roman" w:hAnsi="Times New Roman"/>
                <w:sz w:val="24"/>
                <w:szCs w:val="24"/>
              </w:rPr>
            </w:pPr>
            <w:r w:rsidRPr="000C4DE7">
              <w:rPr>
                <w:rFonts w:ascii="Times New Roman" w:hAnsi="Times New Roman"/>
                <w:sz w:val="24"/>
                <w:szCs w:val="24"/>
              </w:rPr>
              <w:t xml:space="preserve">        Indicatori tehnico-economici ai obie</w:t>
            </w:r>
            <w:r w:rsidR="00893C47">
              <w:rPr>
                <w:rFonts w:ascii="Times New Roman" w:hAnsi="Times New Roman"/>
                <w:sz w:val="24"/>
                <w:szCs w:val="24"/>
              </w:rPr>
              <w:t xml:space="preserve">ctivului de investiții au fost </w:t>
            </w:r>
            <w:r w:rsidRPr="000C4DE7">
              <w:rPr>
                <w:rFonts w:ascii="Times New Roman" w:hAnsi="Times New Roman"/>
                <w:sz w:val="24"/>
                <w:szCs w:val="24"/>
              </w:rPr>
              <w:t>fost avizați  în Consiliul Interministerial de Avizare Lucrări Publice de Interes Naţional şi Locuinţe, Aviz nr.</w:t>
            </w:r>
            <w:r w:rsidR="00893C47">
              <w:rPr>
                <w:rFonts w:ascii="Times New Roman" w:hAnsi="Times New Roman"/>
                <w:sz w:val="24"/>
                <w:szCs w:val="24"/>
              </w:rPr>
              <w:t xml:space="preserve"> </w:t>
            </w:r>
            <w:r w:rsidRPr="000C4DE7">
              <w:rPr>
                <w:rFonts w:ascii="Times New Roman" w:hAnsi="Times New Roman"/>
                <w:sz w:val="24"/>
                <w:szCs w:val="24"/>
              </w:rPr>
              <w:t>24/08 octombrie 2018, conform prevederilor art.</w:t>
            </w:r>
            <w:r w:rsidR="00893C47">
              <w:rPr>
                <w:rFonts w:ascii="Times New Roman" w:hAnsi="Times New Roman"/>
                <w:sz w:val="24"/>
                <w:szCs w:val="24"/>
              </w:rPr>
              <w:t xml:space="preserve"> </w:t>
            </w:r>
            <w:r w:rsidRPr="000C4DE7">
              <w:rPr>
                <w:rFonts w:ascii="Times New Roman" w:hAnsi="Times New Roman"/>
                <w:sz w:val="24"/>
                <w:szCs w:val="24"/>
              </w:rPr>
              <w:t>21 din Hotărârea de Guvernului nr. 150/2010</w:t>
            </w:r>
            <w:r w:rsidR="00FC7AE3">
              <w:rPr>
                <w:rFonts w:ascii="Times New Roman" w:hAnsi="Times New Roman"/>
                <w:sz w:val="24"/>
                <w:szCs w:val="24"/>
              </w:rPr>
              <w:t xml:space="preserve"> cu modificările și completările ulterioare</w:t>
            </w:r>
            <w:r w:rsidR="009D5908">
              <w:rPr>
                <w:rFonts w:ascii="Times New Roman" w:hAnsi="Times New Roman"/>
                <w:sz w:val="24"/>
                <w:szCs w:val="24"/>
              </w:rPr>
              <w:t>.</w:t>
            </w:r>
          </w:p>
        </w:tc>
      </w:tr>
      <w:tr w:rsidR="000C4DE7" w:rsidRPr="000C4DE7" w:rsidTr="000C4DE7">
        <w:tc>
          <w:tcPr>
            <w:tcW w:w="2340" w:type="dxa"/>
          </w:tcPr>
          <w:p w:rsidR="000C4DE7" w:rsidRPr="000C4DE7" w:rsidRDefault="000C4DE7" w:rsidP="000C4DE7">
            <w:pPr>
              <w:spacing w:after="0"/>
              <w:jc w:val="both"/>
              <w:rPr>
                <w:rFonts w:ascii="Times New Roman" w:hAnsi="Times New Roman"/>
                <w:sz w:val="24"/>
                <w:szCs w:val="24"/>
              </w:rPr>
            </w:pPr>
            <w:r w:rsidRPr="000C4DE7">
              <w:rPr>
                <w:rFonts w:ascii="Times New Roman" w:hAnsi="Times New Roman"/>
                <w:sz w:val="24"/>
                <w:szCs w:val="24"/>
              </w:rPr>
              <w:lastRenderedPageBreak/>
              <w:t>3. Alte informaţii</w:t>
            </w:r>
          </w:p>
        </w:tc>
        <w:tc>
          <w:tcPr>
            <w:tcW w:w="7578" w:type="dxa"/>
            <w:gridSpan w:val="6"/>
          </w:tcPr>
          <w:p w:rsidR="000C4DE7" w:rsidRPr="000C4DE7" w:rsidRDefault="000C4DE7" w:rsidP="000C4DE7">
            <w:pPr>
              <w:spacing w:after="0"/>
              <w:jc w:val="both"/>
              <w:rPr>
                <w:rFonts w:ascii="Times New Roman" w:hAnsi="Times New Roman"/>
                <w:sz w:val="24"/>
                <w:szCs w:val="24"/>
              </w:rPr>
            </w:pPr>
            <w:r w:rsidRPr="000C4DE7">
              <w:rPr>
                <w:rFonts w:ascii="Times New Roman" w:hAnsi="Times New Roman"/>
                <w:sz w:val="24"/>
                <w:szCs w:val="24"/>
              </w:rPr>
              <w:t>Nu au fost identificate.</w:t>
            </w:r>
          </w:p>
        </w:tc>
      </w:tr>
      <w:tr w:rsidR="000C4DE7" w:rsidRPr="000C4DE7" w:rsidTr="000C4DE7">
        <w:tc>
          <w:tcPr>
            <w:tcW w:w="9918" w:type="dxa"/>
            <w:gridSpan w:val="7"/>
          </w:tcPr>
          <w:p w:rsidR="00756646" w:rsidRDefault="00756646" w:rsidP="00756646">
            <w:pPr>
              <w:spacing w:after="0"/>
              <w:jc w:val="center"/>
              <w:rPr>
                <w:rFonts w:ascii="Times New Roman" w:hAnsi="Times New Roman"/>
                <w:b/>
                <w:sz w:val="24"/>
                <w:szCs w:val="24"/>
              </w:rPr>
            </w:pPr>
          </w:p>
          <w:p w:rsidR="00756646" w:rsidRDefault="000C4DE7" w:rsidP="00756646">
            <w:pPr>
              <w:spacing w:after="0"/>
              <w:jc w:val="center"/>
              <w:rPr>
                <w:rFonts w:ascii="Times New Roman" w:hAnsi="Times New Roman"/>
                <w:b/>
                <w:sz w:val="24"/>
                <w:szCs w:val="24"/>
              </w:rPr>
            </w:pPr>
            <w:r w:rsidRPr="000C4DE7">
              <w:rPr>
                <w:rFonts w:ascii="Times New Roman" w:hAnsi="Times New Roman"/>
                <w:b/>
                <w:sz w:val="24"/>
                <w:szCs w:val="24"/>
              </w:rPr>
              <w:t>Secţiunea a 3-a:</w:t>
            </w:r>
          </w:p>
          <w:p w:rsidR="000C4DE7" w:rsidRDefault="000C4DE7" w:rsidP="00756646">
            <w:pPr>
              <w:spacing w:after="0"/>
              <w:jc w:val="center"/>
              <w:rPr>
                <w:rFonts w:ascii="Times New Roman" w:hAnsi="Times New Roman"/>
                <w:b/>
                <w:sz w:val="24"/>
                <w:szCs w:val="24"/>
              </w:rPr>
            </w:pPr>
            <w:r w:rsidRPr="000C4DE7">
              <w:rPr>
                <w:rFonts w:ascii="Times New Roman" w:hAnsi="Times New Roman"/>
                <w:b/>
                <w:sz w:val="24"/>
                <w:szCs w:val="24"/>
              </w:rPr>
              <w:t xml:space="preserve"> Impactul socio-economic al proiectului de act normativ</w:t>
            </w:r>
          </w:p>
          <w:p w:rsidR="009D5908" w:rsidRPr="000C4DE7" w:rsidRDefault="009D5908" w:rsidP="00756646">
            <w:pPr>
              <w:spacing w:after="0"/>
              <w:jc w:val="center"/>
              <w:rPr>
                <w:rFonts w:ascii="Times New Roman" w:hAnsi="Times New Roman"/>
                <w:b/>
                <w:sz w:val="24"/>
                <w:szCs w:val="24"/>
              </w:rPr>
            </w:pPr>
          </w:p>
        </w:tc>
      </w:tr>
      <w:tr w:rsidR="000C4DE7" w:rsidRPr="000C4DE7" w:rsidTr="000C4DE7">
        <w:tc>
          <w:tcPr>
            <w:tcW w:w="2948" w:type="dxa"/>
            <w:gridSpan w:val="2"/>
          </w:tcPr>
          <w:p w:rsidR="000C4DE7" w:rsidRPr="000C4DE7" w:rsidRDefault="000C4DE7" w:rsidP="000C4DE7">
            <w:pPr>
              <w:spacing w:after="0"/>
              <w:jc w:val="both"/>
              <w:rPr>
                <w:rFonts w:ascii="Times New Roman" w:hAnsi="Times New Roman"/>
                <w:sz w:val="24"/>
                <w:szCs w:val="24"/>
              </w:rPr>
            </w:pPr>
            <w:r w:rsidRPr="000C4DE7">
              <w:rPr>
                <w:rFonts w:ascii="Times New Roman" w:hAnsi="Times New Roman"/>
                <w:sz w:val="24"/>
                <w:szCs w:val="24"/>
              </w:rPr>
              <w:t>1. Impactul macroeconomic</w:t>
            </w:r>
          </w:p>
        </w:tc>
        <w:tc>
          <w:tcPr>
            <w:tcW w:w="6970" w:type="dxa"/>
            <w:gridSpan w:val="5"/>
          </w:tcPr>
          <w:p w:rsidR="000C4DE7" w:rsidRPr="000C4DE7" w:rsidRDefault="000C4DE7" w:rsidP="000C4DE7">
            <w:pPr>
              <w:spacing w:after="0"/>
              <w:jc w:val="both"/>
              <w:rPr>
                <w:rFonts w:ascii="Times New Roman" w:hAnsi="Times New Roman"/>
                <w:sz w:val="24"/>
                <w:szCs w:val="24"/>
              </w:rPr>
            </w:pPr>
            <w:r w:rsidRPr="000C4DE7">
              <w:rPr>
                <w:rFonts w:ascii="Times New Roman" w:hAnsi="Times New Roman"/>
                <w:sz w:val="24"/>
                <w:szCs w:val="24"/>
              </w:rPr>
              <w:t>Proiectul de act normativ nu se referă la acest subiect.</w:t>
            </w:r>
          </w:p>
        </w:tc>
      </w:tr>
      <w:tr w:rsidR="000C4DE7" w:rsidRPr="000C4DE7" w:rsidTr="000C4DE7">
        <w:tc>
          <w:tcPr>
            <w:tcW w:w="2948" w:type="dxa"/>
            <w:gridSpan w:val="2"/>
          </w:tcPr>
          <w:p w:rsidR="000C4DE7" w:rsidRPr="000C4DE7" w:rsidRDefault="000C4DE7" w:rsidP="000C4DE7">
            <w:pPr>
              <w:autoSpaceDE w:val="0"/>
              <w:autoSpaceDN w:val="0"/>
              <w:adjustRightInd w:val="0"/>
              <w:spacing w:after="0"/>
              <w:jc w:val="both"/>
              <w:rPr>
                <w:rFonts w:ascii="Times New Roman" w:hAnsi="Times New Roman"/>
                <w:iCs/>
                <w:sz w:val="24"/>
                <w:szCs w:val="24"/>
              </w:rPr>
            </w:pPr>
            <w:r w:rsidRPr="000C4DE7">
              <w:rPr>
                <w:rFonts w:ascii="Times New Roman" w:hAnsi="Times New Roman"/>
                <w:iCs/>
                <w:sz w:val="24"/>
                <w:szCs w:val="24"/>
              </w:rPr>
              <w:t>1</w:t>
            </w:r>
            <w:r w:rsidRPr="000C4DE7">
              <w:rPr>
                <w:rFonts w:ascii="Times New Roman" w:hAnsi="Times New Roman"/>
                <w:iCs/>
                <w:sz w:val="24"/>
                <w:szCs w:val="24"/>
                <w:vertAlign w:val="superscript"/>
              </w:rPr>
              <w:t>1</w:t>
            </w:r>
            <w:r w:rsidRPr="000C4DE7">
              <w:rPr>
                <w:rFonts w:ascii="Times New Roman" w:hAnsi="Times New Roman"/>
                <w:iCs/>
                <w:sz w:val="24"/>
                <w:szCs w:val="24"/>
              </w:rPr>
              <w:t>. Impactul asupra mediului                                             concurenţial şi domeniului                                 ajutoarelor de stat</w:t>
            </w:r>
            <w:r w:rsidRPr="000C4DE7">
              <w:rPr>
                <w:rFonts w:ascii="Times New Roman" w:hAnsi="Times New Roman"/>
                <w:i/>
                <w:iCs/>
                <w:sz w:val="24"/>
                <w:szCs w:val="24"/>
              </w:rPr>
              <w:t xml:space="preserve">        </w:t>
            </w:r>
          </w:p>
        </w:tc>
        <w:tc>
          <w:tcPr>
            <w:tcW w:w="6970" w:type="dxa"/>
            <w:gridSpan w:val="5"/>
          </w:tcPr>
          <w:p w:rsidR="000C4DE7" w:rsidRPr="000C4DE7" w:rsidRDefault="000C4DE7" w:rsidP="000C4DE7">
            <w:pPr>
              <w:spacing w:after="0"/>
              <w:jc w:val="both"/>
              <w:rPr>
                <w:rFonts w:ascii="Times New Roman" w:hAnsi="Times New Roman"/>
                <w:sz w:val="24"/>
                <w:szCs w:val="24"/>
              </w:rPr>
            </w:pPr>
            <w:r w:rsidRPr="000C4DE7">
              <w:rPr>
                <w:rFonts w:ascii="Times New Roman" w:hAnsi="Times New Roman"/>
                <w:sz w:val="24"/>
                <w:szCs w:val="24"/>
              </w:rPr>
              <w:t>Proiectul de act normativ nu se referă la acest subiect.</w:t>
            </w:r>
          </w:p>
        </w:tc>
      </w:tr>
      <w:tr w:rsidR="000C4DE7" w:rsidRPr="000C4DE7" w:rsidTr="000C4DE7">
        <w:tc>
          <w:tcPr>
            <w:tcW w:w="2948" w:type="dxa"/>
            <w:gridSpan w:val="2"/>
          </w:tcPr>
          <w:p w:rsidR="000C4DE7" w:rsidRPr="000C4DE7" w:rsidRDefault="000C4DE7" w:rsidP="000C4DE7">
            <w:pPr>
              <w:spacing w:after="0"/>
              <w:jc w:val="both"/>
              <w:rPr>
                <w:rFonts w:ascii="Times New Roman" w:hAnsi="Times New Roman"/>
                <w:sz w:val="24"/>
                <w:szCs w:val="24"/>
              </w:rPr>
            </w:pPr>
            <w:r w:rsidRPr="000C4DE7">
              <w:rPr>
                <w:rFonts w:ascii="Times New Roman" w:hAnsi="Times New Roman"/>
                <w:sz w:val="24"/>
                <w:szCs w:val="24"/>
              </w:rPr>
              <w:lastRenderedPageBreak/>
              <w:t>2. Impactul asupra mediului de afaceri</w:t>
            </w:r>
          </w:p>
        </w:tc>
        <w:tc>
          <w:tcPr>
            <w:tcW w:w="6970" w:type="dxa"/>
            <w:gridSpan w:val="5"/>
            <w:shd w:val="clear" w:color="auto" w:fill="FFFFFF"/>
          </w:tcPr>
          <w:p w:rsidR="000C4DE7" w:rsidRPr="000C4DE7" w:rsidRDefault="000C4DE7" w:rsidP="000C4DE7">
            <w:pPr>
              <w:spacing w:after="0"/>
              <w:jc w:val="both"/>
              <w:rPr>
                <w:rFonts w:ascii="Times New Roman" w:hAnsi="Times New Roman"/>
                <w:sz w:val="24"/>
                <w:szCs w:val="24"/>
              </w:rPr>
            </w:pPr>
            <w:r w:rsidRPr="000C4DE7">
              <w:rPr>
                <w:rFonts w:ascii="Times New Roman" w:hAnsi="Times New Roman"/>
                <w:sz w:val="24"/>
                <w:szCs w:val="24"/>
              </w:rPr>
              <w:t>Proiectul de act normativ nu se referă la acest subiect.</w:t>
            </w:r>
          </w:p>
        </w:tc>
      </w:tr>
      <w:tr w:rsidR="000C4DE7" w:rsidRPr="000C4DE7" w:rsidTr="000C4DE7">
        <w:tc>
          <w:tcPr>
            <w:tcW w:w="2948" w:type="dxa"/>
            <w:gridSpan w:val="2"/>
          </w:tcPr>
          <w:p w:rsidR="000C4DE7" w:rsidRPr="000C4DE7" w:rsidRDefault="000C4DE7" w:rsidP="000C4DE7">
            <w:pPr>
              <w:spacing w:after="0"/>
              <w:jc w:val="both"/>
              <w:rPr>
                <w:rFonts w:ascii="Times New Roman" w:hAnsi="Times New Roman"/>
                <w:sz w:val="24"/>
                <w:szCs w:val="24"/>
                <w:vertAlign w:val="superscript"/>
              </w:rPr>
            </w:pPr>
            <w:r w:rsidRPr="000C4DE7">
              <w:rPr>
                <w:rFonts w:ascii="Times New Roman" w:hAnsi="Times New Roman"/>
                <w:sz w:val="24"/>
                <w:szCs w:val="24"/>
              </w:rPr>
              <w:t>2</w:t>
            </w:r>
            <w:r w:rsidRPr="000C4DE7">
              <w:rPr>
                <w:rFonts w:ascii="Times New Roman" w:hAnsi="Times New Roman"/>
                <w:sz w:val="24"/>
                <w:szCs w:val="24"/>
                <w:vertAlign w:val="superscript"/>
              </w:rPr>
              <w:t xml:space="preserve">1  </w:t>
            </w:r>
          </w:p>
          <w:p w:rsidR="000C4DE7" w:rsidRPr="000C4DE7" w:rsidRDefault="000C4DE7" w:rsidP="000C4DE7">
            <w:pPr>
              <w:spacing w:after="0"/>
              <w:jc w:val="both"/>
              <w:rPr>
                <w:rFonts w:ascii="Times New Roman" w:hAnsi="Times New Roman"/>
                <w:sz w:val="24"/>
                <w:szCs w:val="24"/>
              </w:rPr>
            </w:pPr>
            <w:r w:rsidRPr="000C4DE7">
              <w:rPr>
                <w:rFonts w:ascii="Times New Roman" w:hAnsi="Times New Roman"/>
                <w:sz w:val="24"/>
                <w:szCs w:val="24"/>
              </w:rPr>
              <w:t xml:space="preserve">Impactul asupra sarcinilor administrative </w:t>
            </w:r>
          </w:p>
        </w:tc>
        <w:tc>
          <w:tcPr>
            <w:tcW w:w="6970" w:type="dxa"/>
            <w:gridSpan w:val="5"/>
            <w:shd w:val="clear" w:color="auto" w:fill="FFFFFF"/>
          </w:tcPr>
          <w:p w:rsidR="000C4DE7" w:rsidRPr="000C4DE7" w:rsidRDefault="000C4DE7" w:rsidP="000C4DE7">
            <w:pPr>
              <w:spacing w:after="0"/>
              <w:jc w:val="both"/>
              <w:rPr>
                <w:rFonts w:ascii="Times New Roman" w:hAnsi="Times New Roman"/>
                <w:sz w:val="24"/>
                <w:szCs w:val="24"/>
              </w:rPr>
            </w:pPr>
            <w:r w:rsidRPr="000C4DE7">
              <w:rPr>
                <w:rFonts w:ascii="Times New Roman" w:hAnsi="Times New Roman"/>
                <w:sz w:val="24"/>
                <w:szCs w:val="24"/>
              </w:rPr>
              <w:t>Proiectul de act normativ nu se referă la acest subiect.</w:t>
            </w:r>
          </w:p>
        </w:tc>
      </w:tr>
      <w:tr w:rsidR="000C4DE7" w:rsidRPr="000C4DE7" w:rsidTr="000C4DE7">
        <w:tc>
          <w:tcPr>
            <w:tcW w:w="2948" w:type="dxa"/>
            <w:gridSpan w:val="2"/>
          </w:tcPr>
          <w:p w:rsidR="000C4DE7" w:rsidRPr="000C4DE7" w:rsidRDefault="000C4DE7" w:rsidP="000C4DE7">
            <w:pPr>
              <w:spacing w:after="0"/>
              <w:jc w:val="both"/>
              <w:rPr>
                <w:rFonts w:ascii="Times New Roman" w:hAnsi="Times New Roman"/>
                <w:sz w:val="24"/>
                <w:szCs w:val="24"/>
                <w:vertAlign w:val="superscript"/>
              </w:rPr>
            </w:pPr>
            <w:r w:rsidRPr="000C4DE7">
              <w:rPr>
                <w:rFonts w:ascii="Times New Roman" w:hAnsi="Times New Roman"/>
                <w:sz w:val="24"/>
                <w:szCs w:val="24"/>
              </w:rPr>
              <w:t>2</w:t>
            </w:r>
            <w:r w:rsidRPr="000C4DE7">
              <w:rPr>
                <w:rFonts w:ascii="Times New Roman" w:hAnsi="Times New Roman"/>
                <w:sz w:val="24"/>
                <w:szCs w:val="24"/>
                <w:vertAlign w:val="superscript"/>
              </w:rPr>
              <w:t xml:space="preserve">2 </w:t>
            </w:r>
          </w:p>
          <w:p w:rsidR="000C4DE7" w:rsidRPr="000C4DE7" w:rsidRDefault="000C4DE7" w:rsidP="000C4DE7">
            <w:pPr>
              <w:spacing w:after="0"/>
              <w:jc w:val="both"/>
              <w:rPr>
                <w:rFonts w:ascii="Times New Roman" w:hAnsi="Times New Roman"/>
                <w:sz w:val="24"/>
                <w:szCs w:val="24"/>
              </w:rPr>
            </w:pPr>
            <w:r w:rsidRPr="000C4DE7">
              <w:rPr>
                <w:rFonts w:ascii="Times New Roman" w:hAnsi="Times New Roman"/>
                <w:sz w:val="24"/>
                <w:szCs w:val="24"/>
              </w:rPr>
              <w:t xml:space="preserve">Impactul asupra întreprinderilor mici și mijlocii </w:t>
            </w:r>
          </w:p>
          <w:p w:rsidR="000C4DE7" w:rsidRPr="000C4DE7" w:rsidRDefault="000C4DE7" w:rsidP="000C4DE7">
            <w:pPr>
              <w:spacing w:after="0"/>
              <w:jc w:val="both"/>
              <w:rPr>
                <w:rFonts w:ascii="Times New Roman" w:hAnsi="Times New Roman"/>
                <w:sz w:val="24"/>
                <w:szCs w:val="24"/>
              </w:rPr>
            </w:pPr>
          </w:p>
        </w:tc>
        <w:tc>
          <w:tcPr>
            <w:tcW w:w="6970" w:type="dxa"/>
            <w:gridSpan w:val="5"/>
            <w:shd w:val="clear" w:color="auto" w:fill="FFFFFF"/>
          </w:tcPr>
          <w:p w:rsidR="000C4DE7" w:rsidRPr="000C4DE7" w:rsidRDefault="000C4DE7" w:rsidP="000C4DE7">
            <w:pPr>
              <w:spacing w:after="0"/>
              <w:jc w:val="both"/>
              <w:rPr>
                <w:rFonts w:ascii="Times New Roman" w:hAnsi="Times New Roman"/>
                <w:sz w:val="24"/>
                <w:szCs w:val="24"/>
              </w:rPr>
            </w:pPr>
            <w:r w:rsidRPr="000C4DE7">
              <w:rPr>
                <w:rFonts w:ascii="Times New Roman" w:hAnsi="Times New Roman"/>
                <w:sz w:val="24"/>
                <w:szCs w:val="24"/>
              </w:rPr>
              <w:t>Proiectul de act normativ nu se referă la acest subiect.</w:t>
            </w:r>
          </w:p>
        </w:tc>
      </w:tr>
      <w:tr w:rsidR="000C4DE7" w:rsidRPr="000C4DE7" w:rsidTr="000C4DE7">
        <w:trPr>
          <w:trHeight w:val="263"/>
        </w:trPr>
        <w:tc>
          <w:tcPr>
            <w:tcW w:w="2948" w:type="dxa"/>
            <w:gridSpan w:val="2"/>
          </w:tcPr>
          <w:p w:rsidR="000C4DE7" w:rsidRPr="000C4DE7" w:rsidRDefault="000C4DE7" w:rsidP="000C4DE7">
            <w:pPr>
              <w:spacing w:after="0"/>
              <w:jc w:val="both"/>
              <w:rPr>
                <w:rFonts w:ascii="Times New Roman" w:hAnsi="Times New Roman"/>
                <w:sz w:val="24"/>
                <w:szCs w:val="24"/>
              </w:rPr>
            </w:pPr>
            <w:r w:rsidRPr="000C4DE7">
              <w:rPr>
                <w:rFonts w:ascii="Times New Roman" w:hAnsi="Times New Roman"/>
                <w:sz w:val="24"/>
                <w:szCs w:val="24"/>
              </w:rPr>
              <w:t>3. Impactul social</w:t>
            </w:r>
          </w:p>
        </w:tc>
        <w:tc>
          <w:tcPr>
            <w:tcW w:w="6970" w:type="dxa"/>
            <w:gridSpan w:val="5"/>
          </w:tcPr>
          <w:p w:rsidR="000C4DE7" w:rsidRPr="000C4DE7" w:rsidRDefault="000C4DE7" w:rsidP="000C4DE7">
            <w:pPr>
              <w:spacing w:after="0"/>
              <w:jc w:val="both"/>
              <w:rPr>
                <w:rFonts w:ascii="Times New Roman" w:hAnsi="Times New Roman"/>
                <w:sz w:val="24"/>
                <w:szCs w:val="24"/>
              </w:rPr>
            </w:pPr>
            <w:r w:rsidRPr="000C4DE7">
              <w:rPr>
                <w:rFonts w:ascii="Times New Roman" w:hAnsi="Times New Roman"/>
                <w:sz w:val="24"/>
                <w:szCs w:val="24"/>
              </w:rPr>
              <w:t>Proiectul de act normativ nu se referă la acest subiect.</w:t>
            </w:r>
          </w:p>
        </w:tc>
      </w:tr>
      <w:tr w:rsidR="000C4DE7" w:rsidRPr="000C4DE7" w:rsidTr="000C4DE7">
        <w:tc>
          <w:tcPr>
            <w:tcW w:w="2948" w:type="dxa"/>
            <w:gridSpan w:val="2"/>
          </w:tcPr>
          <w:p w:rsidR="000C4DE7" w:rsidRPr="000C4DE7" w:rsidRDefault="000C4DE7" w:rsidP="000C4DE7">
            <w:pPr>
              <w:spacing w:after="0"/>
              <w:jc w:val="both"/>
              <w:rPr>
                <w:rFonts w:ascii="Times New Roman" w:hAnsi="Times New Roman"/>
                <w:sz w:val="24"/>
                <w:szCs w:val="24"/>
              </w:rPr>
            </w:pPr>
            <w:r w:rsidRPr="000C4DE7">
              <w:rPr>
                <w:rFonts w:ascii="Times New Roman" w:hAnsi="Times New Roman"/>
                <w:sz w:val="24"/>
                <w:szCs w:val="24"/>
              </w:rPr>
              <w:t>4. Impactul asupra mediului</w:t>
            </w:r>
          </w:p>
        </w:tc>
        <w:tc>
          <w:tcPr>
            <w:tcW w:w="6970" w:type="dxa"/>
            <w:gridSpan w:val="5"/>
          </w:tcPr>
          <w:p w:rsidR="000C4DE7" w:rsidRPr="000C4DE7" w:rsidRDefault="000C4DE7" w:rsidP="000C4DE7">
            <w:pPr>
              <w:spacing w:after="0"/>
              <w:jc w:val="both"/>
              <w:rPr>
                <w:rFonts w:ascii="Times New Roman" w:hAnsi="Times New Roman"/>
                <w:b/>
                <w:i/>
                <w:sz w:val="24"/>
                <w:szCs w:val="24"/>
              </w:rPr>
            </w:pPr>
            <w:r w:rsidRPr="000C4DE7">
              <w:rPr>
                <w:rFonts w:ascii="Times New Roman" w:hAnsi="Times New Roman"/>
                <w:b/>
                <w:i/>
                <w:sz w:val="24"/>
                <w:szCs w:val="24"/>
              </w:rPr>
              <w:t>pentru Lacul Fortuna</w:t>
            </w:r>
          </w:p>
          <w:p w:rsidR="000C4DE7" w:rsidRPr="000C4DE7" w:rsidRDefault="00FC7AE3" w:rsidP="000C4DE7">
            <w:pPr>
              <w:spacing w:after="0"/>
              <w:jc w:val="both"/>
              <w:rPr>
                <w:rFonts w:ascii="Times New Roman" w:hAnsi="Times New Roman"/>
                <w:sz w:val="24"/>
                <w:szCs w:val="24"/>
              </w:rPr>
            </w:pPr>
            <w:r>
              <w:rPr>
                <w:rFonts w:ascii="Times New Roman" w:hAnsi="Times New Roman"/>
                <w:sz w:val="24"/>
                <w:szCs w:val="24"/>
              </w:rPr>
              <w:t>Investiția  propune,  în  principal,  lucră</w:t>
            </w:r>
            <w:r w:rsidR="000C4DE7" w:rsidRPr="000C4DE7">
              <w:rPr>
                <w:rFonts w:ascii="Times New Roman" w:hAnsi="Times New Roman"/>
                <w:sz w:val="24"/>
                <w:szCs w:val="24"/>
              </w:rPr>
              <w:t xml:space="preserve">ri  de  terasamente  pentru  decolmatarea  zonei  de  sud – est  a  </w:t>
            </w:r>
            <w:r>
              <w:rPr>
                <w:rFonts w:ascii="Times New Roman" w:hAnsi="Times New Roman"/>
                <w:sz w:val="24"/>
                <w:szCs w:val="24"/>
              </w:rPr>
              <w:t>lacului  FORTUNA  colmatată</w:t>
            </w:r>
            <w:r w:rsidR="000C4DE7" w:rsidRPr="000C4DE7">
              <w:rPr>
                <w:rFonts w:ascii="Times New Roman" w:hAnsi="Times New Roman"/>
                <w:sz w:val="24"/>
                <w:szCs w:val="24"/>
              </w:rPr>
              <w:t xml:space="preserve">  de-a  lungul  timpului</w:t>
            </w:r>
            <w:r>
              <w:rPr>
                <w:rFonts w:ascii="Times New Roman" w:hAnsi="Times New Roman"/>
                <w:sz w:val="24"/>
                <w:szCs w:val="24"/>
              </w:rPr>
              <w:t xml:space="preserve">  cu  sedimente  aduse  de  Dună</w:t>
            </w:r>
            <w:r w:rsidR="000C4DE7" w:rsidRPr="000C4DE7">
              <w:rPr>
                <w:rFonts w:ascii="Times New Roman" w:hAnsi="Times New Roman"/>
                <w:sz w:val="24"/>
                <w:szCs w:val="24"/>
              </w:rPr>
              <w:t>re  prin  intermediul  canalului  Cra</w:t>
            </w:r>
            <w:r>
              <w:rPr>
                <w:rFonts w:ascii="Times New Roman" w:hAnsi="Times New Roman"/>
                <w:sz w:val="24"/>
                <w:szCs w:val="24"/>
              </w:rPr>
              <w:t>njala.    Acesta  a  înaintat  în  lac  cca.  1,5 km  determinâ</w:t>
            </w:r>
            <w:r w:rsidR="000C4DE7" w:rsidRPr="000C4DE7">
              <w:rPr>
                <w:rFonts w:ascii="Times New Roman" w:hAnsi="Times New Roman"/>
                <w:sz w:val="24"/>
                <w:szCs w:val="24"/>
              </w:rPr>
              <w:t xml:space="preserve">nd  astfel  sedimentarea  cu  aluviuni  </w:t>
            </w:r>
            <w:r>
              <w:rPr>
                <w:rFonts w:ascii="Times New Roman" w:hAnsi="Times New Roman"/>
                <w:sz w:val="24"/>
                <w:szCs w:val="24"/>
              </w:rPr>
              <w:t>de  origini  nisipo-argiloase  ș</w:t>
            </w:r>
            <w:r w:rsidR="000C4DE7" w:rsidRPr="000C4DE7">
              <w:rPr>
                <w:rFonts w:ascii="Times New Roman" w:hAnsi="Times New Roman"/>
                <w:sz w:val="24"/>
                <w:szCs w:val="24"/>
              </w:rPr>
              <w:t>i  argilo-nisipoase  intercalate  cu  orizon</w:t>
            </w:r>
            <w:r>
              <w:rPr>
                <w:rFonts w:ascii="Times New Roman" w:hAnsi="Times New Roman"/>
                <w:sz w:val="24"/>
                <w:szCs w:val="24"/>
              </w:rPr>
              <w:t>turi  organice  pe  o  suprafață</w:t>
            </w:r>
            <w:r w:rsidR="000C4DE7" w:rsidRPr="000C4DE7">
              <w:rPr>
                <w:rFonts w:ascii="Times New Roman" w:hAnsi="Times New Roman"/>
                <w:sz w:val="24"/>
                <w:szCs w:val="24"/>
              </w:rPr>
              <w:t xml:space="preserve">  de  cca. 110 ha,  res</w:t>
            </w:r>
            <w:r>
              <w:rPr>
                <w:rFonts w:ascii="Times New Roman" w:hAnsi="Times New Roman"/>
                <w:sz w:val="24"/>
                <w:szCs w:val="24"/>
              </w:rPr>
              <w:t>pectiv  cca.  12%  din  suprafața  totală</w:t>
            </w:r>
            <w:r w:rsidR="000C4DE7" w:rsidRPr="000C4DE7">
              <w:rPr>
                <w:rFonts w:ascii="Times New Roman" w:hAnsi="Times New Roman"/>
                <w:sz w:val="24"/>
                <w:szCs w:val="24"/>
              </w:rPr>
              <w:t xml:space="preserve">  a  acestuia  -  958 ha. Parametrii  constructivi  stabili</w:t>
            </w:r>
            <w:r>
              <w:rPr>
                <w:rFonts w:ascii="Times New Roman" w:hAnsi="Times New Roman"/>
                <w:sz w:val="24"/>
                <w:szCs w:val="24"/>
              </w:rPr>
              <w:t>ț</w:t>
            </w:r>
            <w:r w:rsidR="000C4DE7" w:rsidRPr="000C4DE7">
              <w:rPr>
                <w:rFonts w:ascii="Times New Roman" w:hAnsi="Times New Roman"/>
                <w:sz w:val="24"/>
                <w:szCs w:val="24"/>
              </w:rPr>
              <w:t xml:space="preserve">i  sunt </w:t>
            </w:r>
            <w:proofErr w:type="spellStart"/>
            <w:r w:rsidR="000C4DE7" w:rsidRPr="000C4DE7">
              <w:rPr>
                <w:rFonts w:ascii="Times New Roman" w:hAnsi="Times New Roman"/>
                <w:sz w:val="24"/>
                <w:szCs w:val="24"/>
              </w:rPr>
              <w:t>urmatorii</w:t>
            </w:r>
            <w:proofErr w:type="spellEnd"/>
            <w:r w:rsidR="000C4DE7" w:rsidRPr="000C4DE7">
              <w:rPr>
                <w:rFonts w:ascii="Times New Roman" w:hAnsi="Times New Roman"/>
                <w:sz w:val="24"/>
                <w:szCs w:val="24"/>
              </w:rPr>
              <w:t>:</w:t>
            </w:r>
          </w:p>
          <w:p w:rsidR="000C4DE7" w:rsidRPr="000C4DE7" w:rsidRDefault="000C4DE7" w:rsidP="000C4DE7">
            <w:pPr>
              <w:spacing w:after="0"/>
              <w:ind w:left="720"/>
              <w:jc w:val="both"/>
              <w:rPr>
                <w:rFonts w:ascii="Times New Roman" w:hAnsi="Times New Roman"/>
                <w:sz w:val="24"/>
                <w:szCs w:val="24"/>
              </w:rPr>
            </w:pPr>
            <w:r w:rsidRPr="000C4DE7">
              <w:rPr>
                <w:rFonts w:ascii="Times New Roman" w:hAnsi="Times New Roman"/>
                <w:sz w:val="24"/>
                <w:szCs w:val="24"/>
              </w:rPr>
              <w:sym w:font="Wingdings" w:char="F0FC"/>
            </w:r>
            <w:r w:rsidR="00FC7AE3">
              <w:rPr>
                <w:rFonts w:ascii="Times New Roman" w:hAnsi="Times New Roman"/>
                <w:sz w:val="24"/>
                <w:szCs w:val="24"/>
              </w:rPr>
              <w:t>suprafața  de  lac  propusă</w:t>
            </w:r>
            <w:r w:rsidRPr="000C4DE7">
              <w:rPr>
                <w:rFonts w:ascii="Times New Roman" w:hAnsi="Times New Roman"/>
                <w:sz w:val="24"/>
                <w:szCs w:val="24"/>
              </w:rPr>
              <w:t xml:space="preserve">  pentru  decolmatare</w:t>
            </w:r>
            <w:r w:rsidRPr="000C4DE7">
              <w:rPr>
                <w:rFonts w:ascii="Times New Roman" w:hAnsi="Times New Roman"/>
                <w:sz w:val="24"/>
                <w:szCs w:val="24"/>
              </w:rPr>
              <w:tab/>
            </w:r>
            <w:r w:rsidRPr="000C4DE7">
              <w:rPr>
                <w:rFonts w:ascii="Times New Roman" w:hAnsi="Times New Roman"/>
                <w:sz w:val="24"/>
                <w:szCs w:val="24"/>
              </w:rPr>
              <w:tab/>
              <w:t>71,2 ha</w:t>
            </w:r>
          </w:p>
          <w:p w:rsidR="000C4DE7" w:rsidRPr="000C4DE7" w:rsidRDefault="000C4DE7" w:rsidP="000C4DE7">
            <w:pPr>
              <w:spacing w:after="0"/>
              <w:ind w:left="720"/>
              <w:jc w:val="both"/>
              <w:rPr>
                <w:rFonts w:ascii="Times New Roman" w:hAnsi="Times New Roman"/>
                <w:sz w:val="24"/>
                <w:szCs w:val="24"/>
              </w:rPr>
            </w:pPr>
            <w:r w:rsidRPr="000C4DE7">
              <w:rPr>
                <w:rFonts w:ascii="Times New Roman" w:hAnsi="Times New Roman"/>
                <w:sz w:val="24"/>
                <w:szCs w:val="24"/>
              </w:rPr>
              <w:sym w:font="Wingdings" w:char="F0FC"/>
            </w:r>
            <w:r w:rsidR="00FC7AE3">
              <w:rPr>
                <w:rFonts w:ascii="Times New Roman" w:hAnsi="Times New Roman"/>
                <w:sz w:val="24"/>
                <w:szCs w:val="24"/>
              </w:rPr>
              <w:t>suprafaț</w:t>
            </w:r>
            <w:r w:rsidRPr="000C4DE7">
              <w:rPr>
                <w:rFonts w:ascii="Times New Roman" w:hAnsi="Times New Roman"/>
                <w:sz w:val="24"/>
                <w:szCs w:val="24"/>
              </w:rPr>
              <w:t>a depozitelor  rezultate  din  dragaj (platforme)</w:t>
            </w:r>
            <w:r w:rsidRPr="000C4DE7">
              <w:rPr>
                <w:rFonts w:ascii="Times New Roman" w:hAnsi="Times New Roman"/>
                <w:sz w:val="24"/>
                <w:szCs w:val="24"/>
              </w:rPr>
              <w:tab/>
              <w:t>51,5 ha</w:t>
            </w:r>
          </w:p>
          <w:p w:rsidR="000C4DE7" w:rsidRPr="000C4DE7" w:rsidRDefault="000C4DE7" w:rsidP="000C4DE7">
            <w:pPr>
              <w:spacing w:after="0"/>
              <w:ind w:left="720"/>
              <w:jc w:val="both"/>
              <w:rPr>
                <w:rFonts w:ascii="Times New Roman" w:hAnsi="Times New Roman"/>
                <w:sz w:val="24"/>
                <w:szCs w:val="24"/>
              </w:rPr>
            </w:pPr>
            <w:r w:rsidRPr="000C4DE7">
              <w:rPr>
                <w:rFonts w:ascii="Times New Roman" w:hAnsi="Times New Roman"/>
                <w:sz w:val="24"/>
                <w:szCs w:val="24"/>
              </w:rPr>
              <w:sym w:font="Wingdings" w:char="F0FC"/>
            </w:r>
            <w:r w:rsidRPr="000C4DE7">
              <w:rPr>
                <w:rFonts w:ascii="Times New Roman" w:hAnsi="Times New Roman"/>
                <w:sz w:val="24"/>
                <w:szCs w:val="24"/>
              </w:rPr>
              <w:t>cotă  platforme  depozit  material  dragat</w:t>
            </w:r>
            <w:r w:rsidRPr="000C4DE7">
              <w:rPr>
                <w:rFonts w:ascii="Times New Roman" w:hAnsi="Times New Roman"/>
                <w:sz w:val="24"/>
                <w:szCs w:val="24"/>
              </w:rPr>
              <w:tab/>
            </w:r>
            <w:r w:rsidRPr="000C4DE7">
              <w:rPr>
                <w:rFonts w:ascii="Times New Roman" w:hAnsi="Times New Roman"/>
                <w:sz w:val="24"/>
                <w:szCs w:val="24"/>
              </w:rPr>
              <w:tab/>
            </w:r>
            <w:r w:rsidRPr="000C4DE7">
              <w:rPr>
                <w:rFonts w:ascii="Times New Roman" w:hAnsi="Times New Roman"/>
                <w:sz w:val="24"/>
                <w:szCs w:val="24"/>
              </w:rPr>
              <w:tab/>
              <w:t>+3,00 mr MN Sulina</w:t>
            </w:r>
          </w:p>
          <w:p w:rsidR="000C4DE7" w:rsidRPr="000C4DE7" w:rsidRDefault="000C4DE7" w:rsidP="000C4DE7">
            <w:pPr>
              <w:spacing w:after="0"/>
              <w:ind w:left="720"/>
              <w:jc w:val="both"/>
              <w:rPr>
                <w:rFonts w:ascii="Times New Roman" w:hAnsi="Times New Roman"/>
                <w:sz w:val="24"/>
                <w:szCs w:val="24"/>
              </w:rPr>
            </w:pPr>
            <w:r w:rsidRPr="000C4DE7">
              <w:rPr>
                <w:rFonts w:ascii="Times New Roman" w:hAnsi="Times New Roman"/>
                <w:sz w:val="24"/>
                <w:szCs w:val="24"/>
              </w:rPr>
              <w:sym w:font="Wingdings" w:char="F0FC"/>
            </w:r>
            <w:r w:rsidRPr="000C4DE7">
              <w:rPr>
                <w:rFonts w:ascii="Times New Roman" w:hAnsi="Times New Roman"/>
                <w:sz w:val="24"/>
                <w:szCs w:val="24"/>
              </w:rPr>
              <w:t>cotă  dragaj  decolmatare  lac  Fortuna</w:t>
            </w:r>
            <w:r w:rsidRPr="000C4DE7">
              <w:rPr>
                <w:rFonts w:ascii="Times New Roman" w:hAnsi="Times New Roman"/>
                <w:sz w:val="24"/>
                <w:szCs w:val="24"/>
              </w:rPr>
              <w:tab/>
            </w:r>
            <w:r w:rsidRPr="000C4DE7">
              <w:rPr>
                <w:rFonts w:ascii="Times New Roman" w:hAnsi="Times New Roman"/>
                <w:sz w:val="24"/>
                <w:szCs w:val="24"/>
              </w:rPr>
              <w:tab/>
            </w:r>
            <w:r w:rsidRPr="000C4DE7">
              <w:rPr>
                <w:rFonts w:ascii="Times New Roman" w:hAnsi="Times New Roman"/>
                <w:sz w:val="24"/>
                <w:szCs w:val="24"/>
              </w:rPr>
              <w:tab/>
            </w:r>
            <w:r w:rsidRPr="000C4DE7">
              <w:rPr>
                <w:rFonts w:ascii="Times New Roman" w:hAnsi="Times New Roman"/>
                <w:sz w:val="24"/>
                <w:szCs w:val="24"/>
              </w:rPr>
              <w:tab/>
              <w:t xml:space="preserve">-0,60  mr MN Sulina </w:t>
            </w:r>
          </w:p>
          <w:p w:rsidR="000C4DE7" w:rsidRPr="000C4DE7" w:rsidRDefault="000C4DE7" w:rsidP="000C4DE7">
            <w:pPr>
              <w:spacing w:after="0"/>
              <w:ind w:left="720"/>
              <w:jc w:val="both"/>
              <w:rPr>
                <w:rFonts w:ascii="Times New Roman" w:hAnsi="Times New Roman"/>
                <w:sz w:val="24"/>
                <w:szCs w:val="24"/>
              </w:rPr>
            </w:pPr>
            <w:r w:rsidRPr="000C4DE7">
              <w:rPr>
                <w:rFonts w:ascii="Times New Roman" w:hAnsi="Times New Roman"/>
                <w:sz w:val="24"/>
                <w:szCs w:val="24"/>
              </w:rPr>
              <w:sym w:font="Wingdings" w:char="F0FC"/>
            </w:r>
            <w:r w:rsidRPr="000C4DE7">
              <w:rPr>
                <w:rFonts w:ascii="Times New Roman" w:hAnsi="Times New Roman"/>
                <w:sz w:val="24"/>
                <w:szCs w:val="24"/>
              </w:rPr>
              <w:t>cotă  dragaj  canal  Crânjală  în  zona  de  lucru</w:t>
            </w:r>
            <w:r w:rsidRPr="000C4DE7">
              <w:rPr>
                <w:rFonts w:ascii="Times New Roman" w:hAnsi="Times New Roman"/>
                <w:sz w:val="24"/>
                <w:szCs w:val="24"/>
              </w:rPr>
              <w:tab/>
            </w:r>
            <w:r w:rsidRPr="000C4DE7">
              <w:rPr>
                <w:rFonts w:ascii="Times New Roman" w:hAnsi="Times New Roman"/>
                <w:sz w:val="24"/>
                <w:szCs w:val="24"/>
              </w:rPr>
              <w:tab/>
              <w:t>- 1,00 mr MN Sulina</w:t>
            </w:r>
          </w:p>
          <w:p w:rsidR="000C4DE7" w:rsidRDefault="000C4DE7" w:rsidP="000C4DE7">
            <w:pPr>
              <w:spacing w:after="0"/>
              <w:jc w:val="both"/>
              <w:rPr>
                <w:rFonts w:ascii="Times New Roman" w:hAnsi="Times New Roman"/>
                <w:b/>
                <w:i/>
                <w:sz w:val="24"/>
                <w:szCs w:val="24"/>
              </w:rPr>
            </w:pPr>
            <w:r w:rsidRPr="000C4DE7">
              <w:rPr>
                <w:rFonts w:ascii="Times New Roman" w:hAnsi="Times New Roman"/>
                <w:b/>
                <w:i/>
                <w:sz w:val="24"/>
                <w:szCs w:val="24"/>
              </w:rPr>
              <w:t>pentru Lacul Uzlina</w:t>
            </w:r>
          </w:p>
          <w:p w:rsidR="000C4DE7" w:rsidRPr="000C4DE7" w:rsidRDefault="00FC7AE3" w:rsidP="000C4DE7">
            <w:pPr>
              <w:spacing w:after="0"/>
              <w:jc w:val="both"/>
              <w:rPr>
                <w:rFonts w:ascii="Times New Roman" w:hAnsi="Times New Roman"/>
                <w:sz w:val="24"/>
                <w:szCs w:val="24"/>
              </w:rPr>
            </w:pPr>
            <w:r>
              <w:rPr>
                <w:rFonts w:ascii="Times New Roman" w:hAnsi="Times New Roman"/>
                <w:sz w:val="24"/>
                <w:szCs w:val="24"/>
              </w:rPr>
              <w:t>Investiția  propune,  în  principal,  lucră</w:t>
            </w:r>
            <w:r w:rsidR="000C4DE7" w:rsidRPr="000C4DE7">
              <w:rPr>
                <w:rFonts w:ascii="Times New Roman" w:hAnsi="Times New Roman"/>
                <w:sz w:val="24"/>
                <w:szCs w:val="24"/>
              </w:rPr>
              <w:t>ri  de  terasamente  pentru  decolmatarea  zonei  de  sud – es</w:t>
            </w:r>
            <w:r>
              <w:rPr>
                <w:rFonts w:ascii="Times New Roman" w:hAnsi="Times New Roman"/>
                <w:sz w:val="24"/>
                <w:szCs w:val="24"/>
              </w:rPr>
              <w:t>t  a  lacului  Uzlina  colmatată</w:t>
            </w:r>
            <w:r w:rsidR="000C4DE7" w:rsidRPr="000C4DE7">
              <w:rPr>
                <w:rFonts w:ascii="Times New Roman" w:hAnsi="Times New Roman"/>
                <w:sz w:val="24"/>
                <w:szCs w:val="24"/>
              </w:rPr>
              <w:t xml:space="preserve">  de-a  lungul  timpului,</w:t>
            </w:r>
            <w:r>
              <w:rPr>
                <w:rFonts w:ascii="Times New Roman" w:hAnsi="Times New Roman"/>
                <w:sz w:val="24"/>
                <w:szCs w:val="24"/>
              </w:rPr>
              <w:t xml:space="preserve">  cu  sedimente  aduse  de  Dună</w:t>
            </w:r>
            <w:r w:rsidR="000C4DE7" w:rsidRPr="000C4DE7">
              <w:rPr>
                <w:rFonts w:ascii="Times New Roman" w:hAnsi="Times New Roman"/>
                <w:sz w:val="24"/>
                <w:szCs w:val="24"/>
              </w:rPr>
              <w:t>re  prin  intermediul  ca</w:t>
            </w:r>
            <w:r>
              <w:rPr>
                <w:rFonts w:ascii="Times New Roman" w:hAnsi="Times New Roman"/>
                <w:sz w:val="24"/>
                <w:szCs w:val="24"/>
              </w:rPr>
              <w:t>nalului  Uzlina.    Acesta  a  înaintat  în  lac  cca.  1,9 km  determinâ</w:t>
            </w:r>
            <w:r w:rsidR="000C4DE7" w:rsidRPr="000C4DE7">
              <w:rPr>
                <w:rFonts w:ascii="Times New Roman" w:hAnsi="Times New Roman"/>
                <w:sz w:val="24"/>
                <w:szCs w:val="24"/>
              </w:rPr>
              <w:t xml:space="preserve">nd  astfel  sedimentarea  cu  aluviuni  </w:t>
            </w:r>
            <w:r>
              <w:rPr>
                <w:rFonts w:ascii="Times New Roman" w:hAnsi="Times New Roman"/>
                <w:sz w:val="24"/>
                <w:szCs w:val="24"/>
              </w:rPr>
              <w:t>de  origini  nisipo-argiloase  ș</w:t>
            </w:r>
            <w:r w:rsidR="000C4DE7" w:rsidRPr="000C4DE7">
              <w:rPr>
                <w:rFonts w:ascii="Times New Roman" w:hAnsi="Times New Roman"/>
                <w:sz w:val="24"/>
                <w:szCs w:val="24"/>
              </w:rPr>
              <w:t>i  argilo-nisipoase  intercalate  cu  orizon</w:t>
            </w:r>
            <w:r>
              <w:rPr>
                <w:rFonts w:ascii="Times New Roman" w:hAnsi="Times New Roman"/>
                <w:sz w:val="24"/>
                <w:szCs w:val="24"/>
              </w:rPr>
              <w:t>turi  organice  pe  o  suprafață</w:t>
            </w:r>
            <w:r w:rsidR="000C4DE7" w:rsidRPr="000C4DE7">
              <w:rPr>
                <w:rFonts w:ascii="Times New Roman" w:hAnsi="Times New Roman"/>
                <w:sz w:val="24"/>
                <w:szCs w:val="24"/>
              </w:rPr>
              <w:t xml:space="preserve">  de  cca. 60 ha,  resp</w:t>
            </w:r>
            <w:r>
              <w:rPr>
                <w:rFonts w:ascii="Times New Roman" w:hAnsi="Times New Roman"/>
                <w:sz w:val="24"/>
                <w:szCs w:val="24"/>
              </w:rPr>
              <w:t>ectiv  cca.  12%  din  suprafață  totală</w:t>
            </w:r>
            <w:r w:rsidR="000C4DE7" w:rsidRPr="000C4DE7">
              <w:rPr>
                <w:rFonts w:ascii="Times New Roman" w:hAnsi="Times New Roman"/>
                <w:sz w:val="24"/>
                <w:szCs w:val="24"/>
              </w:rPr>
              <w:t xml:space="preserve">  a  acestuia  de  484 ha. </w:t>
            </w:r>
          </w:p>
          <w:p w:rsidR="000C4DE7" w:rsidRPr="000C4DE7" w:rsidRDefault="000C4DE7" w:rsidP="000C4DE7">
            <w:pPr>
              <w:spacing w:after="0"/>
              <w:ind w:left="720"/>
              <w:jc w:val="both"/>
              <w:rPr>
                <w:rFonts w:ascii="Times New Roman" w:hAnsi="Times New Roman"/>
                <w:sz w:val="24"/>
                <w:szCs w:val="24"/>
              </w:rPr>
            </w:pPr>
            <w:r w:rsidRPr="000C4DE7">
              <w:rPr>
                <w:rFonts w:ascii="Times New Roman" w:hAnsi="Times New Roman"/>
                <w:sz w:val="24"/>
                <w:szCs w:val="24"/>
              </w:rPr>
              <w:t>Pa</w:t>
            </w:r>
            <w:r w:rsidR="00FC7AE3">
              <w:rPr>
                <w:rFonts w:ascii="Times New Roman" w:hAnsi="Times New Roman"/>
                <w:sz w:val="24"/>
                <w:szCs w:val="24"/>
              </w:rPr>
              <w:t>rametrii  constructivi  stabiliți  sunt urmă</w:t>
            </w:r>
            <w:r w:rsidRPr="000C4DE7">
              <w:rPr>
                <w:rFonts w:ascii="Times New Roman" w:hAnsi="Times New Roman"/>
                <w:sz w:val="24"/>
                <w:szCs w:val="24"/>
              </w:rPr>
              <w:t>torii:</w:t>
            </w:r>
          </w:p>
          <w:p w:rsidR="000C4DE7" w:rsidRPr="000C4DE7" w:rsidRDefault="000C4DE7" w:rsidP="000C4DE7">
            <w:pPr>
              <w:spacing w:after="0"/>
              <w:ind w:left="720"/>
              <w:jc w:val="both"/>
              <w:rPr>
                <w:rFonts w:ascii="Times New Roman" w:hAnsi="Times New Roman"/>
                <w:sz w:val="24"/>
                <w:szCs w:val="24"/>
              </w:rPr>
            </w:pPr>
            <w:r w:rsidRPr="000C4DE7">
              <w:rPr>
                <w:rFonts w:ascii="Times New Roman" w:hAnsi="Times New Roman"/>
                <w:sz w:val="24"/>
                <w:szCs w:val="24"/>
              </w:rPr>
              <w:sym w:font="Wingdings" w:char="F0FC"/>
            </w:r>
            <w:r w:rsidR="00FC7AE3">
              <w:rPr>
                <w:rFonts w:ascii="Times New Roman" w:hAnsi="Times New Roman"/>
                <w:sz w:val="24"/>
                <w:szCs w:val="24"/>
              </w:rPr>
              <w:t>suprafața  de  lac  propusă</w:t>
            </w:r>
            <w:r w:rsidRPr="000C4DE7">
              <w:rPr>
                <w:rFonts w:ascii="Times New Roman" w:hAnsi="Times New Roman"/>
                <w:sz w:val="24"/>
                <w:szCs w:val="24"/>
              </w:rPr>
              <w:t xml:space="preserve">  pentru  decolmatare</w:t>
            </w:r>
            <w:r w:rsidRPr="000C4DE7">
              <w:rPr>
                <w:rFonts w:ascii="Times New Roman" w:hAnsi="Times New Roman"/>
                <w:sz w:val="24"/>
                <w:szCs w:val="24"/>
              </w:rPr>
              <w:tab/>
            </w:r>
            <w:r w:rsidRPr="000C4DE7">
              <w:rPr>
                <w:rFonts w:ascii="Times New Roman" w:hAnsi="Times New Roman"/>
                <w:sz w:val="24"/>
                <w:szCs w:val="24"/>
              </w:rPr>
              <w:tab/>
            </w:r>
            <w:r w:rsidRPr="000C4DE7">
              <w:rPr>
                <w:rFonts w:ascii="Times New Roman" w:hAnsi="Times New Roman"/>
                <w:sz w:val="24"/>
                <w:szCs w:val="24"/>
              </w:rPr>
              <w:tab/>
            </w:r>
            <w:r w:rsidRPr="000C4DE7">
              <w:rPr>
                <w:rFonts w:ascii="Times New Roman" w:hAnsi="Times New Roman"/>
                <w:sz w:val="24"/>
                <w:szCs w:val="24"/>
              </w:rPr>
              <w:tab/>
            </w:r>
            <w:r w:rsidRPr="000C4DE7">
              <w:rPr>
                <w:rFonts w:ascii="Times New Roman" w:hAnsi="Times New Roman"/>
                <w:sz w:val="24"/>
                <w:szCs w:val="24"/>
              </w:rPr>
              <w:tab/>
              <w:t>33,6 ha</w:t>
            </w:r>
          </w:p>
          <w:p w:rsidR="000C4DE7" w:rsidRPr="000C4DE7" w:rsidRDefault="000C4DE7" w:rsidP="000C4DE7">
            <w:pPr>
              <w:spacing w:after="0"/>
              <w:ind w:left="720"/>
              <w:jc w:val="both"/>
              <w:rPr>
                <w:rFonts w:ascii="Times New Roman" w:hAnsi="Times New Roman"/>
                <w:sz w:val="24"/>
                <w:szCs w:val="24"/>
              </w:rPr>
            </w:pPr>
            <w:r w:rsidRPr="000C4DE7">
              <w:rPr>
                <w:rFonts w:ascii="Times New Roman" w:hAnsi="Times New Roman"/>
                <w:sz w:val="24"/>
                <w:szCs w:val="24"/>
              </w:rPr>
              <w:sym w:font="Wingdings" w:char="F0FC"/>
            </w:r>
            <w:r w:rsidR="00FC7AE3">
              <w:rPr>
                <w:rFonts w:ascii="Times New Roman" w:hAnsi="Times New Roman"/>
                <w:sz w:val="24"/>
                <w:szCs w:val="24"/>
              </w:rPr>
              <w:t>suprafaț</w:t>
            </w:r>
            <w:r w:rsidRPr="000C4DE7">
              <w:rPr>
                <w:rFonts w:ascii="Times New Roman" w:hAnsi="Times New Roman"/>
                <w:sz w:val="24"/>
                <w:szCs w:val="24"/>
              </w:rPr>
              <w:t>a depozitelor  rezultate  din  dragaj (platforme)</w:t>
            </w:r>
            <w:r w:rsidRPr="000C4DE7">
              <w:rPr>
                <w:rFonts w:ascii="Times New Roman" w:hAnsi="Times New Roman"/>
                <w:sz w:val="24"/>
                <w:szCs w:val="24"/>
              </w:rPr>
              <w:tab/>
            </w:r>
            <w:r w:rsidRPr="000C4DE7">
              <w:rPr>
                <w:rFonts w:ascii="Times New Roman" w:hAnsi="Times New Roman"/>
                <w:sz w:val="24"/>
                <w:szCs w:val="24"/>
              </w:rPr>
              <w:tab/>
            </w:r>
            <w:r w:rsidRPr="000C4DE7">
              <w:rPr>
                <w:rFonts w:ascii="Times New Roman" w:hAnsi="Times New Roman"/>
                <w:sz w:val="24"/>
                <w:szCs w:val="24"/>
              </w:rPr>
              <w:tab/>
            </w:r>
            <w:r w:rsidRPr="000C4DE7">
              <w:rPr>
                <w:rFonts w:ascii="Times New Roman" w:hAnsi="Times New Roman"/>
                <w:sz w:val="24"/>
                <w:szCs w:val="24"/>
              </w:rPr>
              <w:tab/>
              <w:t>23,8 ha</w:t>
            </w:r>
          </w:p>
          <w:p w:rsidR="000C4DE7" w:rsidRPr="000C4DE7" w:rsidRDefault="000C4DE7" w:rsidP="000C4DE7">
            <w:pPr>
              <w:spacing w:after="0"/>
              <w:ind w:left="720"/>
              <w:jc w:val="both"/>
              <w:rPr>
                <w:rFonts w:ascii="Times New Roman" w:hAnsi="Times New Roman"/>
                <w:sz w:val="24"/>
                <w:szCs w:val="24"/>
              </w:rPr>
            </w:pPr>
            <w:r w:rsidRPr="000C4DE7">
              <w:rPr>
                <w:rFonts w:ascii="Times New Roman" w:hAnsi="Times New Roman"/>
                <w:sz w:val="24"/>
                <w:szCs w:val="24"/>
              </w:rPr>
              <w:sym w:font="Wingdings" w:char="F0FC"/>
            </w:r>
            <w:r w:rsidRPr="000C4DE7">
              <w:rPr>
                <w:rFonts w:ascii="Times New Roman" w:hAnsi="Times New Roman"/>
                <w:sz w:val="24"/>
                <w:szCs w:val="24"/>
              </w:rPr>
              <w:t>cotă  platforme  depozit  material  dragat</w:t>
            </w:r>
            <w:r w:rsidRPr="000C4DE7">
              <w:rPr>
                <w:rFonts w:ascii="Times New Roman" w:hAnsi="Times New Roman"/>
                <w:sz w:val="24"/>
                <w:szCs w:val="24"/>
              </w:rPr>
              <w:tab/>
            </w:r>
            <w:r w:rsidRPr="000C4DE7">
              <w:rPr>
                <w:rFonts w:ascii="Times New Roman" w:hAnsi="Times New Roman"/>
                <w:sz w:val="24"/>
                <w:szCs w:val="24"/>
              </w:rPr>
              <w:tab/>
            </w:r>
            <w:r w:rsidRPr="000C4DE7">
              <w:rPr>
                <w:rFonts w:ascii="Times New Roman" w:hAnsi="Times New Roman"/>
                <w:sz w:val="24"/>
                <w:szCs w:val="24"/>
              </w:rPr>
              <w:tab/>
            </w:r>
            <w:r w:rsidRPr="000C4DE7">
              <w:rPr>
                <w:rFonts w:ascii="Times New Roman" w:hAnsi="Times New Roman"/>
                <w:sz w:val="24"/>
                <w:szCs w:val="24"/>
              </w:rPr>
              <w:tab/>
            </w:r>
            <w:r w:rsidRPr="000C4DE7">
              <w:rPr>
                <w:rFonts w:ascii="Times New Roman" w:hAnsi="Times New Roman"/>
                <w:sz w:val="24"/>
                <w:szCs w:val="24"/>
              </w:rPr>
              <w:tab/>
              <w:t>+2,60 mr MN Sulina</w:t>
            </w:r>
          </w:p>
          <w:p w:rsidR="000C4DE7" w:rsidRPr="000C4DE7" w:rsidRDefault="000C4DE7" w:rsidP="000C4DE7">
            <w:pPr>
              <w:spacing w:after="0"/>
              <w:ind w:left="720"/>
              <w:jc w:val="both"/>
              <w:rPr>
                <w:rFonts w:ascii="Times New Roman" w:hAnsi="Times New Roman"/>
                <w:sz w:val="24"/>
                <w:szCs w:val="24"/>
              </w:rPr>
            </w:pPr>
            <w:r w:rsidRPr="000C4DE7">
              <w:rPr>
                <w:rFonts w:ascii="Times New Roman" w:hAnsi="Times New Roman"/>
                <w:sz w:val="24"/>
                <w:szCs w:val="24"/>
              </w:rPr>
              <w:lastRenderedPageBreak/>
              <w:sym w:font="Wingdings" w:char="F0FC"/>
            </w:r>
            <w:r w:rsidRPr="000C4DE7">
              <w:rPr>
                <w:rFonts w:ascii="Times New Roman" w:hAnsi="Times New Roman"/>
                <w:sz w:val="24"/>
                <w:szCs w:val="24"/>
              </w:rPr>
              <w:t>cotă  dragaj  decolmatare  lac  Uzlina</w:t>
            </w:r>
            <w:r w:rsidRPr="000C4DE7">
              <w:rPr>
                <w:rFonts w:ascii="Times New Roman" w:hAnsi="Times New Roman"/>
                <w:sz w:val="24"/>
                <w:szCs w:val="24"/>
              </w:rPr>
              <w:tab/>
            </w:r>
            <w:r w:rsidRPr="000C4DE7">
              <w:rPr>
                <w:rFonts w:ascii="Times New Roman" w:hAnsi="Times New Roman"/>
                <w:sz w:val="24"/>
                <w:szCs w:val="24"/>
              </w:rPr>
              <w:tab/>
            </w:r>
            <w:r w:rsidRPr="000C4DE7">
              <w:rPr>
                <w:rFonts w:ascii="Times New Roman" w:hAnsi="Times New Roman"/>
                <w:sz w:val="24"/>
                <w:szCs w:val="24"/>
              </w:rPr>
              <w:tab/>
            </w:r>
            <w:r w:rsidRPr="000C4DE7">
              <w:rPr>
                <w:rFonts w:ascii="Times New Roman" w:hAnsi="Times New Roman"/>
                <w:sz w:val="24"/>
                <w:szCs w:val="24"/>
              </w:rPr>
              <w:tab/>
            </w:r>
            <w:r w:rsidRPr="000C4DE7">
              <w:rPr>
                <w:rFonts w:ascii="Times New Roman" w:hAnsi="Times New Roman"/>
                <w:sz w:val="24"/>
                <w:szCs w:val="24"/>
              </w:rPr>
              <w:tab/>
              <w:t xml:space="preserve">-1,00  mr MN Sulina </w:t>
            </w:r>
          </w:p>
          <w:p w:rsidR="000C4DE7" w:rsidRPr="000C4DE7" w:rsidRDefault="000C4DE7" w:rsidP="000C4DE7">
            <w:pPr>
              <w:spacing w:after="0"/>
              <w:ind w:left="720"/>
              <w:jc w:val="both"/>
              <w:rPr>
                <w:rFonts w:ascii="Times New Roman" w:hAnsi="Times New Roman"/>
                <w:sz w:val="24"/>
                <w:szCs w:val="24"/>
              </w:rPr>
            </w:pPr>
            <w:r w:rsidRPr="000C4DE7">
              <w:rPr>
                <w:rFonts w:ascii="Times New Roman" w:hAnsi="Times New Roman"/>
                <w:sz w:val="24"/>
                <w:szCs w:val="24"/>
              </w:rPr>
              <w:sym w:font="Wingdings" w:char="F0FC"/>
            </w:r>
            <w:r w:rsidRPr="000C4DE7">
              <w:rPr>
                <w:rFonts w:ascii="Times New Roman" w:hAnsi="Times New Roman"/>
                <w:sz w:val="24"/>
                <w:szCs w:val="24"/>
              </w:rPr>
              <w:t>cotă  dragaj  canal  Uzlina  în  zona  de  lucru</w:t>
            </w:r>
            <w:r w:rsidRPr="000C4DE7">
              <w:rPr>
                <w:rFonts w:ascii="Times New Roman" w:hAnsi="Times New Roman"/>
                <w:sz w:val="24"/>
                <w:szCs w:val="24"/>
              </w:rPr>
              <w:tab/>
            </w:r>
            <w:r w:rsidRPr="000C4DE7">
              <w:rPr>
                <w:rFonts w:ascii="Times New Roman" w:hAnsi="Times New Roman"/>
                <w:sz w:val="24"/>
                <w:szCs w:val="24"/>
              </w:rPr>
              <w:tab/>
            </w:r>
            <w:r w:rsidRPr="000C4DE7">
              <w:rPr>
                <w:rFonts w:ascii="Times New Roman" w:hAnsi="Times New Roman"/>
                <w:sz w:val="24"/>
                <w:szCs w:val="24"/>
              </w:rPr>
              <w:tab/>
            </w:r>
            <w:r w:rsidRPr="000C4DE7">
              <w:rPr>
                <w:rFonts w:ascii="Times New Roman" w:hAnsi="Times New Roman"/>
                <w:sz w:val="24"/>
                <w:szCs w:val="24"/>
              </w:rPr>
              <w:tab/>
              <w:t>- 2,40 mr MN Sulina</w:t>
            </w:r>
          </w:p>
          <w:p w:rsidR="000C4DE7" w:rsidRPr="000C4DE7" w:rsidRDefault="000C4DE7" w:rsidP="000C4DE7">
            <w:pPr>
              <w:spacing w:after="0"/>
              <w:jc w:val="both"/>
              <w:rPr>
                <w:rFonts w:ascii="Times New Roman" w:hAnsi="Times New Roman"/>
                <w:sz w:val="24"/>
                <w:szCs w:val="24"/>
              </w:rPr>
            </w:pPr>
            <w:r w:rsidRPr="000C4DE7">
              <w:rPr>
                <w:rFonts w:ascii="Times New Roman" w:hAnsi="Times New Roman"/>
                <w:sz w:val="24"/>
                <w:szCs w:val="24"/>
              </w:rPr>
              <w:t>Cotel</w:t>
            </w:r>
            <w:r w:rsidR="00104014">
              <w:rPr>
                <w:rFonts w:ascii="Times New Roman" w:hAnsi="Times New Roman"/>
                <w:sz w:val="24"/>
                <w:szCs w:val="24"/>
              </w:rPr>
              <w:t>e  de  decolmatare  a celor două</w:t>
            </w:r>
            <w:r w:rsidRPr="000C4DE7">
              <w:rPr>
                <w:rFonts w:ascii="Times New Roman" w:hAnsi="Times New Roman"/>
                <w:sz w:val="24"/>
                <w:szCs w:val="24"/>
              </w:rPr>
              <w:t xml:space="preserve"> lacuri,  prevăzute </w:t>
            </w:r>
            <w:r w:rsidR="00104014">
              <w:rPr>
                <w:rFonts w:ascii="Times New Roman" w:hAnsi="Times New Roman"/>
                <w:sz w:val="24"/>
                <w:szCs w:val="24"/>
              </w:rPr>
              <w:t xml:space="preserve"> a  se  realiza  corespunde  adâ</w:t>
            </w:r>
            <w:r w:rsidRPr="000C4DE7">
              <w:rPr>
                <w:rFonts w:ascii="Times New Roman" w:hAnsi="Times New Roman"/>
                <w:sz w:val="24"/>
                <w:szCs w:val="24"/>
              </w:rPr>
              <w:t>ncimilor  ist</w:t>
            </w:r>
            <w:r w:rsidR="00104014">
              <w:rPr>
                <w:rFonts w:ascii="Times New Roman" w:hAnsi="Times New Roman"/>
                <w:sz w:val="24"/>
                <w:szCs w:val="24"/>
              </w:rPr>
              <w:t>orice  din  anul  1962  avute  î</w:t>
            </w:r>
            <w:r w:rsidRPr="000C4DE7">
              <w:rPr>
                <w:rFonts w:ascii="Times New Roman" w:hAnsi="Times New Roman"/>
                <w:sz w:val="24"/>
                <w:szCs w:val="24"/>
              </w:rPr>
              <w:t xml:space="preserve">n  vedere  la  </w:t>
            </w:r>
            <w:r w:rsidR="00104014">
              <w:rPr>
                <w:rFonts w:ascii="Times New Roman" w:hAnsi="Times New Roman"/>
                <w:sz w:val="24"/>
                <w:szCs w:val="24"/>
              </w:rPr>
              <w:t>propunerea  acțiunii,  perioada  î</w:t>
            </w:r>
            <w:r w:rsidRPr="000C4DE7">
              <w:rPr>
                <w:rFonts w:ascii="Times New Roman" w:hAnsi="Times New Roman"/>
                <w:sz w:val="24"/>
                <w:szCs w:val="24"/>
              </w:rPr>
              <w:t xml:space="preserve">n  care  studiile  </w:t>
            </w:r>
            <w:proofErr w:type="spellStart"/>
            <w:r w:rsidRPr="000C4DE7">
              <w:rPr>
                <w:rFonts w:ascii="Times New Roman" w:hAnsi="Times New Roman"/>
                <w:sz w:val="24"/>
                <w:szCs w:val="24"/>
              </w:rPr>
              <w:t>bio</w:t>
            </w:r>
            <w:proofErr w:type="spellEnd"/>
            <w:r w:rsidRPr="000C4DE7">
              <w:rPr>
                <w:rFonts w:ascii="Times New Roman" w:hAnsi="Times New Roman"/>
                <w:sz w:val="24"/>
                <w:szCs w:val="24"/>
              </w:rPr>
              <w:t>-ecologice  efectuate  in  zona  urmareau  caracterul  complex  si  sanatos  al  ecosistemelor  specifice  marilor  lacuri  din  centrul  deltei.</w:t>
            </w:r>
          </w:p>
          <w:p w:rsidR="000C4DE7" w:rsidRPr="000C4DE7" w:rsidRDefault="000C4DE7" w:rsidP="000C4DE7">
            <w:pPr>
              <w:numPr>
                <w:ilvl w:val="0"/>
                <w:numId w:val="47"/>
              </w:numPr>
              <w:tabs>
                <w:tab w:val="clear" w:pos="2160"/>
                <w:tab w:val="num" w:pos="900"/>
              </w:tabs>
              <w:spacing w:after="0" w:line="240" w:lineRule="auto"/>
              <w:ind w:left="720" w:firstLine="0"/>
              <w:jc w:val="both"/>
              <w:rPr>
                <w:rFonts w:ascii="Times New Roman" w:hAnsi="Times New Roman"/>
                <w:sz w:val="24"/>
                <w:szCs w:val="24"/>
                <w:lang w:val="it-IT"/>
              </w:rPr>
            </w:pPr>
            <w:r w:rsidRPr="000C4DE7">
              <w:rPr>
                <w:rFonts w:ascii="Times New Roman" w:hAnsi="Times New Roman"/>
                <w:sz w:val="24"/>
                <w:szCs w:val="24"/>
                <w:lang w:val="it-IT"/>
              </w:rPr>
              <w:t>menţinerea volumelor de apă în lacuri;</w:t>
            </w:r>
          </w:p>
          <w:p w:rsidR="000C4DE7" w:rsidRPr="000C4DE7" w:rsidRDefault="000C4DE7" w:rsidP="000C4DE7">
            <w:pPr>
              <w:numPr>
                <w:ilvl w:val="0"/>
                <w:numId w:val="47"/>
              </w:numPr>
              <w:tabs>
                <w:tab w:val="clear" w:pos="2160"/>
                <w:tab w:val="num" w:pos="900"/>
              </w:tabs>
              <w:spacing w:after="0" w:line="240" w:lineRule="auto"/>
              <w:ind w:left="720" w:firstLine="0"/>
              <w:jc w:val="both"/>
              <w:rPr>
                <w:rFonts w:ascii="Times New Roman" w:hAnsi="Times New Roman"/>
                <w:sz w:val="24"/>
                <w:szCs w:val="24"/>
                <w:lang w:val="it-IT"/>
              </w:rPr>
            </w:pPr>
            <w:r w:rsidRPr="000C4DE7">
              <w:rPr>
                <w:rFonts w:ascii="Times New Roman" w:hAnsi="Times New Roman"/>
                <w:sz w:val="24"/>
                <w:szCs w:val="24"/>
                <w:lang w:val="it-IT"/>
              </w:rPr>
              <w:t>păstrarea  şi  conservarea  lacurilor  Fortuna  şi  Uzlina  ca  rezervor  de  biodiversitate  şi  ca  factor  de  asigurare  a  resurselor  energetice;</w:t>
            </w:r>
          </w:p>
          <w:p w:rsidR="000C4DE7" w:rsidRPr="000C4DE7" w:rsidRDefault="000C4DE7" w:rsidP="000C4DE7">
            <w:pPr>
              <w:numPr>
                <w:ilvl w:val="0"/>
                <w:numId w:val="47"/>
              </w:numPr>
              <w:tabs>
                <w:tab w:val="clear" w:pos="2160"/>
                <w:tab w:val="num" w:pos="900"/>
              </w:tabs>
              <w:spacing w:after="0" w:line="240" w:lineRule="auto"/>
              <w:ind w:left="720" w:firstLine="0"/>
              <w:jc w:val="both"/>
              <w:rPr>
                <w:rFonts w:ascii="Times New Roman" w:hAnsi="Times New Roman"/>
                <w:sz w:val="24"/>
                <w:szCs w:val="24"/>
                <w:lang w:val="it-IT"/>
              </w:rPr>
            </w:pPr>
            <w:r w:rsidRPr="000C4DE7">
              <w:rPr>
                <w:rFonts w:ascii="Times New Roman" w:hAnsi="Times New Roman"/>
                <w:sz w:val="24"/>
                <w:szCs w:val="24"/>
                <w:lang w:val="it-IT"/>
              </w:rPr>
              <w:t xml:space="preserve">habitate  şi  zone  de  reproducere  naturală,  hrănire  şi  iernat  pentru  ihtiofaună  şi  păsări  acvatice; </w:t>
            </w:r>
          </w:p>
          <w:p w:rsidR="000C4DE7" w:rsidRPr="000C4DE7" w:rsidRDefault="000C4DE7" w:rsidP="000C4DE7">
            <w:pPr>
              <w:numPr>
                <w:ilvl w:val="0"/>
                <w:numId w:val="47"/>
              </w:numPr>
              <w:tabs>
                <w:tab w:val="clear" w:pos="2160"/>
                <w:tab w:val="num" w:pos="900"/>
              </w:tabs>
              <w:spacing w:after="0" w:line="240" w:lineRule="auto"/>
              <w:ind w:left="720" w:firstLine="0"/>
              <w:jc w:val="both"/>
              <w:rPr>
                <w:rFonts w:ascii="Times New Roman" w:hAnsi="Times New Roman"/>
                <w:sz w:val="24"/>
                <w:szCs w:val="24"/>
                <w:lang w:val="it-IT"/>
              </w:rPr>
            </w:pPr>
            <w:r w:rsidRPr="000C4DE7">
              <w:rPr>
                <w:rFonts w:ascii="Times New Roman" w:hAnsi="Times New Roman"/>
                <w:sz w:val="24"/>
                <w:szCs w:val="24"/>
                <w:lang w:val="it-IT"/>
              </w:rPr>
              <w:t>ameliorarea  calităţii  apelor  şi  a  stării  trofice  a  ecosistemelor;</w:t>
            </w:r>
          </w:p>
          <w:p w:rsidR="000C4DE7" w:rsidRPr="000C4DE7" w:rsidRDefault="000C4DE7" w:rsidP="000C4DE7">
            <w:pPr>
              <w:numPr>
                <w:ilvl w:val="0"/>
                <w:numId w:val="47"/>
              </w:numPr>
              <w:tabs>
                <w:tab w:val="clear" w:pos="2160"/>
                <w:tab w:val="num" w:pos="900"/>
              </w:tabs>
              <w:spacing w:after="0" w:line="240" w:lineRule="auto"/>
              <w:ind w:left="720" w:firstLine="0"/>
              <w:jc w:val="both"/>
              <w:rPr>
                <w:rFonts w:ascii="Times New Roman" w:hAnsi="Times New Roman"/>
                <w:sz w:val="24"/>
                <w:szCs w:val="24"/>
                <w:lang w:val="it-IT"/>
              </w:rPr>
            </w:pPr>
            <w:r w:rsidRPr="000C4DE7">
              <w:rPr>
                <w:rFonts w:ascii="Times New Roman" w:hAnsi="Times New Roman"/>
                <w:sz w:val="24"/>
                <w:szCs w:val="24"/>
                <w:lang w:val="it-IT"/>
              </w:rPr>
              <w:t>biofiltru -  reţinerea  aluviunilor  organice  şi  fixarea  nutrienţilor;</w:t>
            </w:r>
          </w:p>
          <w:p w:rsidR="000C4DE7" w:rsidRPr="000C4DE7" w:rsidRDefault="000C4DE7" w:rsidP="000C4DE7">
            <w:pPr>
              <w:numPr>
                <w:ilvl w:val="0"/>
                <w:numId w:val="47"/>
              </w:numPr>
              <w:tabs>
                <w:tab w:val="clear" w:pos="2160"/>
                <w:tab w:val="num" w:pos="900"/>
              </w:tabs>
              <w:spacing w:after="0" w:line="240" w:lineRule="auto"/>
              <w:ind w:left="720" w:firstLine="0"/>
              <w:jc w:val="both"/>
              <w:rPr>
                <w:rFonts w:ascii="Times New Roman" w:hAnsi="Times New Roman"/>
                <w:sz w:val="24"/>
                <w:szCs w:val="24"/>
                <w:lang w:val="it-IT"/>
              </w:rPr>
            </w:pPr>
            <w:r w:rsidRPr="000C4DE7">
              <w:rPr>
                <w:rFonts w:ascii="Times New Roman" w:hAnsi="Times New Roman"/>
                <w:sz w:val="24"/>
                <w:szCs w:val="24"/>
                <w:lang w:val="it-IT"/>
              </w:rPr>
              <w:t xml:space="preserve">dezvoltarea  activităţilor  tradiţionale:  pescuit  si  recoltare  stuf;  </w:t>
            </w:r>
          </w:p>
          <w:p w:rsidR="000C4DE7" w:rsidRPr="000C4DE7" w:rsidRDefault="000C4DE7" w:rsidP="00756646">
            <w:pPr>
              <w:numPr>
                <w:ilvl w:val="0"/>
                <w:numId w:val="47"/>
              </w:numPr>
              <w:tabs>
                <w:tab w:val="clear" w:pos="2160"/>
                <w:tab w:val="num" w:pos="900"/>
              </w:tabs>
              <w:spacing w:after="0" w:line="240" w:lineRule="auto"/>
              <w:ind w:left="720" w:firstLine="0"/>
              <w:jc w:val="both"/>
              <w:rPr>
                <w:rFonts w:ascii="Times New Roman" w:hAnsi="Times New Roman"/>
                <w:sz w:val="24"/>
                <w:szCs w:val="24"/>
              </w:rPr>
            </w:pPr>
            <w:r w:rsidRPr="00756646">
              <w:rPr>
                <w:rFonts w:ascii="Times New Roman" w:hAnsi="Times New Roman"/>
                <w:sz w:val="24"/>
                <w:szCs w:val="24"/>
                <w:lang w:val="it-IT"/>
              </w:rPr>
              <w:t>noi  trasee  şi  zone  de  recreere  pentru  turism  organizat.</w:t>
            </w:r>
          </w:p>
        </w:tc>
      </w:tr>
      <w:tr w:rsidR="000C4DE7" w:rsidRPr="000C4DE7" w:rsidTr="000C4DE7">
        <w:tc>
          <w:tcPr>
            <w:tcW w:w="2948" w:type="dxa"/>
            <w:gridSpan w:val="2"/>
          </w:tcPr>
          <w:p w:rsidR="000C4DE7" w:rsidRPr="000C4DE7" w:rsidRDefault="000C4DE7" w:rsidP="000C4DE7">
            <w:pPr>
              <w:spacing w:after="0"/>
              <w:jc w:val="both"/>
              <w:rPr>
                <w:rFonts w:ascii="Times New Roman" w:hAnsi="Times New Roman"/>
                <w:sz w:val="24"/>
                <w:szCs w:val="24"/>
              </w:rPr>
            </w:pPr>
            <w:r w:rsidRPr="000C4DE7">
              <w:rPr>
                <w:rFonts w:ascii="Times New Roman" w:hAnsi="Times New Roman"/>
                <w:sz w:val="24"/>
                <w:szCs w:val="24"/>
              </w:rPr>
              <w:lastRenderedPageBreak/>
              <w:t>5.Alte informaţii</w:t>
            </w:r>
          </w:p>
        </w:tc>
        <w:tc>
          <w:tcPr>
            <w:tcW w:w="6970" w:type="dxa"/>
            <w:gridSpan w:val="5"/>
          </w:tcPr>
          <w:p w:rsidR="000C4DE7" w:rsidRPr="000C4DE7" w:rsidRDefault="000C4DE7" w:rsidP="000C4DE7">
            <w:pPr>
              <w:snapToGrid w:val="0"/>
              <w:spacing w:after="0"/>
              <w:jc w:val="both"/>
              <w:rPr>
                <w:rFonts w:ascii="Times New Roman" w:hAnsi="Times New Roman"/>
                <w:sz w:val="24"/>
                <w:szCs w:val="24"/>
              </w:rPr>
            </w:pPr>
            <w:r w:rsidRPr="000C4DE7">
              <w:rPr>
                <w:rFonts w:ascii="Times New Roman" w:hAnsi="Times New Roman"/>
                <w:bCs/>
                <w:sz w:val="24"/>
                <w:szCs w:val="24"/>
              </w:rPr>
              <w:t>Nu au fost identificate.</w:t>
            </w:r>
          </w:p>
        </w:tc>
      </w:tr>
      <w:tr w:rsidR="000C4DE7" w:rsidRPr="000C4DE7" w:rsidTr="000C4DE7">
        <w:trPr>
          <w:trHeight w:val="575"/>
        </w:trPr>
        <w:tc>
          <w:tcPr>
            <w:tcW w:w="9918" w:type="dxa"/>
            <w:gridSpan w:val="7"/>
          </w:tcPr>
          <w:p w:rsidR="00756646" w:rsidRDefault="00756646" w:rsidP="000C4DE7">
            <w:pPr>
              <w:spacing w:after="0"/>
              <w:jc w:val="center"/>
              <w:rPr>
                <w:rFonts w:ascii="Times New Roman" w:hAnsi="Times New Roman"/>
                <w:b/>
                <w:sz w:val="24"/>
                <w:szCs w:val="24"/>
              </w:rPr>
            </w:pPr>
          </w:p>
          <w:p w:rsidR="000C4DE7" w:rsidRPr="000C4DE7" w:rsidRDefault="000C4DE7" w:rsidP="000C4DE7">
            <w:pPr>
              <w:spacing w:after="0"/>
              <w:jc w:val="center"/>
              <w:rPr>
                <w:rFonts w:ascii="Times New Roman" w:hAnsi="Times New Roman"/>
                <w:b/>
                <w:sz w:val="24"/>
                <w:szCs w:val="24"/>
              </w:rPr>
            </w:pPr>
            <w:r w:rsidRPr="000C4DE7">
              <w:rPr>
                <w:rFonts w:ascii="Times New Roman" w:hAnsi="Times New Roman"/>
                <w:b/>
                <w:sz w:val="24"/>
                <w:szCs w:val="24"/>
              </w:rPr>
              <w:t xml:space="preserve">Secţiunea a 4-a: </w:t>
            </w:r>
          </w:p>
          <w:p w:rsidR="000C4DE7" w:rsidRPr="000C4DE7" w:rsidRDefault="000C4DE7" w:rsidP="000C4DE7">
            <w:pPr>
              <w:spacing w:after="0"/>
              <w:jc w:val="center"/>
              <w:rPr>
                <w:rFonts w:ascii="Times New Roman" w:hAnsi="Times New Roman"/>
                <w:b/>
                <w:sz w:val="24"/>
                <w:szCs w:val="24"/>
              </w:rPr>
            </w:pPr>
            <w:r w:rsidRPr="000C4DE7">
              <w:rPr>
                <w:rFonts w:ascii="Times New Roman" w:hAnsi="Times New Roman"/>
                <w:b/>
                <w:sz w:val="24"/>
                <w:szCs w:val="24"/>
              </w:rPr>
              <w:t>Impactul financiar asupra bugetului general consolidat, atât pe termen scurt, pentru anul curent, cât şi pe termen lung (pe 5 ani)</w:t>
            </w:r>
          </w:p>
          <w:p w:rsidR="000C4DE7" w:rsidRPr="000C4DE7" w:rsidRDefault="000C4DE7" w:rsidP="000C4DE7">
            <w:pPr>
              <w:pStyle w:val="ListParagraph"/>
              <w:spacing w:after="0"/>
              <w:jc w:val="right"/>
              <w:rPr>
                <w:rFonts w:ascii="Times New Roman" w:hAnsi="Times New Roman"/>
                <w:b/>
                <w:sz w:val="24"/>
                <w:szCs w:val="24"/>
              </w:rPr>
            </w:pPr>
            <w:r w:rsidRPr="000C4DE7">
              <w:rPr>
                <w:rFonts w:ascii="Times New Roman" w:hAnsi="Times New Roman"/>
                <w:b/>
                <w:sz w:val="24"/>
                <w:szCs w:val="24"/>
              </w:rPr>
              <w:t>-mii lei -</w:t>
            </w:r>
          </w:p>
        </w:tc>
      </w:tr>
      <w:tr w:rsidR="000C4DE7" w:rsidRPr="000C4DE7" w:rsidTr="000C4DE7">
        <w:tc>
          <w:tcPr>
            <w:tcW w:w="3308" w:type="dxa"/>
            <w:gridSpan w:val="3"/>
            <w:tcBorders>
              <w:top w:val="single" w:sz="4" w:space="0" w:color="auto"/>
              <w:left w:val="single" w:sz="4" w:space="0" w:color="auto"/>
              <w:bottom w:val="single" w:sz="4" w:space="0" w:color="auto"/>
              <w:right w:val="single" w:sz="4" w:space="0" w:color="auto"/>
            </w:tcBorders>
          </w:tcPr>
          <w:p w:rsidR="000C4DE7" w:rsidRPr="000C4DE7" w:rsidRDefault="000C4DE7" w:rsidP="000C4DE7">
            <w:pPr>
              <w:autoSpaceDE w:val="0"/>
              <w:autoSpaceDN w:val="0"/>
              <w:adjustRightInd w:val="0"/>
              <w:spacing w:after="0"/>
              <w:rPr>
                <w:rFonts w:ascii="Times New Roman" w:hAnsi="Times New Roman"/>
                <w:sz w:val="24"/>
                <w:szCs w:val="24"/>
              </w:rPr>
            </w:pPr>
            <w:r w:rsidRPr="000C4DE7">
              <w:rPr>
                <w:rFonts w:ascii="Times New Roman" w:hAnsi="Times New Roman"/>
                <w:sz w:val="24"/>
                <w:szCs w:val="24"/>
              </w:rPr>
              <w:t xml:space="preserve">1. Modificări ale veniturilor bugetare, plus/minus,  din care:                 </w:t>
            </w:r>
          </w:p>
          <w:p w:rsidR="000C4DE7" w:rsidRPr="000C4DE7" w:rsidRDefault="000C4DE7" w:rsidP="000C4DE7">
            <w:pPr>
              <w:autoSpaceDE w:val="0"/>
              <w:autoSpaceDN w:val="0"/>
              <w:adjustRightInd w:val="0"/>
              <w:spacing w:after="0"/>
              <w:rPr>
                <w:rFonts w:ascii="Times New Roman" w:hAnsi="Times New Roman"/>
                <w:sz w:val="24"/>
                <w:szCs w:val="24"/>
              </w:rPr>
            </w:pPr>
            <w:r w:rsidRPr="000C4DE7">
              <w:rPr>
                <w:rFonts w:ascii="Times New Roman" w:hAnsi="Times New Roman"/>
                <w:sz w:val="24"/>
                <w:szCs w:val="24"/>
              </w:rPr>
              <w:t xml:space="preserve"> a) buget de stat, din acesta:            </w:t>
            </w:r>
          </w:p>
          <w:p w:rsidR="000C4DE7" w:rsidRPr="000C4DE7" w:rsidRDefault="000C4DE7" w:rsidP="000C4DE7">
            <w:pPr>
              <w:autoSpaceDE w:val="0"/>
              <w:autoSpaceDN w:val="0"/>
              <w:adjustRightInd w:val="0"/>
              <w:spacing w:after="0"/>
              <w:rPr>
                <w:rFonts w:ascii="Times New Roman" w:hAnsi="Times New Roman"/>
                <w:sz w:val="24"/>
                <w:szCs w:val="24"/>
              </w:rPr>
            </w:pPr>
            <w:r w:rsidRPr="000C4DE7">
              <w:rPr>
                <w:rFonts w:ascii="Times New Roman" w:hAnsi="Times New Roman"/>
                <w:sz w:val="24"/>
                <w:szCs w:val="24"/>
              </w:rPr>
              <w:t xml:space="preserve">  (i) impozit pe profit                 </w:t>
            </w:r>
          </w:p>
          <w:p w:rsidR="000C4DE7" w:rsidRPr="000C4DE7" w:rsidRDefault="000C4DE7" w:rsidP="000C4DE7">
            <w:pPr>
              <w:autoSpaceDE w:val="0"/>
              <w:autoSpaceDN w:val="0"/>
              <w:adjustRightInd w:val="0"/>
              <w:spacing w:after="0"/>
              <w:rPr>
                <w:rFonts w:ascii="Times New Roman" w:hAnsi="Times New Roman"/>
                <w:sz w:val="24"/>
                <w:szCs w:val="24"/>
              </w:rPr>
            </w:pPr>
            <w:r w:rsidRPr="000C4DE7">
              <w:rPr>
                <w:rFonts w:ascii="Times New Roman" w:hAnsi="Times New Roman"/>
                <w:sz w:val="24"/>
                <w:szCs w:val="24"/>
              </w:rPr>
              <w:t xml:space="preserve">  (ii) impozit pe venit                 </w:t>
            </w:r>
          </w:p>
          <w:p w:rsidR="000C4DE7" w:rsidRPr="000C4DE7" w:rsidRDefault="000C4DE7" w:rsidP="000C4DE7">
            <w:pPr>
              <w:autoSpaceDE w:val="0"/>
              <w:autoSpaceDN w:val="0"/>
              <w:adjustRightInd w:val="0"/>
              <w:spacing w:after="0"/>
              <w:rPr>
                <w:rFonts w:ascii="Times New Roman" w:hAnsi="Times New Roman"/>
                <w:sz w:val="24"/>
                <w:szCs w:val="24"/>
              </w:rPr>
            </w:pPr>
            <w:r w:rsidRPr="000C4DE7">
              <w:rPr>
                <w:rFonts w:ascii="Times New Roman" w:hAnsi="Times New Roman"/>
                <w:sz w:val="24"/>
                <w:szCs w:val="24"/>
              </w:rPr>
              <w:t xml:space="preserve"> b) bugete locale:                        </w:t>
            </w:r>
          </w:p>
          <w:p w:rsidR="000C4DE7" w:rsidRPr="000C4DE7" w:rsidRDefault="000C4DE7" w:rsidP="000C4DE7">
            <w:pPr>
              <w:autoSpaceDE w:val="0"/>
              <w:autoSpaceDN w:val="0"/>
              <w:adjustRightInd w:val="0"/>
              <w:spacing w:after="0"/>
              <w:rPr>
                <w:rFonts w:ascii="Times New Roman" w:hAnsi="Times New Roman"/>
                <w:sz w:val="24"/>
                <w:szCs w:val="24"/>
              </w:rPr>
            </w:pPr>
            <w:r w:rsidRPr="000C4DE7">
              <w:rPr>
                <w:rFonts w:ascii="Times New Roman" w:hAnsi="Times New Roman"/>
                <w:sz w:val="24"/>
                <w:szCs w:val="24"/>
              </w:rPr>
              <w:t xml:space="preserve">  (i) impozit pe profit                        </w:t>
            </w:r>
          </w:p>
          <w:p w:rsidR="000C4DE7" w:rsidRPr="000C4DE7" w:rsidRDefault="000C4DE7" w:rsidP="000C4DE7">
            <w:pPr>
              <w:autoSpaceDE w:val="0"/>
              <w:autoSpaceDN w:val="0"/>
              <w:adjustRightInd w:val="0"/>
              <w:spacing w:after="0"/>
              <w:rPr>
                <w:rFonts w:ascii="Times New Roman" w:hAnsi="Times New Roman"/>
                <w:sz w:val="24"/>
                <w:szCs w:val="24"/>
              </w:rPr>
            </w:pPr>
            <w:r w:rsidRPr="000C4DE7">
              <w:rPr>
                <w:rFonts w:ascii="Times New Roman" w:hAnsi="Times New Roman"/>
                <w:sz w:val="24"/>
                <w:szCs w:val="24"/>
              </w:rPr>
              <w:t xml:space="preserve"> c) bugetul asigurărilor sociale de stat: </w:t>
            </w:r>
          </w:p>
          <w:p w:rsidR="000C4DE7" w:rsidRPr="000C4DE7" w:rsidRDefault="000C4DE7" w:rsidP="000C4DE7">
            <w:pPr>
              <w:spacing w:after="0"/>
              <w:jc w:val="both"/>
              <w:rPr>
                <w:rFonts w:ascii="Times New Roman" w:hAnsi="Times New Roman"/>
                <w:sz w:val="24"/>
                <w:szCs w:val="24"/>
              </w:rPr>
            </w:pPr>
            <w:r w:rsidRPr="000C4DE7">
              <w:rPr>
                <w:rFonts w:ascii="Times New Roman" w:hAnsi="Times New Roman"/>
                <w:sz w:val="24"/>
                <w:szCs w:val="24"/>
              </w:rPr>
              <w:t xml:space="preserve">  (i) contribuţii de asigurări </w:t>
            </w:r>
          </w:p>
        </w:tc>
        <w:tc>
          <w:tcPr>
            <w:tcW w:w="6610" w:type="dxa"/>
            <w:gridSpan w:val="4"/>
            <w:tcBorders>
              <w:left w:val="single" w:sz="4" w:space="0" w:color="auto"/>
              <w:bottom w:val="single" w:sz="4" w:space="0" w:color="auto"/>
            </w:tcBorders>
          </w:tcPr>
          <w:p w:rsidR="000C4DE7" w:rsidRPr="000C4DE7" w:rsidRDefault="000C4DE7" w:rsidP="000C4DE7">
            <w:pPr>
              <w:autoSpaceDE w:val="0"/>
              <w:autoSpaceDN w:val="0"/>
              <w:adjustRightInd w:val="0"/>
              <w:spacing w:after="0"/>
              <w:jc w:val="both"/>
              <w:rPr>
                <w:rFonts w:ascii="Times New Roman" w:hAnsi="Times New Roman"/>
                <w:color w:val="FF0000"/>
                <w:sz w:val="24"/>
                <w:szCs w:val="24"/>
              </w:rPr>
            </w:pPr>
            <w:r w:rsidRPr="000C4DE7">
              <w:rPr>
                <w:rFonts w:ascii="Times New Roman" w:hAnsi="Times New Roman"/>
                <w:sz w:val="24"/>
                <w:szCs w:val="24"/>
              </w:rPr>
              <w:t xml:space="preserve">Proiectul de act normativ nu se referă la acest subiect </w:t>
            </w:r>
          </w:p>
        </w:tc>
      </w:tr>
      <w:tr w:rsidR="000C4DE7" w:rsidRPr="000C4DE7" w:rsidTr="000C4DE7">
        <w:tc>
          <w:tcPr>
            <w:tcW w:w="3308" w:type="dxa"/>
            <w:gridSpan w:val="3"/>
          </w:tcPr>
          <w:p w:rsidR="000C4DE7" w:rsidRPr="000C4DE7" w:rsidRDefault="000C4DE7" w:rsidP="000C4DE7">
            <w:pPr>
              <w:spacing w:after="0"/>
              <w:jc w:val="both"/>
              <w:rPr>
                <w:rFonts w:ascii="Times New Roman" w:hAnsi="Times New Roman"/>
                <w:sz w:val="24"/>
                <w:szCs w:val="24"/>
              </w:rPr>
            </w:pPr>
            <w:r w:rsidRPr="000C4DE7">
              <w:rPr>
                <w:rFonts w:ascii="Times New Roman" w:hAnsi="Times New Roman"/>
                <w:sz w:val="24"/>
                <w:szCs w:val="24"/>
              </w:rPr>
              <w:t>2. Modificări ale cheltuielilor bugetare, plus/minus, din care:</w:t>
            </w:r>
          </w:p>
          <w:p w:rsidR="000C4DE7" w:rsidRPr="000C4DE7" w:rsidRDefault="000C4DE7" w:rsidP="000C4DE7">
            <w:pPr>
              <w:autoSpaceDE w:val="0"/>
              <w:autoSpaceDN w:val="0"/>
              <w:adjustRightInd w:val="0"/>
              <w:spacing w:after="0"/>
              <w:rPr>
                <w:rFonts w:ascii="Times New Roman" w:hAnsi="Times New Roman"/>
                <w:sz w:val="24"/>
                <w:szCs w:val="24"/>
              </w:rPr>
            </w:pPr>
            <w:r w:rsidRPr="000C4DE7">
              <w:rPr>
                <w:rFonts w:ascii="Times New Roman" w:hAnsi="Times New Roman"/>
                <w:sz w:val="24"/>
                <w:szCs w:val="24"/>
              </w:rPr>
              <w:t xml:space="preserve">a) buget de stat, din acesta:            </w:t>
            </w:r>
          </w:p>
          <w:p w:rsidR="000C4DE7" w:rsidRPr="000C4DE7" w:rsidRDefault="000C4DE7" w:rsidP="000C4DE7">
            <w:pPr>
              <w:autoSpaceDE w:val="0"/>
              <w:autoSpaceDN w:val="0"/>
              <w:adjustRightInd w:val="0"/>
              <w:spacing w:after="0"/>
              <w:rPr>
                <w:rFonts w:ascii="Times New Roman" w:hAnsi="Times New Roman"/>
                <w:sz w:val="24"/>
                <w:szCs w:val="24"/>
              </w:rPr>
            </w:pPr>
            <w:r w:rsidRPr="000C4DE7">
              <w:rPr>
                <w:rFonts w:ascii="Times New Roman" w:hAnsi="Times New Roman"/>
                <w:sz w:val="24"/>
                <w:szCs w:val="24"/>
              </w:rPr>
              <w:t xml:space="preserve">    (i) cheltuieli de personal            </w:t>
            </w:r>
          </w:p>
          <w:p w:rsidR="000C4DE7" w:rsidRPr="000C4DE7" w:rsidRDefault="000C4DE7" w:rsidP="000C4DE7">
            <w:pPr>
              <w:autoSpaceDE w:val="0"/>
              <w:autoSpaceDN w:val="0"/>
              <w:adjustRightInd w:val="0"/>
              <w:spacing w:after="0"/>
              <w:rPr>
                <w:rFonts w:ascii="Times New Roman" w:hAnsi="Times New Roman"/>
                <w:sz w:val="24"/>
                <w:szCs w:val="24"/>
              </w:rPr>
            </w:pPr>
            <w:r w:rsidRPr="000C4DE7">
              <w:rPr>
                <w:rFonts w:ascii="Times New Roman" w:hAnsi="Times New Roman"/>
                <w:sz w:val="24"/>
                <w:szCs w:val="24"/>
              </w:rPr>
              <w:t xml:space="preserve">    (ii) bunuri şi servicii               </w:t>
            </w:r>
          </w:p>
          <w:p w:rsidR="000C4DE7" w:rsidRPr="000C4DE7" w:rsidRDefault="000C4DE7" w:rsidP="000C4DE7">
            <w:pPr>
              <w:autoSpaceDE w:val="0"/>
              <w:autoSpaceDN w:val="0"/>
              <w:adjustRightInd w:val="0"/>
              <w:spacing w:after="0"/>
              <w:rPr>
                <w:rFonts w:ascii="Times New Roman" w:hAnsi="Times New Roman"/>
                <w:sz w:val="24"/>
                <w:szCs w:val="24"/>
              </w:rPr>
            </w:pPr>
            <w:r w:rsidRPr="000C4DE7">
              <w:rPr>
                <w:rFonts w:ascii="Times New Roman" w:hAnsi="Times New Roman"/>
                <w:sz w:val="24"/>
                <w:szCs w:val="24"/>
              </w:rPr>
              <w:t xml:space="preserve"> b) bugete locale:     </w:t>
            </w:r>
          </w:p>
          <w:p w:rsidR="000C4DE7" w:rsidRPr="000C4DE7" w:rsidRDefault="000C4DE7" w:rsidP="000C4DE7">
            <w:pPr>
              <w:autoSpaceDE w:val="0"/>
              <w:autoSpaceDN w:val="0"/>
              <w:adjustRightInd w:val="0"/>
              <w:spacing w:after="0"/>
              <w:rPr>
                <w:rFonts w:ascii="Times New Roman" w:hAnsi="Times New Roman"/>
                <w:sz w:val="24"/>
                <w:szCs w:val="24"/>
              </w:rPr>
            </w:pPr>
            <w:r w:rsidRPr="000C4DE7">
              <w:rPr>
                <w:rFonts w:ascii="Times New Roman" w:hAnsi="Times New Roman"/>
                <w:sz w:val="24"/>
                <w:szCs w:val="24"/>
              </w:rPr>
              <w:t xml:space="preserve">     (i) cheltuieli de personal            </w:t>
            </w:r>
          </w:p>
          <w:p w:rsidR="000C4DE7" w:rsidRPr="000C4DE7" w:rsidRDefault="000C4DE7" w:rsidP="000C4DE7">
            <w:pPr>
              <w:autoSpaceDE w:val="0"/>
              <w:autoSpaceDN w:val="0"/>
              <w:adjustRightInd w:val="0"/>
              <w:spacing w:after="0"/>
              <w:rPr>
                <w:rFonts w:ascii="Times New Roman" w:hAnsi="Times New Roman"/>
                <w:sz w:val="24"/>
                <w:szCs w:val="24"/>
              </w:rPr>
            </w:pPr>
            <w:r w:rsidRPr="000C4DE7">
              <w:rPr>
                <w:rFonts w:ascii="Times New Roman" w:hAnsi="Times New Roman"/>
                <w:sz w:val="24"/>
                <w:szCs w:val="24"/>
              </w:rPr>
              <w:t xml:space="preserve">     (ii) bunuri şi servicii                         c) bugetul asigurărilor sociale: </w:t>
            </w:r>
          </w:p>
          <w:p w:rsidR="000C4DE7" w:rsidRPr="000C4DE7" w:rsidRDefault="000C4DE7" w:rsidP="000C4DE7">
            <w:pPr>
              <w:autoSpaceDE w:val="0"/>
              <w:autoSpaceDN w:val="0"/>
              <w:adjustRightInd w:val="0"/>
              <w:spacing w:after="0"/>
              <w:rPr>
                <w:rFonts w:ascii="Times New Roman" w:hAnsi="Times New Roman"/>
                <w:sz w:val="24"/>
                <w:szCs w:val="24"/>
              </w:rPr>
            </w:pPr>
            <w:r w:rsidRPr="000C4DE7">
              <w:rPr>
                <w:rFonts w:ascii="Times New Roman" w:hAnsi="Times New Roman"/>
                <w:sz w:val="24"/>
                <w:szCs w:val="24"/>
              </w:rPr>
              <w:t xml:space="preserve">     (i) cheltuieli de personal                    </w:t>
            </w:r>
          </w:p>
          <w:p w:rsidR="000C4DE7" w:rsidRPr="000C4DE7" w:rsidRDefault="000C4DE7" w:rsidP="000C4DE7">
            <w:pPr>
              <w:spacing w:after="0"/>
              <w:jc w:val="both"/>
              <w:rPr>
                <w:rFonts w:ascii="Times New Roman" w:hAnsi="Times New Roman"/>
                <w:sz w:val="24"/>
                <w:szCs w:val="24"/>
              </w:rPr>
            </w:pPr>
            <w:r w:rsidRPr="000C4DE7">
              <w:rPr>
                <w:rFonts w:ascii="Times New Roman" w:hAnsi="Times New Roman"/>
                <w:sz w:val="24"/>
                <w:szCs w:val="24"/>
              </w:rPr>
              <w:lastRenderedPageBreak/>
              <w:t xml:space="preserve">    (ii) bunuri şi servicii           </w:t>
            </w:r>
          </w:p>
        </w:tc>
        <w:tc>
          <w:tcPr>
            <w:tcW w:w="6610" w:type="dxa"/>
            <w:gridSpan w:val="4"/>
          </w:tcPr>
          <w:p w:rsidR="000C4DE7" w:rsidRPr="000C4DE7" w:rsidRDefault="000C4DE7" w:rsidP="000C4DE7">
            <w:pPr>
              <w:spacing w:after="0"/>
              <w:jc w:val="both"/>
              <w:rPr>
                <w:rFonts w:ascii="Times New Roman" w:hAnsi="Times New Roman"/>
                <w:sz w:val="24"/>
                <w:szCs w:val="24"/>
              </w:rPr>
            </w:pPr>
            <w:r w:rsidRPr="000C4DE7">
              <w:rPr>
                <w:rFonts w:ascii="Times New Roman" w:hAnsi="Times New Roman"/>
                <w:sz w:val="24"/>
                <w:szCs w:val="24"/>
              </w:rPr>
              <w:lastRenderedPageBreak/>
              <w:t>Proiectul de act normativ nu se referă la acest subiect.</w:t>
            </w:r>
          </w:p>
        </w:tc>
      </w:tr>
      <w:tr w:rsidR="000C4DE7" w:rsidRPr="000C4DE7" w:rsidTr="000C4DE7">
        <w:tc>
          <w:tcPr>
            <w:tcW w:w="3308" w:type="dxa"/>
            <w:gridSpan w:val="3"/>
          </w:tcPr>
          <w:p w:rsidR="000C4DE7" w:rsidRPr="000C4DE7" w:rsidRDefault="000C4DE7" w:rsidP="000C4DE7">
            <w:pPr>
              <w:spacing w:after="0"/>
              <w:jc w:val="both"/>
              <w:rPr>
                <w:rFonts w:ascii="Times New Roman" w:hAnsi="Times New Roman"/>
                <w:sz w:val="24"/>
                <w:szCs w:val="24"/>
              </w:rPr>
            </w:pPr>
            <w:r w:rsidRPr="000C4DE7">
              <w:rPr>
                <w:rFonts w:ascii="Times New Roman" w:hAnsi="Times New Roman"/>
                <w:sz w:val="24"/>
                <w:szCs w:val="24"/>
              </w:rPr>
              <w:t>3. Impact financiar, plus/minus, din care:</w:t>
            </w:r>
          </w:p>
          <w:p w:rsidR="000C4DE7" w:rsidRPr="000C4DE7" w:rsidRDefault="000C4DE7" w:rsidP="000C4DE7">
            <w:pPr>
              <w:autoSpaceDE w:val="0"/>
              <w:autoSpaceDN w:val="0"/>
              <w:adjustRightInd w:val="0"/>
              <w:spacing w:after="0"/>
              <w:rPr>
                <w:rFonts w:ascii="Times New Roman" w:hAnsi="Times New Roman"/>
                <w:sz w:val="24"/>
                <w:szCs w:val="24"/>
              </w:rPr>
            </w:pPr>
            <w:r w:rsidRPr="000C4DE7">
              <w:rPr>
                <w:rFonts w:ascii="Times New Roman" w:hAnsi="Times New Roman"/>
                <w:sz w:val="24"/>
                <w:szCs w:val="24"/>
              </w:rPr>
              <w:t xml:space="preserve">a) buget de stat                         </w:t>
            </w:r>
          </w:p>
          <w:p w:rsidR="000C4DE7" w:rsidRPr="000C4DE7" w:rsidRDefault="000C4DE7" w:rsidP="000C4DE7">
            <w:pPr>
              <w:spacing w:after="0"/>
              <w:jc w:val="both"/>
              <w:rPr>
                <w:rFonts w:ascii="Times New Roman" w:hAnsi="Times New Roman"/>
                <w:sz w:val="24"/>
                <w:szCs w:val="24"/>
              </w:rPr>
            </w:pPr>
            <w:r w:rsidRPr="000C4DE7">
              <w:rPr>
                <w:rFonts w:ascii="Times New Roman" w:hAnsi="Times New Roman"/>
                <w:sz w:val="24"/>
                <w:szCs w:val="24"/>
              </w:rPr>
              <w:t>b) bugete locale</w:t>
            </w:r>
          </w:p>
        </w:tc>
        <w:tc>
          <w:tcPr>
            <w:tcW w:w="6610" w:type="dxa"/>
            <w:gridSpan w:val="4"/>
          </w:tcPr>
          <w:p w:rsidR="000C4DE7" w:rsidRPr="000C4DE7" w:rsidRDefault="000C4DE7" w:rsidP="000C4DE7">
            <w:pPr>
              <w:spacing w:after="0"/>
              <w:jc w:val="both"/>
              <w:rPr>
                <w:rFonts w:ascii="Times New Roman" w:hAnsi="Times New Roman"/>
                <w:sz w:val="24"/>
                <w:szCs w:val="24"/>
              </w:rPr>
            </w:pPr>
            <w:r w:rsidRPr="000C4DE7">
              <w:rPr>
                <w:rFonts w:ascii="Times New Roman" w:hAnsi="Times New Roman"/>
                <w:sz w:val="24"/>
                <w:szCs w:val="24"/>
              </w:rPr>
              <w:t xml:space="preserve"> Proiectul de act normativ nu se referă la acest subiect.</w:t>
            </w:r>
          </w:p>
        </w:tc>
      </w:tr>
      <w:tr w:rsidR="000C4DE7" w:rsidRPr="000C4DE7" w:rsidTr="000C4DE7">
        <w:tc>
          <w:tcPr>
            <w:tcW w:w="3308" w:type="dxa"/>
            <w:gridSpan w:val="3"/>
          </w:tcPr>
          <w:p w:rsidR="000C4DE7" w:rsidRPr="000C4DE7" w:rsidRDefault="000C4DE7" w:rsidP="000C4DE7">
            <w:pPr>
              <w:spacing w:after="0"/>
              <w:jc w:val="both"/>
              <w:rPr>
                <w:rFonts w:ascii="Times New Roman" w:hAnsi="Times New Roman"/>
                <w:sz w:val="24"/>
                <w:szCs w:val="24"/>
              </w:rPr>
            </w:pPr>
            <w:r w:rsidRPr="000C4DE7">
              <w:rPr>
                <w:rFonts w:ascii="Times New Roman" w:hAnsi="Times New Roman"/>
                <w:sz w:val="24"/>
                <w:szCs w:val="24"/>
              </w:rPr>
              <w:t>4. Propuneri pentru acoperirea creşterii cheltuielilor bugetare</w:t>
            </w:r>
          </w:p>
        </w:tc>
        <w:tc>
          <w:tcPr>
            <w:tcW w:w="6610" w:type="dxa"/>
            <w:gridSpan w:val="4"/>
          </w:tcPr>
          <w:p w:rsidR="000C4DE7" w:rsidRPr="000C4DE7" w:rsidRDefault="000C4DE7" w:rsidP="000C4DE7">
            <w:pPr>
              <w:spacing w:after="0"/>
              <w:jc w:val="both"/>
              <w:rPr>
                <w:rFonts w:ascii="Times New Roman" w:hAnsi="Times New Roman"/>
                <w:sz w:val="24"/>
                <w:szCs w:val="24"/>
              </w:rPr>
            </w:pPr>
            <w:r w:rsidRPr="000C4DE7">
              <w:rPr>
                <w:rFonts w:ascii="Times New Roman" w:hAnsi="Times New Roman"/>
                <w:sz w:val="24"/>
                <w:szCs w:val="24"/>
              </w:rPr>
              <w:t>Proiectul de act normativ nu se referă la acest subiect.</w:t>
            </w:r>
          </w:p>
          <w:p w:rsidR="000C4DE7" w:rsidRPr="000C4DE7" w:rsidRDefault="000C4DE7" w:rsidP="000C4DE7">
            <w:pPr>
              <w:spacing w:after="0"/>
              <w:jc w:val="both"/>
              <w:rPr>
                <w:rFonts w:ascii="Times New Roman" w:hAnsi="Times New Roman"/>
                <w:sz w:val="24"/>
                <w:szCs w:val="24"/>
              </w:rPr>
            </w:pPr>
          </w:p>
        </w:tc>
      </w:tr>
      <w:tr w:rsidR="000C4DE7" w:rsidRPr="000C4DE7" w:rsidTr="000C4DE7">
        <w:tc>
          <w:tcPr>
            <w:tcW w:w="3308" w:type="dxa"/>
            <w:gridSpan w:val="3"/>
          </w:tcPr>
          <w:p w:rsidR="000C4DE7" w:rsidRPr="000C4DE7" w:rsidRDefault="000C4DE7" w:rsidP="000C4DE7">
            <w:pPr>
              <w:spacing w:after="0"/>
              <w:jc w:val="both"/>
              <w:rPr>
                <w:rFonts w:ascii="Times New Roman" w:hAnsi="Times New Roman"/>
                <w:sz w:val="24"/>
                <w:szCs w:val="24"/>
              </w:rPr>
            </w:pPr>
            <w:r w:rsidRPr="000C4DE7">
              <w:rPr>
                <w:rFonts w:ascii="Times New Roman" w:hAnsi="Times New Roman"/>
                <w:sz w:val="24"/>
                <w:szCs w:val="24"/>
              </w:rPr>
              <w:t>5. Propuneri pentru a compensa reducerea veniturilor bugetare</w:t>
            </w:r>
          </w:p>
        </w:tc>
        <w:tc>
          <w:tcPr>
            <w:tcW w:w="6610" w:type="dxa"/>
            <w:gridSpan w:val="4"/>
          </w:tcPr>
          <w:p w:rsidR="000C4DE7" w:rsidRPr="000C4DE7" w:rsidRDefault="000C4DE7" w:rsidP="000C4DE7">
            <w:pPr>
              <w:spacing w:after="0"/>
              <w:jc w:val="both"/>
              <w:rPr>
                <w:rFonts w:ascii="Times New Roman" w:hAnsi="Times New Roman"/>
                <w:sz w:val="24"/>
                <w:szCs w:val="24"/>
              </w:rPr>
            </w:pPr>
            <w:r w:rsidRPr="000C4DE7">
              <w:rPr>
                <w:rFonts w:ascii="Times New Roman" w:hAnsi="Times New Roman"/>
                <w:sz w:val="24"/>
                <w:szCs w:val="24"/>
              </w:rPr>
              <w:t>Proiectul de act normativ nu se referă la acest subiect.</w:t>
            </w:r>
          </w:p>
        </w:tc>
      </w:tr>
      <w:tr w:rsidR="000C4DE7" w:rsidRPr="000C4DE7" w:rsidTr="000C4DE7">
        <w:tc>
          <w:tcPr>
            <w:tcW w:w="3308" w:type="dxa"/>
            <w:gridSpan w:val="3"/>
          </w:tcPr>
          <w:p w:rsidR="000C4DE7" w:rsidRPr="000C4DE7" w:rsidRDefault="000C4DE7" w:rsidP="000C4DE7">
            <w:pPr>
              <w:spacing w:after="0"/>
              <w:jc w:val="both"/>
              <w:rPr>
                <w:rFonts w:ascii="Times New Roman" w:hAnsi="Times New Roman"/>
                <w:sz w:val="24"/>
                <w:szCs w:val="24"/>
              </w:rPr>
            </w:pPr>
            <w:r w:rsidRPr="000C4DE7">
              <w:rPr>
                <w:rFonts w:ascii="Times New Roman" w:hAnsi="Times New Roman"/>
                <w:sz w:val="24"/>
                <w:szCs w:val="24"/>
              </w:rPr>
              <w:t>6. Calcule detaliate privind fundamentarea modificărilor veniturilor şi/sau a cheltuielilor bugetare</w:t>
            </w:r>
          </w:p>
        </w:tc>
        <w:tc>
          <w:tcPr>
            <w:tcW w:w="6610" w:type="dxa"/>
            <w:gridSpan w:val="4"/>
          </w:tcPr>
          <w:p w:rsidR="000C4DE7" w:rsidRPr="000C4DE7" w:rsidRDefault="000C4DE7" w:rsidP="000C4DE7">
            <w:pPr>
              <w:spacing w:after="0"/>
              <w:jc w:val="both"/>
              <w:rPr>
                <w:rFonts w:ascii="Times New Roman" w:hAnsi="Times New Roman"/>
                <w:sz w:val="24"/>
                <w:szCs w:val="24"/>
              </w:rPr>
            </w:pPr>
            <w:r w:rsidRPr="000C4DE7">
              <w:rPr>
                <w:rFonts w:ascii="Times New Roman" w:hAnsi="Times New Roman"/>
                <w:sz w:val="24"/>
                <w:szCs w:val="24"/>
              </w:rPr>
              <w:t>Proiectul de act normativ nu se referă la acest subiect.</w:t>
            </w:r>
          </w:p>
          <w:p w:rsidR="000C4DE7" w:rsidRPr="000C4DE7" w:rsidRDefault="000C4DE7" w:rsidP="000C4DE7">
            <w:pPr>
              <w:spacing w:after="0"/>
              <w:jc w:val="both"/>
              <w:rPr>
                <w:rFonts w:ascii="Times New Roman" w:hAnsi="Times New Roman"/>
                <w:sz w:val="24"/>
                <w:szCs w:val="24"/>
              </w:rPr>
            </w:pPr>
          </w:p>
          <w:p w:rsidR="000C4DE7" w:rsidRPr="000C4DE7" w:rsidRDefault="000C4DE7" w:rsidP="000C4DE7">
            <w:pPr>
              <w:spacing w:after="0"/>
              <w:jc w:val="both"/>
              <w:rPr>
                <w:rFonts w:ascii="Times New Roman" w:hAnsi="Times New Roman"/>
                <w:sz w:val="24"/>
                <w:szCs w:val="24"/>
              </w:rPr>
            </w:pPr>
          </w:p>
          <w:p w:rsidR="000C4DE7" w:rsidRPr="000C4DE7" w:rsidRDefault="000C4DE7" w:rsidP="000C4DE7">
            <w:pPr>
              <w:spacing w:after="0"/>
              <w:jc w:val="both"/>
              <w:rPr>
                <w:rFonts w:ascii="Times New Roman" w:hAnsi="Times New Roman"/>
                <w:sz w:val="24"/>
                <w:szCs w:val="24"/>
              </w:rPr>
            </w:pPr>
          </w:p>
        </w:tc>
      </w:tr>
      <w:tr w:rsidR="000C4DE7" w:rsidRPr="000C4DE7" w:rsidTr="00756646">
        <w:trPr>
          <w:trHeight w:val="2687"/>
        </w:trPr>
        <w:tc>
          <w:tcPr>
            <w:tcW w:w="3308" w:type="dxa"/>
            <w:gridSpan w:val="3"/>
          </w:tcPr>
          <w:p w:rsidR="000C4DE7" w:rsidRPr="000C4DE7" w:rsidRDefault="000C4DE7" w:rsidP="000C4DE7">
            <w:pPr>
              <w:spacing w:after="0"/>
              <w:jc w:val="both"/>
              <w:rPr>
                <w:rFonts w:ascii="Times New Roman" w:hAnsi="Times New Roman"/>
                <w:sz w:val="24"/>
                <w:szCs w:val="24"/>
              </w:rPr>
            </w:pPr>
            <w:r w:rsidRPr="000C4DE7">
              <w:rPr>
                <w:rFonts w:ascii="Times New Roman" w:hAnsi="Times New Roman"/>
                <w:sz w:val="24"/>
                <w:szCs w:val="24"/>
              </w:rPr>
              <w:t>7. Alte informaţii</w:t>
            </w:r>
          </w:p>
          <w:p w:rsidR="000C4DE7" w:rsidRPr="000C4DE7" w:rsidRDefault="000C4DE7" w:rsidP="000C4DE7">
            <w:pPr>
              <w:spacing w:after="0"/>
              <w:jc w:val="both"/>
              <w:rPr>
                <w:rFonts w:ascii="Times New Roman" w:hAnsi="Times New Roman"/>
                <w:sz w:val="24"/>
                <w:szCs w:val="24"/>
              </w:rPr>
            </w:pPr>
          </w:p>
        </w:tc>
        <w:tc>
          <w:tcPr>
            <w:tcW w:w="6610" w:type="dxa"/>
            <w:gridSpan w:val="4"/>
          </w:tcPr>
          <w:p w:rsidR="000C4DE7" w:rsidRPr="00756646" w:rsidRDefault="00756646" w:rsidP="00756646">
            <w:pPr>
              <w:jc w:val="both"/>
              <w:rPr>
                <w:rFonts w:ascii="Times New Roman" w:hAnsi="Times New Roman"/>
                <w:b/>
                <w:sz w:val="24"/>
                <w:szCs w:val="24"/>
              </w:rPr>
            </w:pPr>
            <w:r w:rsidRPr="00514EFA">
              <w:rPr>
                <w:rFonts w:ascii="Times New Roman" w:hAnsi="Times New Roman"/>
                <w:sz w:val="24"/>
                <w:szCs w:val="24"/>
              </w:rPr>
              <w:t xml:space="preserve">Finanţarea obiectivului de investiţii se face </w:t>
            </w:r>
            <w:r w:rsidRPr="000B15CD">
              <w:rPr>
                <w:rFonts w:ascii="Times New Roman" w:hAnsi="Times New Roman"/>
                <w:sz w:val="24"/>
                <w:szCs w:val="24"/>
              </w:rPr>
              <w:t>din fonduri externe nerambursabile, prin Programul Operațional Infrastructură Mare 2014 – 2020</w:t>
            </w:r>
            <w:r>
              <w:rPr>
                <w:rFonts w:ascii="Times New Roman" w:hAnsi="Times New Roman"/>
                <w:sz w:val="24"/>
                <w:szCs w:val="24"/>
              </w:rPr>
              <w:t xml:space="preserve">, </w:t>
            </w:r>
            <w:r w:rsidRPr="000B15CD">
              <w:rPr>
                <w:rFonts w:ascii="Times New Roman" w:hAnsi="Times New Roman"/>
                <w:sz w:val="24"/>
                <w:szCs w:val="24"/>
              </w:rPr>
              <w:t xml:space="preserve">Axa prioritară </w:t>
            </w:r>
            <w:r>
              <w:rPr>
                <w:rFonts w:ascii="Times New Roman" w:hAnsi="Times New Roman"/>
                <w:sz w:val="24"/>
                <w:szCs w:val="24"/>
              </w:rPr>
              <w:t>„</w:t>
            </w:r>
            <w:r w:rsidRPr="000B15CD">
              <w:rPr>
                <w:rFonts w:ascii="Times New Roman" w:hAnsi="Times New Roman"/>
                <w:sz w:val="24"/>
                <w:szCs w:val="24"/>
              </w:rPr>
              <w:t>4.1</w:t>
            </w:r>
            <w:r>
              <w:rPr>
                <w:rFonts w:ascii="Times New Roman" w:hAnsi="Times New Roman"/>
                <w:sz w:val="24"/>
                <w:szCs w:val="24"/>
              </w:rPr>
              <w:t xml:space="preserve"> -</w:t>
            </w:r>
            <w:r w:rsidRPr="000B15CD">
              <w:rPr>
                <w:rFonts w:ascii="Times New Roman" w:hAnsi="Times New Roman"/>
                <w:sz w:val="24"/>
                <w:szCs w:val="24"/>
              </w:rPr>
              <w:t xml:space="preserve"> Creșterea gradului de protecție și conservare a biodiversității și refacerea ecosistemelor degradate</w:t>
            </w:r>
            <w:r>
              <w:rPr>
                <w:rFonts w:ascii="Times New Roman" w:hAnsi="Times New Roman"/>
                <w:sz w:val="24"/>
                <w:szCs w:val="24"/>
              </w:rPr>
              <w:t xml:space="preserve">” </w:t>
            </w:r>
            <w:r w:rsidRPr="00514EFA">
              <w:rPr>
                <w:rStyle w:val="do1"/>
                <w:rFonts w:ascii="Times New Roman" w:hAnsi="Times New Roman"/>
                <w:b w:val="0"/>
                <w:sz w:val="24"/>
                <w:szCs w:val="24"/>
              </w:rPr>
              <w:t>și</w:t>
            </w:r>
            <w:r w:rsidRPr="00514EFA">
              <w:rPr>
                <w:rFonts w:ascii="Times New Roman" w:hAnsi="Times New Roman"/>
                <w:sz w:val="24"/>
                <w:szCs w:val="24"/>
              </w:rPr>
              <w:t xml:space="preserve"> de la bugetul de stat prin bugetul Ministerului Mediului, precum și din alte surse legal constituite, în limita sumelor aprobate anual cu această destinaţie, conform programelor de investiţii publice aprobate potrivit legii</w:t>
            </w:r>
            <w:r w:rsidRPr="00514EFA">
              <w:rPr>
                <w:rFonts w:ascii="Times New Roman" w:hAnsi="Times New Roman"/>
                <w:b/>
                <w:sz w:val="24"/>
                <w:szCs w:val="24"/>
              </w:rPr>
              <w:t>.</w:t>
            </w:r>
          </w:p>
        </w:tc>
      </w:tr>
      <w:tr w:rsidR="000C4DE7" w:rsidRPr="000C4DE7" w:rsidTr="000C4DE7">
        <w:tc>
          <w:tcPr>
            <w:tcW w:w="9918" w:type="dxa"/>
            <w:gridSpan w:val="7"/>
          </w:tcPr>
          <w:p w:rsidR="000C4DE7" w:rsidRPr="000C4DE7" w:rsidRDefault="000C4DE7" w:rsidP="000C4DE7">
            <w:pPr>
              <w:spacing w:after="0"/>
              <w:jc w:val="center"/>
              <w:rPr>
                <w:rFonts w:ascii="Times New Roman" w:hAnsi="Times New Roman"/>
                <w:b/>
                <w:sz w:val="24"/>
                <w:szCs w:val="24"/>
              </w:rPr>
            </w:pPr>
          </w:p>
          <w:p w:rsidR="000C4DE7" w:rsidRPr="000C4DE7" w:rsidRDefault="000C4DE7" w:rsidP="000C4DE7">
            <w:pPr>
              <w:spacing w:after="0"/>
              <w:jc w:val="center"/>
              <w:rPr>
                <w:rFonts w:ascii="Times New Roman" w:hAnsi="Times New Roman"/>
                <w:b/>
                <w:sz w:val="24"/>
                <w:szCs w:val="24"/>
              </w:rPr>
            </w:pPr>
            <w:r w:rsidRPr="000C4DE7">
              <w:rPr>
                <w:rFonts w:ascii="Times New Roman" w:hAnsi="Times New Roman"/>
                <w:b/>
                <w:sz w:val="24"/>
                <w:szCs w:val="24"/>
              </w:rPr>
              <w:t>Secţiunea a 5-a:</w:t>
            </w:r>
          </w:p>
          <w:p w:rsidR="000C4DE7" w:rsidRDefault="000C4DE7" w:rsidP="00756646">
            <w:pPr>
              <w:spacing w:after="0"/>
              <w:jc w:val="center"/>
              <w:rPr>
                <w:rFonts w:ascii="Times New Roman" w:hAnsi="Times New Roman"/>
                <w:b/>
                <w:sz w:val="24"/>
                <w:szCs w:val="24"/>
              </w:rPr>
            </w:pPr>
            <w:r w:rsidRPr="000C4DE7">
              <w:rPr>
                <w:rFonts w:ascii="Times New Roman" w:hAnsi="Times New Roman"/>
                <w:b/>
                <w:sz w:val="24"/>
                <w:szCs w:val="24"/>
              </w:rPr>
              <w:t xml:space="preserve">Efectele proiectului de act normativ asupra </w:t>
            </w:r>
            <w:proofErr w:type="spellStart"/>
            <w:r w:rsidRPr="000C4DE7">
              <w:rPr>
                <w:rFonts w:ascii="Times New Roman" w:hAnsi="Times New Roman"/>
                <w:b/>
                <w:sz w:val="24"/>
                <w:szCs w:val="24"/>
              </w:rPr>
              <w:t>legislaţiei</w:t>
            </w:r>
            <w:proofErr w:type="spellEnd"/>
            <w:r w:rsidRPr="000C4DE7">
              <w:rPr>
                <w:rFonts w:ascii="Times New Roman" w:hAnsi="Times New Roman"/>
                <w:b/>
                <w:sz w:val="24"/>
                <w:szCs w:val="24"/>
              </w:rPr>
              <w:t xml:space="preserve"> în vigoare</w:t>
            </w:r>
          </w:p>
          <w:p w:rsidR="009D5908" w:rsidRPr="000C4DE7" w:rsidRDefault="009D5908" w:rsidP="00756646">
            <w:pPr>
              <w:spacing w:after="0"/>
              <w:jc w:val="center"/>
              <w:rPr>
                <w:rFonts w:ascii="Times New Roman" w:hAnsi="Times New Roman"/>
                <w:b/>
                <w:sz w:val="24"/>
                <w:szCs w:val="24"/>
              </w:rPr>
            </w:pPr>
          </w:p>
        </w:tc>
      </w:tr>
      <w:tr w:rsidR="000C4DE7" w:rsidRPr="000C4DE7" w:rsidTr="000C4DE7">
        <w:tc>
          <w:tcPr>
            <w:tcW w:w="4225" w:type="dxa"/>
            <w:gridSpan w:val="4"/>
          </w:tcPr>
          <w:p w:rsidR="000C4DE7" w:rsidRPr="000C4DE7" w:rsidRDefault="000C4DE7" w:rsidP="000C4DE7">
            <w:pPr>
              <w:autoSpaceDE w:val="0"/>
              <w:autoSpaceDN w:val="0"/>
              <w:adjustRightInd w:val="0"/>
              <w:spacing w:after="0"/>
              <w:rPr>
                <w:rFonts w:ascii="Times New Roman" w:hAnsi="Times New Roman"/>
                <w:iCs/>
                <w:sz w:val="24"/>
                <w:szCs w:val="24"/>
              </w:rPr>
            </w:pPr>
            <w:r w:rsidRPr="000C4DE7">
              <w:rPr>
                <w:rFonts w:ascii="Times New Roman" w:hAnsi="Times New Roman"/>
                <w:iCs/>
                <w:sz w:val="24"/>
                <w:szCs w:val="24"/>
              </w:rPr>
              <w:t xml:space="preserve">1. Măsuri normative necesare pentru                                         </w:t>
            </w:r>
          </w:p>
          <w:p w:rsidR="000C4DE7" w:rsidRPr="000C4DE7" w:rsidRDefault="000C4DE7" w:rsidP="000C4DE7">
            <w:pPr>
              <w:autoSpaceDE w:val="0"/>
              <w:autoSpaceDN w:val="0"/>
              <w:adjustRightInd w:val="0"/>
              <w:spacing w:after="0"/>
              <w:jc w:val="both"/>
              <w:rPr>
                <w:rFonts w:ascii="Times New Roman" w:hAnsi="Times New Roman"/>
                <w:iCs/>
                <w:sz w:val="24"/>
                <w:szCs w:val="24"/>
              </w:rPr>
            </w:pPr>
            <w:r w:rsidRPr="000C4DE7">
              <w:rPr>
                <w:rFonts w:ascii="Times New Roman" w:hAnsi="Times New Roman"/>
                <w:iCs/>
                <w:sz w:val="24"/>
                <w:szCs w:val="24"/>
              </w:rPr>
              <w:t xml:space="preserve">aplicarea prevederilor proiectului de act normativ:                                           </w:t>
            </w:r>
          </w:p>
          <w:p w:rsidR="000C4DE7" w:rsidRPr="000C4DE7" w:rsidRDefault="000C4DE7" w:rsidP="000C4DE7">
            <w:pPr>
              <w:autoSpaceDE w:val="0"/>
              <w:autoSpaceDN w:val="0"/>
              <w:adjustRightInd w:val="0"/>
              <w:spacing w:after="0"/>
              <w:jc w:val="both"/>
              <w:rPr>
                <w:rFonts w:ascii="Times New Roman" w:hAnsi="Times New Roman"/>
                <w:iCs/>
                <w:sz w:val="24"/>
                <w:szCs w:val="24"/>
              </w:rPr>
            </w:pPr>
            <w:r w:rsidRPr="000C4DE7">
              <w:rPr>
                <w:rFonts w:ascii="Times New Roman" w:hAnsi="Times New Roman"/>
                <w:iCs/>
                <w:sz w:val="24"/>
                <w:szCs w:val="24"/>
              </w:rPr>
              <w:t xml:space="preserve">a) acte normative în vigoare ce vor                                       fi modificate sau abrogate, ca urmare a intrării în vigoare a proiectului;                                         </w:t>
            </w:r>
          </w:p>
          <w:p w:rsidR="000C4DE7" w:rsidRPr="000C4DE7" w:rsidRDefault="000C4DE7" w:rsidP="000C4DE7">
            <w:pPr>
              <w:autoSpaceDE w:val="0"/>
              <w:autoSpaceDN w:val="0"/>
              <w:adjustRightInd w:val="0"/>
              <w:spacing w:after="0"/>
              <w:jc w:val="both"/>
              <w:rPr>
                <w:rFonts w:ascii="Times New Roman" w:hAnsi="Times New Roman"/>
                <w:iCs/>
                <w:sz w:val="24"/>
                <w:szCs w:val="24"/>
              </w:rPr>
            </w:pPr>
            <w:r w:rsidRPr="000C4DE7">
              <w:rPr>
                <w:rFonts w:ascii="Times New Roman" w:hAnsi="Times New Roman"/>
                <w:iCs/>
                <w:sz w:val="24"/>
                <w:szCs w:val="24"/>
              </w:rPr>
              <w:t>b) acte normative ce urmează a fi                                          elaborate în vederea implementării noilor dispoziţii</w:t>
            </w:r>
            <w:r w:rsidRPr="000C4DE7">
              <w:rPr>
                <w:rFonts w:ascii="Times New Roman" w:hAnsi="Times New Roman"/>
                <w:i/>
                <w:iCs/>
                <w:sz w:val="24"/>
                <w:szCs w:val="24"/>
              </w:rPr>
              <w:t>.</w:t>
            </w:r>
          </w:p>
        </w:tc>
        <w:tc>
          <w:tcPr>
            <w:tcW w:w="5693" w:type="dxa"/>
            <w:gridSpan w:val="3"/>
            <w:shd w:val="clear" w:color="auto" w:fill="auto"/>
          </w:tcPr>
          <w:p w:rsidR="000C4DE7" w:rsidRPr="000C4DE7" w:rsidRDefault="000C4DE7" w:rsidP="000C4DE7">
            <w:pPr>
              <w:spacing w:after="0"/>
              <w:jc w:val="both"/>
              <w:rPr>
                <w:rFonts w:ascii="Times New Roman" w:hAnsi="Times New Roman"/>
                <w:sz w:val="24"/>
                <w:szCs w:val="24"/>
              </w:rPr>
            </w:pPr>
            <w:r w:rsidRPr="000C4DE7">
              <w:rPr>
                <w:rFonts w:ascii="Times New Roman" w:hAnsi="Times New Roman"/>
                <w:sz w:val="24"/>
                <w:szCs w:val="24"/>
              </w:rPr>
              <w:t>Proiectul de act normativ nu se referă la acest subiect.</w:t>
            </w:r>
          </w:p>
          <w:p w:rsidR="000C4DE7" w:rsidRPr="000C4DE7" w:rsidRDefault="000C4DE7" w:rsidP="000C4DE7">
            <w:pPr>
              <w:spacing w:after="0"/>
              <w:jc w:val="both"/>
              <w:rPr>
                <w:rFonts w:ascii="Times New Roman" w:hAnsi="Times New Roman"/>
                <w:sz w:val="24"/>
                <w:szCs w:val="24"/>
              </w:rPr>
            </w:pPr>
          </w:p>
        </w:tc>
      </w:tr>
      <w:tr w:rsidR="000C4DE7" w:rsidRPr="000C4DE7" w:rsidTr="000C4DE7">
        <w:trPr>
          <w:trHeight w:val="1980"/>
        </w:trPr>
        <w:tc>
          <w:tcPr>
            <w:tcW w:w="4225" w:type="dxa"/>
            <w:gridSpan w:val="4"/>
            <w:tcBorders>
              <w:bottom w:val="single" w:sz="4" w:space="0" w:color="auto"/>
            </w:tcBorders>
          </w:tcPr>
          <w:p w:rsidR="000C4DE7" w:rsidRPr="000C4DE7" w:rsidRDefault="000C4DE7" w:rsidP="000C4DE7">
            <w:pPr>
              <w:autoSpaceDE w:val="0"/>
              <w:autoSpaceDN w:val="0"/>
              <w:adjustRightInd w:val="0"/>
              <w:spacing w:after="0"/>
              <w:jc w:val="both"/>
              <w:rPr>
                <w:rFonts w:ascii="Times New Roman" w:hAnsi="Times New Roman"/>
                <w:iCs/>
                <w:sz w:val="24"/>
                <w:szCs w:val="24"/>
              </w:rPr>
            </w:pPr>
            <w:r w:rsidRPr="000C4DE7">
              <w:rPr>
                <w:rFonts w:ascii="Times New Roman" w:hAnsi="Times New Roman"/>
                <w:iCs/>
                <w:sz w:val="24"/>
                <w:szCs w:val="24"/>
              </w:rPr>
              <w:t>1</w:t>
            </w:r>
            <w:r w:rsidRPr="000C4DE7">
              <w:rPr>
                <w:rFonts w:ascii="Times New Roman" w:hAnsi="Times New Roman"/>
                <w:iCs/>
                <w:sz w:val="24"/>
                <w:szCs w:val="24"/>
                <w:vertAlign w:val="superscript"/>
              </w:rPr>
              <w:t>1</w:t>
            </w:r>
            <w:r w:rsidRPr="000C4DE7">
              <w:rPr>
                <w:rFonts w:ascii="Times New Roman" w:hAnsi="Times New Roman"/>
                <w:iCs/>
                <w:sz w:val="24"/>
                <w:szCs w:val="24"/>
              </w:rPr>
              <w:t xml:space="preserve"> Compatibilitatea proiectului de act normativ cu legislaţia în domeniul achiziţiilor publice:</w:t>
            </w:r>
          </w:p>
          <w:p w:rsidR="000C4DE7" w:rsidRPr="000C4DE7" w:rsidRDefault="000C4DE7" w:rsidP="000C4DE7">
            <w:pPr>
              <w:numPr>
                <w:ilvl w:val="0"/>
                <w:numId w:val="25"/>
              </w:numPr>
              <w:autoSpaceDE w:val="0"/>
              <w:autoSpaceDN w:val="0"/>
              <w:adjustRightInd w:val="0"/>
              <w:spacing w:after="0"/>
              <w:ind w:left="0" w:firstLine="142"/>
              <w:rPr>
                <w:rFonts w:ascii="Times New Roman" w:hAnsi="Times New Roman"/>
                <w:iCs/>
                <w:sz w:val="24"/>
                <w:szCs w:val="24"/>
              </w:rPr>
            </w:pPr>
            <w:r w:rsidRPr="000C4DE7">
              <w:rPr>
                <w:rFonts w:ascii="Times New Roman" w:hAnsi="Times New Roman"/>
                <w:iCs/>
                <w:sz w:val="24"/>
                <w:szCs w:val="24"/>
              </w:rPr>
              <w:t>impact legislativ - prevederi de modificare şi completare a cadrului normativ în domeniul achiziţiilor publice, prevederi derogatorii;</w:t>
            </w:r>
          </w:p>
          <w:p w:rsidR="000C4DE7" w:rsidRPr="000C4DE7" w:rsidRDefault="000C4DE7" w:rsidP="000C4DE7">
            <w:pPr>
              <w:autoSpaceDE w:val="0"/>
              <w:autoSpaceDN w:val="0"/>
              <w:adjustRightInd w:val="0"/>
              <w:spacing w:after="0"/>
              <w:jc w:val="both"/>
              <w:rPr>
                <w:rFonts w:ascii="Times New Roman" w:hAnsi="Times New Roman"/>
                <w:iCs/>
                <w:sz w:val="24"/>
                <w:szCs w:val="24"/>
              </w:rPr>
            </w:pPr>
            <w:r w:rsidRPr="000C4DE7">
              <w:rPr>
                <w:rFonts w:ascii="Times New Roman" w:hAnsi="Times New Roman"/>
                <w:iCs/>
                <w:sz w:val="24"/>
                <w:szCs w:val="24"/>
              </w:rPr>
              <w:t xml:space="preserve">b) norme cu impact la nivel operaţional/tehnic - sisteme electronice utilizate în desfăşurarea procedurilor de achiziţie publică, unităţi centralizate de </w:t>
            </w:r>
            <w:r w:rsidRPr="000C4DE7">
              <w:rPr>
                <w:rFonts w:ascii="Times New Roman" w:hAnsi="Times New Roman"/>
                <w:iCs/>
                <w:sz w:val="24"/>
                <w:szCs w:val="24"/>
              </w:rPr>
              <w:lastRenderedPageBreak/>
              <w:t>achiziţii publice, structură organizatorică internă a autorităţilor contractante.</w:t>
            </w:r>
          </w:p>
        </w:tc>
        <w:tc>
          <w:tcPr>
            <w:tcW w:w="5693" w:type="dxa"/>
            <w:gridSpan w:val="3"/>
            <w:tcBorders>
              <w:bottom w:val="single" w:sz="4" w:space="0" w:color="auto"/>
            </w:tcBorders>
            <w:shd w:val="clear" w:color="auto" w:fill="FFFFFF"/>
          </w:tcPr>
          <w:p w:rsidR="000C4DE7" w:rsidRPr="000C4DE7" w:rsidRDefault="000C4DE7" w:rsidP="000C4DE7">
            <w:pPr>
              <w:spacing w:after="0"/>
              <w:jc w:val="both"/>
              <w:rPr>
                <w:rFonts w:ascii="Times New Roman" w:hAnsi="Times New Roman"/>
                <w:sz w:val="24"/>
                <w:szCs w:val="24"/>
              </w:rPr>
            </w:pPr>
            <w:r w:rsidRPr="000C4DE7">
              <w:rPr>
                <w:rFonts w:ascii="Times New Roman" w:hAnsi="Times New Roman"/>
                <w:sz w:val="24"/>
                <w:szCs w:val="24"/>
              </w:rPr>
              <w:lastRenderedPageBreak/>
              <w:t>Proiectul de act normativ nu se referă la acest subiect.</w:t>
            </w:r>
          </w:p>
        </w:tc>
      </w:tr>
      <w:tr w:rsidR="000C4DE7" w:rsidRPr="000C4DE7" w:rsidTr="000C4DE7">
        <w:trPr>
          <w:trHeight w:val="504"/>
        </w:trPr>
        <w:tc>
          <w:tcPr>
            <w:tcW w:w="4225" w:type="dxa"/>
            <w:gridSpan w:val="4"/>
            <w:tcBorders>
              <w:top w:val="single" w:sz="4" w:space="0" w:color="auto"/>
            </w:tcBorders>
          </w:tcPr>
          <w:p w:rsidR="000C4DE7" w:rsidRPr="000C4DE7" w:rsidRDefault="000C4DE7" w:rsidP="000C4DE7">
            <w:pPr>
              <w:autoSpaceDE w:val="0"/>
              <w:autoSpaceDN w:val="0"/>
              <w:adjustRightInd w:val="0"/>
              <w:spacing w:after="0"/>
              <w:jc w:val="both"/>
              <w:rPr>
                <w:rFonts w:ascii="Times New Roman" w:hAnsi="Times New Roman"/>
                <w:iCs/>
                <w:sz w:val="24"/>
                <w:szCs w:val="24"/>
              </w:rPr>
            </w:pPr>
            <w:r w:rsidRPr="000C4DE7">
              <w:rPr>
                <w:rFonts w:ascii="Times New Roman" w:hAnsi="Times New Roman"/>
                <w:sz w:val="24"/>
                <w:szCs w:val="24"/>
              </w:rPr>
              <w:t xml:space="preserve">2. Conformitatea proiectului de act normativ cu legislaţia comunitară  </w:t>
            </w:r>
            <w:r w:rsidRPr="000C4DE7">
              <w:rPr>
                <w:rFonts w:ascii="Times New Roman" w:hAnsi="Times New Roman"/>
                <w:iCs/>
                <w:sz w:val="24"/>
                <w:szCs w:val="24"/>
              </w:rPr>
              <w:t>în cazul proiectelor ce transpun prevederi comunitare</w:t>
            </w:r>
          </w:p>
        </w:tc>
        <w:tc>
          <w:tcPr>
            <w:tcW w:w="5693" w:type="dxa"/>
            <w:gridSpan w:val="3"/>
            <w:tcBorders>
              <w:top w:val="single" w:sz="4" w:space="0" w:color="auto"/>
            </w:tcBorders>
            <w:shd w:val="clear" w:color="auto" w:fill="FFFFFF"/>
          </w:tcPr>
          <w:p w:rsidR="000C4DE7" w:rsidRPr="000C4DE7" w:rsidRDefault="000C4DE7" w:rsidP="000C4DE7">
            <w:pPr>
              <w:spacing w:after="0"/>
              <w:jc w:val="both"/>
              <w:rPr>
                <w:rFonts w:ascii="Times New Roman" w:hAnsi="Times New Roman"/>
                <w:sz w:val="24"/>
                <w:szCs w:val="24"/>
              </w:rPr>
            </w:pPr>
            <w:r w:rsidRPr="000C4DE7">
              <w:rPr>
                <w:rFonts w:ascii="Times New Roman" w:hAnsi="Times New Roman"/>
                <w:sz w:val="24"/>
                <w:szCs w:val="24"/>
              </w:rPr>
              <w:t>Proiectul de act normativ nu se referă la acest subiect.</w:t>
            </w:r>
          </w:p>
        </w:tc>
      </w:tr>
      <w:tr w:rsidR="000C4DE7" w:rsidRPr="000C4DE7" w:rsidTr="000C4DE7">
        <w:tc>
          <w:tcPr>
            <w:tcW w:w="4225" w:type="dxa"/>
            <w:gridSpan w:val="4"/>
          </w:tcPr>
          <w:p w:rsidR="000C4DE7" w:rsidRPr="000C4DE7" w:rsidRDefault="000C4DE7" w:rsidP="000C4DE7">
            <w:pPr>
              <w:spacing w:after="0"/>
              <w:jc w:val="both"/>
              <w:rPr>
                <w:rFonts w:ascii="Times New Roman" w:hAnsi="Times New Roman"/>
                <w:sz w:val="24"/>
                <w:szCs w:val="24"/>
              </w:rPr>
            </w:pPr>
            <w:r w:rsidRPr="000C4DE7">
              <w:rPr>
                <w:rFonts w:ascii="Times New Roman" w:hAnsi="Times New Roman"/>
                <w:sz w:val="24"/>
                <w:szCs w:val="24"/>
              </w:rPr>
              <w:t>3. Măsuri normative necesare aplicării directe a actelor normative comunitare</w:t>
            </w:r>
          </w:p>
        </w:tc>
        <w:tc>
          <w:tcPr>
            <w:tcW w:w="5693" w:type="dxa"/>
            <w:gridSpan w:val="3"/>
          </w:tcPr>
          <w:p w:rsidR="000C4DE7" w:rsidRPr="000C4DE7" w:rsidRDefault="000C4DE7" w:rsidP="000C4DE7">
            <w:pPr>
              <w:spacing w:after="0"/>
              <w:jc w:val="both"/>
              <w:rPr>
                <w:rFonts w:ascii="Times New Roman" w:hAnsi="Times New Roman"/>
                <w:sz w:val="24"/>
                <w:szCs w:val="24"/>
              </w:rPr>
            </w:pPr>
            <w:r w:rsidRPr="000C4DE7">
              <w:rPr>
                <w:rFonts w:ascii="Times New Roman" w:hAnsi="Times New Roman"/>
                <w:sz w:val="24"/>
                <w:szCs w:val="24"/>
              </w:rPr>
              <w:t>Proiectul de act normativ nu se referă la acest subiect.</w:t>
            </w:r>
          </w:p>
        </w:tc>
      </w:tr>
      <w:tr w:rsidR="000C4DE7" w:rsidRPr="000C4DE7" w:rsidTr="000C4DE7">
        <w:tc>
          <w:tcPr>
            <w:tcW w:w="4225" w:type="dxa"/>
            <w:gridSpan w:val="4"/>
          </w:tcPr>
          <w:p w:rsidR="000C4DE7" w:rsidRPr="000C4DE7" w:rsidRDefault="000C4DE7" w:rsidP="000C4DE7">
            <w:pPr>
              <w:spacing w:after="0"/>
              <w:jc w:val="both"/>
              <w:rPr>
                <w:rFonts w:ascii="Times New Roman" w:hAnsi="Times New Roman"/>
                <w:sz w:val="24"/>
                <w:szCs w:val="24"/>
              </w:rPr>
            </w:pPr>
            <w:r w:rsidRPr="000C4DE7">
              <w:rPr>
                <w:rFonts w:ascii="Times New Roman" w:hAnsi="Times New Roman"/>
                <w:sz w:val="24"/>
                <w:szCs w:val="24"/>
              </w:rPr>
              <w:t>4. Hotărâri ale Curţii de Justiţie a Uniunii Europene</w:t>
            </w:r>
          </w:p>
        </w:tc>
        <w:tc>
          <w:tcPr>
            <w:tcW w:w="5693" w:type="dxa"/>
            <w:gridSpan w:val="3"/>
          </w:tcPr>
          <w:p w:rsidR="000C4DE7" w:rsidRPr="000C4DE7" w:rsidRDefault="000C4DE7" w:rsidP="000C4DE7">
            <w:pPr>
              <w:spacing w:after="0"/>
              <w:jc w:val="both"/>
              <w:rPr>
                <w:rFonts w:ascii="Times New Roman" w:hAnsi="Times New Roman"/>
                <w:sz w:val="24"/>
                <w:szCs w:val="24"/>
              </w:rPr>
            </w:pPr>
            <w:r w:rsidRPr="000C4DE7">
              <w:rPr>
                <w:rFonts w:ascii="Times New Roman" w:hAnsi="Times New Roman"/>
                <w:sz w:val="24"/>
                <w:szCs w:val="24"/>
              </w:rPr>
              <w:t>Proiectul de act normativ nu se referă la acest subiect.</w:t>
            </w:r>
          </w:p>
          <w:p w:rsidR="000C4DE7" w:rsidRPr="000C4DE7" w:rsidRDefault="000C4DE7" w:rsidP="000C4DE7">
            <w:pPr>
              <w:spacing w:after="0"/>
              <w:jc w:val="both"/>
              <w:rPr>
                <w:rFonts w:ascii="Times New Roman" w:hAnsi="Times New Roman"/>
                <w:sz w:val="24"/>
                <w:szCs w:val="24"/>
              </w:rPr>
            </w:pPr>
          </w:p>
        </w:tc>
      </w:tr>
      <w:tr w:rsidR="000C4DE7" w:rsidRPr="000C4DE7" w:rsidTr="000C4DE7">
        <w:tc>
          <w:tcPr>
            <w:tcW w:w="4225" w:type="dxa"/>
            <w:gridSpan w:val="4"/>
          </w:tcPr>
          <w:p w:rsidR="000C4DE7" w:rsidRPr="000C4DE7" w:rsidRDefault="000C4DE7" w:rsidP="000C4DE7">
            <w:pPr>
              <w:spacing w:after="0"/>
              <w:jc w:val="both"/>
              <w:rPr>
                <w:rFonts w:ascii="Times New Roman" w:hAnsi="Times New Roman"/>
                <w:sz w:val="24"/>
                <w:szCs w:val="24"/>
              </w:rPr>
            </w:pPr>
            <w:r w:rsidRPr="000C4DE7">
              <w:rPr>
                <w:rFonts w:ascii="Times New Roman" w:hAnsi="Times New Roman"/>
                <w:sz w:val="24"/>
                <w:szCs w:val="24"/>
              </w:rPr>
              <w:t>5. Alte acte normative şi/sau documente internaţionale din care decurg angajamente</w:t>
            </w:r>
          </w:p>
        </w:tc>
        <w:tc>
          <w:tcPr>
            <w:tcW w:w="5693" w:type="dxa"/>
            <w:gridSpan w:val="3"/>
          </w:tcPr>
          <w:p w:rsidR="000C4DE7" w:rsidRPr="000C4DE7" w:rsidRDefault="000C4DE7" w:rsidP="000C4DE7">
            <w:pPr>
              <w:spacing w:after="0"/>
              <w:jc w:val="both"/>
              <w:rPr>
                <w:rFonts w:ascii="Times New Roman" w:hAnsi="Times New Roman"/>
                <w:sz w:val="24"/>
                <w:szCs w:val="24"/>
              </w:rPr>
            </w:pPr>
            <w:r w:rsidRPr="000C4DE7">
              <w:rPr>
                <w:rFonts w:ascii="Times New Roman" w:hAnsi="Times New Roman"/>
                <w:sz w:val="24"/>
                <w:szCs w:val="24"/>
              </w:rPr>
              <w:t>Proiectul de act normativ nu se referă la acest subiect.</w:t>
            </w:r>
          </w:p>
          <w:p w:rsidR="000C4DE7" w:rsidRPr="000C4DE7" w:rsidRDefault="000C4DE7" w:rsidP="000C4DE7">
            <w:pPr>
              <w:spacing w:after="0"/>
              <w:jc w:val="both"/>
              <w:rPr>
                <w:rFonts w:ascii="Times New Roman" w:hAnsi="Times New Roman"/>
                <w:sz w:val="24"/>
                <w:szCs w:val="24"/>
              </w:rPr>
            </w:pPr>
          </w:p>
        </w:tc>
      </w:tr>
      <w:tr w:rsidR="000C4DE7" w:rsidRPr="000C4DE7" w:rsidTr="000C4DE7">
        <w:trPr>
          <w:trHeight w:val="287"/>
        </w:trPr>
        <w:tc>
          <w:tcPr>
            <w:tcW w:w="4225" w:type="dxa"/>
            <w:gridSpan w:val="4"/>
          </w:tcPr>
          <w:p w:rsidR="000C4DE7" w:rsidRPr="000C4DE7" w:rsidRDefault="000C4DE7" w:rsidP="000C4DE7">
            <w:pPr>
              <w:spacing w:after="0"/>
              <w:jc w:val="both"/>
              <w:rPr>
                <w:rFonts w:ascii="Times New Roman" w:hAnsi="Times New Roman"/>
                <w:sz w:val="24"/>
                <w:szCs w:val="24"/>
              </w:rPr>
            </w:pPr>
            <w:r w:rsidRPr="000C4DE7">
              <w:rPr>
                <w:rFonts w:ascii="Times New Roman" w:hAnsi="Times New Roman"/>
                <w:sz w:val="24"/>
                <w:szCs w:val="24"/>
              </w:rPr>
              <w:t>6. Alte informaţii</w:t>
            </w:r>
          </w:p>
          <w:p w:rsidR="000C4DE7" w:rsidRPr="000C4DE7" w:rsidRDefault="000C4DE7" w:rsidP="000C4DE7">
            <w:pPr>
              <w:spacing w:after="0"/>
              <w:jc w:val="both"/>
              <w:rPr>
                <w:rFonts w:ascii="Times New Roman" w:hAnsi="Times New Roman"/>
                <w:sz w:val="24"/>
                <w:szCs w:val="24"/>
              </w:rPr>
            </w:pPr>
          </w:p>
        </w:tc>
        <w:tc>
          <w:tcPr>
            <w:tcW w:w="5693" w:type="dxa"/>
            <w:gridSpan w:val="3"/>
          </w:tcPr>
          <w:p w:rsidR="000C4DE7" w:rsidRPr="000C4DE7" w:rsidRDefault="000C4DE7" w:rsidP="00756646">
            <w:pPr>
              <w:spacing w:after="0"/>
              <w:jc w:val="both"/>
              <w:rPr>
                <w:rFonts w:ascii="Times New Roman" w:hAnsi="Times New Roman"/>
                <w:sz w:val="24"/>
                <w:szCs w:val="24"/>
              </w:rPr>
            </w:pPr>
            <w:r w:rsidRPr="000C4DE7">
              <w:rPr>
                <w:rFonts w:ascii="Times New Roman" w:hAnsi="Times New Roman"/>
                <w:sz w:val="24"/>
                <w:szCs w:val="24"/>
              </w:rPr>
              <w:t>Nu au fost identificate.</w:t>
            </w:r>
          </w:p>
        </w:tc>
      </w:tr>
      <w:tr w:rsidR="000C4DE7" w:rsidRPr="000C4DE7" w:rsidTr="000C4DE7">
        <w:tc>
          <w:tcPr>
            <w:tcW w:w="9918" w:type="dxa"/>
            <w:gridSpan w:val="7"/>
          </w:tcPr>
          <w:p w:rsidR="00756646" w:rsidRDefault="00756646" w:rsidP="000C4DE7">
            <w:pPr>
              <w:spacing w:after="0"/>
              <w:jc w:val="center"/>
              <w:rPr>
                <w:rFonts w:ascii="Times New Roman" w:hAnsi="Times New Roman"/>
                <w:b/>
                <w:sz w:val="24"/>
                <w:szCs w:val="24"/>
              </w:rPr>
            </w:pPr>
          </w:p>
          <w:p w:rsidR="000C4DE7" w:rsidRPr="000C4DE7" w:rsidRDefault="000C4DE7" w:rsidP="000C4DE7">
            <w:pPr>
              <w:spacing w:after="0"/>
              <w:jc w:val="center"/>
              <w:rPr>
                <w:rFonts w:ascii="Times New Roman" w:hAnsi="Times New Roman"/>
                <w:b/>
                <w:sz w:val="24"/>
                <w:szCs w:val="24"/>
              </w:rPr>
            </w:pPr>
            <w:r w:rsidRPr="000C4DE7">
              <w:rPr>
                <w:rFonts w:ascii="Times New Roman" w:hAnsi="Times New Roman"/>
                <w:b/>
                <w:sz w:val="24"/>
                <w:szCs w:val="24"/>
              </w:rPr>
              <w:t xml:space="preserve">Secţiunea a 6-a: </w:t>
            </w:r>
          </w:p>
          <w:p w:rsidR="000C4DE7" w:rsidRDefault="000C4DE7" w:rsidP="000C4DE7">
            <w:pPr>
              <w:spacing w:after="0"/>
              <w:jc w:val="center"/>
              <w:rPr>
                <w:rFonts w:ascii="Times New Roman" w:hAnsi="Times New Roman"/>
                <w:b/>
                <w:sz w:val="24"/>
                <w:szCs w:val="24"/>
              </w:rPr>
            </w:pPr>
            <w:r w:rsidRPr="000C4DE7">
              <w:rPr>
                <w:rFonts w:ascii="Times New Roman" w:hAnsi="Times New Roman"/>
                <w:b/>
                <w:sz w:val="24"/>
                <w:szCs w:val="24"/>
              </w:rPr>
              <w:t>Consultările efectuate în vederea elaborării proiectului de act normativ</w:t>
            </w:r>
          </w:p>
          <w:p w:rsidR="009D5908" w:rsidRPr="000C4DE7" w:rsidRDefault="009D5908" w:rsidP="000C4DE7">
            <w:pPr>
              <w:spacing w:after="0"/>
              <w:jc w:val="center"/>
              <w:rPr>
                <w:rFonts w:ascii="Times New Roman" w:hAnsi="Times New Roman"/>
                <w:b/>
                <w:sz w:val="24"/>
                <w:szCs w:val="24"/>
              </w:rPr>
            </w:pPr>
          </w:p>
        </w:tc>
      </w:tr>
      <w:tr w:rsidR="000C4DE7" w:rsidRPr="000C4DE7" w:rsidTr="000C4DE7">
        <w:tc>
          <w:tcPr>
            <w:tcW w:w="4300" w:type="dxa"/>
            <w:gridSpan w:val="5"/>
          </w:tcPr>
          <w:p w:rsidR="000C4DE7" w:rsidRPr="000C4DE7" w:rsidRDefault="000C4DE7" w:rsidP="000C4DE7">
            <w:pPr>
              <w:spacing w:after="0"/>
              <w:jc w:val="both"/>
              <w:rPr>
                <w:rFonts w:ascii="Times New Roman" w:hAnsi="Times New Roman"/>
                <w:sz w:val="24"/>
                <w:szCs w:val="24"/>
              </w:rPr>
            </w:pPr>
            <w:r w:rsidRPr="000C4DE7">
              <w:rPr>
                <w:rFonts w:ascii="Times New Roman" w:hAnsi="Times New Roman"/>
                <w:sz w:val="24"/>
                <w:szCs w:val="24"/>
              </w:rPr>
              <w:t>1. Informaţii privind procesul de consultare cu organizaţii neguvernamentale, institute de cercetare şi alte organisme implicate</w:t>
            </w:r>
          </w:p>
        </w:tc>
        <w:tc>
          <w:tcPr>
            <w:tcW w:w="5618" w:type="dxa"/>
            <w:gridSpan w:val="2"/>
          </w:tcPr>
          <w:p w:rsidR="000C4DE7" w:rsidRPr="000C4DE7" w:rsidRDefault="000C4DE7" w:rsidP="000C4DE7">
            <w:pPr>
              <w:autoSpaceDE w:val="0"/>
              <w:autoSpaceDN w:val="0"/>
              <w:adjustRightInd w:val="0"/>
              <w:spacing w:after="0"/>
              <w:rPr>
                <w:rFonts w:ascii="Times New Roman" w:hAnsi="Times New Roman"/>
                <w:sz w:val="24"/>
                <w:szCs w:val="24"/>
              </w:rPr>
            </w:pPr>
            <w:r w:rsidRPr="000C4DE7">
              <w:rPr>
                <w:rFonts w:ascii="Times New Roman" w:hAnsi="Times New Roman"/>
                <w:sz w:val="24"/>
                <w:szCs w:val="24"/>
              </w:rPr>
              <w:t>Proiectul de act normativ nu se referă la acest subiect.</w:t>
            </w:r>
          </w:p>
        </w:tc>
      </w:tr>
      <w:tr w:rsidR="000C4DE7" w:rsidRPr="000C4DE7" w:rsidTr="000C4DE7">
        <w:tc>
          <w:tcPr>
            <w:tcW w:w="4300" w:type="dxa"/>
            <w:gridSpan w:val="5"/>
          </w:tcPr>
          <w:p w:rsidR="000C4DE7" w:rsidRPr="000C4DE7" w:rsidRDefault="000C4DE7" w:rsidP="000C4DE7">
            <w:pPr>
              <w:spacing w:after="0"/>
              <w:jc w:val="both"/>
              <w:rPr>
                <w:rFonts w:ascii="Times New Roman" w:hAnsi="Times New Roman"/>
                <w:sz w:val="24"/>
                <w:szCs w:val="24"/>
              </w:rPr>
            </w:pPr>
            <w:r w:rsidRPr="000C4DE7">
              <w:rPr>
                <w:rFonts w:ascii="Times New Roman" w:hAnsi="Times New Roman"/>
                <w:sz w:val="24"/>
                <w:szCs w:val="24"/>
              </w:rPr>
              <w:t>2. Fundamentarea alegerii organizaţiilor cu care a avut loc consultarea, precum şi a modului  în care activitatea acestor organizaţii este legată de obiectul proiectului de act normativ</w:t>
            </w:r>
          </w:p>
        </w:tc>
        <w:tc>
          <w:tcPr>
            <w:tcW w:w="5618" w:type="dxa"/>
            <w:gridSpan w:val="2"/>
          </w:tcPr>
          <w:p w:rsidR="000C4DE7" w:rsidRPr="000C4DE7" w:rsidRDefault="000C4DE7" w:rsidP="000C4DE7">
            <w:pPr>
              <w:spacing w:after="0"/>
              <w:jc w:val="both"/>
              <w:rPr>
                <w:rFonts w:ascii="Times New Roman" w:hAnsi="Times New Roman"/>
                <w:sz w:val="24"/>
                <w:szCs w:val="24"/>
              </w:rPr>
            </w:pPr>
            <w:r w:rsidRPr="000C4DE7">
              <w:rPr>
                <w:rFonts w:ascii="Times New Roman" w:hAnsi="Times New Roman"/>
                <w:sz w:val="24"/>
                <w:szCs w:val="24"/>
              </w:rPr>
              <w:t>Proiectul de act normativ nu se referă la acest subiect.</w:t>
            </w:r>
          </w:p>
          <w:p w:rsidR="000C4DE7" w:rsidRPr="000C4DE7" w:rsidRDefault="000C4DE7" w:rsidP="000C4DE7">
            <w:pPr>
              <w:spacing w:after="0"/>
              <w:jc w:val="both"/>
              <w:rPr>
                <w:rFonts w:ascii="Times New Roman" w:hAnsi="Times New Roman"/>
                <w:sz w:val="24"/>
                <w:szCs w:val="24"/>
              </w:rPr>
            </w:pPr>
          </w:p>
        </w:tc>
      </w:tr>
      <w:tr w:rsidR="000C4DE7" w:rsidRPr="000C4DE7" w:rsidTr="000C4DE7">
        <w:tc>
          <w:tcPr>
            <w:tcW w:w="4300" w:type="dxa"/>
            <w:gridSpan w:val="5"/>
          </w:tcPr>
          <w:p w:rsidR="000C4DE7" w:rsidRPr="000C4DE7" w:rsidRDefault="000C4DE7" w:rsidP="000C4DE7">
            <w:pPr>
              <w:spacing w:after="0"/>
              <w:jc w:val="both"/>
              <w:rPr>
                <w:rFonts w:ascii="Times New Roman" w:hAnsi="Times New Roman"/>
                <w:sz w:val="24"/>
                <w:szCs w:val="24"/>
              </w:rPr>
            </w:pPr>
            <w:r w:rsidRPr="000C4DE7">
              <w:rPr>
                <w:rFonts w:ascii="Times New Roman" w:hAnsi="Times New Roman"/>
                <w:sz w:val="24"/>
                <w:szCs w:val="24"/>
              </w:rPr>
              <w:t>3. Consultările organizate cu autorităţile administraţiei publice locale, în situaţia în care proiectul de act normativ are ca obiect activităţi ale acestor autorităţi, în condiţiile Hotărârii Guvernului nr. 521/2005 privind procedura de consultare a structurilor asociative ale autorităţilor administraţiei publice locale la elaborarea proiectelor de acte normative</w:t>
            </w:r>
          </w:p>
        </w:tc>
        <w:tc>
          <w:tcPr>
            <w:tcW w:w="5618" w:type="dxa"/>
            <w:gridSpan w:val="2"/>
          </w:tcPr>
          <w:p w:rsidR="000C4DE7" w:rsidRPr="000C4DE7" w:rsidRDefault="000C4DE7" w:rsidP="000C4DE7">
            <w:pPr>
              <w:spacing w:after="0"/>
              <w:jc w:val="both"/>
              <w:rPr>
                <w:rFonts w:ascii="Times New Roman" w:hAnsi="Times New Roman"/>
                <w:sz w:val="24"/>
                <w:szCs w:val="24"/>
                <w:highlight w:val="yellow"/>
              </w:rPr>
            </w:pPr>
            <w:r w:rsidRPr="000C4DE7">
              <w:rPr>
                <w:rFonts w:ascii="Times New Roman" w:hAnsi="Times New Roman"/>
                <w:sz w:val="24"/>
                <w:szCs w:val="24"/>
              </w:rPr>
              <w:t xml:space="preserve"> Proiectul de act normativ nu se referă la acest subiect.</w:t>
            </w:r>
          </w:p>
        </w:tc>
      </w:tr>
      <w:tr w:rsidR="000C4DE7" w:rsidRPr="000C4DE7" w:rsidTr="000C4DE7">
        <w:tc>
          <w:tcPr>
            <w:tcW w:w="4300" w:type="dxa"/>
            <w:gridSpan w:val="5"/>
          </w:tcPr>
          <w:p w:rsidR="000C4DE7" w:rsidRPr="000C4DE7" w:rsidRDefault="000C4DE7" w:rsidP="000C4DE7">
            <w:pPr>
              <w:spacing w:after="0"/>
              <w:jc w:val="both"/>
              <w:rPr>
                <w:rFonts w:ascii="Times New Roman" w:hAnsi="Times New Roman"/>
                <w:sz w:val="24"/>
                <w:szCs w:val="24"/>
              </w:rPr>
            </w:pPr>
            <w:r w:rsidRPr="000C4DE7">
              <w:rPr>
                <w:rFonts w:ascii="Times New Roman" w:hAnsi="Times New Roman"/>
                <w:sz w:val="24"/>
                <w:szCs w:val="24"/>
              </w:rPr>
              <w:t xml:space="preserve">4. Consultările desfăşurate în cadrul consiliilor interministeriale, în conformitate cu prevederile Hotărârii Guvernului nr. 750/2005 privind </w:t>
            </w:r>
            <w:r w:rsidRPr="000C4DE7">
              <w:rPr>
                <w:rFonts w:ascii="Times New Roman" w:hAnsi="Times New Roman"/>
                <w:sz w:val="24"/>
                <w:szCs w:val="24"/>
              </w:rPr>
              <w:lastRenderedPageBreak/>
              <w:t>constituirea consiliilor interministeriale permanente</w:t>
            </w:r>
          </w:p>
        </w:tc>
        <w:tc>
          <w:tcPr>
            <w:tcW w:w="5618" w:type="dxa"/>
            <w:gridSpan w:val="2"/>
          </w:tcPr>
          <w:p w:rsidR="000C4DE7" w:rsidRPr="000C4DE7" w:rsidRDefault="000C4DE7" w:rsidP="000C4DE7">
            <w:pPr>
              <w:spacing w:after="0"/>
              <w:jc w:val="both"/>
              <w:rPr>
                <w:rFonts w:ascii="Times New Roman" w:hAnsi="Times New Roman"/>
                <w:sz w:val="24"/>
                <w:szCs w:val="24"/>
              </w:rPr>
            </w:pPr>
            <w:r w:rsidRPr="000C4DE7">
              <w:rPr>
                <w:rFonts w:ascii="Times New Roman" w:hAnsi="Times New Roman"/>
                <w:sz w:val="24"/>
                <w:szCs w:val="24"/>
              </w:rPr>
              <w:lastRenderedPageBreak/>
              <w:t>Proiectul de act normativ nu se referă la acest subiect.</w:t>
            </w:r>
          </w:p>
        </w:tc>
      </w:tr>
      <w:tr w:rsidR="000C4DE7" w:rsidRPr="000C4DE7" w:rsidTr="000C4DE7">
        <w:tc>
          <w:tcPr>
            <w:tcW w:w="4300" w:type="dxa"/>
            <w:gridSpan w:val="5"/>
          </w:tcPr>
          <w:p w:rsidR="000C4DE7" w:rsidRPr="000C4DE7" w:rsidRDefault="000C4DE7" w:rsidP="000C4DE7">
            <w:pPr>
              <w:spacing w:after="0"/>
              <w:jc w:val="both"/>
              <w:rPr>
                <w:rFonts w:ascii="Times New Roman" w:hAnsi="Times New Roman"/>
                <w:sz w:val="24"/>
                <w:szCs w:val="24"/>
              </w:rPr>
            </w:pPr>
            <w:r w:rsidRPr="000C4DE7">
              <w:rPr>
                <w:rFonts w:ascii="Times New Roman" w:hAnsi="Times New Roman"/>
                <w:sz w:val="24"/>
                <w:szCs w:val="24"/>
              </w:rPr>
              <w:t>5. Informaţii privind avizarea de către:</w:t>
            </w:r>
          </w:p>
          <w:p w:rsidR="000C4DE7" w:rsidRPr="000C4DE7" w:rsidRDefault="000C4DE7" w:rsidP="000C4DE7">
            <w:pPr>
              <w:spacing w:after="0"/>
              <w:jc w:val="both"/>
              <w:rPr>
                <w:rFonts w:ascii="Times New Roman" w:hAnsi="Times New Roman"/>
                <w:sz w:val="24"/>
                <w:szCs w:val="24"/>
              </w:rPr>
            </w:pPr>
            <w:r w:rsidRPr="000C4DE7">
              <w:rPr>
                <w:rFonts w:ascii="Times New Roman" w:hAnsi="Times New Roman"/>
                <w:sz w:val="24"/>
                <w:szCs w:val="24"/>
              </w:rPr>
              <w:t>a) Consiliul Legislativ</w:t>
            </w:r>
          </w:p>
          <w:p w:rsidR="000C4DE7" w:rsidRPr="000C4DE7" w:rsidRDefault="000C4DE7" w:rsidP="000C4DE7">
            <w:pPr>
              <w:spacing w:after="0"/>
              <w:jc w:val="both"/>
              <w:rPr>
                <w:rFonts w:ascii="Times New Roman" w:hAnsi="Times New Roman"/>
                <w:sz w:val="24"/>
                <w:szCs w:val="24"/>
              </w:rPr>
            </w:pPr>
            <w:r w:rsidRPr="000C4DE7">
              <w:rPr>
                <w:rFonts w:ascii="Times New Roman" w:hAnsi="Times New Roman"/>
                <w:sz w:val="24"/>
                <w:szCs w:val="24"/>
              </w:rPr>
              <w:t>b) Consiliul Suprem de Apărare a Ţării</w:t>
            </w:r>
          </w:p>
          <w:p w:rsidR="000C4DE7" w:rsidRPr="000C4DE7" w:rsidRDefault="000C4DE7" w:rsidP="000C4DE7">
            <w:pPr>
              <w:spacing w:after="0"/>
              <w:jc w:val="both"/>
              <w:rPr>
                <w:rFonts w:ascii="Times New Roman" w:hAnsi="Times New Roman"/>
                <w:sz w:val="24"/>
                <w:szCs w:val="24"/>
              </w:rPr>
            </w:pPr>
            <w:r w:rsidRPr="000C4DE7">
              <w:rPr>
                <w:rFonts w:ascii="Times New Roman" w:hAnsi="Times New Roman"/>
                <w:sz w:val="24"/>
                <w:szCs w:val="24"/>
              </w:rPr>
              <w:t>c) Consiliul Economic şi Social</w:t>
            </w:r>
          </w:p>
          <w:p w:rsidR="000C4DE7" w:rsidRPr="000C4DE7" w:rsidRDefault="000C4DE7" w:rsidP="000C4DE7">
            <w:pPr>
              <w:spacing w:after="0"/>
              <w:jc w:val="both"/>
              <w:rPr>
                <w:rFonts w:ascii="Times New Roman" w:hAnsi="Times New Roman"/>
                <w:sz w:val="24"/>
                <w:szCs w:val="24"/>
              </w:rPr>
            </w:pPr>
            <w:r w:rsidRPr="000C4DE7">
              <w:rPr>
                <w:rFonts w:ascii="Times New Roman" w:hAnsi="Times New Roman"/>
                <w:sz w:val="24"/>
                <w:szCs w:val="24"/>
              </w:rPr>
              <w:t>d) Consiliul Concurenţei;</w:t>
            </w:r>
          </w:p>
          <w:p w:rsidR="000C4DE7" w:rsidRPr="000C4DE7" w:rsidRDefault="000C4DE7" w:rsidP="000C4DE7">
            <w:pPr>
              <w:spacing w:after="0"/>
              <w:jc w:val="both"/>
              <w:rPr>
                <w:rFonts w:ascii="Times New Roman" w:hAnsi="Times New Roman"/>
                <w:sz w:val="24"/>
                <w:szCs w:val="24"/>
              </w:rPr>
            </w:pPr>
            <w:r w:rsidRPr="000C4DE7">
              <w:rPr>
                <w:rFonts w:ascii="Times New Roman" w:hAnsi="Times New Roman"/>
                <w:sz w:val="24"/>
                <w:szCs w:val="24"/>
              </w:rPr>
              <w:t>e) Curtea de Conturi.</w:t>
            </w:r>
          </w:p>
        </w:tc>
        <w:tc>
          <w:tcPr>
            <w:tcW w:w="5618" w:type="dxa"/>
            <w:gridSpan w:val="2"/>
          </w:tcPr>
          <w:p w:rsidR="000C4DE7" w:rsidRPr="000C4DE7" w:rsidRDefault="009D5908" w:rsidP="000C4DE7">
            <w:pPr>
              <w:spacing w:after="0"/>
              <w:jc w:val="both"/>
              <w:rPr>
                <w:rFonts w:ascii="Times New Roman" w:hAnsi="Times New Roman"/>
                <w:sz w:val="24"/>
                <w:szCs w:val="24"/>
                <w:highlight w:val="green"/>
              </w:rPr>
            </w:pPr>
            <w:r w:rsidRPr="009D5908">
              <w:rPr>
                <w:rFonts w:ascii="Times New Roman" w:hAnsi="Times New Roman"/>
                <w:sz w:val="24"/>
                <w:szCs w:val="24"/>
              </w:rPr>
              <w:t>Nu este cazul</w:t>
            </w:r>
          </w:p>
        </w:tc>
      </w:tr>
      <w:tr w:rsidR="000C4DE7" w:rsidRPr="000C4DE7" w:rsidTr="000C4DE7">
        <w:tc>
          <w:tcPr>
            <w:tcW w:w="4300" w:type="dxa"/>
            <w:gridSpan w:val="5"/>
          </w:tcPr>
          <w:p w:rsidR="000C4DE7" w:rsidRPr="000C4DE7" w:rsidRDefault="000C4DE7" w:rsidP="000C4DE7">
            <w:pPr>
              <w:spacing w:after="0"/>
              <w:jc w:val="both"/>
              <w:rPr>
                <w:rFonts w:ascii="Times New Roman" w:hAnsi="Times New Roman"/>
                <w:sz w:val="24"/>
                <w:szCs w:val="24"/>
              </w:rPr>
            </w:pPr>
            <w:r w:rsidRPr="000C4DE7">
              <w:rPr>
                <w:rFonts w:ascii="Times New Roman" w:hAnsi="Times New Roman"/>
                <w:sz w:val="24"/>
                <w:szCs w:val="24"/>
              </w:rPr>
              <w:t>6. Alte informaţii</w:t>
            </w:r>
          </w:p>
        </w:tc>
        <w:tc>
          <w:tcPr>
            <w:tcW w:w="5618" w:type="dxa"/>
            <w:gridSpan w:val="2"/>
          </w:tcPr>
          <w:p w:rsidR="000C4DE7" w:rsidRPr="000C4DE7" w:rsidRDefault="000C4DE7" w:rsidP="000C4DE7">
            <w:pPr>
              <w:spacing w:after="0"/>
              <w:jc w:val="both"/>
              <w:rPr>
                <w:rFonts w:ascii="Times New Roman" w:hAnsi="Times New Roman"/>
                <w:sz w:val="24"/>
                <w:szCs w:val="24"/>
              </w:rPr>
            </w:pPr>
            <w:r w:rsidRPr="000C4DE7">
              <w:rPr>
                <w:rFonts w:ascii="Times New Roman" w:hAnsi="Times New Roman"/>
                <w:sz w:val="24"/>
                <w:szCs w:val="24"/>
              </w:rPr>
              <w:t>Nu au fost identificate.</w:t>
            </w:r>
          </w:p>
        </w:tc>
      </w:tr>
      <w:tr w:rsidR="000C4DE7" w:rsidRPr="000C4DE7" w:rsidTr="000C4DE7">
        <w:tc>
          <w:tcPr>
            <w:tcW w:w="9918" w:type="dxa"/>
            <w:gridSpan w:val="7"/>
          </w:tcPr>
          <w:p w:rsidR="00756646" w:rsidRDefault="00756646" w:rsidP="00756646">
            <w:pPr>
              <w:spacing w:after="0"/>
              <w:jc w:val="center"/>
              <w:rPr>
                <w:rFonts w:ascii="Times New Roman" w:hAnsi="Times New Roman"/>
                <w:b/>
                <w:sz w:val="24"/>
                <w:szCs w:val="24"/>
              </w:rPr>
            </w:pPr>
          </w:p>
          <w:p w:rsidR="00756646" w:rsidRDefault="000C4DE7" w:rsidP="00756646">
            <w:pPr>
              <w:spacing w:after="0"/>
              <w:jc w:val="center"/>
              <w:rPr>
                <w:rFonts w:ascii="Times New Roman" w:hAnsi="Times New Roman"/>
                <w:b/>
                <w:sz w:val="24"/>
                <w:szCs w:val="24"/>
              </w:rPr>
            </w:pPr>
            <w:r w:rsidRPr="000C4DE7">
              <w:rPr>
                <w:rFonts w:ascii="Times New Roman" w:hAnsi="Times New Roman"/>
                <w:b/>
                <w:sz w:val="24"/>
                <w:szCs w:val="24"/>
              </w:rPr>
              <w:t>Secţiunea a 7-a:</w:t>
            </w:r>
          </w:p>
          <w:p w:rsidR="00756646" w:rsidRDefault="000C4DE7" w:rsidP="00756646">
            <w:pPr>
              <w:spacing w:after="0"/>
              <w:jc w:val="center"/>
              <w:rPr>
                <w:rFonts w:ascii="Times New Roman" w:hAnsi="Times New Roman"/>
                <w:b/>
                <w:sz w:val="24"/>
                <w:szCs w:val="24"/>
              </w:rPr>
            </w:pPr>
            <w:r w:rsidRPr="000C4DE7">
              <w:rPr>
                <w:rFonts w:ascii="Times New Roman" w:hAnsi="Times New Roman"/>
                <w:b/>
                <w:sz w:val="24"/>
                <w:szCs w:val="24"/>
              </w:rPr>
              <w:t>Activităţi de informare publică privind elaborarea şi implementarea</w:t>
            </w:r>
          </w:p>
          <w:p w:rsidR="000C4DE7" w:rsidRDefault="000C4DE7" w:rsidP="00756646">
            <w:pPr>
              <w:spacing w:after="0"/>
              <w:jc w:val="center"/>
              <w:rPr>
                <w:rFonts w:ascii="Times New Roman" w:hAnsi="Times New Roman"/>
                <w:b/>
                <w:sz w:val="24"/>
                <w:szCs w:val="24"/>
              </w:rPr>
            </w:pPr>
            <w:r w:rsidRPr="000C4DE7">
              <w:rPr>
                <w:rFonts w:ascii="Times New Roman" w:hAnsi="Times New Roman"/>
                <w:b/>
                <w:sz w:val="24"/>
                <w:szCs w:val="24"/>
              </w:rPr>
              <w:t xml:space="preserve"> proiectului de act normativ</w:t>
            </w:r>
          </w:p>
          <w:p w:rsidR="009D5908" w:rsidRPr="000C4DE7" w:rsidRDefault="009D5908" w:rsidP="00756646">
            <w:pPr>
              <w:spacing w:after="0"/>
              <w:jc w:val="center"/>
              <w:rPr>
                <w:rFonts w:ascii="Times New Roman" w:hAnsi="Times New Roman"/>
                <w:b/>
                <w:sz w:val="24"/>
                <w:szCs w:val="24"/>
              </w:rPr>
            </w:pPr>
          </w:p>
        </w:tc>
      </w:tr>
      <w:tr w:rsidR="000C4DE7" w:rsidRPr="000C4DE7" w:rsidTr="000C4DE7">
        <w:tc>
          <w:tcPr>
            <w:tcW w:w="4831" w:type="dxa"/>
            <w:gridSpan w:val="6"/>
          </w:tcPr>
          <w:p w:rsidR="000C4DE7" w:rsidRPr="000C4DE7" w:rsidRDefault="000C4DE7" w:rsidP="000C4DE7">
            <w:pPr>
              <w:spacing w:after="0"/>
              <w:jc w:val="both"/>
              <w:rPr>
                <w:rFonts w:ascii="Times New Roman" w:hAnsi="Times New Roman"/>
                <w:sz w:val="24"/>
                <w:szCs w:val="24"/>
              </w:rPr>
            </w:pPr>
            <w:r w:rsidRPr="000C4DE7">
              <w:rPr>
                <w:rFonts w:ascii="Times New Roman" w:hAnsi="Times New Roman"/>
                <w:sz w:val="24"/>
                <w:szCs w:val="24"/>
              </w:rPr>
              <w:t>1. Informarea societăţii civile cu privire la necesitatea elaborării proiectului de act normativ</w:t>
            </w:r>
          </w:p>
        </w:tc>
        <w:tc>
          <w:tcPr>
            <w:tcW w:w="5087" w:type="dxa"/>
          </w:tcPr>
          <w:p w:rsidR="00611747" w:rsidRDefault="00611747" w:rsidP="00611747">
            <w:pPr>
              <w:jc w:val="both"/>
              <w:rPr>
                <w:rFonts w:ascii="Times New Roman" w:hAnsi="Times New Roman"/>
                <w:sz w:val="24"/>
                <w:szCs w:val="24"/>
                <w:lang w:eastAsia="ro-RO"/>
              </w:rPr>
            </w:pPr>
            <w:r>
              <w:rPr>
                <w:rFonts w:ascii="Times New Roman" w:hAnsi="Times New Roman"/>
                <w:sz w:val="24"/>
                <w:szCs w:val="24"/>
                <w:lang w:eastAsia="ro-RO"/>
              </w:rPr>
              <w:t xml:space="preserve">În procesul de elaborare a prezentului proiect de act normativ au fost respectate regulile procedurale aplicabile pentru asigurarea </w:t>
            </w:r>
            <w:proofErr w:type="spellStart"/>
            <w:r>
              <w:rPr>
                <w:rFonts w:ascii="Times New Roman" w:hAnsi="Times New Roman"/>
                <w:sz w:val="24"/>
                <w:szCs w:val="24"/>
                <w:lang w:eastAsia="ro-RO"/>
              </w:rPr>
              <w:t>transparenţei</w:t>
            </w:r>
            <w:proofErr w:type="spellEnd"/>
            <w:r>
              <w:rPr>
                <w:rFonts w:ascii="Times New Roman" w:hAnsi="Times New Roman"/>
                <w:sz w:val="24"/>
                <w:szCs w:val="24"/>
                <w:lang w:eastAsia="ro-RO"/>
              </w:rPr>
              <w:t xml:space="preserve"> decizionale, prevăzute de Legea nr.52/2003 privind </w:t>
            </w:r>
            <w:proofErr w:type="spellStart"/>
            <w:r>
              <w:rPr>
                <w:rFonts w:ascii="Times New Roman" w:hAnsi="Times New Roman"/>
                <w:sz w:val="24"/>
                <w:szCs w:val="24"/>
                <w:lang w:eastAsia="ro-RO"/>
              </w:rPr>
              <w:t>transparenţa</w:t>
            </w:r>
            <w:proofErr w:type="spellEnd"/>
            <w:r>
              <w:rPr>
                <w:rFonts w:ascii="Times New Roman" w:hAnsi="Times New Roman"/>
                <w:sz w:val="24"/>
                <w:szCs w:val="24"/>
                <w:lang w:eastAsia="ro-RO"/>
              </w:rPr>
              <w:t xml:space="preserve"> decizională în </w:t>
            </w:r>
            <w:proofErr w:type="spellStart"/>
            <w:r>
              <w:rPr>
                <w:rFonts w:ascii="Times New Roman" w:hAnsi="Times New Roman"/>
                <w:sz w:val="24"/>
                <w:szCs w:val="24"/>
                <w:lang w:eastAsia="ro-RO"/>
              </w:rPr>
              <w:t>administraţia</w:t>
            </w:r>
            <w:proofErr w:type="spellEnd"/>
            <w:r>
              <w:rPr>
                <w:rFonts w:ascii="Times New Roman" w:hAnsi="Times New Roman"/>
                <w:sz w:val="24"/>
                <w:szCs w:val="24"/>
                <w:lang w:eastAsia="ro-RO"/>
              </w:rPr>
              <w:t xml:space="preserve"> publică, republicată. Proiectul de act normativ a fost supus comentariilor publicului prin publicarea pe pagina de internet a Ministerului Mediului, în data de …………………..</w:t>
            </w:r>
          </w:p>
          <w:p w:rsidR="000C4DE7" w:rsidRPr="000C4DE7" w:rsidRDefault="000C4DE7" w:rsidP="000C4DE7">
            <w:pPr>
              <w:spacing w:after="0"/>
              <w:jc w:val="both"/>
              <w:rPr>
                <w:rFonts w:ascii="Times New Roman" w:hAnsi="Times New Roman"/>
                <w:sz w:val="24"/>
                <w:szCs w:val="24"/>
              </w:rPr>
            </w:pPr>
            <w:bookmarkStart w:id="0" w:name="_GoBack"/>
            <w:bookmarkEnd w:id="0"/>
          </w:p>
        </w:tc>
      </w:tr>
      <w:tr w:rsidR="000C4DE7" w:rsidRPr="000C4DE7" w:rsidTr="000C4DE7">
        <w:tc>
          <w:tcPr>
            <w:tcW w:w="4831" w:type="dxa"/>
            <w:gridSpan w:val="6"/>
          </w:tcPr>
          <w:p w:rsidR="000C4DE7" w:rsidRPr="000C4DE7" w:rsidRDefault="000C4DE7" w:rsidP="000C4DE7">
            <w:pPr>
              <w:spacing w:after="0"/>
              <w:jc w:val="both"/>
              <w:rPr>
                <w:rFonts w:ascii="Times New Roman" w:hAnsi="Times New Roman"/>
                <w:sz w:val="24"/>
                <w:szCs w:val="24"/>
              </w:rPr>
            </w:pPr>
            <w:r w:rsidRPr="000C4DE7">
              <w:rPr>
                <w:rFonts w:ascii="Times New Roman" w:hAnsi="Times New Roman"/>
                <w:sz w:val="24"/>
                <w:szCs w:val="24"/>
              </w:rPr>
              <w:t>2. Informarea societăţii civile cu privire la eventualul impact asupra mediului în urma implementării proiectului de act normativ, precum şi efectele asupra sănătăţii şi securităţii cetăţenilor sau diversităţii biologice</w:t>
            </w:r>
          </w:p>
        </w:tc>
        <w:tc>
          <w:tcPr>
            <w:tcW w:w="5087" w:type="dxa"/>
          </w:tcPr>
          <w:p w:rsidR="000C4DE7" w:rsidRPr="000C4DE7" w:rsidRDefault="000C4DE7" w:rsidP="000C4DE7">
            <w:pPr>
              <w:spacing w:after="0"/>
              <w:jc w:val="both"/>
              <w:rPr>
                <w:rFonts w:ascii="Times New Roman" w:hAnsi="Times New Roman"/>
                <w:sz w:val="24"/>
                <w:szCs w:val="24"/>
              </w:rPr>
            </w:pPr>
            <w:r w:rsidRPr="000C4DE7">
              <w:rPr>
                <w:rFonts w:ascii="Times New Roman" w:hAnsi="Times New Roman"/>
                <w:sz w:val="24"/>
                <w:szCs w:val="24"/>
              </w:rPr>
              <w:t>Proiectul de act normativ nu se referă la acest subiect.</w:t>
            </w:r>
          </w:p>
          <w:p w:rsidR="000C4DE7" w:rsidRPr="000C4DE7" w:rsidRDefault="000C4DE7" w:rsidP="000C4DE7">
            <w:pPr>
              <w:spacing w:after="0"/>
              <w:jc w:val="both"/>
              <w:rPr>
                <w:rFonts w:ascii="Times New Roman" w:hAnsi="Times New Roman"/>
                <w:sz w:val="24"/>
                <w:szCs w:val="24"/>
              </w:rPr>
            </w:pPr>
            <w:r w:rsidRPr="000C4DE7">
              <w:rPr>
                <w:rFonts w:ascii="Times New Roman" w:hAnsi="Times New Roman"/>
                <w:sz w:val="24"/>
                <w:szCs w:val="24"/>
              </w:rPr>
              <w:t xml:space="preserve"> </w:t>
            </w:r>
          </w:p>
          <w:p w:rsidR="000C4DE7" w:rsidRPr="000C4DE7" w:rsidRDefault="000C4DE7" w:rsidP="000C4DE7">
            <w:pPr>
              <w:spacing w:after="0"/>
              <w:jc w:val="both"/>
              <w:rPr>
                <w:rFonts w:ascii="Times New Roman" w:hAnsi="Times New Roman"/>
                <w:sz w:val="24"/>
                <w:szCs w:val="24"/>
              </w:rPr>
            </w:pPr>
          </w:p>
          <w:p w:rsidR="000C4DE7" w:rsidRPr="000C4DE7" w:rsidRDefault="000C4DE7" w:rsidP="000C4DE7">
            <w:pPr>
              <w:spacing w:after="0"/>
              <w:jc w:val="both"/>
              <w:rPr>
                <w:rFonts w:ascii="Times New Roman" w:hAnsi="Times New Roman"/>
                <w:sz w:val="24"/>
                <w:szCs w:val="24"/>
              </w:rPr>
            </w:pPr>
          </w:p>
        </w:tc>
      </w:tr>
      <w:tr w:rsidR="000C4DE7" w:rsidRPr="000C4DE7" w:rsidTr="000C4DE7">
        <w:tc>
          <w:tcPr>
            <w:tcW w:w="4831" w:type="dxa"/>
            <w:gridSpan w:val="6"/>
          </w:tcPr>
          <w:p w:rsidR="000C4DE7" w:rsidRPr="000C4DE7" w:rsidRDefault="000C4DE7" w:rsidP="000C4DE7">
            <w:pPr>
              <w:spacing w:after="0"/>
              <w:jc w:val="both"/>
              <w:rPr>
                <w:rFonts w:ascii="Times New Roman" w:hAnsi="Times New Roman"/>
                <w:sz w:val="24"/>
                <w:szCs w:val="24"/>
              </w:rPr>
            </w:pPr>
            <w:r w:rsidRPr="000C4DE7">
              <w:rPr>
                <w:rFonts w:ascii="Times New Roman" w:hAnsi="Times New Roman"/>
                <w:sz w:val="24"/>
                <w:szCs w:val="24"/>
              </w:rPr>
              <w:t>3. Alte informaţii</w:t>
            </w:r>
          </w:p>
        </w:tc>
        <w:tc>
          <w:tcPr>
            <w:tcW w:w="5087" w:type="dxa"/>
          </w:tcPr>
          <w:p w:rsidR="000C4DE7" w:rsidRPr="000C4DE7" w:rsidRDefault="000C4DE7" w:rsidP="000C4DE7">
            <w:pPr>
              <w:spacing w:after="0"/>
              <w:jc w:val="both"/>
              <w:rPr>
                <w:rFonts w:ascii="Times New Roman" w:hAnsi="Times New Roman"/>
                <w:sz w:val="24"/>
                <w:szCs w:val="24"/>
              </w:rPr>
            </w:pPr>
            <w:r w:rsidRPr="000C4DE7">
              <w:rPr>
                <w:rFonts w:ascii="Times New Roman" w:hAnsi="Times New Roman"/>
                <w:sz w:val="24"/>
                <w:szCs w:val="24"/>
              </w:rPr>
              <w:t>Nu au fost identificate.</w:t>
            </w:r>
          </w:p>
        </w:tc>
      </w:tr>
      <w:tr w:rsidR="000C4DE7" w:rsidRPr="000C4DE7" w:rsidTr="000C4DE7">
        <w:tc>
          <w:tcPr>
            <w:tcW w:w="9918" w:type="dxa"/>
            <w:gridSpan w:val="7"/>
          </w:tcPr>
          <w:p w:rsidR="00756646" w:rsidRDefault="00756646" w:rsidP="00756646">
            <w:pPr>
              <w:spacing w:after="0"/>
              <w:jc w:val="center"/>
              <w:rPr>
                <w:rFonts w:ascii="Times New Roman" w:hAnsi="Times New Roman"/>
                <w:b/>
                <w:sz w:val="24"/>
                <w:szCs w:val="24"/>
              </w:rPr>
            </w:pPr>
          </w:p>
          <w:p w:rsidR="00756646" w:rsidRDefault="000C4DE7" w:rsidP="00756646">
            <w:pPr>
              <w:spacing w:after="0"/>
              <w:jc w:val="center"/>
              <w:rPr>
                <w:rFonts w:ascii="Times New Roman" w:hAnsi="Times New Roman"/>
                <w:b/>
                <w:sz w:val="24"/>
                <w:szCs w:val="24"/>
              </w:rPr>
            </w:pPr>
            <w:r w:rsidRPr="000C4DE7">
              <w:rPr>
                <w:rFonts w:ascii="Times New Roman" w:hAnsi="Times New Roman"/>
                <w:b/>
                <w:sz w:val="24"/>
                <w:szCs w:val="24"/>
              </w:rPr>
              <w:t xml:space="preserve">Secţiunea a 8-a: </w:t>
            </w:r>
          </w:p>
          <w:p w:rsidR="000C4DE7" w:rsidRDefault="000C4DE7" w:rsidP="00756646">
            <w:pPr>
              <w:spacing w:after="0"/>
              <w:jc w:val="center"/>
              <w:rPr>
                <w:rFonts w:ascii="Times New Roman" w:hAnsi="Times New Roman"/>
                <w:b/>
                <w:sz w:val="24"/>
                <w:szCs w:val="24"/>
              </w:rPr>
            </w:pPr>
            <w:r w:rsidRPr="000C4DE7">
              <w:rPr>
                <w:rFonts w:ascii="Times New Roman" w:hAnsi="Times New Roman"/>
                <w:b/>
                <w:sz w:val="24"/>
                <w:szCs w:val="24"/>
              </w:rPr>
              <w:t>Măsuri de implementare</w:t>
            </w:r>
          </w:p>
          <w:p w:rsidR="009D5908" w:rsidRPr="000C4DE7" w:rsidRDefault="009D5908" w:rsidP="00756646">
            <w:pPr>
              <w:spacing w:after="0"/>
              <w:jc w:val="center"/>
              <w:rPr>
                <w:rFonts w:ascii="Times New Roman" w:hAnsi="Times New Roman"/>
                <w:b/>
                <w:sz w:val="24"/>
                <w:szCs w:val="24"/>
              </w:rPr>
            </w:pPr>
          </w:p>
        </w:tc>
      </w:tr>
      <w:tr w:rsidR="000C4DE7" w:rsidRPr="000C4DE7" w:rsidTr="000C4DE7">
        <w:tc>
          <w:tcPr>
            <w:tcW w:w="4831" w:type="dxa"/>
            <w:gridSpan w:val="6"/>
          </w:tcPr>
          <w:p w:rsidR="000C4DE7" w:rsidRPr="000C4DE7" w:rsidRDefault="000C4DE7" w:rsidP="000C4DE7">
            <w:pPr>
              <w:numPr>
                <w:ilvl w:val="0"/>
                <w:numId w:val="1"/>
              </w:numPr>
              <w:tabs>
                <w:tab w:val="left" w:pos="210"/>
              </w:tabs>
              <w:spacing w:after="0"/>
              <w:ind w:left="0"/>
              <w:jc w:val="both"/>
              <w:rPr>
                <w:rFonts w:ascii="Times New Roman" w:hAnsi="Times New Roman"/>
                <w:sz w:val="24"/>
                <w:szCs w:val="24"/>
              </w:rPr>
            </w:pPr>
            <w:r w:rsidRPr="000C4DE7">
              <w:rPr>
                <w:rFonts w:ascii="Times New Roman" w:hAnsi="Times New Roman"/>
                <w:sz w:val="24"/>
                <w:szCs w:val="24"/>
              </w:rPr>
              <w:t>Măsurile de punere în aplicare a proiectului de act normativ de către autorităţile administraţiei publice centrale şi/sau locale, înfiinţarea de noi organisme sau extinderea competenţelor instituţiilor existente</w:t>
            </w:r>
          </w:p>
        </w:tc>
        <w:tc>
          <w:tcPr>
            <w:tcW w:w="5087" w:type="dxa"/>
          </w:tcPr>
          <w:p w:rsidR="000C4DE7" w:rsidRPr="000C4DE7" w:rsidRDefault="000C4DE7" w:rsidP="000C4DE7">
            <w:pPr>
              <w:spacing w:after="0"/>
              <w:jc w:val="both"/>
              <w:rPr>
                <w:rFonts w:ascii="Times New Roman" w:hAnsi="Times New Roman"/>
                <w:sz w:val="24"/>
                <w:szCs w:val="24"/>
              </w:rPr>
            </w:pPr>
            <w:r w:rsidRPr="000C4DE7">
              <w:rPr>
                <w:rFonts w:ascii="Times New Roman" w:hAnsi="Times New Roman"/>
                <w:sz w:val="24"/>
                <w:szCs w:val="24"/>
              </w:rPr>
              <w:t>Proiectul de act normativ nu se referă la acest subiect.</w:t>
            </w:r>
          </w:p>
          <w:p w:rsidR="000C4DE7" w:rsidRPr="000C4DE7" w:rsidRDefault="000C4DE7" w:rsidP="000C4DE7">
            <w:pPr>
              <w:spacing w:after="0"/>
              <w:jc w:val="both"/>
              <w:rPr>
                <w:rFonts w:ascii="Times New Roman" w:hAnsi="Times New Roman"/>
                <w:sz w:val="24"/>
                <w:szCs w:val="24"/>
                <w:lang w:val="pt-PT"/>
              </w:rPr>
            </w:pPr>
          </w:p>
          <w:p w:rsidR="000C4DE7" w:rsidRPr="000C4DE7" w:rsidRDefault="000C4DE7" w:rsidP="000C4DE7">
            <w:pPr>
              <w:spacing w:after="0"/>
              <w:jc w:val="both"/>
              <w:rPr>
                <w:rFonts w:ascii="Times New Roman" w:hAnsi="Times New Roman"/>
                <w:sz w:val="24"/>
                <w:szCs w:val="24"/>
              </w:rPr>
            </w:pPr>
          </w:p>
          <w:p w:rsidR="000C4DE7" w:rsidRPr="000C4DE7" w:rsidRDefault="000C4DE7" w:rsidP="000C4DE7">
            <w:pPr>
              <w:spacing w:after="0"/>
              <w:jc w:val="both"/>
              <w:rPr>
                <w:rFonts w:ascii="Times New Roman" w:hAnsi="Times New Roman"/>
                <w:sz w:val="24"/>
                <w:szCs w:val="24"/>
              </w:rPr>
            </w:pPr>
          </w:p>
        </w:tc>
      </w:tr>
      <w:tr w:rsidR="000C4DE7" w:rsidRPr="000C4DE7" w:rsidTr="000C4DE7">
        <w:tc>
          <w:tcPr>
            <w:tcW w:w="4831" w:type="dxa"/>
            <w:gridSpan w:val="6"/>
          </w:tcPr>
          <w:p w:rsidR="000C4DE7" w:rsidRPr="000C4DE7" w:rsidRDefault="000C4DE7" w:rsidP="000C4DE7">
            <w:pPr>
              <w:spacing w:after="0"/>
              <w:jc w:val="both"/>
              <w:rPr>
                <w:rFonts w:ascii="Times New Roman" w:hAnsi="Times New Roman"/>
                <w:sz w:val="24"/>
                <w:szCs w:val="24"/>
              </w:rPr>
            </w:pPr>
            <w:r w:rsidRPr="000C4DE7">
              <w:rPr>
                <w:rFonts w:ascii="Times New Roman" w:hAnsi="Times New Roman"/>
                <w:sz w:val="24"/>
                <w:szCs w:val="24"/>
              </w:rPr>
              <w:t>2. Alte informaţii</w:t>
            </w:r>
          </w:p>
        </w:tc>
        <w:tc>
          <w:tcPr>
            <w:tcW w:w="5087" w:type="dxa"/>
          </w:tcPr>
          <w:p w:rsidR="000C4DE7" w:rsidRPr="000C4DE7" w:rsidRDefault="000C4DE7" w:rsidP="000C4DE7">
            <w:pPr>
              <w:spacing w:after="0"/>
              <w:jc w:val="both"/>
              <w:rPr>
                <w:rFonts w:ascii="Times New Roman" w:hAnsi="Times New Roman"/>
                <w:sz w:val="24"/>
                <w:szCs w:val="24"/>
              </w:rPr>
            </w:pPr>
            <w:r w:rsidRPr="000C4DE7">
              <w:rPr>
                <w:rFonts w:ascii="Times New Roman" w:hAnsi="Times New Roman"/>
                <w:sz w:val="24"/>
                <w:szCs w:val="24"/>
              </w:rPr>
              <w:t>Nu au fost identificate.</w:t>
            </w:r>
          </w:p>
        </w:tc>
      </w:tr>
    </w:tbl>
    <w:p w:rsidR="006D60DB" w:rsidRPr="000C4DE7" w:rsidRDefault="006D60DB" w:rsidP="006F3185">
      <w:pPr>
        <w:tabs>
          <w:tab w:val="left" w:pos="851"/>
        </w:tabs>
        <w:spacing w:after="0"/>
        <w:jc w:val="center"/>
        <w:rPr>
          <w:rFonts w:ascii="Times New Roman" w:hAnsi="Times New Roman"/>
          <w:b/>
          <w:sz w:val="24"/>
          <w:szCs w:val="24"/>
        </w:rPr>
      </w:pPr>
    </w:p>
    <w:p w:rsidR="009D5908" w:rsidRDefault="009D5908" w:rsidP="00756646">
      <w:pPr>
        <w:pStyle w:val="BodyTextIndent"/>
        <w:spacing w:after="0" w:line="360" w:lineRule="auto"/>
        <w:ind w:left="0" w:firstLine="708"/>
        <w:jc w:val="both"/>
      </w:pPr>
    </w:p>
    <w:p w:rsidR="009D5908" w:rsidRDefault="009D5908" w:rsidP="00756646">
      <w:pPr>
        <w:pStyle w:val="BodyTextIndent"/>
        <w:spacing w:after="0" w:line="360" w:lineRule="auto"/>
        <w:ind w:left="0" w:firstLine="708"/>
        <w:jc w:val="both"/>
      </w:pPr>
    </w:p>
    <w:p w:rsidR="009D5908" w:rsidRDefault="009D5908" w:rsidP="00756646">
      <w:pPr>
        <w:pStyle w:val="BodyTextIndent"/>
        <w:spacing w:after="0" w:line="360" w:lineRule="auto"/>
        <w:ind w:left="0" w:firstLine="708"/>
        <w:jc w:val="both"/>
      </w:pPr>
    </w:p>
    <w:p w:rsidR="009D5908" w:rsidRDefault="009D5908" w:rsidP="00756646">
      <w:pPr>
        <w:pStyle w:val="BodyTextIndent"/>
        <w:spacing w:after="0" w:line="360" w:lineRule="auto"/>
        <w:ind w:left="0" w:firstLine="708"/>
        <w:jc w:val="both"/>
      </w:pPr>
    </w:p>
    <w:p w:rsidR="009D5908" w:rsidRDefault="009D5908" w:rsidP="00756646">
      <w:pPr>
        <w:pStyle w:val="BodyTextIndent"/>
        <w:spacing w:after="0" w:line="360" w:lineRule="auto"/>
        <w:ind w:left="0" w:firstLine="708"/>
        <w:jc w:val="both"/>
      </w:pPr>
    </w:p>
    <w:p w:rsidR="009D5908" w:rsidRDefault="009D5908" w:rsidP="00756646">
      <w:pPr>
        <w:pStyle w:val="BodyTextIndent"/>
        <w:spacing w:after="0" w:line="360" w:lineRule="auto"/>
        <w:ind w:left="0" w:firstLine="708"/>
        <w:jc w:val="both"/>
      </w:pPr>
    </w:p>
    <w:p w:rsidR="009D5908" w:rsidRDefault="009D5908" w:rsidP="00756646">
      <w:pPr>
        <w:pStyle w:val="BodyTextIndent"/>
        <w:spacing w:after="0" w:line="360" w:lineRule="auto"/>
        <w:ind w:left="0" w:firstLine="708"/>
        <w:jc w:val="both"/>
      </w:pPr>
    </w:p>
    <w:p w:rsidR="009D5908" w:rsidRDefault="009D5908" w:rsidP="00756646">
      <w:pPr>
        <w:pStyle w:val="BodyTextIndent"/>
        <w:spacing w:after="0" w:line="360" w:lineRule="auto"/>
        <w:ind w:left="0" w:firstLine="708"/>
        <w:jc w:val="both"/>
      </w:pPr>
    </w:p>
    <w:p w:rsidR="009D5908" w:rsidRDefault="009D5908" w:rsidP="00756646">
      <w:pPr>
        <w:pStyle w:val="BodyTextIndent"/>
        <w:spacing w:after="0" w:line="360" w:lineRule="auto"/>
        <w:ind w:left="0" w:firstLine="708"/>
        <w:jc w:val="both"/>
      </w:pPr>
    </w:p>
    <w:p w:rsidR="009D5908" w:rsidRDefault="009D5908" w:rsidP="00756646">
      <w:pPr>
        <w:pStyle w:val="BodyTextIndent"/>
        <w:spacing w:after="0" w:line="360" w:lineRule="auto"/>
        <w:ind w:left="0" w:firstLine="708"/>
        <w:jc w:val="both"/>
      </w:pPr>
    </w:p>
    <w:p w:rsidR="009D5908" w:rsidRDefault="009D5908" w:rsidP="00756646">
      <w:pPr>
        <w:pStyle w:val="BodyTextIndent"/>
        <w:spacing w:after="0" w:line="360" w:lineRule="auto"/>
        <w:ind w:left="0" w:firstLine="708"/>
        <w:jc w:val="both"/>
      </w:pPr>
    </w:p>
    <w:p w:rsidR="001A2ACA" w:rsidRDefault="001A2ACA" w:rsidP="00756646">
      <w:pPr>
        <w:pStyle w:val="BodyTextIndent"/>
        <w:spacing w:after="0" w:line="360" w:lineRule="auto"/>
        <w:ind w:left="0" w:firstLine="708"/>
        <w:jc w:val="both"/>
      </w:pPr>
      <w:proofErr w:type="spellStart"/>
      <w:r w:rsidRPr="000C4DE7">
        <w:t>Faţă</w:t>
      </w:r>
      <w:proofErr w:type="spellEnd"/>
      <w:r w:rsidRPr="000C4DE7">
        <w:t xml:space="preserve"> de cele prezentate, a fost elaborat </w:t>
      </w:r>
      <w:r w:rsidR="00756646">
        <w:t>prezentul proiect</w:t>
      </w:r>
      <w:r w:rsidRPr="000C4DE7">
        <w:t xml:space="preserve"> de </w:t>
      </w:r>
      <w:r w:rsidR="00B86EA7" w:rsidRPr="000C4DE7">
        <w:t>H</w:t>
      </w:r>
      <w:r w:rsidR="00C55748" w:rsidRPr="000C4DE7">
        <w:t>otărâre a Guvernului</w:t>
      </w:r>
      <w:r w:rsidRPr="000C4DE7">
        <w:rPr>
          <w:rFonts w:eastAsia="StarSymbol"/>
          <w:bCs/>
        </w:rPr>
        <w:t xml:space="preserve"> </w:t>
      </w:r>
      <w:r w:rsidR="003A251B" w:rsidRPr="000C4DE7">
        <w:rPr>
          <w:rStyle w:val="do1"/>
          <w:b w:val="0"/>
          <w:sz w:val="24"/>
          <w:szCs w:val="24"/>
        </w:rPr>
        <w:t xml:space="preserve">privind </w:t>
      </w:r>
      <w:r w:rsidR="00B86EA7" w:rsidRPr="000C4DE7">
        <w:rPr>
          <w:rStyle w:val="do1"/>
          <w:b w:val="0"/>
          <w:sz w:val="24"/>
          <w:szCs w:val="24"/>
        </w:rPr>
        <w:t xml:space="preserve">aprobarea </w:t>
      </w:r>
      <w:r w:rsidR="00C55748" w:rsidRPr="000C4DE7">
        <w:rPr>
          <w:rStyle w:val="do1"/>
          <w:b w:val="0"/>
          <w:sz w:val="24"/>
          <w:szCs w:val="24"/>
        </w:rPr>
        <w:t xml:space="preserve">indicatorilor tehnico-economici ai obiectivului de investiţii </w:t>
      </w:r>
      <w:r w:rsidR="00025BF1">
        <w:rPr>
          <w:rStyle w:val="do1"/>
          <w:b w:val="0"/>
          <w:sz w:val="24"/>
          <w:szCs w:val="24"/>
        </w:rPr>
        <w:t>„</w:t>
      </w:r>
      <w:r w:rsidR="003A251B" w:rsidRPr="000C4DE7">
        <w:rPr>
          <w:rStyle w:val="do1"/>
          <w:b w:val="0"/>
          <w:sz w:val="24"/>
          <w:szCs w:val="24"/>
        </w:rPr>
        <w:t>Lucrări de decolmatare a lacurilor din Rezervația Biosferei Delta Dunării (Fortuna și Uzlina)”</w:t>
      </w:r>
      <w:r w:rsidR="00025BF1">
        <w:rPr>
          <w:rStyle w:val="do1"/>
          <w:b w:val="0"/>
          <w:sz w:val="24"/>
          <w:szCs w:val="24"/>
        </w:rPr>
        <w:t xml:space="preserve">, </w:t>
      </w:r>
      <w:r w:rsidRPr="000C4DE7">
        <w:t>care în forma prezentată a fost avizat de ministerele avizatoare și pe care-l supunem spre aprobare.</w:t>
      </w:r>
    </w:p>
    <w:p w:rsidR="009D5908" w:rsidRDefault="009D5908" w:rsidP="00756646">
      <w:pPr>
        <w:pStyle w:val="BodyTextIndent"/>
        <w:spacing w:after="0" w:line="360" w:lineRule="auto"/>
        <w:ind w:left="0" w:firstLine="708"/>
        <w:jc w:val="both"/>
      </w:pPr>
    </w:p>
    <w:p w:rsidR="00756646" w:rsidRPr="000C4DE7" w:rsidRDefault="00756646" w:rsidP="00335BD5">
      <w:pPr>
        <w:ind w:firstLine="720"/>
        <w:jc w:val="center"/>
        <w:rPr>
          <w:rFonts w:ascii="Times New Roman" w:hAnsi="Times New Roman"/>
          <w:b/>
          <w:sz w:val="24"/>
          <w:szCs w:val="24"/>
          <w:lang w:val="it-IT"/>
        </w:rPr>
      </w:pPr>
    </w:p>
    <w:p w:rsidR="001A2ACA" w:rsidRPr="000C4DE7" w:rsidRDefault="001A2ACA" w:rsidP="00335BD5">
      <w:pPr>
        <w:jc w:val="center"/>
        <w:rPr>
          <w:rFonts w:ascii="Times New Roman" w:hAnsi="Times New Roman"/>
          <w:b/>
          <w:sz w:val="24"/>
          <w:szCs w:val="24"/>
          <w:lang w:val="it-IT"/>
        </w:rPr>
      </w:pPr>
      <w:r w:rsidRPr="000C4DE7">
        <w:rPr>
          <w:rFonts w:ascii="Times New Roman" w:hAnsi="Times New Roman"/>
          <w:b/>
          <w:sz w:val="24"/>
          <w:szCs w:val="24"/>
          <w:lang w:val="it-IT"/>
        </w:rPr>
        <w:t>VICEPRIM-MINISTRU,</w:t>
      </w:r>
    </w:p>
    <w:p w:rsidR="001A2ACA" w:rsidRPr="000C4DE7" w:rsidRDefault="001A2ACA" w:rsidP="00335BD5">
      <w:pPr>
        <w:jc w:val="center"/>
        <w:rPr>
          <w:rFonts w:ascii="Times New Roman" w:hAnsi="Times New Roman"/>
          <w:b/>
          <w:sz w:val="24"/>
          <w:szCs w:val="24"/>
        </w:rPr>
      </w:pPr>
      <w:r w:rsidRPr="000C4DE7">
        <w:rPr>
          <w:rFonts w:ascii="Times New Roman" w:hAnsi="Times New Roman"/>
          <w:b/>
          <w:sz w:val="24"/>
          <w:szCs w:val="24"/>
          <w:lang w:val="it-IT"/>
        </w:rPr>
        <w:t>MINISTRUL MEDIULUI</w:t>
      </w:r>
    </w:p>
    <w:p w:rsidR="001A2ACA" w:rsidRDefault="001A2ACA" w:rsidP="00335BD5">
      <w:pPr>
        <w:jc w:val="center"/>
        <w:rPr>
          <w:rFonts w:ascii="Times New Roman" w:hAnsi="Times New Roman"/>
          <w:b/>
          <w:sz w:val="24"/>
          <w:szCs w:val="24"/>
          <w:lang w:val="it-IT"/>
        </w:rPr>
      </w:pPr>
      <w:r w:rsidRPr="000C4DE7">
        <w:rPr>
          <w:rFonts w:ascii="Times New Roman" w:hAnsi="Times New Roman"/>
          <w:b/>
          <w:sz w:val="24"/>
          <w:szCs w:val="24"/>
          <w:lang w:val="it-IT"/>
        </w:rPr>
        <w:t>Grațiela Leocadia GAVRILESCU</w:t>
      </w:r>
    </w:p>
    <w:p w:rsidR="009D5908" w:rsidRDefault="009D5908" w:rsidP="00335BD5">
      <w:pPr>
        <w:jc w:val="center"/>
        <w:rPr>
          <w:rFonts w:ascii="Times New Roman" w:hAnsi="Times New Roman"/>
          <w:b/>
          <w:sz w:val="24"/>
          <w:szCs w:val="24"/>
          <w:lang w:val="it-IT"/>
        </w:rPr>
      </w:pPr>
    </w:p>
    <w:p w:rsidR="009D5908" w:rsidRPr="000C4DE7" w:rsidRDefault="009D5908" w:rsidP="00335BD5">
      <w:pPr>
        <w:jc w:val="center"/>
        <w:rPr>
          <w:rFonts w:ascii="Times New Roman" w:hAnsi="Times New Roman"/>
          <w:b/>
          <w:sz w:val="24"/>
          <w:szCs w:val="24"/>
          <w:lang w:val="it-IT"/>
        </w:rPr>
      </w:pPr>
    </w:p>
    <w:p w:rsidR="001A2ACA" w:rsidRDefault="001A2ACA" w:rsidP="00335BD5">
      <w:pPr>
        <w:spacing w:after="0"/>
        <w:jc w:val="center"/>
        <w:rPr>
          <w:rFonts w:ascii="Times New Roman" w:hAnsi="Times New Roman"/>
          <w:sz w:val="24"/>
          <w:szCs w:val="24"/>
        </w:rPr>
      </w:pPr>
    </w:p>
    <w:p w:rsidR="00FF6178" w:rsidRPr="000C4DE7" w:rsidRDefault="00FF6178" w:rsidP="00335BD5">
      <w:pPr>
        <w:spacing w:after="0"/>
        <w:jc w:val="center"/>
        <w:rPr>
          <w:rFonts w:ascii="Times New Roman" w:hAnsi="Times New Roman"/>
          <w:sz w:val="24"/>
          <w:szCs w:val="24"/>
        </w:rPr>
      </w:pPr>
    </w:p>
    <w:p w:rsidR="001A2ACA" w:rsidRPr="000C4DE7" w:rsidRDefault="001A2ACA" w:rsidP="00335BD5">
      <w:pPr>
        <w:jc w:val="center"/>
        <w:rPr>
          <w:rFonts w:ascii="Times New Roman" w:hAnsi="Times New Roman"/>
          <w:b/>
          <w:i/>
          <w:sz w:val="24"/>
          <w:szCs w:val="24"/>
          <w:u w:val="single"/>
          <w:lang w:val="it-IT"/>
        </w:rPr>
      </w:pPr>
      <w:r w:rsidRPr="000C4DE7">
        <w:rPr>
          <w:rFonts w:ascii="Times New Roman" w:hAnsi="Times New Roman"/>
          <w:b/>
          <w:i/>
          <w:sz w:val="24"/>
          <w:szCs w:val="24"/>
          <w:u w:val="single"/>
          <w:lang w:val="it-IT"/>
        </w:rPr>
        <w:t>AVIZĂM FAVORABIL:</w:t>
      </w:r>
    </w:p>
    <w:p w:rsidR="001A2ACA" w:rsidRPr="000C4DE7" w:rsidRDefault="001A2ACA" w:rsidP="00335BD5">
      <w:pPr>
        <w:jc w:val="center"/>
        <w:rPr>
          <w:rFonts w:ascii="Times New Roman" w:hAnsi="Times New Roman"/>
          <w:b/>
          <w:sz w:val="24"/>
          <w:szCs w:val="24"/>
          <w:lang w:val="it-IT"/>
        </w:rPr>
      </w:pPr>
      <w:r w:rsidRPr="000C4DE7">
        <w:rPr>
          <w:rFonts w:ascii="Times New Roman" w:hAnsi="Times New Roman"/>
          <w:b/>
          <w:sz w:val="24"/>
          <w:szCs w:val="24"/>
          <w:lang w:val="it-IT"/>
        </w:rPr>
        <w:t>VICEPRIM-MINISTRU</w:t>
      </w:r>
    </w:p>
    <w:p w:rsidR="001A2ACA" w:rsidRPr="000C4DE7" w:rsidRDefault="001A2ACA" w:rsidP="00335BD5">
      <w:pPr>
        <w:jc w:val="center"/>
        <w:rPr>
          <w:rFonts w:ascii="Times New Roman" w:hAnsi="Times New Roman"/>
          <w:b/>
          <w:bCs/>
          <w:color w:val="000000"/>
          <w:sz w:val="24"/>
          <w:szCs w:val="24"/>
        </w:rPr>
      </w:pPr>
      <w:r w:rsidRPr="000C4DE7">
        <w:rPr>
          <w:rFonts w:ascii="Times New Roman" w:hAnsi="Times New Roman"/>
          <w:b/>
          <w:bCs/>
          <w:color w:val="000000"/>
          <w:sz w:val="24"/>
          <w:szCs w:val="24"/>
        </w:rPr>
        <w:t>MINISTRUL DEZVOLTĂRII REGIONALE</w:t>
      </w:r>
    </w:p>
    <w:p w:rsidR="001A2ACA" w:rsidRPr="000C4DE7" w:rsidRDefault="001A2ACA" w:rsidP="00335BD5">
      <w:pPr>
        <w:jc w:val="center"/>
        <w:rPr>
          <w:rFonts w:ascii="Times New Roman" w:hAnsi="Times New Roman"/>
          <w:b/>
          <w:bCs/>
          <w:color w:val="000000"/>
          <w:sz w:val="24"/>
          <w:szCs w:val="24"/>
        </w:rPr>
      </w:pPr>
      <w:r w:rsidRPr="000C4DE7">
        <w:rPr>
          <w:rFonts w:ascii="Times New Roman" w:hAnsi="Times New Roman"/>
          <w:b/>
          <w:bCs/>
          <w:color w:val="000000"/>
          <w:sz w:val="24"/>
          <w:szCs w:val="24"/>
        </w:rPr>
        <w:t>ȘI ADMINISTRAȚIEI PUBLICE</w:t>
      </w:r>
    </w:p>
    <w:p w:rsidR="001A2ACA" w:rsidRPr="000C4DE7" w:rsidRDefault="001A2ACA" w:rsidP="00335BD5">
      <w:pPr>
        <w:jc w:val="center"/>
        <w:rPr>
          <w:rFonts w:ascii="Times New Roman" w:hAnsi="Times New Roman"/>
          <w:b/>
          <w:sz w:val="24"/>
          <w:szCs w:val="24"/>
        </w:rPr>
      </w:pPr>
      <w:r w:rsidRPr="000C4DE7">
        <w:rPr>
          <w:rFonts w:ascii="Times New Roman" w:hAnsi="Times New Roman"/>
          <w:b/>
          <w:sz w:val="24"/>
          <w:szCs w:val="24"/>
        </w:rPr>
        <w:t>Paul STĂNESCU</w:t>
      </w:r>
    </w:p>
    <w:p w:rsidR="00C82572" w:rsidRDefault="00C82572" w:rsidP="00335BD5">
      <w:pPr>
        <w:jc w:val="center"/>
        <w:rPr>
          <w:rFonts w:ascii="Times New Roman" w:hAnsi="Times New Roman"/>
          <w:b/>
          <w:sz w:val="24"/>
          <w:szCs w:val="24"/>
        </w:rPr>
      </w:pPr>
    </w:p>
    <w:p w:rsidR="009D5908" w:rsidRDefault="009D5908" w:rsidP="00335BD5">
      <w:pPr>
        <w:jc w:val="center"/>
        <w:rPr>
          <w:rFonts w:ascii="Times New Roman" w:hAnsi="Times New Roman"/>
          <w:b/>
          <w:sz w:val="24"/>
          <w:szCs w:val="24"/>
        </w:rPr>
      </w:pPr>
    </w:p>
    <w:p w:rsidR="009D5908" w:rsidRPr="000C4DE7" w:rsidRDefault="009D5908" w:rsidP="00335BD5">
      <w:pPr>
        <w:jc w:val="center"/>
        <w:rPr>
          <w:rFonts w:ascii="Times New Roman" w:hAnsi="Times New Roman"/>
          <w:b/>
          <w:sz w:val="24"/>
          <w:szCs w:val="24"/>
        </w:rPr>
      </w:pPr>
    </w:p>
    <w:p w:rsidR="00E22B39" w:rsidRPr="000C4DE7" w:rsidRDefault="001A2ACA" w:rsidP="00335BD5">
      <w:pPr>
        <w:jc w:val="center"/>
        <w:rPr>
          <w:rFonts w:ascii="Times New Roman" w:hAnsi="Times New Roman"/>
          <w:b/>
          <w:sz w:val="24"/>
          <w:szCs w:val="24"/>
        </w:rPr>
      </w:pPr>
      <w:r w:rsidRPr="000C4DE7">
        <w:rPr>
          <w:rFonts w:ascii="Times New Roman" w:hAnsi="Times New Roman"/>
          <w:b/>
          <w:bCs/>
          <w:sz w:val="24"/>
          <w:szCs w:val="24"/>
        </w:rPr>
        <w:t>MINISTRUL FINANŢELOR PUBLICE</w:t>
      </w:r>
    </w:p>
    <w:p w:rsidR="006D60DB" w:rsidRPr="000C4DE7" w:rsidRDefault="001A2ACA" w:rsidP="00335BD5">
      <w:pPr>
        <w:jc w:val="center"/>
        <w:rPr>
          <w:rFonts w:ascii="Times New Roman" w:hAnsi="Times New Roman"/>
          <w:sz w:val="24"/>
          <w:szCs w:val="24"/>
        </w:rPr>
      </w:pPr>
      <w:r w:rsidRPr="000C4DE7">
        <w:rPr>
          <w:rFonts w:ascii="Times New Roman" w:hAnsi="Times New Roman"/>
          <w:b/>
          <w:sz w:val="24"/>
          <w:szCs w:val="24"/>
        </w:rPr>
        <w:t>Eugen Orlando TEODOROVICI</w:t>
      </w:r>
    </w:p>
    <w:sectPr w:rsidR="006D60DB" w:rsidRPr="000C4DE7" w:rsidSect="009A4A1E">
      <w:footerReference w:type="default" r:id="rId8"/>
      <w:type w:val="continuous"/>
      <w:pgSz w:w="11906" w:h="16838"/>
      <w:pgMar w:top="709" w:right="851" w:bottom="811" w:left="1134" w:header="709" w:footer="709" w:gutter="567"/>
      <w:cols w:space="28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166F" w:rsidRDefault="008F166F">
      <w:pPr>
        <w:spacing w:after="0" w:line="240" w:lineRule="auto"/>
      </w:pPr>
      <w:r>
        <w:separator/>
      </w:r>
    </w:p>
  </w:endnote>
  <w:endnote w:type="continuationSeparator" w:id="0">
    <w:p w:rsidR="008F166F" w:rsidRDefault="008F1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EE"/>
    <w:family w:val="swiss"/>
    <w:pitch w:val="variable"/>
    <w:sig w:usb0="A10006FF" w:usb1="4000205B" w:usb2="00000010" w:usb3="00000000" w:csb0="0000019F" w:csb1="00000000"/>
  </w:font>
  <w:font w:name="StarSymbol">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0DB" w:rsidRDefault="006D60DB">
    <w:pPr>
      <w:pStyle w:val="Footer"/>
      <w:jc w:val="center"/>
      <w:rPr>
        <w:rFonts w:ascii="Times New Roman" w:hAnsi="Times New Roman"/>
      </w:rPr>
    </w:pPr>
  </w:p>
  <w:p w:rsidR="006D60DB" w:rsidRDefault="006D60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166F" w:rsidRDefault="008F166F">
      <w:pPr>
        <w:spacing w:after="0" w:line="240" w:lineRule="auto"/>
      </w:pPr>
      <w:r>
        <w:separator/>
      </w:r>
    </w:p>
  </w:footnote>
  <w:footnote w:type="continuationSeparator" w:id="0">
    <w:p w:rsidR="008F166F" w:rsidRDefault="008F16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D849E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E6239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844A5B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2053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50EA2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99A729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BA2423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7CAF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2BA7F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1E04A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8486D"/>
    <w:multiLevelType w:val="hybridMultilevel"/>
    <w:tmpl w:val="3AB0CA3C"/>
    <w:lvl w:ilvl="0" w:tplc="0809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045F56FE"/>
    <w:multiLevelType w:val="hybridMultilevel"/>
    <w:tmpl w:val="78D61866"/>
    <w:lvl w:ilvl="0" w:tplc="7E8E98EE">
      <w:start w:val="1"/>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087B0963"/>
    <w:multiLevelType w:val="hybridMultilevel"/>
    <w:tmpl w:val="1C80B580"/>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0BC408EC"/>
    <w:multiLevelType w:val="hybridMultilevel"/>
    <w:tmpl w:val="BC4E97D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1A544FF8"/>
    <w:multiLevelType w:val="hybridMultilevel"/>
    <w:tmpl w:val="0450B274"/>
    <w:lvl w:ilvl="0" w:tplc="D1FC2AC4">
      <w:start w:val="1"/>
      <w:numFmt w:val="upperLetter"/>
      <w:lvlText w:val="%1."/>
      <w:lvlJc w:val="left"/>
      <w:pPr>
        <w:ind w:left="360" w:hanging="360"/>
      </w:pPr>
      <w:rPr>
        <w:rFonts w:cs="Calibr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1E915BE7"/>
    <w:multiLevelType w:val="hybridMultilevel"/>
    <w:tmpl w:val="F5A09EB0"/>
    <w:lvl w:ilvl="0" w:tplc="71F2C69C">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6" w15:restartNumberingAfterBreak="0">
    <w:nsid w:val="1F5956FB"/>
    <w:multiLevelType w:val="hybridMultilevel"/>
    <w:tmpl w:val="2A5EB3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550500"/>
    <w:multiLevelType w:val="hybridMultilevel"/>
    <w:tmpl w:val="37C030C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2646132D"/>
    <w:multiLevelType w:val="hybridMultilevel"/>
    <w:tmpl w:val="EEFE15B6"/>
    <w:lvl w:ilvl="0" w:tplc="6F3E376E">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EB4EBB"/>
    <w:multiLevelType w:val="hybridMultilevel"/>
    <w:tmpl w:val="CBA63A86"/>
    <w:lvl w:ilvl="0" w:tplc="50F89976">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27953C6D"/>
    <w:multiLevelType w:val="hybridMultilevel"/>
    <w:tmpl w:val="C8DC124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2D0C5527"/>
    <w:multiLevelType w:val="hybridMultilevel"/>
    <w:tmpl w:val="084CB5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06D0B99"/>
    <w:multiLevelType w:val="hybridMultilevel"/>
    <w:tmpl w:val="321CCC9C"/>
    <w:lvl w:ilvl="0" w:tplc="901E6BD4">
      <w:start w:val="5"/>
      <w:numFmt w:val="bullet"/>
      <w:lvlText w:val="−"/>
      <w:lvlJc w:val="left"/>
      <w:pPr>
        <w:ind w:left="575" w:hanging="360"/>
      </w:pPr>
      <w:rPr>
        <w:rFonts w:ascii="Calibri" w:eastAsia="Times New Roman" w:hAnsi="Calibri" w:cs="Times New Roman" w:hint="default"/>
        <w:i w:val="0"/>
        <w:u w:val="none"/>
      </w:rPr>
    </w:lvl>
    <w:lvl w:ilvl="1" w:tplc="04070003" w:tentative="1">
      <w:start w:val="1"/>
      <w:numFmt w:val="bullet"/>
      <w:lvlText w:val="o"/>
      <w:lvlJc w:val="left"/>
      <w:pPr>
        <w:ind w:left="1295" w:hanging="360"/>
      </w:pPr>
      <w:rPr>
        <w:rFonts w:ascii="Courier New" w:hAnsi="Courier New" w:cs="Courier New" w:hint="default"/>
      </w:rPr>
    </w:lvl>
    <w:lvl w:ilvl="2" w:tplc="04070005" w:tentative="1">
      <w:start w:val="1"/>
      <w:numFmt w:val="bullet"/>
      <w:lvlText w:val=""/>
      <w:lvlJc w:val="left"/>
      <w:pPr>
        <w:ind w:left="2015" w:hanging="360"/>
      </w:pPr>
      <w:rPr>
        <w:rFonts w:ascii="Wingdings" w:hAnsi="Wingdings" w:hint="default"/>
      </w:rPr>
    </w:lvl>
    <w:lvl w:ilvl="3" w:tplc="04070001" w:tentative="1">
      <w:start w:val="1"/>
      <w:numFmt w:val="bullet"/>
      <w:lvlText w:val=""/>
      <w:lvlJc w:val="left"/>
      <w:pPr>
        <w:ind w:left="2735" w:hanging="360"/>
      </w:pPr>
      <w:rPr>
        <w:rFonts w:ascii="Symbol" w:hAnsi="Symbol" w:hint="default"/>
      </w:rPr>
    </w:lvl>
    <w:lvl w:ilvl="4" w:tplc="04070003" w:tentative="1">
      <w:start w:val="1"/>
      <w:numFmt w:val="bullet"/>
      <w:lvlText w:val="o"/>
      <w:lvlJc w:val="left"/>
      <w:pPr>
        <w:ind w:left="3455" w:hanging="360"/>
      </w:pPr>
      <w:rPr>
        <w:rFonts w:ascii="Courier New" w:hAnsi="Courier New" w:cs="Courier New" w:hint="default"/>
      </w:rPr>
    </w:lvl>
    <w:lvl w:ilvl="5" w:tplc="04070005" w:tentative="1">
      <w:start w:val="1"/>
      <w:numFmt w:val="bullet"/>
      <w:lvlText w:val=""/>
      <w:lvlJc w:val="left"/>
      <w:pPr>
        <w:ind w:left="4175" w:hanging="360"/>
      </w:pPr>
      <w:rPr>
        <w:rFonts w:ascii="Wingdings" w:hAnsi="Wingdings" w:hint="default"/>
      </w:rPr>
    </w:lvl>
    <w:lvl w:ilvl="6" w:tplc="04070001" w:tentative="1">
      <w:start w:val="1"/>
      <w:numFmt w:val="bullet"/>
      <w:lvlText w:val=""/>
      <w:lvlJc w:val="left"/>
      <w:pPr>
        <w:ind w:left="4895" w:hanging="360"/>
      </w:pPr>
      <w:rPr>
        <w:rFonts w:ascii="Symbol" w:hAnsi="Symbol" w:hint="default"/>
      </w:rPr>
    </w:lvl>
    <w:lvl w:ilvl="7" w:tplc="04070003" w:tentative="1">
      <w:start w:val="1"/>
      <w:numFmt w:val="bullet"/>
      <w:lvlText w:val="o"/>
      <w:lvlJc w:val="left"/>
      <w:pPr>
        <w:ind w:left="5615" w:hanging="360"/>
      </w:pPr>
      <w:rPr>
        <w:rFonts w:ascii="Courier New" w:hAnsi="Courier New" w:cs="Courier New" w:hint="default"/>
      </w:rPr>
    </w:lvl>
    <w:lvl w:ilvl="8" w:tplc="04070005" w:tentative="1">
      <w:start w:val="1"/>
      <w:numFmt w:val="bullet"/>
      <w:lvlText w:val=""/>
      <w:lvlJc w:val="left"/>
      <w:pPr>
        <w:ind w:left="6335" w:hanging="360"/>
      </w:pPr>
      <w:rPr>
        <w:rFonts w:ascii="Wingdings" w:hAnsi="Wingdings" w:hint="default"/>
      </w:rPr>
    </w:lvl>
  </w:abstractNum>
  <w:abstractNum w:abstractNumId="23" w15:restartNumberingAfterBreak="0">
    <w:nsid w:val="32AA63E8"/>
    <w:multiLevelType w:val="hybridMultilevel"/>
    <w:tmpl w:val="08587766"/>
    <w:lvl w:ilvl="0" w:tplc="C28E38AC">
      <w:start w:val="1"/>
      <w:numFmt w:val="decimal"/>
      <w:lvlText w:val="%1."/>
      <w:lvlJc w:val="left"/>
      <w:pPr>
        <w:ind w:left="720" w:hanging="72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4" w15:restartNumberingAfterBreak="0">
    <w:nsid w:val="335A5302"/>
    <w:multiLevelType w:val="hybridMultilevel"/>
    <w:tmpl w:val="4F06F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4852283"/>
    <w:multiLevelType w:val="hybridMultilevel"/>
    <w:tmpl w:val="DD9AE4A6"/>
    <w:lvl w:ilvl="0" w:tplc="C37CEA4A">
      <w:start w:val="1"/>
      <w:numFmt w:val="bullet"/>
      <w:lvlText w:val="-"/>
      <w:lvlJc w:val="left"/>
      <w:pPr>
        <w:ind w:left="720" w:hanging="360"/>
      </w:pPr>
      <w:rPr>
        <w:rFonts w:ascii="Times New Roman" w:eastAsia="Calibri" w:hAnsi="Times New Roman" w:cs="Times New Roman" w:hint="default"/>
        <w:b/>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36F16D99"/>
    <w:multiLevelType w:val="hybridMultilevel"/>
    <w:tmpl w:val="1F00CEC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372F502A"/>
    <w:multiLevelType w:val="hybridMultilevel"/>
    <w:tmpl w:val="81D0AADA"/>
    <w:lvl w:ilvl="0" w:tplc="5022B7FA">
      <w:start w:val="2"/>
      <w:numFmt w:val="bullet"/>
      <w:lvlText w:val="-"/>
      <w:lvlJc w:val="left"/>
      <w:pPr>
        <w:ind w:left="720" w:hanging="360"/>
      </w:pPr>
      <w:rPr>
        <w:rFonts w:ascii="Times New Roman" w:eastAsia="Calibri" w:hAnsi="Times New Roman" w:cs="Times New Roman" w:hint="default"/>
        <w:i w:val="0"/>
        <w:sz w:val="24"/>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8" w15:restartNumberingAfterBreak="0">
    <w:nsid w:val="38514024"/>
    <w:multiLevelType w:val="hybridMultilevel"/>
    <w:tmpl w:val="DE5CEAD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15:restartNumberingAfterBreak="0">
    <w:nsid w:val="39F94E34"/>
    <w:multiLevelType w:val="hybridMultilevel"/>
    <w:tmpl w:val="19E27AE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47DB699A"/>
    <w:multiLevelType w:val="hybridMultilevel"/>
    <w:tmpl w:val="D13CAB20"/>
    <w:lvl w:ilvl="0" w:tplc="5B4E2FBC">
      <w:start w:val="248"/>
      <w:numFmt w:val="bullet"/>
      <w:lvlText w:val="-"/>
      <w:lvlJc w:val="left"/>
      <w:pPr>
        <w:tabs>
          <w:tab w:val="num" w:pos="720"/>
        </w:tabs>
        <w:ind w:left="720" w:hanging="360"/>
      </w:pPr>
      <w:rPr>
        <w:rFonts w:ascii="Times New Roman" w:eastAsia="Calibri" w:hAnsi="Times New Roman" w:cs="Times New Roman"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BA623A"/>
    <w:multiLevelType w:val="hybridMultilevel"/>
    <w:tmpl w:val="2F7CFF12"/>
    <w:lvl w:ilvl="0" w:tplc="CD12C0C2">
      <w:start w:val="21"/>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0C01F2"/>
    <w:multiLevelType w:val="hybridMultilevel"/>
    <w:tmpl w:val="9B6E6DD8"/>
    <w:lvl w:ilvl="0" w:tplc="9826993A">
      <w:start w:val="1"/>
      <w:numFmt w:val="decimal"/>
      <w:lvlText w:val="%1."/>
      <w:lvlJc w:val="left"/>
      <w:pPr>
        <w:ind w:left="1069" w:hanging="360"/>
      </w:pPr>
      <w:rPr>
        <w:rFonts w:hint="default"/>
        <w:color w:val="auto"/>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33" w15:restartNumberingAfterBreak="0">
    <w:nsid w:val="594A37FC"/>
    <w:multiLevelType w:val="hybridMultilevel"/>
    <w:tmpl w:val="DD965A2C"/>
    <w:lvl w:ilvl="0" w:tplc="699AA9E2">
      <w:start w:val="3"/>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5A7B72F7"/>
    <w:multiLevelType w:val="hybridMultilevel"/>
    <w:tmpl w:val="15C45A9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5B7C61B1"/>
    <w:multiLevelType w:val="hybridMultilevel"/>
    <w:tmpl w:val="6C96349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15:restartNumberingAfterBreak="0">
    <w:nsid w:val="5F767B5E"/>
    <w:multiLevelType w:val="hybridMultilevel"/>
    <w:tmpl w:val="BAE2EC3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15:restartNumberingAfterBreak="0">
    <w:nsid w:val="66A04E2B"/>
    <w:multiLevelType w:val="hybridMultilevel"/>
    <w:tmpl w:val="088C4C0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6994146A"/>
    <w:multiLevelType w:val="hybridMultilevel"/>
    <w:tmpl w:val="5526EC18"/>
    <w:lvl w:ilvl="0" w:tplc="FC68C948">
      <w:start w:val="1"/>
      <w:numFmt w:val="bullet"/>
      <w:lvlText w:val="-"/>
      <w:lvlJc w:val="left"/>
      <w:pPr>
        <w:tabs>
          <w:tab w:val="num" w:pos="720"/>
        </w:tabs>
        <w:ind w:left="720" w:hanging="360"/>
      </w:pPr>
      <w:rPr>
        <w:rFonts w:ascii="Times New Roman" w:eastAsia="Calibri"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D907CF6"/>
    <w:multiLevelType w:val="hybridMultilevel"/>
    <w:tmpl w:val="3B36E302"/>
    <w:lvl w:ilvl="0" w:tplc="04090005">
      <w:start w:val="1"/>
      <w:numFmt w:val="bullet"/>
      <w:lvlText w:val=""/>
      <w:lvlJc w:val="left"/>
      <w:pPr>
        <w:tabs>
          <w:tab w:val="num" w:pos="2160"/>
        </w:tabs>
        <w:ind w:left="2160" w:hanging="360"/>
      </w:pPr>
      <w:rPr>
        <w:rFonts w:ascii="Wingdings" w:hAnsi="Wingdings" w:hint="default"/>
      </w:rPr>
    </w:lvl>
    <w:lvl w:ilvl="1" w:tplc="666E11E6">
      <w:numFmt w:val="bullet"/>
      <w:lvlText w:val=""/>
      <w:lvlJc w:val="left"/>
      <w:pPr>
        <w:tabs>
          <w:tab w:val="num" w:pos="2880"/>
        </w:tabs>
        <w:ind w:left="2880" w:hanging="360"/>
      </w:pPr>
      <w:rPr>
        <w:rFonts w:ascii="Wingdings" w:eastAsia="Times New Roman" w:hAnsi="Wingdings" w:cs="Tahoma" w:hint="default"/>
        <w:b/>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0" w15:restartNumberingAfterBreak="0">
    <w:nsid w:val="6F776C9C"/>
    <w:multiLevelType w:val="hybridMultilevel"/>
    <w:tmpl w:val="E9CE3754"/>
    <w:lvl w:ilvl="0" w:tplc="DCAC3064">
      <w:start w:val="1"/>
      <w:numFmt w:val="decimal"/>
      <w:lvlText w:val="%1."/>
      <w:lvlJc w:val="left"/>
      <w:pPr>
        <w:ind w:left="420" w:hanging="360"/>
      </w:pPr>
      <w:rPr>
        <w:rFonts w:hint="default"/>
      </w:rPr>
    </w:lvl>
    <w:lvl w:ilvl="1" w:tplc="04180019" w:tentative="1">
      <w:start w:val="1"/>
      <w:numFmt w:val="lowerLetter"/>
      <w:lvlText w:val="%2."/>
      <w:lvlJc w:val="left"/>
      <w:pPr>
        <w:ind w:left="1140" w:hanging="360"/>
      </w:pPr>
    </w:lvl>
    <w:lvl w:ilvl="2" w:tplc="0418001B" w:tentative="1">
      <w:start w:val="1"/>
      <w:numFmt w:val="lowerRoman"/>
      <w:lvlText w:val="%3."/>
      <w:lvlJc w:val="right"/>
      <w:pPr>
        <w:ind w:left="1860" w:hanging="180"/>
      </w:pPr>
    </w:lvl>
    <w:lvl w:ilvl="3" w:tplc="0418000F" w:tentative="1">
      <w:start w:val="1"/>
      <w:numFmt w:val="decimal"/>
      <w:lvlText w:val="%4."/>
      <w:lvlJc w:val="left"/>
      <w:pPr>
        <w:ind w:left="2580" w:hanging="360"/>
      </w:pPr>
    </w:lvl>
    <w:lvl w:ilvl="4" w:tplc="04180019" w:tentative="1">
      <w:start w:val="1"/>
      <w:numFmt w:val="lowerLetter"/>
      <w:lvlText w:val="%5."/>
      <w:lvlJc w:val="left"/>
      <w:pPr>
        <w:ind w:left="3300" w:hanging="360"/>
      </w:pPr>
    </w:lvl>
    <w:lvl w:ilvl="5" w:tplc="0418001B" w:tentative="1">
      <w:start w:val="1"/>
      <w:numFmt w:val="lowerRoman"/>
      <w:lvlText w:val="%6."/>
      <w:lvlJc w:val="right"/>
      <w:pPr>
        <w:ind w:left="4020" w:hanging="180"/>
      </w:pPr>
    </w:lvl>
    <w:lvl w:ilvl="6" w:tplc="0418000F" w:tentative="1">
      <w:start w:val="1"/>
      <w:numFmt w:val="decimal"/>
      <w:lvlText w:val="%7."/>
      <w:lvlJc w:val="left"/>
      <w:pPr>
        <w:ind w:left="4740" w:hanging="360"/>
      </w:pPr>
    </w:lvl>
    <w:lvl w:ilvl="7" w:tplc="04180019" w:tentative="1">
      <w:start w:val="1"/>
      <w:numFmt w:val="lowerLetter"/>
      <w:lvlText w:val="%8."/>
      <w:lvlJc w:val="left"/>
      <w:pPr>
        <w:ind w:left="5460" w:hanging="360"/>
      </w:pPr>
    </w:lvl>
    <w:lvl w:ilvl="8" w:tplc="0418001B" w:tentative="1">
      <w:start w:val="1"/>
      <w:numFmt w:val="lowerRoman"/>
      <w:lvlText w:val="%9."/>
      <w:lvlJc w:val="right"/>
      <w:pPr>
        <w:ind w:left="6180" w:hanging="180"/>
      </w:pPr>
    </w:lvl>
  </w:abstractNum>
  <w:abstractNum w:abstractNumId="41" w15:restartNumberingAfterBreak="0">
    <w:nsid w:val="72D52369"/>
    <w:multiLevelType w:val="hybridMultilevel"/>
    <w:tmpl w:val="734EEC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39C786C"/>
    <w:multiLevelType w:val="hybridMultilevel"/>
    <w:tmpl w:val="361AE3DA"/>
    <w:lvl w:ilvl="0" w:tplc="CD12C0C2">
      <w:start w:val="21"/>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BE4643"/>
    <w:multiLevelType w:val="singleLevel"/>
    <w:tmpl w:val="8A98898C"/>
    <w:lvl w:ilvl="0">
      <w:start w:val="1"/>
      <w:numFmt w:val="bullet"/>
      <w:lvlText w:val="-"/>
      <w:lvlJc w:val="left"/>
      <w:pPr>
        <w:tabs>
          <w:tab w:val="num" w:pos="1800"/>
        </w:tabs>
        <w:ind w:left="1800" w:hanging="360"/>
      </w:pPr>
      <w:rPr>
        <w:rFonts w:ascii="Times New Roman" w:hAnsi="Times New Roman" w:hint="default"/>
      </w:rPr>
    </w:lvl>
  </w:abstractNum>
  <w:abstractNum w:abstractNumId="44" w15:restartNumberingAfterBreak="0">
    <w:nsid w:val="7A5B3C5D"/>
    <w:multiLevelType w:val="hybridMultilevel"/>
    <w:tmpl w:val="1B9C7C6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5" w15:restartNumberingAfterBreak="0">
    <w:nsid w:val="7C383F77"/>
    <w:multiLevelType w:val="hybridMultilevel"/>
    <w:tmpl w:val="6AE40B5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6" w15:restartNumberingAfterBreak="0">
    <w:nsid w:val="7EA8432C"/>
    <w:multiLevelType w:val="multilevel"/>
    <w:tmpl w:val="6F441E3E"/>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8"/>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5"/>
  </w:num>
  <w:num w:numId="14">
    <w:abstractNumId w:val="44"/>
  </w:num>
  <w:num w:numId="15">
    <w:abstractNumId w:val="34"/>
  </w:num>
  <w:num w:numId="16">
    <w:abstractNumId w:val="29"/>
  </w:num>
  <w:num w:numId="17">
    <w:abstractNumId w:val="36"/>
  </w:num>
  <w:num w:numId="18">
    <w:abstractNumId w:val="45"/>
  </w:num>
  <w:num w:numId="19">
    <w:abstractNumId w:val="26"/>
  </w:num>
  <w:num w:numId="20">
    <w:abstractNumId w:val="37"/>
  </w:num>
  <w:num w:numId="21">
    <w:abstractNumId w:val="12"/>
  </w:num>
  <w:num w:numId="22">
    <w:abstractNumId w:val="38"/>
  </w:num>
  <w:num w:numId="23">
    <w:abstractNumId w:val="30"/>
  </w:num>
  <w:num w:numId="24">
    <w:abstractNumId w:val="41"/>
  </w:num>
  <w:num w:numId="25">
    <w:abstractNumId w:val="17"/>
  </w:num>
  <w:num w:numId="26">
    <w:abstractNumId w:val="40"/>
  </w:num>
  <w:num w:numId="27">
    <w:abstractNumId w:val="11"/>
  </w:num>
  <w:num w:numId="28">
    <w:abstractNumId w:val="25"/>
  </w:num>
  <w:num w:numId="29">
    <w:abstractNumId w:val="19"/>
  </w:num>
  <w:num w:numId="30">
    <w:abstractNumId w:val="27"/>
  </w:num>
  <w:num w:numId="31">
    <w:abstractNumId w:val="21"/>
  </w:num>
  <w:num w:numId="32">
    <w:abstractNumId w:val="22"/>
  </w:num>
  <w:num w:numId="33">
    <w:abstractNumId w:val="20"/>
  </w:num>
  <w:num w:numId="34">
    <w:abstractNumId w:val="10"/>
  </w:num>
  <w:num w:numId="35">
    <w:abstractNumId w:val="13"/>
  </w:num>
  <w:num w:numId="36">
    <w:abstractNumId w:val="14"/>
  </w:num>
  <w:num w:numId="37">
    <w:abstractNumId w:val="23"/>
  </w:num>
  <w:num w:numId="38">
    <w:abstractNumId w:val="31"/>
  </w:num>
  <w:num w:numId="39">
    <w:abstractNumId w:val="42"/>
  </w:num>
  <w:num w:numId="40">
    <w:abstractNumId w:val="46"/>
  </w:num>
  <w:num w:numId="41">
    <w:abstractNumId w:val="24"/>
  </w:num>
  <w:num w:numId="42">
    <w:abstractNumId w:val="32"/>
  </w:num>
  <w:num w:numId="43">
    <w:abstractNumId w:val="15"/>
  </w:num>
  <w:num w:numId="44">
    <w:abstractNumId w:val="33"/>
  </w:num>
  <w:num w:numId="45">
    <w:abstractNumId w:val="43"/>
  </w:num>
  <w:num w:numId="46">
    <w:abstractNumId w:val="28"/>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0DB"/>
    <w:rsid w:val="00017725"/>
    <w:rsid w:val="00025BF1"/>
    <w:rsid w:val="000331E0"/>
    <w:rsid w:val="00046741"/>
    <w:rsid w:val="000534D9"/>
    <w:rsid w:val="0007288E"/>
    <w:rsid w:val="00087748"/>
    <w:rsid w:val="00087E1C"/>
    <w:rsid w:val="000C4DE7"/>
    <w:rsid w:val="000E45E0"/>
    <w:rsid w:val="00104014"/>
    <w:rsid w:val="001A2ACA"/>
    <w:rsid w:val="001D7375"/>
    <w:rsid w:val="00207277"/>
    <w:rsid w:val="002472AE"/>
    <w:rsid w:val="00290A8C"/>
    <w:rsid w:val="002D1181"/>
    <w:rsid w:val="002D6E17"/>
    <w:rsid w:val="003067D8"/>
    <w:rsid w:val="00321B35"/>
    <w:rsid w:val="003232E1"/>
    <w:rsid w:val="00335BD5"/>
    <w:rsid w:val="00397815"/>
    <w:rsid w:val="003A251B"/>
    <w:rsid w:val="004062A2"/>
    <w:rsid w:val="004443BE"/>
    <w:rsid w:val="0045720F"/>
    <w:rsid w:val="00472CFA"/>
    <w:rsid w:val="004939C6"/>
    <w:rsid w:val="00507929"/>
    <w:rsid w:val="00520D77"/>
    <w:rsid w:val="00547B54"/>
    <w:rsid w:val="005532D7"/>
    <w:rsid w:val="00611747"/>
    <w:rsid w:val="006478E7"/>
    <w:rsid w:val="00652534"/>
    <w:rsid w:val="00672897"/>
    <w:rsid w:val="006855D2"/>
    <w:rsid w:val="00693775"/>
    <w:rsid w:val="00693D72"/>
    <w:rsid w:val="006D60DB"/>
    <w:rsid w:val="006F3185"/>
    <w:rsid w:val="006F5B21"/>
    <w:rsid w:val="00756646"/>
    <w:rsid w:val="007E084A"/>
    <w:rsid w:val="007F7C43"/>
    <w:rsid w:val="00850C62"/>
    <w:rsid w:val="008562AB"/>
    <w:rsid w:val="0088261C"/>
    <w:rsid w:val="00893C47"/>
    <w:rsid w:val="008A100E"/>
    <w:rsid w:val="008E54BC"/>
    <w:rsid w:val="008F166F"/>
    <w:rsid w:val="009000CF"/>
    <w:rsid w:val="00903921"/>
    <w:rsid w:val="00912152"/>
    <w:rsid w:val="00926BC1"/>
    <w:rsid w:val="00947ACF"/>
    <w:rsid w:val="00973411"/>
    <w:rsid w:val="009A4A1E"/>
    <w:rsid w:val="009D5908"/>
    <w:rsid w:val="009F4FD6"/>
    <w:rsid w:val="00A14C87"/>
    <w:rsid w:val="00AB44AD"/>
    <w:rsid w:val="00B31C51"/>
    <w:rsid w:val="00B56BE2"/>
    <w:rsid w:val="00B753F8"/>
    <w:rsid w:val="00B86EA7"/>
    <w:rsid w:val="00B9465B"/>
    <w:rsid w:val="00C45C8F"/>
    <w:rsid w:val="00C55748"/>
    <w:rsid w:val="00C6783D"/>
    <w:rsid w:val="00C82572"/>
    <w:rsid w:val="00CB492E"/>
    <w:rsid w:val="00CE02F4"/>
    <w:rsid w:val="00D243A7"/>
    <w:rsid w:val="00D26DFF"/>
    <w:rsid w:val="00D35CF7"/>
    <w:rsid w:val="00D43E96"/>
    <w:rsid w:val="00D92386"/>
    <w:rsid w:val="00E14676"/>
    <w:rsid w:val="00E15CB1"/>
    <w:rsid w:val="00E22B39"/>
    <w:rsid w:val="00E37688"/>
    <w:rsid w:val="00EA534F"/>
    <w:rsid w:val="00EB4342"/>
    <w:rsid w:val="00F82C9A"/>
    <w:rsid w:val="00F859AF"/>
    <w:rsid w:val="00F874FA"/>
    <w:rsid w:val="00F95885"/>
    <w:rsid w:val="00FC7AE3"/>
    <w:rsid w:val="00FE1A83"/>
    <w:rsid w:val="00FF6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19BC86-F411-4A32-A810-382E44750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link w:val="Heading2Char"/>
    <w:uiPriority w:val="9"/>
    <w:unhideWhenUsed/>
    <w:qFormat/>
    <w:pPr>
      <w:spacing w:before="100" w:beforeAutospacing="1" w:after="100" w:afterAutospacing="1" w:line="240" w:lineRule="auto"/>
      <w:outlineLvl w:val="1"/>
    </w:pPr>
    <w:rPr>
      <w:rFonts w:ascii="Times New Roman" w:eastAsia="Times New Roman" w:hAnsi="Times New Roman"/>
      <w:b/>
      <w:bCs/>
      <w:sz w:val="36"/>
      <w:szCs w:val="36"/>
      <w:lang w:eastAsia="ro-RO"/>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style>
  <w:style w:type="character" w:styleId="Hyperlink">
    <w:name w:val="Hyperlink"/>
    <w:uiPriority w:val="99"/>
    <w:unhideWhenUsed/>
    <w:rPr>
      <w:color w:val="0000FF"/>
      <w:u w:val="single"/>
    </w:rPr>
  </w:style>
  <w:style w:type="paragraph" w:styleId="BalloonText">
    <w:name w:val="Balloon Text"/>
    <w:basedOn w:val="Normal"/>
    <w:link w:val="BalloonTextChar"/>
    <w:uiPriority w:val="99"/>
    <w:semiHidden/>
    <w:unhideWhenUsed/>
    <w:pPr>
      <w:spacing w:after="0" w:line="240" w:lineRule="auto"/>
    </w:pPr>
    <w:rPr>
      <w:rFonts w:ascii="Tahoma" w:hAnsi="Tahoma"/>
      <w:sz w:val="16"/>
      <w:szCs w:val="16"/>
    </w:rPr>
  </w:style>
  <w:style w:type="character" w:customStyle="1" w:styleId="BalloonTextChar">
    <w:name w:val="Balloon Text Char"/>
    <w:link w:val="BalloonText"/>
    <w:uiPriority w:val="99"/>
    <w:semiHidden/>
    <w:rPr>
      <w:rFonts w:ascii="Tahoma" w:eastAsia="Calibri" w:hAnsi="Tahoma" w:cs="Times New Roman"/>
      <w:sz w:val="16"/>
      <w:szCs w:val="16"/>
    </w:rPr>
  </w:style>
  <w:style w:type="character" w:customStyle="1" w:styleId="do1">
    <w:name w:val="do1"/>
    <w:rPr>
      <w:b/>
      <w:bCs/>
      <w:sz w:val="26"/>
      <w:szCs w:val="26"/>
    </w:rPr>
  </w:style>
  <w:style w:type="table" w:styleId="TableGrid">
    <w:name w:val="Table Grid"/>
    <w:aliases w:val="Tabellengitternetz"/>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1">
    <w:name w:val="st1"/>
  </w:style>
  <w:style w:type="character" w:styleId="Emphasis">
    <w:name w:val="Emphasis"/>
    <w:uiPriority w:val="20"/>
    <w:qFormat/>
    <w:rPr>
      <w:b/>
      <w:bCs/>
      <w:i w:val="0"/>
      <w:iCs w:val="0"/>
    </w:rPr>
  </w:style>
  <w:style w:type="paragraph" w:styleId="FootnoteText">
    <w:name w:val="footnote text"/>
    <w:basedOn w:val="Normal"/>
    <w:link w:val="FootnoteTextChar"/>
    <w:semiHidden/>
    <w:pPr>
      <w:spacing w:after="0" w:line="240" w:lineRule="auto"/>
    </w:pPr>
    <w:rPr>
      <w:rFonts w:ascii="Times New Roman" w:eastAsia="Times New Roman" w:hAnsi="Times New Roman"/>
      <w:sz w:val="20"/>
      <w:szCs w:val="20"/>
      <w:lang w:val="en-US"/>
    </w:rPr>
  </w:style>
  <w:style w:type="character" w:customStyle="1" w:styleId="FootnoteTextChar">
    <w:name w:val="Footnote Text Char"/>
    <w:link w:val="FootnoteText"/>
    <w:semiHidden/>
    <w:rPr>
      <w:rFonts w:ascii="Times New Roman" w:eastAsia="Times New Roman" w:hAnsi="Times New Roman"/>
      <w:lang w:val="en-US" w:eastAsia="en-US"/>
    </w:rPr>
  </w:style>
  <w:style w:type="character" w:styleId="FootnoteReference">
    <w:name w:val="footnote reference"/>
    <w:aliases w:val="Footnote symbol,Footnote Reference Number,Footnote Reference Superscript"/>
    <w:uiPriority w:val="99"/>
    <w:semiHidden/>
    <w:rPr>
      <w:vertAlign w:val="superscript"/>
    </w:rPr>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pPr>
      <w:ind w:left="720"/>
      <w:contextualSpacing/>
    </w:pPr>
  </w:style>
  <w:style w:type="character" w:customStyle="1" w:styleId="tpt1">
    <w:name w:val="tpt1"/>
  </w:style>
  <w:style w:type="character" w:customStyle="1" w:styleId="Heading2Char">
    <w:name w:val="Heading 2 Char"/>
    <w:basedOn w:val="DefaultParagraphFont"/>
    <w:link w:val="Heading2"/>
    <w:uiPriority w:val="9"/>
    <w:rPr>
      <w:rFonts w:ascii="Times New Roman" w:eastAsia="Times New Roman" w:hAnsi="Times New Roman"/>
      <w:b/>
      <w:bCs/>
      <w:sz w:val="36"/>
      <w:szCs w:val="3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eastAsia="en-US"/>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rPr>
      <w:sz w:val="22"/>
      <w:szCs w:val="22"/>
      <w:lang w:eastAsia="en-US"/>
    </w:rPr>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rPr>
      <w:sz w:val="22"/>
      <w:szCs w:val="22"/>
      <w:lang w:eastAsia="en-U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basedOn w:val="DefaultParagraphFont"/>
    <w:link w:val="ListParagraph"/>
    <w:uiPriority w:val="34"/>
    <w:rPr>
      <w:sz w:val="22"/>
      <w:szCs w:val="22"/>
      <w:lang w:eastAsia="en-US"/>
    </w:rPr>
  </w:style>
  <w:style w:type="paragraph" w:styleId="Caption">
    <w:name w:val="caption"/>
    <w:aliases w:val="Caption Char Char Char Char Char Char,Map,Caption Char1,Caption Char Char"/>
    <w:basedOn w:val="Normal"/>
    <w:next w:val="Normal"/>
    <w:link w:val="CaptionChar"/>
    <w:uiPriority w:val="99"/>
    <w:qFormat/>
    <w:pPr>
      <w:spacing w:before="170" w:after="100" w:line="170" w:lineRule="atLeast"/>
      <w:jc w:val="both"/>
    </w:pPr>
    <w:rPr>
      <w:rFonts w:ascii="Verdana" w:eastAsia="Times New Roman" w:hAnsi="Verdana"/>
      <w:b/>
      <w:bCs/>
      <w:sz w:val="18"/>
      <w:szCs w:val="20"/>
      <w:lang w:val="en-GB" w:eastAsia="da-DK"/>
    </w:rPr>
  </w:style>
  <w:style w:type="character" w:customStyle="1" w:styleId="CaptionChar">
    <w:name w:val="Caption Char"/>
    <w:aliases w:val="Caption Char Char Char Char Char Char Char,Map Char,Caption Char1 Char,Caption Char Char Char"/>
    <w:link w:val="Caption"/>
    <w:uiPriority w:val="99"/>
    <w:rPr>
      <w:rFonts w:ascii="Verdana" w:eastAsia="Times New Roman" w:hAnsi="Verdana"/>
      <w:b/>
      <w:bCs/>
      <w:sz w:val="18"/>
      <w:lang w:val="en-GB" w:eastAsia="da-DK"/>
    </w:rPr>
  </w:style>
  <w:style w:type="character" w:customStyle="1" w:styleId="al1">
    <w:name w:val="al1"/>
    <w:basedOn w:val="DefaultParagraphFont"/>
    <w:rPr>
      <w:b/>
      <w:bCs/>
      <w:color w:val="008F00"/>
    </w:rPr>
  </w:style>
  <w:style w:type="character" w:customStyle="1" w:styleId="tal1">
    <w:name w:val="tal1"/>
    <w:basedOn w:val="DefaultParagraphFont"/>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lang w:eastAsia="en-US"/>
    </w:rPr>
  </w:style>
  <w:style w:type="paragraph" w:customStyle="1" w:styleId="doc-ti">
    <w:name w:val="doc-ti"/>
    <w:basedOn w:val="Normal"/>
    <w:pPr>
      <w:spacing w:before="240" w:after="120" w:line="240" w:lineRule="auto"/>
      <w:jc w:val="center"/>
    </w:pPr>
    <w:rPr>
      <w:rFonts w:ascii="Times New Roman" w:eastAsia="Times New Roman" w:hAnsi="Times New Roman"/>
      <w:b/>
      <w:bCs/>
      <w:sz w:val="24"/>
      <w:szCs w:val="24"/>
      <w:lang w:eastAsia="ro-RO"/>
    </w:rPr>
  </w:style>
  <w:style w:type="paragraph" w:styleId="BodyTextIndent">
    <w:name w:val="Body Text Indent"/>
    <w:basedOn w:val="Normal"/>
    <w:link w:val="BodyTextIndentChar"/>
    <w:rsid w:val="008A100E"/>
    <w:pPr>
      <w:spacing w:after="120" w:line="240" w:lineRule="auto"/>
      <w:ind w:left="360"/>
    </w:pPr>
    <w:rPr>
      <w:rFonts w:ascii="Times New Roman" w:eastAsia="Times New Roman" w:hAnsi="Times New Roman"/>
      <w:sz w:val="24"/>
      <w:szCs w:val="24"/>
      <w:lang w:eastAsia="ro-RO"/>
    </w:rPr>
  </w:style>
  <w:style w:type="character" w:customStyle="1" w:styleId="BodyTextIndentChar">
    <w:name w:val="Body Text Indent Char"/>
    <w:basedOn w:val="DefaultParagraphFont"/>
    <w:link w:val="BodyTextIndent"/>
    <w:rsid w:val="008A100E"/>
    <w:rPr>
      <w:rFonts w:ascii="Times New Roman" w:eastAsia="Times New Roman" w:hAnsi="Times New Roman"/>
      <w:sz w:val="24"/>
      <w:szCs w:val="24"/>
    </w:rPr>
  </w:style>
  <w:style w:type="paragraph" w:styleId="NoSpacing">
    <w:name w:val="No Spacing"/>
    <w:uiPriority w:val="1"/>
    <w:qFormat/>
    <w:rsid w:val="00B9465B"/>
    <w:rPr>
      <w:rFonts w:eastAsia="Times New Roman"/>
      <w:sz w:val="22"/>
      <w:szCs w:val="22"/>
      <w:lang w:val="en-US" w:eastAsia="en-US"/>
    </w:rPr>
  </w:style>
  <w:style w:type="paragraph" w:styleId="BodyText">
    <w:name w:val="Body Text"/>
    <w:basedOn w:val="Normal"/>
    <w:link w:val="BodyTextChar"/>
    <w:unhideWhenUsed/>
    <w:rsid w:val="00B9465B"/>
    <w:pPr>
      <w:spacing w:after="120"/>
    </w:pPr>
    <w:rPr>
      <w:rFonts w:eastAsia="Times New Roman"/>
      <w:lang w:val="x-none" w:eastAsia="x-none"/>
    </w:rPr>
  </w:style>
  <w:style w:type="character" w:customStyle="1" w:styleId="BodyTextChar">
    <w:name w:val="Body Text Char"/>
    <w:basedOn w:val="DefaultParagraphFont"/>
    <w:link w:val="BodyText"/>
    <w:rsid w:val="00B9465B"/>
    <w:rPr>
      <w:rFonts w:eastAsia="Times New Roman"/>
      <w:sz w:val="22"/>
      <w:szCs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095079">
      <w:bodyDiv w:val="1"/>
      <w:marLeft w:val="0"/>
      <w:marRight w:val="0"/>
      <w:marTop w:val="0"/>
      <w:marBottom w:val="0"/>
      <w:divBdr>
        <w:top w:val="none" w:sz="0" w:space="0" w:color="auto"/>
        <w:left w:val="none" w:sz="0" w:space="0" w:color="auto"/>
        <w:bottom w:val="none" w:sz="0" w:space="0" w:color="auto"/>
        <w:right w:val="none" w:sz="0" w:space="0" w:color="auto"/>
      </w:divBdr>
    </w:div>
    <w:div w:id="157424998">
      <w:bodyDiv w:val="1"/>
      <w:marLeft w:val="0"/>
      <w:marRight w:val="0"/>
      <w:marTop w:val="0"/>
      <w:marBottom w:val="0"/>
      <w:divBdr>
        <w:top w:val="none" w:sz="0" w:space="0" w:color="auto"/>
        <w:left w:val="none" w:sz="0" w:space="0" w:color="auto"/>
        <w:bottom w:val="none" w:sz="0" w:space="0" w:color="auto"/>
        <w:right w:val="none" w:sz="0" w:space="0" w:color="auto"/>
      </w:divBdr>
    </w:div>
    <w:div w:id="222840009">
      <w:bodyDiv w:val="1"/>
      <w:marLeft w:val="0"/>
      <w:marRight w:val="0"/>
      <w:marTop w:val="0"/>
      <w:marBottom w:val="0"/>
      <w:divBdr>
        <w:top w:val="none" w:sz="0" w:space="0" w:color="auto"/>
        <w:left w:val="none" w:sz="0" w:space="0" w:color="auto"/>
        <w:bottom w:val="none" w:sz="0" w:space="0" w:color="auto"/>
        <w:right w:val="none" w:sz="0" w:space="0" w:color="auto"/>
      </w:divBdr>
    </w:div>
    <w:div w:id="286353552">
      <w:bodyDiv w:val="1"/>
      <w:marLeft w:val="0"/>
      <w:marRight w:val="0"/>
      <w:marTop w:val="0"/>
      <w:marBottom w:val="0"/>
      <w:divBdr>
        <w:top w:val="none" w:sz="0" w:space="0" w:color="auto"/>
        <w:left w:val="none" w:sz="0" w:space="0" w:color="auto"/>
        <w:bottom w:val="none" w:sz="0" w:space="0" w:color="auto"/>
        <w:right w:val="none" w:sz="0" w:space="0" w:color="auto"/>
      </w:divBdr>
    </w:div>
    <w:div w:id="375089223">
      <w:bodyDiv w:val="1"/>
      <w:marLeft w:val="0"/>
      <w:marRight w:val="0"/>
      <w:marTop w:val="0"/>
      <w:marBottom w:val="0"/>
      <w:divBdr>
        <w:top w:val="none" w:sz="0" w:space="0" w:color="auto"/>
        <w:left w:val="none" w:sz="0" w:space="0" w:color="auto"/>
        <w:bottom w:val="none" w:sz="0" w:space="0" w:color="auto"/>
        <w:right w:val="none" w:sz="0" w:space="0" w:color="auto"/>
      </w:divBdr>
    </w:div>
    <w:div w:id="589899401">
      <w:bodyDiv w:val="1"/>
      <w:marLeft w:val="0"/>
      <w:marRight w:val="0"/>
      <w:marTop w:val="0"/>
      <w:marBottom w:val="0"/>
      <w:divBdr>
        <w:top w:val="none" w:sz="0" w:space="0" w:color="auto"/>
        <w:left w:val="none" w:sz="0" w:space="0" w:color="auto"/>
        <w:bottom w:val="none" w:sz="0" w:space="0" w:color="auto"/>
        <w:right w:val="none" w:sz="0" w:space="0" w:color="auto"/>
      </w:divBdr>
    </w:div>
    <w:div w:id="756706515">
      <w:bodyDiv w:val="1"/>
      <w:marLeft w:val="0"/>
      <w:marRight w:val="0"/>
      <w:marTop w:val="0"/>
      <w:marBottom w:val="0"/>
      <w:divBdr>
        <w:top w:val="none" w:sz="0" w:space="0" w:color="auto"/>
        <w:left w:val="none" w:sz="0" w:space="0" w:color="auto"/>
        <w:bottom w:val="none" w:sz="0" w:space="0" w:color="auto"/>
        <w:right w:val="none" w:sz="0" w:space="0" w:color="auto"/>
      </w:divBdr>
    </w:div>
    <w:div w:id="816066848">
      <w:bodyDiv w:val="1"/>
      <w:marLeft w:val="0"/>
      <w:marRight w:val="0"/>
      <w:marTop w:val="0"/>
      <w:marBottom w:val="0"/>
      <w:divBdr>
        <w:top w:val="none" w:sz="0" w:space="0" w:color="auto"/>
        <w:left w:val="none" w:sz="0" w:space="0" w:color="auto"/>
        <w:bottom w:val="none" w:sz="0" w:space="0" w:color="auto"/>
        <w:right w:val="none" w:sz="0" w:space="0" w:color="auto"/>
      </w:divBdr>
    </w:div>
    <w:div w:id="1023359249">
      <w:bodyDiv w:val="1"/>
      <w:marLeft w:val="0"/>
      <w:marRight w:val="0"/>
      <w:marTop w:val="0"/>
      <w:marBottom w:val="0"/>
      <w:divBdr>
        <w:top w:val="none" w:sz="0" w:space="0" w:color="auto"/>
        <w:left w:val="none" w:sz="0" w:space="0" w:color="auto"/>
        <w:bottom w:val="none" w:sz="0" w:space="0" w:color="auto"/>
        <w:right w:val="none" w:sz="0" w:space="0" w:color="auto"/>
      </w:divBdr>
    </w:div>
    <w:div w:id="1175412612">
      <w:bodyDiv w:val="1"/>
      <w:marLeft w:val="0"/>
      <w:marRight w:val="0"/>
      <w:marTop w:val="0"/>
      <w:marBottom w:val="0"/>
      <w:divBdr>
        <w:top w:val="none" w:sz="0" w:space="0" w:color="auto"/>
        <w:left w:val="none" w:sz="0" w:space="0" w:color="auto"/>
        <w:bottom w:val="none" w:sz="0" w:space="0" w:color="auto"/>
        <w:right w:val="none" w:sz="0" w:space="0" w:color="auto"/>
      </w:divBdr>
    </w:div>
    <w:div w:id="1230381425">
      <w:bodyDiv w:val="1"/>
      <w:marLeft w:val="0"/>
      <w:marRight w:val="0"/>
      <w:marTop w:val="0"/>
      <w:marBottom w:val="0"/>
      <w:divBdr>
        <w:top w:val="none" w:sz="0" w:space="0" w:color="auto"/>
        <w:left w:val="none" w:sz="0" w:space="0" w:color="auto"/>
        <w:bottom w:val="none" w:sz="0" w:space="0" w:color="auto"/>
        <w:right w:val="none" w:sz="0" w:space="0" w:color="auto"/>
      </w:divBdr>
    </w:div>
    <w:div w:id="1692217645">
      <w:bodyDiv w:val="1"/>
      <w:marLeft w:val="0"/>
      <w:marRight w:val="0"/>
      <w:marTop w:val="0"/>
      <w:marBottom w:val="0"/>
      <w:divBdr>
        <w:top w:val="none" w:sz="0" w:space="0" w:color="auto"/>
        <w:left w:val="none" w:sz="0" w:space="0" w:color="auto"/>
        <w:bottom w:val="none" w:sz="0" w:space="0" w:color="auto"/>
        <w:right w:val="none" w:sz="0" w:space="0" w:color="auto"/>
      </w:divBdr>
    </w:div>
    <w:div w:id="1754278675">
      <w:bodyDiv w:val="1"/>
      <w:marLeft w:val="0"/>
      <w:marRight w:val="0"/>
      <w:marTop w:val="0"/>
      <w:marBottom w:val="0"/>
      <w:divBdr>
        <w:top w:val="none" w:sz="0" w:space="0" w:color="auto"/>
        <w:left w:val="none" w:sz="0" w:space="0" w:color="auto"/>
        <w:bottom w:val="none" w:sz="0" w:space="0" w:color="auto"/>
        <w:right w:val="none" w:sz="0" w:space="0" w:color="auto"/>
      </w:divBdr>
    </w:div>
    <w:div w:id="1804301632">
      <w:bodyDiv w:val="1"/>
      <w:marLeft w:val="0"/>
      <w:marRight w:val="0"/>
      <w:marTop w:val="0"/>
      <w:marBottom w:val="0"/>
      <w:divBdr>
        <w:top w:val="none" w:sz="0" w:space="0" w:color="auto"/>
        <w:left w:val="none" w:sz="0" w:space="0" w:color="auto"/>
        <w:bottom w:val="none" w:sz="0" w:space="0" w:color="auto"/>
        <w:right w:val="none" w:sz="0" w:space="0" w:color="auto"/>
      </w:divBdr>
    </w:div>
    <w:div w:id="1903834483">
      <w:bodyDiv w:val="1"/>
      <w:marLeft w:val="0"/>
      <w:marRight w:val="0"/>
      <w:marTop w:val="0"/>
      <w:marBottom w:val="0"/>
      <w:divBdr>
        <w:top w:val="none" w:sz="0" w:space="0" w:color="auto"/>
        <w:left w:val="none" w:sz="0" w:space="0" w:color="auto"/>
        <w:bottom w:val="none" w:sz="0" w:space="0" w:color="auto"/>
        <w:right w:val="none" w:sz="0" w:space="0" w:color="auto"/>
      </w:divBdr>
    </w:div>
    <w:div w:id="2140342312">
      <w:bodyDiv w:val="1"/>
      <w:marLeft w:val="0"/>
      <w:marRight w:val="0"/>
      <w:marTop w:val="0"/>
      <w:marBottom w:val="0"/>
      <w:divBdr>
        <w:top w:val="none" w:sz="0" w:space="0" w:color="auto"/>
        <w:left w:val="none" w:sz="0" w:space="0" w:color="auto"/>
        <w:bottom w:val="none" w:sz="0" w:space="0" w:color="auto"/>
        <w:right w:val="none" w:sz="0" w:space="0" w:color="auto"/>
      </w:divBdr>
      <w:divsChild>
        <w:div w:id="1393457787">
          <w:marLeft w:val="0"/>
          <w:marRight w:val="0"/>
          <w:marTop w:val="0"/>
          <w:marBottom w:val="0"/>
          <w:divBdr>
            <w:top w:val="none" w:sz="0" w:space="0" w:color="auto"/>
            <w:left w:val="none" w:sz="0" w:space="0" w:color="auto"/>
            <w:bottom w:val="none" w:sz="0" w:space="0" w:color="auto"/>
            <w:right w:val="none" w:sz="0" w:space="0" w:color="auto"/>
          </w:divBdr>
          <w:divsChild>
            <w:div w:id="2122802859">
              <w:marLeft w:val="0"/>
              <w:marRight w:val="0"/>
              <w:marTop w:val="0"/>
              <w:marBottom w:val="0"/>
              <w:divBdr>
                <w:top w:val="dashed" w:sz="2" w:space="0" w:color="FFFFFF"/>
                <w:left w:val="dashed" w:sz="2" w:space="0" w:color="FFFFFF"/>
                <w:bottom w:val="dashed" w:sz="2" w:space="0" w:color="FFFFFF"/>
                <w:right w:val="dashed" w:sz="2" w:space="0" w:color="FFFFFF"/>
              </w:divBdr>
              <w:divsChild>
                <w:div w:id="1639341773">
                  <w:marLeft w:val="0"/>
                  <w:marRight w:val="0"/>
                  <w:marTop w:val="0"/>
                  <w:marBottom w:val="0"/>
                  <w:divBdr>
                    <w:top w:val="dashed" w:sz="2" w:space="0" w:color="FFFFFF"/>
                    <w:left w:val="dashed" w:sz="2" w:space="0" w:color="FFFFFF"/>
                    <w:bottom w:val="dashed" w:sz="2" w:space="0" w:color="FFFFFF"/>
                    <w:right w:val="dashed" w:sz="2" w:space="0" w:color="FFFFFF"/>
                  </w:divBdr>
                  <w:divsChild>
                    <w:div w:id="9010615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064140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08B41-1E63-4425-A3D8-CCEE1D7F2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3188</Words>
  <Characters>18172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NOTĂ DE FUNDAMENTARE</vt:lpstr>
    </vt:vector>
  </TitlesOfParts>
  <Company>AFM</Company>
  <LinksUpToDate>false</LinksUpToDate>
  <CharactersWithSpaces>21318</CharactersWithSpaces>
  <SharedDoc>false</SharedDoc>
  <HLinks>
    <vt:vector size="18" baseType="variant">
      <vt:variant>
        <vt:i4>6815842</vt:i4>
      </vt:variant>
      <vt:variant>
        <vt:i4>6</vt:i4>
      </vt:variant>
      <vt:variant>
        <vt:i4>0</vt:i4>
      </vt:variant>
      <vt:variant>
        <vt:i4>5</vt:i4>
      </vt:variant>
      <vt:variant>
        <vt:lpwstr>http://www.mmediu.ro/beta/wp-content/uploads/2013/Local Settings/Temporary Internet Files/Content.Outlook/Local Settings/Temporary Internet Files/Local Settings/Temporary Internet Files/Content.Outlook/Local Settings/Temporary Internet Files/Content.IE5/Local Settings/Temporary Internet Files/Local Settings/Temporary Internet Files/Local Settings/Temporary Internet Files/Content.IE5/Local Settings/Temporary Internet Files/Content.IE5/AppData/Local/Microsoft/Windows/Temp/AppData/Local/Users/L.Hristodorescu/AppData/Local/Microsoft/Windows/Temporary Internet Files/Sintact 2.0/cache/Legislatie/temp/00089045.htm</vt:lpwstr>
      </vt:variant>
      <vt:variant>
        <vt:lpwstr/>
      </vt:variant>
      <vt:variant>
        <vt:i4>720990</vt:i4>
      </vt:variant>
      <vt:variant>
        <vt:i4>3</vt:i4>
      </vt:variant>
      <vt:variant>
        <vt:i4>0</vt:i4>
      </vt:variant>
      <vt:variant>
        <vt:i4>5</vt:i4>
      </vt:variant>
      <vt:variant>
        <vt:lpwstr>http://www.mmediu.ro/</vt:lpwstr>
      </vt:variant>
      <vt:variant>
        <vt:lpwstr/>
      </vt:variant>
      <vt:variant>
        <vt:i4>6815842</vt:i4>
      </vt:variant>
      <vt:variant>
        <vt:i4>0</vt:i4>
      </vt:variant>
      <vt:variant>
        <vt:i4>0</vt:i4>
      </vt:variant>
      <vt:variant>
        <vt:i4>5</vt:i4>
      </vt:variant>
      <vt:variant>
        <vt:lpwstr>http://www.mmediu.ro/beta/wp-content/uploads/2013/Local Settings/Temporary Internet Files/Content.Outlook/Local Settings/Temporary Internet Files/Local Settings/Temporary Internet Files/Content.Outlook/Local Settings/Temporary Internet Files/Content.IE5/Local Settings/Temporary Internet Files/Local Settings/Temporary Internet Files/Local Settings/Temporary Internet Files/Content.IE5/Local Settings/Temporary Internet Files/Content.IE5/AppData/Local/Microsoft/Windows/Temp/AppData/Local/Users/L.Hristodorescu/AppData/Local/Microsoft/Windows/Temporary Internet Files/Sintact 2.0/cache/Legislatie/temp/00089045.htm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NOTĂ DE FUNDAMENTARE</dc:title>
  <dc:creator>Venituri</dc:creator>
  <cp:lastModifiedBy>Lilimary Stoian</cp:lastModifiedBy>
  <cp:revision>6</cp:revision>
  <cp:lastPrinted>2018-10-29T10:06:00Z</cp:lastPrinted>
  <dcterms:created xsi:type="dcterms:W3CDTF">2018-10-25T13:12:00Z</dcterms:created>
  <dcterms:modified xsi:type="dcterms:W3CDTF">2018-10-29T10:07:00Z</dcterms:modified>
</cp:coreProperties>
</file>