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CFBF" w14:textId="48F42642" w:rsidR="000024E1" w:rsidRPr="00E47386" w:rsidRDefault="00E47386" w:rsidP="00374F7F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386">
        <w:rPr>
          <w:rFonts w:ascii="Times New Roman" w:hAnsi="Times New Roman"/>
          <w:bCs/>
          <w:sz w:val="24"/>
          <w:szCs w:val="24"/>
        </w:rPr>
        <w:t>Nr.AFM..................../...................</w:t>
      </w:r>
    </w:p>
    <w:p w14:paraId="74F3A242" w14:textId="77777777" w:rsidR="000024E1" w:rsidRPr="00B12439" w:rsidRDefault="00000000" w:rsidP="00374F7F">
      <w:pPr>
        <w:pStyle w:val="Heading1"/>
        <w:spacing w:before="0" w:after="12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2439">
        <w:rPr>
          <w:rFonts w:ascii="Times New Roman" w:hAnsi="Times New Roman" w:cs="Times New Roman"/>
          <w:color w:val="auto"/>
          <w:sz w:val="24"/>
          <w:szCs w:val="24"/>
        </w:rPr>
        <w:t>REFERAT DE APROBARE</w:t>
      </w:r>
    </w:p>
    <w:p w14:paraId="07541D4B" w14:textId="2161B822" w:rsidR="002B5F91" w:rsidRDefault="00000000" w:rsidP="00374F7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o-RO"/>
        </w:rPr>
      </w:pPr>
      <w:r w:rsidRPr="00B12439">
        <w:rPr>
          <w:rFonts w:ascii="Times New Roman" w:hAnsi="Times New Roman"/>
          <w:b/>
          <w:i/>
          <w:sz w:val="24"/>
          <w:szCs w:val="24"/>
        </w:rPr>
        <w:t xml:space="preserve">a proiectului de ordin </w:t>
      </w:r>
      <w:r w:rsidR="00EE1BD5" w:rsidRPr="00B12439">
        <w:rPr>
          <w:rFonts w:ascii="Times New Roman" w:hAnsi="Times New Roman"/>
          <w:b/>
          <w:i/>
          <w:sz w:val="24"/>
          <w:szCs w:val="24"/>
        </w:rPr>
        <w:t>p</w:t>
      </w:r>
      <w:r w:rsidR="00C8390B">
        <w:rPr>
          <w:rFonts w:ascii="Times New Roman" w:hAnsi="Times New Roman"/>
          <w:b/>
          <w:i/>
          <w:sz w:val="24"/>
          <w:szCs w:val="24"/>
        </w:rPr>
        <w:t>entru</w:t>
      </w:r>
      <w:r w:rsidR="00EE1BD5" w:rsidRPr="00B12439">
        <w:rPr>
          <w:rFonts w:ascii="Times New Roman" w:hAnsi="Times New Roman"/>
          <w:b/>
          <w:i/>
          <w:sz w:val="24"/>
          <w:szCs w:val="24"/>
        </w:rPr>
        <w:t xml:space="preserve"> modificarea </w:t>
      </w:r>
      <w:r w:rsidR="00802CF5" w:rsidRPr="00B12439">
        <w:rPr>
          <w:rFonts w:ascii="Times New Roman" w:hAnsi="Times New Roman"/>
          <w:b/>
          <w:i/>
          <w:sz w:val="24"/>
          <w:szCs w:val="24"/>
          <w:lang w:eastAsia="ro-RO"/>
        </w:rPr>
        <w:t xml:space="preserve">Ordinului </w:t>
      </w:r>
      <w:r w:rsidR="00A663E3" w:rsidRPr="00B12439">
        <w:rPr>
          <w:rFonts w:ascii="Times New Roman" w:hAnsi="Times New Roman"/>
          <w:b/>
          <w:i/>
          <w:sz w:val="24"/>
          <w:szCs w:val="24"/>
          <w:lang w:eastAsia="ro-RO"/>
        </w:rPr>
        <w:t xml:space="preserve">viceprim- ministrului, ministrul mediului </w:t>
      </w:r>
      <w:r w:rsidR="00802CF5" w:rsidRPr="00B12439">
        <w:rPr>
          <w:rFonts w:ascii="Times New Roman" w:hAnsi="Times New Roman"/>
          <w:b/>
          <w:i/>
          <w:sz w:val="24"/>
          <w:szCs w:val="24"/>
          <w:lang w:eastAsia="ro-RO"/>
        </w:rPr>
        <w:t>nr. 592/2017 pentru aprobarea modelelor formularelor utilizate în domeniul colectării creanţelor la Fondul pentru mediu</w:t>
      </w:r>
    </w:p>
    <w:p w14:paraId="64DDA759" w14:textId="77777777" w:rsidR="00B12439" w:rsidRPr="00B12439" w:rsidRDefault="00B12439" w:rsidP="00374F7F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B44B14D" w14:textId="3B41F33D" w:rsidR="00B12439" w:rsidRDefault="00511E4B" w:rsidP="00374F7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2439">
        <w:rPr>
          <w:rFonts w:ascii="Times New Roman" w:hAnsi="Times New Roman"/>
          <w:sz w:val="24"/>
          <w:szCs w:val="24"/>
        </w:rPr>
        <w:t xml:space="preserve">       </w:t>
      </w:r>
      <w:r w:rsidR="00C8390B">
        <w:rPr>
          <w:rFonts w:ascii="Times New Roman" w:hAnsi="Times New Roman"/>
          <w:sz w:val="24"/>
          <w:szCs w:val="24"/>
        </w:rPr>
        <w:tab/>
      </w:r>
      <w:r w:rsidRPr="00B12439">
        <w:rPr>
          <w:rFonts w:ascii="Times New Roman" w:hAnsi="Times New Roman"/>
          <w:sz w:val="24"/>
          <w:szCs w:val="24"/>
        </w:rPr>
        <w:t xml:space="preserve"> Prezentul referat de aprobare este elaborat în conformitate cu prevederile </w:t>
      </w:r>
      <w:r w:rsidRPr="00B12439">
        <w:rPr>
          <w:rFonts w:ascii="Times New Roman" w:hAnsi="Times New Roman"/>
          <w:sz w:val="24"/>
          <w:szCs w:val="24"/>
        </w:rPr>
        <w:br/>
        <w:t xml:space="preserve">art. 6 alin. (3) și art. 30 alin. (1) lit. c) și alin. (2) din Legea nr. 24/2000 privind normele de tehnică legislativă pentru elaborarea actelor normative, republicată, cu modificările și completările ulterioare, reprezentând instrumentul de prezentare și motivare </w:t>
      </w:r>
      <w:r w:rsidR="00EE1BD5" w:rsidRPr="00B12439">
        <w:rPr>
          <w:rFonts w:ascii="Times New Roman" w:hAnsi="Times New Roman"/>
          <w:sz w:val="24"/>
          <w:szCs w:val="24"/>
        </w:rPr>
        <w:t>a proiectului de ordin privind modificarea</w:t>
      </w:r>
      <w:r w:rsidR="00B12439" w:rsidRPr="00B12439">
        <w:rPr>
          <w:rFonts w:ascii="Times New Roman" w:hAnsi="Times New Roman"/>
          <w:sz w:val="24"/>
          <w:szCs w:val="24"/>
        </w:rPr>
        <w:t xml:space="preserve"> </w:t>
      </w:r>
      <w:r w:rsidR="00802CF5" w:rsidRPr="00B12439">
        <w:rPr>
          <w:rFonts w:ascii="Times New Roman" w:hAnsi="Times New Roman"/>
          <w:sz w:val="24"/>
          <w:szCs w:val="24"/>
        </w:rPr>
        <w:t>Ordinului viceprim-ministrului, ministrului mediului</w:t>
      </w:r>
      <w:r w:rsidR="00344858">
        <w:rPr>
          <w:rFonts w:ascii="Times New Roman" w:hAnsi="Times New Roman"/>
          <w:sz w:val="24"/>
          <w:szCs w:val="24"/>
        </w:rPr>
        <w:t xml:space="preserve"> </w:t>
      </w:r>
      <w:r w:rsidR="00802CF5" w:rsidRPr="00B12439">
        <w:rPr>
          <w:rFonts w:ascii="Times New Roman" w:hAnsi="Times New Roman"/>
          <w:sz w:val="24"/>
          <w:szCs w:val="24"/>
        </w:rPr>
        <w:t>nr. 592/2017 pentru aprobarea modelelor formularelor utilizate în domeniul colectării creanţelor la Fondul pentru mediu</w:t>
      </w:r>
      <w:r w:rsidR="00344858">
        <w:rPr>
          <w:rFonts w:ascii="Times New Roman" w:hAnsi="Times New Roman"/>
          <w:sz w:val="24"/>
          <w:szCs w:val="24"/>
        </w:rPr>
        <w:t>.</w:t>
      </w:r>
    </w:p>
    <w:p w14:paraId="36DF8B96" w14:textId="77777777" w:rsidR="00C8390B" w:rsidRPr="00B12439" w:rsidRDefault="00C8390B" w:rsidP="00374F7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A1EEFB" w14:textId="478EF6CB" w:rsidR="00C8390B" w:rsidRDefault="00C8390B" w:rsidP="00C8390B">
      <w:pPr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8390B">
        <w:rPr>
          <w:rFonts w:ascii="Times New Roman" w:hAnsi="Times New Roman"/>
          <w:sz w:val="24"/>
          <w:szCs w:val="24"/>
        </w:rPr>
        <w:t xml:space="preserve">Proiectul de ordin a fost elaborat ținând cont de prevederilor art. 57 alin. (1), (4) și (5) din Ordonanța de urgență a Guvernului nr. 57/2019 privind Codul administrativ, cu modificările și completările ulterioare, ale art. 13 alin.(4) din Hotărârea Guvernului nr. 43/2020 privind organizarea şi funcţionarea Ministerului Mediului, Apelor și Pădurilor, cu modificările și completările ulterioare, ale art.12 </w:t>
      </w:r>
      <w:r w:rsidRPr="00C8390B">
        <w:rPr>
          <w:rFonts w:ascii="Times New Roman" w:hAnsi="Times New Roman"/>
          <w:bCs/>
          <w:sz w:val="24"/>
          <w:szCs w:val="24"/>
        </w:rPr>
        <w:t>din Ordonanţa de urgenţă a Guvernului nr. 196/2005 privind Fondul pentru mediu, aprobată cu modificări şi completări prin Legea nr. 105/2006, cu modificările şi completările ulterioare</w:t>
      </w:r>
      <w:r w:rsidRPr="00C8390B">
        <w:rPr>
          <w:rFonts w:ascii="Times New Roman" w:hAnsi="Times New Roman"/>
          <w:sz w:val="24"/>
          <w:szCs w:val="24"/>
        </w:rPr>
        <w:t>, precum și ale art. 5 lit. i) din anexa la Hotărârea Guvernului nr. 277/2023 privind aprobarea Regulamentului de organizare şi funcţionare a Administraţiei Fondului pentru Mediu.</w:t>
      </w:r>
    </w:p>
    <w:p w14:paraId="3C4C8A46" w14:textId="77777777" w:rsidR="00C8390B" w:rsidRPr="00C8390B" w:rsidRDefault="00C8390B" w:rsidP="00C8390B">
      <w:pPr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92DF12" w14:textId="38FACD30" w:rsidR="00C8390B" w:rsidRDefault="00C8390B" w:rsidP="00C8390B">
      <w:pPr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C8390B">
        <w:rPr>
          <w:rFonts w:ascii="Times New Roman" w:hAnsi="Times New Roman"/>
          <w:b/>
          <w:sz w:val="24"/>
          <w:szCs w:val="24"/>
        </w:rPr>
        <w:t xml:space="preserve">Baza legală a proiectului de ordin supus aprobării </w:t>
      </w:r>
      <w:r w:rsidRPr="00C8390B">
        <w:rPr>
          <w:rFonts w:ascii="Times New Roman" w:hAnsi="Times New Roman"/>
          <w:bCs/>
          <w:sz w:val="24"/>
          <w:szCs w:val="24"/>
        </w:rPr>
        <w:t xml:space="preserve">o constituie prevederea art. 11 alin. (4) </w:t>
      </w:r>
      <w:bookmarkStart w:id="0" w:name="_Hlk144455814"/>
      <w:r w:rsidRPr="00C8390B">
        <w:rPr>
          <w:rFonts w:ascii="Times New Roman" w:hAnsi="Times New Roman"/>
          <w:bCs/>
          <w:sz w:val="24"/>
          <w:szCs w:val="24"/>
        </w:rPr>
        <w:t>din Ordonanţa de urgenţă a Guvernului nr. 196/2005 privind Fondul pentru mediu, aprobată cu modificări şi completări prin Legea nr. 105/2006, cu modificările şi completările ulterioare</w:t>
      </w:r>
      <w:bookmarkEnd w:id="0"/>
      <w:r w:rsidRPr="00C8390B">
        <w:rPr>
          <w:rFonts w:ascii="Times New Roman" w:hAnsi="Times New Roman"/>
          <w:bCs/>
          <w:sz w:val="24"/>
          <w:szCs w:val="24"/>
        </w:rPr>
        <w:t>, conform căreia: ”</w:t>
      </w:r>
      <w:r w:rsidRPr="00C8390B">
        <w:rPr>
          <w:rFonts w:ascii="Times New Roman" w:hAnsi="Times New Roman"/>
          <w:bCs/>
          <w:i/>
          <w:iCs/>
          <w:sz w:val="24"/>
          <w:szCs w:val="24"/>
        </w:rPr>
        <w:t>Formularele şi instrucţiunile de utilizare a acestora privind administrarea creanţelor datorate bugetului Fondului pentru mediu se aprobă prin ordin al conducătorului autorităţii publice centrale pentru protecţia mediului</w:t>
      </w:r>
      <w:r w:rsidRPr="00C8390B">
        <w:rPr>
          <w:rFonts w:ascii="Times New Roman" w:hAnsi="Times New Roman"/>
          <w:bCs/>
          <w:sz w:val="24"/>
          <w:szCs w:val="24"/>
        </w:rPr>
        <w:t>”,</w:t>
      </w:r>
      <w:r w:rsidRPr="00C8390B">
        <w:rPr>
          <w:rFonts w:ascii="Times New Roman" w:hAnsi="Times New Roman"/>
          <w:sz w:val="24"/>
          <w:szCs w:val="24"/>
        </w:rPr>
        <w:t xml:space="preserve"> precum și ale art. 342 alin. (3) din Legea nr. 207/2015 privind Codul de procedură fiscală, cu modificările şi completările ulterioare, care prevede: </w:t>
      </w:r>
      <w:r w:rsidRPr="00C8390B">
        <w:rPr>
          <w:rFonts w:ascii="Times New Roman" w:hAnsi="Times New Roman"/>
          <w:i/>
          <w:iCs/>
          <w:sz w:val="24"/>
          <w:szCs w:val="24"/>
        </w:rPr>
        <w:t>”</w:t>
      </w:r>
      <w:r w:rsidRPr="00C8390B">
        <w:rPr>
          <w:rFonts w:ascii="Times New Roman" w:hAnsi="Times New Roman"/>
          <w:i/>
          <w:iCs/>
          <w:sz w:val="24"/>
          <w:szCs w:val="24"/>
          <w:lang w:val="pt-BR"/>
        </w:rPr>
        <w:t>Formularele necesare şi instrucţiunile de utilizare a acestora, privind realizarea creanţelor bugetului general consolidat administrate de alte autorităţi publice care administrează creanţe fiscale, precum şi orice norme sau instrucţiuni necesare aplicării unitare a prezentului cod se aprobă prin ordin al ministrului de resort sau al conducătorului instituţiei publice, după caz, cu avizul Ministerului Finanţelor Publice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.</w:t>
      </w:r>
      <w:r w:rsidRPr="00C8390B">
        <w:rPr>
          <w:rFonts w:ascii="Times New Roman" w:hAnsi="Times New Roman"/>
          <w:i/>
          <w:iCs/>
          <w:sz w:val="24"/>
          <w:szCs w:val="24"/>
          <w:lang w:val="pt-BR"/>
        </w:rPr>
        <w:t>”</w:t>
      </w:r>
      <w:r w:rsidRPr="00C8390B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</w:p>
    <w:p w14:paraId="43A75094" w14:textId="77777777" w:rsidR="00C8390B" w:rsidRPr="00C8390B" w:rsidRDefault="00C8390B" w:rsidP="00C8390B">
      <w:pPr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14:paraId="5A8BDC9B" w14:textId="63A9EEBF" w:rsidR="000024E1" w:rsidRPr="00A86578" w:rsidRDefault="00DB2BE2" w:rsidP="00374F7F">
      <w:pPr>
        <w:spacing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  <w:lang w:eastAsia="ro-RO"/>
        </w:rPr>
      </w:pPr>
      <w:r w:rsidRPr="00B12439">
        <w:rPr>
          <w:rFonts w:ascii="Times New Roman" w:hAnsi="Times New Roman"/>
          <w:b/>
          <w:sz w:val="24"/>
          <w:szCs w:val="24"/>
        </w:rPr>
        <w:t xml:space="preserve">            Rațiunea juridică a</w:t>
      </w:r>
      <w:r w:rsidRPr="00B12439">
        <w:rPr>
          <w:rFonts w:ascii="Times New Roman" w:hAnsi="Times New Roman"/>
          <w:sz w:val="24"/>
          <w:szCs w:val="24"/>
        </w:rPr>
        <w:t xml:space="preserve"> </w:t>
      </w:r>
      <w:r w:rsidRPr="00B12439">
        <w:rPr>
          <w:rFonts w:ascii="Times New Roman" w:hAnsi="Times New Roman"/>
          <w:b/>
          <w:sz w:val="24"/>
          <w:szCs w:val="24"/>
        </w:rPr>
        <w:t>proiectului de ordin supus aprobării</w:t>
      </w:r>
      <w:r w:rsidRPr="00B12439">
        <w:rPr>
          <w:rFonts w:ascii="Times New Roman" w:hAnsi="Times New Roman"/>
          <w:i/>
          <w:sz w:val="24"/>
          <w:szCs w:val="24"/>
        </w:rPr>
        <w:t xml:space="preserve"> </w:t>
      </w:r>
      <w:r w:rsidRPr="00B12439">
        <w:rPr>
          <w:rFonts w:ascii="Times New Roman" w:hAnsi="Times New Roman"/>
          <w:sz w:val="24"/>
          <w:szCs w:val="24"/>
        </w:rPr>
        <w:t xml:space="preserve">este determinată de  necesitatea </w:t>
      </w:r>
      <w:r w:rsidR="00882A2D" w:rsidRPr="00B12439">
        <w:rPr>
          <w:rFonts w:ascii="Times New Roman" w:hAnsi="Times New Roman"/>
          <w:sz w:val="24"/>
          <w:szCs w:val="24"/>
        </w:rPr>
        <w:t>transpunerii in legislatie a propunerii/</w:t>
      </w:r>
      <w:r w:rsidR="0083016E">
        <w:rPr>
          <w:rFonts w:ascii="Times New Roman" w:hAnsi="Times New Roman"/>
          <w:sz w:val="24"/>
          <w:szCs w:val="24"/>
        </w:rPr>
        <w:t>r</w:t>
      </w:r>
      <w:r w:rsidR="00882A2D" w:rsidRPr="00B12439">
        <w:rPr>
          <w:rFonts w:ascii="Times New Roman" w:hAnsi="Times New Roman"/>
          <w:sz w:val="24"/>
          <w:szCs w:val="24"/>
        </w:rPr>
        <w:t>ecomandarii Corpul</w:t>
      </w:r>
      <w:r w:rsidR="0083016E">
        <w:rPr>
          <w:rFonts w:ascii="Times New Roman" w:hAnsi="Times New Roman"/>
          <w:sz w:val="24"/>
          <w:szCs w:val="24"/>
        </w:rPr>
        <w:t>ui</w:t>
      </w:r>
      <w:r w:rsidR="00882A2D" w:rsidRPr="00B12439">
        <w:rPr>
          <w:rFonts w:ascii="Times New Roman" w:hAnsi="Times New Roman"/>
          <w:sz w:val="24"/>
          <w:szCs w:val="24"/>
        </w:rPr>
        <w:t xml:space="preserve"> de Control al prim-ministrului </w:t>
      </w:r>
      <w:r w:rsidRPr="00B12439">
        <w:rPr>
          <w:rFonts w:ascii="Times New Roman" w:hAnsi="Times New Roman"/>
          <w:sz w:val="24"/>
          <w:szCs w:val="24"/>
        </w:rPr>
        <w:t>la punctul VI.1.</w:t>
      </w:r>
      <w:r w:rsidR="00961CD6" w:rsidRPr="00B12439">
        <w:rPr>
          <w:rFonts w:ascii="Times New Roman" w:hAnsi="Times New Roman"/>
          <w:sz w:val="24"/>
          <w:szCs w:val="24"/>
        </w:rPr>
        <w:t>2</w:t>
      </w:r>
      <w:r w:rsidRPr="00B12439">
        <w:rPr>
          <w:rFonts w:ascii="Times New Roman" w:hAnsi="Times New Roman"/>
          <w:sz w:val="24"/>
          <w:szCs w:val="24"/>
        </w:rPr>
        <w:t xml:space="preserve">. din </w:t>
      </w:r>
      <w:r w:rsidR="00882A2D" w:rsidRPr="00B12439">
        <w:rPr>
          <w:rFonts w:ascii="Times New Roman" w:hAnsi="Times New Roman"/>
          <w:sz w:val="24"/>
          <w:szCs w:val="24"/>
        </w:rPr>
        <w:t xml:space="preserve">Nota de </w:t>
      </w:r>
      <w:r w:rsidR="00961CD6" w:rsidRPr="00B12439">
        <w:rPr>
          <w:rFonts w:ascii="Times New Roman" w:hAnsi="Times New Roman"/>
          <w:sz w:val="24"/>
          <w:szCs w:val="24"/>
        </w:rPr>
        <w:t>informare</w:t>
      </w:r>
      <w:r w:rsidR="00882A2D" w:rsidRPr="00B12439">
        <w:rPr>
          <w:rFonts w:ascii="Times New Roman" w:hAnsi="Times New Roman"/>
          <w:sz w:val="24"/>
          <w:szCs w:val="24"/>
        </w:rPr>
        <w:t xml:space="preserve"> nr. </w:t>
      </w:r>
      <w:r w:rsidR="00ED4A9B" w:rsidRPr="00B12439">
        <w:rPr>
          <w:rFonts w:ascii="Times New Roman" w:hAnsi="Times New Roman"/>
          <w:sz w:val="24"/>
          <w:szCs w:val="24"/>
        </w:rPr>
        <w:t xml:space="preserve">5202/19.07.2023 privind </w:t>
      </w:r>
      <w:r w:rsidR="00882A2D" w:rsidRPr="00B12439">
        <w:rPr>
          <w:rFonts w:ascii="Times New Roman" w:hAnsi="Times New Roman"/>
          <w:sz w:val="24"/>
          <w:szCs w:val="24"/>
        </w:rPr>
        <w:t>actiun</w:t>
      </w:r>
      <w:r w:rsidR="00ED4A9B" w:rsidRPr="00B12439">
        <w:rPr>
          <w:rFonts w:ascii="Times New Roman" w:hAnsi="Times New Roman"/>
          <w:sz w:val="24"/>
          <w:szCs w:val="24"/>
        </w:rPr>
        <w:t>ea</w:t>
      </w:r>
      <w:r w:rsidR="00882A2D" w:rsidRPr="00B12439">
        <w:rPr>
          <w:rFonts w:ascii="Times New Roman" w:hAnsi="Times New Roman"/>
          <w:sz w:val="24"/>
          <w:szCs w:val="24"/>
        </w:rPr>
        <w:t xml:space="preserve"> de documentare efectuat</w:t>
      </w:r>
      <w:r w:rsidR="00344858">
        <w:rPr>
          <w:rFonts w:ascii="Times New Roman" w:hAnsi="Times New Roman"/>
          <w:sz w:val="24"/>
          <w:szCs w:val="24"/>
        </w:rPr>
        <w:t>ă</w:t>
      </w:r>
      <w:r w:rsidR="00882A2D" w:rsidRPr="00B12439">
        <w:rPr>
          <w:rFonts w:ascii="Times New Roman" w:hAnsi="Times New Roman"/>
          <w:sz w:val="24"/>
          <w:szCs w:val="24"/>
        </w:rPr>
        <w:t xml:space="preserve"> la Administra</w:t>
      </w:r>
      <w:r w:rsidR="00344858">
        <w:rPr>
          <w:rFonts w:ascii="Times New Roman" w:hAnsi="Times New Roman"/>
          <w:sz w:val="24"/>
          <w:szCs w:val="24"/>
        </w:rPr>
        <w:t>ț</w:t>
      </w:r>
      <w:r w:rsidR="00882A2D" w:rsidRPr="00B12439">
        <w:rPr>
          <w:rFonts w:ascii="Times New Roman" w:hAnsi="Times New Roman"/>
          <w:sz w:val="24"/>
          <w:szCs w:val="24"/>
        </w:rPr>
        <w:t>ia Fondului pentru Mediu de c</w:t>
      </w:r>
      <w:r w:rsidR="00344858">
        <w:rPr>
          <w:rFonts w:ascii="Times New Roman" w:hAnsi="Times New Roman"/>
          <w:sz w:val="24"/>
          <w:szCs w:val="24"/>
        </w:rPr>
        <w:t>ă</w:t>
      </w:r>
      <w:r w:rsidR="00882A2D" w:rsidRPr="00B12439">
        <w:rPr>
          <w:rFonts w:ascii="Times New Roman" w:hAnsi="Times New Roman"/>
          <w:sz w:val="24"/>
          <w:szCs w:val="24"/>
        </w:rPr>
        <w:t>tre Corpul de Control al prim-ministrului</w:t>
      </w:r>
      <w:r w:rsidR="00ED4A9B" w:rsidRPr="00B12439">
        <w:rPr>
          <w:rFonts w:ascii="Times New Roman" w:hAnsi="Times New Roman"/>
          <w:sz w:val="24"/>
          <w:szCs w:val="24"/>
        </w:rPr>
        <w:t>, transmis</w:t>
      </w:r>
      <w:r w:rsidR="00344858">
        <w:rPr>
          <w:rFonts w:ascii="Times New Roman" w:hAnsi="Times New Roman"/>
          <w:sz w:val="24"/>
          <w:szCs w:val="24"/>
        </w:rPr>
        <w:t>ă</w:t>
      </w:r>
      <w:r w:rsidR="00ED4A9B" w:rsidRPr="00B12439">
        <w:rPr>
          <w:rFonts w:ascii="Times New Roman" w:hAnsi="Times New Roman"/>
          <w:sz w:val="24"/>
          <w:szCs w:val="24"/>
        </w:rPr>
        <w:t xml:space="preserve"> prin adresa nr.5312/21.07.2023 </w:t>
      </w:r>
      <w:r w:rsidR="00544907">
        <w:rPr>
          <w:rFonts w:ascii="Times New Roman" w:hAnsi="Times New Roman"/>
          <w:sz w:val="24"/>
          <w:szCs w:val="24"/>
        </w:rPr>
        <w:t>și</w:t>
      </w:r>
      <w:r w:rsidR="00ED4A9B" w:rsidRPr="00B12439">
        <w:rPr>
          <w:rFonts w:ascii="Times New Roman" w:hAnsi="Times New Roman"/>
          <w:sz w:val="24"/>
          <w:szCs w:val="24"/>
        </w:rPr>
        <w:t xml:space="preserve"> </w:t>
      </w:r>
      <w:r w:rsidR="00544907">
        <w:rPr>
          <w:rFonts w:ascii="Times New Roman" w:hAnsi="Times New Roman"/>
          <w:sz w:val="24"/>
          <w:szCs w:val="24"/>
        </w:rPr>
        <w:t>î</w:t>
      </w:r>
      <w:r w:rsidR="00ED4A9B" w:rsidRPr="00B12439">
        <w:rPr>
          <w:rFonts w:ascii="Times New Roman" w:hAnsi="Times New Roman"/>
          <w:sz w:val="24"/>
          <w:szCs w:val="24"/>
        </w:rPr>
        <w:t>nregistrat</w:t>
      </w:r>
      <w:r w:rsidR="00544907">
        <w:rPr>
          <w:rFonts w:ascii="Times New Roman" w:hAnsi="Times New Roman"/>
          <w:sz w:val="24"/>
          <w:szCs w:val="24"/>
        </w:rPr>
        <w:t>ă</w:t>
      </w:r>
      <w:r w:rsidR="00ED4A9B" w:rsidRPr="00B12439">
        <w:rPr>
          <w:rFonts w:ascii="Times New Roman" w:hAnsi="Times New Roman"/>
          <w:sz w:val="24"/>
          <w:szCs w:val="24"/>
        </w:rPr>
        <w:t xml:space="preserve"> la Administra</w:t>
      </w:r>
      <w:r w:rsidR="00544907">
        <w:rPr>
          <w:rFonts w:ascii="Times New Roman" w:hAnsi="Times New Roman"/>
          <w:sz w:val="24"/>
          <w:szCs w:val="24"/>
        </w:rPr>
        <w:t>ț</w:t>
      </w:r>
      <w:r w:rsidR="00ED4A9B" w:rsidRPr="00B12439">
        <w:rPr>
          <w:rFonts w:ascii="Times New Roman" w:hAnsi="Times New Roman"/>
          <w:sz w:val="24"/>
          <w:szCs w:val="24"/>
        </w:rPr>
        <w:t xml:space="preserve">ia Fondului pentru Mediu cu nr.742/LAN/25.07.2023 </w:t>
      </w:r>
      <w:r w:rsidR="00544907">
        <w:rPr>
          <w:rFonts w:ascii="Times New Roman" w:hAnsi="Times New Roman"/>
          <w:sz w:val="24"/>
          <w:szCs w:val="24"/>
        </w:rPr>
        <w:t>ș</w:t>
      </w:r>
      <w:r w:rsidR="00882A2D" w:rsidRPr="00B12439">
        <w:rPr>
          <w:rFonts w:ascii="Times New Roman" w:hAnsi="Times New Roman"/>
          <w:sz w:val="24"/>
          <w:szCs w:val="24"/>
        </w:rPr>
        <w:t>i anume „</w:t>
      </w:r>
      <w:r w:rsidR="00882A2D" w:rsidRPr="00A86578">
        <w:rPr>
          <w:rFonts w:ascii="Times New Roman" w:hAnsi="Times New Roman"/>
          <w:i/>
          <w:iCs/>
          <w:sz w:val="24"/>
          <w:szCs w:val="24"/>
        </w:rPr>
        <w:t xml:space="preserve">Ministerul Mediului, Apelor 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ș</w:t>
      </w:r>
      <w:r w:rsidR="00882A2D" w:rsidRPr="00A86578">
        <w:rPr>
          <w:rFonts w:ascii="Times New Roman" w:hAnsi="Times New Roman"/>
          <w:i/>
          <w:iCs/>
          <w:sz w:val="24"/>
          <w:szCs w:val="24"/>
        </w:rPr>
        <w:t>i P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ă</w:t>
      </w:r>
      <w:r w:rsidR="00882A2D" w:rsidRPr="00A86578">
        <w:rPr>
          <w:rFonts w:ascii="Times New Roman" w:hAnsi="Times New Roman"/>
          <w:i/>
          <w:iCs/>
          <w:sz w:val="24"/>
          <w:szCs w:val="24"/>
        </w:rPr>
        <w:t>durilor va dispune toate m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ă</w:t>
      </w:r>
      <w:r w:rsidR="00882A2D" w:rsidRPr="00A86578">
        <w:rPr>
          <w:rFonts w:ascii="Times New Roman" w:hAnsi="Times New Roman"/>
          <w:i/>
          <w:iCs/>
          <w:sz w:val="24"/>
          <w:szCs w:val="24"/>
        </w:rPr>
        <w:t xml:space="preserve">surile necesare 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ș</w:t>
      </w:r>
      <w:r w:rsidR="00882A2D" w:rsidRPr="00A86578">
        <w:rPr>
          <w:rFonts w:ascii="Times New Roman" w:hAnsi="Times New Roman"/>
          <w:i/>
          <w:iCs/>
          <w:sz w:val="24"/>
          <w:szCs w:val="24"/>
        </w:rPr>
        <w:t xml:space="preserve">i va verifica ducerea la 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î</w:t>
      </w:r>
      <w:r w:rsidR="00882A2D" w:rsidRPr="00A86578">
        <w:rPr>
          <w:rFonts w:ascii="Times New Roman" w:hAnsi="Times New Roman"/>
          <w:i/>
          <w:iCs/>
          <w:sz w:val="24"/>
          <w:szCs w:val="24"/>
        </w:rPr>
        <w:t xml:space="preserve">ndeplinire a acestora 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î</w:t>
      </w:r>
      <w:r w:rsidR="00882A2D" w:rsidRPr="00A86578">
        <w:rPr>
          <w:rFonts w:ascii="Times New Roman" w:hAnsi="Times New Roman"/>
          <w:i/>
          <w:iCs/>
          <w:sz w:val="24"/>
          <w:szCs w:val="24"/>
        </w:rPr>
        <w:t>n vederea modific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ă</w:t>
      </w:r>
      <w:r w:rsidR="00882A2D" w:rsidRPr="00A86578">
        <w:rPr>
          <w:rFonts w:ascii="Times New Roman" w:hAnsi="Times New Roman"/>
          <w:i/>
          <w:iCs/>
          <w:sz w:val="24"/>
          <w:szCs w:val="24"/>
        </w:rPr>
        <w:t xml:space="preserve">rii </w:t>
      </w:r>
      <w:r w:rsidR="00ED4A9B" w:rsidRPr="00A86578">
        <w:rPr>
          <w:rFonts w:ascii="Times New Roman" w:hAnsi="Times New Roman"/>
          <w:i/>
          <w:iCs/>
          <w:sz w:val="24"/>
          <w:szCs w:val="24"/>
        </w:rPr>
        <w:t>Ordinului nr. 592/2017 pentru aprobarea modelelor formularelor utilizate în domeniul colectării creanţelor la Fondul pentru mediu</w:t>
      </w:r>
      <w:r w:rsidR="00882A2D" w:rsidRPr="00A8657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86578">
        <w:rPr>
          <w:rFonts w:ascii="Times New Roman" w:hAnsi="Times New Roman"/>
          <w:i/>
          <w:iCs/>
          <w:sz w:val="24"/>
          <w:szCs w:val="24"/>
        </w:rPr>
        <w:t>emis de Ministerul Mediului si P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ă</w:t>
      </w:r>
      <w:r w:rsidRPr="00A86578">
        <w:rPr>
          <w:rFonts w:ascii="Times New Roman" w:hAnsi="Times New Roman"/>
          <w:i/>
          <w:iCs/>
          <w:sz w:val="24"/>
          <w:szCs w:val="24"/>
        </w:rPr>
        <w:t xml:space="preserve">durilor, astfel 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î</w:t>
      </w:r>
      <w:r w:rsidRPr="00A86578">
        <w:rPr>
          <w:rFonts w:ascii="Times New Roman" w:hAnsi="Times New Roman"/>
          <w:i/>
          <w:iCs/>
          <w:sz w:val="24"/>
          <w:szCs w:val="24"/>
        </w:rPr>
        <w:t>nc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â</w:t>
      </w:r>
      <w:r w:rsidRPr="00A86578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="000D2B8C" w:rsidRPr="00A86578">
        <w:rPr>
          <w:rFonts w:ascii="Times New Roman" w:hAnsi="Times New Roman"/>
          <w:i/>
          <w:iCs/>
          <w:sz w:val="24"/>
          <w:szCs w:val="24"/>
        </w:rPr>
        <w:t xml:space="preserve"> s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ă</w:t>
      </w:r>
      <w:r w:rsidR="000D2B8C" w:rsidRPr="00A86578">
        <w:rPr>
          <w:rFonts w:ascii="Times New Roman" w:hAnsi="Times New Roman"/>
          <w:i/>
          <w:iCs/>
          <w:sz w:val="24"/>
          <w:szCs w:val="24"/>
        </w:rPr>
        <w:t xml:space="preserve"> fie 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î</w:t>
      </w:r>
      <w:r w:rsidR="000D2B8C" w:rsidRPr="00A86578">
        <w:rPr>
          <w:rFonts w:ascii="Times New Roman" w:hAnsi="Times New Roman"/>
          <w:i/>
          <w:iCs/>
          <w:sz w:val="24"/>
          <w:szCs w:val="24"/>
        </w:rPr>
        <w:t>n concordan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ță</w:t>
      </w:r>
      <w:r w:rsidR="000D2B8C" w:rsidRPr="00A86578">
        <w:rPr>
          <w:rFonts w:ascii="Times New Roman" w:hAnsi="Times New Roman"/>
          <w:i/>
          <w:iCs/>
          <w:sz w:val="24"/>
          <w:szCs w:val="24"/>
        </w:rPr>
        <w:t xml:space="preserve"> cu modific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ă</w:t>
      </w:r>
      <w:r w:rsidR="000D2B8C" w:rsidRPr="00A86578">
        <w:rPr>
          <w:rFonts w:ascii="Times New Roman" w:hAnsi="Times New Roman"/>
          <w:i/>
          <w:iCs/>
          <w:sz w:val="24"/>
          <w:szCs w:val="24"/>
        </w:rPr>
        <w:t>rile aduse de Codul de procedur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ă</w:t>
      </w:r>
      <w:r w:rsidR="000D2B8C" w:rsidRPr="00A86578">
        <w:rPr>
          <w:rFonts w:ascii="Times New Roman" w:hAnsi="Times New Roman"/>
          <w:i/>
          <w:iCs/>
          <w:sz w:val="24"/>
          <w:szCs w:val="24"/>
        </w:rPr>
        <w:t xml:space="preserve"> fiscal</w:t>
      </w:r>
      <w:r w:rsidR="00544907" w:rsidRPr="00A86578">
        <w:rPr>
          <w:rFonts w:ascii="Times New Roman" w:hAnsi="Times New Roman"/>
          <w:i/>
          <w:iCs/>
          <w:sz w:val="24"/>
          <w:szCs w:val="24"/>
        </w:rPr>
        <w:t>ă</w:t>
      </w:r>
      <w:r w:rsidRPr="00A86578">
        <w:rPr>
          <w:rFonts w:ascii="Times New Roman" w:hAnsi="Times New Roman"/>
          <w:i/>
          <w:iCs/>
          <w:sz w:val="24"/>
          <w:szCs w:val="24"/>
        </w:rPr>
        <w:t>”.</w:t>
      </w:r>
    </w:p>
    <w:p w14:paraId="2C405C32" w14:textId="751976B7" w:rsidR="000024E1" w:rsidRPr="00B12439" w:rsidRDefault="00DB2BE2" w:rsidP="00374F7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2439">
        <w:rPr>
          <w:rFonts w:ascii="Times New Roman" w:hAnsi="Times New Roman"/>
          <w:sz w:val="24"/>
          <w:szCs w:val="24"/>
        </w:rPr>
        <w:t xml:space="preserve">            </w:t>
      </w:r>
    </w:p>
    <w:p w14:paraId="3D559A75" w14:textId="77777777" w:rsidR="00C8390B" w:rsidRDefault="00C8390B" w:rsidP="0034485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8390B">
        <w:rPr>
          <w:rFonts w:ascii="Times New Roman" w:hAnsi="Times New Roman"/>
          <w:sz w:val="24"/>
          <w:szCs w:val="24"/>
        </w:rPr>
        <w:lastRenderedPageBreak/>
        <w:t xml:space="preserve">În concordanță cu normele de tehnică legislativă, proiectul de ordin înaintat aprobă conţinutul cererii de acordare a eşalonării la plată şi a documentelor justificative anexate acesteia, precum și procedura de aplicare a acordării eşalonării la plată de către Administrația Fondului pentru Mediu. </w:t>
      </w:r>
    </w:p>
    <w:p w14:paraId="47C1E01B" w14:textId="5269BBC7" w:rsidR="00AC18CA" w:rsidRDefault="00000000" w:rsidP="0034485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  <w:r w:rsidRPr="00B12439">
        <w:rPr>
          <w:rFonts w:ascii="Times New Roman" w:hAnsi="Times New Roman"/>
          <w:sz w:val="24"/>
          <w:szCs w:val="24"/>
        </w:rPr>
        <w:t xml:space="preserve">Pentru motivele invocate, vă rugăm să aprobați emiterea </w:t>
      </w:r>
      <w:r w:rsidRPr="00AC18CA">
        <w:rPr>
          <w:rFonts w:ascii="Times New Roman" w:hAnsi="Times New Roman"/>
          <w:sz w:val="24"/>
          <w:szCs w:val="24"/>
        </w:rPr>
        <w:t xml:space="preserve">Ordinului </w:t>
      </w:r>
      <w:r w:rsidR="00AC18CA" w:rsidRPr="00AC18CA">
        <w:rPr>
          <w:rFonts w:ascii="Times New Roman" w:hAnsi="Times New Roman"/>
          <w:sz w:val="24"/>
          <w:szCs w:val="24"/>
        </w:rPr>
        <w:t xml:space="preserve">privind modificarea </w:t>
      </w:r>
      <w:r w:rsidR="00AC18CA" w:rsidRPr="00AC18CA">
        <w:rPr>
          <w:rFonts w:ascii="Times New Roman" w:hAnsi="Times New Roman"/>
          <w:sz w:val="24"/>
          <w:szCs w:val="24"/>
          <w:lang w:eastAsia="ro-RO"/>
        </w:rPr>
        <w:t>Ordinului viceprim- ministrului, ministrul mediului nr. 592/2017 pentru aprobarea modelelor formularelor utilizate în domeniul colectării creanţelor la Fondul pentru mediu</w:t>
      </w:r>
      <w:r w:rsidR="00AC18CA">
        <w:rPr>
          <w:rFonts w:ascii="Times New Roman" w:hAnsi="Times New Roman"/>
          <w:sz w:val="24"/>
          <w:szCs w:val="24"/>
          <w:lang w:eastAsia="ro-RO"/>
        </w:rPr>
        <w:t>.</w:t>
      </w:r>
    </w:p>
    <w:p w14:paraId="7DBD0DD5" w14:textId="77777777" w:rsidR="00C8390B" w:rsidRDefault="00C8390B" w:rsidP="0034485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228A2EE2" w14:textId="77777777" w:rsidR="00C8390B" w:rsidRDefault="00C8390B" w:rsidP="0034485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eastAsia="ro-RO"/>
        </w:rPr>
      </w:pPr>
    </w:p>
    <w:p w14:paraId="0DEFF6F2" w14:textId="77777777" w:rsidR="00E972B2" w:rsidRPr="00E972B2" w:rsidRDefault="00E972B2" w:rsidP="00374F7F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E156F7" w14:textId="77777777" w:rsidR="00E972B2" w:rsidRPr="00E972B2" w:rsidRDefault="00E972B2" w:rsidP="00374F7F">
      <w:pPr>
        <w:spacing w:after="120" w:line="240" w:lineRule="auto"/>
        <w:ind w:firstLine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972B2">
        <w:rPr>
          <w:rFonts w:ascii="Times New Roman" w:hAnsi="Times New Roman"/>
          <w:b/>
          <w:bCs/>
          <w:sz w:val="24"/>
          <w:szCs w:val="24"/>
        </w:rPr>
        <w:t>PREȘEDINTE,</w:t>
      </w:r>
    </w:p>
    <w:p w14:paraId="64D20C48" w14:textId="1B4B3F55" w:rsidR="00E972B2" w:rsidRDefault="00E972B2" w:rsidP="00374F7F">
      <w:pPr>
        <w:spacing w:after="120" w:line="240" w:lineRule="auto"/>
        <w:ind w:firstLine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972B2">
        <w:rPr>
          <w:rFonts w:ascii="Times New Roman" w:hAnsi="Times New Roman"/>
          <w:b/>
          <w:bCs/>
          <w:sz w:val="24"/>
          <w:szCs w:val="24"/>
        </w:rPr>
        <w:t>Laurențiu Adrian NECULAESCU</w:t>
      </w:r>
    </w:p>
    <w:p w14:paraId="3EA0FCD7" w14:textId="77777777" w:rsidR="00344858" w:rsidRPr="00E972B2" w:rsidRDefault="00344858" w:rsidP="00374F7F">
      <w:pPr>
        <w:spacing w:after="120" w:line="240" w:lineRule="auto"/>
        <w:ind w:firstLine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1DAD86" w14:textId="2E6360B9" w:rsidR="000024E1" w:rsidRPr="00522E5E" w:rsidRDefault="000024E1" w:rsidP="00374F7F">
      <w:pPr>
        <w:spacing w:after="120" w:line="240" w:lineRule="auto"/>
        <w:ind w:firstLine="720"/>
        <w:contextualSpacing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387EECAD" w14:textId="2700430D" w:rsidR="00374F7F" w:rsidRPr="00522E5E" w:rsidRDefault="00E972B2" w:rsidP="00374F7F">
      <w:pPr>
        <w:spacing w:after="120" w:line="240" w:lineRule="auto"/>
        <w:contextualSpacing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522E5E">
        <w:rPr>
          <w:rFonts w:ascii="Times New Roman" w:hAnsi="Times New Roman"/>
          <w:color w:val="FFFFFF" w:themeColor="background1"/>
          <w:sz w:val="24"/>
          <w:szCs w:val="24"/>
        </w:rPr>
        <w:t>Șef  Serviciu Analiză și Avizare</w:t>
      </w:r>
      <w:r w:rsidR="00344858"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344858"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344858"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344858"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344858"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344858" w:rsidRPr="00522E5E">
        <w:rPr>
          <w:rFonts w:ascii="Times New Roman" w:hAnsi="Times New Roman"/>
          <w:color w:val="FFFFFF" w:themeColor="background1"/>
          <w:sz w:val="24"/>
          <w:szCs w:val="24"/>
        </w:rPr>
        <w:tab/>
        <w:t xml:space="preserve">          Întocmit,</w:t>
      </w:r>
    </w:p>
    <w:p w14:paraId="3354303E" w14:textId="60F81185" w:rsidR="00E972B2" w:rsidRPr="00522E5E" w:rsidRDefault="00E972B2" w:rsidP="00374F7F">
      <w:pPr>
        <w:spacing w:after="120" w:line="240" w:lineRule="auto"/>
        <w:contextualSpacing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522E5E">
        <w:rPr>
          <w:rFonts w:ascii="Times New Roman" w:hAnsi="Times New Roman"/>
          <w:color w:val="FFFFFF" w:themeColor="background1"/>
          <w:sz w:val="24"/>
          <w:szCs w:val="24"/>
        </w:rPr>
        <w:t>Andreea Coman</w:t>
      </w:r>
      <w:r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344858"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344858"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344858"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344858"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344858"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344858"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344858" w:rsidRPr="00522E5E">
        <w:rPr>
          <w:rFonts w:ascii="Times New Roman" w:hAnsi="Times New Roman"/>
          <w:color w:val="FFFFFF" w:themeColor="background1"/>
          <w:sz w:val="24"/>
          <w:szCs w:val="24"/>
        </w:rPr>
        <w:tab/>
        <w:t xml:space="preserve">          Emilia Pavel</w:t>
      </w:r>
      <w:r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E5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E5E">
        <w:rPr>
          <w:rFonts w:ascii="Times New Roman" w:hAnsi="Times New Roman"/>
          <w:color w:val="FFFFFF" w:themeColor="background1"/>
          <w:sz w:val="24"/>
          <w:szCs w:val="24"/>
        </w:rPr>
        <w:tab/>
        <w:t xml:space="preserve">                                                                                                                   </w:t>
      </w:r>
    </w:p>
    <w:sectPr w:rsidR="00E972B2" w:rsidRPr="00522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851" w:bottom="1560" w:left="1418" w:header="56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6A1E" w14:textId="77777777" w:rsidR="00EB63B8" w:rsidRDefault="00EB63B8">
      <w:pPr>
        <w:spacing w:after="0" w:line="240" w:lineRule="auto"/>
      </w:pPr>
      <w:r>
        <w:separator/>
      </w:r>
    </w:p>
  </w:endnote>
  <w:endnote w:type="continuationSeparator" w:id="0">
    <w:p w14:paraId="75AE9FD8" w14:textId="77777777" w:rsidR="00EB63B8" w:rsidRDefault="00EB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7EB4" w14:textId="77777777" w:rsidR="00B12439" w:rsidRDefault="00B12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noProof w:val="0"/>
      </w:rPr>
      <w:id w:val="943111864"/>
      <w:docPartObj>
        <w:docPartGallery w:val="Page Numbers (Bottom of Page)"/>
        <w:docPartUnique/>
      </w:docPartObj>
    </w:sdtPr>
    <w:sdtEndPr>
      <w:rPr>
        <w:rFonts w:ascii="Trebuchet MS" w:hAnsi="Trebuchet MS"/>
        <w:sz w:val="18"/>
        <w:szCs w:val="18"/>
      </w:rPr>
    </w:sdtEndPr>
    <w:sdtContent>
      <w:sdt>
        <w:sdtPr>
          <w:rPr>
            <w:rFonts w:ascii="Trebuchet MS" w:eastAsiaTheme="minorHAnsi" w:hAnsi="Trebuchet MS" w:cstheme="minorBidi"/>
            <w:noProof w:val="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7489BC9" w14:textId="77777777" w:rsidR="000024E1" w:rsidRDefault="00000000">
            <w:pPr>
              <w:spacing w:after="0"/>
              <w:jc w:val="center"/>
              <w:rPr>
                <w:rFonts w:ascii="Trebuchet MS" w:hAnsi="Trebuchet MS"/>
                <w:color w:val="404040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  <w:lang w:eastAsia="ro-RO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32CFEAD3" wp14:editId="6D7081C2">
                      <wp:simplePos x="0" y="0"/>
                      <wp:positionH relativeFrom="column">
                        <wp:posOffset>-384810</wp:posOffset>
                      </wp:positionH>
                      <wp:positionV relativeFrom="paragraph">
                        <wp:posOffset>-92076</wp:posOffset>
                      </wp:positionV>
                      <wp:extent cx="65341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34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D00ED" id="Straight Connector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30.3pt,-7.25pt" to="484.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rebuchet MS" w:hAnsi="Trebuchet MS"/>
                <w:color w:val="404040"/>
                <w:sz w:val="18"/>
                <w:szCs w:val="18"/>
              </w:rPr>
              <w:t>Splaiul Independenţei, nr. 294, Sector 6, Bucureşti, Tel/Fax: 004/021.319.48.49; 004/021.319.48.50</w:t>
            </w:r>
          </w:p>
          <w:p w14:paraId="378D5DAA" w14:textId="77777777" w:rsidR="000024E1" w:rsidRDefault="00000000">
            <w:pPr>
              <w:spacing w:after="0"/>
              <w:jc w:val="center"/>
              <w:rPr>
                <w:rFonts w:ascii="Trebuchet MS" w:hAnsi="Trebuchet MS"/>
                <w:color w:val="404040"/>
                <w:sz w:val="18"/>
                <w:szCs w:val="18"/>
              </w:rPr>
            </w:pPr>
            <w:hyperlink r:id="rId1" w:history="1">
              <w:r>
                <w:rPr>
                  <w:rStyle w:val="Hyperlink"/>
                  <w:rFonts w:ascii="Trebuchet MS" w:hAnsi="Trebuchet MS"/>
                  <w:color w:val="404040"/>
                  <w:sz w:val="18"/>
                  <w:szCs w:val="18"/>
                  <w:u w:val="none"/>
                </w:rPr>
                <w:t>www.afm.ro</w:t>
              </w:r>
            </w:hyperlink>
          </w:p>
          <w:p w14:paraId="454F0F1C" w14:textId="77777777" w:rsidR="000024E1" w:rsidRDefault="00000000">
            <w:pPr>
              <w:pStyle w:val="Footer"/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2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rebuchet MS" w:hAnsi="Trebuchet MS"/>
                <w:sz w:val="18"/>
                <w:szCs w:val="18"/>
              </w:rPr>
              <w:t xml:space="preserve"> of 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2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5038289" w14:textId="77777777" w:rsidR="000024E1" w:rsidRDefault="00002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5762" w14:textId="77777777" w:rsidR="00B12439" w:rsidRDefault="00B12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38EA" w14:textId="77777777" w:rsidR="00EB63B8" w:rsidRDefault="00EB63B8">
      <w:pPr>
        <w:spacing w:after="0" w:line="240" w:lineRule="auto"/>
      </w:pPr>
      <w:r>
        <w:separator/>
      </w:r>
    </w:p>
  </w:footnote>
  <w:footnote w:type="continuationSeparator" w:id="0">
    <w:p w14:paraId="103CFFA3" w14:textId="77777777" w:rsidR="00EB63B8" w:rsidRDefault="00EB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6F94" w14:textId="6D7FF0CB" w:rsidR="00B12439" w:rsidRDefault="00000000">
    <w:pPr>
      <w:pStyle w:val="Header"/>
    </w:pPr>
    <w:r>
      <w:rPr>
        <w:noProof/>
      </w:rPr>
      <w:pict w14:anchorId="14A087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26766" o:spid="_x0000_s1027" type="#_x0000_t136" style="position:absolute;margin-left:0;margin-top:0;width:475.55pt;height:203.8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E5C1" w14:textId="3525F46E" w:rsidR="000024E1" w:rsidRDefault="00000000">
    <w:pPr>
      <w:pStyle w:val="Header"/>
      <w:ind w:left="-851"/>
    </w:pPr>
    <w:r>
      <w:rPr>
        <w:noProof/>
      </w:rPr>
      <w:pict w14:anchorId="42D309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26767" o:spid="_x0000_s1028" type="#_x0000_t136" style="position:absolute;left:0;text-align:left;margin-left:0;margin-top:0;width:475.55pt;height:203.8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  <w:r w:rsidR="00B12439">
      <w:rPr>
        <w:rFonts w:ascii="Times New Roman" w:hAnsi="Times New Roman"/>
        <w:b/>
        <w:noProof/>
        <w:sz w:val="28"/>
        <w:szCs w:val="28"/>
        <w:lang w:eastAsia="ro-RO"/>
      </w:rPr>
      <w:drawing>
        <wp:anchor distT="0" distB="0" distL="114300" distR="114300" simplePos="0" relativeHeight="251661824" behindDoc="1" locked="0" layoutInCell="1" allowOverlap="1" wp14:anchorId="18F4C831" wp14:editId="01B0BF92">
          <wp:simplePos x="0" y="0"/>
          <wp:positionH relativeFrom="column">
            <wp:posOffset>4819460</wp:posOffset>
          </wp:positionH>
          <wp:positionV relativeFrom="paragraph">
            <wp:posOffset>-97790</wp:posOffset>
          </wp:positionV>
          <wp:extent cx="1113155" cy="793115"/>
          <wp:effectExtent l="0" t="0" r="0" b="6985"/>
          <wp:wrapNone/>
          <wp:docPr id="14" name="Picture 14" descr="D:\Comunicare\Grafica AFM\Sigla AFM\sigla_A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Comunicare\Grafica AFM\Sigla AFM\sigla_AF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439">
      <w:rPr>
        <w:noProof/>
        <w:lang w:eastAsia="ro-RO"/>
      </w:rPr>
      <w:drawing>
        <wp:anchor distT="0" distB="0" distL="114300" distR="114300" simplePos="0" relativeHeight="251656704" behindDoc="0" locked="0" layoutInCell="1" allowOverlap="1" wp14:anchorId="74B1E741" wp14:editId="680190B0">
          <wp:simplePos x="0" y="0"/>
          <wp:positionH relativeFrom="column">
            <wp:posOffset>-338455</wp:posOffset>
          </wp:positionH>
          <wp:positionV relativeFrom="paragraph">
            <wp:posOffset>-102870</wp:posOffset>
          </wp:positionV>
          <wp:extent cx="866775" cy="866775"/>
          <wp:effectExtent l="0" t="0" r="9525" b="9525"/>
          <wp:wrapNone/>
          <wp:docPr id="15" name="Picture 15" descr="D:\Utile\Desktop 04092017\materiale_rollup_afm\NOI ROLLUP SPIDER\sambata\finale\stema_guv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:\Utile\Desktop 04092017\materiale_rollup_afm\NOI ROLLUP SPIDER\sambata\finale\stema_guvern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59CCB2" w14:textId="77777777" w:rsidR="000024E1" w:rsidRDefault="00000000">
    <w:pPr>
      <w:pStyle w:val="Header"/>
      <w:ind w:left="-851"/>
    </w:pPr>
    <w:r>
      <w:rPr>
        <w:rFonts w:ascii="Trajan Pro" w:hAnsi="Trajan Pro" w:cs="Times New Roman"/>
        <w:sz w:val="20"/>
        <w:szCs w:val="20"/>
      </w:rPr>
      <w:t xml:space="preserve">                                    MINISTERUL MEDIULUI, APELOR ȘI PĂDURILOR</w:t>
    </w:r>
  </w:p>
  <w:p w14:paraId="690E8940" w14:textId="77777777" w:rsidR="000024E1" w:rsidRDefault="00000000">
    <w:pPr>
      <w:pStyle w:val="Header"/>
      <w:tabs>
        <w:tab w:val="clear" w:pos="9072"/>
        <w:tab w:val="left" w:pos="8280"/>
      </w:tabs>
      <w:ind w:left="-851"/>
      <w:rPr>
        <w:rFonts w:ascii="Trajan Pro" w:hAnsi="Trajan Pro" w:cs="Times New Roman"/>
        <w:sz w:val="20"/>
        <w:szCs w:val="20"/>
      </w:rPr>
    </w:pPr>
    <w:r>
      <w:rPr>
        <w:rFonts w:ascii="Trajan Pro" w:hAnsi="Trajan Pro" w:cs="Times New Roman"/>
        <w:sz w:val="20"/>
        <w:szCs w:val="20"/>
      </w:rPr>
      <w:t xml:space="preserve">                                    ADMINISTRAȚIA FONDULUI PENTRU MEDIU                 </w:t>
    </w:r>
    <w:r>
      <w:rPr>
        <w:rFonts w:ascii="Trajan Pro" w:hAnsi="Trajan Pro" w:cs="Times New Roman"/>
        <w:sz w:val="20"/>
        <w:szCs w:val="20"/>
      </w:rPr>
      <w:tab/>
    </w:r>
  </w:p>
  <w:p w14:paraId="6DB44C1E" w14:textId="77777777" w:rsidR="000024E1" w:rsidRDefault="00000000">
    <w:pPr>
      <w:pStyle w:val="Header"/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1F18AC3F" wp14:editId="1094AD7A">
              <wp:simplePos x="0" y="0"/>
              <wp:positionH relativeFrom="column">
                <wp:posOffset>-500380</wp:posOffset>
              </wp:positionH>
              <wp:positionV relativeFrom="paragraph">
                <wp:posOffset>309244</wp:posOffset>
              </wp:positionV>
              <wp:extent cx="67818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113D3" id="Straight Connector 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9.4pt,24.35pt" to="494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" strokecolor="#365f91 [2404]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D555" w14:textId="76170C87" w:rsidR="00B12439" w:rsidRDefault="00000000">
    <w:pPr>
      <w:pStyle w:val="Header"/>
    </w:pPr>
    <w:r>
      <w:rPr>
        <w:noProof/>
      </w:rPr>
      <w:pict w14:anchorId="11E415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26765" o:spid="_x0000_s1026" type="#_x0000_t136" style="position:absolute;margin-left:0;margin-top:0;width:475.55pt;height:203.8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042"/>
    <w:multiLevelType w:val="hybridMultilevel"/>
    <w:tmpl w:val="B36A8A3C"/>
    <w:lvl w:ilvl="0" w:tplc="EF9A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B5E"/>
    <w:multiLevelType w:val="hybridMultilevel"/>
    <w:tmpl w:val="4B1E29D8"/>
    <w:lvl w:ilvl="0" w:tplc="EF9A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22977">
    <w:abstractNumId w:val="0"/>
  </w:num>
  <w:num w:numId="2" w16cid:durableId="80199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E1"/>
    <w:rsid w:val="000024E1"/>
    <w:rsid w:val="00023DDC"/>
    <w:rsid w:val="00056187"/>
    <w:rsid w:val="000850FC"/>
    <w:rsid w:val="000D2B8C"/>
    <w:rsid w:val="001F0F35"/>
    <w:rsid w:val="00256A89"/>
    <w:rsid w:val="002B5F91"/>
    <w:rsid w:val="002D6186"/>
    <w:rsid w:val="00344858"/>
    <w:rsid w:val="00374F7F"/>
    <w:rsid w:val="00441B3B"/>
    <w:rsid w:val="004D6120"/>
    <w:rsid w:val="004F584D"/>
    <w:rsid w:val="00511E4B"/>
    <w:rsid w:val="00522E5E"/>
    <w:rsid w:val="00544907"/>
    <w:rsid w:val="006D00C0"/>
    <w:rsid w:val="00765BE7"/>
    <w:rsid w:val="007961EF"/>
    <w:rsid w:val="00802CF5"/>
    <w:rsid w:val="0083016E"/>
    <w:rsid w:val="00840AA3"/>
    <w:rsid w:val="00882A2D"/>
    <w:rsid w:val="00904FAA"/>
    <w:rsid w:val="00961CD6"/>
    <w:rsid w:val="009C76E8"/>
    <w:rsid w:val="00A663E3"/>
    <w:rsid w:val="00A86578"/>
    <w:rsid w:val="00AC18CA"/>
    <w:rsid w:val="00B12439"/>
    <w:rsid w:val="00C36A1D"/>
    <w:rsid w:val="00C50B4D"/>
    <w:rsid w:val="00C8390B"/>
    <w:rsid w:val="00C90AD6"/>
    <w:rsid w:val="00DB2749"/>
    <w:rsid w:val="00DB2BE2"/>
    <w:rsid w:val="00E47386"/>
    <w:rsid w:val="00E55FDE"/>
    <w:rsid w:val="00E8752F"/>
    <w:rsid w:val="00E972B2"/>
    <w:rsid w:val="00EB63B8"/>
    <w:rsid w:val="00ED4A9B"/>
    <w:rsid w:val="00EE1BD5"/>
    <w:rsid w:val="00F253DF"/>
    <w:rsid w:val="00FE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3DF45"/>
  <w15:docId w15:val="{BF5A4DAF-02CA-4758-95C2-21C716CA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noProof w:val="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paragraph" w:customStyle="1" w:styleId="al">
    <w:name w:val="a_l"/>
    <w:basedOn w:val="Normal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pPr>
      <w:spacing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pubbdy1">
    <w:name w:val="s_pub_bdy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E87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m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CBF4-3F20-421F-98B9-DC0F4D34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Emilia PAVEL</cp:lastModifiedBy>
  <cp:revision>22</cp:revision>
  <cp:lastPrinted>2023-09-01T08:22:00Z</cp:lastPrinted>
  <dcterms:created xsi:type="dcterms:W3CDTF">2023-08-01T13:12:00Z</dcterms:created>
  <dcterms:modified xsi:type="dcterms:W3CDTF">2023-09-01T08:22:00Z</dcterms:modified>
</cp:coreProperties>
</file>