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F4005" w14:textId="77777777" w:rsidR="006823C2" w:rsidRPr="00037780" w:rsidRDefault="006823C2" w:rsidP="006823C2">
      <w:pPr>
        <w:rPr>
          <w:rFonts w:ascii="Times New Roman" w:hAnsi="Times New Roman" w:cs="Times New Roman"/>
          <w:sz w:val="24"/>
          <w:szCs w:val="24"/>
        </w:rPr>
      </w:pPr>
      <w:r w:rsidRPr="00037780">
        <w:rPr>
          <w:rFonts w:ascii="Times New Roman" w:hAnsi="Times New Roman" w:cs="Times New Roman"/>
          <w:sz w:val="24"/>
          <w:szCs w:val="24"/>
        </w:rPr>
        <w:t>Direcția Schimbări Climatice și Dezvoltare Durabilă</w:t>
      </w:r>
    </w:p>
    <w:p w14:paraId="7DBC6EA4" w14:textId="1A42624B" w:rsidR="00AE2611" w:rsidRPr="00037780" w:rsidRDefault="00BE6454" w:rsidP="00AE2611">
      <w:pPr>
        <w:rPr>
          <w:rFonts w:ascii="Times New Roman" w:hAnsi="Times New Roman" w:cs="Times New Roman"/>
          <w:sz w:val="24"/>
          <w:szCs w:val="24"/>
        </w:rPr>
      </w:pPr>
      <w:r w:rsidRPr="00037780">
        <w:rPr>
          <w:rFonts w:ascii="Times New Roman" w:hAnsi="Times New Roman" w:cs="Times New Roman"/>
          <w:sz w:val="24"/>
          <w:szCs w:val="24"/>
        </w:rPr>
        <w:t xml:space="preserve">Nr. înreg. </w:t>
      </w:r>
      <w:r w:rsidR="003E2693">
        <w:rPr>
          <w:rFonts w:ascii="Times New Roman" w:hAnsi="Times New Roman" w:cs="Times New Roman"/>
          <w:sz w:val="24"/>
          <w:szCs w:val="24"/>
        </w:rPr>
        <w:t>1955006</w:t>
      </w:r>
      <w:r w:rsidR="00C9488F" w:rsidRPr="00037780">
        <w:rPr>
          <w:rFonts w:ascii="Times New Roman" w:hAnsi="Times New Roman" w:cs="Times New Roman"/>
          <w:sz w:val="24"/>
          <w:szCs w:val="24"/>
        </w:rPr>
        <w:t>/</w:t>
      </w:r>
      <w:r w:rsidR="00C57BFF">
        <w:rPr>
          <w:rFonts w:ascii="Times New Roman" w:hAnsi="Times New Roman" w:cs="Times New Roman"/>
          <w:sz w:val="24"/>
          <w:szCs w:val="24"/>
        </w:rPr>
        <w:t>DSCDD</w:t>
      </w:r>
      <w:r w:rsidR="00C9488F" w:rsidRPr="00037780">
        <w:rPr>
          <w:rFonts w:ascii="Times New Roman" w:hAnsi="Times New Roman" w:cs="Times New Roman"/>
          <w:sz w:val="24"/>
          <w:szCs w:val="24"/>
        </w:rPr>
        <w:t>/</w:t>
      </w:r>
      <w:r w:rsidR="003E2693">
        <w:rPr>
          <w:rFonts w:ascii="Times New Roman" w:hAnsi="Times New Roman" w:cs="Times New Roman"/>
          <w:sz w:val="24"/>
          <w:szCs w:val="24"/>
        </w:rPr>
        <w:t>07.05.2020</w:t>
      </w:r>
    </w:p>
    <w:p w14:paraId="7310B7E2" w14:textId="77777777" w:rsidR="00BE6454" w:rsidRPr="00037780" w:rsidRDefault="00BE6454" w:rsidP="00D77925">
      <w:pPr>
        <w:rPr>
          <w:rFonts w:ascii="Times New Roman" w:hAnsi="Times New Roman" w:cs="Times New Roman"/>
          <w:sz w:val="24"/>
          <w:szCs w:val="24"/>
        </w:rPr>
      </w:pPr>
    </w:p>
    <w:p w14:paraId="6978F424" w14:textId="62109344" w:rsidR="00F23114" w:rsidRPr="00037780" w:rsidRDefault="00AE2611" w:rsidP="00AE2611">
      <w:pPr>
        <w:spacing w:before="0" w:after="0" w:line="240" w:lineRule="auto"/>
        <w:jc w:val="center"/>
        <w:rPr>
          <w:rFonts w:ascii="Times New Roman" w:hAnsi="Times New Roman" w:cs="Times New Roman"/>
          <w:b/>
          <w:sz w:val="24"/>
          <w:szCs w:val="24"/>
        </w:rPr>
      </w:pPr>
      <w:r w:rsidRPr="00037780">
        <w:rPr>
          <w:rFonts w:ascii="Times New Roman" w:hAnsi="Times New Roman" w:cs="Times New Roman"/>
          <w:b/>
          <w:sz w:val="24"/>
          <w:szCs w:val="24"/>
        </w:rPr>
        <w:t>REFERAT DE APROBARE</w:t>
      </w:r>
    </w:p>
    <w:p w14:paraId="30EE7391" w14:textId="77777777" w:rsidR="00037780" w:rsidRPr="00037780" w:rsidRDefault="00037780" w:rsidP="00AE2611">
      <w:pPr>
        <w:spacing w:before="0" w:after="0" w:line="240" w:lineRule="auto"/>
        <w:jc w:val="center"/>
        <w:rPr>
          <w:rFonts w:ascii="Times New Roman" w:hAnsi="Times New Roman" w:cs="Times New Roman"/>
          <w:b/>
          <w:sz w:val="24"/>
          <w:szCs w:val="24"/>
        </w:rPr>
      </w:pPr>
    </w:p>
    <w:p w14:paraId="603AE8C3" w14:textId="77777777" w:rsidR="00BD0EA1" w:rsidRPr="00037780" w:rsidRDefault="00BD0EA1" w:rsidP="00D77925">
      <w:pPr>
        <w:spacing w:before="0" w:after="0" w:line="240" w:lineRule="auto"/>
        <w:rPr>
          <w:rFonts w:ascii="Times New Roman" w:hAnsi="Times New Roman" w:cs="Times New Roman"/>
          <w:sz w:val="24"/>
          <w:szCs w:val="24"/>
        </w:rPr>
      </w:pPr>
    </w:p>
    <w:p w14:paraId="4F0058F4" w14:textId="77777777" w:rsidR="001558E8" w:rsidRPr="00037780" w:rsidRDefault="001558E8" w:rsidP="001558E8">
      <w:pPr>
        <w:spacing w:before="0" w:after="0" w:line="240" w:lineRule="auto"/>
        <w:ind w:firstLine="720"/>
        <w:rPr>
          <w:rFonts w:ascii="Times New Roman" w:hAnsi="Times New Roman" w:cs="Times New Roman"/>
          <w:sz w:val="24"/>
          <w:szCs w:val="24"/>
        </w:rPr>
      </w:pPr>
      <w:r w:rsidRPr="00037780">
        <w:rPr>
          <w:rFonts w:ascii="Times New Roman" w:hAnsi="Times New Roman" w:cs="Times New Roman"/>
          <w:sz w:val="24"/>
          <w:szCs w:val="24"/>
        </w:rPr>
        <w:t>Conform prevederilor art. 3 din Hotărârea Guvernului nr. 811/2014 pentru aprobarea mecanismului de alocare anuală finală cu titlu gratuit a certificatelor de emisii de gaze cu efect de seră pentru perioada a treia a schemei de comercializare aferente instalațiilor staționare, numărul de certificate  de emisii de gaze cu efect de seră alocate cu titlu gratuit până în anul 2020 se modifică în condițiile prevăzute de Decizia 2011/278/UE de stabilire, pentru întreaga Uniune, a normelor tranzitorii privind alocarea armonizată și cu titlu gratuit a cotelor de emisii în temeiul articolului 10a din Directiva 2003/87/CE.</w:t>
      </w:r>
    </w:p>
    <w:p w14:paraId="5B6179DB" w14:textId="77777777" w:rsidR="001558E8" w:rsidRPr="00037780" w:rsidRDefault="001558E8" w:rsidP="001558E8">
      <w:pPr>
        <w:spacing w:before="0" w:after="0" w:line="240" w:lineRule="auto"/>
        <w:rPr>
          <w:rFonts w:ascii="Times New Roman" w:hAnsi="Times New Roman" w:cs="Times New Roman"/>
          <w:sz w:val="24"/>
          <w:szCs w:val="24"/>
        </w:rPr>
      </w:pPr>
      <w:r w:rsidRPr="00037780">
        <w:rPr>
          <w:rFonts w:ascii="Times New Roman" w:hAnsi="Times New Roman" w:cs="Times New Roman"/>
          <w:sz w:val="24"/>
          <w:szCs w:val="24"/>
        </w:rPr>
        <w:tab/>
      </w:r>
    </w:p>
    <w:p w14:paraId="458CB201" w14:textId="1FD31037" w:rsidR="001558E8" w:rsidRPr="00037780" w:rsidRDefault="001558E8" w:rsidP="001558E8">
      <w:pPr>
        <w:spacing w:before="0" w:after="0" w:line="240" w:lineRule="auto"/>
        <w:ind w:firstLine="720"/>
        <w:rPr>
          <w:rFonts w:ascii="Times New Roman" w:hAnsi="Times New Roman" w:cs="Times New Roman"/>
          <w:sz w:val="24"/>
          <w:szCs w:val="24"/>
        </w:rPr>
      </w:pPr>
      <w:r w:rsidRPr="00037780">
        <w:rPr>
          <w:rFonts w:ascii="Times New Roman" w:hAnsi="Times New Roman" w:cs="Times New Roman"/>
          <w:sz w:val="24"/>
          <w:szCs w:val="24"/>
        </w:rPr>
        <w:t>Alocarea finală cu titlu gratuit a certificatelor de emisii de gaze cu efect de seră pentru perioada 2013-2020 aferentă instalațiilor staționare, aprobată de C</w:t>
      </w:r>
      <w:r w:rsidR="00DB1476">
        <w:rPr>
          <w:rFonts w:ascii="Times New Roman" w:hAnsi="Times New Roman" w:cs="Times New Roman"/>
          <w:sz w:val="24"/>
          <w:szCs w:val="24"/>
        </w:rPr>
        <w:t>omisia Europeană</w:t>
      </w:r>
      <w:r w:rsidRPr="00037780">
        <w:rPr>
          <w:rFonts w:ascii="Times New Roman" w:hAnsi="Times New Roman" w:cs="Times New Roman"/>
          <w:sz w:val="24"/>
          <w:szCs w:val="24"/>
        </w:rPr>
        <w:t xml:space="preserve">, se modifică anual, în conformitate cu dispozițiile Deciziei 2011/278/UE, </w:t>
      </w:r>
      <w:bookmarkStart w:id="0" w:name="_Hlk39754298"/>
      <w:r w:rsidRPr="00037780">
        <w:rPr>
          <w:rFonts w:ascii="Times New Roman" w:hAnsi="Times New Roman" w:cs="Times New Roman"/>
          <w:sz w:val="24"/>
          <w:szCs w:val="24"/>
        </w:rPr>
        <w:t>în funcție de nivelul activității, extinderea/reducerea semnificativă de capacitate, încetarea totală sau parțială a unei instalații, revenirea după încetarea parțială</w:t>
      </w:r>
      <w:bookmarkEnd w:id="0"/>
      <w:r w:rsidRPr="00037780">
        <w:rPr>
          <w:rFonts w:ascii="Times New Roman" w:hAnsi="Times New Roman" w:cs="Times New Roman"/>
          <w:sz w:val="24"/>
          <w:szCs w:val="24"/>
        </w:rPr>
        <w:t xml:space="preserve">. </w:t>
      </w:r>
    </w:p>
    <w:p w14:paraId="4195BC56" w14:textId="77777777" w:rsidR="001558E8" w:rsidRPr="00037780" w:rsidRDefault="001558E8" w:rsidP="001558E8">
      <w:pPr>
        <w:spacing w:before="0" w:after="0" w:line="240" w:lineRule="auto"/>
        <w:rPr>
          <w:rFonts w:ascii="Times New Roman" w:hAnsi="Times New Roman" w:cs="Times New Roman"/>
          <w:sz w:val="24"/>
          <w:szCs w:val="24"/>
        </w:rPr>
      </w:pPr>
      <w:r w:rsidRPr="00037780">
        <w:rPr>
          <w:rFonts w:ascii="Times New Roman" w:hAnsi="Times New Roman" w:cs="Times New Roman"/>
          <w:sz w:val="24"/>
          <w:szCs w:val="24"/>
        </w:rPr>
        <w:tab/>
      </w:r>
    </w:p>
    <w:p w14:paraId="2866FF44" w14:textId="3954DCA8" w:rsidR="001558E8" w:rsidRPr="00037780" w:rsidRDefault="001558E8" w:rsidP="001558E8">
      <w:pPr>
        <w:spacing w:before="0" w:after="0" w:line="240" w:lineRule="auto"/>
        <w:ind w:firstLine="720"/>
        <w:rPr>
          <w:rFonts w:ascii="Times New Roman" w:hAnsi="Times New Roman" w:cs="Times New Roman"/>
          <w:sz w:val="24"/>
          <w:szCs w:val="24"/>
        </w:rPr>
      </w:pPr>
      <w:r w:rsidRPr="00037780">
        <w:rPr>
          <w:rFonts w:ascii="Times New Roman" w:hAnsi="Times New Roman" w:cs="Times New Roman"/>
          <w:sz w:val="24"/>
          <w:szCs w:val="24"/>
        </w:rPr>
        <w:t xml:space="preserve">Direcția Schimbări Climatice din cadrul Agenției Naționale pentru Protecția Mediului, autoritatea competentă pentru </w:t>
      </w:r>
      <w:r w:rsidR="00DB1476">
        <w:rPr>
          <w:rFonts w:ascii="Times New Roman" w:hAnsi="Times New Roman" w:cs="Times New Roman"/>
          <w:sz w:val="24"/>
          <w:szCs w:val="24"/>
        </w:rPr>
        <w:t>determinarea ajustării</w:t>
      </w:r>
      <w:r w:rsidR="00037780" w:rsidRPr="00037780">
        <w:rPr>
          <w:rFonts w:ascii="Times New Roman" w:hAnsi="Times New Roman" w:cs="Times New Roman"/>
          <w:sz w:val="24"/>
          <w:szCs w:val="24"/>
        </w:rPr>
        <w:t xml:space="preserve"> anual</w:t>
      </w:r>
      <w:r w:rsidR="00DB1476">
        <w:rPr>
          <w:rFonts w:ascii="Times New Roman" w:hAnsi="Times New Roman" w:cs="Times New Roman"/>
          <w:sz w:val="24"/>
          <w:szCs w:val="24"/>
        </w:rPr>
        <w:t>e</w:t>
      </w:r>
      <w:r w:rsidR="00037780" w:rsidRPr="00037780">
        <w:rPr>
          <w:rFonts w:ascii="Times New Roman" w:hAnsi="Times New Roman" w:cs="Times New Roman"/>
          <w:sz w:val="24"/>
          <w:szCs w:val="24"/>
        </w:rPr>
        <w:t xml:space="preserve"> a numărului de certificate </w:t>
      </w:r>
      <w:r w:rsidR="00DB1476">
        <w:rPr>
          <w:rFonts w:ascii="Times New Roman" w:hAnsi="Times New Roman" w:cs="Times New Roman"/>
          <w:sz w:val="24"/>
          <w:szCs w:val="24"/>
        </w:rPr>
        <w:t xml:space="preserve">de emisii de gaze cu efect de seră </w:t>
      </w:r>
      <w:r w:rsidR="00037780" w:rsidRPr="00037780">
        <w:rPr>
          <w:rFonts w:ascii="Times New Roman" w:hAnsi="Times New Roman" w:cs="Times New Roman"/>
          <w:sz w:val="24"/>
          <w:szCs w:val="24"/>
        </w:rPr>
        <w:t xml:space="preserve">alocate </w:t>
      </w:r>
      <w:r w:rsidR="006823C2" w:rsidRPr="00037780">
        <w:rPr>
          <w:rFonts w:ascii="Times New Roman" w:hAnsi="Times New Roman" w:cs="Times New Roman"/>
          <w:sz w:val="24"/>
          <w:szCs w:val="24"/>
        </w:rPr>
        <w:t>gratuit</w:t>
      </w:r>
      <w:r w:rsidRPr="00037780">
        <w:rPr>
          <w:rFonts w:ascii="Times New Roman" w:hAnsi="Times New Roman" w:cs="Times New Roman"/>
          <w:sz w:val="24"/>
          <w:szCs w:val="24"/>
        </w:rPr>
        <w:t>,</w:t>
      </w:r>
      <w:r w:rsidR="00037780" w:rsidRPr="00037780">
        <w:rPr>
          <w:rFonts w:ascii="Times New Roman" w:hAnsi="Times New Roman" w:cs="Times New Roman"/>
          <w:sz w:val="24"/>
          <w:szCs w:val="24"/>
        </w:rPr>
        <w:t xml:space="preserve"> în funcție de nivelul activității, extinderea/reducerea semnificativă de capacitate, încetarea totală sau parțială a unei instalații, revenirea după încetarea parțială,</w:t>
      </w:r>
      <w:r w:rsidRPr="00037780">
        <w:rPr>
          <w:rFonts w:ascii="Times New Roman" w:hAnsi="Times New Roman" w:cs="Times New Roman"/>
          <w:sz w:val="24"/>
          <w:szCs w:val="24"/>
        </w:rPr>
        <w:t xml:space="preserve"> a transmis C</w:t>
      </w:r>
      <w:r w:rsidR="00DB1476">
        <w:rPr>
          <w:rFonts w:ascii="Times New Roman" w:hAnsi="Times New Roman" w:cs="Times New Roman"/>
          <w:sz w:val="24"/>
          <w:szCs w:val="24"/>
        </w:rPr>
        <w:t>omisiei Europene</w:t>
      </w:r>
      <w:r w:rsidRPr="00037780">
        <w:rPr>
          <w:rFonts w:ascii="Times New Roman" w:hAnsi="Times New Roman" w:cs="Times New Roman"/>
          <w:sz w:val="24"/>
          <w:szCs w:val="24"/>
        </w:rPr>
        <w:t xml:space="preserve">, în luna </w:t>
      </w:r>
      <w:r w:rsidR="00037780" w:rsidRPr="00037780">
        <w:rPr>
          <w:rFonts w:ascii="Times New Roman" w:hAnsi="Times New Roman" w:cs="Times New Roman"/>
          <w:sz w:val="24"/>
          <w:szCs w:val="24"/>
        </w:rPr>
        <w:t>martie</w:t>
      </w:r>
      <w:r w:rsidRPr="00037780">
        <w:rPr>
          <w:rFonts w:ascii="Times New Roman" w:hAnsi="Times New Roman" w:cs="Times New Roman"/>
          <w:sz w:val="24"/>
          <w:szCs w:val="24"/>
        </w:rPr>
        <w:t xml:space="preserve"> 20</w:t>
      </w:r>
      <w:r w:rsidR="00037780" w:rsidRPr="00037780">
        <w:rPr>
          <w:rFonts w:ascii="Times New Roman" w:hAnsi="Times New Roman" w:cs="Times New Roman"/>
          <w:sz w:val="24"/>
          <w:szCs w:val="24"/>
        </w:rPr>
        <w:t>20</w:t>
      </w:r>
      <w:r w:rsidRPr="00037780">
        <w:rPr>
          <w:rFonts w:ascii="Times New Roman" w:hAnsi="Times New Roman" w:cs="Times New Roman"/>
          <w:sz w:val="24"/>
          <w:szCs w:val="24"/>
        </w:rPr>
        <w:t xml:space="preserve"> lista cu numărul de certificate  de emisii de gaze cu efect de seră alocate cu titlu gratuit pentru anul 20</w:t>
      </w:r>
      <w:r w:rsidR="00037780" w:rsidRPr="00037780">
        <w:rPr>
          <w:rFonts w:ascii="Times New Roman" w:hAnsi="Times New Roman" w:cs="Times New Roman"/>
          <w:sz w:val="24"/>
          <w:szCs w:val="24"/>
        </w:rPr>
        <w:t>20</w:t>
      </w:r>
      <w:r w:rsidRPr="00037780">
        <w:rPr>
          <w:rFonts w:ascii="Times New Roman" w:hAnsi="Times New Roman" w:cs="Times New Roman"/>
          <w:sz w:val="24"/>
          <w:szCs w:val="24"/>
        </w:rPr>
        <w:t>, pentru instalațiile staționare în care au avut loc modificări semnificative ce au dus la modificarea alocării pentru anul 20</w:t>
      </w:r>
      <w:r w:rsidR="00037780" w:rsidRPr="00037780">
        <w:rPr>
          <w:rFonts w:ascii="Times New Roman" w:hAnsi="Times New Roman" w:cs="Times New Roman"/>
          <w:sz w:val="24"/>
          <w:szCs w:val="24"/>
        </w:rPr>
        <w:t>20</w:t>
      </w:r>
      <w:r w:rsidRPr="00037780">
        <w:rPr>
          <w:rFonts w:ascii="Times New Roman" w:hAnsi="Times New Roman" w:cs="Times New Roman"/>
          <w:sz w:val="24"/>
          <w:szCs w:val="24"/>
        </w:rPr>
        <w:t xml:space="preserve">, număr de certificate care a fost aprobat de </w:t>
      </w:r>
      <w:bookmarkStart w:id="1" w:name="_Hlk39754980"/>
      <w:r w:rsidRPr="00037780">
        <w:rPr>
          <w:rFonts w:ascii="Times New Roman" w:hAnsi="Times New Roman" w:cs="Times New Roman"/>
          <w:sz w:val="24"/>
          <w:szCs w:val="24"/>
        </w:rPr>
        <w:t>C</w:t>
      </w:r>
      <w:r w:rsidR="00DB1476">
        <w:rPr>
          <w:rFonts w:ascii="Times New Roman" w:hAnsi="Times New Roman" w:cs="Times New Roman"/>
          <w:sz w:val="24"/>
          <w:szCs w:val="24"/>
        </w:rPr>
        <w:t>omisia Europeană</w:t>
      </w:r>
      <w:r w:rsidRPr="00037780">
        <w:rPr>
          <w:rFonts w:ascii="Times New Roman" w:hAnsi="Times New Roman" w:cs="Times New Roman"/>
          <w:sz w:val="24"/>
          <w:szCs w:val="24"/>
        </w:rPr>
        <w:t xml:space="preserve"> </w:t>
      </w:r>
      <w:bookmarkEnd w:id="1"/>
      <w:r w:rsidRPr="00037780">
        <w:rPr>
          <w:rFonts w:ascii="Times New Roman" w:hAnsi="Times New Roman" w:cs="Times New Roman"/>
          <w:sz w:val="24"/>
          <w:szCs w:val="24"/>
        </w:rPr>
        <w:t xml:space="preserve">în data de </w:t>
      </w:r>
      <w:r w:rsidR="00037780" w:rsidRPr="00037780">
        <w:rPr>
          <w:rFonts w:ascii="Times New Roman" w:hAnsi="Times New Roman" w:cs="Times New Roman"/>
          <w:sz w:val="24"/>
          <w:szCs w:val="24"/>
        </w:rPr>
        <w:t>17 aprilie</w:t>
      </w:r>
      <w:r w:rsidRPr="00037780">
        <w:rPr>
          <w:rFonts w:ascii="Times New Roman" w:hAnsi="Times New Roman" w:cs="Times New Roman"/>
          <w:sz w:val="24"/>
          <w:szCs w:val="24"/>
        </w:rPr>
        <w:t xml:space="preserve"> 20</w:t>
      </w:r>
      <w:r w:rsidR="00037780" w:rsidRPr="00037780">
        <w:rPr>
          <w:rFonts w:ascii="Times New Roman" w:hAnsi="Times New Roman" w:cs="Times New Roman"/>
          <w:sz w:val="24"/>
          <w:szCs w:val="24"/>
        </w:rPr>
        <w:t>20</w:t>
      </w:r>
      <w:r w:rsidRPr="00037780">
        <w:rPr>
          <w:rFonts w:ascii="Times New Roman" w:hAnsi="Times New Roman" w:cs="Times New Roman"/>
          <w:sz w:val="24"/>
          <w:szCs w:val="24"/>
        </w:rPr>
        <w:t>.</w:t>
      </w:r>
    </w:p>
    <w:p w14:paraId="125BAD3F" w14:textId="77777777" w:rsidR="001558E8" w:rsidRPr="00037780" w:rsidRDefault="001558E8" w:rsidP="001558E8">
      <w:pPr>
        <w:spacing w:before="0" w:after="0" w:line="240" w:lineRule="auto"/>
        <w:rPr>
          <w:rFonts w:ascii="Times New Roman" w:hAnsi="Times New Roman" w:cs="Times New Roman"/>
          <w:sz w:val="24"/>
          <w:szCs w:val="24"/>
        </w:rPr>
      </w:pPr>
      <w:r w:rsidRPr="00037780">
        <w:rPr>
          <w:rFonts w:ascii="Times New Roman" w:hAnsi="Times New Roman" w:cs="Times New Roman"/>
          <w:sz w:val="24"/>
          <w:szCs w:val="24"/>
        </w:rPr>
        <w:tab/>
      </w:r>
    </w:p>
    <w:p w14:paraId="6211FFAF" w14:textId="46C45FA0" w:rsidR="001558E8" w:rsidRPr="00037780" w:rsidRDefault="001558E8" w:rsidP="001558E8">
      <w:pPr>
        <w:spacing w:before="0" w:after="0" w:line="240" w:lineRule="auto"/>
        <w:ind w:firstLine="720"/>
        <w:rPr>
          <w:rFonts w:ascii="Times New Roman" w:hAnsi="Times New Roman" w:cs="Times New Roman"/>
          <w:sz w:val="24"/>
          <w:szCs w:val="24"/>
        </w:rPr>
      </w:pPr>
      <w:r w:rsidRPr="00037780">
        <w:rPr>
          <w:rFonts w:ascii="Times New Roman" w:hAnsi="Times New Roman" w:cs="Times New Roman"/>
          <w:sz w:val="24"/>
          <w:szCs w:val="24"/>
        </w:rPr>
        <w:t xml:space="preserve">În urma aprobării de către </w:t>
      </w:r>
      <w:r w:rsidR="00DB1476" w:rsidRPr="00DB1476">
        <w:rPr>
          <w:rFonts w:ascii="Times New Roman" w:hAnsi="Times New Roman" w:cs="Times New Roman"/>
          <w:sz w:val="24"/>
          <w:szCs w:val="24"/>
        </w:rPr>
        <w:t>Comisia Europeană</w:t>
      </w:r>
      <w:r w:rsidRPr="00037780">
        <w:rPr>
          <w:rFonts w:ascii="Times New Roman" w:hAnsi="Times New Roman" w:cs="Times New Roman"/>
          <w:sz w:val="24"/>
          <w:szCs w:val="24"/>
        </w:rPr>
        <w:t xml:space="preserve"> a numărului de certificate </w:t>
      </w:r>
      <w:r w:rsidR="00DB1476" w:rsidRPr="00DB1476">
        <w:rPr>
          <w:rFonts w:ascii="Times New Roman" w:hAnsi="Times New Roman" w:cs="Times New Roman"/>
          <w:sz w:val="24"/>
          <w:szCs w:val="24"/>
        </w:rPr>
        <w:t xml:space="preserve">de emisii de gaze cu efect de seră </w:t>
      </w:r>
      <w:r w:rsidRPr="00037780">
        <w:rPr>
          <w:rFonts w:ascii="Times New Roman" w:hAnsi="Times New Roman" w:cs="Times New Roman"/>
          <w:sz w:val="24"/>
          <w:szCs w:val="24"/>
        </w:rPr>
        <w:t>alocate gratuit operatorilor sub schema EU ETS și conform art. 3 al H.G. nr. 811/2014, numărul de certificate alocate gratuit pentru anul 20</w:t>
      </w:r>
      <w:r w:rsidR="00037780" w:rsidRPr="00037780">
        <w:rPr>
          <w:rFonts w:ascii="Times New Roman" w:hAnsi="Times New Roman" w:cs="Times New Roman"/>
          <w:sz w:val="24"/>
          <w:szCs w:val="24"/>
        </w:rPr>
        <w:t>20</w:t>
      </w:r>
      <w:r w:rsidRPr="00037780">
        <w:rPr>
          <w:rFonts w:ascii="Times New Roman" w:hAnsi="Times New Roman" w:cs="Times New Roman"/>
          <w:sz w:val="24"/>
          <w:szCs w:val="24"/>
        </w:rPr>
        <w:t xml:space="preserve"> operatorilor sub schema EU ETS se aprobă de către autoritatea publică centrală pentru protecția mediului  prin Ordin de ministru, care se publică în Monitorul Oficial al României, Partea I.</w:t>
      </w:r>
    </w:p>
    <w:p w14:paraId="678AC672" w14:textId="77777777" w:rsidR="001558E8" w:rsidRPr="00037780" w:rsidRDefault="001558E8" w:rsidP="001558E8">
      <w:pPr>
        <w:spacing w:before="0" w:after="0" w:line="240" w:lineRule="auto"/>
        <w:rPr>
          <w:rFonts w:ascii="Times New Roman" w:hAnsi="Times New Roman" w:cs="Times New Roman"/>
          <w:sz w:val="24"/>
          <w:szCs w:val="24"/>
        </w:rPr>
      </w:pPr>
      <w:r w:rsidRPr="00037780">
        <w:rPr>
          <w:rFonts w:ascii="Times New Roman" w:hAnsi="Times New Roman" w:cs="Times New Roman"/>
          <w:sz w:val="24"/>
          <w:szCs w:val="24"/>
        </w:rPr>
        <w:tab/>
      </w:r>
    </w:p>
    <w:p w14:paraId="75F45C3D" w14:textId="752C8263" w:rsidR="00037780" w:rsidRDefault="001558E8" w:rsidP="001558E8">
      <w:pPr>
        <w:spacing w:before="0" w:after="0" w:line="240" w:lineRule="auto"/>
        <w:ind w:firstLine="720"/>
        <w:rPr>
          <w:rFonts w:ascii="Times New Roman" w:hAnsi="Times New Roman" w:cs="Times New Roman"/>
          <w:sz w:val="24"/>
          <w:szCs w:val="24"/>
        </w:rPr>
      </w:pPr>
      <w:r w:rsidRPr="00037780">
        <w:rPr>
          <w:rFonts w:ascii="Times New Roman" w:hAnsi="Times New Roman" w:cs="Times New Roman"/>
          <w:sz w:val="24"/>
          <w:szCs w:val="24"/>
        </w:rPr>
        <w:t xml:space="preserve">Aprobarea numărului de certificate </w:t>
      </w:r>
      <w:r w:rsidR="00DB1476">
        <w:rPr>
          <w:rFonts w:ascii="Times New Roman" w:hAnsi="Times New Roman" w:cs="Times New Roman"/>
          <w:sz w:val="24"/>
          <w:szCs w:val="24"/>
        </w:rPr>
        <w:t xml:space="preserve">de emisii de gaze cu efect de seră </w:t>
      </w:r>
      <w:r w:rsidRPr="00037780">
        <w:rPr>
          <w:rFonts w:ascii="Times New Roman" w:hAnsi="Times New Roman" w:cs="Times New Roman"/>
          <w:sz w:val="24"/>
          <w:szCs w:val="24"/>
        </w:rPr>
        <w:t xml:space="preserve">alocate anual instalațiilor sub schema EU ETS, se face conform procedurii privind notificarea documentelor referitoare la alocarea de certificate de emisii de gaze cu efect de seră, procedură electronică stabilită de </w:t>
      </w:r>
      <w:r w:rsidR="00DB1476" w:rsidRPr="00DB1476">
        <w:rPr>
          <w:rFonts w:ascii="Times New Roman" w:hAnsi="Times New Roman" w:cs="Times New Roman"/>
          <w:sz w:val="24"/>
          <w:szCs w:val="24"/>
        </w:rPr>
        <w:t>Comisia Europeană</w:t>
      </w:r>
      <w:r w:rsidRPr="00037780">
        <w:rPr>
          <w:rFonts w:ascii="Times New Roman" w:hAnsi="Times New Roman" w:cs="Times New Roman"/>
          <w:sz w:val="24"/>
          <w:szCs w:val="24"/>
        </w:rPr>
        <w:t xml:space="preserve"> împreună cu statele membre. Astfel aprobarea numărului de certificate de emisii de gaze cu efect de seră se face de către </w:t>
      </w:r>
      <w:r w:rsidR="00DB1476" w:rsidRPr="00DB1476">
        <w:rPr>
          <w:rFonts w:ascii="Times New Roman" w:hAnsi="Times New Roman" w:cs="Times New Roman"/>
          <w:sz w:val="24"/>
          <w:szCs w:val="24"/>
        </w:rPr>
        <w:t>Comisia Europeană</w:t>
      </w:r>
      <w:r w:rsidRPr="00037780">
        <w:rPr>
          <w:rFonts w:ascii="Times New Roman" w:hAnsi="Times New Roman" w:cs="Times New Roman"/>
          <w:sz w:val="24"/>
          <w:szCs w:val="24"/>
        </w:rPr>
        <w:t xml:space="preserve"> prin luarea unei decizii interne (decizia nu este publică și nu se transmite statelor membre). </w:t>
      </w:r>
    </w:p>
    <w:p w14:paraId="542CFF34" w14:textId="77777777" w:rsidR="00DB1476" w:rsidRDefault="00DB1476" w:rsidP="001558E8">
      <w:pPr>
        <w:spacing w:before="0" w:after="0" w:line="240" w:lineRule="auto"/>
        <w:ind w:firstLine="720"/>
        <w:rPr>
          <w:rFonts w:ascii="Times New Roman" w:hAnsi="Times New Roman" w:cs="Times New Roman"/>
          <w:sz w:val="24"/>
          <w:szCs w:val="24"/>
        </w:rPr>
      </w:pPr>
    </w:p>
    <w:p w14:paraId="0B371FD1" w14:textId="77777777" w:rsidR="00DB1476" w:rsidRPr="00037780" w:rsidRDefault="00DB1476" w:rsidP="001558E8">
      <w:pPr>
        <w:spacing w:before="0" w:after="0" w:line="240" w:lineRule="auto"/>
        <w:ind w:firstLine="720"/>
        <w:rPr>
          <w:rFonts w:ascii="Times New Roman" w:hAnsi="Times New Roman" w:cs="Times New Roman"/>
          <w:sz w:val="24"/>
          <w:szCs w:val="24"/>
        </w:rPr>
      </w:pPr>
    </w:p>
    <w:p w14:paraId="51EBF681" w14:textId="576EC1B9" w:rsidR="001558E8" w:rsidRPr="00037780" w:rsidRDefault="001558E8" w:rsidP="001558E8">
      <w:pPr>
        <w:spacing w:before="0" w:after="0" w:line="240" w:lineRule="auto"/>
        <w:ind w:firstLine="720"/>
        <w:rPr>
          <w:rFonts w:ascii="Times New Roman" w:hAnsi="Times New Roman" w:cs="Times New Roman"/>
          <w:sz w:val="24"/>
          <w:szCs w:val="24"/>
        </w:rPr>
      </w:pPr>
      <w:r w:rsidRPr="00037780">
        <w:rPr>
          <w:rFonts w:ascii="Times New Roman" w:hAnsi="Times New Roman" w:cs="Times New Roman"/>
          <w:sz w:val="24"/>
          <w:szCs w:val="24"/>
        </w:rPr>
        <w:lastRenderedPageBreak/>
        <w:t>Autoritatea competentă este informată  asupra aprobării alocării prin transmiterea unui e-mail în care este specificat faptul că a fost luată decizia internă de aprobare a numărului de certificate</w:t>
      </w:r>
      <w:r w:rsidR="00DB1476">
        <w:rPr>
          <w:rFonts w:ascii="Times New Roman" w:hAnsi="Times New Roman" w:cs="Times New Roman"/>
          <w:sz w:val="24"/>
          <w:szCs w:val="24"/>
        </w:rPr>
        <w:t xml:space="preserve"> </w:t>
      </w:r>
      <w:r w:rsidR="00DB1476" w:rsidRPr="00DB1476">
        <w:rPr>
          <w:rFonts w:ascii="Times New Roman" w:hAnsi="Times New Roman" w:cs="Times New Roman"/>
          <w:sz w:val="24"/>
          <w:szCs w:val="24"/>
        </w:rPr>
        <w:t>de emisii de gaze cu efect de seră</w:t>
      </w:r>
      <w:r w:rsidRPr="00037780">
        <w:rPr>
          <w:rFonts w:ascii="Times New Roman" w:hAnsi="Times New Roman" w:cs="Times New Roman"/>
          <w:sz w:val="24"/>
          <w:szCs w:val="24"/>
        </w:rPr>
        <w:t xml:space="preserve">, urmând a fi informat, tot prin e-mail, Administratorul Registrului asupra procedurii de eliberare a certificatelor </w:t>
      </w:r>
      <w:r w:rsidR="00DB1476">
        <w:rPr>
          <w:rFonts w:ascii="Times New Roman" w:hAnsi="Times New Roman" w:cs="Times New Roman"/>
          <w:sz w:val="24"/>
          <w:szCs w:val="24"/>
        </w:rPr>
        <w:t xml:space="preserve">de emisii de gaze cu efect de seră </w:t>
      </w:r>
      <w:r w:rsidRPr="00037780">
        <w:rPr>
          <w:rFonts w:ascii="Times New Roman" w:hAnsi="Times New Roman" w:cs="Times New Roman"/>
          <w:sz w:val="24"/>
          <w:szCs w:val="24"/>
        </w:rPr>
        <w:t>în conturile operatorilor.</w:t>
      </w:r>
    </w:p>
    <w:p w14:paraId="24EE1E7D" w14:textId="77777777" w:rsidR="00DB1476" w:rsidRDefault="001558E8" w:rsidP="001558E8">
      <w:pPr>
        <w:spacing w:before="0" w:after="0" w:line="240" w:lineRule="auto"/>
        <w:rPr>
          <w:rFonts w:ascii="Times New Roman" w:hAnsi="Times New Roman" w:cs="Times New Roman"/>
          <w:sz w:val="24"/>
          <w:szCs w:val="24"/>
        </w:rPr>
      </w:pPr>
      <w:r w:rsidRPr="00037780">
        <w:rPr>
          <w:rFonts w:ascii="Times New Roman" w:hAnsi="Times New Roman" w:cs="Times New Roman"/>
          <w:sz w:val="24"/>
          <w:szCs w:val="24"/>
        </w:rPr>
        <w:tab/>
      </w:r>
    </w:p>
    <w:p w14:paraId="645C8CB3" w14:textId="2573390E" w:rsidR="001558E8" w:rsidRPr="00037780" w:rsidRDefault="001558E8" w:rsidP="00DB1476">
      <w:pPr>
        <w:spacing w:before="0" w:after="0" w:line="240" w:lineRule="auto"/>
        <w:ind w:firstLine="720"/>
        <w:rPr>
          <w:rFonts w:ascii="Times New Roman" w:hAnsi="Times New Roman" w:cs="Times New Roman"/>
          <w:bCs/>
          <w:sz w:val="24"/>
          <w:szCs w:val="24"/>
        </w:rPr>
      </w:pPr>
      <w:r w:rsidRPr="00037780">
        <w:rPr>
          <w:rFonts w:ascii="Times New Roman" w:hAnsi="Times New Roman" w:cs="Times New Roman"/>
          <w:sz w:val="24"/>
          <w:szCs w:val="24"/>
        </w:rPr>
        <w:t>Conform celor menționate mai sus a fost elaborat ”</w:t>
      </w:r>
      <w:r w:rsidRPr="00037780">
        <w:rPr>
          <w:rFonts w:ascii="Times New Roman" w:hAnsi="Times New Roman" w:cs="Times New Roman"/>
          <w:i/>
          <w:sz w:val="24"/>
          <w:szCs w:val="24"/>
        </w:rPr>
        <w:t>Ordinul ministrului mediului</w:t>
      </w:r>
      <w:r w:rsidR="00037780" w:rsidRPr="00037780">
        <w:rPr>
          <w:rFonts w:ascii="Times New Roman" w:hAnsi="Times New Roman" w:cs="Times New Roman"/>
          <w:i/>
          <w:sz w:val="24"/>
          <w:szCs w:val="24"/>
        </w:rPr>
        <w:t>, apelor și pădurilor</w:t>
      </w:r>
      <w:r w:rsidRPr="00037780">
        <w:rPr>
          <w:rFonts w:ascii="Times New Roman" w:hAnsi="Times New Roman" w:cs="Times New Roman"/>
          <w:i/>
          <w:sz w:val="24"/>
          <w:szCs w:val="24"/>
        </w:rPr>
        <w:t xml:space="preserve"> </w:t>
      </w:r>
      <w:r w:rsidR="00DB1476" w:rsidRPr="00DB1476">
        <w:rPr>
          <w:rFonts w:ascii="Times New Roman" w:hAnsi="Times New Roman" w:cs="Times New Roman"/>
          <w:i/>
          <w:sz w:val="24"/>
          <w:szCs w:val="24"/>
        </w:rPr>
        <w:t>privind aprobarea numărului de certificate de emisii de gaze cu efect de seră alocate cu titlu gratuit aferente anului 2020 pentru fiecare instalație din sectorul staționar în care se desfășoară una sau mai multe dintre activitățile prevăzute în anexa nr. 1 la Hotărârea Guvernului nr. 780/2006 privind stabilirea schemei de comercializare a certificatelor de emisii de gaze cu efect de seră</w:t>
      </w:r>
      <w:r w:rsidRPr="00037780">
        <w:rPr>
          <w:rFonts w:ascii="Times New Roman" w:hAnsi="Times New Roman" w:cs="Times New Roman"/>
          <w:i/>
          <w:sz w:val="24"/>
          <w:szCs w:val="24"/>
        </w:rPr>
        <w:t>”</w:t>
      </w:r>
      <w:r w:rsidRPr="00037780">
        <w:rPr>
          <w:rFonts w:ascii="Times New Roman" w:hAnsi="Times New Roman" w:cs="Times New Roman"/>
          <w:sz w:val="24"/>
          <w:szCs w:val="24"/>
        </w:rPr>
        <w:t xml:space="preserve">. </w:t>
      </w:r>
    </w:p>
    <w:p w14:paraId="4E11CE3D" w14:textId="77777777" w:rsidR="00DB1476" w:rsidRDefault="001558E8" w:rsidP="001558E8">
      <w:pPr>
        <w:spacing w:before="0" w:after="0" w:line="240" w:lineRule="auto"/>
        <w:rPr>
          <w:rFonts w:ascii="Times New Roman" w:hAnsi="Times New Roman" w:cs="Times New Roman"/>
          <w:bCs/>
          <w:sz w:val="24"/>
          <w:szCs w:val="24"/>
        </w:rPr>
      </w:pPr>
      <w:r w:rsidRPr="00037780">
        <w:rPr>
          <w:rFonts w:ascii="Times New Roman" w:hAnsi="Times New Roman" w:cs="Times New Roman"/>
          <w:bCs/>
          <w:sz w:val="24"/>
          <w:szCs w:val="24"/>
        </w:rPr>
        <w:tab/>
      </w:r>
    </w:p>
    <w:p w14:paraId="4D8EA710" w14:textId="454E1A4B" w:rsidR="001558E8" w:rsidRPr="00037780" w:rsidRDefault="001558E8" w:rsidP="00DB1476">
      <w:pPr>
        <w:spacing w:before="0" w:after="0" w:line="240" w:lineRule="auto"/>
        <w:ind w:firstLine="709"/>
        <w:rPr>
          <w:rFonts w:ascii="Times New Roman" w:hAnsi="Times New Roman" w:cs="Times New Roman"/>
          <w:bCs/>
          <w:sz w:val="24"/>
          <w:szCs w:val="24"/>
        </w:rPr>
      </w:pPr>
      <w:r w:rsidRPr="00037780">
        <w:rPr>
          <w:rFonts w:ascii="Times New Roman" w:hAnsi="Times New Roman" w:cs="Times New Roman"/>
          <w:bCs/>
          <w:sz w:val="24"/>
          <w:szCs w:val="24"/>
        </w:rPr>
        <w:t>În acest sens, supunem aprobării proiectul de ”</w:t>
      </w:r>
      <w:r w:rsidRPr="00037780">
        <w:rPr>
          <w:rFonts w:ascii="Times New Roman" w:hAnsi="Times New Roman" w:cs="Times New Roman"/>
          <w:bCs/>
          <w:i/>
          <w:sz w:val="24"/>
          <w:szCs w:val="24"/>
        </w:rPr>
        <w:t>Ordin al ministrului mediului</w:t>
      </w:r>
      <w:r w:rsidR="00DB1476">
        <w:rPr>
          <w:rFonts w:ascii="Times New Roman" w:hAnsi="Times New Roman" w:cs="Times New Roman"/>
          <w:bCs/>
          <w:i/>
          <w:sz w:val="24"/>
          <w:szCs w:val="24"/>
        </w:rPr>
        <w:t xml:space="preserve">,  apelor și pădurilor </w:t>
      </w:r>
      <w:r w:rsidRPr="00037780">
        <w:rPr>
          <w:rFonts w:ascii="Times New Roman" w:hAnsi="Times New Roman" w:cs="Times New Roman"/>
          <w:bCs/>
          <w:i/>
          <w:sz w:val="24"/>
          <w:szCs w:val="24"/>
        </w:rPr>
        <w:t xml:space="preserve"> </w:t>
      </w:r>
      <w:r w:rsidR="00DB1476" w:rsidRPr="00DB1476">
        <w:rPr>
          <w:rFonts w:ascii="Times New Roman" w:hAnsi="Times New Roman" w:cs="Times New Roman"/>
          <w:bCs/>
          <w:i/>
          <w:sz w:val="24"/>
          <w:szCs w:val="24"/>
        </w:rPr>
        <w:t>privind aprobarea numărului de certificate de emisii de gaze cu efect de seră alocate cu titlu gratuit aferente anului 2020 pentru fiecare instalație din sectorul staționar în care se desfășoară una sau mai multe dintre activitățile prevăzute în anexa nr. 1 la Hotărârea Guvernului nr. 780/2006 privind stabilirea schemei de comercializare a certificatelor de emisii de gaze cu efect de seră</w:t>
      </w:r>
      <w:r w:rsidRPr="00037780">
        <w:rPr>
          <w:rFonts w:ascii="Times New Roman" w:hAnsi="Times New Roman" w:cs="Times New Roman"/>
          <w:bCs/>
          <w:i/>
          <w:sz w:val="24"/>
          <w:szCs w:val="24"/>
        </w:rPr>
        <w:t>”</w:t>
      </w:r>
      <w:r w:rsidRPr="00037780">
        <w:rPr>
          <w:rFonts w:ascii="Times New Roman" w:hAnsi="Times New Roman" w:cs="Times New Roman"/>
          <w:bCs/>
          <w:sz w:val="24"/>
          <w:szCs w:val="24"/>
        </w:rPr>
        <w:t xml:space="preserve">, </w:t>
      </w:r>
      <w:r w:rsidRPr="00037780">
        <w:rPr>
          <w:rFonts w:ascii="Times New Roman" w:hAnsi="Times New Roman" w:cs="Times New Roman"/>
          <w:sz w:val="24"/>
          <w:szCs w:val="24"/>
        </w:rPr>
        <w:t>în vederea aplicării prevederilor H.G. nr. 811/2014</w:t>
      </w:r>
      <w:r w:rsidRPr="00037780">
        <w:rPr>
          <w:rFonts w:ascii="Times New Roman" w:hAnsi="Times New Roman" w:cs="Times New Roman"/>
          <w:bCs/>
          <w:sz w:val="24"/>
          <w:szCs w:val="24"/>
        </w:rPr>
        <w:t>.</w:t>
      </w:r>
    </w:p>
    <w:p w14:paraId="74ABEA33" w14:textId="77777777" w:rsidR="00BD0EA1" w:rsidRPr="00037780" w:rsidRDefault="00BD0EA1" w:rsidP="00D77925">
      <w:pPr>
        <w:spacing w:before="0" w:after="0" w:line="240" w:lineRule="auto"/>
        <w:rPr>
          <w:rFonts w:ascii="Times New Roman" w:hAnsi="Times New Roman" w:cs="Times New Roman"/>
          <w:sz w:val="24"/>
          <w:szCs w:val="24"/>
        </w:rPr>
      </w:pPr>
    </w:p>
    <w:p w14:paraId="02449B1F" w14:textId="2ADA6758" w:rsidR="00BD0EA1" w:rsidRDefault="00BD0EA1" w:rsidP="00D77925">
      <w:pPr>
        <w:spacing w:before="0" w:after="0" w:line="240" w:lineRule="auto"/>
        <w:rPr>
          <w:rFonts w:ascii="Times New Roman" w:hAnsi="Times New Roman" w:cs="Times New Roman"/>
          <w:sz w:val="24"/>
          <w:szCs w:val="24"/>
        </w:rPr>
      </w:pPr>
    </w:p>
    <w:p w14:paraId="17BB5E55" w14:textId="77777777" w:rsidR="00DB1476" w:rsidRPr="00037780" w:rsidRDefault="00DB1476" w:rsidP="00D77925">
      <w:pPr>
        <w:spacing w:before="0" w:after="0" w:line="240" w:lineRule="auto"/>
        <w:rPr>
          <w:rFonts w:ascii="Times New Roman" w:hAnsi="Times New Roman" w:cs="Times New Roman"/>
          <w:sz w:val="24"/>
          <w:szCs w:val="24"/>
        </w:rPr>
      </w:pPr>
    </w:p>
    <w:p w14:paraId="1CFF99A7" w14:textId="77777777" w:rsidR="00B20C2B" w:rsidRPr="00037780" w:rsidRDefault="00B20C2B" w:rsidP="00D77925">
      <w:pPr>
        <w:spacing w:before="0" w:after="0" w:line="240" w:lineRule="auto"/>
        <w:ind w:left="709"/>
        <w:rPr>
          <w:rFonts w:ascii="Times New Roman" w:hAnsi="Times New Roman" w:cs="Times New Roman"/>
          <w:sz w:val="24"/>
          <w:szCs w:val="24"/>
        </w:rPr>
      </w:pPr>
      <w:r w:rsidRPr="00037780">
        <w:rPr>
          <w:rFonts w:ascii="Times New Roman" w:hAnsi="Times New Roman" w:cs="Times New Roman"/>
          <w:sz w:val="24"/>
          <w:szCs w:val="24"/>
        </w:rPr>
        <w:t xml:space="preserve">Cu </w:t>
      </w:r>
      <w:r w:rsidR="00D77925" w:rsidRPr="00037780">
        <w:rPr>
          <w:rFonts w:ascii="Times New Roman" w:hAnsi="Times New Roman" w:cs="Times New Roman"/>
          <w:sz w:val="24"/>
          <w:szCs w:val="24"/>
        </w:rPr>
        <w:t>stimă</w:t>
      </w:r>
      <w:r w:rsidRPr="00037780">
        <w:rPr>
          <w:rFonts w:ascii="Times New Roman" w:hAnsi="Times New Roman" w:cs="Times New Roman"/>
          <w:sz w:val="24"/>
          <w:szCs w:val="24"/>
        </w:rPr>
        <w:t>,</w:t>
      </w:r>
    </w:p>
    <w:p w14:paraId="14B667A7" w14:textId="77777777" w:rsidR="00B20C2B" w:rsidRPr="00037780" w:rsidRDefault="00B20C2B" w:rsidP="00D77925">
      <w:pPr>
        <w:spacing w:before="0" w:after="0" w:line="240" w:lineRule="auto"/>
        <w:ind w:left="709"/>
        <w:rPr>
          <w:rFonts w:ascii="Times New Roman" w:hAnsi="Times New Roman" w:cs="Times New Roman"/>
          <w:sz w:val="24"/>
          <w:szCs w:val="24"/>
        </w:rPr>
      </w:pPr>
    </w:p>
    <w:p w14:paraId="34B31CD4" w14:textId="5D473ED0" w:rsidR="00B20C2B" w:rsidRDefault="00B20C2B" w:rsidP="00A91A22">
      <w:pPr>
        <w:spacing w:before="0" w:after="0" w:line="240" w:lineRule="auto"/>
        <w:ind w:left="709"/>
        <w:rPr>
          <w:rFonts w:ascii="Times New Roman" w:hAnsi="Times New Roman" w:cs="Times New Roman"/>
          <w:sz w:val="24"/>
          <w:szCs w:val="24"/>
        </w:rPr>
      </w:pPr>
    </w:p>
    <w:p w14:paraId="11419200" w14:textId="1B8AB4B6" w:rsidR="00DB1476" w:rsidRDefault="00DB1476" w:rsidP="00A91A22">
      <w:pPr>
        <w:spacing w:before="0" w:after="0" w:line="240" w:lineRule="auto"/>
        <w:ind w:left="709"/>
        <w:rPr>
          <w:rFonts w:ascii="Times New Roman" w:hAnsi="Times New Roman" w:cs="Times New Roman"/>
          <w:sz w:val="24"/>
          <w:szCs w:val="24"/>
        </w:rPr>
      </w:pPr>
    </w:p>
    <w:p w14:paraId="33437220" w14:textId="77777777" w:rsidR="00DB1476" w:rsidRPr="00037780" w:rsidRDefault="00DB1476" w:rsidP="00A91A22">
      <w:pPr>
        <w:spacing w:before="0" w:after="0" w:line="240" w:lineRule="auto"/>
        <w:ind w:left="709"/>
        <w:rPr>
          <w:rFonts w:ascii="Times New Roman" w:hAnsi="Times New Roman" w:cs="Times New Roman"/>
          <w:sz w:val="24"/>
          <w:szCs w:val="24"/>
        </w:rPr>
      </w:pPr>
    </w:p>
    <w:p w14:paraId="5665BC78" w14:textId="77777777" w:rsidR="00B20C2B" w:rsidRPr="00037780" w:rsidRDefault="00B20C2B" w:rsidP="00A91A22">
      <w:pPr>
        <w:spacing w:before="0" w:after="0" w:line="240" w:lineRule="auto"/>
        <w:ind w:left="709"/>
        <w:rPr>
          <w:rFonts w:ascii="Times New Roman" w:hAnsi="Times New Roman" w:cs="Times New Roman"/>
          <w:sz w:val="24"/>
          <w:szCs w:val="24"/>
        </w:rPr>
      </w:pPr>
    </w:p>
    <w:p w14:paraId="17FC1E10" w14:textId="48D1D9E8" w:rsidR="00B20C2B" w:rsidRDefault="00D77925" w:rsidP="00B20C2B">
      <w:pPr>
        <w:spacing w:before="0" w:after="0" w:line="240" w:lineRule="auto"/>
        <w:ind w:left="709"/>
        <w:jc w:val="center"/>
        <w:rPr>
          <w:rFonts w:ascii="Times New Roman" w:hAnsi="Times New Roman" w:cs="Times New Roman"/>
          <w:sz w:val="24"/>
          <w:szCs w:val="24"/>
        </w:rPr>
      </w:pPr>
      <w:r w:rsidRPr="00037780">
        <w:rPr>
          <w:rFonts w:ascii="Times New Roman" w:hAnsi="Times New Roman" w:cs="Times New Roman"/>
          <w:sz w:val="24"/>
          <w:szCs w:val="24"/>
        </w:rPr>
        <w:t>DIRECTOR</w:t>
      </w:r>
    </w:p>
    <w:p w14:paraId="35A171B3" w14:textId="77777777" w:rsidR="00DB1476" w:rsidRPr="00037780" w:rsidRDefault="00DB1476" w:rsidP="00B20C2B">
      <w:pPr>
        <w:spacing w:before="0" w:after="0" w:line="240" w:lineRule="auto"/>
        <w:ind w:left="709"/>
        <w:jc w:val="center"/>
        <w:rPr>
          <w:rFonts w:ascii="Times New Roman" w:hAnsi="Times New Roman" w:cs="Times New Roman"/>
          <w:sz w:val="24"/>
          <w:szCs w:val="24"/>
        </w:rPr>
      </w:pPr>
    </w:p>
    <w:p w14:paraId="3E1A16D1" w14:textId="38D899E3" w:rsidR="00D77925" w:rsidRPr="00037780" w:rsidRDefault="00DB1476" w:rsidP="00B20C2B">
      <w:pPr>
        <w:spacing w:before="0" w:after="0" w:line="240" w:lineRule="auto"/>
        <w:ind w:left="709"/>
        <w:jc w:val="center"/>
        <w:rPr>
          <w:rFonts w:ascii="Times New Roman" w:hAnsi="Times New Roman" w:cs="Times New Roman"/>
          <w:sz w:val="24"/>
          <w:szCs w:val="24"/>
        </w:rPr>
      </w:pPr>
      <w:r>
        <w:rPr>
          <w:rFonts w:ascii="Times New Roman" w:hAnsi="Times New Roman" w:cs="Times New Roman"/>
          <w:sz w:val="24"/>
          <w:szCs w:val="24"/>
        </w:rPr>
        <w:t xml:space="preserve">   </w:t>
      </w:r>
      <w:r w:rsidR="00D77925" w:rsidRPr="00037780">
        <w:rPr>
          <w:rFonts w:ascii="Times New Roman" w:hAnsi="Times New Roman" w:cs="Times New Roman"/>
          <w:sz w:val="24"/>
          <w:szCs w:val="24"/>
        </w:rPr>
        <w:t>Luminița GHIȚĂ</w:t>
      </w:r>
    </w:p>
    <w:p w14:paraId="49B967B7" w14:textId="77777777" w:rsidR="00B20C2B" w:rsidRPr="00037780" w:rsidRDefault="00B20C2B" w:rsidP="00B20C2B">
      <w:pPr>
        <w:spacing w:before="0" w:after="0" w:line="240" w:lineRule="auto"/>
        <w:ind w:left="709"/>
        <w:jc w:val="center"/>
        <w:rPr>
          <w:rFonts w:ascii="Times New Roman" w:hAnsi="Times New Roman" w:cs="Times New Roman"/>
          <w:sz w:val="24"/>
          <w:szCs w:val="24"/>
        </w:rPr>
      </w:pPr>
    </w:p>
    <w:p w14:paraId="68CCAA20" w14:textId="77777777" w:rsidR="00B20C2B" w:rsidRPr="00037780" w:rsidRDefault="00B20C2B" w:rsidP="00B20C2B">
      <w:pPr>
        <w:spacing w:before="0" w:after="0" w:line="240" w:lineRule="auto"/>
        <w:ind w:left="709"/>
        <w:jc w:val="center"/>
        <w:rPr>
          <w:rFonts w:ascii="Times New Roman" w:hAnsi="Times New Roman" w:cs="Times New Roman"/>
          <w:sz w:val="24"/>
          <w:szCs w:val="24"/>
        </w:rPr>
      </w:pPr>
    </w:p>
    <w:p w14:paraId="0EA774E1" w14:textId="77777777" w:rsidR="00D77925" w:rsidRPr="00037780" w:rsidRDefault="00D77925" w:rsidP="00B20C2B">
      <w:pPr>
        <w:spacing w:before="0" w:after="0" w:line="240" w:lineRule="auto"/>
        <w:ind w:left="709"/>
        <w:jc w:val="center"/>
        <w:rPr>
          <w:rFonts w:ascii="Times New Roman" w:hAnsi="Times New Roman" w:cs="Times New Roman"/>
          <w:sz w:val="24"/>
          <w:szCs w:val="24"/>
        </w:rPr>
      </w:pPr>
    </w:p>
    <w:p w14:paraId="493B9AC1" w14:textId="77777777" w:rsidR="00D77925" w:rsidRPr="00037780" w:rsidRDefault="00D77925" w:rsidP="00B20C2B">
      <w:pPr>
        <w:spacing w:before="0" w:after="0" w:line="240" w:lineRule="auto"/>
        <w:ind w:left="709"/>
        <w:jc w:val="center"/>
        <w:rPr>
          <w:rFonts w:ascii="Times New Roman" w:hAnsi="Times New Roman" w:cs="Times New Roman"/>
          <w:sz w:val="24"/>
          <w:szCs w:val="24"/>
        </w:rPr>
      </w:pPr>
    </w:p>
    <w:p w14:paraId="0EACAEBD" w14:textId="0D93A065" w:rsidR="00C712EF" w:rsidRDefault="00C712EF" w:rsidP="00A91A22">
      <w:pPr>
        <w:spacing w:before="0" w:after="0" w:line="240" w:lineRule="auto"/>
        <w:ind w:left="709"/>
        <w:rPr>
          <w:rFonts w:ascii="Times New Roman" w:hAnsi="Times New Roman" w:cs="Times New Roman"/>
          <w:sz w:val="24"/>
          <w:szCs w:val="24"/>
        </w:rPr>
      </w:pPr>
      <w:r w:rsidRPr="00037780">
        <w:rPr>
          <w:rFonts w:ascii="Times New Roman" w:hAnsi="Times New Roman" w:cs="Times New Roman"/>
          <w:sz w:val="24"/>
          <w:szCs w:val="24"/>
        </w:rPr>
        <w:t xml:space="preserve"> </w:t>
      </w:r>
    </w:p>
    <w:p w14:paraId="737CF74A" w14:textId="1C27BF5B" w:rsidR="00DB1476" w:rsidRDefault="00DB1476" w:rsidP="00A91A22">
      <w:pPr>
        <w:spacing w:before="0" w:after="0" w:line="240" w:lineRule="auto"/>
        <w:ind w:left="709"/>
        <w:rPr>
          <w:rFonts w:ascii="Times New Roman" w:hAnsi="Times New Roman" w:cs="Times New Roman"/>
          <w:sz w:val="24"/>
          <w:szCs w:val="24"/>
        </w:rPr>
      </w:pPr>
    </w:p>
    <w:p w14:paraId="3BE4C812" w14:textId="52DC355A" w:rsidR="00DB1476" w:rsidRDefault="00DB1476" w:rsidP="00A91A22">
      <w:pPr>
        <w:spacing w:before="0" w:after="0" w:line="240" w:lineRule="auto"/>
        <w:ind w:left="709"/>
        <w:rPr>
          <w:rFonts w:ascii="Times New Roman" w:hAnsi="Times New Roman" w:cs="Times New Roman"/>
          <w:sz w:val="24"/>
          <w:szCs w:val="24"/>
        </w:rPr>
      </w:pPr>
    </w:p>
    <w:p w14:paraId="64F79D3A" w14:textId="0A57AA9E" w:rsidR="00DB1476" w:rsidRDefault="00DB1476" w:rsidP="00A91A22">
      <w:pPr>
        <w:spacing w:before="0" w:after="0" w:line="240" w:lineRule="auto"/>
        <w:ind w:left="709"/>
        <w:rPr>
          <w:rFonts w:ascii="Times New Roman" w:hAnsi="Times New Roman" w:cs="Times New Roman"/>
          <w:sz w:val="24"/>
          <w:szCs w:val="24"/>
        </w:rPr>
      </w:pPr>
    </w:p>
    <w:p w14:paraId="60391C21" w14:textId="09F908B1" w:rsidR="00DB1476" w:rsidRDefault="00DB1476" w:rsidP="00A91A22">
      <w:pPr>
        <w:spacing w:before="0" w:after="0" w:line="240" w:lineRule="auto"/>
        <w:ind w:left="709"/>
        <w:rPr>
          <w:rFonts w:ascii="Times New Roman" w:hAnsi="Times New Roman" w:cs="Times New Roman"/>
          <w:sz w:val="24"/>
          <w:szCs w:val="24"/>
        </w:rPr>
      </w:pPr>
    </w:p>
    <w:p w14:paraId="31CF1497" w14:textId="7055B7B9" w:rsidR="00DB1476" w:rsidRDefault="00DB1476" w:rsidP="00A91A22">
      <w:pPr>
        <w:spacing w:before="0" w:after="0" w:line="240" w:lineRule="auto"/>
        <w:ind w:left="709"/>
        <w:rPr>
          <w:rFonts w:ascii="Times New Roman" w:hAnsi="Times New Roman" w:cs="Times New Roman"/>
          <w:sz w:val="24"/>
          <w:szCs w:val="24"/>
        </w:rPr>
      </w:pPr>
    </w:p>
    <w:p w14:paraId="42922E84" w14:textId="3D7DFE75" w:rsidR="00BD0EA1" w:rsidRDefault="00BD0EA1" w:rsidP="00BD0EA1">
      <w:pPr>
        <w:rPr>
          <w:rFonts w:ascii="Times New Roman" w:hAnsi="Times New Roman" w:cs="Times New Roman"/>
          <w:sz w:val="24"/>
          <w:szCs w:val="24"/>
          <w:shd w:val="clear" w:color="auto" w:fill="FFFFFF"/>
        </w:rPr>
      </w:pPr>
    </w:p>
    <w:p w14:paraId="283D7B0C" w14:textId="59A65366" w:rsidR="00DB1476" w:rsidRDefault="00DB1476" w:rsidP="00BD0EA1">
      <w:pPr>
        <w:rPr>
          <w:rFonts w:ascii="Times New Roman" w:hAnsi="Times New Roman" w:cs="Times New Roman"/>
          <w:sz w:val="24"/>
          <w:szCs w:val="24"/>
          <w:shd w:val="clear" w:color="auto" w:fill="FFFFFF"/>
        </w:rPr>
      </w:pPr>
    </w:p>
    <w:p w14:paraId="5CDA5A4D" w14:textId="77777777" w:rsidR="00DB1476" w:rsidRPr="00037780" w:rsidRDefault="00DB1476" w:rsidP="00BD0EA1">
      <w:pPr>
        <w:rPr>
          <w:rFonts w:ascii="Times New Roman" w:hAnsi="Times New Roman" w:cs="Times New Roman"/>
          <w:sz w:val="24"/>
          <w:szCs w:val="24"/>
          <w:shd w:val="clear" w:color="auto" w:fill="FFFFFF"/>
        </w:rPr>
      </w:pPr>
    </w:p>
    <w:p w14:paraId="7D0F4C66" w14:textId="270FF18B" w:rsidR="0016735A" w:rsidRPr="00037780" w:rsidRDefault="00BD0EA1" w:rsidP="00DB1476">
      <w:pPr>
        <w:rPr>
          <w:rFonts w:ascii="Times New Roman" w:hAnsi="Times New Roman" w:cs="Times New Roman"/>
          <w:sz w:val="24"/>
          <w:szCs w:val="24"/>
        </w:rPr>
      </w:pPr>
      <w:r w:rsidRPr="00037780">
        <w:rPr>
          <w:rFonts w:ascii="Times New Roman" w:hAnsi="Times New Roman" w:cs="Times New Roman"/>
          <w:sz w:val="24"/>
          <w:szCs w:val="24"/>
          <w:shd w:val="clear" w:color="auto" w:fill="FFFFFF"/>
        </w:rPr>
        <w:t>Elaborat: Nicoleta Datcu, consilier superior, Serviciul Schimbări Climatice</w:t>
      </w:r>
    </w:p>
    <w:sectPr w:rsidR="0016735A" w:rsidRPr="00037780" w:rsidSect="00037780">
      <w:headerReference w:type="default" r:id="rId7"/>
      <w:footerReference w:type="default" r:id="rId8"/>
      <w:headerReference w:type="first" r:id="rId9"/>
      <w:footerReference w:type="first" r:id="rId10"/>
      <w:pgSz w:w="11907" w:h="16839" w:code="9"/>
      <w:pgMar w:top="1440" w:right="1440" w:bottom="1440" w:left="1440" w:header="113"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22E27" w14:textId="77777777" w:rsidR="00FB5BE1" w:rsidRDefault="00FB5BE1" w:rsidP="00F721A4">
      <w:pPr>
        <w:spacing w:after="0" w:line="240" w:lineRule="auto"/>
      </w:pPr>
      <w:r>
        <w:separator/>
      </w:r>
    </w:p>
  </w:endnote>
  <w:endnote w:type="continuationSeparator" w:id="0">
    <w:p w14:paraId="57609ED7" w14:textId="77777777" w:rsidR="00FB5BE1" w:rsidRDefault="00FB5BE1"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Tahoma"/>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antGardEFNormal">
    <w:panose1 w:val="02000503040000020004"/>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65551" w14:textId="26B829C2" w:rsidR="00CC34D2" w:rsidRPr="00CC34D2" w:rsidRDefault="00CC34D2" w:rsidP="00CC34D2">
    <w:pPr>
      <w:pStyle w:val="Footer"/>
      <w:jc w:val="center"/>
      <w:rPr>
        <w:rFonts w:ascii="Arial" w:eastAsia="Arial" w:hAnsi="Arial" w:cs="Arial"/>
        <w:color w:val="BFBFBF" w:themeColor="background1" w:themeShade="BF"/>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599ED" w14:textId="77777777" w:rsidR="00037780" w:rsidRPr="00037780" w:rsidRDefault="00037780" w:rsidP="00037780">
    <w:pPr>
      <w:pStyle w:val="Footer"/>
      <w:spacing w:before="0"/>
      <w:jc w:val="left"/>
      <w:rPr>
        <w:rFonts w:ascii="AvantGardEFNormal" w:hAnsi="AvantGardEFNormal"/>
        <w:sz w:val="10"/>
        <w:szCs w:val="10"/>
      </w:rPr>
    </w:pPr>
    <w:r w:rsidRPr="00037780">
      <w:rPr>
        <w:rFonts w:ascii="AvantGardEFNormal" w:hAnsi="AvantGardEFNormal"/>
        <w:sz w:val="10"/>
        <w:szCs w:val="10"/>
      </w:rPr>
      <w:t>Bd. Libertăţii, nr. 12, Sector 5, Bucureşti</w:t>
    </w:r>
  </w:p>
  <w:p w14:paraId="1C3EC6BC" w14:textId="77777777" w:rsidR="00037780" w:rsidRPr="00037780" w:rsidRDefault="00037780" w:rsidP="00037780">
    <w:pPr>
      <w:pStyle w:val="Footer"/>
      <w:spacing w:before="0"/>
      <w:jc w:val="left"/>
      <w:rPr>
        <w:rFonts w:ascii="AvantGardEFNormal" w:hAnsi="AvantGardEFNormal"/>
        <w:sz w:val="10"/>
        <w:szCs w:val="10"/>
      </w:rPr>
    </w:pPr>
    <w:r w:rsidRPr="00037780">
      <w:rPr>
        <w:rFonts w:ascii="AvantGardEFNormal" w:hAnsi="AvantGardEFNormal"/>
        <w:sz w:val="10"/>
        <w:szCs w:val="10"/>
      </w:rPr>
      <w:t>Tel.: +4 021 408 95 42</w:t>
    </w:r>
  </w:p>
  <w:p w14:paraId="52BD9D1F" w14:textId="2F5AD62A" w:rsidR="00BE170E" w:rsidRPr="00037780" w:rsidRDefault="00037780" w:rsidP="00037780">
    <w:pPr>
      <w:pStyle w:val="Footer"/>
      <w:spacing w:before="0"/>
      <w:jc w:val="left"/>
      <w:rPr>
        <w:rFonts w:ascii="AvantGardEFNormal" w:hAnsi="AvantGardEFNormal"/>
        <w:sz w:val="10"/>
        <w:szCs w:val="10"/>
      </w:rPr>
    </w:pPr>
    <w:r w:rsidRPr="00037780">
      <w:rPr>
        <w:rFonts w:ascii="AvantGardEFNormal" w:hAnsi="AvantGardEFNormal"/>
        <w:sz w:val="10"/>
        <w:szCs w:val="10"/>
      </w:rPr>
      <w:t>website: www.mmediu.ro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57292" w14:textId="77777777" w:rsidR="00FB5BE1" w:rsidRDefault="00FB5BE1" w:rsidP="00F721A4">
      <w:pPr>
        <w:spacing w:after="0" w:line="240" w:lineRule="auto"/>
      </w:pPr>
      <w:r>
        <w:separator/>
      </w:r>
    </w:p>
  </w:footnote>
  <w:footnote w:type="continuationSeparator" w:id="0">
    <w:p w14:paraId="12CBE4DC" w14:textId="77777777" w:rsidR="00FB5BE1" w:rsidRDefault="00FB5BE1"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3AC61" w14:textId="77777777" w:rsidR="00F721A4" w:rsidRDefault="00F721A4">
    <w:pPr>
      <w:pStyle w:val="Header"/>
    </w:pPr>
  </w:p>
  <w:p w14:paraId="6008F0C2" w14:textId="77777777" w:rsidR="00F721A4" w:rsidRDefault="00F721A4" w:rsidP="00C95C41">
    <w:pPr>
      <w:pStyle w:val="Header"/>
      <w:jc w:val="center"/>
    </w:pPr>
  </w:p>
  <w:p w14:paraId="5209357E" w14:textId="77777777" w:rsidR="00F721A4" w:rsidRDefault="00F721A4">
    <w:pPr>
      <w:pStyle w:val="Header"/>
    </w:pPr>
  </w:p>
  <w:p w14:paraId="4655F5A5"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9D00D" w14:textId="18A389EE" w:rsidR="00BE170E" w:rsidRDefault="006823C2">
    <w:pPr>
      <w:pStyle w:val="Header"/>
    </w:pPr>
    <w:r>
      <w:rPr>
        <w:noProof/>
      </w:rPr>
      <w:drawing>
        <wp:inline distT="0" distB="0" distL="0" distR="0" wp14:anchorId="29528FA6" wp14:editId="4B1C52DB">
          <wp:extent cx="3237230" cy="89598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56C0876F"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664A19"/>
    <w:multiLevelType w:val="hybridMultilevel"/>
    <w:tmpl w:val="BB5ADB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34709"/>
    <w:rsid w:val="00037780"/>
    <w:rsid w:val="00043CF7"/>
    <w:rsid w:val="0009643D"/>
    <w:rsid w:val="000A727B"/>
    <w:rsid w:val="001558E8"/>
    <w:rsid w:val="001655B1"/>
    <w:rsid w:val="0016735A"/>
    <w:rsid w:val="001C2217"/>
    <w:rsid w:val="001C5A7B"/>
    <w:rsid w:val="00275302"/>
    <w:rsid w:val="002870FC"/>
    <w:rsid w:val="002C03C9"/>
    <w:rsid w:val="00311C12"/>
    <w:rsid w:val="003227EF"/>
    <w:rsid w:val="00347C99"/>
    <w:rsid w:val="00372277"/>
    <w:rsid w:val="00394BDE"/>
    <w:rsid w:val="00397169"/>
    <w:rsid w:val="003C51B0"/>
    <w:rsid w:val="003E2693"/>
    <w:rsid w:val="00406765"/>
    <w:rsid w:val="004215A3"/>
    <w:rsid w:val="00426B04"/>
    <w:rsid w:val="00433A3C"/>
    <w:rsid w:val="004405F7"/>
    <w:rsid w:val="004A4250"/>
    <w:rsid w:val="004B33E3"/>
    <w:rsid w:val="004F1491"/>
    <w:rsid w:val="00500F53"/>
    <w:rsid w:val="005414F0"/>
    <w:rsid w:val="00543C7F"/>
    <w:rsid w:val="00597986"/>
    <w:rsid w:val="005A6A2B"/>
    <w:rsid w:val="005E5149"/>
    <w:rsid w:val="006236C7"/>
    <w:rsid w:val="00632F40"/>
    <w:rsid w:val="006823C2"/>
    <w:rsid w:val="006C45B1"/>
    <w:rsid w:val="006F5C4F"/>
    <w:rsid w:val="00752DA2"/>
    <w:rsid w:val="00765148"/>
    <w:rsid w:val="00796239"/>
    <w:rsid w:val="007A7A04"/>
    <w:rsid w:val="007B1562"/>
    <w:rsid w:val="007C4FB3"/>
    <w:rsid w:val="007C693C"/>
    <w:rsid w:val="007C69E0"/>
    <w:rsid w:val="007D7D0D"/>
    <w:rsid w:val="007F5A1A"/>
    <w:rsid w:val="0082077C"/>
    <w:rsid w:val="00826132"/>
    <w:rsid w:val="008409C6"/>
    <w:rsid w:val="00891938"/>
    <w:rsid w:val="008A2B14"/>
    <w:rsid w:val="00950B5E"/>
    <w:rsid w:val="00984F08"/>
    <w:rsid w:val="009B19F6"/>
    <w:rsid w:val="00A862F9"/>
    <w:rsid w:val="00A91A22"/>
    <w:rsid w:val="00AA1327"/>
    <w:rsid w:val="00AB3C13"/>
    <w:rsid w:val="00AD30FC"/>
    <w:rsid w:val="00AD6261"/>
    <w:rsid w:val="00AD64F5"/>
    <w:rsid w:val="00AE2611"/>
    <w:rsid w:val="00B20185"/>
    <w:rsid w:val="00B20C2B"/>
    <w:rsid w:val="00B50CE0"/>
    <w:rsid w:val="00B55195"/>
    <w:rsid w:val="00BA4373"/>
    <w:rsid w:val="00BA6BBB"/>
    <w:rsid w:val="00BD0EA1"/>
    <w:rsid w:val="00BE170E"/>
    <w:rsid w:val="00BE6454"/>
    <w:rsid w:val="00C23CCF"/>
    <w:rsid w:val="00C4197E"/>
    <w:rsid w:val="00C57BFF"/>
    <w:rsid w:val="00C712EF"/>
    <w:rsid w:val="00C9488F"/>
    <w:rsid w:val="00C95C41"/>
    <w:rsid w:val="00CB24FF"/>
    <w:rsid w:val="00CC34D2"/>
    <w:rsid w:val="00CD5E71"/>
    <w:rsid w:val="00CE1D82"/>
    <w:rsid w:val="00D5642F"/>
    <w:rsid w:val="00D77925"/>
    <w:rsid w:val="00DB1476"/>
    <w:rsid w:val="00DB53B4"/>
    <w:rsid w:val="00DC27CA"/>
    <w:rsid w:val="00E16C44"/>
    <w:rsid w:val="00E433D1"/>
    <w:rsid w:val="00E665E9"/>
    <w:rsid w:val="00E80939"/>
    <w:rsid w:val="00EA49A7"/>
    <w:rsid w:val="00EB5DE8"/>
    <w:rsid w:val="00EF0B16"/>
    <w:rsid w:val="00F23114"/>
    <w:rsid w:val="00F721A4"/>
    <w:rsid w:val="00F91560"/>
    <w:rsid w:val="00FB5BE1"/>
    <w:rsid w:val="00FC728A"/>
    <w:rsid w:val="00FD7F0D"/>
    <w:rsid w:val="00FF0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03A5F"/>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uiPriority w:val="22"/>
    <w:qFormat/>
    <w:rsid w:val="00765148"/>
    <w:rPr>
      <w:b/>
      <w:bCs/>
    </w:rPr>
  </w:style>
  <w:style w:type="paragraph" w:styleId="ListParagraph">
    <w:name w:val="List Paragraph"/>
    <w:basedOn w:val="Normal"/>
    <w:uiPriority w:val="34"/>
    <w:qFormat/>
    <w:rsid w:val="001655B1"/>
    <w:pPr>
      <w:spacing w:before="0" w:after="160" w:line="259" w:lineRule="auto"/>
      <w:ind w:left="720"/>
      <w:contextualSpacing/>
      <w:jc w:val="left"/>
    </w:pPr>
    <w:rPr>
      <w:rFonts w:asciiTheme="minorHAnsi" w:hAnsiTheme="minorHAnsi" w:cstheme="minorBidi"/>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87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662</Words>
  <Characters>3845</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Nicoleta Datcu</cp:lastModifiedBy>
  <cp:revision>6</cp:revision>
  <cp:lastPrinted>2020-05-07T11:53:00Z</cp:lastPrinted>
  <dcterms:created xsi:type="dcterms:W3CDTF">2019-05-15T07:13:00Z</dcterms:created>
  <dcterms:modified xsi:type="dcterms:W3CDTF">2020-05-25T12:56:00Z</dcterms:modified>
</cp:coreProperties>
</file>