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8BB3" w14:textId="77777777" w:rsidR="00FB5F27" w:rsidRDefault="00FB5F27" w:rsidP="00FB5F27">
      <w:pPr>
        <w:ind w:left="284"/>
        <w:jc w:val="center"/>
        <w:outlineLvl w:val="0"/>
        <w:rPr>
          <w:b/>
        </w:rPr>
      </w:pPr>
      <w:r w:rsidRPr="00BE7D67">
        <w:rPr>
          <w:b/>
        </w:rPr>
        <w:t>GUVERNUL ROMÂNIEI</w:t>
      </w:r>
    </w:p>
    <w:p w14:paraId="701621AC" w14:textId="77777777" w:rsidR="00FB5F27" w:rsidRPr="00BE7D67" w:rsidRDefault="00FB5F27" w:rsidP="00FB5F27">
      <w:pPr>
        <w:ind w:left="284"/>
        <w:jc w:val="center"/>
        <w:outlineLvl w:val="0"/>
        <w:rPr>
          <w:b/>
        </w:rPr>
      </w:pPr>
    </w:p>
    <w:p w14:paraId="1C16C6E9" w14:textId="77777777" w:rsidR="00FB5F27" w:rsidRDefault="00FB5F27" w:rsidP="00FB5F27">
      <w:pPr>
        <w:pStyle w:val="Header"/>
        <w:tabs>
          <w:tab w:val="left" w:pos="5040"/>
          <w:tab w:val="left" w:pos="5760"/>
          <w:tab w:val="left" w:pos="6480"/>
        </w:tabs>
        <w:ind w:left="284"/>
        <w:jc w:val="center"/>
        <w:rPr>
          <w:b/>
        </w:rPr>
      </w:pPr>
      <w:r w:rsidRPr="00BE7D67">
        <w:rPr>
          <w:noProof/>
          <w:lang w:val="en-US"/>
        </w:rPr>
        <w:drawing>
          <wp:inline distT="0" distB="0" distL="0" distR="0" wp14:anchorId="3216DDCF" wp14:editId="324824BE">
            <wp:extent cx="533400" cy="714375"/>
            <wp:effectExtent l="0" t="0" r="0" b="9525"/>
            <wp:docPr id="3" name="Picture 3" descr="StemaPt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PtAnt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14:paraId="30D9A333" w14:textId="77777777" w:rsidR="00FB5F27" w:rsidRPr="00BE7D67" w:rsidRDefault="00FB5F27" w:rsidP="00FB5F27">
      <w:pPr>
        <w:pStyle w:val="Header"/>
        <w:tabs>
          <w:tab w:val="left" w:pos="5040"/>
          <w:tab w:val="left" w:pos="5760"/>
          <w:tab w:val="left" w:pos="6480"/>
        </w:tabs>
        <w:ind w:left="284"/>
        <w:jc w:val="center"/>
        <w:rPr>
          <w:b/>
        </w:rPr>
      </w:pPr>
    </w:p>
    <w:p w14:paraId="2856AB1A" w14:textId="77777777" w:rsidR="00FB5F27" w:rsidRDefault="00FB5F27" w:rsidP="00FB5F27">
      <w:pPr>
        <w:ind w:left="284"/>
        <w:jc w:val="center"/>
        <w:rPr>
          <w:b/>
        </w:rPr>
      </w:pPr>
      <w:r w:rsidRPr="00BE7D67">
        <w:rPr>
          <w:b/>
        </w:rPr>
        <w:t>ORDONANȚĂ</w:t>
      </w:r>
    </w:p>
    <w:p w14:paraId="1FEEDA8A" w14:textId="77777777" w:rsidR="00FB5F27" w:rsidRPr="00BE7D67" w:rsidRDefault="00FB5F27" w:rsidP="00FB5F27">
      <w:pPr>
        <w:ind w:left="284"/>
        <w:jc w:val="center"/>
        <w:rPr>
          <w:b/>
          <w:lang w:eastAsia="zh-CN"/>
        </w:rPr>
      </w:pPr>
    </w:p>
    <w:p w14:paraId="2942AEA9" w14:textId="77777777" w:rsidR="00FB5F27" w:rsidRPr="00BE7D67" w:rsidRDefault="00FB5F27" w:rsidP="00FB5F27">
      <w:pPr>
        <w:jc w:val="center"/>
        <w:rPr>
          <w:b/>
          <w:bCs/>
        </w:rPr>
      </w:pPr>
      <w:r w:rsidRPr="00BE7D67">
        <w:rPr>
          <w:b/>
          <w:bCs/>
        </w:rPr>
        <w:t xml:space="preserve">privind prorogarea termenului prevăzut la art. 6 din Ordonanţa Guvernului nr. 40/2006 pentru aprobarea şi finanţarea programelor multianuale prioritare de mediu şi gospodărire a apelor  </w:t>
      </w:r>
    </w:p>
    <w:p w14:paraId="7E334AA7" w14:textId="77777777" w:rsidR="00FB5F27" w:rsidRPr="00BE7D67" w:rsidRDefault="00FB5F27" w:rsidP="00FB5F27">
      <w:pPr>
        <w:ind w:left="284"/>
        <w:jc w:val="center"/>
        <w:rPr>
          <w:b/>
        </w:rPr>
      </w:pPr>
    </w:p>
    <w:p w14:paraId="10C3F0E4" w14:textId="77777777" w:rsidR="00FB5F27" w:rsidRDefault="00FB5F27" w:rsidP="00FB5F27">
      <w:pPr>
        <w:pStyle w:val="al"/>
        <w:jc w:val="both"/>
        <w:rPr>
          <w:color w:val="000000" w:themeColor="text1"/>
          <w:lang w:val="ro-RO"/>
        </w:rPr>
      </w:pPr>
    </w:p>
    <w:p w14:paraId="47FD16FF" w14:textId="77777777" w:rsidR="00FB5F27" w:rsidRPr="00BE7D67" w:rsidRDefault="00FB5F27" w:rsidP="00FB5F27">
      <w:pPr>
        <w:pStyle w:val="al"/>
        <w:jc w:val="both"/>
        <w:rPr>
          <w:color w:val="000000" w:themeColor="text1"/>
          <w:lang w:val="ro-RO"/>
        </w:rPr>
      </w:pPr>
      <w:r w:rsidRPr="00BE7D67">
        <w:rPr>
          <w:color w:val="000000" w:themeColor="text1"/>
          <w:lang w:val="ro-RO"/>
        </w:rPr>
        <w:t>În temeiul art. 108 din Constituția României, republicată,</w:t>
      </w:r>
      <w:r>
        <w:rPr>
          <w:color w:val="000000" w:themeColor="text1"/>
          <w:lang w:val="ro-RO"/>
        </w:rPr>
        <w:t xml:space="preserve"> </w:t>
      </w:r>
      <w:r w:rsidRPr="005A4080">
        <w:rPr>
          <w:color w:val="000000" w:themeColor="text1"/>
          <w:lang w:val="ro-RO"/>
        </w:rPr>
        <w:t xml:space="preserve">și al art. </w:t>
      </w:r>
      <w:r>
        <w:rPr>
          <w:color w:val="000000" w:themeColor="text1"/>
          <w:lang w:val="ro-RO"/>
        </w:rPr>
        <w:t>………</w:t>
      </w:r>
      <w:r w:rsidRPr="005A4080">
        <w:rPr>
          <w:color w:val="000000" w:themeColor="text1"/>
          <w:lang w:val="ro-RO"/>
        </w:rPr>
        <w:t xml:space="preserve"> din Legea nr. </w:t>
      </w:r>
      <w:r>
        <w:rPr>
          <w:color w:val="000000" w:themeColor="text1"/>
          <w:lang w:val="ro-RO"/>
        </w:rPr>
        <w:t>……….</w:t>
      </w:r>
      <w:r w:rsidRPr="005A4080">
        <w:rPr>
          <w:color w:val="000000" w:themeColor="text1"/>
          <w:lang w:val="ro-RO"/>
        </w:rPr>
        <w:t xml:space="preserve"> privind abilitarea Guvernului de a emite ordonanțe,</w:t>
      </w:r>
    </w:p>
    <w:p w14:paraId="53680901" w14:textId="77777777" w:rsidR="00FB5F27" w:rsidRDefault="00FB5F27" w:rsidP="00FB5F27">
      <w:pPr>
        <w:jc w:val="both"/>
        <w:rPr>
          <w:color w:val="000000" w:themeColor="text1"/>
        </w:rPr>
      </w:pPr>
    </w:p>
    <w:p w14:paraId="592E596F" w14:textId="77777777" w:rsidR="00FB5F27" w:rsidRPr="00BE7D67" w:rsidRDefault="00FB5F27" w:rsidP="00FB5F27">
      <w:pPr>
        <w:jc w:val="both"/>
        <w:rPr>
          <w:color w:val="000000" w:themeColor="text1"/>
        </w:rPr>
      </w:pPr>
      <w:r w:rsidRPr="00BE7D67">
        <w:rPr>
          <w:color w:val="000000" w:themeColor="text1"/>
        </w:rPr>
        <w:t>Guvernul României adoptă prezenta ordonanță.</w:t>
      </w:r>
    </w:p>
    <w:p w14:paraId="6229CAA5" w14:textId="77777777" w:rsidR="00FB5F27" w:rsidRPr="00BE7D67" w:rsidRDefault="00FB5F27" w:rsidP="00FB5F27">
      <w:pPr>
        <w:pStyle w:val="Heading4"/>
        <w:jc w:val="both"/>
        <w:rPr>
          <w:color w:val="000000" w:themeColor="text1"/>
          <w:lang w:val="ro-RO"/>
        </w:rPr>
      </w:pPr>
    </w:p>
    <w:p w14:paraId="784FF52E" w14:textId="77777777" w:rsidR="00FB5F27" w:rsidRPr="00BE7D67" w:rsidRDefault="00FB5F27" w:rsidP="00FB5F27">
      <w:pPr>
        <w:pStyle w:val="Heading4"/>
        <w:jc w:val="both"/>
        <w:rPr>
          <w:color w:val="000000" w:themeColor="text1"/>
          <w:lang w:val="ro-RO"/>
        </w:rPr>
      </w:pPr>
      <w:r w:rsidRPr="00BE7D67">
        <w:rPr>
          <w:color w:val="000000" w:themeColor="text1"/>
          <w:lang w:val="ro-RO"/>
        </w:rPr>
        <w:t xml:space="preserve">ARTICOL UNIC </w:t>
      </w:r>
      <w:r w:rsidRPr="00BE7D67">
        <w:rPr>
          <w:b w:val="0"/>
          <w:color w:val="000000" w:themeColor="text1"/>
          <w:lang w:val="ro-RO"/>
        </w:rPr>
        <w:t>Ordonanța Guvernului nr. 40/2006 pentru aprobarea și finanțarea programelor multianuale prioritare de mediu și gospodărire a apelor, publicată în Monitorul Oficial al României, Partea I, nr. 707 din 17 august 2006, aprobată cu modificări și completări prin Legea nr. 61/2007, cu modificările ulterioare, se modifică după cum urmează:</w:t>
      </w:r>
    </w:p>
    <w:p w14:paraId="2E7DCC5D" w14:textId="77777777" w:rsidR="00FB5F27" w:rsidRPr="00BE7D67" w:rsidRDefault="00FB5F27" w:rsidP="00FB5F27">
      <w:pPr>
        <w:pStyle w:val="al"/>
        <w:jc w:val="both"/>
        <w:rPr>
          <w:color w:val="000000" w:themeColor="text1"/>
          <w:lang w:val="ro-RO"/>
        </w:rPr>
      </w:pPr>
    </w:p>
    <w:p w14:paraId="2B15DFEE" w14:textId="77777777" w:rsidR="00FB5F27" w:rsidRPr="00BE7D67" w:rsidRDefault="00FB5F27" w:rsidP="00FB5F27">
      <w:pPr>
        <w:shd w:val="clear" w:color="auto" w:fill="FFFFFF"/>
        <w:spacing w:after="150"/>
        <w:jc w:val="both"/>
        <w:rPr>
          <w:color w:val="000000" w:themeColor="text1"/>
          <w:shd w:val="clear" w:color="auto" w:fill="FFFFFF"/>
        </w:rPr>
      </w:pPr>
      <w:r w:rsidRPr="00BE7D67">
        <w:rPr>
          <w:color w:val="000000" w:themeColor="text1"/>
        </w:rPr>
        <w:t>1. La articolul 3, alineatul 1 se modifică și va avea următorul cuprins:</w:t>
      </w:r>
    </w:p>
    <w:p w14:paraId="013C86A1" w14:textId="77777777" w:rsidR="00FB5F27" w:rsidRPr="00BE7D67" w:rsidRDefault="00FB5F27" w:rsidP="00FB5F27">
      <w:pPr>
        <w:shd w:val="clear" w:color="auto" w:fill="FFFFFF"/>
        <w:spacing w:after="150"/>
        <w:jc w:val="both"/>
        <w:rPr>
          <w:b/>
          <w:bCs/>
          <w:color w:val="000000" w:themeColor="text1"/>
          <w:lang w:eastAsia="en-GB"/>
        </w:rPr>
      </w:pPr>
      <w:r w:rsidRPr="00BE7D67">
        <w:rPr>
          <w:color w:val="000000" w:themeColor="text1"/>
          <w:shd w:val="clear" w:color="auto" w:fill="FFFFFF"/>
        </w:rPr>
        <w:t>”(1) Fondurile necesare pentru finanțarea programelor prevăzute la </w:t>
      </w:r>
      <w:r>
        <w:fldChar w:fldCharType="begin"/>
      </w:r>
      <w:r>
        <w:instrText xml:space="preserve"> HYPERLINK "https://lege5.ro/App/Document/geydanjyha/ordonanta-nr-40-2006-pentru-aprobarea-si-finantarea-programelor-multianuale-prioritare-de-mediu-si-gospodarire-a-apelor?pid=32589299&amp;d=2021-03-25" \l "p-32589299" \t "_blank" </w:instrText>
      </w:r>
      <w:r>
        <w:fldChar w:fldCharType="separate"/>
      </w:r>
      <w:r w:rsidRPr="00BE7D67">
        <w:rPr>
          <w:rStyle w:val="Hyperlink"/>
          <w:color w:val="000000" w:themeColor="text1"/>
          <w:u w:val="none"/>
          <w:shd w:val="clear" w:color="auto" w:fill="FFFFFF"/>
        </w:rPr>
        <w:t>art. 2</w:t>
      </w:r>
      <w:r>
        <w:rPr>
          <w:rStyle w:val="Hyperlink"/>
          <w:color w:val="000000" w:themeColor="text1"/>
          <w:u w:val="none"/>
          <w:shd w:val="clear" w:color="auto" w:fill="FFFFFF"/>
        </w:rPr>
        <w:fldChar w:fldCharType="end"/>
      </w:r>
      <w:r w:rsidRPr="00BE7D67">
        <w:rPr>
          <w:color w:val="000000" w:themeColor="text1"/>
          <w:shd w:val="clear" w:color="auto" w:fill="FFFFFF"/>
        </w:rPr>
        <w:t>  se asigură din credite interne, credite externe, instrumente structurale, bugetul de stat, și bugetele locale, prin bugetul unităților administrativ-teritoriale sau al autorităților centrale beneficiare ale programelor iar finanțarea programelor prevăzute la </w:t>
      </w:r>
      <w:r>
        <w:fldChar w:fldCharType="begin"/>
      </w:r>
      <w:r>
        <w:instrText xml:space="preserve"> HYPERLINK "https://lege5.ro/App/Document/geydanjyha/ordonanta-nr-40-2006-pentru-aprobarea-si-finantarea-programelor-multianuale-prioritare-de-mediu-si-gospodarire-a-apelor?pid=32589299&amp;d=2021-03-25" \l "p-32589299" \t "_blank" </w:instrText>
      </w:r>
      <w:r>
        <w:fldChar w:fldCharType="separate"/>
      </w:r>
      <w:r w:rsidRPr="00BE7D67">
        <w:rPr>
          <w:rStyle w:val="Hyperlink"/>
          <w:color w:val="000000" w:themeColor="text1"/>
          <w:u w:val="none"/>
          <w:shd w:val="clear" w:color="auto" w:fill="FFFFFF"/>
        </w:rPr>
        <w:t>art. 2</w:t>
      </w:r>
      <w:r>
        <w:rPr>
          <w:rStyle w:val="Hyperlink"/>
          <w:color w:val="000000" w:themeColor="text1"/>
          <w:u w:val="none"/>
          <w:shd w:val="clear" w:color="auto" w:fill="FFFFFF"/>
        </w:rPr>
        <w:fldChar w:fldCharType="end"/>
      </w:r>
      <w:r w:rsidRPr="00BE7D67">
        <w:rPr>
          <w:color w:val="000000" w:themeColor="text1"/>
          <w:shd w:val="clear" w:color="auto" w:fill="FFFFFF"/>
        </w:rPr>
        <w:t>  lit. b) și d) se va face și din Fondul pentru mediu.”.</w:t>
      </w:r>
    </w:p>
    <w:p w14:paraId="0A0587D0" w14:textId="77777777" w:rsidR="00FB5F27" w:rsidRPr="00BE7D67" w:rsidRDefault="00FB5F27" w:rsidP="00FB5F27">
      <w:pPr>
        <w:pStyle w:val="al"/>
        <w:jc w:val="both"/>
        <w:rPr>
          <w:color w:val="000000" w:themeColor="text1"/>
          <w:lang w:val="ro-RO"/>
        </w:rPr>
      </w:pPr>
      <w:r w:rsidRPr="00BE7D67">
        <w:rPr>
          <w:color w:val="000000" w:themeColor="text1"/>
          <w:lang w:val="ro-RO"/>
        </w:rPr>
        <w:t>2. Termenul prevăzut la </w:t>
      </w:r>
      <w:r>
        <w:fldChar w:fldCharType="begin"/>
      </w:r>
      <w:r>
        <w:instrText xml:space="preserve"> HYPERLINK "file:///F:\\App\\Document\\geydanjyha\\ordonanta-nr-40-2006-pentru-aprobarea-si-finantarea-programelor-multianuale-prioritare-de-mediu-si-gospodarire-a-apelor?pid=32589318&amp;d=2021-03-19" \l "p-32589318" \t "_blank" </w:instrText>
      </w:r>
      <w:r>
        <w:fldChar w:fldCharType="separate"/>
      </w:r>
      <w:r w:rsidRPr="00BE7D67">
        <w:rPr>
          <w:rStyle w:val="Hyperlink"/>
          <w:color w:val="000000" w:themeColor="text1"/>
          <w:u w:val="none"/>
          <w:lang w:val="ro-RO"/>
        </w:rPr>
        <w:t>art. 6</w:t>
      </w:r>
      <w:r>
        <w:rPr>
          <w:rStyle w:val="Hyperlink"/>
          <w:color w:val="000000" w:themeColor="text1"/>
          <w:u w:val="none"/>
          <w:lang w:val="ro-RO"/>
        </w:rPr>
        <w:fldChar w:fldCharType="end"/>
      </w:r>
      <w:r w:rsidRPr="00BE7D67">
        <w:rPr>
          <w:color w:val="000000" w:themeColor="text1"/>
          <w:lang w:val="ro-RO"/>
        </w:rPr>
        <w:t> din Ordonanța Guvernului nr. 40/2006 pentru aprobarea și finanțarea programelor multianuale prioritare de mediu și gospodărire a apelor, publicată în Monitorul Oficial al României, Partea I, nr. 707 din 17 august 2006, aprobată cu modificări și completări prin Legea </w:t>
      </w:r>
      <w:hyperlink r:id="rId8" w:tgtFrame="_blank" w:history="1">
        <w:r w:rsidRPr="00BE7D67">
          <w:rPr>
            <w:rStyle w:val="Hyperlink"/>
            <w:color w:val="000000" w:themeColor="text1"/>
            <w:u w:val="none"/>
            <w:lang w:val="ro-RO"/>
          </w:rPr>
          <w:t>nr. 61/2007</w:t>
        </w:r>
      </w:hyperlink>
      <w:r w:rsidRPr="00BE7D67">
        <w:rPr>
          <w:color w:val="000000" w:themeColor="text1"/>
          <w:lang w:val="ro-RO"/>
        </w:rPr>
        <w:t>, cu modificările ulterioare, se prorogă până la data de 31 decembrie 2023.</w:t>
      </w:r>
    </w:p>
    <w:p w14:paraId="1137E852" w14:textId="77777777" w:rsidR="00FB5F27" w:rsidRDefault="00FB5F27" w:rsidP="00FB5F27">
      <w:pPr>
        <w:spacing w:line="276" w:lineRule="auto"/>
        <w:ind w:left="284"/>
        <w:jc w:val="center"/>
        <w:rPr>
          <w:b/>
        </w:rPr>
      </w:pPr>
    </w:p>
    <w:p w14:paraId="28D841C8" w14:textId="77777777" w:rsidR="00FB5F27" w:rsidRDefault="00FB5F27" w:rsidP="00FB5F27">
      <w:pPr>
        <w:spacing w:line="276" w:lineRule="auto"/>
        <w:ind w:left="284"/>
        <w:jc w:val="center"/>
        <w:rPr>
          <w:b/>
        </w:rPr>
      </w:pPr>
    </w:p>
    <w:p w14:paraId="0B606964" w14:textId="77777777" w:rsidR="00FB5F27" w:rsidRPr="00BE7D67" w:rsidRDefault="00FB5F27" w:rsidP="00FB5F27">
      <w:pPr>
        <w:spacing w:line="276" w:lineRule="auto"/>
        <w:ind w:left="284"/>
        <w:jc w:val="center"/>
        <w:rPr>
          <w:b/>
        </w:rPr>
      </w:pPr>
    </w:p>
    <w:p w14:paraId="0CB7E75A" w14:textId="77777777" w:rsidR="00FB5F27" w:rsidRDefault="00FB5F27" w:rsidP="00FB5F27">
      <w:pPr>
        <w:spacing w:line="276" w:lineRule="auto"/>
        <w:ind w:left="284"/>
        <w:jc w:val="center"/>
        <w:rPr>
          <w:b/>
        </w:rPr>
      </w:pPr>
      <w:r w:rsidRPr="00BE7D67">
        <w:rPr>
          <w:b/>
        </w:rPr>
        <w:t xml:space="preserve">PRIM-MINISTRU </w:t>
      </w:r>
    </w:p>
    <w:p w14:paraId="06332481" w14:textId="77777777" w:rsidR="00FB5F27" w:rsidRPr="00BE7D67" w:rsidRDefault="00FB5F27" w:rsidP="00FB5F27">
      <w:pPr>
        <w:spacing w:line="276" w:lineRule="auto"/>
        <w:ind w:left="284"/>
        <w:jc w:val="center"/>
        <w:rPr>
          <w:b/>
        </w:rPr>
      </w:pPr>
    </w:p>
    <w:p w14:paraId="730C188D" w14:textId="77777777" w:rsidR="00FB5F27" w:rsidRPr="00BE7D67" w:rsidRDefault="00FB5F27" w:rsidP="00FB5F27">
      <w:pPr>
        <w:spacing w:line="276" w:lineRule="auto"/>
        <w:ind w:left="284"/>
        <w:jc w:val="center"/>
        <w:rPr>
          <w:b/>
        </w:rPr>
      </w:pPr>
      <w:bookmarkStart w:id="0" w:name="_Hlk76714216"/>
      <w:r w:rsidRPr="00BE7D67">
        <w:rPr>
          <w:b/>
        </w:rPr>
        <w:t>FLORIN-VASILE CÎŢU</w:t>
      </w:r>
    </w:p>
    <w:bookmarkEnd w:id="0"/>
    <w:p w14:paraId="7F98883F" w14:textId="77777777" w:rsidR="00A325D3" w:rsidRDefault="00A325D3" w:rsidP="00FB5F27">
      <w:pPr>
        <w:ind w:left="284"/>
        <w:jc w:val="center"/>
        <w:outlineLvl w:val="0"/>
        <w:rPr>
          <w:b/>
        </w:rPr>
      </w:pPr>
    </w:p>
    <w:p w14:paraId="0C4D207B" w14:textId="77777777" w:rsidR="00A325D3" w:rsidRDefault="00A325D3" w:rsidP="00FB5F27">
      <w:pPr>
        <w:ind w:left="284"/>
        <w:jc w:val="center"/>
        <w:outlineLvl w:val="0"/>
        <w:rPr>
          <w:b/>
        </w:rPr>
      </w:pPr>
    </w:p>
    <w:p w14:paraId="0CA81B90" w14:textId="77777777" w:rsidR="00A325D3" w:rsidRDefault="00A325D3" w:rsidP="00FB5F27">
      <w:pPr>
        <w:ind w:left="284"/>
        <w:jc w:val="center"/>
        <w:outlineLvl w:val="0"/>
        <w:rPr>
          <w:b/>
        </w:rPr>
      </w:pPr>
    </w:p>
    <w:p w14:paraId="3EC46D2B" w14:textId="77777777" w:rsidR="00A325D3" w:rsidRDefault="00A325D3" w:rsidP="00FB5F27">
      <w:pPr>
        <w:ind w:left="284"/>
        <w:jc w:val="center"/>
        <w:outlineLvl w:val="0"/>
        <w:rPr>
          <w:b/>
        </w:rPr>
      </w:pPr>
    </w:p>
    <w:p w14:paraId="6AB699E9" w14:textId="257D8AD9" w:rsidR="00A325D3" w:rsidRDefault="00A325D3" w:rsidP="00FB5F27">
      <w:pPr>
        <w:ind w:left="284"/>
        <w:jc w:val="center"/>
        <w:outlineLvl w:val="0"/>
        <w:rPr>
          <w:b/>
        </w:rPr>
      </w:pPr>
    </w:p>
    <w:p w14:paraId="5C445D4E" w14:textId="05AAB8BD" w:rsidR="004C0ECE" w:rsidRDefault="004C0ECE" w:rsidP="00FB5F27">
      <w:pPr>
        <w:ind w:left="284"/>
        <w:jc w:val="center"/>
        <w:outlineLvl w:val="0"/>
        <w:rPr>
          <w:b/>
        </w:rPr>
      </w:pPr>
    </w:p>
    <w:p w14:paraId="017DEE53" w14:textId="572C9A74" w:rsidR="004C0ECE" w:rsidRDefault="004C0ECE" w:rsidP="00FB5F27">
      <w:pPr>
        <w:ind w:left="284"/>
        <w:jc w:val="center"/>
        <w:outlineLvl w:val="0"/>
        <w:rPr>
          <w:b/>
        </w:rPr>
      </w:pPr>
    </w:p>
    <w:p w14:paraId="652E25BD" w14:textId="77777777" w:rsidR="004C0ECE" w:rsidRDefault="004C0ECE" w:rsidP="00FB5F27">
      <w:pPr>
        <w:ind w:left="284"/>
        <w:jc w:val="center"/>
        <w:outlineLvl w:val="0"/>
        <w:rPr>
          <w:b/>
        </w:rPr>
      </w:pPr>
    </w:p>
    <w:p w14:paraId="56CB00A1" w14:textId="44E3FFDF" w:rsidR="004C0ECE" w:rsidRDefault="004C0ECE" w:rsidP="00FB5F27">
      <w:pPr>
        <w:ind w:left="284"/>
        <w:jc w:val="center"/>
        <w:outlineLvl w:val="0"/>
        <w:rPr>
          <w:b/>
        </w:rPr>
      </w:pPr>
    </w:p>
    <w:p w14:paraId="0C04EDC4" w14:textId="77777777" w:rsidR="004C0ECE" w:rsidRPr="004C0ECE" w:rsidRDefault="004C0ECE" w:rsidP="004C0ECE">
      <w:pPr>
        <w:jc w:val="center"/>
        <w:rPr>
          <w:rFonts w:eastAsia="Calibri"/>
          <w:b/>
          <w:sz w:val="28"/>
          <w:szCs w:val="28"/>
        </w:rPr>
      </w:pPr>
      <w:r w:rsidRPr="004C0ECE">
        <w:rPr>
          <w:rFonts w:eastAsia="Calibri"/>
          <w:b/>
          <w:sz w:val="28"/>
          <w:szCs w:val="28"/>
        </w:rPr>
        <w:t>NOTĂ DE FUNDAMENTARE</w:t>
      </w:r>
    </w:p>
    <w:p w14:paraId="3422333F" w14:textId="77777777" w:rsidR="004C0ECE" w:rsidRPr="004C0ECE" w:rsidRDefault="004C0ECE" w:rsidP="004C0ECE">
      <w:pPr>
        <w:rPr>
          <w:rFonts w:eastAsia="Calibri"/>
          <w:b/>
          <w:sz w:val="28"/>
          <w:szCs w:val="28"/>
        </w:rPr>
      </w:pPr>
    </w:p>
    <w:tbl>
      <w:tblPr>
        <w:tblW w:w="10794"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116"/>
        <w:gridCol w:w="360"/>
        <w:gridCol w:w="917"/>
        <w:gridCol w:w="75"/>
        <w:gridCol w:w="89"/>
        <w:gridCol w:w="6225"/>
      </w:tblGrid>
      <w:tr w:rsidR="004C0ECE" w:rsidRPr="004C0ECE" w14:paraId="27B17284" w14:textId="77777777" w:rsidTr="004C0ECE">
        <w:trPr>
          <w:trHeight w:val="990"/>
        </w:trPr>
        <w:tc>
          <w:tcPr>
            <w:tcW w:w="10794" w:type="dxa"/>
            <w:gridSpan w:val="7"/>
            <w:shd w:val="clear" w:color="auto" w:fill="auto"/>
          </w:tcPr>
          <w:p w14:paraId="1F14D6D3" w14:textId="77777777" w:rsidR="004C0ECE" w:rsidRPr="004C0ECE" w:rsidRDefault="004C0ECE" w:rsidP="004C0ECE">
            <w:pPr>
              <w:jc w:val="center"/>
              <w:rPr>
                <w:rFonts w:eastAsia="Calibri"/>
                <w:b/>
              </w:rPr>
            </w:pPr>
          </w:p>
          <w:p w14:paraId="7D821572" w14:textId="77777777" w:rsidR="004C0ECE" w:rsidRPr="004C0ECE" w:rsidRDefault="004C0ECE" w:rsidP="004C0ECE">
            <w:pPr>
              <w:jc w:val="center"/>
              <w:rPr>
                <w:rFonts w:eastAsia="Calibri"/>
                <w:b/>
              </w:rPr>
            </w:pPr>
            <w:r w:rsidRPr="004C0ECE">
              <w:rPr>
                <w:rFonts w:eastAsia="Calibri"/>
                <w:b/>
              </w:rPr>
              <w:t>Secţiunea 1 - Titlul proiectului de act normativ</w:t>
            </w:r>
          </w:p>
          <w:p w14:paraId="027DAA7B" w14:textId="77777777" w:rsidR="004C0ECE" w:rsidRPr="004C0ECE" w:rsidRDefault="004C0ECE" w:rsidP="004C0ECE">
            <w:pPr>
              <w:jc w:val="center"/>
              <w:rPr>
                <w:rFonts w:eastAsia="Calibri"/>
                <w:b/>
              </w:rPr>
            </w:pPr>
          </w:p>
          <w:p w14:paraId="2A01F219" w14:textId="77777777" w:rsidR="004C0ECE" w:rsidRPr="004C0ECE" w:rsidRDefault="004C0ECE" w:rsidP="004C0ECE">
            <w:pPr>
              <w:jc w:val="center"/>
              <w:rPr>
                <w:rFonts w:eastAsia="Calibri"/>
                <w:b/>
                <w:bCs/>
              </w:rPr>
            </w:pPr>
            <w:bookmarkStart w:id="1" w:name="_Hlk67596854"/>
            <w:r w:rsidRPr="004C0ECE">
              <w:rPr>
                <w:rFonts w:eastAsia="Calibri"/>
                <w:b/>
                <w:bCs/>
              </w:rPr>
              <w:t xml:space="preserve">Ordonanță a Guvernului privind </w:t>
            </w:r>
            <w:proofErr w:type="spellStart"/>
            <w:r w:rsidRPr="004C0ECE">
              <w:rPr>
                <w:rFonts w:eastAsia="Calibri"/>
                <w:b/>
                <w:bCs/>
                <w:lang w:val="en-US"/>
              </w:rPr>
              <w:t>prorogarea</w:t>
            </w:r>
            <w:proofErr w:type="spellEnd"/>
            <w:r w:rsidRPr="004C0ECE">
              <w:rPr>
                <w:rFonts w:eastAsia="Calibri"/>
                <w:b/>
                <w:bCs/>
                <w:lang w:val="en-US"/>
              </w:rPr>
              <w:t xml:space="preserve"> </w:t>
            </w:r>
            <w:proofErr w:type="spellStart"/>
            <w:r w:rsidRPr="004C0ECE">
              <w:rPr>
                <w:rFonts w:eastAsia="Calibri"/>
                <w:b/>
                <w:bCs/>
                <w:lang w:val="en-US"/>
              </w:rPr>
              <w:t>termenului</w:t>
            </w:r>
            <w:proofErr w:type="spellEnd"/>
            <w:r w:rsidRPr="004C0ECE">
              <w:rPr>
                <w:rFonts w:eastAsia="Calibri"/>
                <w:b/>
                <w:bCs/>
                <w:lang w:val="en-US"/>
              </w:rPr>
              <w:t xml:space="preserve"> </w:t>
            </w:r>
            <w:proofErr w:type="spellStart"/>
            <w:r w:rsidRPr="004C0ECE">
              <w:rPr>
                <w:rFonts w:eastAsia="Calibri"/>
                <w:b/>
                <w:bCs/>
                <w:lang w:val="en-US"/>
              </w:rPr>
              <w:t>prevăzut</w:t>
            </w:r>
            <w:proofErr w:type="spellEnd"/>
            <w:r w:rsidRPr="004C0ECE">
              <w:rPr>
                <w:rFonts w:eastAsia="Calibri"/>
                <w:b/>
                <w:bCs/>
                <w:lang w:val="en-US"/>
              </w:rPr>
              <w:t xml:space="preserve"> la art. 6 din </w:t>
            </w:r>
            <w:proofErr w:type="spellStart"/>
            <w:r w:rsidRPr="004C0ECE">
              <w:rPr>
                <w:rFonts w:eastAsia="Calibri"/>
                <w:b/>
                <w:bCs/>
                <w:lang w:val="en-US"/>
              </w:rPr>
              <w:t>Ordonanţa</w:t>
            </w:r>
            <w:proofErr w:type="spellEnd"/>
            <w:r w:rsidRPr="004C0ECE">
              <w:rPr>
                <w:rFonts w:eastAsia="Calibri"/>
                <w:b/>
                <w:bCs/>
                <w:lang w:val="en-US"/>
              </w:rPr>
              <w:t xml:space="preserve"> </w:t>
            </w:r>
            <w:proofErr w:type="spellStart"/>
            <w:r w:rsidRPr="004C0ECE">
              <w:rPr>
                <w:rFonts w:eastAsia="Calibri"/>
                <w:b/>
                <w:bCs/>
                <w:lang w:val="en-US"/>
              </w:rPr>
              <w:t>Guvernului</w:t>
            </w:r>
            <w:proofErr w:type="spellEnd"/>
            <w:r w:rsidRPr="004C0ECE">
              <w:rPr>
                <w:rFonts w:eastAsia="Calibri"/>
                <w:b/>
                <w:bCs/>
                <w:lang w:val="en-US"/>
              </w:rPr>
              <w:t xml:space="preserve"> nr. 40/2006 </w:t>
            </w:r>
            <w:proofErr w:type="spellStart"/>
            <w:r w:rsidRPr="004C0ECE">
              <w:rPr>
                <w:rFonts w:eastAsia="Calibri"/>
                <w:b/>
                <w:bCs/>
                <w:lang w:val="en-US"/>
              </w:rPr>
              <w:t>pentru</w:t>
            </w:r>
            <w:proofErr w:type="spellEnd"/>
            <w:r w:rsidRPr="004C0ECE">
              <w:rPr>
                <w:rFonts w:eastAsia="Calibri"/>
                <w:b/>
                <w:bCs/>
                <w:lang w:val="en-US"/>
              </w:rPr>
              <w:t xml:space="preserve"> </w:t>
            </w:r>
            <w:proofErr w:type="spellStart"/>
            <w:r w:rsidRPr="004C0ECE">
              <w:rPr>
                <w:rFonts w:eastAsia="Calibri"/>
                <w:b/>
                <w:bCs/>
                <w:lang w:val="en-US"/>
              </w:rPr>
              <w:t>aprobarea</w:t>
            </w:r>
            <w:proofErr w:type="spellEnd"/>
            <w:r w:rsidRPr="004C0ECE">
              <w:rPr>
                <w:rFonts w:eastAsia="Calibri"/>
                <w:b/>
                <w:bCs/>
                <w:lang w:val="en-US"/>
              </w:rPr>
              <w:t xml:space="preserve"> </w:t>
            </w:r>
            <w:proofErr w:type="spellStart"/>
            <w:r w:rsidRPr="004C0ECE">
              <w:rPr>
                <w:rFonts w:eastAsia="Calibri"/>
                <w:b/>
                <w:bCs/>
                <w:lang w:val="en-US"/>
              </w:rPr>
              <w:t>şi</w:t>
            </w:r>
            <w:proofErr w:type="spellEnd"/>
            <w:r w:rsidRPr="004C0ECE">
              <w:rPr>
                <w:rFonts w:eastAsia="Calibri"/>
                <w:b/>
                <w:bCs/>
                <w:lang w:val="en-US"/>
              </w:rPr>
              <w:t xml:space="preserve"> </w:t>
            </w:r>
            <w:proofErr w:type="spellStart"/>
            <w:r w:rsidRPr="004C0ECE">
              <w:rPr>
                <w:rFonts w:eastAsia="Calibri"/>
                <w:b/>
                <w:bCs/>
                <w:lang w:val="en-US"/>
              </w:rPr>
              <w:t>finanţarea</w:t>
            </w:r>
            <w:proofErr w:type="spellEnd"/>
            <w:r w:rsidRPr="004C0ECE">
              <w:rPr>
                <w:rFonts w:eastAsia="Calibri"/>
                <w:b/>
                <w:bCs/>
                <w:lang w:val="en-US"/>
              </w:rPr>
              <w:t xml:space="preserve"> </w:t>
            </w:r>
            <w:proofErr w:type="spellStart"/>
            <w:r w:rsidRPr="004C0ECE">
              <w:rPr>
                <w:rFonts w:eastAsia="Calibri"/>
                <w:b/>
                <w:bCs/>
                <w:lang w:val="en-US"/>
              </w:rPr>
              <w:t>programelor</w:t>
            </w:r>
            <w:proofErr w:type="spellEnd"/>
            <w:r w:rsidRPr="004C0ECE">
              <w:rPr>
                <w:rFonts w:eastAsia="Calibri"/>
                <w:b/>
                <w:bCs/>
                <w:lang w:val="en-US"/>
              </w:rPr>
              <w:t xml:space="preserve"> </w:t>
            </w:r>
            <w:proofErr w:type="spellStart"/>
            <w:r w:rsidRPr="004C0ECE">
              <w:rPr>
                <w:rFonts w:eastAsia="Calibri"/>
                <w:b/>
                <w:bCs/>
                <w:lang w:val="en-US"/>
              </w:rPr>
              <w:t>multianuale</w:t>
            </w:r>
            <w:proofErr w:type="spellEnd"/>
            <w:r w:rsidRPr="004C0ECE">
              <w:rPr>
                <w:rFonts w:eastAsia="Calibri"/>
                <w:b/>
                <w:bCs/>
                <w:lang w:val="en-US"/>
              </w:rPr>
              <w:t xml:space="preserve"> </w:t>
            </w:r>
            <w:proofErr w:type="spellStart"/>
            <w:r w:rsidRPr="004C0ECE">
              <w:rPr>
                <w:rFonts w:eastAsia="Calibri"/>
                <w:b/>
                <w:bCs/>
                <w:lang w:val="en-US"/>
              </w:rPr>
              <w:t>prioritare</w:t>
            </w:r>
            <w:proofErr w:type="spellEnd"/>
            <w:r w:rsidRPr="004C0ECE">
              <w:rPr>
                <w:rFonts w:eastAsia="Calibri"/>
                <w:b/>
                <w:bCs/>
                <w:lang w:val="en-US"/>
              </w:rPr>
              <w:t xml:space="preserve"> de </w:t>
            </w:r>
            <w:proofErr w:type="spellStart"/>
            <w:r w:rsidRPr="004C0ECE">
              <w:rPr>
                <w:rFonts w:eastAsia="Calibri"/>
                <w:b/>
                <w:bCs/>
                <w:lang w:val="en-US"/>
              </w:rPr>
              <w:t>mediu</w:t>
            </w:r>
            <w:proofErr w:type="spellEnd"/>
            <w:r w:rsidRPr="004C0ECE">
              <w:rPr>
                <w:rFonts w:eastAsia="Calibri"/>
                <w:b/>
                <w:bCs/>
                <w:lang w:val="en-US"/>
              </w:rPr>
              <w:t xml:space="preserve"> </w:t>
            </w:r>
            <w:proofErr w:type="spellStart"/>
            <w:r w:rsidRPr="004C0ECE">
              <w:rPr>
                <w:rFonts w:eastAsia="Calibri"/>
                <w:b/>
                <w:bCs/>
                <w:lang w:val="en-US"/>
              </w:rPr>
              <w:t>şi</w:t>
            </w:r>
            <w:proofErr w:type="spellEnd"/>
            <w:r w:rsidRPr="004C0ECE">
              <w:rPr>
                <w:rFonts w:eastAsia="Calibri"/>
                <w:b/>
                <w:bCs/>
                <w:lang w:val="en-US"/>
              </w:rPr>
              <w:t xml:space="preserve"> </w:t>
            </w:r>
            <w:proofErr w:type="spellStart"/>
            <w:r w:rsidRPr="004C0ECE">
              <w:rPr>
                <w:rFonts w:eastAsia="Calibri"/>
                <w:b/>
                <w:bCs/>
                <w:lang w:val="en-US"/>
              </w:rPr>
              <w:t>gospodărire</w:t>
            </w:r>
            <w:proofErr w:type="spellEnd"/>
            <w:r w:rsidRPr="004C0ECE">
              <w:rPr>
                <w:rFonts w:eastAsia="Calibri"/>
                <w:b/>
                <w:bCs/>
                <w:lang w:val="en-US"/>
              </w:rPr>
              <w:t xml:space="preserve"> </w:t>
            </w:r>
            <w:proofErr w:type="gramStart"/>
            <w:r w:rsidRPr="004C0ECE">
              <w:rPr>
                <w:rFonts w:eastAsia="Calibri"/>
                <w:b/>
                <w:bCs/>
                <w:lang w:val="en-US"/>
              </w:rPr>
              <w:t>a</w:t>
            </w:r>
            <w:proofErr w:type="gramEnd"/>
            <w:r w:rsidRPr="004C0ECE">
              <w:rPr>
                <w:rFonts w:eastAsia="Calibri"/>
                <w:b/>
                <w:bCs/>
                <w:lang w:val="en-US"/>
              </w:rPr>
              <w:t xml:space="preserve"> </w:t>
            </w:r>
            <w:proofErr w:type="spellStart"/>
            <w:r w:rsidRPr="004C0ECE">
              <w:rPr>
                <w:rFonts w:eastAsia="Calibri"/>
                <w:b/>
                <w:bCs/>
                <w:lang w:val="en-US"/>
              </w:rPr>
              <w:t>apelor</w:t>
            </w:r>
            <w:proofErr w:type="spellEnd"/>
            <w:r w:rsidRPr="004C0ECE">
              <w:rPr>
                <w:rFonts w:eastAsia="Calibri"/>
                <w:b/>
                <w:bCs/>
                <w:lang w:val="en-US"/>
              </w:rPr>
              <w:t xml:space="preserve"> </w:t>
            </w:r>
            <w:r w:rsidRPr="004C0ECE">
              <w:rPr>
                <w:rFonts w:eastAsia="Calibri"/>
                <w:b/>
                <w:bCs/>
              </w:rPr>
              <w:t xml:space="preserve"> </w:t>
            </w:r>
            <w:bookmarkEnd w:id="1"/>
          </w:p>
        </w:tc>
      </w:tr>
      <w:tr w:rsidR="004C0ECE" w:rsidRPr="004C0ECE" w14:paraId="2F998A3D" w14:textId="77777777" w:rsidTr="004C0ECE">
        <w:trPr>
          <w:trHeight w:val="990"/>
        </w:trPr>
        <w:tc>
          <w:tcPr>
            <w:tcW w:w="10794" w:type="dxa"/>
            <w:gridSpan w:val="7"/>
            <w:shd w:val="clear" w:color="auto" w:fill="auto"/>
          </w:tcPr>
          <w:p w14:paraId="5D82FCBB" w14:textId="77777777" w:rsidR="004C0ECE" w:rsidRPr="004C0ECE" w:rsidRDefault="004C0ECE" w:rsidP="004C0ECE">
            <w:pPr>
              <w:jc w:val="center"/>
              <w:rPr>
                <w:rFonts w:eastAsia="Calibri"/>
                <w:b/>
              </w:rPr>
            </w:pPr>
            <w:r w:rsidRPr="004C0ECE">
              <w:rPr>
                <w:rFonts w:eastAsia="Calibri"/>
                <w:b/>
              </w:rPr>
              <w:t>Secţiunea a 2-a</w:t>
            </w:r>
          </w:p>
          <w:p w14:paraId="0526766B" w14:textId="77777777" w:rsidR="004C0ECE" w:rsidRPr="004C0ECE" w:rsidRDefault="004C0ECE" w:rsidP="004C0ECE">
            <w:pPr>
              <w:jc w:val="center"/>
              <w:rPr>
                <w:rFonts w:eastAsia="Calibri"/>
                <w:b/>
              </w:rPr>
            </w:pPr>
            <w:r w:rsidRPr="004C0ECE">
              <w:rPr>
                <w:rFonts w:eastAsia="Calibri"/>
                <w:b/>
              </w:rPr>
              <w:t>Motivul emiterii prezentului act normativ</w:t>
            </w:r>
          </w:p>
        </w:tc>
      </w:tr>
      <w:tr w:rsidR="004C0ECE" w:rsidRPr="004C0ECE" w14:paraId="4DE0F927" w14:textId="77777777" w:rsidTr="004C0ECE">
        <w:tc>
          <w:tcPr>
            <w:tcW w:w="3012" w:type="dxa"/>
            <w:shd w:val="clear" w:color="auto" w:fill="auto"/>
          </w:tcPr>
          <w:p w14:paraId="305915CF" w14:textId="77777777" w:rsidR="004C0ECE" w:rsidRPr="004C0ECE" w:rsidRDefault="004C0ECE" w:rsidP="004C0ECE">
            <w:pPr>
              <w:numPr>
                <w:ilvl w:val="0"/>
                <w:numId w:val="3"/>
              </w:numPr>
              <w:spacing w:after="200" w:line="276" w:lineRule="auto"/>
              <w:ind w:left="0"/>
              <w:contextualSpacing/>
              <w:jc w:val="both"/>
              <w:rPr>
                <w:rFonts w:eastAsia="Calibri"/>
                <w:b/>
              </w:rPr>
            </w:pPr>
            <w:r w:rsidRPr="004C0ECE">
              <w:rPr>
                <w:rFonts w:eastAsia="Calibri"/>
                <w:b/>
              </w:rPr>
              <w:t xml:space="preserve">Descrierea situaţiei actuale   </w:t>
            </w:r>
          </w:p>
        </w:tc>
        <w:tc>
          <w:tcPr>
            <w:tcW w:w="7782" w:type="dxa"/>
            <w:gridSpan w:val="6"/>
            <w:shd w:val="clear" w:color="auto" w:fill="auto"/>
          </w:tcPr>
          <w:p w14:paraId="64A68342" w14:textId="77777777" w:rsidR="004C0ECE" w:rsidRPr="004C0ECE" w:rsidRDefault="004C0ECE" w:rsidP="004C0ECE">
            <w:pPr>
              <w:ind w:left="-60"/>
              <w:jc w:val="both"/>
              <w:rPr>
                <w:rFonts w:eastAsia="Calibri"/>
                <w:lang w:eastAsia="zh-TW"/>
              </w:rPr>
            </w:pPr>
            <w:r w:rsidRPr="004C0ECE">
              <w:rPr>
                <w:rFonts w:eastAsia="Calibri"/>
                <w:bCs/>
              </w:rPr>
              <w:t xml:space="preserve">   </w:t>
            </w:r>
            <w:r w:rsidRPr="004C0ECE">
              <w:rPr>
                <w:rFonts w:eastAsia="Calibri"/>
              </w:rPr>
              <w:t xml:space="preserve">           Prin Ordonanţa Guvernului nr. 40/2006 pentru aprobarea şi finanţarea programelor multianuale prioritare de mediu şi gospodărire a apelor, aprobată cu modificări și completări prin Legea nr. 61/2007, cu modificările ulterioare a fost aprobat mecanismul de susţinere financiară a autorităţilor administraţiei publice centrale şi locale </w:t>
            </w:r>
            <w:r w:rsidRPr="004C0ECE">
              <w:rPr>
                <w:rFonts w:eastAsia="Calibri"/>
                <w:lang w:eastAsia="zh-TW"/>
              </w:rPr>
              <w:t xml:space="preserve">în realizarea proiectelor de investiţii cuprinse în programele multianuale prioritare de mediu şi gospodărire a apelor. </w:t>
            </w:r>
          </w:p>
          <w:p w14:paraId="63066BBE" w14:textId="77777777" w:rsidR="004C0ECE" w:rsidRPr="004C0ECE" w:rsidRDefault="004C0ECE" w:rsidP="004C0ECE">
            <w:pPr>
              <w:ind w:left="-60"/>
              <w:jc w:val="both"/>
              <w:rPr>
                <w:rFonts w:eastAsia="Calibri"/>
                <w:lang w:eastAsia="zh-TW"/>
              </w:rPr>
            </w:pPr>
            <w:r w:rsidRPr="004C0ECE">
              <w:rPr>
                <w:rFonts w:eastAsia="Calibri"/>
                <w:lang w:eastAsia="zh-TW"/>
              </w:rPr>
              <w:t xml:space="preserve">             Scopul programelor multianuale prioritare este îmbunătăţirea infrastructurii de mediu în vederea îndeplinirii angajamentelor asumate de România în cadrul negocierilor de aderare la Uniunea Europeană pentru cap. 22 "Protecţia mediului înconjurător". </w:t>
            </w:r>
          </w:p>
          <w:p w14:paraId="08604007" w14:textId="77777777" w:rsidR="004C0ECE" w:rsidRPr="004C0ECE" w:rsidRDefault="004C0ECE" w:rsidP="004C0ECE">
            <w:pPr>
              <w:ind w:left="-60"/>
              <w:jc w:val="both"/>
              <w:rPr>
                <w:rFonts w:eastAsia="Calibri"/>
              </w:rPr>
            </w:pPr>
            <w:r w:rsidRPr="004C0ECE">
              <w:rPr>
                <w:rFonts w:eastAsia="Calibri"/>
              </w:rPr>
              <w:t xml:space="preserve">            Fondurile necesare pentru finanţarea programelor prevăzute de Ordonanţa Guvernului nr. 40/2006, aprobate cu modificări și completări prin Legea 61/2007, cu modificările ulterioare, se asigură din credite interne, credite externe, instrumente structurale, bugetul de stat, Fondul pentru Mediu şi bugetele locale, prin bugetul unităţilor administrativ-teritoriale sau al autorităţilor centrale beneficiare ale programelor.</w:t>
            </w:r>
          </w:p>
          <w:p w14:paraId="6F850483" w14:textId="77777777" w:rsidR="004C0ECE" w:rsidRPr="004C0ECE" w:rsidRDefault="004C0ECE" w:rsidP="004C0ECE">
            <w:pPr>
              <w:ind w:left="-60"/>
              <w:jc w:val="both"/>
              <w:rPr>
                <w:rFonts w:eastAsia="Calibri"/>
              </w:rPr>
            </w:pPr>
            <w:r w:rsidRPr="004C0ECE">
              <w:rPr>
                <w:rFonts w:eastAsia="Calibri"/>
              </w:rPr>
              <w:t xml:space="preserve">           Cofinanţarea proiectelor de investiţii cuprinse în programele multianuale prioritare de mediu şi gospodărire a apelor se asigură de la bugetul de stat și Fondul pentru Mediu în limita sumelor aprobate anual cu această destinaţie în bugetul autorităţii publice centrale implicate. </w:t>
            </w:r>
          </w:p>
          <w:p w14:paraId="5D0B09BA" w14:textId="77777777" w:rsidR="004C0ECE" w:rsidRPr="004C0ECE" w:rsidRDefault="004C0ECE" w:rsidP="004C0ECE">
            <w:pPr>
              <w:ind w:left="-60"/>
              <w:jc w:val="both"/>
              <w:rPr>
                <w:rFonts w:eastAsia="Calibri"/>
              </w:rPr>
            </w:pPr>
            <w:r w:rsidRPr="004C0ECE">
              <w:rPr>
                <w:rFonts w:eastAsia="Calibri"/>
                <w:lang w:eastAsia="zh-TW"/>
              </w:rPr>
              <w:t xml:space="preserve">          Conform art. 3 alin (5)</w:t>
            </w:r>
            <w:r w:rsidRPr="004C0ECE">
              <w:rPr>
                <w:rFonts w:eastAsia="Calibri"/>
              </w:rPr>
              <w:t xml:space="preserve"> </w:t>
            </w:r>
            <w:r w:rsidRPr="004C0ECE">
              <w:rPr>
                <w:rFonts w:eastAsia="Calibri"/>
                <w:lang w:eastAsia="zh-TW"/>
              </w:rPr>
              <w:t xml:space="preserve">din </w:t>
            </w:r>
            <w:r w:rsidRPr="004C0ECE">
              <w:rPr>
                <w:rFonts w:eastAsia="Calibri"/>
              </w:rPr>
              <w:t>actul normativ mai sus menționat, „Cuantumul finanţării de la bugetul de stat, pe proiecte de investiţii şi pe unităţi administrativ-teritoriale, se aprobă prin hotărâre a Guvernului, la propunerea autorităţii publice centrale pentru mediu şi schimbări climatice, respectiv la propunerea autorităţii publice centrale pentru dezvoltare regională şi administraţie publică, pe baza proiectelor prezentate de autorităţile administraţiei publice locale</w:t>
            </w:r>
            <w:r w:rsidRPr="004C0ECE">
              <w:rPr>
                <w:rFonts w:ascii="Calibri" w:eastAsia="Calibri" w:hAnsi="Calibri"/>
                <w:sz w:val="22"/>
                <w:szCs w:val="22"/>
              </w:rPr>
              <w:t>”</w:t>
            </w:r>
            <w:r w:rsidRPr="004C0ECE">
              <w:rPr>
                <w:rFonts w:eastAsia="Calibri"/>
              </w:rPr>
              <w:t>.</w:t>
            </w:r>
            <w:r w:rsidRPr="004C0ECE">
              <w:rPr>
                <w:rFonts w:eastAsia="Calibri"/>
                <w:lang w:eastAsia="zh-TW"/>
              </w:rPr>
              <w:t xml:space="preserve"> </w:t>
            </w:r>
          </w:p>
          <w:p w14:paraId="0B811365" w14:textId="77777777" w:rsidR="004C0ECE" w:rsidRPr="004C0ECE" w:rsidRDefault="004C0ECE" w:rsidP="004C0ECE">
            <w:pPr>
              <w:ind w:left="-60"/>
              <w:jc w:val="both"/>
              <w:rPr>
                <w:rFonts w:eastAsia="Calibri"/>
                <w:lang w:eastAsia="zh-TW"/>
              </w:rPr>
            </w:pPr>
            <w:r w:rsidRPr="004C0ECE">
              <w:rPr>
                <w:rFonts w:eastAsia="Calibri"/>
                <w:lang w:eastAsia="zh-TW"/>
              </w:rPr>
              <w:t xml:space="preserve">          Alocările de fonduri de la bugetul autorităţii publice centrale pentru protecţia mediului către bugetele locale se vor face pe bază de convenţii încheiate cu autorităţile administraţiei publice locale și contracte de finanțare din Fondul de mediu.</w:t>
            </w:r>
          </w:p>
          <w:p w14:paraId="71D1AF9A" w14:textId="77777777" w:rsidR="004C0ECE" w:rsidRPr="004C0ECE" w:rsidRDefault="004C0ECE" w:rsidP="004C0ECE">
            <w:pPr>
              <w:ind w:left="-60"/>
              <w:jc w:val="both"/>
              <w:rPr>
                <w:rFonts w:eastAsia="Calibri"/>
                <w:lang w:eastAsia="zh-TW"/>
              </w:rPr>
            </w:pPr>
            <w:r w:rsidRPr="004C0ECE">
              <w:rPr>
                <w:rFonts w:eastAsia="Calibri"/>
                <w:lang w:eastAsia="zh-TW"/>
              </w:rPr>
              <w:t xml:space="preserve">         Convenţiile  și contractele de finanțare din Fondul de mediu vor detalia modul de finanţare, de implementare a programelor şi categoriile de cheltuieli eligibile din cadrul acestora. </w:t>
            </w:r>
          </w:p>
          <w:p w14:paraId="144AA3B4" w14:textId="77777777" w:rsidR="004C0ECE" w:rsidRPr="004C0ECE" w:rsidRDefault="004C0ECE" w:rsidP="004C0ECE">
            <w:pPr>
              <w:autoSpaceDE w:val="0"/>
              <w:autoSpaceDN w:val="0"/>
              <w:adjustRightInd w:val="0"/>
              <w:ind w:left="-60"/>
              <w:jc w:val="both"/>
              <w:rPr>
                <w:rFonts w:eastAsia="PMingLiU"/>
                <w:lang w:val="en-US" w:eastAsia="zh-TW"/>
              </w:rPr>
            </w:pPr>
            <w:r w:rsidRPr="004C0ECE">
              <w:rPr>
                <w:rFonts w:eastAsia="PMingLiU"/>
                <w:lang w:val="en-US" w:eastAsia="zh-TW"/>
              </w:rPr>
              <w:lastRenderedPageBreak/>
              <w:t xml:space="preserve">         </w:t>
            </w:r>
            <w:proofErr w:type="spellStart"/>
            <w:r w:rsidRPr="004C0ECE">
              <w:rPr>
                <w:rFonts w:eastAsia="PMingLiU"/>
                <w:lang w:val="en-US" w:eastAsia="zh-TW"/>
              </w:rPr>
              <w:t>Prin</w:t>
            </w:r>
            <w:proofErr w:type="spellEnd"/>
            <w:r w:rsidRPr="004C0ECE">
              <w:rPr>
                <w:rFonts w:eastAsia="PMingLiU"/>
                <w:lang w:val="en-US" w:eastAsia="zh-TW"/>
              </w:rPr>
              <w:t xml:space="preserve"> </w:t>
            </w:r>
            <w:proofErr w:type="spellStart"/>
            <w:r w:rsidRPr="004C0ECE">
              <w:rPr>
                <w:rFonts w:eastAsia="PMingLiU"/>
                <w:lang w:val="en-US" w:eastAsia="zh-TW"/>
              </w:rPr>
              <w:t>prelungirea</w:t>
            </w:r>
            <w:proofErr w:type="spellEnd"/>
            <w:r w:rsidRPr="004C0ECE">
              <w:rPr>
                <w:rFonts w:eastAsia="PMingLiU"/>
                <w:lang w:val="en-US" w:eastAsia="zh-TW"/>
              </w:rPr>
              <w:t xml:space="preserve"> </w:t>
            </w:r>
            <w:proofErr w:type="spellStart"/>
            <w:r w:rsidRPr="004C0ECE">
              <w:rPr>
                <w:rFonts w:eastAsia="PMingLiU"/>
                <w:lang w:val="en-US" w:eastAsia="zh-TW"/>
              </w:rPr>
              <w:t>perioadei</w:t>
            </w:r>
            <w:proofErr w:type="spellEnd"/>
            <w:r w:rsidRPr="004C0ECE">
              <w:rPr>
                <w:rFonts w:eastAsia="PMingLiU"/>
                <w:lang w:val="en-US" w:eastAsia="zh-TW"/>
              </w:rPr>
              <w:t xml:space="preserve"> de </w:t>
            </w:r>
            <w:proofErr w:type="spellStart"/>
            <w:r w:rsidRPr="004C0ECE">
              <w:rPr>
                <w:rFonts w:eastAsia="PMingLiU"/>
                <w:lang w:val="en-US" w:eastAsia="zh-TW"/>
              </w:rPr>
              <w:t>derulare</w:t>
            </w:r>
            <w:proofErr w:type="spellEnd"/>
            <w:r w:rsidRPr="004C0ECE">
              <w:rPr>
                <w:rFonts w:eastAsia="PMingLiU"/>
                <w:lang w:val="en-US" w:eastAsia="zh-TW"/>
              </w:rPr>
              <w:t xml:space="preserve"> se </w:t>
            </w:r>
            <w:proofErr w:type="spellStart"/>
            <w:r w:rsidRPr="004C0ECE">
              <w:rPr>
                <w:rFonts w:eastAsia="PMingLiU"/>
                <w:lang w:val="en-US" w:eastAsia="zh-TW"/>
              </w:rPr>
              <w:t>realizează</w:t>
            </w:r>
            <w:proofErr w:type="spellEnd"/>
            <w:r w:rsidRPr="004C0ECE">
              <w:rPr>
                <w:rFonts w:eastAsia="PMingLiU"/>
                <w:lang w:val="en-US" w:eastAsia="zh-TW"/>
              </w:rPr>
              <w:t xml:space="preserve"> </w:t>
            </w:r>
            <w:proofErr w:type="spellStart"/>
            <w:proofErr w:type="gramStart"/>
            <w:r w:rsidRPr="004C0ECE">
              <w:rPr>
                <w:rFonts w:eastAsia="PMingLiU"/>
                <w:lang w:val="en-US" w:eastAsia="zh-TW"/>
              </w:rPr>
              <w:t>toate</w:t>
            </w:r>
            <w:proofErr w:type="spellEnd"/>
            <w:r w:rsidRPr="004C0ECE">
              <w:rPr>
                <w:rFonts w:eastAsia="PMingLiU"/>
                <w:lang w:val="en-US" w:eastAsia="zh-TW"/>
              </w:rPr>
              <w:t xml:space="preserve">  </w:t>
            </w:r>
            <w:proofErr w:type="spellStart"/>
            <w:r w:rsidRPr="004C0ECE">
              <w:rPr>
                <w:rFonts w:eastAsia="PMingLiU"/>
                <w:lang w:val="en-US" w:eastAsia="zh-TW"/>
              </w:rPr>
              <w:t>obiectivele</w:t>
            </w:r>
            <w:proofErr w:type="spellEnd"/>
            <w:proofErr w:type="gramEnd"/>
            <w:r w:rsidRPr="004C0ECE">
              <w:rPr>
                <w:rFonts w:eastAsia="PMingLiU"/>
                <w:lang w:val="en-US" w:eastAsia="zh-TW"/>
              </w:rPr>
              <w:t xml:space="preserve"> din </w:t>
            </w:r>
            <w:proofErr w:type="spellStart"/>
            <w:r w:rsidRPr="004C0ECE">
              <w:rPr>
                <w:rFonts w:eastAsia="PMingLiU"/>
                <w:lang w:val="en-US" w:eastAsia="zh-TW"/>
              </w:rPr>
              <w:t>cadrul</w:t>
            </w:r>
            <w:proofErr w:type="spellEnd"/>
            <w:r w:rsidRPr="004C0ECE">
              <w:rPr>
                <w:rFonts w:eastAsia="PMingLiU"/>
                <w:lang w:val="en-US" w:eastAsia="zh-TW"/>
              </w:rPr>
              <w:t xml:space="preserve"> </w:t>
            </w:r>
            <w:proofErr w:type="spellStart"/>
            <w:r w:rsidRPr="004C0ECE">
              <w:rPr>
                <w:rFonts w:eastAsia="PMingLiU"/>
                <w:lang w:val="en-US" w:eastAsia="zh-TW"/>
              </w:rPr>
              <w:t>programelor</w:t>
            </w:r>
            <w:proofErr w:type="spellEnd"/>
            <w:r w:rsidRPr="004C0ECE">
              <w:rPr>
                <w:rFonts w:eastAsia="PMingLiU"/>
                <w:lang w:val="en-US" w:eastAsia="zh-TW"/>
              </w:rPr>
              <w:t xml:space="preserve"> </w:t>
            </w:r>
            <w:proofErr w:type="spellStart"/>
            <w:r w:rsidRPr="004C0ECE">
              <w:rPr>
                <w:rFonts w:eastAsia="PMingLiU"/>
                <w:lang w:val="en-US" w:eastAsia="zh-TW"/>
              </w:rPr>
              <w:t>multianuale</w:t>
            </w:r>
            <w:proofErr w:type="spellEnd"/>
            <w:r w:rsidRPr="004C0ECE">
              <w:rPr>
                <w:rFonts w:eastAsia="PMingLiU"/>
                <w:lang w:val="en-US" w:eastAsia="zh-TW"/>
              </w:rPr>
              <w:t xml:space="preserve"> </w:t>
            </w:r>
            <w:proofErr w:type="spellStart"/>
            <w:r w:rsidRPr="004C0ECE">
              <w:rPr>
                <w:rFonts w:eastAsia="PMingLiU"/>
                <w:lang w:val="en-US" w:eastAsia="zh-TW"/>
              </w:rPr>
              <w:t>prioritare</w:t>
            </w:r>
            <w:proofErr w:type="spellEnd"/>
            <w:r w:rsidRPr="004C0ECE">
              <w:rPr>
                <w:rFonts w:eastAsia="PMingLiU"/>
                <w:lang w:val="en-US" w:eastAsia="zh-TW"/>
              </w:rPr>
              <w:t xml:space="preserve"> de </w:t>
            </w:r>
            <w:proofErr w:type="spellStart"/>
            <w:r w:rsidRPr="004C0ECE">
              <w:rPr>
                <w:rFonts w:eastAsia="PMingLiU"/>
                <w:lang w:val="en-US" w:eastAsia="zh-TW"/>
              </w:rPr>
              <w:t>mediu</w:t>
            </w:r>
            <w:proofErr w:type="spellEnd"/>
            <w:r w:rsidRPr="004C0ECE">
              <w:rPr>
                <w:rFonts w:eastAsia="PMingLiU"/>
                <w:lang w:val="en-US" w:eastAsia="zh-TW"/>
              </w:rPr>
              <w:t xml:space="preserve"> </w:t>
            </w:r>
            <w:proofErr w:type="spellStart"/>
            <w:r w:rsidRPr="004C0ECE">
              <w:rPr>
                <w:rFonts w:eastAsia="PMingLiU"/>
                <w:lang w:val="en-US" w:eastAsia="zh-TW"/>
              </w:rPr>
              <w:t>şi</w:t>
            </w:r>
            <w:proofErr w:type="spellEnd"/>
            <w:r w:rsidRPr="004C0ECE">
              <w:rPr>
                <w:rFonts w:eastAsia="PMingLiU"/>
                <w:lang w:val="en-US" w:eastAsia="zh-TW"/>
              </w:rPr>
              <w:t xml:space="preserve"> </w:t>
            </w:r>
            <w:proofErr w:type="spellStart"/>
            <w:r w:rsidRPr="004C0ECE">
              <w:rPr>
                <w:rFonts w:eastAsia="PMingLiU"/>
                <w:lang w:val="en-US" w:eastAsia="zh-TW"/>
              </w:rPr>
              <w:t>gospodărire</w:t>
            </w:r>
            <w:proofErr w:type="spellEnd"/>
            <w:r w:rsidRPr="004C0ECE">
              <w:rPr>
                <w:rFonts w:eastAsia="PMingLiU"/>
                <w:lang w:val="en-US" w:eastAsia="zh-TW"/>
              </w:rPr>
              <w:t xml:space="preserve"> a </w:t>
            </w:r>
            <w:proofErr w:type="spellStart"/>
            <w:r w:rsidRPr="004C0ECE">
              <w:rPr>
                <w:rFonts w:eastAsia="PMingLiU"/>
                <w:lang w:val="en-US" w:eastAsia="zh-TW"/>
              </w:rPr>
              <w:t>apelor</w:t>
            </w:r>
            <w:proofErr w:type="spellEnd"/>
            <w:r w:rsidRPr="004C0ECE">
              <w:rPr>
                <w:rFonts w:eastAsia="PMingLiU"/>
                <w:lang w:val="en-US" w:eastAsia="zh-TW"/>
              </w:rPr>
              <w:t xml:space="preserve">  </w:t>
            </w:r>
            <w:proofErr w:type="spellStart"/>
            <w:r w:rsidRPr="004C0ECE">
              <w:rPr>
                <w:rFonts w:eastAsia="PMingLiU"/>
                <w:lang w:val="en-US" w:eastAsia="zh-TW"/>
              </w:rPr>
              <w:t>asigurându</w:t>
            </w:r>
            <w:proofErr w:type="spellEnd"/>
            <w:r w:rsidRPr="004C0ECE">
              <w:rPr>
                <w:rFonts w:eastAsia="PMingLiU"/>
                <w:lang w:val="en-US" w:eastAsia="zh-TW"/>
              </w:rPr>
              <w:t xml:space="preserve">-se </w:t>
            </w:r>
            <w:proofErr w:type="spellStart"/>
            <w:r w:rsidRPr="004C0ECE">
              <w:rPr>
                <w:rFonts w:eastAsia="PMingLiU"/>
                <w:lang w:val="en-US" w:eastAsia="zh-TW"/>
              </w:rPr>
              <w:t>astfel</w:t>
            </w:r>
            <w:proofErr w:type="spellEnd"/>
            <w:r w:rsidRPr="004C0ECE">
              <w:rPr>
                <w:rFonts w:eastAsia="PMingLiU"/>
                <w:lang w:val="en-US" w:eastAsia="zh-TW"/>
              </w:rPr>
              <w:t xml:space="preserve"> </w:t>
            </w:r>
            <w:proofErr w:type="spellStart"/>
            <w:r w:rsidRPr="004C0ECE">
              <w:rPr>
                <w:rFonts w:eastAsia="PMingLiU"/>
                <w:lang w:val="en-US" w:eastAsia="zh-TW"/>
              </w:rPr>
              <w:t>gospodărirea</w:t>
            </w:r>
            <w:proofErr w:type="spellEnd"/>
            <w:r w:rsidRPr="004C0ECE">
              <w:rPr>
                <w:rFonts w:eastAsia="PMingLiU"/>
                <w:lang w:val="en-US" w:eastAsia="zh-TW"/>
              </w:rPr>
              <w:t xml:space="preserve"> </w:t>
            </w:r>
            <w:proofErr w:type="spellStart"/>
            <w:r w:rsidRPr="004C0ECE">
              <w:rPr>
                <w:rFonts w:eastAsia="PMingLiU"/>
                <w:lang w:val="en-US" w:eastAsia="zh-TW"/>
              </w:rPr>
              <w:t>durabilă</w:t>
            </w:r>
            <w:proofErr w:type="spellEnd"/>
            <w:r w:rsidRPr="004C0ECE">
              <w:rPr>
                <w:rFonts w:eastAsia="PMingLiU"/>
                <w:lang w:val="en-US" w:eastAsia="zh-TW"/>
              </w:rPr>
              <w:t xml:space="preserve"> a </w:t>
            </w:r>
            <w:proofErr w:type="spellStart"/>
            <w:r w:rsidRPr="004C0ECE">
              <w:rPr>
                <w:rFonts w:eastAsia="PMingLiU"/>
                <w:lang w:val="en-US" w:eastAsia="zh-TW"/>
              </w:rPr>
              <w:t>resurselor</w:t>
            </w:r>
            <w:proofErr w:type="spellEnd"/>
            <w:r w:rsidRPr="004C0ECE">
              <w:rPr>
                <w:rFonts w:eastAsia="PMingLiU"/>
                <w:lang w:val="en-US" w:eastAsia="zh-TW"/>
              </w:rPr>
              <w:t xml:space="preserve"> de </w:t>
            </w:r>
            <w:proofErr w:type="spellStart"/>
            <w:r w:rsidRPr="004C0ECE">
              <w:rPr>
                <w:rFonts w:eastAsia="PMingLiU"/>
                <w:lang w:val="en-US" w:eastAsia="zh-TW"/>
              </w:rPr>
              <w:t>apă</w:t>
            </w:r>
            <w:proofErr w:type="spellEnd"/>
            <w:r w:rsidRPr="004C0ECE">
              <w:rPr>
                <w:rFonts w:eastAsia="PMingLiU"/>
                <w:lang w:val="en-US" w:eastAsia="zh-TW"/>
              </w:rPr>
              <w:t xml:space="preserve">, </w:t>
            </w:r>
            <w:proofErr w:type="spellStart"/>
            <w:r w:rsidRPr="004C0ECE">
              <w:rPr>
                <w:rFonts w:eastAsia="PMingLiU"/>
                <w:lang w:val="en-US" w:eastAsia="zh-TW"/>
              </w:rPr>
              <w:t>satisfacerea</w:t>
            </w:r>
            <w:proofErr w:type="spellEnd"/>
            <w:r w:rsidRPr="004C0ECE">
              <w:rPr>
                <w:rFonts w:eastAsia="PMingLiU"/>
                <w:lang w:val="en-US" w:eastAsia="zh-TW"/>
              </w:rPr>
              <w:t xml:space="preserve"> </w:t>
            </w:r>
            <w:proofErr w:type="spellStart"/>
            <w:r w:rsidRPr="004C0ECE">
              <w:rPr>
                <w:rFonts w:eastAsia="PMingLiU"/>
                <w:lang w:val="en-US" w:eastAsia="zh-TW"/>
              </w:rPr>
              <w:t>cerințelor</w:t>
            </w:r>
            <w:proofErr w:type="spellEnd"/>
            <w:r w:rsidRPr="004C0ECE">
              <w:rPr>
                <w:rFonts w:eastAsia="PMingLiU"/>
                <w:lang w:val="en-US" w:eastAsia="zh-TW"/>
              </w:rPr>
              <w:t xml:space="preserve"> de </w:t>
            </w:r>
            <w:proofErr w:type="spellStart"/>
            <w:r w:rsidRPr="004C0ECE">
              <w:rPr>
                <w:rFonts w:eastAsia="PMingLiU"/>
                <w:lang w:val="en-US" w:eastAsia="zh-TW"/>
              </w:rPr>
              <w:t>apă</w:t>
            </w:r>
            <w:proofErr w:type="spellEnd"/>
            <w:r w:rsidRPr="004C0ECE">
              <w:rPr>
                <w:rFonts w:eastAsia="PMingLiU"/>
                <w:lang w:val="en-US" w:eastAsia="zh-TW"/>
              </w:rPr>
              <w:t xml:space="preserve"> </w:t>
            </w:r>
            <w:proofErr w:type="spellStart"/>
            <w:r w:rsidRPr="004C0ECE">
              <w:rPr>
                <w:rFonts w:eastAsia="PMingLiU"/>
                <w:lang w:val="en-US" w:eastAsia="zh-TW"/>
              </w:rPr>
              <w:t>necesare</w:t>
            </w:r>
            <w:proofErr w:type="spellEnd"/>
            <w:r w:rsidRPr="004C0ECE">
              <w:rPr>
                <w:rFonts w:eastAsia="PMingLiU"/>
                <w:lang w:val="en-US" w:eastAsia="zh-TW"/>
              </w:rPr>
              <w:t xml:space="preserve"> </w:t>
            </w:r>
            <w:proofErr w:type="spellStart"/>
            <w:r w:rsidRPr="004C0ECE">
              <w:rPr>
                <w:rFonts w:eastAsia="PMingLiU"/>
                <w:lang w:val="en-US" w:eastAsia="zh-TW"/>
              </w:rPr>
              <w:t>activităților</w:t>
            </w:r>
            <w:proofErr w:type="spellEnd"/>
            <w:r w:rsidRPr="004C0ECE">
              <w:rPr>
                <w:rFonts w:eastAsia="PMingLiU"/>
                <w:lang w:val="en-US" w:eastAsia="zh-TW"/>
              </w:rPr>
              <w:t xml:space="preserve"> socio-</w:t>
            </w:r>
            <w:proofErr w:type="spellStart"/>
            <w:r w:rsidRPr="004C0ECE">
              <w:rPr>
                <w:rFonts w:eastAsia="PMingLiU"/>
                <w:lang w:val="en-US" w:eastAsia="zh-TW"/>
              </w:rPr>
              <w:t>economice</w:t>
            </w:r>
            <w:proofErr w:type="spellEnd"/>
            <w:r w:rsidRPr="004C0ECE">
              <w:rPr>
                <w:rFonts w:eastAsia="PMingLiU"/>
                <w:lang w:val="en-US" w:eastAsia="zh-TW"/>
              </w:rPr>
              <w:t xml:space="preserve">, </w:t>
            </w:r>
            <w:proofErr w:type="spellStart"/>
            <w:r w:rsidRPr="004C0ECE">
              <w:rPr>
                <w:rFonts w:eastAsia="PMingLiU"/>
                <w:lang w:val="en-US" w:eastAsia="zh-TW"/>
              </w:rPr>
              <w:t>protecția</w:t>
            </w:r>
            <w:proofErr w:type="spellEnd"/>
            <w:r w:rsidRPr="004C0ECE">
              <w:rPr>
                <w:rFonts w:eastAsia="PMingLiU"/>
                <w:lang w:val="en-US" w:eastAsia="zh-TW"/>
              </w:rPr>
              <w:t xml:space="preserve"> </w:t>
            </w:r>
            <w:proofErr w:type="spellStart"/>
            <w:r w:rsidRPr="004C0ECE">
              <w:rPr>
                <w:rFonts w:eastAsia="PMingLiU"/>
                <w:lang w:val="en-US" w:eastAsia="zh-TW"/>
              </w:rPr>
              <w:t>împotriva</w:t>
            </w:r>
            <w:proofErr w:type="spellEnd"/>
            <w:r w:rsidRPr="004C0ECE">
              <w:rPr>
                <w:rFonts w:eastAsia="PMingLiU"/>
                <w:lang w:val="en-US" w:eastAsia="zh-TW"/>
              </w:rPr>
              <w:t xml:space="preserve"> </w:t>
            </w:r>
            <w:proofErr w:type="spellStart"/>
            <w:r w:rsidRPr="004C0ECE">
              <w:rPr>
                <w:rFonts w:eastAsia="PMingLiU"/>
                <w:lang w:val="en-US" w:eastAsia="zh-TW"/>
              </w:rPr>
              <w:t>inundațiilor</w:t>
            </w:r>
            <w:proofErr w:type="spellEnd"/>
            <w:r w:rsidRPr="004C0ECE">
              <w:rPr>
                <w:rFonts w:eastAsia="PMingLiU"/>
                <w:lang w:val="en-US" w:eastAsia="zh-TW"/>
              </w:rPr>
              <w:t xml:space="preserve">, </w:t>
            </w:r>
            <w:proofErr w:type="spellStart"/>
            <w:r w:rsidRPr="004C0ECE">
              <w:rPr>
                <w:rFonts w:eastAsia="PMingLiU"/>
                <w:lang w:val="en-US" w:eastAsia="zh-TW"/>
              </w:rPr>
              <w:t>asigurarea</w:t>
            </w:r>
            <w:proofErr w:type="spellEnd"/>
            <w:r w:rsidRPr="004C0ECE">
              <w:rPr>
                <w:rFonts w:eastAsia="PMingLiU"/>
                <w:lang w:val="en-US" w:eastAsia="zh-TW"/>
              </w:rPr>
              <w:t xml:space="preserve"> </w:t>
            </w:r>
            <w:proofErr w:type="spellStart"/>
            <w:r w:rsidRPr="004C0ECE">
              <w:rPr>
                <w:rFonts w:eastAsia="PMingLiU"/>
                <w:lang w:val="en-US" w:eastAsia="zh-TW"/>
              </w:rPr>
              <w:t>veghei</w:t>
            </w:r>
            <w:proofErr w:type="spellEnd"/>
            <w:r w:rsidRPr="004C0ECE">
              <w:rPr>
                <w:rFonts w:eastAsia="PMingLiU"/>
                <w:lang w:val="en-US" w:eastAsia="zh-TW"/>
              </w:rPr>
              <w:t xml:space="preserve"> </w:t>
            </w:r>
            <w:proofErr w:type="spellStart"/>
            <w:r w:rsidRPr="004C0ECE">
              <w:rPr>
                <w:rFonts w:eastAsia="PMingLiU"/>
                <w:lang w:val="en-US" w:eastAsia="zh-TW"/>
              </w:rPr>
              <w:t>hidrologice</w:t>
            </w:r>
            <w:proofErr w:type="spellEnd"/>
            <w:r w:rsidRPr="004C0ECE">
              <w:rPr>
                <w:rFonts w:eastAsia="PMingLiU"/>
                <w:lang w:val="en-US" w:eastAsia="zh-TW"/>
              </w:rPr>
              <w:t xml:space="preserve">. </w:t>
            </w:r>
          </w:p>
          <w:p w14:paraId="0E76F481"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Programele multianuale </w:t>
            </w:r>
            <w:r w:rsidRPr="004C0ECE">
              <w:rPr>
                <w:rFonts w:eastAsia="PMingLiU"/>
                <w:lang w:val="en-US" w:eastAsia="zh-TW"/>
              </w:rPr>
              <w:t xml:space="preserve">de </w:t>
            </w:r>
            <w:proofErr w:type="spellStart"/>
            <w:r w:rsidRPr="004C0ECE">
              <w:rPr>
                <w:rFonts w:eastAsia="PMingLiU"/>
                <w:lang w:val="en-US" w:eastAsia="zh-TW"/>
              </w:rPr>
              <w:t>mediu</w:t>
            </w:r>
            <w:proofErr w:type="spellEnd"/>
            <w:r w:rsidRPr="004C0ECE">
              <w:rPr>
                <w:rFonts w:eastAsia="PMingLiU"/>
                <w:lang w:val="en-US" w:eastAsia="zh-TW"/>
              </w:rPr>
              <w:t xml:space="preserve"> </w:t>
            </w:r>
            <w:proofErr w:type="spellStart"/>
            <w:r w:rsidRPr="004C0ECE">
              <w:rPr>
                <w:rFonts w:eastAsia="PMingLiU"/>
                <w:lang w:val="en-US" w:eastAsia="zh-TW"/>
              </w:rPr>
              <w:t>şi</w:t>
            </w:r>
            <w:proofErr w:type="spellEnd"/>
            <w:r w:rsidRPr="004C0ECE">
              <w:rPr>
                <w:rFonts w:eastAsia="PMingLiU"/>
                <w:lang w:val="en-US" w:eastAsia="zh-TW"/>
              </w:rPr>
              <w:t xml:space="preserve"> </w:t>
            </w:r>
            <w:proofErr w:type="spellStart"/>
            <w:r w:rsidRPr="004C0ECE">
              <w:rPr>
                <w:rFonts w:eastAsia="PMingLiU"/>
                <w:lang w:val="en-US" w:eastAsia="zh-TW"/>
              </w:rPr>
              <w:t>gospodărire</w:t>
            </w:r>
            <w:proofErr w:type="spellEnd"/>
            <w:r w:rsidRPr="004C0ECE">
              <w:rPr>
                <w:rFonts w:eastAsia="PMingLiU"/>
                <w:lang w:val="en-US" w:eastAsia="zh-TW"/>
              </w:rPr>
              <w:t xml:space="preserve"> a </w:t>
            </w:r>
            <w:proofErr w:type="spellStart"/>
            <w:r w:rsidRPr="004C0ECE">
              <w:rPr>
                <w:rFonts w:eastAsia="PMingLiU"/>
                <w:lang w:val="en-US" w:eastAsia="zh-TW"/>
              </w:rPr>
              <w:t>apelor</w:t>
            </w:r>
            <w:proofErr w:type="spellEnd"/>
            <w:r w:rsidRPr="004C0ECE">
              <w:rPr>
                <w:rFonts w:eastAsia="PMingLiU"/>
                <w:lang w:val="en-US" w:eastAsia="zh-TW"/>
              </w:rPr>
              <w:t xml:space="preserve">  </w:t>
            </w:r>
            <w:r w:rsidRPr="004C0ECE">
              <w:rPr>
                <w:rFonts w:eastAsia="Calibri"/>
              </w:rPr>
              <w:t>se implementează începând cu anul 2006, pe o perioadă de 7 ani, cu posibilitatea prelungirii acesteia.</w:t>
            </w:r>
          </w:p>
          <w:p w14:paraId="048EB09D"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În prezent, Ministerul Mediului, Apelor și Pădurilor are în derulare un număr de 3 (trei) convenţii în cadrul programelor prevăzute la art. 2 alin. (1) lit. b), d) şi k) din Ordonanţa Guvernului nr. 40/2006, aprobată cu modificări şi completări prin Legea nr. 61/2007, cu modificările ulterioare, respectiv: "Managementul regional al deşeurilor urbane şi ecologizarea rampelor de deşeuri din judeţul Satu Mare", "Extindere şi reamenajare Parc zoologic şi de agrement Turda, judeţul Cluj" şi "Program-pilot pentru reabilitarea zonelor fierbinţi Zlatna", aflate în stadiu avansat de finalizare, realizarea investiţiilor propuse prin aceste proiecte contribuind la îndeplinirea cerinţelor impuse României prin Tratatul de aderare la Uniunea Europeană,</w:t>
            </w:r>
          </w:p>
          <w:p w14:paraId="711A2FE7"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Modificările legislative din domeniu impun schimbări în modalitatea de abordare a gestionării deşeurilor în ceea ce priveşte colectarea, tratarea, valorificarea şi eliminarea acestora conform noii legislaţii în materie şi Strategiei naţionale de gestionare a deşeurilor.</w:t>
            </w:r>
          </w:p>
          <w:p w14:paraId="14ACABF4"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Procedurile de acreditare a parcurilor zoologice, necesare autorizării acestora şi care nu au fost prevăzute în documentaţia iniţială, impun modificări ale normelor de securitate şi de siguranţă pentru funcţionarea parcurilor zoologice.</w:t>
            </w:r>
          </w:p>
          <w:p w14:paraId="3F4D6D02"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Necesitatea prelungirii termenului de derulare a convenţiilor apare, ca urmare a nerespectării graficelor de efectuare a plăţilor stabilite în cadrul formelor iniţiale ale acestor convenţii, din cauza finanţării anuale insuficiente şi modificărilor de soluţii. Acestea au condus la derularea unor noi proceduri de avizare în cadrul comisiilor tehnico-economice şi consiliilor interministeriale, respectiv aprobări prin hotărâri ale Guvernului.</w:t>
            </w:r>
          </w:p>
          <w:p w14:paraId="185BB681"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Programele multianuale prioritare de mediu și gospodărire a apelor se bazează pe obiectivele şi priorităţile politicilor de mediu și de dezvoltare a infrastructurii ale Uniunii Europene, reflectând atât obligaţiile internaţionale ale României, cât şi interesele specifice naţionale.</w:t>
            </w:r>
          </w:p>
          <w:p w14:paraId="11751F00"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Obiectivul global al programelor multianuale prioritare de mediu și gospodărire a apelor îl constituie protecția și îmbunătățirea calității mediului și a standardelor de viață în România, precum și dezvoltarea regională echilibrată a teritoriului, urmărindu-se astfel conformarea cu prevederile acquis-ului de mediu, reducerea decalajului existent între Uniunea Europeana si România cu privire la infrastructura de mediu atât din punct de vedere cantitativ cât și calitativ.</w:t>
            </w:r>
          </w:p>
          <w:p w14:paraId="5532F5F3" w14:textId="77777777" w:rsidR="004C0ECE" w:rsidRPr="004C0ECE" w:rsidRDefault="004C0ECE" w:rsidP="004C0ECE">
            <w:pPr>
              <w:autoSpaceDE w:val="0"/>
              <w:autoSpaceDN w:val="0"/>
              <w:adjustRightInd w:val="0"/>
              <w:ind w:left="-60"/>
              <w:jc w:val="both"/>
              <w:rPr>
                <w:rFonts w:eastAsia="Calibri"/>
              </w:rPr>
            </w:pPr>
            <w:r w:rsidRPr="004C0ECE">
              <w:rPr>
                <w:rFonts w:eastAsia="Calibri"/>
              </w:rPr>
              <w:t xml:space="preserve">        Nefinalizarea integrală a lucrărilor aferente proiectelor şi neîndeplinirea obiectivelor-ţintă, conform legislaţiei în vigoare în domeniul deşeurilor, parte asumată de România în cadrul negocierilor de aderare la Uniunea Europeană, conduce la riscul de intrare în procedura de infringement, cu efecte negative asupra bugetului de stat.</w:t>
            </w:r>
          </w:p>
          <w:p w14:paraId="1F1258E6" w14:textId="77777777" w:rsidR="004C0ECE" w:rsidRPr="004C0ECE" w:rsidRDefault="004C0ECE" w:rsidP="004C0ECE">
            <w:pPr>
              <w:autoSpaceDE w:val="0"/>
              <w:autoSpaceDN w:val="0"/>
              <w:adjustRightInd w:val="0"/>
              <w:ind w:left="-60"/>
              <w:jc w:val="both"/>
              <w:rPr>
                <w:rFonts w:eastAsia="Calibri"/>
              </w:rPr>
            </w:pPr>
            <w:r w:rsidRPr="004C0ECE">
              <w:rPr>
                <w:rFonts w:eastAsia="Calibri"/>
              </w:rPr>
              <w:lastRenderedPageBreak/>
              <w:t xml:space="preserve">       De asemenea, nefinalizarea obiectivelor de investiţii conduce la rambursarea întregii sume finanţate până în prezent de către Ministerul Mediului, Apelor și Pădurilor în cuantum de aproximativ 249 milioane lei, primăriilor şi consiliilor judeţene beneficiare ale acestor obiective, lucru ce atrage constrângeri semnificative de ordin financiar asupra bugetelor locale.</w:t>
            </w:r>
          </w:p>
          <w:p w14:paraId="1DE93F6E" w14:textId="77777777" w:rsidR="004C0ECE" w:rsidRPr="004C0ECE" w:rsidRDefault="004C0ECE" w:rsidP="004C0ECE">
            <w:pPr>
              <w:autoSpaceDE w:val="0"/>
              <w:autoSpaceDN w:val="0"/>
              <w:adjustRightInd w:val="0"/>
              <w:ind w:left="-60"/>
              <w:jc w:val="both"/>
              <w:rPr>
                <w:rFonts w:eastAsia="Calibri"/>
                <w:szCs w:val="22"/>
              </w:rPr>
            </w:pPr>
            <w:r w:rsidRPr="004C0ECE">
              <w:rPr>
                <w:rFonts w:eastAsia="Calibri"/>
                <w:szCs w:val="22"/>
              </w:rPr>
              <w:t xml:space="preserve">        Adoptarea prezentului proiect de act normativ se impune ca urmare a realizării unor investiţii aflate în prag de finalizare, însă nefuncţionale, datorate imposibilităţii continuării finanţării prin intermediul programelor prioritare de mediu, bugetele locale ale unităţilor adminstrativ-teritoriale beneficiare neputând asigura fondurile necesare finalizării acestor investiţii.</w:t>
            </w:r>
          </w:p>
          <w:p w14:paraId="18332A91" w14:textId="77777777" w:rsidR="004C0ECE" w:rsidRPr="004C0ECE" w:rsidRDefault="004C0ECE" w:rsidP="004C0ECE">
            <w:pPr>
              <w:autoSpaceDE w:val="0"/>
              <w:autoSpaceDN w:val="0"/>
              <w:adjustRightInd w:val="0"/>
              <w:ind w:left="-60"/>
              <w:jc w:val="both"/>
              <w:rPr>
                <w:rFonts w:eastAsia="Calibri"/>
                <w:szCs w:val="22"/>
              </w:rPr>
            </w:pPr>
            <w:r w:rsidRPr="004C0ECE">
              <w:rPr>
                <w:rFonts w:eastAsia="Calibri"/>
                <w:szCs w:val="22"/>
              </w:rPr>
              <w:t xml:space="preserve">        Finanțarea programelor multianuale reprezintă contribuția </w:t>
            </w:r>
            <w:r w:rsidRPr="004C0ECE">
              <w:rPr>
                <w:szCs w:val="22"/>
                <w:lang w:eastAsia="ro-RO"/>
              </w:rPr>
              <w:t xml:space="preserve">Ministerului Mediului, Apelor și Pădurilor </w:t>
            </w:r>
            <w:r w:rsidRPr="004C0ECE">
              <w:rPr>
                <w:rFonts w:eastAsia="Calibri"/>
                <w:szCs w:val="22"/>
              </w:rPr>
              <w:t xml:space="preserve">pentru realizarea obiectivelor de investiții în infrastructura de mediu pentru respectarea angajamentelor asumate de România în cadrul negocierilor de aderare la UE la Capitolul 22 "Mediu" si se realizează din bugetul </w:t>
            </w:r>
            <w:r w:rsidRPr="004C0ECE">
              <w:rPr>
                <w:szCs w:val="22"/>
                <w:lang w:eastAsia="ro-RO"/>
              </w:rPr>
              <w:t xml:space="preserve">Ministerului Mediului, Apelor și Pădurilor </w:t>
            </w:r>
            <w:r w:rsidRPr="004C0ECE">
              <w:rPr>
                <w:rFonts w:eastAsia="Calibri"/>
                <w:szCs w:val="22"/>
              </w:rPr>
              <w:t>prin transferuri către unitățile administrativ teritoriale.</w:t>
            </w:r>
          </w:p>
          <w:p w14:paraId="7DF4BAB7" w14:textId="77777777" w:rsidR="004C0ECE" w:rsidRPr="004C0ECE" w:rsidRDefault="004C0ECE" w:rsidP="004C0ECE">
            <w:pPr>
              <w:autoSpaceDE w:val="0"/>
              <w:autoSpaceDN w:val="0"/>
              <w:adjustRightInd w:val="0"/>
              <w:ind w:left="-60"/>
              <w:jc w:val="both"/>
              <w:rPr>
                <w:szCs w:val="22"/>
                <w:lang w:val="en-US" w:eastAsia="ro-RO"/>
              </w:rPr>
            </w:pPr>
            <w:r w:rsidRPr="004C0ECE">
              <w:rPr>
                <w:rFonts w:eastAsia="Calibri"/>
                <w:szCs w:val="22"/>
              </w:rPr>
              <w:t xml:space="preserve">       </w:t>
            </w:r>
            <w:r w:rsidRPr="004C0ECE">
              <w:rPr>
                <w:szCs w:val="22"/>
                <w:lang w:eastAsia="ro-RO"/>
              </w:rPr>
              <w:t xml:space="preserve">Ministerul Mediului, Apelor și Pădurilor are </w:t>
            </w:r>
            <w:proofErr w:type="spellStart"/>
            <w:r w:rsidRPr="004C0ECE">
              <w:rPr>
                <w:rFonts w:eastAsia="Calibri"/>
                <w:szCs w:val="22"/>
                <w:lang w:val="en-US"/>
              </w:rPr>
              <w:t>în</w:t>
            </w:r>
            <w:proofErr w:type="spellEnd"/>
            <w:r w:rsidRPr="004C0ECE">
              <w:rPr>
                <w:rFonts w:eastAsia="Calibri"/>
                <w:szCs w:val="22"/>
                <w:lang w:val="en-US"/>
              </w:rPr>
              <w:t xml:space="preserve"> </w:t>
            </w:r>
            <w:proofErr w:type="spellStart"/>
            <w:r w:rsidRPr="004C0ECE">
              <w:rPr>
                <w:rFonts w:eastAsia="Calibri"/>
                <w:szCs w:val="22"/>
                <w:lang w:val="en-US"/>
              </w:rPr>
              <w:t>derulare</w:t>
            </w:r>
            <w:proofErr w:type="spellEnd"/>
            <w:r w:rsidRPr="004C0ECE">
              <w:rPr>
                <w:rFonts w:eastAsia="Calibri"/>
                <w:szCs w:val="22"/>
                <w:lang w:val="en-US"/>
              </w:rPr>
              <w:t xml:space="preserve"> 3 </w:t>
            </w:r>
            <w:proofErr w:type="spellStart"/>
            <w:r w:rsidRPr="004C0ECE">
              <w:rPr>
                <w:rFonts w:eastAsia="Calibri"/>
                <w:szCs w:val="22"/>
                <w:lang w:val="en-US"/>
              </w:rPr>
              <w:t>convenții</w:t>
            </w:r>
            <w:proofErr w:type="spellEnd"/>
            <w:r w:rsidRPr="004C0ECE">
              <w:rPr>
                <w:rFonts w:eastAsia="Calibri"/>
                <w:szCs w:val="22"/>
                <w:lang w:val="en-US"/>
              </w:rPr>
              <w:t xml:space="preserve"> </w:t>
            </w:r>
            <w:r w:rsidRPr="004C0ECE">
              <w:rPr>
                <w:rFonts w:eastAsia="Calibri"/>
                <w:szCs w:val="22"/>
              </w:rPr>
              <w:t xml:space="preserve">în </w:t>
            </w:r>
            <w:proofErr w:type="spellStart"/>
            <w:r w:rsidRPr="004C0ECE">
              <w:rPr>
                <w:rFonts w:eastAsia="Calibri"/>
                <w:szCs w:val="22"/>
                <w:lang w:val="en-US"/>
              </w:rPr>
              <w:t>cadrul</w:t>
            </w:r>
            <w:proofErr w:type="spellEnd"/>
            <w:r w:rsidRPr="004C0ECE">
              <w:rPr>
                <w:rFonts w:eastAsia="Calibri"/>
                <w:szCs w:val="22"/>
                <w:lang w:val="en-US"/>
              </w:rPr>
              <w:t xml:space="preserve"> </w:t>
            </w:r>
            <w:proofErr w:type="spellStart"/>
            <w:r w:rsidRPr="004C0ECE">
              <w:rPr>
                <w:rFonts w:eastAsia="Calibri"/>
                <w:szCs w:val="22"/>
                <w:lang w:val="en-US"/>
              </w:rPr>
              <w:t>programului</w:t>
            </w:r>
            <w:proofErr w:type="spellEnd"/>
            <w:r w:rsidRPr="004C0ECE">
              <w:rPr>
                <w:rFonts w:eastAsia="Calibri"/>
                <w:szCs w:val="22"/>
                <w:lang w:val="en-US"/>
              </w:rPr>
              <w:t xml:space="preserve"> </w:t>
            </w:r>
            <w:proofErr w:type="spellStart"/>
            <w:r w:rsidRPr="004C0ECE">
              <w:rPr>
                <w:rFonts w:eastAsia="Calibri"/>
                <w:szCs w:val="22"/>
                <w:lang w:val="en-US"/>
              </w:rPr>
              <w:t>prevăzut</w:t>
            </w:r>
            <w:proofErr w:type="spellEnd"/>
            <w:r w:rsidRPr="004C0ECE">
              <w:rPr>
                <w:rFonts w:eastAsia="Calibri"/>
                <w:szCs w:val="22"/>
                <w:lang w:val="en-US"/>
              </w:rPr>
              <w:t xml:space="preserve"> la art. 2 alin. (1) lit. b), d), k) din </w:t>
            </w:r>
            <w:r w:rsidRPr="004C0ECE">
              <w:rPr>
                <w:rFonts w:eastAsia="Calibri"/>
                <w:b/>
                <w:bCs/>
                <w:szCs w:val="22"/>
              </w:rPr>
              <w:t>Ordonanţa Guvernului nr. 40/2006 pentru aprobarea şi finanţarea programelor multianuale prioritare de mediu şi gospodărire a apelor.</w:t>
            </w:r>
            <w:r w:rsidRPr="004C0ECE">
              <w:rPr>
                <w:rFonts w:eastAsia="Calibri"/>
                <w:szCs w:val="22"/>
              </w:rPr>
              <w:t xml:space="preserve"> </w:t>
            </w:r>
          </w:p>
          <w:p w14:paraId="30ABE79B" w14:textId="77777777" w:rsidR="004C0ECE" w:rsidRPr="004C0ECE" w:rsidRDefault="004C0ECE" w:rsidP="004C0ECE">
            <w:pPr>
              <w:ind w:left="-60"/>
              <w:jc w:val="both"/>
              <w:rPr>
                <w:rFonts w:eastAsia="Calibri"/>
              </w:rPr>
            </w:pPr>
            <w:r w:rsidRPr="004C0ECE">
              <w:rPr>
                <w:rFonts w:eastAsia="Calibri"/>
                <w:szCs w:val="22"/>
              </w:rPr>
              <w:t xml:space="preserve">    </w:t>
            </w:r>
          </w:p>
        </w:tc>
      </w:tr>
      <w:tr w:rsidR="004C0ECE" w:rsidRPr="004C0ECE" w14:paraId="31299934" w14:textId="77777777" w:rsidTr="004C0ECE">
        <w:trPr>
          <w:trHeight w:val="1522"/>
        </w:trPr>
        <w:tc>
          <w:tcPr>
            <w:tcW w:w="3012" w:type="dxa"/>
          </w:tcPr>
          <w:p w14:paraId="4AC330D2" w14:textId="77777777" w:rsidR="004C0ECE" w:rsidRPr="004C0ECE" w:rsidRDefault="004C0ECE" w:rsidP="004C0ECE">
            <w:pPr>
              <w:jc w:val="both"/>
              <w:rPr>
                <w:rFonts w:eastAsia="Calibri"/>
              </w:rPr>
            </w:pPr>
            <w:r w:rsidRPr="004C0ECE">
              <w:rPr>
                <w:rFonts w:eastAsia="Calibri"/>
              </w:rPr>
              <w:lastRenderedPageBreak/>
              <w:t>1</w:t>
            </w:r>
            <w:r w:rsidRPr="004C0ECE">
              <w:rPr>
                <w:rFonts w:eastAsia="Calibri"/>
                <w:vertAlign w:val="superscript"/>
              </w:rPr>
              <w:t>1</w:t>
            </w:r>
            <w:r w:rsidRPr="004C0ECE">
              <w:rPr>
                <w:rFonts w:eastAsia="Calibri"/>
              </w:rPr>
              <w:t xml:space="preserve"> În cazul proiectelor de acte normative care transpun legislaţie comunitară sau creează cadrul pentru aplicarea directă a acesteia</w:t>
            </w:r>
          </w:p>
        </w:tc>
        <w:tc>
          <w:tcPr>
            <w:tcW w:w="7782" w:type="dxa"/>
            <w:gridSpan w:val="6"/>
          </w:tcPr>
          <w:p w14:paraId="3D34D875" w14:textId="77777777" w:rsidR="004C0ECE" w:rsidRPr="004C0ECE" w:rsidRDefault="004C0ECE" w:rsidP="004C0ECE">
            <w:pPr>
              <w:jc w:val="both"/>
              <w:rPr>
                <w:rFonts w:eastAsia="Calibri"/>
                <w:bCs/>
              </w:rPr>
            </w:pPr>
          </w:p>
          <w:p w14:paraId="2F60D71F" w14:textId="77777777" w:rsidR="004C0ECE" w:rsidRPr="004C0ECE" w:rsidRDefault="004C0ECE" w:rsidP="004C0ECE">
            <w:pPr>
              <w:jc w:val="both"/>
              <w:rPr>
                <w:rFonts w:eastAsia="Calibri"/>
                <w:bCs/>
              </w:rPr>
            </w:pPr>
            <w:r w:rsidRPr="004C0ECE">
              <w:rPr>
                <w:rFonts w:eastAsia="Calibri"/>
                <w:bCs/>
              </w:rPr>
              <w:t>Proiectul de act normativ nu se referă la acest subiect.</w:t>
            </w:r>
          </w:p>
        </w:tc>
      </w:tr>
      <w:tr w:rsidR="004C0ECE" w:rsidRPr="004C0ECE" w14:paraId="71017B7E" w14:textId="77777777" w:rsidTr="004C0ECE">
        <w:trPr>
          <w:trHeight w:val="703"/>
        </w:trPr>
        <w:tc>
          <w:tcPr>
            <w:tcW w:w="3012" w:type="dxa"/>
          </w:tcPr>
          <w:p w14:paraId="23E72AAC" w14:textId="77777777" w:rsidR="004C0ECE" w:rsidRPr="004C0ECE" w:rsidRDefault="004C0ECE" w:rsidP="004C0ECE">
            <w:pPr>
              <w:jc w:val="both"/>
              <w:rPr>
                <w:rFonts w:eastAsia="Calibri"/>
                <w:b/>
              </w:rPr>
            </w:pPr>
            <w:r w:rsidRPr="004C0ECE">
              <w:rPr>
                <w:rFonts w:eastAsia="Calibri"/>
                <w:b/>
              </w:rPr>
              <w:t>2.Schimbări preconizate</w:t>
            </w:r>
          </w:p>
        </w:tc>
        <w:tc>
          <w:tcPr>
            <w:tcW w:w="7782" w:type="dxa"/>
            <w:gridSpan w:val="6"/>
            <w:shd w:val="clear" w:color="auto" w:fill="auto"/>
          </w:tcPr>
          <w:p w14:paraId="765CC699" w14:textId="77777777" w:rsidR="004C0ECE" w:rsidRPr="004C0ECE" w:rsidRDefault="004C0ECE" w:rsidP="004C0ECE">
            <w:pPr>
              <w:jc w:val="both"/>
              <w:rPr>
                <w:rFonts w:eastAsia="Calibri"/>
              </w:rPr>
            </w:pPr>
            <w:r w:rsidRPr="004C0ECE">
              <w:rPr>
                <w:rFonts w:eastAsia="Calibri"/>
              </w:rPr>
              <w:t xml:space="preserve">       </w:t>
            </w:r>
            <w:r w:rsidRPr="004C0ECE">
              <w:rPr>
                <w:rFonts w:eastAsia="Calibri"/>
                <w:szCs w:val="22"/>
              </w:rPr>
              <w:t xml:space="preserve">Prin adoptarea prezentului act normativ se prelungeşte perioada de realizare a programelor multianuale prioritare de mediu şi gospodărire a apelor, pentru îndeplinirea scopului programului cât şi a obligaţiilor României în sectorul de mediu până la data de 31 decembrie 2023 </w:t>
            </w:r>
            <w:r w:rsidRPr="004C0ECE">
              <w:rPr>
                <w:rFonts w:eastAsia="Calibri"/>
              </w:rPr>
              <w:t xml:space="preserve">și se completează sursa de finanțare la art. 3 alin (1)  </w:t>
            </w:r>
            <w:r w:rsidRPr="004C0ECE">
              <w:rPr>
                <w:rFonts w:eastAsia="Calibri"/>
                <w:bCs/>
                <w:szCs w:val="22"/>
              </w:rPr>
              <w:t xml:space="preserve">din </w:t>
            </w:r>
            <w:proofErr w:type="spellStart"/>
            <w:r w:rsidRPr="004C0ECE">
              <w:rPr>
                <w:szCs w:val="22"/>
                <w:lang w:val="en-US" w:eastAsia="ro-RO"/>
              </w:rPr>
              <w:t>Ordonanţa</w:t>
            </w:r>
            <w:proofErr w:type="spellEnd"/>
            <w:r w:rsidRPr="004C0ECE">
              <w:rPr>
                <w:szCs w:val="22"/>
                <w:lang w:val="en-US" w:eastAsia="ro-RO"/>
              </w:rPr>
              <w:t xml:space="preserve">  </w:t>
            </w:r>
            <w:proofErr w:type="spellStart"/>
            <w:r w:rsidRPr="004C0ECE">
              <w:rPr>
                <w:szCs w:val="22"/>
                <w:lang w:val="en-US" w:eastAsia="ro-RO"/>
              </w:rPr>
              <w:t>Guvernului</w:t>
            </w:r>
            <w:proofErr w:type="spellEnd"/>
            <w:r w:rsidRPr="004C0ECE">
              <w:rPr>
                <w:szCs w:val="22"/>
                <w:lang w:val="en-US" w:eastAsia="ro-RO"/>
              </w:rPr>
              <w:t xml:space="preserve"> nr. 40/2006,</w:t>
            </w:r>
            <w:r w:rsidRPr="004C0ECE">
              <w:rPr>
                <w:rFonts w:eastAsia="Calibri"/>
                <w:b/>
                <w:bCs/>
                <w:szCs w:val="22"/>
              </w:rPr>
              <w:t xml:space="preserve"> </w:t>
            </w:r>
            <w:r w:rsidRPr="004C0ECE">
              <w:rPr>
                <w:rFonts w:eastAsia="Calibri"/>
              </w:rPr>
              <w:t xml:space="preserve">pentru programele multianuale prevăzute la art.2 alin (1) lit. b) și d) sursa de finanțare din Fondul pentru mediu </w:t>
            </w:r>
          </w:p>
          <w:p w14:paraId="603BCBAC" w14:textId="77777777" w:rsidR="004C0ECE" w:rsidRPr="004C0ECE" w:rsidRDefault="004C0ECE" w:rsidP="004C0ECE">
            <w:pPr>
              <w:autoSpaceDE w:val="0"/>
              <w:autoSpaceDN w:val="0"/>
              <w:adjustRightInd w:val="0"/>
              <w:ind w:left="-60"/>
              <w:jc w:val="both"/>
              <w:rPr>
                <w:rFonts w:eastAsia="Calibri"/>
                <w:szCs w:val="22"/>
              </w:rPr>
            </w:pPr>
            <w:r w:rsidRPr="004C0ECE">
              <w:rPr>
                <w:rFonts w:eastAsia="Calibri"/>
                <w:szCs w:val="22"/>
                <w:lang w:val="en-US"/>
              </w:rPr>
              <w:t xml:space="preserve">       </w:t>
            </w:r>
            <w:r w:rsidRPr="004C0ECE">
              <w:rPr>
                <w:rFonts w:eastAsia="Calibri"/>
                <w:bCs/>
                <w:szCs w:val="22"/>
              </w:rPr>
              <w:t xml:space="preserve">Convențiile încheiate în temeiul art. 4 alin. (3)  din </w:t>
            </w:r>
            <w:proofErr w:type="spellStart"/>
            <w:r w:rsidRPr="004C0ECE">
              <w:rPr>
                <w:szCs w:val="22"/>
                <w:lang w:val="en-US" w:eastAsia="ro-RO"/>
              </w:rPr>
              <w:t>Ordonanţa</w:t>
            </w:r>
            <w:proofErr w:type="spellEnd"/>
            <w:r w:rsidRPr="004C0ECE">
              <w:rPr>
                <w:szCs w:val="22"/>
                <w:lang w:val="en-US" w:eastAsia="ro-RO"/>
              </w:rPr>
              <w:t xml:space="preserve">  </w:t>
            </w:r>
            <w:proofErr w:type="spellStart"/>
            <w:r w:rsidRPr="004C0ECE">
              <w:rPr>
                <w:szCs w:val="22"/>
                <w:lang w:val="en-US" w:eastAsia="ro-RO"/>
              </w:rPr>
              <w:t>Guvernului</w:t>
            </w:r>
            <w:proofErr w:type="spellEnd"/>
            <w:r w:rsidRPr="004C0ECE">
              <w:rPr>
                <w:szCs w:val="22"/>
                <w:lang w:val="en-US" w:eastAsia="ro-RO"/>
              </w:rPr>
              <w:t xml:space="preserve"> nr. 40/2006,</w:t>
            </w:r>
            <w:r w:rsidRPr="004C0ECE">
              <w:rPr>
                <w:rFonts w:eastAsia="Calibri"/>
                <w:b/>
                <w:bCs/>
                <w:szCs w:val="22"/>
              </w:rPr>
              <w:t xml:space="preserve"> modificată prin Legea 61/2007,</w:t>
            </w:r>
            <w:r w:rsidRPr="004C0ECE">
              <w:rPr>
                <w:szCs w:val="22"/>
                <w:lang w:val="en-US" w:eastAsia="ro-RO"/>
              </w:rPr>
              <w:t xml:space="preserve"> </w:t>
            </w:r>
            <w:r w:rsidRPr="004C0ECE">
              <w:rPr>
                <w:rFonts w:eastAsia="Calibri"/>
                <w:bCs/>
                <w:szCs w:val="22"/>
              </w:rPr>
              <w:t>aflate în derulare la data intrării în vigoare a prezentei ordonanțe, pot fi modificate prin acordul părților.</w:t>
            </w:r>
            <w:r w:rsidRPr="004C0ECE">
              <w:rPr>
                <w:rFonts w:eastAsia="Calibri"/>
                <w:szCs w:val="22"/>
              </w:rPr>
              <w:t xml:space="preserve">         </w:t>
            </w:r>
          </w:p>
        </w:tc>
      </w:tr>
      <w:tr w:rsidR="004C0ECE" w:rsidRPr="004C0ECE" w14:paraId="6B317C33" w14:textId="77777777" w:rsidTr="004C0ECE">
        <w:tc>
          <w:tcPr>
            <w:tcW w:w="3012" w:type="dxa"/>
          </w:tcPr>
          <w:p w14:paraId="60EB9432" w14:textId="77777777" w:rsidR="004C0ECE" w:rsidRPr="004C0ECE" w:rsidRDefault="004C0ECE" w:rsidP="004C0ECE">
            <w:pPr>
              <w:jc w:val="both"/>
              <w:rPr>
                <w:rFonts w:eastAsia="Calibri"/>
              </w:rPr>
            </w:pPr>
            <w:r w:rsidRPr="004C0ECE">
              <w:rPr>
                <w:rFonts w:eastAsia="Calibri"/>
              </w:rPr>
              <w:t>3. Alte informaţii</w:t>
            </w:r>
          </w:p>
        </w:tc>
        <w:tc>
          <w:tcPr>
            <w:tcW w:w="7782" w:type="dxa"/>
            <w:gridSpan w:val="6"/>
          </w:tcPr>
          <w:p w14:paraId="48A13315" w14:textId="77777777" w:rsidR="004C0ECE" w:rsidRPr="004C0ECE" w:rsidRDefault="004C0ECE" w:rsidP="004C0ECE">
            <w:pPr>
              <w:jc w:val="both"/>
              <w:rPr>
                <w:rFonts w:eastAsia="Calibri"/>
              </w:rPr>
            </w:pPr>
            <w:r w:rsidRPr="004C0ECE">
              <w:rPr>
                <w:rFonts w:eastAsia="Calibri"/>
              </w:rPr>
              <w:t>Nu au fost identificate.</w:t>
            </w:r>
          </w:p>
        </w:tc>
      </w:tr>
      <w:tr w:rsidR="004C0ECE" w:rsidRPr="004C0ECE" w14:paraId="50469009" w14:textId="77777777" w:rsidTr="004C0ECE">
        <w:tc>
          <w:tcPr>
            <w:tcW w:w="10794" w:type="dxa"/>
            <w:gridSpan w:val="7"/>
            <w:vAlign w:val="center"/>
          </w:tcPr>
          <w:p w14:paraId="257E624A" w14:textId="77777777" w:rsidR="004C0ECE" w:rsidRDefault="004C0ECE" w:rsidP="004C0ECE">
            <w:pPr>
              <w:jc w:val="center"/>
              <w:rPr>
                <w:rFonts w:eastAsia="Calibri"/>
                <w:b/>
              </w:rPr>
            </w:pPr>
          </w:p>
          <w:p w14:paraId="6476ACFB" w14:textId="6CF24643" w:rsidR="004C0ECE" w:rsidRPr="004C0ECE" w:rsidRDefault="004C0ECE" w:rsidP="004C0ECE">
            <w:pPr>
              <w:jc w:val="center"/>
              <w:rPr>
                <w:rFonts w:eastAsia="Calibri"/>
                <w:b/>
              </w:rPr>
            </w:pPr>
            <w:r w:rsidRPr="004C0ECE">
              <w:rPr>
                <w:rFonts w:eastAsia="Calibri"/>
                <w:b/>
              </w:rPr>
              <w:t>Secţiunea a 3-a: Impactul socio-economic al proiectului de act normativ</w:t>
            </w:r>
          </w:p>
          <w:p w14:paraId="37D70E26" w14:textId="77777777" w:rsidR="004C0ECE" w:rsidRPr="004C0ECE" w:rsidRDefault="004C0ECE" w:rsidP="004C0ECE">
            <w:pPr>
              <w:jc w:val="center"/>
              <w:rPr>
                <w:rFonts w:eastAsia="Calibri"/>
                <w:b/>
              </w:rPr>
            </w:pPr>
          </w:p>
        </w:tc>
      </w:tr>
      <w:tr w:rsidR="004C0ECE" w:rsidRPr="004C0ECE" w14:paraId="05C8AC2D" w14:textId="77777777" w:rsidTr="004C0ECE">
        <w:tc>
          <w:tcPr>
            <w:tcW w:w="3128" w:type="dxa"/>
            <w:gridSpan w:val="2"/>
          </w:tcPr>
          <w:p w14:paraId="3E108701" w14:textId="77777777" w:rsidR="004C0ECE" w:rsidRPr="004C0ECE" w:rsidRDefault="004C0ECE" w:rsidP="004C0ECE">
            <w:pPr>
              <w:jc w:val="both"/>
              <w:rPr>
                <w:rFonts w:eastAsia="Calibri"/>
              </w:rPr>
            </w:pPr>
            <w:r w:rsidRPr="004C0ECE">
              <w:rPr>
                <w:rFonts w:eastAsia="Calibri"/>
              </w:rPr>
              <w:t>1. Impactul macroeconomic</w:t>
            </w:r>
          </w:p>
        </w:tc>
        <w:tc>
          <w:tcPr>
            <w:tcW w:w="7666" w:type="dxa"/>
            <w:gridSpan w:val="5"/>
          </w:tcPr>
          <w:p w14:paraId="1B18141F"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60BB7D22" w14:textId="77777777" w:rsidTr="004C0ECE">
        <w:tc>
          <w:tcPr>
            <w:tcW w:w="3128" w:type="dxa"/>
            <w:gridSpan w:val="2"/>
          </w:tcPr>
          <w:p w14:paraId="7E81F5B0" w14:textId="77777777" w:rsidR="004C0ECE" w:rsidRPr="004C0ECE" w:rsidRDefault="004C0ECE" w:rsidP="004C0ECE">
            <w:pPr>
              <w:autoSpaceDE w:val="0"/>
              <w:autoSpaceDN w:val="0"/>
              <w:adjustRightInd w:val="0"/>
              <w:jc w:val="both"/>
              <w:rPr>
                <w:rFonts w:eastAsia="Calibri"/>
                <w:iCs/>
              </w:rPr>
            </w:pPr>
            <w:r w:rsidRPr="004C0ECE">
              <w:rPr>
                <w:rFonts w:eastAsia="Calibri"/>
                <w:iCs/>
              </w:rPr>
              <w:t>1</w:t>
            </w:r>
            <w:r w:rsidRPr="004C0ECE">
              <w:rPr>
                <w:rFonts w:eastAsia="Calibri"/>
                <w:iCs/>
                <w:vertAlign w:val="superscript"/>
              </w:rPr>
              <w:t>1</w:t>
            </w:r>
            <w:r w:rsidRPr="004C0ECE">
              <w:rPr>
                <w:rFonts w:eastAsia="Calibri"/>
                <w:iCs/>
              </w:rPr>
              <w:t>. Impactul asupra mediului              concurenţial şi domeniului                                 ajutoarelor de stat</w:t>
            </w:r>
            <w:r w:rsidRPr="004C0ECE">
              <w:rPr>
                <w:rFonts w:eastAsia="Calibri"/>
                <w:i/>
                <w:iCs/>
              </w:rPr>
              <w:t xml:space="preserve">        </w:t>
            </w:r>
          </w:p>
        </w:tc>
        <w:tc>
          <w:tcPr>
            <w:tcW w:w="7666" w:type="dxa"/>
            <w:gridSpan w:val="5"/>
          </w:tcPr>
          <w:p w14:paraId="5ABB5BBE"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53F3D6B9" w14:textId="77777777" w:rsidTr="004C0ECE">
        <w:tc>
          <w:tcPr>
            <w:tcW w:w="3128" w:type="dxa"/>
            <w:gridSpan w:val="2"/>
          </w:tcPr>
          <w:p w14:paraId="13BC7DE3" w14:textId="77777777" w:rsidR="004C0ECE" w:rsidRPr="004C0ECE" w:rsidRDefault="004C0ECE" w:rsidP="004C0ECE">
            <w:pPr>
              <w:jc w:val="both"/>
              <w:rPr>
                <w:rFonts w:eastAsia="Calibri"/>
              </w:rPr>
            </w:pPr>
            <w:r w:rsidRPr="004C0ECE">
              <w:rPr>
                <w:rFonts w:eastAsia="Calibri"/>
              </w:rPr>
              <w:t>2. Impactul asupra mediului de afaceri</w:t>
            </w:r>
          </w:p>
        </w:tc>
        <w:tc>
          <w:tcPr>
            <w:tcW w:w="7666" w:type="dxa"/>
            <w:gridSpan w:val="5"/>
            <w:shd w:val="clear" w:color="auto" w:fill="FFFFFF"/>
          </w:tcPr>
          <w:p w14:paraId="41361C98"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2A4C478C" w14:textId="77777777" w:rsidTr="004C0ECE">
        <w:tc>
          <w:tcPr>
            <w:tcW w:w="3128" w:type="dxa"/>
            <w:gridSpan w:val="2"/>
          </w:tcPr>
          <w:p w14:paraId="4C815970" w14:textId="77777777" w:rsidR="004C0ECE" w:rsidRPr="004C0ECE" w:rsidRDefault="004C0ECE" w:rsidP="004C0ECE">
            <w:pPr>
              <w:jc w:val="both"/>
              <w:rPr>
                <w:rFonts w:eastAsia="Calibri"/>
                <w:vertAlign w:val="superscript"/>
              </w:rPr>
            </w:pPr>
            <w:r w:rsidRPr="004C0ECE">
              <w:rPr>
                <w:rFonts w:eastAsia="Calibri"/>
              </w:rPr>
              <w:t>2</w:t>
            </w:r>
            <w:r w:rsidRPr="004C0ECE">
              <w:rPr>
                <w:rFonts w:eastAsia="Calibri"/>
                <w:vertAlign w:val="superscript"/>
              </w:rPr>
              <w:t xml:space="preserve">1  </w:t>
            </w:r>
          </w:p>
          <w:p w14:paraId="1950FC8D" w14:textId="77777777" w:rsidR="004C0ECE" w:rsidRPr="004C0ECE" w:rsidRDefault="004C0ECE" w:rsidP="004C0ECE">
            <w:pPr>
              <w:jc w:val="both"/>
              <w:rPr>
                <w:rFonts w:eastAsia="Calibri"/>
              </w:rPr>
            </w:pPr>
            <w:r w:rsidRPr="004C0ECE">
              <w:rPr>
                <w:rFonts w:eastAsia="Calibri"/>
              </w:rPr>
              <w:lastRenderedPageBreak/>
              <w:t xml:space="preserve">Impactul asupra sarcinilor administrative </w:t>
            </w:r>
          </w:p>
        </w:tc>
        <w:tc>
          <w:tcPr>
            <w:tcW w:w="7666" w:type="dxa"/>
            <w:gridSpan w:val="5"/>
            <w:shd w:val="clear" w:color="auto" w:fill="FFFFFF"/>
          </w:tcPr>
          <w:p w14:paraId="52F55F0D" w14:textId="77777777" w:rsidR="004C0ECE" w:rsidRPr="004C0ECE" w:rsidRDefault="004C0ECE" w:rsidP="004C0ECE">
            <w:pPr>
              <w:jc w:val="both"/>
              <w:rPr>
                <w:rFonts w:eastAsia="Calibri"/>
              </w:rPr>
            </w:pPr>
            <w:r w:rsidRPr="004C0ECE">
              <w:rPr>
                <w:rFonts w:eastAsia="Calibri"/>
              </w:rPr>
              <w:lastRenderedPageBreak/>
              <w:t>Proiectul de act normativ nu se referă la acest subiect.</w:t>
            </w:r>
          </w:p>
        </w:tc>
      </w:tr>
      <w:tr w:rsidR="004C0ECE" w:rsidRPr="004C0ECE" w14:paraId="516A2EDA" w14:textId="77777777" w:rsidTr="004C0ECE">
        <w:tc>
          <w:tcPr>
            <w:tcW w:w="3128" w:type="dxa"/>
            <w:gridSpan w:val="2"/>
          </w:tcPr>
          <w:p w14:paraId="4B6186D2" w14:textId="77777777" w:rsidR="004C0ECE" w:rsidRPr="004C0ECE" w:rsidRDefault="004C0ECE" w:rsidP="004C0ECE">
            <w:pPr>
              <w:jc w:val="both"/>
              <w:rPr>
                <w:rFonts w:eastAsia="Calibri"/>
                <w:vertAlign w:val="superscript"/>
              </w:rPr>
            </w:pPr>
            <w:r w:rsidRPr="004C0ECE">
              <w:rPr>
                <w:rFonts w:eastAsia="Calibri"/>
              </w:rPr>
              <w:t>2</w:t>
            </w:r>
            <w:r w:rsidRPr="004C0ECE">
              <w:rPr>
                <w:rFonts w:eastAsia="Calibri"/>
                <w:vertAlign w:val="superscript"/>
              </w:rPr>
              <w:t xml:space="preserve">2 </w:t>
            </w:r>
          </w:p>
          <w:p w14:paraId="777E12A2" w14:textId="77777777" w:rsidR="004C0ECE" w:rsidRPr="004C0ECE" w:rsidRDefault="004C0ECE" w:rsidP="004C0ECE">
            <w:pPr>
              <w:jc w:val="both"/>
              <w:rPr>
                <w:rFonts w:eastAsia="Calibri"/>
              </w:rPr>
            </w:pPr>
            <w:r w:rsidRPr="004C0ECE">
              <w:rPr>
                <w:rFonts w:eastAsia="Calibri"/>
              </w:rPr>
              <w:t xml:space="preserve">Impactul asupra întreprinderilor mici și mijlocii </w:t>
            </w:r>
          </w:p>
        </w:tc>
        <w:tc>
          <w:tcPr>
            <w:tcW w:w="7666" w:type="dxa"/>
            <w:gridSpan w:val="5"/>
            <w:shd w:val="clear" w:color="auto" w:fill="FFFFFF"/>
          </w:tcPr>
          <w:p w14:paraId="3A9DC3B8"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5A7F2DB9" w14:textId="77777777" w:rsidTr="004C0ECE">
        <w:trPr>
          <w:trHeight w:val="263"/>
        </w:trPr>
        <w:tc>
          <w:tcPr>
            <w:tcW w:w="3128" w:type="dxa"/>
            <w:gridSpan w:val="2"/>
          </w:tcPr>
          <w:p w14:paraId="71944632" w14:textId="77777777" w:rsidR="004C0ECE" w:rsidRPr="004C0ECE" w:rsidRDefault="004C0ECE" w:rsidP="004C0ECE">
            <w:pPr>
              <w:jc w:val="both"/>
              <w:rPr>
                <w:rFonts w:eastAsia="Calibri"/>
              </w:rPr>
            </w:pPr>
            <w:r w:rsidRPr="004C0ECE">
              <w:rPr>
                <w:rFonts w:eastAsia="Calibri"/>
              </w:rPr>
              <w:t>3. Impactul social</w:t>
            </w:r>
          </w:p>
        </w:tc>
        <w:tc>
          <w:tcPr>
            <w:tcW w:w="7666" w:type="dxa"/>
            <w:gridSpan w:val="5"/>
          </w:tcPr>
          <w:p w14:paraId="6055E6AC"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6EE07999" w14:textId="77777777" w:rsidTr="004C0ECE">
        <w:tc>
          <w:tcPr>
            <w:tcW w:w="3128" w:type="dxa"/>
            <w:gridSpan w:val="2"/>
          </w:tcPr>
          <w:p w14:paraId="5C09F8DB" w14:textId="77777777" w:rsidR="004C0ECE" w:rsidRPr="004C0ECE" w:rsidRDefault="004C0ECE" w:rsidP="004C0ECE">
            <w:pPr>
              <w:jc w:val="both"/>
              <w:rPr>
                <w:rFonts w:eastAsia="Calibri"/>
              </w:rPr>
            </w:pPr>
            <w:r w:rsidRPr="004C0ECE">
              <w:rPr>
                <w:rFonts w:eastAsia="Calibri"/>
              </w:rPr>
              <w:t>4. Impactul asupra mediului</w:t>
            </w:r>
          </w:p>
        </w:tc>
        <w:tc>
          <w:tcPr>
            <w:tcW w:w="7666" w:type="dxa"/>
            <w:gridSpan w:val="5"/>
          </w:tcPr>
          <w:p w14:paraId="059CE3EC"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345DDCFD" w14:textId="77777777" w:rsidTr="004C0ECE">
        <w:tc>
          <w:tcPr>
            <w:tcW w:w="3128" w:type="dxa"/>
            <w:gridSpan w:val="2"/>
          </w:tcPr>
          <w:p w14:paraId="34A5CA82" w14:textId="77777777" w:rsidR="004C0ECE" w:rsidRPr="004C0ECE" w:rsidRDefault="004C0ECE" w:rsidP="004C0ECE">
            <w:pPr>
              <w:rPr>
                <w:rFonts w:eastAsia="Calibri"/>
              </w:rPr>
            </w:pPr>
            <w:r w:rsidRPr="004C0ECE">
              <w:rPr>
                <w:rFonts w:eastAsia="Calibri"/>
              </w:rPr>
              <w:t>5.Alte informaţii</w:t>
            </w:r>
          </w:p>
        </w:tc>
        <w:tc>
          <w:tcPr>
            <w:tcW w:w="7666" w:type="dxa"/>
            <w:gridSpan w:val="5"/>
          </w:tcPr>
          <w:p w14:paraId="5756B4AB" w14:textId="77777777" w:rsidR="004C0ECE" w:rsidRPr="004C0ECE" w:rsidRDefault="004C0ECE" w:rsidP="004C0ECE">
            <w:pPr>
              <w:snapToGrid w:val="0"/>
              <w:jc w:val="both"/>
              <w:rPr>
                <w:rFonts w:eastAsia="Calibri"/>
              </w:rPr>
            </w:pPr>
            <w:r w:rsidRPr="004C0ECE">
              <w:rPr>
                <w:rFonts w:eastAsia="Calibri"/>
                <w:bCs/>
              </w:rPr>
              <w:t>Nu au fost identificate.</w:t>
            </w:r>
          </w:p>
        </w:tc>
      </w:tr>
      <w:tr w:rsidR="004C0ECE" w:rsidRPr="004C0ECE" w14:paraId="18D98EBD" w14:textId="77777777" w:rsidTr="004C0ECE">
        <w:trPr>
          <w:trHeight w:val="575"/>
        </w:trPr>
        <w:tc>
          <w:tcPr>
            <w:tcW w:w="10794" w:type="dxa"/>
            <w:gridSpan w:val="7"/>
          </w:tcPr>
          <w:p w14:paraId="0FF399B9" w14:textId="77777777" w:rsidR="004C0ECE" w:rsidRPr="004C0ECE" w:rsidRDefault="004C0ECE" w:rsidP="004C0ECE">
            <w:pPr>
              <w:jc w:val="center"/>
              <w:rPr>
                <w:rFonts w:eastAsia="Calibri"/>
                <w:b/>
              </w:rPr>
            </w:pPr>
            <w:r w:rsidRPr="004C0ECE">
              <w:rPr>
                <w:rFonts w:eastAsia="Calibri"/>
                <w:b/>
              </w:rPr>
              <w:t xml:space="preserve">Secţiunea a 4-a: </w:t>
            </w:r>
          </w:p>
          <w:p w14:paraId="0F5D1072" w14:textId="77777777" w:rsidR="004C0ECE" w:rsidRPr="004C0ECE" w:rsidRDefault="004C0ECE" w:rsidP="004C0ECE">
            <w:pPr>
              <w:jc w:val="center"/>
              <w:rPr>
                <w:rFonts w:eastAsia="Calibri"/>
                <w:b/>
              </w:rPr>
            </w:pPr>
            <w:r w:rsidRPr="004C0ECE">
              <w:rPr>
                <w:rFonts w:eastAsia="Calibri"/>
                <w:b/>
              </w:rPr>
              <w:t>Impactul financiar asupra bugetului general consolidat, atât pe termen scurt, pentru anul curent, cât şi pe termen lung (pe 2 ani)</w:t>
            </w:r>
          </w:p>
          <w:p w14:paraId="004CAEC6" w14:textId="77777777" w:rsidR="004C0ECE" w:rsidRPr="004C0ECE" w:rsidRDefault="004C0ECE" w:rsidP="004C0ECE">
            <w:pPr>
              <w:jc w:val="center"/>
              <w:rPr>
                <w:rFonts w:eastAsia="Calibri"/>
                <w:b/>
              </w:rPr>
            </w:pPr>
          </w:p>
        </w:tc>
      </w:tr>
      <w:tr w:rsidR="004C0ECE" w:rsidRPr="004C0ECE" w14:paraId="2F487ABA" w14:textId="77777777" w:rsidTr="004C0ECE">
        <w:tc>
          <w:tcPr>
            <w:tcW w:w="3488" w:type="dxa"/>
            <w:gridSpan w:val="3"/>
            <w:tcBorders>
              <w:top w:val="single" w:sz="4" w:space="0" w:color="auto"/>
              <w:left w:val="single" w:sz="4" w:space="0" w:color="auto"/>
              <w:bottom w:val="single" w:sz="4" w:space="0" w:color="auto"/>
              <w:right w:val="single" w:sz="4" w:space="0" w:color="auto"/>
            </w:tcBorders>
          </w:tcPr>
          <w:p w14:paraId="6D45B3F6" w14:textId="77777777" w:rsidR="004C0ECE" w:rsidRPr="004C0ECE" w:rsidRDefault="004C0ECE" w:rsidP="004C0ECE">
            <w:pPr>
              <w:autoSpaceDE w:val="0"/>
              <w:autoSpaceDN w:val="0"/>
              <w:adjustRightInd w:val="0"/>
              <w:rPr>
                <w:rFonts w:eastAsia="Calibri"/>
              </w:rPr>
            </w:pPr>
            <w:r w:rsidRPr="004C0ECE">
              <w:rPr>
                <w:rFonts w:eastAsia="Calibri"/>
              </w:rPr>
              <w:t xml:space="preserve">1. Modificări ale veniturilor bugetare, plus/minus,  din care:                 </w:t>
            </w:r>
          </w:p>
          <w:p w14:paraId="2615E1A1" w14:textId="77777777" w:rsidR="004C0ECE" w:rsidRPr="004C0ECE" w:rsidRDefault="004C0ECE" w:rsidP="004C0ECE">
            <w:pPr>
              <w:autoSpaceDE w:val="0"/>
              <w:autoSpaceDN w:val="0"/>
              <w:adjustRightInd w:val="0"/>
              <w:rPr>
                <w:rFonts w:eastAsia="Calibri"/>
              </w:rPr>
            </w:pPr>
            <w:r w:rsidRPr="004C0ECE">
              <w:rPr>
                <w:rFonts w:eastAsia="Calibri"/>
              </w:rPr>
              <w:t xml:space="preserve"> a) buget de stat, din acesta:            </w:t>
            </w:r>
          </w:p>
          <w:p w14:paraId="307DB3E2" w14:textId="77777777" w:rsidR="004C0ECE" w:rsidRPr="004C0ECE" w:rsidRDefault="004C0ECE" w:rsidP="004C0ECE">
            <w:pPr>
              <w:autoSpaceDE w:val="0"/>
              <w:autoSpaceDN w:val="0"/>
              <w:adjustRightInd w:val="0"/>
              <w:rPr>
                <w:rFonts w:eastAsia="Calibri"/>
              </w:rPr>
            </w:pPr>
            <w:r w:rsidRPr="004C0ECE">
              <w:rPr>
                <w:rFonts w:eastAsia="Calibri"/>
              </w:rPr>
              <w:t xml:space="preserve">  (i) impozit pe profit                 </w:t>
            </w:r>
          </w:p>
          <w:p w14:paraId="616AA922" w14:textId="77777777" w:rsidR="004C0ECE" w:rsidRPr="004C0ECE" w:rsidRDefault="004C0ECE" w:rsidP="004C0ECE">
            <w:pPr>
              <w:autoSpaceDE w:val="0"/>
              <w:autoSpaceDN w:val="0"/>
              <w:adjustRightInd w:val="0"/>
              <w:rPr>
                <w:rFonts w:eastAsia="Calibri"/>
              </w:rPr>
            </w:pPr>
            <w:r w:rsidRPr="004C0ECE">
              <w:rPr>
                <w:rFonts w:eastAsia="Calibri"/>
              </w:rPr>
              <w:t xml:space="preserve">  (ii) impozit pe venit                 </w:t>
            </w:r>
          </w:p>
          <w:p w14:paraId="53E77ADB" w14:textId="77777777" w:rsidR="004C0ECE" w:rsidRPr="004C0ECE" w:rsidRDefault="004C0ECE" w:rsidP="004C0ECE">
            <w:pPr>
              <w:autoSpaceDE w:val="0"/>
              <w:autoSpaceDN w:val="0"/>
              <w:adjustRightInd w:val="0"/>
              <w:rPr>
                <w:rFonts w:eastAsia="Calibri"/>
              </w:rPr>
            </w:pPr>
            <w:r w:rsidRPr="004C0ECE">
              <w:rPr>
                <w:rFonts w:eastAsia="Calibri"/>
              </w:rPr>
              <w:t xml:space="preserve"> b) bugete locale:                        </w:t>
            </w:r>
          </w:p>
          <w:p w14:paraId="726106E9" w14:textId="77777777" w:rsidR="004C0ECE" w:rsidRPr="004C0ECE" w:rsidRDefault="004C0ECE" w:rsidP="004C0ECE">
            <w:pPr>
              <w:autoSpaceDE w:val="0"/>
              <w:autoSpaceDN w:val="0"/>
              <w:adjustRightInd w:val="0"/>
              <w:rPr>
                <w:rFonts w:eastAsia="Calibri"/>
              </w:rPr>
            </w:pPr>
            <w:r w:rsidRPr="004C0ECE">
              <w:rPr>
                <w:rFonts w:eastAsia="Calibri"/>
              </w:rPr>
              <w:t xml:space="preserve">  (i) impozit pe profit                        </w:t>
            </w:r>
          </w:p>
          <w:p w14:paraId="0F53134E" w14:textId="77777777" w:rsidR="004C0ECE" w:rsidRPr="004C0ECE" w:rsidRDefault="004C0ECE" w:rsidP="004C0ECE">
            <w:pPr>
              <w:autoSpaceDE w:val="0"/>
              <w:autoSpaceDN w:val="0"/>
              <w:adjustRightInd w:val="0"/>
              <w:rPr>
                <w:rFonts w:eastAsia="Calibri"/>
              </w:rPr>
            </w:pPr>
            <w:r w:rsidRPr="004C0ECE">
              <w:rPr>
                <w:rFonts w:eastAsia="Calibri"/>
              </w:rPr>
              <w:t xml:space="preserve"> c) bugetul asigurărilor sociale de stat: </w:t>
            </w:r>
          </w:p>
          <w:p w14:paraId="01185827" w14:textId="77777777" w:rsidR="004C0ECE" w:rsidRPr="004C0ECE" w:rsidRDefault="004C0ECE" w:rsidP="004C0ECE">
            <w:pPr>
              <w:jc w:val="both"/>
              <w:rPr>
                <w:rFonts w:eastAsia="Calibri"/>
              </w:rPr>
            </w:pPr>
            <w:r w:rsidRPr="004C0ECE">
              <w:rPr>
                <w:rFonts w:eastAsia="Calibri"/>
              </w:rPr>
              <w:t xml:space="preserve">  (i) contribuţii de asigurări </w:t>
            </w:r>
          </w:p>
        </w:tc>
        <w:tc>
          <w:tcPr>
            <w:tcW w:w="7306" w:type="dxa"/>
            <w:gridSpan w:val="4"/>
            <w:tcBorders>
              <w:left w:val="single" w:sz="4" w:space="0" w:color="auto"/>
              <w:bottom w:val="single" w:sz="4" w:space="0" w:color="auto"/>
            </w:tcBorders>
          </w:tcPr>
          <w:p w14:paraId="1DFA8837" w14:textId="77777777" w:rsidR="004C0ECE" w:rsidRPr="004C0ECE" w:rsidRDefault="004C0ECE" w:rsidP="004C0ECE">
            <w:pPr>
              <w:autoSpaceDE w:val="0"/>
              <w:autoSpaceDN w:val="0"/>
              <w:adjustRightInd w:val="0"/>
              <w:jc w:val="both"/>
              <w:rPr>
                <w:rFonts w:eastAsia="Calibri"/>
              </w:rPr>
            </w:pPr>
            <w:r w:rsidRPr="004C0ECE">
              <w:rPr>
                <w:rFonts w:eastAsia="Calibri"/>
              </w:rPr>
              <w:t>Proiectul de act normativ nu se referă la acest subiect.</w:t>
            </w:r>
          </w:p>
        </w:tc>
      </w:tr>
      <w:tr w:rsidR="004C0ECE" w:rsidRPr="004C0ECE" w14:paraId="4E7267A6" w14:textId="77777777" w:rsidTr="004C0ECE">
        <w:tc>
          <w:tcPr>
            <w:tcW w:w="3488" w:type="dxa"/>
            <w:gridSpan w:val="3"/>
          </w:tcPr>
          <w:p w14:paraId="0A990143" w14:textId="77777777" w:rsidR="004C0ECE" w:rsidRPr="004C0ECE" w:rsidRDefault="004C0ECE" w:rsidP="004C0ECE">
            <w:pPr>
              <w:jc w:val="both"/>
              <w:rPr>
                <w:rFonts w:eastAsia="Calibri"/>
              </w:rPr>
            </w:pPr>
            <w:r w:rsidRPr="004C0ECE">
              <w:rPr>
                <w:rFonts w:eastAsia="Calibri"/>
              </w:rPr>
              <w:t>2. Modificări ale cheltuielilor bugetare, plus/minus, din care:</w:t>
            </w:r>
          </w:p>
          <w:p w14:paraId="2AD20E57" w14:textId="77777777" w:rsidR="004C0ECE" w:rsidRPr="004C0ECE" w:rsidRDefault="004C0ECE" w:rsidP="004C0ECE">
            <w:pPr>
              <w:autoSpaceDE w:val="0"/>
              <w:autoSpaceDN w:val="0"/>
              <w:adjustRightInd w:val="0"/>
              <w:rPr>
                <w:rFonts w:eastAsia="Calibri"/>
              </w:rPr>
            </w:pPr>
            <w:r w:rsidRPr="004C0ECE">
              <w:rPr>
                <w:rFonts w:eastAsia="Calibri"/>
              </w:rPr>
              <w:t xml:space="preserve">a) buget de stat, din acesta:            </w:t>
            </w:r>
          </w:p>
          <w:p w14:paraId="577CFB21" w14:textId="77777777" w:rsidR="004C0ECE" w:rsidRPr="004C0ECE" w:rsidRDefault="004C0ECE" w:rsidP="004C0ECE">
            <w:pPr>
              <w:autoSpaceDE w:val="0"/>
              <w:autoSpaceDN w:val="0"/>
              <w:adjustRightInd w:val="0"/>
              <w:rPr>
                <w:rFonts w:eastAsia="Calibri"/>
              </w:rPr>
            </w:pPr>
            <w:r w:rsidRPr="004C0ECE">
              <w:rPr>
                <w:rFonts w:eastAsia="Calibri"/>
              </w:rPr>
              <w:t xml:space="preserve">    (i) cheltuieli de personal            </w:t>
            </w:r>
          </w:p>
          <w:p w14:paraId="70BB092C" w14:textId="77777777" w:rsidR="004C0ECE" w:rsidRPr="004C0ECE" w:rsidRDefault="004C0ECE" w:rsidP="004C0ECE">
            <w:pPr>
              <w:autoSpaceDE w:val="0"/>
              <w:autoSpaceDN w:val="0"/>
              <w:adjustRightInd w:val="0"/>
              <w:rPr>
                <w:rFonts w:eastAsia="Calibri"/>
              </w:rPr>
            </w:pPr>
            <w:r w:rsidRPr="004C0ECE">
              <w:rPr>
                <w:rFonts w:eastAsia="Calibri"/>
              </w:rPr>
              <w:t xml:space="preserve">    (ii) bunuri şi servicii               </w:t>
            </w:r>
          </w:p>
          <w:p w14:paraId="525BDFF5" w14:textId="77777777" w:rsidR="004C0ECE" w:rsidRPr="004C0ECE" w:rsidRDefault="004C0ECE" w:rsidP="004C0ECE">
            <w:pPr>
              <w:autoSpaceDE w:val="0"/>
              <w:autoSpaceDN w:val="0"/>
              <w:adjustRightInd w:val="0"/>
              <w:rPr>
                <w:rFonts w:eastAsia="Calibri"/>
              </w:rPr>
            </w:pPr>
            <w:r w:rsidRPr="004C0ECE">
              <w:rPr>
                <w:rFonts w:eastAsia="Calibri"/>
              </w:rPr>
              <w:t xml:space="preserve"> b) bugete locale:     </w:t>
            </w:r>
          </w:p>
          <w:p w14:paraId="29ABA753" w14:textId="77777777" w:rsidR="004C0ECE" w:rsidRPr="004C0ECE" w:rsidRDefault="004C0ECE" w:rsidP="004C0ECE">
            <w:pPr>
              <w:autoSpaceDE w:val="0"/>
              <w:autoSpaceDN w:val="0"/>
              <w:adjustRightInd w:val="0"/>
              <w:rPr>
                <w:rFonts w:eastAsia="Calibri"/>
              </w:rPr>
            </w:pPr>
            <w:r w:rsidRPr="004C0ECE">
              <w:rPr>
                <w:rFonts w:eastAsia="Calibri"/>
              </w:rPr>
              <w:t xml:space="preserve">     (i) cheltuieli de personal            </w:t>
            </w:r>
          </w:p>
          <w:p w14:paraId="393EF584" w14:textId="77777777" w:rsidR="004C0ECE" w:rsidRPr="004C0ECE" w:rsidRDefault="004C0ECE" w:rsidP="004C0ECE">
            <w:pPr>
              <w:autoSpaceDE w:val="0"/>
              <w:autoSpaceDN w:val="0"/>
              <w:adjustRightInd w:val="0"/>
              <w:rPr>
                <w:rFonts w:eastAsia="Calibri"/>
              </w:rPr>
            </w:pPr>
            <w:r w:rsidRPr="004C0ECE">
              <w:rPr>
                <w:rFonts w:eastAsia="Calibri"/>
              </w:rPr>
              <w:t xml:space="preserve">     (ii) bunuri şi servicii                         c) bugetul asigurărilor sociale: </w:t>
            </w:r>
          </w:p>
          <w:p w14:paraId="3F5DA50A" w14:textId="77777777" w:rsidR="004C0ECE" w:rsidRPr="004C0ECE" w:rsidRDefault="004C0ECE" w:rsidP="004C0ECE">
            <w:pPr>
              <w:autoSpaceDE w:val="0"/>
              <w:autoSpaceDN w:val="0"/>
              <w:adjustRightInd w:val="0"/>
              <w:rPr>
                <w:rFonts w:eastAsia="Calibri"/>
              </w:rPr>
            </w:pPr>
            <w:r w:rsidRPr="004C0ECE">
              <w:rPr>
                <w:rFonts w:eastAsia="Calibri"/>
              </w:rPr>
              <w:t xml:space="preserve">     (i) cheltuieli de personal                    </w:t>
            </w:r>
          </w:p>
          <w:p w14:paraId="0691538B" w14:textId="77777777" w:rsidR="004C0ECE" w:rsidRPr="004C0ECE" w:rsidRDefault="004C0ECE" w:rsidP="004C0ECE">
            <w:pPr>
              <w:jc w:val="both"/>
              <w:rPr>
                <w:rFonts w:eastAsia="Calibri"/>
              </w:rPr>
            </w:pPr>
            <w:r w:rsidRPr="004C0ECE">
              <w:rPr>
                <w:rFonts w:eastAsia="Calibri"/>
              </w:rPr>
              <w:t xml:space="preserve">    (ii) bunuri şi servicii           </w:t>
            </w:r>
          </w:p>
        </w:tc>
        <w:tc>
          <w:tcPr>
            <w:tcW w:w="7306" w:type="dxa"/>
            <w:gridSpan w:val="4"/>
          </w:tcPr>
          <w:p w14:paraId="103EA5FC"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51C23BE6" w14:textId="77777777" w:rsidTr="004C0ECE">
        <w:tc>
          <w:tcPr>
            <w:tcW w:w="3488" w:type="dxa"/>
            <w:gridSpan w:val="3"/>
          </w:tcPr>
          <w:p w14:paraId="15FF2080" w14:textId="77777777" w:rsidR="004C0ECE" w:rsidRPr="004C0ECE" w:rsidRDefault="004C0ECE" w:rsidP="004C0ECE">
            <w:pPr>
              <w:jc w:val="both"/>
              <w:rPr>
                <w:rFonts w:eastAsia="Calibri"/>
              </w:rPr>
            </w:pPr>
            <w:r w:rsidRPr="004C0ECE">
              <w:rPr>
                <w:rFonts w:eastAsia="Calibri"/>
              </w:rPr>
              <w:t>3. Impact financiar, plus/minus, din care:</w:t>
            </w:r>
          </w:p>
          <w:p w14:paraId="778E9621" w14:textId="77777777" w:rsidR="004C0ECE" w:rsidRPr="004C0ECE" w:rsidRDefault="004C0ECE" w:rsidP="004C0ECE">
            <w:pPr>
              <w:autoSpaceDE w:val="0"/>
              <w:autoSpaceDN w:val="0"/>
              <w:adjustRightInd w:val="0"/>
              <w:rPr>
                <w:rFonts w:eastAsia="Calibri"/>
              </w:rPr>
            </w:pPr>
            <w:r w:rsidRPr="004C0ECE">
              <w:rPr>
                <w:rFonts w:eastAsia="Calibri"/>
              </w:rPr>
              <w:t xml:space="preserve">a) buget de stat                         </w:t>
            </w:r>
          </w:p>
          <w:p w14:paraId="342262B4" w14:textId="77777777" w:rsidR="004C0ECE" w:rsidRPr="004C0ECE" w:rsidRDefault="004C0ECE" w:rsidP="004C0ECE">
            <w:pPr>
              <w:jc w:val="both"/>
              <w:rPr>
                <w:rFonts w:eastAsia="Calibri"/>
              </w:rPr>
            </w:pPr>
            <w:r w:rsidRPr="004C0ECE">
              <w:rPr>
                <w:rFonts w:eastAsia="Calibri"/>
              </w:rPr>
              <w:t>b) bugete locale</w:t>
            </w:r>
          </w:p>
        </w:tc>
        <w:tc>
          <w:tcPr>
            <w:tcW w:w="7306" w:type="dxa"/>
            <w:gridSpan w:val="4"/>
          </w:tcPr>
          <w:p w14:paraId="263170D4" w14:textId="77777777" w:rsidR="004C0ECE" w:rsidRPr="004C0ECE" w:rsidRDefault="004C0ECE" w:rsidP="004C0ECE">
            <w:pPr>
              <w:jc w:val="both"/>
              <w:rPr>
                <w:rFonts w:eastAsia="Calibri"/>
              </w:rPr>
            </w:pPr>
            <w:r w:rsidRPr="004C0ECE">
              <w:rPr>
                <w:rFonts w:eastAsia="Calibri"/>
              </w:rPr>
              <w:t xml:space="preserve"> Proiectul de act normativ nu se referă la acest subiect.</w:t>
            </w:r>
          </w:p>
        </w:tc>
      </w:tr>
      <w:tr w:rsidR="004C0ECE" w:rsidRPr="004C0ECE" w14:paraId="519BF422" w14:textId="77777777" w:rsidTr="004C0ECE">
        <w:tc>
          <w:tcPr>
            <w:tcW w:w="3488" w:type="dxa"/>
            <w:gridSpan w:val="3"/>
          </w:tcPr>
          <w:p w14:paraId="2380B9F4" w14:textId="77777777" w:rsidR="004C0ECE" w:rsidRPr="004C0ECE" w:rsidRDefault="004C0ECE" w:rsidP="004C0ECE">
            <w:pPr>
              <w:jc w:val="both"/>
              <w:rPr>
                <w:rFonts w:eastAsia="Calibri"/>
              </w:rPr>
            </w:pPr>
            <w:r w:rsidRPr="004C0ECE">
              <w:rPr>
                <w:rFonts w:eastAsia="Calibri"/>
              </w:rPr>
              <w:t>4. Propuneri pentru acoperirea creşterii cheltuielilor bugetare</w:t>
            </w:r>
          </w:p>
        </w:tc>
        <w:tc>
          <w:tcPr>
            <w:tcW w:w="7306" w:type="dxa"/>
            <w:gridSpan w:val="4"/>
          </w:tcPr>
          <w:p w14:paraId="1C6A7F7D"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3CA99A94" w14:textId="77777777" w:rsidR="004C0ECE" w:rsidRPr="004C0ECE" w:rsidRDefault="004C0ECE" w:rsidP="004C0ECE">
            <w:pPr>
              <w:jc w:val="both"/>
              <w:rPr>
                <w:rFonts w:eastAsia="Calibri"/>
              </w:rPr>
            </w:pPr>
          </w:p>
        </w:tc>
      </w:tr>
      <w:tr w:rsidR="004C0ECE" w:rsidRPr="004C0ECE" w14:paraId="573854D3" w14:textId="77777777" w:rsidTr="004C0ECE">
        <w:tc>
          <w:tcPr>
            <w:tcW w:w="3488" w:type="dxa"/>
            <w:gridSpan w:val="3"/>
          </w:tcPr>
          <w:p w14:paraId="66F1AA6B" w14:textId="77777777" w:rsidR="004C0ECE" w:rsidRPr="004C0ECE" w:rsidRDefault="004C0ECE" w:rsidP="004C0ECE">
            <w:pPr>
              <w:jc w:val="both"/>
              <w:rPr>
                <w:rFonts w:eastAsia="Calibri"/>
              </w:rPr>
            </w:pPr>
            <w:r w:rsidRPr="004C0ECE">
              <w:rPr>
                <w:rFonts w:eastAsia="Calibri"/>
              </w:rPr>
              <w:t>5. Propuneri pentru a compensa reducerea veniturilor bugetare</w:t>
            </w:r>
          </w:p>
        </w:tc>
        <w:tc>
          <w:tcPr>
            <w:tcW w:w="7306" w:type="dxa"/>
            <w:gridSpan w:val="4"/>
          </w:tcPr>
          <w:p w14:paraId="6023C48E"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5AB9CE86" w14:textId="77777777" w:rsidTr="004C0ECE">
        <w:tc>
          <w:tcPr>
            <w:tcW w:w="3488" w:type="dxa"/>
            <w:gridSpan w:val="3"/>
          </w:tcPr>
          <w:p w14:paraId="271B094E" w14:textId="77777777" w:rsidR="004C0ECE" w:rsidRPr="004C0ECE" w:rsidRDefault="004C0ECE" w:rsidP="004C0ECE">
            <w:pPr>
              <w:jc w:val="both"/>
              <w:rPr>
                <w:rFonts w:eastAsia="Calibri"/>
              </w:rPr>
            </w:pPr>
            <w:r w:rsidRPr="004C0ECE">
              <w:rPr>
                <w:rFonts w:eastAsia="Calibri"/>
              </w:rPr>
              <w:t>6. Calcule detaliate privind fundamentarea modificărilor veniturilor şi/sau a cheltuielilor bugetare</w:t>
            </w:r>
          </w:p>
        </w:tc>
        <w:tc>
          <w:tcPr>
            <w:tcW w:w="7306" w:type="dxa"/>
            <w:gridSpan w:val="4"/>
          </w:tcPr>
          <w:p w14:paraId="5340C954"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77788D1B" w14:textId="77777777" w:rsidR="004C0ECE" w:rsidRPr="004C0ECE" w:rsidRDefault="004C0ECE" w:rsidP="004C0ECE">
            <w:pPr>
              <w:jc w:val="both"/>
              <w:rPr>
                <w:rFonts w:eastAsia="Calibri"/>
              </w:rPr>
            </w:pPr>
          </w:p>
          <w:p w14:paraId="66CA2CBB" w14:textId="77777777" w:rsidR="004C0ECE" w:rsidRPr="004C0ECE" w:rsidRDefault="004C0ECE" w:rsidP="004C0ECE">
            <w:pPr>
              <w:jc w:val="both"/>
              <w:rPr>
                <w:rFonts w:eastAsia="Calibri"/>
              </w:rPr>
            </w:pPr>
          </w:p>
          <w:p w14:paraId="7522FFBC" w14:textId="77777777" w:rsidR="004C0ECE" w:rsidRPr="004C0ECE" w:rsidRDefault="004C0ECE" w:rsidP="004C0ECE">
            <w:pPr>
              <w:jc w:val="both"/>
              <w:rPr>
                <w:rFonts w:eastAsia="Calibri"/>
              </w:rPr>
            </w:pPr>
          </w:p>
        </w:tc>
      </w:tr>
      <w:tr w:rsidR="004C0ECE" w:rsidRPr="004C0ECE" w14:paraId="54F0E6E1" w14:textId="77777777" w:rsidTr="004C0ECE">
        <w:tc>
          <w:tcPr>
            <w:tcW w:w="3488" w:type="dxa"/>
            <w:gridSpan w:val="3"/>
          </w:tcPr>
          <w:p w14:paraId="2534D501" w14:textId="77777777" w:rsidR="004C0ECE" w:rsidRPr="004C0ECE" w:rsidRDefault="004C0ECE" w:rsidP="004C0ECE">
            <w:pPr>
              <w:jc w:val="both"/>
              <w:rPr>
                <w:rFonts w:eastAsia="Calibri"/>
              </w:rPr>
            </w:pPr>
            <w:r w:rsidRPr="004C0ECE">
              <w:rPr>
                <w:rFonts w:eastAsia="Calibri"/>
              </w:rPr>
              <w:t>7. Alte informaţii</w:t>
            </w:r>
          </w:p>
          <w:p w14:paraId="76DC5789" w14:textId="77777777" w:rsidR="004C0ECE" w:rsidRPr="004C0ECE" w:rsidRDefault="004C0ECE" w:rsidP="004C0ECE">
            <w:pPr>
              <w:jc w:val="both"/>
              <w:rPr>
                <w:rFonts w:eastAsia="Calibri"/>
              </w:rPr>
            </w:pPr>
          </w:p>
        </w:tc>
        <w:tc>
          <w:tcPr>
            <w:tcW w:w="7306" w:type="dxa"/>
            <w:gridSpan w:val="4"/>
          </w:tcPr>
          <w:p w14:paraId="47F11F76" w14:textId="77777777" w:rsidR="004C0ECE" w:rsidRDefault="004C0ECE" w:rsidP="004C0ECE">
            <w:pPr>
              <w:jc w:val="both"/>
              <w:rPr>
                <w:rFonts w:eastAsia="Calibri"/>
              </w:rPr>
            </w:pPr>
            <w:r w:rsidRPr="004C0ECE">
              <w:rPr>
                <w:rFonts w:eastAsia="Calibri"/>
              </w:rPr>
              <w:t>Nu au fost identificate.</w:t>
            </w:r>
          </w:p>
          <w:p w14:paraId="21559164" w14:textId="77777777" w:rsidR="004C0ECE" w:rsidRDefault="004C0ECE" w:rsidP="004C0ECE">
            <w:pPr>
              <w:jc w:val="both"/>
              <w:rPr>
                <w:rFonts w:eastAsia="Calibri"/>
              </w:rPr>
            </w:pPr>
          </w:p>
          <w:p w14:paraId="7E170A3E" w14:textId="0850DDB1" w:rsidR="004C0ECE" w:rsidRPr="004C0ECE" w:rsidRDefault="004C0ECE" w:rsidP="004C0ECE">
            <w:pPr>
              <w:jc w:val="both"/>
              <w:rPr>
                <w:rFonts w:eastAsia="Calibri"/>
              </w:rPr>
            </w:pPr>
          </w:p>
        </w:tc>
      </w:tr>
      <w:tr w:rsidR="004C0ECE" w:rsidRPr="004C0ECE" w14:paraId="4ACF19F8" w14:textId="77777777" w:rsidTr="004C0ECE">
        <w:tc>
          <w:tcPr>
            <w:tcW w:w="10794" w:type="dxa"/>
            <w:gridSpan w:val="7"/>
          </w:tcPr>
          <w:p w14:paraId="38D63768" w14:textId="77777777" w:rsidR="004C0ECE" w:rsidRPr="004C0ECE" w:rsidRDefault="004C0ECE" w:rsidP="004C0ECE">
            <w:pPr>
              <w:jc w:val="center"/>
              <w:rPr>
                <w:rFonts w:eastAsia="Calibri"/>
                <w:b/>
              </w:rPr>
            </w:pPr>
            <w:r w:rsidRPr="004C0ECE">
              <w:rPr>
                <w:rFonts w:eastAsia="Calibri"/>
                <w:b/>
              </w:rPr>
              <w:lastRenderedPageBreak/>
              <w:t>Secţiunea a 5-a:</w:t>
            </w:r>
          </w:p>
          <w:p w14:paraId="0D185951" w14:textId="77777777" w:rsidR="004C0ECE" w:rsidRPr="004C0ECE" w:rsidRDefault="004C0ECE" w:rsidP="004C0ECE">
            <w:pPr>
              <w:jc w:val="center"/>
              <w:rPr>
                <w:rFonts w:eastAsia="Calibri"/>
                <w:b/>
              </w:rPr>
            </w:pPr>
            <w:r w:rsidRPr="004C0ECE">
              <w:rPr>
                <w:rFonts w:eastAsia="Calibri"/>
                <w:b/>
              </w:rPr>
              <w:t>Efectele proiectului de act normativ asupra legislaţiei în vigoare</w:t>
            </w:r>
          </w:p>
          <w:p w14:paraId="7A27254E" w14:textId="77777777" w:rsidR="004C0ECE" w:rsidRPr="004C0ECE" w:rsidRDefault="004C0ECE" w:rsidP="004C0ECE">
            <w:pPr>
              <w:jc w:val="center"/>
              <w:rPr>
                <w:rFonts w:eastAsia="Calibri"/>
                <w:b/>
              </w:rPr>
            </w:pPr>
          </w:p>
        </w:tc>
      </w:tr>
      <w:tr w:rsidR="004C0ECE" w:rsidRPr="004C0ECE" w14:paraId="2041CACE" w14:textId="77777777" w:rsidTr="004C0ECE">
        <w:tc>
          <w:tcPr>
            <w:tcW w:w="4405" w:type="dxa"/>
            <w:gridSpan w:val="4"/>
          </w:tcPr>
          <w:p w14:paraId="06242A05" w14:textId="77777777" w:rsidR="004C0ECE" w:rsidRPr="004C0ECE" w:rsidRDefault="004C0ECE" w:rsidP="004C0ECE">
            <w:pPr>
              <w:autoSpaceDE w:val="0"/>
              <w:autoSpaceDN w:val="0"/>
              <w:adjustRightInd w:val="0"/>
              <w:rPr>
                <w:rFonts w:eastAsia="Calibri"/>
                <w:iCs/>
              </w:rPr>
            </w:pPr>
            <w:r w:rsidRPr="004C0ECE">
              <w:rPr>
                <w:rFonts w:eastAsia="Calibri"/>
                <w:iCs/>
              </w:rPr>
              <w:t xml:space="preserve">1. Măsuri normative necesare pentru                                         </w:t>
            </w:r>
          </w:p>
          <w:p w14:paraId="346CBD03" w14:textId="77777777" w:rsidR="004C0ECE" w:rsidRPr="004C0ECE" w:rsidRDefault="004C0ECE" w:rsidP="004C0ECE">
            <w:pPr>
              <w:autoSpaceDE w:val="0"/>
              <w:autoSpaceDN w:val="0"/>
              <w:adjustRightInd w:val="0"/>
              <w:jc w:val="both"/>
              <w:rPr>
                <w:rFonts w:eastAsia="Calibri"/>
                <w:iCs/>
              </w:rPr>
            </w:pPr>
            <w:r w:rsidRPr="004C0ECE">
              <w:rPr>
                <w:rFonts w:eastAsia="Calibri"/>
                <w:iCs/>
              </w:rPr>
              <w:t xml:space="preserve">aplicarea prevederilor proiectului de act normativ:                                           </w:t>
            </w:r>
          </w:p>
          <w:p w14:paraId="4A9BE299" w14:textId="77777777" w:rsidR="004C0ECE" w:rsidRPr="004C0ECE" w:rsidRDefault="004C0ECE" w:rsidP="004C0ECE">
            <w:pPr>
              <w:autoSpaceDE w:val="0"/>
              <w:autoSpaceDN w:val="0"/>
              <w:adjustRightInd w:val="0"/>
              <w:jc w:val="both"/>
              <w:rPr>
                <w:rFonts w:eastAsia="Calibri"/>
                <w:iCs/>
              </w:rPr>
            </w:pPr>
            <w:r w:rsidRPr="004C0ECE">
              <w:rPr>
                <w:rFonts w:eastAsia="Calibri"/>
                <w:iCs/>
              </w:rPr>
              <w:t xml:space="preserve">a) acte normative în vigoare ce vor                                       fi modificate sau abrogate, ca urmare a intrării în vigoare a proiectului;                                         </w:t>
            </w:r>
          </w:p>
          <w:p w14:paraId="5950DE7F" w14:textId="77777777" w:rsidR="004C0ECE" w:rsidRPr="004C0ECE" w:rsidRDefault="004C0ECE" w:rsidP="004C0ECE">
            <w:pPr>
              <w:autoSpaceDE w:val="0"/>
              <w:autoSpaceDN w:val="0"/>
              <w:adjustRightInd w:val="0"/>
              <w:jc w:val="both"/>
              <w:rPr>
                <w:rFonts w:eastAsia="Calibri"/>
                <w:iCs/>
              </w:rPr>
            </w:pPr>
            <w:r w:rsidRPr="004C0ECE">
              <w:rPr>
                <w:rFonts w:eastAsia="Calibri"/>
                <w:iCs/>
              </w:rPr>
              <w:t>b) acte normative ce urmează a fi                                          elaborate în vederea implementării noilor dispoziţii</w:t>
            </w:r>
            <w:r w:rsidRPr="004C0ECE">
              <w:rPr>
                <w:rFonts w:eastAsia="Calibri"/>
                <w:i/>
                <w:iCs/>
              </w:rPr>
              <w:t>.</w:t>
            </w:r>
          </w:p>
        </w:tc>
        <w:tc>
          <w:tcPr>
            <w:tcW w:w="6389" w:type="dxa"/>
            <w:gridSpan w:val="3"/>
            <w:shd w:val="clear" w:color="auto" w:fill="auto"/>
          </w:tcPr>
          <w:p w14:paraId="0E74A2F4"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2B9C24F0" w14:textId="77777777" w:rsidR="004C0ECE" w:rsidRPr="004C0ECE" w:rsidRDefault="004C0ECE" w:rsidP="004C0ECE">
            <w:pPr>
              <w:jc w:val="both"/>
              <w:rPr>
                <w:rFonts w:eastAsia="Calibri"/>
              </w:rPr>
            </w:pPr>
          </w:p>
        </w:tc>
      </w:tr>
      <w:tr w:rsidR="004C0ECE" w:rsidRPr="004C0ECE" w14:paraId="1480A73C" w14:textId="77777777" w:rsidTr="004C0ECE">
        <w:trPr>
          <w:trHeight w:val="1980"/>
        </w:trPr>
        <w:tc>
          <w:tcPr>
            <w:tcW w:w="4405" w:type="dxa"/>
            <w:gridSpan w:val="4"/>
            <w:tcBorders>
              <w:bottom w:val="single" w:sz="4" w:space="0" w:color="auto"/>
            </w:tcBorders>
          </w:tcPr>
          <w:p w14:paraId="170DFC7B" w14:textId="77777777" w:rsidR="004C0ECE" w:rsidRPr="004C0ECE" w:rsidRDefault="004C0ECE" w:rsidP="004C0ECE">
            <w:pPr>
              <w:autoSpaceDE w:val="0"/>
              <w:autoSpaceDN w:val="0"/>
              <w:adjustRightInd w:val="0"/>
              <w:jc w:val="both"/>
              <w:rPr>
                <w:rFonts w:eastAsia="Calibri"/>
                <w:iCs/>
              </w:rPr>
            </w:pPr>
            <w:r w:rsidRPr="004C0ECE">
              <w:rPr>
                <w:rFonts w:eastAsia="Calibri"/>
                <w:iCs/>
              </w:rPr>
              <w:t>1</w:t>
            </w:r>
            <w:r w:rsidRPr="004C0ECE">
              <w:rPr>
                <w:rFonts w:eastAsia="Calibri"/>
                <w:iCs/>
                <w:vertAlign w:val="superscript"/>
              </w:rPr>
              <w:t>1</w:t>
            </w:r>
            <w:r w:rsidRPr="004C0ECE">
              <w:rPr>
                <w:rFonts w:eastAsia="Calibri"/>
                <w:iCs/>
              </w:rPr>
              <w:t xml:space="preserve"> Compatibilitatea proiectului de act normativ cu legislaţia în domeniul achiziţiilor publice:</w:t>
            </w:r>
          </w:p>
          <w:p w14:paraId="0E9BC4A4" w14:textId="77777777" w:rsidR="004C0ECE" w:rsidRPr="004C0ECE" w:rsidRDefault="004C0ECE" w:rsidP="004C0ECE">
            <w:pPr>
              <w:numPr>
                <w:ilvl w:val="0"/>
                <w:numId w:val="2"/>
              </w:numPr>
              <w:autoSpaceDE w:val="0"/>
              <w:autoSpaceDN w:val="0"/>
              <w:adjustRightInd w:val="0"/>
              <w:spacing w:after="200" w:line="276" w:lineRule="auto"/>
              <w:ind w:left="0" w:firstLine="142"/>
              <w:rPr>
                <w:rFonts w:eastAsia="Calibri"/>
                <w:iCs/>
              </w:rPr>
            </w:pPr>
            <w:r w:rsidRPr="004C0ECE">
              <w:rPr>
                <w:rFonts w:eastAsia="Calibri"/>
                <w:iCs/>
              </w:rPr>
              <w:t>impact legislativ - prevederi de modificare şi completare a cadrului normativ în domeniul achiziţiilor publice, prevederi derogatorii;</w:t>
            </w:r>
          </w:p>
          <w:p w14:paraId="08D385C6" w14:textId="77777777" w:rsidR="004C0ECE" w:rsidRPr="004C0ECE" w:rsidRDefault="004C0ECE" w:rsidP="004C0ECE">
            <w:pPr>
              <w:autoSpaceDE w:val="0"/>
              <w:autoSpaceDN w:val="0"/>
              <w:adjustRightInd w:val="0"/>
              <w:jc w:val="both"/>
              <w:rPr>
                <w:rFonts w:eastAsia="Calibri"/>
                <w:iCs/>
              </w:rPr>
            </w:pPr>
            <w:r w:rsidRPr="004C0ECE">
              <w:rPr>
                <w:rFonts w:eastAsia="Calibri"/>
                <w:iCs/>
              </w:rPr>
              <w:t>b) norme cu impact la nivel operaţional/tehnic - sisteme electronice utilizate în desfăşurarea procedurilor de achiziţie publică, unităţi centralizate de achiziţii publice, structură organizatorică internă a autorităţilor contractante.</w:t>
            </w:r>
          </w:p>
        </w:tc>
        <w:tc>
          <w:tcPr>
            <w:tcW w:w="6389" w:type="dxa"/>
            <w:gridSpan w:val="3"/>
            <w:tcBorders>
              <w:bottom w:val="single" w:sz="4" w:space="0" w:color="auto"/>
            </w:tcBorders>
            <w:shd w:val="clear" w:color="auto" w:fill="FFFFFF"/>
          </w:tcPr>
          <w:p w14:paraId="35BFA744"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7A268895" w14:textId="77777777" w:rsidTr="004C0ECE">
        <w:trPr>
          <w:trHeight w:val="504"/>
        </w:trPr>
        <w:tc>
          <w:tcPr>
            <w:tcW w:w="4405" w:type="dxa"/>
            <w:gridSpan w:val="4"/>
            <w:tcBorders>
              <w:top w:val="single" w:sz="4" w:space="0" w:color="auto"/>
            </w:tcBorders>
          </w:tcPr>
          <w:p w14:paraId="269C5FDF" w14:textId="77777777" w:rsidR="004C0ECE" w:rsidRPr="004C0ECE" w:rsidRDefault="004C0ECE" w:rsidP="004C0ECE">
            <w:pPr>
              <w:autoSpaceDE w:val="0"/>
              <w:autoSpaceDN w:val="0"/>
              <w:adjustRightInd w:val="0"/>
              <w:jc w:val="both"/>
              <w:rPr>
                <w:rFonts w:eastAsia="Calibri"/>
                <w:iCs/>
              </w:rPr>
            </w:pPr>
            <w:r w:rsidRPr="004C0ECE">
              <w:rPr>
                <w:rFonts w:eastAsia="Calibri"/>
              </w:rPr>
              <w:t xml:space="preserve">2. Conformitatea proiectului de act normativ cu legislaţia comunitară  </w:t>
            </w:r>
            <w:r w:rsidRPr="004C0ECE">
              <w:rPr>
                <w:rFonts w:eastAsia="Calibri"/>
                <w:iCs/>
              </w:rPr>
              <w:t>în cazul proiectelor ce transpun prevederi comunitare</w:t>
            </w:r>
          </w:p>
        </w:tc>
        <w:tc>
          <w:tcPr>
            <w:tcW w:w="6389" w:type="dxa"/>
            <w:gridSpan w:val="3"/>
            <w:tcBorders>
              <w:top w:val="single" w:sz="4" w:space="0" w:color="auto"/>
            </w:tcBorders>
            <w:shd w:val="clear" w:color="auto" w:fill="FFFFFF"/>
          </w:tcPr>
          <w:p w14:paraId="5816B4E5"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00A15553" w14:textId="77777777" w:rsidTr="004C0ECE">
        <w:tc>
          <w:tcPr>
            <w:tcW w:w="4405" w:type="dxa"/>
            <w:gridSpan w:val="4"/>
          </w:tcPr>
          <w:p w14:paraId="3352C2B4" w14:textId="77777777" w:rsidR="004C0ECE" w:rsidRPr="004C0ECE" w:rsidRDefault="004C0ECE" w:rsidP="004C0ECE">
            <w:pPr>
              <w:jc w:val="both"/>
              <w:rPr>
                <w:rFonts w:eastAsia="Calibri"/>
              </w:rPr>
            </w:pPr>
            <w:r w:rsidRPr="004C0ECE">
              <w:rPr>
                <w:rFonts w:eastAsia="Calibri"/>
              </w:rPr>
              <w:t>3. Măsuri normative necesare aplicării directe a actelor normative comunitare</w:t>
            </w:r>
          </w:p>
        </w:tc>
        <w:tc>
          <w:tcPr>
            <w:tcW w:w="6389" w:type="dxa"/>
            <w:gridSpan w:val="3"/>
          </w:tcPr>
          <w:p w14:paraId="09042F90"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5BB115E3" w14:textId="77777777" w:rsidTr="004C0ECE">
        <w:tc>
          <w:tcPr>
            <w:tcW w:w="4405" w:type="dxa"/>
            <w:gridSpan w:val="4"/>
          </w:tcPr>
          <w:p w14:paraId="4852F27F" w14:textId="77777777" w:rsidR="004C0ECE" w:rsidRPr="004C0ECE" w:rsidRDefault="004C0ECE" w:rsidP="004C0ECE">
            <w:pPr>
              <w:jc w:val="both"/>
              <w:rPr>
                <w:rFonts w:eastAsia="Calibri"/>
              </w:rPr>
            </w:pPr>
            <w:r w:rsidRPr="004C0ECE">
              <w:rPr>
                <w:rFonts w:eastAsia="Calibri"/>
              </w:rPr>
              <w:t>4. Hotărâri ale Curţii de Justiţie a Uniunii Europene</w:t>
            </w:r>
          </w:p>
        </w:tc>
        <w:tc>
          <w:tcPr>
            <w:tcW w:w="6389" w:type="dxa"/>
            <w:gridSpan w:val="3"/>
          </w:tcPr>
          <w:p w14:paraId="312DC576"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43FCFE35" w14:textId="77777777" w:rsidR="004C0ECE" w:rsidRPr="004C0ECE" w:rsidRDefault="004C0ECE" w:rsidP="004C0ECE">
            <w:pPr>
              <w:jc w:val="both"/>
              <w:rPr>
                <w:rFonts w:eastAsia="Calibri"/>
              </w:rPr>
            </w:pPr>
          </w:p>
        </w:tc>
      </w:tr>
      <w:tr w:rsidR="004C0ECE" w:rsidRPr="004C0ECE" w14:paraId="50F9C2E8" w14:textId="77777777" w:rsidTr="004C0ECE">
        <w:tc>
          <w:tcPr>
            <w:tcW w:w="4405" w:type="dxa"/>
            <w:gridSpan w:val="4"/>
          </w:tcPr>
          <w:p w14:paraId="33A18F1D" w14:textId="77777777" w:rsidR="004C0ECE" w:rsidRPr="004C0ECE" w:rsidRDefault="004C0ECE" w:rsidP="004C0ECE">
            <w:pPr>
              <w:jc w:val="both"/>
              <w:rPr>
                <w:rFonts w:eastAsia="Calibri"/>
              </w:rPr>
            </w:pPr>
            <w:r w:rsidRPr="004C0ECE">
              <w:rPr>
                <w:rFonts w:eastAsia="Calibri"/>
              </w:rPr>
              <w:t>5. Alte acte normative şi/sau documente internaţionale din care decurg angajamente</w:t>
            </w:r>
          </w:p>
        </w:tc>
        <w:tc>
          <w:tcPr>
            <w:tcW w:w="6389" w:type="dxa"/>
            <w:gridSpan w:val="3"/>
          </w:tcPr>
          <w:p w14:paraId="57FC29B8"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7FD95E0B" w14:textId="77777777" w:rsidR="004C0ECE" w:rsidRPr="004C0ECE" w:rsidRDefault="004C0ECE" w:rsidP="004C0ECE">
            <w:pPr>
              <w:jc w:val="both"/>
              <w:rPr>
                <w:rFonts w:eastAsia="Calibri"/>
              </w:rPr>
            </w:pPr>
          </w:p>
        </w:tc>
      </w:tr>
      <w:tr w:rsidR="004C0ECE" w:rsidRPr="004C0ECE" w14:paraId="72B087C7" w14:textId="77777777" w:rsidTr="004C0ECE">
        <w:trPr>
          <w:trHeight w:val="287"/>
        </w:trPr>
        <w:tc>
          <w:tcPr>
            <w:tcW w:w="4405" w:type="dxa"/>
            <w:gridSpan w:val="4"/>
          </w:tcPr>
          <w:p w14:paraId="18B72250" w14:textId="77777777" w:rsidR="004C0ECE" w:rsidRPr="004C0ECE" w:rsidRDefault="004C0ECE" w:rsidP="004C0ECE">
            <w:pPr>
              <w:jc w:val="both"/>
              <w:rPr>
                <w:rFonts w:eastAsia="Calibri"/>
              </w:rPr>
            </w:pPr>
            <w:r w:rsidRPr="004C0ECE">
              <w:rPr>
                <w:rFonts w:eastAsia="Calibri"/>
              </w:rPr>
              <w:t>6. Alte informaţii</w:t>
            </w:r>
          </w:p>
        </w:tc>
        <w:tc>
          <w:tcPr>
            <w:tcW w:w="6389" w:type="dxa"/>
            <w:gridSpan w:val="3"/>
          </w:tcPr>
          <w:p w14:paraId="44AC1D58" w14:textId="77777777" w:rsidR="004C0ECE" w:rsidRPr="004C0ECE" w:rsidRDefault="004C0ECE" w:rsidP="004C0ECE">
            <w:pPr>
              <w:jc w:val="both"/>
              <w:rPr>
                <w:rFonts w:eastAsia="Calibri"/>
              </w:rPr>
            </w:pPr>
            <w:r w:rsidRPr="004C0ECE">
              <w:rPr>
                <w:rFonts w:eastAsia="Calibri"/>
              </w:rPr>
              <w:t>Nu au fost identificate.</w:t>
            </w:r>
          </w:p>
          <w:p w14:paraId="19EEA159" w14:textId="77777777" w:rsidR="004C0ECE" w:rsidRPr="004C0ECE" w:rsidRDefault="004C0ECE" w:rsidP="004C0ECE">
            <w:pPr>
              <w:jc w:val="both"/>
              <w:rPr>
                <w:rFonts w:eastAsia="Calibri"/>
              </w:rPr>
            </w:pPr>
          </w:p>
        </w:tc>
      </w:tr>
      <w:tr w:rsidR="004C0ECE" w:rsidRPr="004C0ECE" w14:paraId="3683E054" w14:textId="77777777" w:rsidTr="004C0ECE">
        <w:tc>
          <w:tcPr>
            <w:tcW w:w="10794" w:type="dxa"/>
            <w:gridSpan w:val="7"/>
          </w:tcPr>
          <w:p w14:paraId="7955E330" w14:textId="77777777" w:rsidR="004C0ECE" w:rsidRPr="004C0ECE" w:rsidRDefault="004C0ECE" w:rsidP="004C0ECE">
            <w:pPr>
              <w:jc w:val="center"/>
              <w:rPr>
                <w:rFonts w:eastAsia="Calibri"/>
                <w:b/>
              </w:rPr>
            </w:pPr>
            <w:r w:rsidRPr="004C0ECE">
              <w:rPr>
                <w:rFonts w:eastAsia="Calibri"/>
                <w:b/>
              </w:rPr>
              <w:t xml:space="preserve">Secţiunea a 6-a: </w:t>
            </w:r>
          </w:p>
          <w:p w14:paraId="6EF9990D" w14:textId="77777777" w:rsidR="004C0ECE" w:rsidRPr="004C0ECE" w:rsidRDefault="004C0ECE" w:rsidP="004C0ECE">
            <w:pPr>
              <w:jc w:val="center"/>
              <w:rPr>
                <w:rFonts w:eastAsia="Calibri"/>
                <w:b/>
              </w:rPr>
            </w:pPr>
            <w:r w:rsidRPr="004C0ECE">
              <w:rPr>
                <w:rFonts w:eastAsia="Calibri"/>
                <w:b/>
              </w:rPr>
              <w:t>Consultările efectuate în vederea elaborării proiectului de act normativ</w:t>
            </w:r>
          </w:p>
          <w:p w14:paraId="78718839" w14:textId="77777777" w:rsidR="004C0ECE" w:rsidRPr="004C0ECE" w:rsidRDefault="004C0ECE" w:rsidP="004C0ECE">
            <w:pPr>
              <w:jc w:val="center"/>
              <w:rPr>
                <w:rFonts w:eastAsia="Calibri"/>
                <w:b/>
              </w:rPr>
            </w:pPr>
          </w:p>
        </w:tc>
      </w:tr>
      <w:tr w:rsidR="004C0ECE" w:rsidRPr="004C0ECE" w14:paraId="5AEAB9E7" w14:textId="77777777" w:rsidTr="004C0ECE">
        <w:tc>
          <w:tcPr>
            <w:tcW w:w="4480" w:type="dxa"/>
            <w:gridSpan w:val="5"/>
          </w:tcPr>
          <w:p w14:paraId="7C41C676" w14:textId="77777777" w:rsidR="004C0ECE" w:rsidRPr="004C0ECE" w:rsidRDefault="004C0ECE" w:rsidP="004C0ECE">
            <w:pPr>
              <w:jc w:val="both"/>
              <w:rPr>
                <w:rFonts w:eastAsia="Calibri"/>
              </w:rPr>
            </w:pPr>
            <w:r w:rsidRPr="004C0ECE">
              <w:rPr>
                <w:rFonts w:eastAsia="Calibri"/>
              </w:rPr>
              <w:t>1. Informaţii privind procesul de consultare cu organizaţii neguvernamentale, institute de cercetare şi alte organisme implicate</w:t>
            </w:r>
          </w:p>
        </w:tc>
        <w:tc>
          <w:tcPr>
            <w:tcW w:w="6314" w:type="dxa"/>
            <w:gridSpan w:val="2"/>
          </w:tcPr>
          <w:p w14:paraId="026795CE" w14:textId="77777777" w:rsidR="004C0ECE" w:rsidRPr="004C0ECE" w:rsidRDefault="004C0ECE" w:rsidP="004C0ECE">
            <w:pPr>
              <w:autoSpaceDE w:val="0"/>
              <w:autoSpaceDN w:val="0"/>
              <w:adjustRightInd w:val="0"/>
              <w:rPr>
                <w:rFonts w:eastAsia="Calibri"/>
              </w:rPr>
            </w:pPr>
            <w:r w:rsidRPr="004C0ECE">
              <w:rPr>
                <w:rFonts w:eastAsia="Calibri"/>
              </w:rPr>
              <w:t>Proiectul de act normativ nu se referă la acest subiect.</w:t>
            </w:r>
          </w:p>
        </w:tc>
      </w:tr>
      <w:tr w:rsidR="004C0ECE" w:rsidRPr="004C0ECE" w14:paraId="5FD0E7EA" w14:textId="77777777" w:rsidTr="004C0ECE">
        <w:tc>
          <w:tcPr>
            <w:tcW w:w="4480" w:type="dxa"/>
            <w:gridSpan w:val="5"/>
          </w:tcPr>
          <w:p w14:paraId="79EACA5A" w14:textId="77777777" w:rsidR="004C0ECE" w:rsidRPr="004C0ECE" w:rsidRDefault="004C0ECE" w:rsidP="004C0ECE">
            <w:pPr>
              <w:jc w:val="both"/>
              <w:rPr>
                <w:rFonts w:eastAsia="Calibri"/>
              </w:rPr>
            </w:pPr>
            <w:r w:rsidRPr="004C0ECE">
              <w:rPr>
                <w:rFonts w:eastAsia="Calibri"/>
              </w:rPr>
              <w:t>2. Fundamentarea alegerii organizaţiilor cu care a avut loc consultarea, precum şi a modului  în care activitatea acestor organizaţii este legată de obiectul proiectului de act normativ</w:t>
            </w:r>
          </w:p>
        </w:tc>
        <w:tc>
          <w:tcPr>
            <w:tcW w:w="6314" w:type="dxa"/>
            <w:gridSpan w:val="2"/>
          </w:tcPr>
          <w:p w14:paraId="3F61E411"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2977464E" w14:textId="77777777" w:rsidR="004C0ECE" w:rsidRPr="004C0ECE" w:rsidRDefault="004C0ECE" w:rsidP="004C0ECE">
            <w:pPr>
              <w:jc w:val="both"/>
              <w:rPr>
                <w:rFonts w:eastAsia="Calibri"/>
              </w:rPr>
            </w:pPr>
          </w:p>
        </w:tc>
      </w:tr>
      <w:tr w:rsidR="004C0ECE" w:rsidRPr="004C0ECE" w14:paraId="548C407A" w14:textId="77777777" w:rsidTr="004C0ECE">
        <w:tc>
          <w:tcPr>
            <w:tcW w:w="4480" w:type="dxa"/>
            <w:gridSpan w:val="5"/>
          </w:tcPr>
          <w:p w14:paraId="6C5DE415" w14:textId="77777777" w:rsidR="004C0ECE" w:rsidRPr="004C0ECE" w:rsidRDefault="004C0ECE" w:rsidP="004C0ECE">
            <w:pPr>
              <w:jc w:val="both"/>
              <w:rPr>
                <w:rFonts w:eastAsia="Calibri"/>
              </w:rPr>
            </w:pPr>
            <w:r w:rsidRPr="004C0ECE">
              <w:rPr>
                <w:rFonts w:eastAsia="Calibri"/>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314" w:type="dxa"/>
            <w:gridSpan w:val="2"/>
          </w:tcPr>
          <w:p w14:paraId="6903DEEE" w14:textId="77777777" w:rsidR="004C0ECE" w:rsidRPr="004C0ECE" w:rsidRDefault="004C0ECE" w:rsidP="004C0ECE">
            <w:pPr>
              <w:jc w:val="both"/>
              <w:rPr>
                <w:rFonts w:eastAsia="Calibri"/>
                <w:highlight w:val="yellow"/>
              </w:rPr>
            </w:pPr>
            <w:r w:rsidRPr="004C0ECE">
              <w:rPr>
                <w:rFonts w:eastAsia="Calibri"/>
              </w:rPr>
              <w:t xml:space="preserve"> Proiectul de act normativ nu se referă la acest subiect.</w:t>
            </w:r>
          </w:p>
        </w:tc>
      </w:tr>
      <w:tr w:rsidR="004C0ECE" w:rsidRPr="004C0ECE" w14:paraId="5DE0D7C8" w14:textId="77777777" w:rsidTr="004C0ECE">
        <w:tc>
          <w:tcPr>
            <w:tcW w:w="4480" w:type="dxa"/>
            <w:gridSpan w:val="5"/>
          </w:tcPr>
          <w:p w14:paraId="2392775E" w14:textId="77777777" w:rsidR="004C0ECE" w:rsidRPr="004C0ECE" w:rsidRDefault="004C0ECE" w:rsidP="004C0ECE">
            <w:pPr>
              <w:jc w:val="both"/>
              <w:rPr>
                <w:rFonts w:eastAsia="Calibri"/>
              </w:rPr>
            </w:pPr>
            <w:r w:rsidRPr="004C0ECE">
              <w:rPr>
                <w:rFonts w:eastAsia="Calibri"/>
              </w:rPr>
              <w:t>4. Consultările desfăşurate în cadrul consiliilor interministeriale, în conformitate cu prevederile Hotărârii Guvernului nr. 750/2005 privind constituirea consiliilor interministeriale permanente</w:t>
            </w:r>
          </w:p>
          <w:p w14:paraId="44FA0BF8" w14:textId="77777777" w:rsidR="004C0ECE" w:rsidRPr="004C0ECE" w:rsidRDefault="004C0ECE" w:rsidP="004C0ECE">
            <w:pPr>
              <w:jc w:val="both"/>
              <w:rPr>
                <w:rFonts w:eastAsia="Calibri"/>
              </w:rPr>
            </w:pPr>
          </w:p>
        </w:tc>
        <w:tc>
          <w:tcPr>
            <w:tcW w:w="6314" w:type="dxa"/>
            <w:gridSpan w:val="2"/>
          </w:tcPr>
          <w:p w14:paraId="47A9F31F" w14:textId="77777777"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69BCFF91" w14:textId="77777777" w:rsidTr="004C0ECE">
        <w:tc>
          <w:tcPr>
            <w:tcW w:w="4480" w:type="dxa"/>
            <w:gridSpan w:val="5"/>
          </w:tcPr>
          <w:p w14:paraId="15C30699" w14:textId="77777777" w:rsidR="004C0ECE" w:rsidRPr="004C0ECE" w:rsidRDefault="004C0ECE" w:rsidP="004C0ECE">
            <w:pPr>
              <w:jc w:val="both"/>
              <w:rPr>
                <w:rFonts w:eastAsia="Calibri"/>
              </w:rPr>
            </w:pPr>
            <w:r w:rsidRPr="004C0ECE">
              <w:rPr>
                <w:rFonts w:eastAsia="Calibri"/>
              </w:rPr>
              <w:t>5. Informaţii privind avizarea de către:</w:t>
            </w:r>
          </w:p>
          <w:p w14:paraId="75E0E77B" w14:textId="77777777" w:rsidR="004C0ECE" w:rsidRPr="004C0ECE" w:rsidRDefault="004C0ECE" w:rsidP="004C0ECE">
            <w:pPr>
              <w:jc w:val="both"/>
              <w:rPr>
                <w:rFonts w:eastAsia="Calibri"/>
              </w:rPr>
            </w:pPr>
            <w:r w:rsidRPr="004C0ECE">
              <w:rPr>
                <w:rFonts w:eastAsia="Calibri"/>
              </w:rPr>
              <w:t>a) Consiliul Legislativ</w:t>
            </w:r>
          </w:p>
          <w:p w14:paraId="501D59F6" w14:textId="77777777" w:rsidR="004C0ECE" w:rsidRPr="004C0ECE" w:rsidRDefault="004C0ECE" w:rsidP="004C0ECE">
            <w:pPr>
              <w:jc w:val="both"/>
              <w:rPr>
                <w:rFonts w:eastAsia="Calibri"/>
              </w:rPr>
            </w:pPr>
            <w:r w:rsidRPr="004C0ECE">
              <w:rPr>
                <w:rFonts w:eastAsia="Calibri"/>
              </w:rPr>
              <w:t>b) Consiliul Suprem de Apărare a Ţării</w:t>
            </w:r>
          </w:p>
          <w:p w14:paraId="11110B03" w14:textId="77777777" w:rsidR="004C0ECE" w:rsidRPr="004C0ECE" w:rsidRDefault="004C0ECE" w:rsidP="004C0ECE">
            <w:pPr>
              <w:jc w:val="both"/>
              <w:rPr>
                <w:rFonts w:eastAsia="Calibri"/>
              </w:rPr>
            </w:pPr>
            <w:r w:rsidRPr="004C0ECE">
              <w:rPr>
                <w:rFonts w:eastAsia="Calibri"/>
              </w:rPr>
              <w:t>c) Consiliul Economic şi Social</w:t>
            </w:r>
          </w:p>
          <w:p w14:paraId="55E020FE" w14:textId="77777777" w:rsidR="004C0ECE" w:rsidRPr="004C0ECE" w:rsidRDefault="004C0ECE" w:rsidP="004C0ECE">
            <w:pPr>
              <w:jc w:val="both"/>
              <w:rPr>
                <w:rFonts w:eastAsia="Calibri"/>
              </w:rPr>
            </w:pPr>
            <w:r w:rsidRPr="004C0ECE">
              <w:rPr>
                <w:rFonts w:eastAsia="Calibri"/>
              </w:rPr>
              <w:t>d) Consiliul Concurenţei;</w:t>
            </w:r>
          </w:p>
          <w:p w14:paraId="125EA53D" w14:textId="77777777" w:rsidR="004C0ECE" w:rsidRPr="004C0ECE" w:rsidRDefault="004C0ECE" w:rsidP="004C0ECE">
            <w:pPr>
              <w:jc w:val="both"/>
              <w:rPr>
                <w:rFonts w:eastAsia="Calibri"/>
              </w:rPr>
            </w:pPr>
            <w:r w:rsidRPr="004C0ECE">
              <w:rPr>
                <w:rFonts w:eastAsia="Calibri"/>
              </w:rPr>
              <w:t>e) Curtea de Conturi.</w:t>
            </w:r>
          </w:p>
          <w:p w14:paraId="53F5DD64" w14:textId="77777777" w:rsidR="004C0ECE" w:rsidRPr="004C0ECE" w:rsidRDefault="004C0ECE" w:rsidP="004C0ECE">
            <w:pPr>
              <w:jc w:val="both"/>
              <w:rPr>
                <w:rFonts w:eastAsia="Calibri"/>
              </w:rPr>
            </w:pPr>
          </w:p>
        </w:tc>
        <w:tc>
          <w:tcPr>
            <w:tcW w:w="6314" w:type="dxa"/>
            <w:gridSpan w:val="2"/>
          </w:tcPr>
          <w:p w14:paraId="1A3B2311" w14:textId="77777777" w:rsidR="004C0ECE" w:rsidRPr="004C0ECE" w:rsidRDefault="004C0ECE" w:rsidP="004C0ECE">
            <w:pPr>
              <w:jc w:val="both"/>
              <w:rPr>
                <w:rFonts w:eastAsia="Calibri"/>
                <w:highlight w:val="green"/>
              </w:rPr>
            </w:pPr>
            <w:r w:rsidRPr="004C0ECE">
              <w:rPr>
                <w:rFonts w:eastAsia="Calibri"/>
              </w:rPr>
              <w:t>Proiectul de act normativ a fost avizat de Consiliul Legislativ.</w:t>
            </w:r>
          </w:p>
        </w:tc>
      </w:tr>
      <w:tr w:rsidR="004C0ECE" w:rsidRPr="004C0ECE" w14:paraId="5FFAFAF2" w14:textId="77777777" w:rsidTr="004C0ECE">
        <w:tc>
          <w:tcPr>
            <w:tcW w:w="4480" w:type="dxa"/>
            <w:gridSpan w:val="5"/>
          </w:tcPr>
          <w:p w14:paraId="12A546F4" w14:textId="77777777" w:rsidR="004C0ECE" w:rsidRPr="004C0ECE" w:rsidRDefault="004C0ECE" w:rsidP="004C0ECE">
            <w:pPr>
              <w:jc w:val="both"/>
              <w:rPr>
                <w:rFonts w:eastAsia="Calibri"/>
              </w:rPr>
            </w:pPr>
            <w:r w:rsidRPr="004C0ECE">
              <w:rPr>
                <w:rFonts w:eastAsia="Calibri"/>
              </w:rPr>
              <w:t>6. Alte informaţii</w:t>
            </w:r>
          </w:p>
          <w:p w14:paraId="699FB9FB" w14:textId="77777777" w:rsidR="004C0ECE" w:rsidRPr="004C0ECE" w:rsidRDefault="004C0ECE" w:rsidP="004C0ECE">
            <w:pPr>
              <w:jc w:val="both"/>
              <w:rPr>
                <w:rFonts w:eastAsia="Calibri"/>
              </w:rPr>
            </w:pPr>
          </w:p>
        </w:tc>
        <w:tc>
          <w:tcPr>
            <w:tcW w:w="6314" w:type="dxa"/>
            <w:gridSpan w:val="2"/>
          </w:tcPr>
          <w:p w14:paraId="2FAECCFE" w14:textId="77777777" w:rsidR="004C0ECE" w:rsidRPr="004C0ECE" w:rsidRDefault="004C0ECE" w:rsidP="004C0ECE">
            <w:pPr>
              <w:jc w:val="both"/>
              <w:rPr>
                <w:rFonts w:eastAsia="Calibri"/>
              </w:rPr>
            </w:pPr>
            <w:r w:rsidRPr="004C0ECE">
              <w:rPr>
                <w:rFonts w:eastAsia="Calibri"/>
              </w:rPr>
              <w:t>Nu au fost identificate.</w:t>
            </w:r>
          </w:p>
        </w:tc>
      </w:tr>
      <w:tr w:rsidR="004C0ECE" w:rsidRPr="004C0ECE" w14:paraId="4D5753F4" w14:textId="77777777" w:rsidTr="004C0ECE">
        <w:tc>
          <w:tcPr>
            <w:tcW w:w="10794" w:type="dxa"/>
            <w:gridSpan w:val="7"/>
          </w:tcPr>
          <w:p w14:paraId="3A7A0B7A" w14:textId="77777777" w:rsidR="004C0ECE" w:rsidRPr="004C0ECE" w:rsidRDefault="004C0ECE" w:rsidP="004C0ECE">
            <w:pPr>
              <w:jc w:val="both"/>
              <w:rPr>
                <w:rFonts w:eastAsia="Calibri"/>
                <w:b/>
              </w:rPr>
            </w:pPr>
            <w:r w:rsidRPr="004C0ECE">
              <w:rPr>
                <w:rFonts w:eastAsia="Calibri"/>
                <w:b/>
              </w:rPr>
              <w:t>Secţiunea a 7-a: Activităţi de informare publică privind elaborarea şi implementarea proiectului de act normativ</w:t>
            </w:r>
          </w:p>
          <w:p w14:paraId="771720EE" w14:textId="77777777" w:rsidR="004C0ECE" w:rsidRPr="004C0ECE" w:rsidRDefault="004C0ECE" w:rsidP="004C0ECE">
            <w:pPr>
              <w:jc w:val="both"/>
              <w:rPr>
                <w:rFonts w:eastAsia="Calibri"/>
                <w:b/>
              </w:rPr>
            </w:pPr>
          </w:p>
        </w:tc>
      </w:tr>
      <w:tr w:rsidR="004C0ECE" w:rsidRPr="004C0ECE" w14:paraId="1491C3F5" w14:textId="77777777" w:rsidTr="004C0ECE">
        <w:tc>
          <w:tcPr>
            <w:tcW w:w="4569" w:type="dxa"/>
            <w:gridSpan w:val="6"/>
          </w:tcPr>
          <w:p w14:paraId="2A3C9D78" w14:textId="77777777" w:rsidR="004C0ECE" w:rsidRPr="004C0ECE" w:rsidRDefault="004C0ECE" w:rsidP="004C0ECE">
            <w:pPr>
              <w:jc w:val="both"/>
              <w:rPr>
                <w:rFonts w:eastAsia="Calibri"/>
              </w:rPr>
            </w:pPr>
            <w:r w:rsidRPr="004C0ECE">
              <w:rPr>
                <w:rFonts w:eastAsia="Calibri"/>
              </w:rPr>
              <w:t>1. Informarea societăţii civile cu privire la necesitatea elaborării proiectului de act normativ</w:t>
            </w:r>
          </w:p>
        </w:tc>
        <w:tc>
          <w:tcPr>
            <w:tcW w:w="6225" w:type="dxa"/>
          </w:tcPr>
          <w:p w14:paraId="7271D8A9" w14:textId="77777777" w:rsidR="004C0ECE" w:rsidRPr="004C0ECE" w:rsidRDefault="004C0ECE" w:rsidP="004C0ECE">
            <w:pPr>
              <w:jc w:val="both"/>
              <w:rPr>
                <w:rFonts w:eastAsia="Calibri"/>
                <w:sz w:val="22"/>
                <w:szCs w:val="22"/>
              </w:rPr>
            </w:pPr>
            <w:r w:rsidRPr="004C0ECE">
              <w:rPr>
                <w:rFonts w:eastAsia="Calibri"/>
                <w:bCs/>
              </w:rPr>
              <w:t>Au fost respectate prevederile Legii nr. 52/2003 privind transparenţa decizională în administraţia publică, republicată.</w:t>
            </w:r>
          </w:p>
        </w:tc>
      </w:tr>
      <w:tr w:rsidR="004C0ECE" w:rsidRPr="004C0ECE" w14:paraId="141AED57" w14:textId="77777777" w:rsidTr="004C0ECE">
        <w:tc>
          <w:tcPr>
            <w:tcW w:w="4569" w:type="dxa"/>
            <w:gridSpan w:val="6"/>
          </w:tcPr>
          <w:p w14:paraId="37174B85" w14:textId="77777777" w:rsidR="004C0ECE" w:rsidRPr="004C0ECE" w:rsidRDefault="004C0ECE" w:rsidP="004C0ECE">
            <w:pPr>
              <w:jc w:val="both"/>
              <w:rPr>
                <w:rFonts w:eastAsia="Calibri"/>
              </w:rPr>
            </w:pPr>
            <w:r w:rsidRPr="004C0ECE">
              <w:rPr>
                <w:rFonts w:eastAsia="Calibri"/>
              </w:rPr>
              <w:t>2. Informarea societăţii civile cu privire la eventualul impact asupra mediului în urma implementării proiectului de act normativ, precum şi efectele asupra sănătăţii şi securităţii cetăţenilor sau diversităţii biologice</w:t>
            </w:r>
          </w:p>
        </w:tc>
        <w:tc>
          <w:tcPr>
            <w:tcW w:w="6225" w:type="dxa"/>
          </w:tcPr>
          <w:p w14:paraId="13B90C07" w14:textId="77777777" w:rsidR="004C0ECE" w:rsidRPr="004C0ECE" w:rsidRDefault="004C0ECE" w:rsidP="004C0ECE">
            <w:pPr>
              <w:jc w:val="both"/>
              <w:rPr>
                <w:rFonts w:eastAsia="Calibri"/>
              </w:rPr>
            </w:pPr>
            <w:r w:rsidRPr="004C0ECE">
              <w:rPr>
                <w:rFonts w:eastAsia="Calibri"/>
              </w:rPr>
              <w:t>Proiectul de act normativ nu se referă la acest subiect.</w:t>
            </w:r>
          </w:p>
          <w:p w14:paraId="3D0F32CC" w14:textId="77777777" w:rsidR="004C0ECE" w:rsidRPr="004C0ECE" w:rsidRDefault="004C0ECE" w:rsidP="004C0ECE">
            <w:pPr>
              <w:jc w:val="both"/>
              <w:rPr>
                <w:rFonts w:eastAsia="Calibri"/>
              </w:rPr>
            </w:pPr>
            <w:r w:rsidRPr="004C0ECE">
              <w:rPr>
                <w:rFonts w:eastAsia="Calibri"/>
              </w:rPr>
              <w:t xml:space="preserve"> </w:t>
            </w:r>
          </w:p>
          <w:p w14:paraId="0B1C962D" w14:textId="77777777" w:rsidR="004C0ECE" w:rsidRPr="004C0ECE" w:rsidRDefault="004C0ECE" w:rsidP="004C0ECE">
            <w:pPr>
              <w:jc w:val="both"/>
              <w:rPr>
                <w:rFonts w:eastAsia="Calibri"/>
              </w:rPr>
            </w:pPr>
          </w:p>
          <w:p w14:paraId="62B9FC8F" w14:textId="77777777" w:rsidR="004C0ECE" w:rsidRPr="004C0ECE" w:rsidRDefault="004C0ECE" w:rsidP="004C0ECE">
            <w:pPr>
              <w:jc w:val="both"/>
              <w:rPr>
                <w:rFonts w:eastAsia="Calibri"/>
              </w:rPr>
            </w:pPr>
          </w:p>
        </w:tc>
      </w:tr>
      <w:tr w:rsidR="004C0ECE" w:rsidRPr="004C0ECE" w14:paraId="611BCBB7" w14:textId="77777777" w:rsidTr="004C0ECE">
        <w:tc>
          <w:tcPr>
            <w:tcW w:w="4569" w:type="dxa"/>
            <w:gridSpan w:val="6"/>
          </w:tcPr>
          <w:p w14:paraId="680FF1F4" w14:textId="77777777" w:rsidR="004C0ECE" w:rsidRPr="004C0ECE" w:rsidRDefault="004C0ECE" w:rsidP="004C0ECE">
            <w:pPr>
              <w:numPr>
                <w:ilvl w:val="0"/>
                <w:numId w:val="4"/>
              </w:numPr>
              <w:spacing w:after="200" w:line="276" w:lineRule="auto"/>
              <w:contextualSpacing/>
              <w:jc w:val="both"/>
              <w:rPr>
                <w:rFonts w:eastAsia="Calibri"/>
              </w:rPr>
            </w:pPr>
            <w:r w:rsidRPr="004C0ECE">
              <w:rPr>
                <w:rFonts w:eastAsia="Calibri"/>
              </w:rPr>
              <w:t>Alte informaţii</w:t>
            </w:r>
          </w:p>
          <w:p w14:paraId="46C20531" w14:textId="77777777" w:rsidR="004C0ECE" w:rsidRPr="004C0ECE" w:rsidRDefault="004C0ECE" w:rsidP="004C0ECE">
            <w:pPr>
              <w:ind w:left="420"/>
              <w:contextualSpacing/>
              <w:jc w:val="both"/>
              <w:rPr>
                <w:rFonts w:eastAsia="Calibri"/>
              </w:rPr>
            </w:pPr>
          </w:p>
        </w:tc>
        <w:tc>
          <w:tcPr>
            <w:tcW w:w="6225" w:type="dxa"/>
          </w:tcPr>
          <w:p w14:paraId="1C4E03B1" w14:textId="77777777" w:rsidR="004C0ECE" w:rsidRPr="004C0ECE" w:rsidRDefault="004C0ECE" w:rsidP="004C0ECE">
            <w:pPr>
              <w:jc w:val="both"/>
              <w:rPr>
                <w:rFonts w:eastAsia="Calibri"/>
              </w:rPr>
            </w:pPr>
            <w:r w:rsidRPr="004C0ECE">
              <w:rPr>
                <w:rFonts w:eastAsia="Calibri"/>
              </w:rPr>
              <w:t>Nu au fost identificate.</w:t>
            </w:r>
          </w:p>
          <w:p w14:paraId="77F05D70" w14:textId="77777777" w:rsidR="004C0ECE" w:rsidRPr="004C0ECE" w:rsidRDefault="004C0ECE" w:rsidP="004C0ECE">
            <w:pPr>
              <w:jc w:val="both"/>
              <w:rPr>
                <w:rFonts w:eastAsia="Calibri"/>
              </w:rPr>
            </w:pPr>
          </w:p>
          <w:p w14:paraId="5B3D7E1B" w14:textId="77777777" w:rsidR="004C0ECE" w:rsidRPr="004C0ECE" w:rsidRDefault="004C0ECE" w:rsidP="004C0ECE">
            <w:pPr>
              <w:jc w:val="both"/>
              <w:rPr>
                <w:rFonts w:eastAsia="Calibri"/>
              </w:rPr>
            </w:pPr>
          </w:p>
        </w:tc>
      </w:tr>
      <w:tr w:rsidR="004C0ECE" w:rsidRPr="004C0ECE" w14:paraId="1F395CA2" w14:textId="77777777" w:rsidTr="004C0ECE">
        <w:tc>
          <w:tcPr>
            <w:tcW w:w="10794" w:type="dxa"/>
            <w:gridSpan w:val="7"/>
          </w:tcPr>
          <w:p w14:paraId="026319A1" w14:textId="77777777" w:rsidR="004C0ECE" w:rsidRPr="004C0ECE" w:rsidRDefault="004C0ECE" w:rsidP="004C0ECE">
            <w:pPr>
              <w:jc w:val="both"/>
              <w:rPr>
                <w:rFonts w:eastAsia="Calibri"/>
                <w:b/>
              </w:rPr>
            </w:pPr>
            <w:r w:rsidRPr="004C0ECE">
              <w:rPr>
                <w:rFonts w:eastAsia="Calibri"/>
                <w:b/>
              </w:rPr>
              <w:t>Secţiunea a 8-a: Măsuri de implementare</w:t>
            </w:r>
          </w:p>
          <w:p w14:paraId="2EDAE96A" w14:textId="77777777" w:rsidR="004C0ECE" w:rsidRPr="004C0ECE" w:rsidRDefault="004C0ECE" w:rsidP="004C0ECE">
            <w:pPr>
              <w:jc w:val="both"/>
              <w:rPr>
                <w:rFonts w:eastAsia="Calibri"/>
                <w:b/>
              </w:rPr>
            </w:pPr>
          </w:p>
        </w:tc>
      </w:tr>
      <w:tr w:rsidR="004C0ECE" w:rsidRPr="004C0ECE" w14:paraId="50DC8694" w14:textId="77777777" w:rsidTr="004C0ECE">
        <w:tc>
          <w:tcPr>
            <w:tcW w:w="4569" w:type="dxa"/>
            <w:gridSpan w:val="6"/>
          </w:tcPr>
          <w:p w14:paraId="76A36427" w14:textId="77777777" w:rsidR="004C0ECE" w:rsidRPr="004C0ECE" w:rsidRDefault="004C0ECE" w:rsidP="004C0ECE">
            <w:pPr>
              <w:numPr>
                <w:ilvl w:val="0"/>
                <w:numId w:val="1"/>
              </w:numPr>
              <w:tabs>
                <w:tab w:val="left" w:pos="210"/>
              </w:tabs>
              <w:spacing w:after="200" w:line="276" w:lineRule="auto"/>
              <w:ind w:left="0" w:hanging="52"/>
              <w:jc w:val="both"/>
              <w:rPr>
                <w:rFonts w:eastAsia="Calibri"/>
              </w:rPr>
            </w:pPr>
            <w:r w:rsidRPr="004C0ECE">
              <w:rPr>
                <w:rFonts w:eastAsia="Calibri"/>
              </w:rPr>
              <w:t>Măsurile de punere în aplicare a proiectului de act normativ de către autorităţile administraţiei publice centrale şi/sau locale, înfiinţarea de noi organisme sau extinderea competenţelor instituţiilor existente</w:t>
            </w:r>
          </w:p>
        </w:tc>
        <w:tc>
          <w:tcPr>
            <w:tcW w:w="6225" w:type="dxa"/>
          </w:tcPr>
          <w:p w14:paraId="3C778956" w14:textId="6FA94020" w:rsidR="004C0ECE" w:rsidRPr="004C0ECE" w:rsidRDefault="004C0ECE" w:rsidP="004C0ECE">
            <w:pPr>
              <w:jc w:val="both"/>
              <w:rPr>
                <w:rFonts w:eastAsia="Calibri"/>
              </w:rPr>
            </w:pPr>
            <w:r w:rsidRPr="004C0ECE">
              <w:rPr>
                <w:rFonts w:eastAsia="Calibri"/>
              </w:rPr>
              <w:t>Proiectul de act normativ nu se referă la acest subiect.</w:t>
            </w:r>
          </w:p>
        </w:tc>
      </w:tr>
      <w:tr w:rsidR="004C0ECE" w:rsidRPr="004C0ECE" w14:paraId="64D2D590" w14:textId="77777777" w:rsidTr="004C0ECE">
        <w:tc>
          <w:tcPr>
            <w:tcW w:w="4569" w:type="dxa"/>
            <w:gridSpan w:val="6"/>
          </w:tcPr>
          <w:p w14:paraId="6E2C01CD" w14:textId="7C3CC1F4" w:rsidR="004C0ECE" w:rsidRPr="004C0ECE" w:rsidRDefault="004C0ECE" w:rsidP="004C0ECE">
            <w:pPr>
              <w:numPr>
                <w:ilvl w:val="0"/>
                <w:numId w:val="1"/>
              </w:numPr>
              <w:spacing w:after="200" w:line="276" w:lineRule="auto"/>
              <w:ind w:left="128" w:hanging="180"/>
              <w:contextualSpacing/>
              <w:jc w:val="both"/>
              <w:rPr>
                <w:rFonts w:eastAsia="Calibri"/>
              </w:rPr>
            </w:pPr>
            <w:r w:rsidRPr="004C0ECE">
              <w:rPr>
                <w:rFonts w:eastAsia="Calibri"/>
              </w:rPr>
              <w:t>Alte informaţii</w:t>
            </w:r>
          </w:p>
        </w:tc>
        <w:tc>
          <w:tcPr>
            <w:tcW w:w="6225" w:type="dxa"/>
          </w:tcPr>
          <w:p w14:paraId="60457CD5" w14:textId="3C51CE21" w:rsidR="004C0ECE" w:rsidRPr="004C0ECE" w:rsidRDefault="004C0ECE" w:rsidP="004C0ECE">
            <w:pPr>
              <w:jc w:val="both"/>
              <w:rPr>
                <w:rFonts w:eastAsia="Calibri"/>
              </w:rPr>
            </w:pPr>
            <w:r w:rsidRPr="004C0ECE">
              <w:rPr>
                <w:rFonts w:eastAsia="Calibri"/>
              </w:rPr>
              <w:t>Nu au fost identificate.</w:t>
            </w:r>
          </w:p>
        </w:tc>
      </w:tr>
    </w:tbl>
    <w:p w14:paraId="0757DB85" w14:textId="77777777" w:rsidR="004C0ECE" w:rsidRPr="004C0ECE" w:rsidRDefault="004C0ECE" w:rsidP="004C0ECE">
      <w:pPr>
        <w:rPr>
          <w:rFonts w:eastAsia="Calibri"/>
        </w:rPr>
      </w:pPr>
    </w:p>
    <w:p w14:paraId="508D2780" w14:textId="77777777" w:rsidR="004C0ECE" w:rsidRPr="004C0ECE" w:rsidRDefault="004C0ECE" w:rsidP="004C0ECE">
      <w:pPr>
        <w:jc w:val="both"/>
        <w:rPr>
          <w:rFonts w:eastAsia="Calibri"/>
        </w:rPr>
      </w:pPr>
    </w:p>
    <w:p w14:paraId="7457CC60" w14:textId="77777777" w:rsidR="004C0ECE" w:rsidRPr="004C0ECE" w:rsidRDefault="004C0ECE" w:rsidP="004C0ECE">
      <w:pPr>
        <w:jc w:val="both"/>
        <w:rPr>
          <w:rFonts w:eastAsia="Calibri"/>
        </w:rPr>
      </w:pPr>
    </w:p>
    <w:p w14:paraId="67487170" w14:textId="77777777" w:rsidR="004C0ECE" w:rsidRPr="004C0ECE" w:rsidRDefault="004C0ECE" w:rsidP="004C0ECE">
      <w:pPr>
        <w:jc w:val="both"/>
        <w:rPr>
          <w:rFonts w:eastAsia="Calibri"/>
        </w:rPr>
      </w:pPr>
    </w:p>
    <w:p w14:paraId="6134CB8C" w14:textId="77777777" w:rsidR="004C0ECE" w:rsidRPr="004C0ECE" w:rsidRDefault="004C0ECE" w:rsidP="004C0ECE">
      <w:pPr>
        <w:jc w:val="both"/>
        <w:rPr>
          <w:rFonts w:eastAsia="Calibri"/>
        </w:rPr>
      </w:pPr>
      <w:r w:rsidRPr="004C0ECE">
        <w:rPr>
          <w:rFonts w:eastAsia="Calibri"/>
        </w:rPr>
        <w:t xml:space="preserve">Luând în considerare cele expuse, a fost elaborat prezentul proiect de </w:t>
      </w:r>
      <w:r w:rsidRPr="004C0ECE">
        <w:rPr>
          <w:rFonts w:eastAsia="Calibri"/>
          <w:b/>
          <w:bCs/>
        </w:rPr>
        <w:t xml:space="preserve">Ordonanță a Guvernului privind </w:t>
      </w:r>
      <w:proofErr w:type="spellStart"/>
      <w:r w:rsidRPr="004C0ECE">
        <w:rPr>
          <w:rFonts w:eastAsia="Calibri"/>
          <w:b/>
          <w:bCs/>
          <w:lang w:val="en-US"/>
        </w:rPr>
        <w:t>prorogarea</w:t>
      </w:r>
      <w:proofErr w:type="spellEnd"/>
      <w:r w:rsidRPr="004C0ECE">
        <w:rPr>
          <w:rFonts w:eastAsia="Calibri"/>
          <w:b/>
          <w:bCs/>
          <w:lang w:val="en-US"/>
        </w:rPr>
        <w:t xml:space="preserve"> </w:t>
      </w:r>
      <w:proofErr w:type="spellStart"/>
      <w:r w:rsidRPr="004C0ECE">
        <w:rPr>
          <w:rFonts w:eastAsia="Calibri"/>
          <w:b/>
          <w:bCs/>
          <w:lang w:val="en-US"/>
        </w:rPr>
        <w:t>termenului</w:t>
      </w:r>
      <w:proofErr w:type="spellEnd"/>
      <w:r w:rsidRPr="004C0ECE">
        <w:rPr>
          <w:rFonts w:eastAsia="Calibri"/>
          <w:b/>
          <w:bCs/>
          <w:lang w:val="en-US"/>
        </w:rPr>
        <w:t xml:space="preserve"> </w:t>
      </w:r>
      <w:proofErr w:type="spellStart"/>
      <w:r w:rsidRPr="004C0ECE">
        <w:rPr>
          <w:rFonts w:eastAsia="Calibri"/>
          <w:b/>
          <w:bCs/>
          <w:lang w:val="en-US"/>
        </w:rPr>
        <w:t>prevăzut</w:t>
      </w:r>
      <w:proofErr w:type="spellEnd"/>
      <w:r w:rsidRPr="004C0ECE">
        <w:rPr>
          <w:rFonts w:eastAsia="Calibri"/>
          <w:b/>
          <w:bCs/>
          <w:lang w:val="en-US"/>
        </w:rPr>
        <w:t xml:space="preserve"> la art. 6 din </w:t>
      </w:r>
      <w:proofErr w:type="spellStart"/>
      <w:r w:rsidRPr="004C0ECE">
        <w:rPr>
          <w:rFonts w:eastAsia="Calibri"/>
          <w:b/>
          <w:bCs/>
          <w:lang w:val="en-US"/>
        </w:rPr>
        <w:t>Ordonanţa</w:t>
      </w:r>
      <w:proofErr w:type="spellEnd"/>
      <w:r w:rsidRPr="004C0ECE">
        <w:rPr>
          <w:rFonts w:eastAsia="Calibri"/>
          <w:b/>
          <w:bCs/>
          <w:lang w:val="en-US"/>
        </w:rPr>
        <w:t xml:space="preserve"> </w:t>
      </w:r>
      <w:proofErr w:type="spellStart"/>
      <w:r w:rsidRPr="004C0ECE">
        <w:rPr>
          <w:rFonts w:eastAsia="Calibri"/>
          <w:b/>
          <w:bCs/>
          <w:lang w:val="en-US"/>
        </w:rPr>
        <w:t>Guvernului</w:t>
      </w:r>
      <w:proofErr w:type="spellEnd"/>
      <w:r w:rsidRPr="004C0ECE">
        <w:rPr>
          <w:rFonts w:eastAsia="Calibri"/>
          <w:b/>
          <w:bCs/>
          <w:lang w:val="en-US"/>
        </w:rPr>
        <w:t xml:space="preserve"> nr. 40/2006 </w:t>
      </w:r>
      <w:proofErr w:type="spellStart"/>
      <w:r w:rsidRPr="004C0ECE">
        <w:rPr>
          <w:rFonts w:eastAsia="Calibri"/>
          <w:b/>
          <w:bCs/>
          <w:lang w:val="en-US"/>
        </w:rPr>
        <w:t>pentru</w:t>
      </w:r>
      <w:proofErr w:type="spellEnd"/>
      <w:r w:rsidRPr="004C0ECE">
        <w:rPr>
          <w:rFonts w:eastAsia="Calibri"/>
          <w:b/>
          <w:bCs/>
          <w:lang w:val="en-US"/>
        </w:rPr>
        <w:t xml:space="preserve"> </w:t>
      </w:r>
      <w:proofErr w:type="spellStart"/>
      <w:r w:rsidRPr="004C0ECE">
        <w:rPr>
          <w:rFonts w:eastAsia="Calibri"/>
          <w:b/>
          <w:bCs/>
          <w:lang w:val="en-US"/>
        </w:rPr>
        <w:t>aprobarea</w:t>
      </w:r>
      <w:proofErr w:type="spellEnd"/>
      <w:r w:rsidRPr="004C0ECE">
        <w:rPr>
          <w:rFonts w:eastAsia="Calibri"/>
          <w:b/>
          <w:bCs/>
          <w:lang w:val="en-US"/>
        </w:rPr>
        <w:t xml:space="preserve"> </w:t>
      </w:r>
      <w:proofErr w:type="spellStart"/>
      <w:r w:rsidRPr="004C0ECE">
        <w:rPr>
          <w:rFonts w:eastAsia="Calibri"/>
          <w:b/>
          <w:bCs/>
          <w:lang w:val="en-US"/>
        </w:rPr>
        <w:t>şi</w:t>
      </w:r>
      <w:proofErr w:type="spellEnd"/>
      <w:r w:rsidRPr="004C0ECE">
        <w:rPr>
          <w:rFonts w:eastAsia="Calibri"/>
          <w:b/>
          <w:bCs/>
          <w:lang w:val="en-US"/>
        </w:rPr>
        <w:t xml:space="preserve"> </w:t>
      </w:r>
      <w:proofErr w:type="spellStart"/>
      <w:r w:rsidRPr="004C0ECE">
        <w:rPr>
          <w:rFonts w:eastAsia="Calibri"/>
          <w:b/>
          <w:bCs/>
          <w:lang w:val="en-US"/>
        </w:rPr>
        <w:t>finanţarea</w:t>
      </w:r>
      <w:proofErr w:type="spellEnd"/>
      <w:r w:rsidRPr="004C0ECE">
        <w:rPr>
          <w:rFonts w:eastAsia="Calibri"/>
          <w:b/>
          <w:bCs/>
          <w:lang w:val="en-US"/>
        </w:rPr>
        <w:t xml:space="preserve"> </w:t>
      </w:r>
      <w:proofErr w:type="spellStart"/>
      <w:r w:rsidRPr="004C0ECE">
        <w:rPr>
          <w:rFonts w:eastAsia="Calibri"/>
          <w:b/>
          <w:bCs/>
          <w:lang w:val="en-US"/>
        </w:rPr>
        <w:t>programelor</w:t>
      </w:r>
      <w:proofErr w:type="spellEnd"/>
      <w:r w:rsidRPr="004C0ECE">
        <w:rPr>
          <w:rFonts w:eastAsia="Calibri"/>
          <w:b/>
          <w:bCs/>
          <w:lang w:val="en-US"/>
        </w:rPr>
        <w:t xml:space="preserve"> </w:t>
      </w:r>
      <w:proofErr w:type="spellStart"/>
      <w:r w:rsidRPr="004C0ECE">
        <w:rPr>
          <w:rFonts w:eastAsia="Calibri"/>
          <w:b/>
          <w:bCs/>
          <w:lang w:val="en-US"/>
        </w:rPr>
        <w:t>multianuale</w:t>
      </w:r>
      <w:proofErr w:type="spellEnd"/>
      <w:r w:rsidRPr="004C0ECE">
        <w:rPr>
          <w:rFonts w:eastAsia="Calibri"/>
          <w:b/>
          <w:bCs/>
          <w:lang w:val="en-US"/>
        </w:rPr>
        <w:t xml:space="preserve"> </w:t>
      </w:r>
      <w:proofErr w:type="spellStart"/>
      <w:r w:rsidRPr="004C0ECE">
        <w:rPr>
          <w:rFonts w:eastAsia="Calibri"/>
          <w:b/>
          <w:bCs/>
          <w:lang w:val="en-US"/>
        </w:rPr>
        <w:t>prioritare</w:t>
      </w:r>
      <w:proofErr w:type="spellEnd"/>
      <w:r w:rsidRPr="004C0ECE">
        <w:rPr>
          <w:rFonts w:eastAsia="Calibri"/>
          <w:b/>
          <w:bCs/>
          <w:lang w:val="en-US"/>
        </w:rPr>
        <w:t xml:space="preserve"> de </w:t>
      </w:r>
      <w:proofErr w:type="spellStart"/>
      <w:r w:rsidRPr="004C0ECE">
        <w:rPr>
          <w:rFonts w:eastAsia="Calibri"/>
          <w:b/>
          <w:bCs/>
          <w:lang w:val="en-US"/>
        </w:rPr>
        <w:t>mediu</w:t>
      </w:r>
      <w:proofErr w:type="spellEnd"/>
      <w:r w:rsidRPr="004C0ECE">
        <w:rPr>
          <w:rFonts w:eastAsia="Calibri"/>
          <w:b/>
          <w:bCs/>
          <w:lang w:val="en-US"/>
        </w:rPr>
        <w:t xml:space="preserve"> </w:t>
      </w:r>
      <w:proofErr w:type="spellStart"/>
      <w:r w:rsidRPr="004C0ECE">
        <w:rPr>
          <w:rFonts w:eastAsia="Calibri"/>
          <w:b/>
          <w:bCs/>
          <w:lang w:val="en-US"/>
        </w:rPr>
        <w:t>şi</w:t>
      </w:r>
      <w:proofErr w:type="spellEnd"/>
      <w:r w:rsidRPr="004C0ECE">
        <w:rPr>
          <w:rFonts w:eastAsia="Calibri"/>
          <w:b/>
          <w:bCs/>
          <w:lang w:val="en-US"/>
        </w:rPr>
        <w:t xml:space="preserve"> </w:t>
      </w:r>
      <w:proofErr w:type="spellStart"/>
      <w:r w:rsidRPr="004C0ECE">
        <w:rPr>
          <w:rFonts w:eastAsia="Calibri"/>
          <w:b/>
          <w:bCs/>
          <w:lang w:val="en-US"/>
        </w:rPr>
        <w:t>gospodărire</w:t>
      </w:r>
      <w:proofErr w:type="spellEnd"/>
      <w:r w:rsidRPr="004C0ECE">
        <w:rPr>
          <w:rFonts w:eastAsia="Calibri"/>
          <w:b/>
          <w:bCs/>
          <w:lang w:val="en-US"/>
        </w:rPr>
        <w:t xml:space="preserve"> </w:t>
      </w:r>
      <w:proofErr w:type="gramStart"/>
      <w:r w:rsidRPr="004C0ECE">
        <w:rPr>
          <w:rFonts w:eastAsia="Calibri"/>
          <w:b/>
          <w:bCs/>
          <w:lang w:val="en-US"/>
        </w:rPr>
        <w:t>a</w:t>
      </w:r>
      <w:proofErr w:type="gramEnd"/>
      <w:r w:rsidRPr="004C0ECE">
        <w:rPr>
          <w:rFonts w:eastAsia="Calibri"/>
          <w:b/>
          <w:bCs/>
          <w:lang w:val="en-US"/>
        </w:rPr>
        <w:t xml:space="preserve"> </w:t>
      </w:r>
      <w:proofErr w:type="spellStart"/>
      <w:r w:rsidRPr="004C0ECE">
        <w:rPr>
          <w:rFonts w:eastAsia="Calibri"/>
          <w:b/>
          <w:bCs/>
          <w:lang w:val="en-US"/>
        </w:rPr>
        <w:t>apelor</w:t>
      </w:r>
      <w:proofErr w:type="spellEnd"/>
      <w:r w:rsidRPr="004C0ECE">
        <w:rPr>
          <w:rFonts w:eastAsia="Calibri"/>
          <w:b/>
        </w:rPr>
        <w:t>,</w:t>
      </w:r>
      <w:r w:rsidRPr="004C0ECE">
        <w:rPr>
          <w:rFonts w:eastAsia="Calibri"/>
        </w:rPr>
        <w:t xml:space="preserve"> care în forma prezentată a fost avizat de ministerele interesate şi de Consiliul Legislativ pe care îl supunem spre adoptare.</w:t>
      </w:r>
    </w:p>
    <w:p w14:paraId="4171AF59" w14:textId="77777777" w:rsidR="004C0ECE" w:rsidRPr="004C0ECE" w:rsidRDefault="004C0ECE" w:rsidP="004C0ECE">
      <w:pPr>
        <w:jc w:val="both"/>
        <w:rPr>
          <w:rFonts w:eastAsia="Calibri"/>
          <w:b/>
          <w:sz w:val="28"/>
          <w:szCs w:val="28"/>
        </w:rPr>
      </w:pPr>
    </w:p>
    <w:p w14:paraId="4160BBFA" w14:textId="77777777" w:rsidR="004C0ECE" w:rsidRPr="004C0ECE" w:rsidRDefault="004C0ECE" w:rsidP="004C0ECE">
      <w:pPr>
        <w:jc w:val="center"/>
        <w:rPr>
          <w:rFonts w:eastAsia="Calibri"/>
          <w:b/>
        </w:rPr>
      </w:pPr>
    </w:p>
    <w:p w14:paraId="37184D13" w14:textId="77777777" w:rsidR="004C0ECE" w:rsidRPr="004C0ECE" w:rsidRDefault="004C0ECE" w:rsidP="004C0ECE">
      <w:pPr>
        <w:jc w:val="center"/>
        <w:rPr>
          <w:rFonts w:eastAsia="Calibri"/>
          <w:b/>
        </w:rPr>
      </w:pPr>
      <w:r w:rsidRPr="004C0ECE">
        <w:rPr>
          <w:rFonts w:eastAsia="Calibri"/>
          <w:b/>
        </w:rPr>
        <w:t>MINISTRUL MEDIULUI, APELOR și PĂDURILOR</w:t>
      </w:r>
    </w:p>
    <w:p w14:paraId="3A5190EB" w14:textId="77777777" w:rsidR="004C0ECE" w:rsidRPr="004C0ECE" w:rsidRDefault="004C0ECE" w:rsidP="004C0ECE">
      <w:pPr>
        <w:jc w:val="center"/>
        <w:rPr>
          <w:rFonts w:eastAsia="Calibri"/>
          <w:b/>
        </w:rPr>
      </w:pPr>
    </w:p>
    <w:p w14:paraId="663157FE" w14:textId="77777777" w:rsidR="004C0ECE" w:rsidRPr="004C0ECE" w:rsidRDefault="004C0ECE" w:rsidP="004C0ECE">
      <w:pPr>
        <w:tabs>
          <w:tab w:val="left" w:pos="0"/>
        </w:tabs>
        <w:jc w:val="center"/>
        <w:rPr>
          <w:rFonts w:eastAsia="Calibri"/>
          <w:b/>
          <w:bCs/>
        </w:rPr>
      </w:pPr>
      <w:r w:rsidRPr="004C0ECE">
        <w:rPr>
          <w:rFonts w:eastAsia="Calibri"/>
          <w:b/>
          <w:bCs/>
          <w:shd w:val="clear" w:color="auto" w:fill="FFFFFF"/>
        </w:rPr>
        <w:t>BARNA TÁNCZOS</w:t>
      </w:r>
    </w:p>
    <w:p w14:paraId="0E099633" w14:textId="77777777" w:rsidR="004C0ECE" w:rsidRPr="004C0ECE" w:rsidRDefault="004C0ECE" w:rsidP="004C0ECE">
      <w:pPr>
        <w:tabs>
          <w:tab w:val="left" w:pos="0"/>
        </w:tabs>
        <w:jc w:val="center"/>
        <w:rPr>
          <w:b/>
          <w:bCs/>
        </w:rPr>
      </w:pPr>
    </w:p>
    <w:p w14:paraId="20D3DDB9" w14:textId="137C033F" w:rsidR="004C0ECE" w:rsidRDefault="004C0ECE" w:rsidP="004C0ECE">
      <w:pPr>
        <w:tabs>
          <w:tab w:val="left" w:pos="0"/>
        </w:tabs>
        <w:jc w:val="center"/>
        <w:rPr>
          <w:b/>
          <w:bCs/>
        </w:rPr>
      </w:pPr>
    </w:p>
    <w:p w14:paraId="179539DE" w14:textId="52D9B30B" w:rsidR="007351ED" w:rsidRDefault="007351ED" w:rsidP="004C0ECE">
      <w:pPr>
        <w:tabs>
          <w:tab w:val="left" w:pos="0"/>
        </w:tabs>
        <w:jc w:val="center"/>
        <w:rPr>
          <w:b/>
          <w:bCs/>
        </w:rPr>
      </w:pPr>
    </w:p>
    <w:p w14:paraId="04B68C16" w14:textId="77777777" w:rsidR="007351ED" w:rsidRPr="004C0ECE" w:rsidRDefault="007351ED" w:rsidP="004C0ECE">
      <w:pPr>
        <w:tabs>
          <w:tab w:val="left" w:pos="0"/>
        </w:tabs>
        <w:jc w:val="center"/>
        <w:rPr>
          <w:b/>
          <w:bCs/>
        </w:rPr>
      </w:pPr>
    </w:p>
    <w:p w14:paraId="7AEDC8B6" w14:textId="77777777" w:rsidR="004C0ECE" w:rsidRPr="004C0ECE" w:rsidRDefault="004C0ECE" w:rsidP="004C0ECE">
      <w:pPr>
        <w:tabs>
          <w:tab w:val="left" w:pos="0"/>
        </w:tabs>
        <w:jc w:val="both"/>
        <w:rPr>
          <w:b/>
          <w:bCs/>
          <w:sz w:val="26"/>
          <w:szCs w:val="26"/>
        </w:rPr>
      </w:pPr>
    </w:p>
    <w:p w14:paraId="0F39EB67" w14:textId="77777777" w:rsidR="004C0ECE" w:rsidRPr="004C0ECE" w:rsidRDefault="004C0ECE" w:rsidP="004C0ECE">
      <w:pPr>
        <w:spacing w:after="240" w:line="360" w:lineRule="auto"/>
        <w:jc w:val="center"/>
        <w:outlineLvl w:val="0"/>
        <w:rPr>
          <w:rFonts w:eastAsia="Calibri"/>
          <w:b/>
        </w:rPr>
      </w:pPr>
      <w:r w:rsidRPr="004C0ECE">
        <w:rPr>
          <w:rFonts w:eastAsia="Calibri"/>
          <w:b/>
        </w:rPr>
        <w:t xml:space="preserve">AVIZĂM </w:t>
      </w:r>
    </w:p>
    <w:p w14:paraId="3C087681" w14:textId="77777777" w:rsidR="004C0ECE" w:rsidRPr="004C0ECE" w:rsidRDefault="004C0ECE" w:rsidP="004C0ECE">
      <w:pPr>
        <w:spacing w:after="200" w:line="360" w:lineRule="auto"/>
        <w:jc w:val="center"/>
        <w:outlineLvl w:val="0"/>
        <w:rPr>
          <w:rFonts w:eastAsia="Calibri"/>
          <w:b/>
        </w:rPr>
      </w:pPr>
      <w:r w:rsidRPr="004C0ECE">
        <w:rPr>
          <w:rFonts w:eastAsia="Calibri"/>
          <w:b/>
        </w:rPr>
        <w:t>VICEPRIM-MINISTRU</w:t>
      </w:r>
    </w:p>
    <w:p w14:paraId="2BB71386" w14:textId="77777777" w:rsidR="004C0ECE" w:rsidRPr="004C0ECE" w:rsidRDefault="004C0ECE" w:rsidP="004C0ECE">
      <w:pPr>
        <w:spacing w:after="200" w:line="360" w:lineRule="auto"/>
        <w:jc w:val="center"/>
        <w:outlineLvl w:val="0"/>
        <w:rPr>
          <w:rFonts w:eastAsia="Calibri"/>
          <w:b/>
        </w:rPr>
      </w:pPr>
      <w:r w:rsidRPr="004C0ECE">
        <w:rPr>
          <w:rFonts w:eastAsia="Calibri"/>
          <w:b/>
        </w:rPr>
        <w:t>HUNOR KELEMEN</w:t>
      </w:r>
    </w:p>
    <w:p w14:paraId="2974BB4C" w14:textId="77777777" w:rsidR="004C0ECE" w:rsidRPr="004C0ECE" w:rsidRDefault="004C0ECE" w:rsidP="004C0ECE">
      <w:pPr>
        <w:spacing w:after="200" w:line="360" w:lineRule="auto"/>
        <w:rPr>
          <w:rFonts w:eastAsia="Calibri"/>
        </w:rPr>
      </w:pPr>
    </w:p>
    <w:p w14:paraId="7E420E40" w14:textId="77777777" w:rsidR="004C0ECE" w:rsidRPr="004C0ECE" w:rsidRDefault="004C0ECE" w:rsidP="004C0ECE">
      <w:pPr>
        <w:spacing w:after="200" w:line="360" w:lineRule="auto"/>
        <w:rPr>
          <w:rFonts w:eastAsia="Calibri"/>
        </w:rPr>
      </w:pPr>
    </w:p>
    <w:p w14:paraId="61FA7E71" w14:textId="77777777" w:rsidR="007351ED" w:rsidRDefault="004C0ECE" w:rsidP="004C0ECE">
      <w:pPr>
        <w:spacing w:after="200" w:line="360" w:lineRule="auto"/>
        <w:rPr>
          <w:rFonts w:eastAsia="Calibri"/>
          <w:b/>
        </w:rPr>
      </w:pPr>
      <w:r w:rsidRPr="004C0ECE">
        <w:rPr>
          <w:rFonts w:eastAsia="Calibri"/>
          <w:b/>
        </w:rPr>
        <w:t xml:space="preserve">             MINISTRUL DEZVOLTĂRII,                            </w:t>
      </w:r>
      <w:r w:rsidR="007351ED">
        <w:rPr>
          <w:rFonts w:eastAsia="Calibri"/>
          <w:b/>
        </w:rPr>
        <w:t xml:space="preserve">             </w:t>
      </w:r>
      <w:r w:rsidRPr="004C0ECE">
        <w:rPr>
          <w:rFonts w:eastAsia="Calibri"/>
          <w:b/>
        </w:rPr>
        <w:t xml:space="preserve">    MINISTRUL FINANȚELOR</w:t>
      </w:r>
      <w:r w:rsidR="007351ED">
        <w:rPr>
          <w:rFonts w:eastAsia="Calibri"/>
          <w:b/>
        </w:rPr>
        <w:t xml:space="preserve">                       </w:t>
      </w:r>
    </w:p>
    <w:p w14:paraId="47299D91" w14:textId="7C63B382" w:rsidR="004C0ECE" w:rsidRPr="004C0ECE" w:rsidRDefault="007351ED" w:rsidP="004C0ECE">
      <w:pPr>
        <w:spacing w:after="200" w:line="360" w:lineRule="auto"/>
        <w:rPr>
          <w:rFonts w:eastAsia="Calibri"/>
          <w:b/>
        </w:rPr>
      </w:pPr>
      <w:r>
        <w:rPr>
          <w:rFonts w:eastAsia="Calibri"/>
          <w:b/>
        </w:rPr>
        <w:t xml:space="preserve">                                                                                                                              INTERIMAR</w:t>
      </w:r>
    </w:p>
    <w:p w14:paraId="228EA84E" w14:textId="77777777" w:rsidR="004C0ECE" w:rsidRPr="004C0ECE" w:rsidRDefault="004C0ECE" w:rsidP="004C0ECE">
      <w:pPr>
        <w:spacing w:after="200" w:line="360" w:lineRule="auto"/>
        <w:rPr>
          <w:rFonts w:eastAsia="Calibri"/>
          <w:b/>
        </w:rPr>
      </w:pPr>
      <w:r w:rsidRPr="004C0ECE">
        <w:rPr>
          <w:rFonts w:eastAsia="Calibri"/>
          <w:b/>
        </w:rPr>
        <w:t>LUCRĂRILOR PUBLICE ȘI ADMINISTRAȚIEI</w:t>
      </w:r>
    </w:p>
    <w:p w14:paraId="23DCDA57" w14:textId="1160EC7E" w:rsidR="007351ED" w:rsidRPr="00BE7D67" w:rsidRDefault="004C0ECE" w:rsidP="007351ED">
      <w:pPr>
        <w:spacing w:line="276" w:lineRule="auto"/>
        <w:ind w:left="284"/>
        <w:jc w:val="center"/>
        <w:rPr>
          <w:b/>
        </w:rPr>
      </w:pPr>
      <w:r w:rsidRPr="004C0ECE">
        <w:rPr>
          <w:rFonts w:eastAsia="Calibri"/>
          <w:b/>
        </w:rPr>
        <w:t xml:space="preserve">         CSEKE ATTILA ZOLTÁN</w:t>
      </w:r>
      <w:r w:rsidRPr="004C0ECE">
        <w:rPr>
          <w:rFonts w:eastAsia="Calibri"/>
          <w:b/>
        </w:rPr>
        <w:tab/>
      </w:r>
      <w:r w:rsidRPr="004C0ECE">
        <w:rPr>
          <w:rFonts w:eastAsia="Calibri"/>
          <w:b/>
        </w:rPr>
        <w:tab/>
      </w:r>
      <w:r w:rsidRPr="004C0ECE">
        <w:rPr>
          <w:rFonts w:eastAsia="Calibri"/>
          <w:b/>
        </w:rPr>
        <w:tab/>
      </w:r>
      <w:r w:rsidRPr="004C0ECE">
        <w:rPr>
          <w:rFonts w:eastAsia="Calibri"/>
          <w:b/>
        </w:rPr>
        <w:tab/>
        <w:t xml:space="preserve">    </w:t>
      </w:r>
      <w:r w:rsidR="007351ED" w:rsidRPr="00BE7D67">
        <w:rPr>
          <w:b/>
        </w:rPr>
        <w:t>FLORIN-VASILE CÎŢU</w:t>
      </w:r>
    </w:p>
    <w:p w14:paraId="63303DC5" w14:textId="6AB1136B" w:rsidR="004C0ECE" w:rsidRPr="004C0ECE" w:rsidRDefault="004C0ECE" w:rsidP="004C0ECE">
      <w:pPr>
        <w:spacing w:after="200" w:line="360" w:lineRule="auto"/>
        <w:rPr>
          <w:rFonts w:eastAsia="Calibri"/>
          <w:b/>
        </w:rPr>
      </w:pPr>
      <w:r w:rsidRPr="004C0ECE">
        <w:rPr>
          <w:rFonts w:eastAsia="Calibri"/>
          <w:b/>
        </w:rPr>
        <w:t xml:space="preserve">   </w:t>
      </w:r>
    </w:p>
    <w:p w14:paraId="4CBE8C60" w14:textId="77777777" w:rsidR="004C0ECE" w:rsidRPr="004C0ECE" w:rsidRDefault="004C0ECE" w:rsidP="004C0ECE">
      <w:pPr>
        <w:spacing w:after="200" w:line="360" w:lineRule="auto"/>
        <w:jc w:val="center"/>
        <w:rPr>
          <w:rFonts w:eastAsia="Calibri"/>
        </w:rPr>
      </w:pPr>
    </w:p>
    <w:p w14:paraId="451C2899" w14:textId="77777777" w:rsidR="004C0ECE" w:rsidRPr="004C0ECE" w:rsidRDefault="004C0ECE" w:rsidP="004C0ECE">
      <w:pPr>
        <w:spacing w:after="200" w:line="360" w:lineRule="auto"/>
        <w:jc w:val="center"/>
        <w:rPr>
          <w:rFonts w:eastAsia="Calibri"/>
          <w:b/>
        </w:rPr>
      </w:pPr>
      <w:r w:rsidRPr="004C0ECE">
        <w:rPr>
          <w:rFonts w:eastAsia="Calibri"/>
          <w:b/>
        </w:rPr>
        <w:t>MINISTRUL JUSTIȚIEI</w:t>
      </w:r>
    </w:p>
    <w:p w14:paraId="644E5ABC" w14:textId="77777777" w:rsidR="004C0ECE" w:rsidRPr="004C0ECE" w:rsidRDefault="004C0ECE" w:rsidP="004C0ECE">
      <w:pPr>
        <w:spacing w:after="200" w:line="360" w:lineRule="auto"/>
        <w:jc w:val="center"/>
        <w:rPr>
          <w:rFonts w:eastAsia="Calibri"/>
          <w:b/>
        </w:rPr>
      </w:pPr>
      <w:r w:rsidRPr="004C0ECE">
        <w:rPr>
          <w:rFonts w:eastAsia="Calibri"/>
          <w:b/>
        </w:rPr>
        <w:t>STELIAN-CRISTIAN ION</w:t>
      </w:r>
    </w:p>
    <w:p w14:paraId="2CFBC061" w14:textId="77777777" w:rsidR="004C0ECE" w:rsidRPr="004C0ECE" w:rsidRDefault="004C0ECE" w:rsidP="004C0ECE">
      <w:pPr>
        <w:spacing w:after="200" w:line="360" w:lineRule="auto"/>
        <w:jc w:val="center"/>
        <w:rPr>
          <w:rFonts w:eastAsia="Calibri"/>
        </w:rPr>
      </w:pPr>
    </w:p>
    <w:p w14:paraId="51101A29" w14:textId="77777777" w:rsidR="004C0ECE" w:rsidRPr="004C0ECE" w:rsidRDefault="004C0ECE" w:rsidP="004C0ECE">
      <w:pPr>
        <w:spacing w:after="200" w:line="360" w:lineRule="auto"/>
        <w:rPr>
          <w:rFonts w:eastAsia="Calibri"/>
        </w:rPr>
      </w:pPr>
    </w:p>
    <w:p w14:paraId="620E86EF" w14:textId="08C7ED90" w:rsidR="004C0ECE" w:rsidRPr="004C0ECE" w:rsidRDefault="004C0ECE" w:rsidP="004C0ECE">
      <w:pPr>
        <w:jc w:val="both"/>
        <w:rPr>
          <w:rFonts w:eastAsia="Calibri"/>
          <w:b/>
          <w:bCs/>
        </w:rPr>
      </w:pPr>
      <w:r w:rsidRPr="004C0ECE">
        <w:rPr>
          <w:rFonts w:eastAsia="Calibri"/>
          <w:sz w:val="28"/>
          <w:szCs w:val="28"/>
        </w:rPr>
        <w:t xml:space="preserve"> </w:t>
      </w:r>
    </w:p>
    <w:p w14:paraId="625B67DF" w14:textId="77777777" w:rsidR="004C0ECE" w:rsidRPr="004C0ECE" w:rsidRDefault="004C0ECE" w:rsidP="004C0ECE">
      <w:pPr>
        <w:spacing w:after="200" w:line="276" w:lineRule="auto"/>
        <w:jc w:val="both"/>
        <w:rPr>
          <w:b/>
          <w:bCs/>
        </w:rPr>
      </w:pPr>
      <w:r w:rsidRPr="004C0ECE">
        <w:rPr>
          <w:rFonts w:eastAsia="Calibri"/>
          <w:b/>
          <w:bCs/>
        </w:rPr>
        <w:t xml:space="preserve">SECRETAR GENERAL </w:t>
      </w:r>
      <w:r w:rsidRPr="004C0ECE">
        <w:rPr>
          <w:rFonts w:eastAsia="Calibri"/>
          <w:b/>
          <w:bCs/>
        </w:rPr>
        <w:tab/>
      </w:r>
      <w:r w:rsidRPr="004C0ECE">
        <w:rPr>
          <w:rFonts w:eastAsia="Calibri"/>
          <w:b/>
          <w:bCs/>
        </w:rPr>
        <w:tab/>
      </w:r>
      <w:r w:rsidRPr="004C0ECE">
        <w:rPr>
          <w:rFonts w:eastAsia="Calibri"/>
          <w:b/>
          <w:bCs/>
        </w:rPr>
        <w:tab/>
        <w:t xml:space="preserve">         </w:t>
      </w:r>
    </w:p>
    <w:p w14:paraId="67ACC92D" w14:textId="77777777" w:rsidR="004C0ECE" w:rsidRPr="004C0ECE" w:rsidRDefault="004C0ECE" w:rsidP="004C0ECE">
      <w:pPr>
        <w:spacing w:after="200" w:line="276" w:lineRule="auto"/>
        <w:jc w:val="both"/>
        <w:rPr>
          <w:rFonts w:eastAsia="Calibri"/>
          <w:b/>
          <w:bCs/>
        </w:rPr>
      </w:pPr>
      <w:r w:rsidRPr="004C0ECE">
        <w:rPr>
          <w:rFonts w:eastAsia="Calibri"/>
          <w:b/>
          <w:bCs/>
        </w:rPr>
        <w:t>Corvin NEDELCU</w:t>
      </w:r>
    </w:p>
    <w:p w14:paraId="6AAEA427" w14:textId="77777777" w:rsidR="004C0ECE" w:rsidRPr="004C0ECE" w:rsidRDefault="004C0ECE" w:rsidP="004C0ECE">
      <w:pPr>
        <w:spacing w:after="200" w:line="276" w:lineRule="auto"/>
        <w:ind w:left="720"/>
        <w:jc w:val="both"/>
        <w:rPr>
          <w:rFonts w:eastAsia="Calibri"/>
          <w:b/>
          <w:bCs/>
        </w:rPr>
      </w:pPr>
    </w:p>
    <w:p w14:paraId="48DC6015" w14:textId="77777777" w:rsidR="004C0ECE" w:rsidRPr="004C0ECE" w:rsidRDefault="004C0ECE" w:rsidP="004C0ECE">
      <w:pPr>
        <w:spacing w:after="200" w:line="276" w:lineRule="auto"/>
        <w:ind w:left="720"/>
        <w:jc w:val="both"/>
        <w:rPr>
          <w:rFonts w:eastAsia="Calibri"/>
          <w:b/>
          <w:bCs/>
        </w:rPr>
      </w:pPr>
    </w:p>
    <w:p w14:paraId="495EDF65" w14:textId="77777777" w:rsidR="004C0ECE" w:rsidRPr="004C0ECE" w:rsidRDefault="004C0ECE" w:rsidP="004C0ECE">
      <w:pPr>
        <w:spacing w:after="200" w:line="276" w:lineRule="auto"/>
        <w:ind w:left="720"/>
        <w:jc w:val="both"/>
        <w:rPr>
          <w:rFonts w:eastAsia="Calibri"/>
          <w:b/>
          <w:bCs/>
        </w:rPr>
      </w:pPr>
    </w:p>
    <w:p w14:paraId="57ACF065" w14:textId="77777777" w:rsidR="004C0ECE" w:rsidRPr="004C0ECE" w:rsidRDefault="004C0ECE" w:rsidP="004C0ECE">
      <w:pPr>
        <w:spacing w:after="200" w:line="276" w:lineRule="auto"/>
        <w:jc w:val="both"/>
        <w:rPr>
          <w:rFonts w:eastAsia="Calibri"/>
          <w:b/>
          <w:bCs/>
        </w:rPr>
      </w:pPr>
      <w:r w:rsidRPr="004C0ECE">
        <w:rPr>
          <w:rFonts w:eastAsia="Calibri"/>
          <w:b/>
          <w:bCs/>
        </w:rPr>
        <w:t xml:space="preserve">SECRETAR GENERAL ADJUNCT </w:t>
      </w:r>
    </w:p>
    <w:p w14:paraId="208F3034" w14:textId="77777777" w:rsidR="004C0ECE" w:rsidRPr="004C0ECE" w:rsidRDefault="004C0ECE" w:rsidP="004C0ECE">
      <w:pPr>
        <w:spacing w:after="200" w:line="276" w:lineRule="auto"/>
        <w:jc w:val="both"/>
        <w:rPr>
          <w:rFonts w:eastAsia="Calibri"/>
          <w:b/>
          <w:bCs/>
        </w:rPr>
      </w:pPr>
      <w:r w:rsidRPr="004C0ECE">
        <w:rPr>
          <w:rFonts w:eastAsia="Calibri"/>
          <w:b/>
          <w:bCs/>
        </w:rPr>
        <w:t xml:space="preserve">Teodor DULCEAȚĂ </w:t>
      </w:r>
    </w:p>
    <w:p w14:paraId="303908BE" w14:textId="77777777" w:rsidR="004C0ECE" w:rsidRPr="004C0ECE" w:rsidRDefault="004C0ECE" w:rsidP="004C0ECE">
      <w:pPr>
        <w:spacing w:after="200" w:line="276" w:lineRule="auto"/>
        <w:jc w:val="both"/>
        <w:rPr>
          <w:rFonts w:eastAsia="Calibri"/>
          <w:b/>
          <w:bCs/>
        </w:rPr>
      </w:pPr>
    </w:p>
    <w:p w14:paraId="1711304D" w14:textId="77777777" w:rsidR="004C0ECE" w:rsidRPr="004C0ECE" w:rsidRDefault="004C0ECE" w:rsidP="004C0ECE">
      <w:pPr>
        <w:spacing w:after="200" w:line="276" w:lineRule="auto"/>
        <w:jc w:val="both"/>
        <w:rPr>
          <w:rFonts w:eastAsia="Calibri"/>
          <w:b/>
          <w:bCs/>
        </w:rPr>
      </w:pPr>
    </w:p>
    <w:p w14:paraId="0976B432" w14:textId="77777777" w:rsidR="004C0ECE" w:rsidRPr="004C0ECE" w:rsidRDefault="004C0ECE" w:rsidP="004C0ECE">
      <w:pPr>
        <w:spacing w:after="200" w:line="276" w:lineRule="auto"/>
        <w:jc w:val="both"/>
        <w:rPr>
          <w:rFonts w:eastAsia="Calibri"/>
          <w:b/>
          <w:bCs/>
        </w:rPr>
      </w:pPr>
    </w:p>
    <w:p w14:paraId="29EB9AD0" w14:textId="77777777" w:rsidR="004C0ECE" w:rsidRPr="004C0ECE" w:rsidRDefault="004C0ECE" w:rsidP="004C0ECE">
      <w:pPr>
        <w:spacing w:after="200" w:line="276" w:lineRule="auto"/>
        <w:jc w:val="both"/>
        <w:rPr>
          <w:rFonts w:eastAsia="Calibri"/>
          <w:b/>
          <w:bCs/>
        </w:rPr>
      </w:pPr>
      <w:r w:rsidRPr="004C0ECE">
        <w:rPr>
          <w:rFonts w:eastAsia="Calibri"/>
          <w:b/>
          <w:bCs/>
        </w:rPr>
        <w:t>DIRECȚIA JURIDICĂ</w:t>
      </w:r>
    </w:p>
    <w:p w14:paraId="4E9EDD53" w14:textId="77777777" w:rsidR="004C0ECE" w:rsidRPr="004C0ECE" w:rsidRDefault="004C0ECE" w:rsidP="004C0ECE">
      <w:pPr>
        <w:spacing w:after="200" w:line="276" w:lineRule="auto"/>
        <w:jc w:val="both"/>
        <w:rPr>
          <w:rFonts w:eastAsia="Calibri"/>
          <w:b/>
          <w:bCs/>
        </w:rPr>
      </w:pPr>
      <w:r w:rsidRPr="004C0ECE">
        <w:rPr>
          <w:rFonts w:eastAsia="Calibri"/>
          <w:b/>
          <w:bCs/>
        </w:rPr>
        <w:t>Director, Cristian ALEXE</w:t>
      </w:r>
    </w:p>
    <w:p w14:paraId="3F9DA918" w14:textId="77777777" w:rsidR="004C0ECE" w:rsidRPr="004C0ECE" w:rsidRDefault="004C0ECE" w:rsidP="004C0ECE">
      <w:pPr>
        <w:spacing w:after="200" w:line="276" w:lineRule="auto"/>
        <w:ind w:left="720"/>
        <w:jc w:val="both"/>
        <w:rPr>
          <w:rFonts w:eastAsia="Calibri"/>
          <w:b/>
          <w:bCs/>
        </w:rPr>
      </w:pPr>
    </w:p>
    <w:p w14:paraId="1E6CE5CC" w14:textId="77777777" w:rsidR="004C0ECE" w:rsidRPr="004C0ECE" w:rsidRDefault="004C0ECE" w:rsidP="004C0ECE">
      <w:pPr>
        <w:spacing w:after="200" w:line="276" w:lineRule="auto"/>
        <w:ind w:left="720"/>
        <w:jc w:val="both"/>
        <w:rPr>
          <w:rFonts w:eastAsia="Calibri"/>
          <w:b/>
          <w:bCs/>
        </w:rPr>
      </w:pPr>
    </w:p>
    <w:p w14:paraId="52B8820C" w14:textId="77777777" w:rsidR="004C0ECE" w:rsidRPr="004C0ECE" w:rsidRDefault="004C0ECE" w:rsidP="004C0ECE">
      <w:pPr>
        <w:spacing w:after="200" w:line="276" w:lineRule="auto"/>
        <w:ind w:left="720"/>
        <w:jc w:val="both"/>
        <w:rPr>
          <w:rFonts w:eastAsia="Calibri"/>
          <w:b/>
          <w:bCs/>
        </w:rPr>
      </w:pPr>
    </w:p>
    <w:p w14:paraId="0B61F661" w14:textId="77777777" w:rsidR="004C0ECE" w:rsidRPr="004C0ECE" w:rsidRDefault="004C0ECE" w:rsidP="004C0ECE">
      <w:pPr>
        <w:spacing w:after="200" w:line="276" w:lineRule="auto"/>
        <w:jc w:val="both"/>
        <w:rPr>
          <w:rFonts w:eastAsia="Calibri"/>
          <w:b/>
          <w:bCs/>
        </w:rPr>
      </w:pPr>
      <w:r w:rsidRPr="004C0ECE">
        <w:rPr>
          <w:rFonts w:eastAsia="Calibri"/>
          <w:b/>
          <w:bCs/>
        </w:rPr>
        <w:t xml:space="preserve">DIRECȚIA ECONOMICO-FINANCIARĂ </w:t>
      </w:r>
    </w:p>
    <w:p w14:paraId="4835AFEB" w14:textId="77777777" w:rsidR="004C0ECE" w:rsidRPr="004C0ECE" w:rsidRDefault="004C0ECE" w:rsidP="004C0ECE">
      <w:pPr>
        <w:spacing w:after="200" w:line="276" w:lineRule="auto"/>
        <w:jc w:val="both"/>
        <w:rPr>
          <w:rFonts w:eastAsia="Calibri"/>
          <w:b/>
          <w:bCs/>
        </w:rPr>
      </w:pPr>
      <w:r w:rsidRPr="004C0ECE">
        <w:rPr>
          <w:rFonts w:eastAsia="Calibri"/>
          <w:b/>
          <w:bCs/>
        </w:rPr>
        <w:t>Director, Dinu NICOLESCU</w:t>
      </w:r>
    </w:p>
    <w:p w14:paraId="4EAAAB8D" w14:textId="77777777" w:rsidR="004C0ECE" w:rsidRPr="004C0ECE" w:rsidRDefault="004C0ECE" w:rsidP="004C0ECE">
      <w:pPr>
        <w:spacing w:after="200" w:line="276" w:lineRule="auto"/>
        <w:jc w:val="both"/>
        <w:rPr>
          <w:rFonts w:eastAsia="Calibri"/>
          <w:b/>
          <w:bCs/>
        </w:rPr>
      </w:pPr>
    </w:p>
    <w:p w14:paraId="0484309E" w14:textId="77777777" w:rsidR="004C0ECE" w:rsidRPr="004C0ECE" w:rsidRDefault="004C0ECE" w:rsidP="004C0ECE">
      <w:pPr>
        <w:spacing w:after="200" w:line="276" w:lineRule="auto"/>
        <w:jc w:val="both"/>
        <w:rPr>
          <w:rFonts w:eastAsia="Calibri"/>
          <w:b/>
          <w:bCs/>
        </w:rPr>
      </w:pPr>
      <w:r w:rsidRPr="004C0ECE">
        <w:rPr>
          <w:rFonts w:eastAsia="Calibri"/>
          <w:b/>
          <w:bCs/>
        </w:rPr>
        <w:tab/>
      </w:r>
    </w:p>
    <w:p w14:paraId="5E49E28E" w14:textId="77777777" w:rsidR="004C0ECE" w:rsidRPr="004C0ECE" w:rsidRDefault="004C0ECE" w:rsidP="004C0ECE">
      <w:pPr>
        <w:spacing w:after="200" w:line="276" w:lineRule="auto"/>
        <w:jc w:val="both"/>
        <w:rPr>
          <w:rFonts w:eastAsia="Calibri"/>
          <w:b/>
          <w:bCs/>
        </w:rPr>
      </w:pPr>
    </w:p>
    <w:p w14:paraId="53855486" w14:textId="77777777" w:rsidR="004C0ECE" w:rsidRPr="004C0ECE" w:rsidRDefault="004C0ECE" w:rsidP="004C0ECE">
      <w:pPr>
        <w:spacing w:after="200" w:line="276" w:lineRule="auto"/>
        <w:jc w:val="both"/>
        <w:rPr>
          <w:rFonts w:eastAsia="Calibri"/>
          <w:b/>
          <w:bCs/>
        </w:rPr>
      </w:pPr>
      <w:r w:rsidRPr="004C0ECE">
        <w:rPr>
          <w:rFonts w:eastAsia="Calibri"/>
          <w:b/>
          <w:bCs/>
        </w:rPr>
        <w:t xml:space="preserve">DIRECȚIA INVESTIȚII </w:t>
      </w:r>
    </w:p>
    <w:p w14:paraId="3D088AF2" w14:textId="77777777" w:rsidR="004C0ECE" w:rsidRPr="004C0ECE" w:rsidRDefault="004C0ECE" w:rsidP="004C0ECE">
      <w:pPr>
        <w:spacing w:after="200" w:line="276" w:lineRule="auto"/>
        <w:jc w:val="both"/>
        <w:rPr>
          <w:rFonts w:eastAsia="Calibri"/>
          <w:b/>
          <w:bCs/>
        </w:rPr>
      </w:pPr>
      <w:r w:rsidRPr="004C0ECE">
        <w:rPr>
          <w:rFonts w:eastAsia="Calibri"/>
          <w:b/>
          <w:bCs/>
        </w:rPr>
        <w:t>Director Eugenia NECEA</w:t>
      </w:r>
    </w:p>
    <w:p w14:paraId="739C824C" w14:textId="77777777" w:rsidR="004C0ECE" w:rsidRPr="004C0ECE" w:rsidRDefault="004C0ECE" w:rsidP="004C0ECE">
      <w:pPr>
        <w:spacing w:after="200" w:line="276" w:lineRule="auto"/>
        <w:jc w:val="both"/>
        <w:rPr>
          <w:rFonts w:eastAsia="Calibri"/>
          <w:b/>
          <w:bCs/>
        </w:rPr>
      </w:pPr>
    </w:p>
    <w:p w14:paraId="563F92B9" w14:textId="77777777" w:rsidR="004C0ECE" w:rsidRPr="004C0ECE" w:rsidRDefault="004C0ECE" w:rsidP="004C0ECE">
      <w:pPr>
        <w:spacing w:after="200" w:line="276" w:lineRule="auto"/>
        <w:ind w:left="720"/>
        <w:jc w:val="both"/>
        <w:rPr>
          <w:rFonts w:eastAsia="Calibri"/>
          <w:b/>
          <w:bCs/>
        </w:rPr>
      </w:pPr>
    </w:p>
    <w:p w14:paraId="79DBF09D" w14:textId="50BB638D" w:rsidR="004C0ECE" w:rsidRDefault="004C0ECE" w:rsidP="00A23981">
      <w:pPr>
        <w:autoSpaceDE w:val="0"/>
        <w:autoSpaceDN w:val="0"/>
        <w:adjustRightInd w:val="0"/>
        <w:spacing w:after="200" w:line="276" w:lineRule="auto"/>
        <w:jc w:val="both"/>
        <w:rPr>
          <w:b/>
        </w:rPr>
      </w:pPr>
      <w:r w:rsidRPr="004C0ECE">
        <w:rPr>
          <w:rFonts w:eastAsia="Calibri"/>
          <w:b/>
          <w:bCs/>
        </w:rPr>
        <w:t>Elaborat: Irena VLAD, consilier superior</w:t>
      </w:r>
    </w:p>
    <w:sectPr w:rsidR="004C0ECE" w:rsidSect="004C0ECE">
      <w:headerReference w:type="even" r:id="rId9"/>
      <w:headerReference w:type="default" r:id="rId10"/>
      <w:headerReference w:type="first" r:id="rId11"/>
      <w:pgSz w:w="12240" w:h="15840"/>
      <w:pgMar w:top="0" w:right="1183" w:bottom="10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ABDA" w14:textId="77777777" w:rsidR="006C33CD" w:rsidRDefault="006C33CD" w:rsidP="00C43E49">
      <w:r>
        <w:separator/>
      </w:r>
    </w:p>
  </w:endnote>
  <w:endnote w:type="continuationSeparator" w:id="0">
    <w:p w14:paraId="78A5FD21" w14:textId="77777777" w:rsidR="006C33CD" w:rsidRDefault="006C33CD" w:rsidP="00C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F586" w14:textId="77777777" w:rsidR="006C33CD" w:rsidRDefault="006C33CD" w:rsidP="00C43E49">
      <w:r>
        <w:separator/>
      </w:r>
    </w:p>
  </w:footnote>
  <w:footnote w:type="continuationSeparator" w:id="0">
    <w:p w14:paraId="3E787F38" w14:textId="77777777" w:rsidR="006C33CD" w:rsidRDefault="006C33CD" w:rsidP="00C4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A50" w14:textId="77777777" w:rsidR="00C43E49" w:rsidRDefault="006C33CD">
    <w:pPr>
      <w:pStyle w:val="Header"/>
    </w:pPr>
    <w:r>
      <w:rPr>
        <w:noProof/>
      </w:rPr>
      <w:pict w14:anchorId="07E98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7870"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9A53" w14:textId="77777777" w:rsidR="00C43E49" w:rsidRDefault="006C33CD">
    <w:pPr>
      <w:pStyle w:val="Header"/>
    </w:pPr>
    <w:r>
      <w:rPr>
        <w:noProof/>
      </w:rPr>
      <w:pict w14:anchorId="2548C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7871"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4C71" w14:textId="77777777" w:rsidR="00C43E49" w:rsidRDefault="006C33CD">
    <w:pPr>
      <w:pStyle w:val="Header"/>
    </w:pPr>
    <w:r>
      <w:rPr>
        <w:noProof/>
      </w:rPr>
      <w:pict w14:anchorId="73047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7869"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247E1"/>
    <w:multiLevelType w:val="hybridMultilevel"/>
    <w:tmpl w:val="22520B06"/>
    <w:lvl w:ilvl="0" w:tplc="E840765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ED"/>
    <w:rsid w:val="000603F2"/>
    <w:rsid w:val="000723DA"/>
    <w:rsid w:val="00107D6C"/>
    <w:rsid w:val="001109A1"/>
    <w:rsid w:val="001142F7"/>
    <w:rsid w:val="00136A9B"/>
    <w:rsid w:val="00153365"/>
    <w:rsid w:val="00170D6D"/>
    <w:rsid w:val="0017191F"/>
    <w:rsid w:val="00172101"/>
    <w:rsid w:val="002240A7"/>
    <w:rsid w:val="00265061"/>
    <w:rsid w:val="00274769"/>
    <w:rsid w:val="003110ED"/>
    <w:rsid w:val="00314C6D"/>
    <w:rsid w:val="0035381F"/>
    <w:rsid w:val="00377057"/>
    <w:rsid w:val="003A4D79"/>
    <w:rsid w:val="00446D4E"/>
    <w:rsid w:val="0045089D"/>
    <w:rsid w:val="0048357E"/>
    <w:rsid w:val="004C0ECE"/>
    <w:rsid w:val="004E7972"/>
    <w:rsid w:val="00525147"/>
    <w:rsid w:val="005354D9"/>
    <w:rsid w:val="0059388C"/>
    <w:rsid w:val="005D64B6"/>
    <w:rsid w:val="005E7F59"/>
    <w:rsid w:val="00617752"/>
    <w:rsid w:val="00646596"/>
    <w:rsid w:val="0069188A"/>
    <w:rsid w:val="006A731F"/>
    <w:rsid w:val="006C33CD"/>
    <w:rsid w:val="006C5729"/>
    <w:rsid w:val="006D138A"/>
    <w:rsid w:val="006D3546"/>
    <w:rsid w:val="006E1C2C"/>
    <w:rsid w:val="00726019"/>
    <w:rsid w:val="007351ED"/>
    <w:rsid w:val="00761323"/>
    <w:rsid w:val="00773C61"/>
    <w:rsid w:val="0078217A"/>
    <w:rsid w:val="007A380D"/>
    <w:rsid w:val="007D3428"/>
    <w:rsid w:val="00826277"/>
    <w:rsid w:val="00853296"/>
    <w:rsid w:val="0087152A"/>
    <w:rsid w:val="00942659"/>
    <w:rsid w:val="00950D9E"/>
    <w:rsid w:val="00952692"/>
    <w:rsid w:val="00992625"/>
    <w:rsid w:val="00993C7D"/>
    <w:rsid w:val="00A23981"/>
    <w:rsid w:val="00A325D3"/>
    <w:rsid w:val="00A5076E"/>
    <w:rsid w:val="00A5672F"/>
    <w:rsid w:val="00AA75E2"/>
    <w:rsid w:val="00AB7764"/>
    <w:rsid w:val="00AE4A0F"/>
    <w:rsid w:val="00B56C20"/>
    <w:rsid w:val="00BC4BA7"/>
    <w:rsid w:val="00C43E49"/>
    <w:rsid w:val="00CB0747"/>
    <w:rsid w:val="00CC46BB"/>
    <w:rsid w:val="00CD24DD"/>
    <w:rsid w:val="00CE4B31"/>
    <w:rsid w:val="00D34891"/>
    <w:rsid w:val="00D57DFA"/>
    <w:rsid w:val="00D84139"/>
    <w:rsid w:val="00DC21B8"/>
    <w:rsid w:val="00E10727"/>
    <w:rsid w:val="00E87455"/>
    <w:rsid w:val="00E95DEA"/>
    <w:rsid w:val="00EA1E24"/>
    <w:rsid w:val="00EA5157"/>
    <w:rsid w:val="00EC43CC"/>
    <w:rsid w:val="00F351BA"/>
    <w:rsid w:val="00F44C9C"/>
    <w:rsid w:val="00F834D9"/>
    <w:rsid w:val="00F97032"/>
    <w:rsid w:val="00FB5F27"/>
    <w:rsid w:val="00FB704F"/>
    <w:rsid w:val="00FD472E"/>
    <w:rsid w:val="00FE513E"/>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D1EFD0"/>
  <w15:chartTrackingRefBased/>
  <w15:docId w15:val="{B64B0049-CF89-47B8-AFAE-BE76F635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A7"/>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link w:val="Heading4Char"/>
    <w:uiPriority w:val="9"/>
    <w:semiHidden/>
    <w:unhideWhenUsed/>
    <w:qFormat/>
    <w:rsid w:val="00FB5F27"/>
    <w:pPr>
      <w:suppressAutoHyphens/>
      <w:autoSpaceDN w:val="0"/>
      <w:spacing w:before="100" w:after="100"/>
      <w:textAlignment w:val="baseline"/>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40A7"/>
    <w:pPr>
      <w:tabs>
        <w:tab w:val="center" w:pos="4680"/>
        <w:tab w:val="right" w:pos="9360"/>
      </w:tabs>
    </w:pPr>
  </w:style>
  <w:style w:type="character" w:customStyle="1" w:styleId="HeaderChar">
    <w:name w:val="Header Char"/>
    <w:basedOn w:val="DefaultParagraphFont"/>
    <w:link w:val="Header"/>
    <w:rsid w:val="002240A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43E49"/>
    <w:pPr>
      <w:tabs>
        <w:tab w:val="center" w:pos="4680"/>
        <w:tab w:val="right" w:pos="9360"/>
      </w:tabs>
    </w:pPr>
  </w:style>
  <w:style w:type="character" w:customStyle="1" w:styleId="FooterChar">
    <w:name w:val="Footer Char"/>
    <w:basedOn w:val="DefaultParagraphFont"/>
    <w:link w:val="Footer"/>
    <w:uiPriority w:val="99"/>
    <w:rsid w:val="00C43E49"/>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D84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39"/>
    <w:rPr>
      <w:rFonts w:ascii="Segoe UI" w:eastAsia="Times New Roman" w:hAnsi="Segoe UI" w:cs="Segoe UI"/>
      <w:sz w:val="18"/>
      <w:szCs w:val="18"/>
      <w:lang w:val="ro-RO"/>
    </w:rPr>
  </w:style>
  <w:style w:type="character" w:customStyle="1" w:styleId="ln2actnume">
    <w:name w:val="ln2actnume"/>
    <w:basedOn w:val="DefaultParagraphFont"/>
    <w:rsid w:val="00E95DEA"/>
  </w:style>
  <w:style w:type="table" w:styleId="TableGrid">
    <w:name w:val="Table Grid"/>
    <w:basedOn w:val="TableNormal"/>
    <w:rsid w:val="00E95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153365"/>
    <w:rPr>
      <w:b/>
      <w:bCs/>
      <w:sz w:val="26"/>
      <w:szCs w:val="26"/>
    </w:rPr>
  </w:style>
  <w:style w:type="character" w:customStyle="1" w:styleId="Heading4Char">
    <w:name w:val="Heading 4 Char"/>
    <w:basedOn w:val="DefaultParagraphFont"/>
    <w:link w:val="Heading4"/>
    <w:uiPriority w:val="9"/>
    <w:semiHidden/>
    <w:rsid w:val="00FB5F27"/>
    <w:rPr>
      <w:rFonts w:ascii="Times New Roman" w:eastAsia="Times New Roman" w:hAnsi="Times New Roman" w:cs="Times New Roman"/>
      <w:b/>
      <w:bCs/>
      <w:sz w:val="24"/>
      <w:szCs w:val="24"/>
      <w:lang w:val="en-GB" w:eastAsia="en-GB"/>
    </w:rPr>
  </w:style>
  <w:style w:type="paragraph" w:customStyle="1" w:styleId="al">
    <w:name w:val="a_l"/>
    <w:basedOn w:val="Normal"/>
    <w:rsid w:val="00FB5F27"/>
    <w:pPr>
      <w:suppressAutoHyphens/>
      <w:autoSpaceDN w:val="0"/>
      <w:spacing w:before="100" w:after="100"/>
      <w:textAlignment w:val="baseline"/>
    </w:pPr>
    <w:rPr>
      <w:lang w:val="en-GB" w:eastAsia="en-GB"/>
    </w:rPr>
  </w:style>
  <w:style w:type="character" w:styleId="Hyperlink">
    <w:name w:val="Hyperlink"/>
    <w:basedOn w:val="DefaultParagraphFont"/>
    <w:rsid w:val="00FB5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6103">
      <w:bodyDiv w:val="1"/>
      <w:marLeft w:val="0"/>
      <w:marRight w:val="0"/>
      <w:marTop w:val="0"/>
      <w:marBottom w:val="0"/>
      <w:divBdr>
        <w:top w:val="none" w:sz="0" w:space="0" w:color="auto"/>
        <w:left w:val="none" w:sz="0" w:space="0" w:color="auto"/>
        <w:bottom w:val="none" w:sz="0" w:space="0" w:color="auto"/>
        <w:right w:val="none" w:sz="0" w:space="0" w:color="auto"/>
      </w:divBdr>
      <w:divsChild>
        <w:div w:id="1748571915">
          <w:marLeft w:val="0"/>
          <w:marRight w:val="0"/>
          <w:marTop w:val="0"/>
          <w:marBottom w:val="0"/>
          <w:divBdr>
            <w:top w:val="none" w:sz="0" w:space="0" w:color="auto"/>
            <w:left w:val="none" w:sz="0" w:space="0" w:color="auto"/>
            <w:bottom w:val="none" w:sz="0" w:space="0" w:color="auto"/>
            <w:right w:val="none" w:sz="0" w:space="0" w:color="auto"/>
          </w:divBdr>
        </w:div>
      </w:divsChild>
    </w:div>
    <w:div w:id="252784004">
      <w:bodyDiv w:val="1"/>
      <w:marLeft w:val="0"/>
      <w:marRight w:val="0"/>
      <w:marTop w:val="0"/>
      <w:marBottom w:val="0"/>
      <w:divBdr>
        <w:top w:val="none" w:sz="0" w:space="0" w:color="auto"/>
        <w:left w:val="none" w:sz="0" w:space="0" w:color="auto"/>
        <w:bottom w:val="none" w:sz="0" w:space="0" w:color="auto"/>
        <w:right w:val="none" w:sz="0" w:space="0" w:color="auto"/>
      </w:divBdr>
      <w:divsChild>
        <w:div w:id="326633172">
          <w:marLeft w:val="0"/>
          <w:marRight w:val="0"/>
          <w:marTop w:val="0"/>
          <w:marBottom w:val="0"/>
          <w:divBdr>
            <w:top w:val="none" w:sz="0" w:space="0" w:color="auto"/>
            <w:left w:val="none" w:sz="0" w:space="0" w:color="auto"/>
            <w:bottom w:val="none" w:sz="0" w:space="0" w:color="auto"/>
            <w:right w:val="none" w:sz="0" w:space="0" w:color="auto"/>
          </w:divBdr>
        </w:div>
      </w:divsChild>
    </w:div>
    <w:div w:id="846486219">
      <w:bodyDiv w:val="1"/>
      <w:marLeft w:val="0"/>
      <w:marRight w:val="0"/>
      <w:marTop w:val="0"/>
      <w:marBottom w:val="0"/>
      <w:divBdr>
        <w:top w:val="none" w:sz="0" w:space="0" w:color="auto"/>
        <w:left w:val="none" w:sz="0" w:space="0" w:color="auto"/>
        <w:bottom w:val="none" w:sz="0" w:space="0" w:color="auto"/>
        <w:right w:val="none" w:sz="0" w:space="0" w:color="auto"/>
      </w:divBdr>
      <w:divsChild>
        <w:div w:id="869881503">
          <w:marLeft w:val="0"/>
          <w:marRight w:val="0"/>
          <w:marTop w:val="0"/>
          <w:marBottom w:val="0"/>
          <w:divBdr>
            <w:top w:val="none" w:sz="0" w:space="0" w:color="auto"/>
            <w:left w:val="none" w:sz="0" w:space="0" w:color="auto"/>
            <w:bottom w:val="none" w:sz="0" w:space="0" w:color="auto"/>
            <w:right w:val="none" w:sz="0" w:space="0" w:color="auto"/>
          </w:divBdr>
        </w:div>
      </w:divsChild>
    </w:div>
    <w:div w:id="852688943">
      <w:bodyDiv w:val="1"/>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
      </w:divsChild>
    </w:div>
    <w:div w:id="896817121">
      <w:bodyDiv w:val="1"/>
      <w:marLeft w:val="0"/>
      <w:marRight w:val="0"/>
      <w:marTop w:val="0"/>
      <w:marBottom w:val="0"/>
      <w:divBdr>
        <w:top w:val="none" w:sz="0" w:space="0" w:color="auto"/>
        <w:left w:val="none" w:sz="0" w:space="0" w:color="auto"/>
        <w:bottom w:val="none" w:sz="0" w:space="0" w:color="auto"/>
        <w:right w:val="none" w:sz="0" w:space="0" w:color="auto"/>
      </w:divBdr>
      <w:divsChild>
        <w:div w:id="1302927606">
          <w:marLeft w:val="0"/>
          <w:marRight w:val="0"/>
          <w:marTop w:val="0"/>
          <w:marBottom w:val="0"/>
          <w:divBdr>
            <w:top w:val="none" w:sz="0" w:space="0" w:color="auto"/>
            <w:left w:val="none" w:sz="0" w:space="0" w:color="auto"/>
            <w:bottom w:val="none" w:sz="0" w:space="0" w:color="auto"/>
            <w:right w:val="none" w:sz="0" w:space="0" w:color="auto"/>
          </w:divBdr>
          <w:divsChild>
            <w:div w:id="1961378799">
              <w:marLeft w:val="0"/>
              <w:marRight w:val="0"/>
              <w:marTop w:val="0"/>
              <w:marBottom w:val="0"/>
              <w:divBdr>
                <w:top w:val="none" w:sz="0" w:space="0" w:color="auto"/>
                <w:left w:val="none" w:sz="0" w:space="0" w:color="auto"/>
                <w:bottom w:val="none" w:sz="0" w:space="0" w:color="auto"/>
                <w:right w:val="none" w:sz="0" w:space="0" w:color="auto"/>
              </w:divBdr>
              <w:divsChild>
                <w:div w:id="1664972862">
                  <w:marLeft w:val="0"/>
                  <w:marRight w:val="0"/>
                  <w:marTop w:val="0"/>
                  <w:marBottom w:val="0"/>
                  <w:divBdr>
                    <w:top w:val="none" w:sz="0" w:space="0" w:color="auto"/>
                    <w:left w:val="none" w:sz="0" w:space="0" w:color="auto"/>
                    <w:bottom w:val="none" w:sz="0" w:space="0" w:color="auto"/>
                    <w:right w:val="none" w:sz="0" w:space="0" w:color="auto"/>
                  </w:divBdr>
                </w:div>
                <w:div w:id="461194201">
                  <w:marLeft w:val="0"/>
                  <w:marRight w:val="0"/>
                  <w:marTop w:val="0"/>
                  <w:marBottom w:val="0"/>
                  <w:divBdr>
                    <w:top w:val="none" w:sz="0" w:space="0" w:color="auto"/>
                    <w:left w:val="none" w:sz="0" w:space="0" w:color="auto"/>
                    <w:bottom w:val="none" w:sz="0" w:space="0" w:color="auto"/>
                    <w:right w:val="none" w:sz="0" w:space="0" w:color="auto"/>
                  </w:divBdr>
                </w:div>
              </w:divsChild>
            </w:div>
            <w:div w:id="12410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9456">
      <w:bodyDiv w:val="1"/>
      <w:marLeft w:val="0"/>
      <w:marRight w:val="0"/>
      <w:marTop w:val="0"/>
      <w:marBottom w:val="0"/>
      <w:divBdr>
        <w:top w:val="none" w:sz="0" w:space="0" w:color="auto"/>
        <w:left w:val="none" w:sz="0" w:space="0" w:color="auto"/>
        <w:bottom w:val="none" w:sz="0" w:space="0" w:color="auto"/>
        <w:right w:val="none" w:sz="0" w:space="0" w:color="auto"/>
      </w:divBdr>
    </w:div>
    <w:div w:id="1661932527">
      <w:bodyDiv w:val="1"/>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45"/>
          <w:divBdr>
            <w:top w:val="none" w:sz="0" w:space="0" w:color="auto"/>
            <w:left w:val="none" w:sz="0" w:space="0" w:color="auto"/>
            <w:bottom w:val="none" w:sz="0" w:space="0" w:color="auto"/>
            <w:right w:val="none" w:sz="0" w:space="0" w:color="auto"/>
          </w:divBdr>
        </w:div>
        <w:div w:id="20111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ocument\geydomjsge\legea-nr-61-2007-privind-aprobarea-ordonantei-guvernului-nr-40-2006-pentru-aprobarea-si-finantarea-programelor-multianuale-prioritare-de-mediu-si-gospodarire-a-apelor?d=2021-03-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Claudia Paun</dc:creator>
  <cp:keywords/>
  <dc:description/>
  <cp:lastModifiedBy>Irena Vlad</cp:lastModifiedBy>
  <cp:revision>6</cp:revision>
  <cp:lastPrinted>2021-07-09T06:14:00Z</cp:lastPrinted>
  <dcterms:created xsi:type="dcterms:W3CDTF">2021-07-08T09:14:00Z</dcterms:created>
  <dcterms:modified xsi:type="dcterms:W3CDTF">2021-07-09T06:20:00Z</dcterms:modified>
</cp:coreProperties>
</file>