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465" w:rsidRDefault="00F74465">
      <w:pPr>
        <w:spacing w:after="0" w:line="240" w:lineRule="auto"/>
        <w:jc w:val="center"/>
        <w:rPr>
          <w:b/>
        </w:rPr>
      </w:pPr>
    </w:p>
    <w:p w:rsidR="00F74465" w:rsidRDefault="00F74465">
      <w:pPr>
        <w:spacing w:after="0" w:line="240" w:lineRule="auto"/>
        <w:jc w:val="center"/>
        <w:rPr>
          <w:b/>
        </w:rPr>
      </w:pPr>
    </w:p>
    <w:p w:rsidR="00F74465" w:rsidRDefault="00F74465">
      <w:pPr>
        <w:spacing w:after="0" w:line="240" w:lineRule="auto"/>
        <w:jc w:val="center"/>
        <w:rPr>
          <w:b/>
        </w:rPr>
      </w:pPr>
    </w:p>
    <w:p w:rsidR="00F74465" w:rsidRDefault="00F74465">
      <w:pPr>
        <w:spacing w:after="0" w:line="240" w:lineRule="auto"/>
        <w:jc w:val="center"/>
        <w:rPr>
          <w:b/>
        </w:rPr>
      </w:pPr>
    </w:p>
    <w:p w:rsidR="00F74465" w:rsidRDefault="00677DEC">
      <w:pPr>
        <w:pStyle w:val="P68B1DB1-Normal1"/>
        <w:spacing w:after="0" w:line="240" w:lineRule="auto"/>
        <w:jc w:val="center"/>
      </w:pPr>
      <w:r>
        <w:t>TERMENI DE REFERINȚĂ</w:t>
      </w:r>
    </w:p>
    <w:p w:rsidR="00F74465" w:rsidRDefault="00677DEC">
      <w:pPr>
        <w:pStyle w:val="P68B1DB1-Normal1"/>
        <w:spacing w:after="0" w:line="240" w:lineRule="auto"/>
        <w:jc w:val="center"/>
      </w:pPr>
      <w:r>
        <w:t>Specialist financiar (consultant individual)-1 poziție</w:t>
      </w:r>
    </w:p>
    <w:p w:rsidR="00F74465" w:rsidRDefault="00F74465">
      <w:pPr>
        <w:spacing w:after="0" w:line="240" w:lineRule="auto"/>
        <w:jc w:val="center"/>
        <w:rPr>
          <w:color w:val="FF0000"/>
        </w:rPr>
      </w:pPr>
    </w:p>
    <w:p w:rsidR="00F74465" w:rsidRDefault="00F74465">
      <w:pPr>
        <w:spacing w:after="0" w:line="240" w:lineRule="auto"/>
        <w:jc w:val="center"/>
        <w:rPr>
          <w:color w:val="FF0000"/>
        </w:rPr>
      </w:pPr>
    </w:p>
    <w:p w:rsidR="00F74465" w:rsidRDefault="00F74465">
      <w:pPr>
        <w:spacing w:after="0" w:line="240" w:lineRule="auto"/>
        <w:jc w:val="center"/>
        <w:rPr>
          <w:color w:val="FF0000"/>
        </w:rPr>
      </w:pPr>
    </w:p>
    <w:p w:rsidR="00F74465" w:rsidRDefault="002F1DE7">
      <w:pPr>
        <w:pStyle w:val="P68B1DB1-ListParagraph2"/>
        <w:numPr>
          <w:ilvl w:val="0"/>
          <w:numId w:val="54"/>
        </w:numPr>
        <w:spacing w:after="0" w:line="240" w:lineRule="auto"/>
      </w:pPr>
      <w:r>
        <w:t>CONTEXT</w:t>
      </w:r>
    </w:p>
    <w:p w:rsidR="00F74465" w:rsidRDefault="00F74465">
      <w:pPr>
        <w:pStyle w:val="ListParagraph"/>
        <w:spacing w:after="0" w:line="240" w:lineRule="auto"/>
        <w:ind w:left="2061"/>
        <w:rPr>
          <w:b/>
        </w:rPr>
      </w:pPr>
    </w:p>
    <w:p w:rsidR="00F74465" w:rsidRDefault="00677DEC">
      <w:pPr>
        <w:tabs>
          <w:tab w:val="left" w:pos="10489"/>
        </w:tabs>
        <w:spacing w:line="240" w:lineRule="auto"/>
        <w:ind w:left="1699"/>
      </w:pPr>
      <w:r>
        <w:rPr>
          <w:rFonts w:cs="Arial"/>
          <w:bdr w:val="none" w:sz="0" w:space="0" w:color="auto" w:frame="1"/>
        </w:rPr>
        <w:t xml:space="preserve">România a primit un împrumut de la </w:t>
      </w:r>
      <w:r>
        <w:t xml:space="preserve">Banca Internațională pentru Reconstrucție și Dezvoltare (IBRD) pentru a sprijini implementarea </w:t>
      </w:r>
      <w:r w:rsidR="007762D5" w:rsidRPr="007762D5">
        <w:t>Proiectului „Controlul Integrat al Poluării cu Nutrienţi-Finanțare Adițională” (CIPN-AF) (Proiectul)</w:t>
      </w:r>
      <w:r w:rsidRPr="007762D5">
        <w:t>, care</w:t>
      </w:r>
      <w:r>
        <w:t xml:space="preserve"> urmează să fie implementat pe o perioadă de șase ani, până la 31 martie 2022. </w:t>
      </w:r>
    </w:p>
    <w:p w:rsidR="006D2FCE" w:rsidRDefault="007762D5" w:rsidP="006D2FCE">
      <w:pPr>
        <w:tabs>
          <w:tab w:val="left" w:pos="10489"/>
        </w:tabs>
        <w:spacing w:line="240" w:lineRule="auto"/>
        <w:ind w:left="1699"/>
      </w:pPr>
      <w:r w:rsidRPr="00232131">
        <w:rPr>
          <w:lang w:val="ro-RO"/>
        </w:rPr>
        <w:t xml:space="preserve">În cadrul </w:t>
      </w:r>
      <w:r>
        <w:rPr>
          <w:lang w:val="ro-RO"/>
        </w:rPr>
        <w:t>F</w:t>
      </w:r>
      <w:r w:rsidRPr="00232131">
        <w:rPr>
          <w:lang w:val="ro-RO"/>
        </w:rPr>
        <w:t xml:space="preserve">inanţării </w:t>
      </w:r>
      <w:r>
        <w:rPr>
          <w:lang w:val="ro-RO"/>
        </w:rPr>
        <w:t>A</w:t>
      </w:r>
      <w:r w:rsidRPr="00232131">
        <w:rPr>
          <w:lang w:val="ro-RO"/>
        </w:rPr>
        <w:t>diţionale vor fi menţinute obiectivele şi structura Proiectului „Controlul Integrat al Poluării cu Nutrienţi”, cu mici modificări care să reflecte realitatea curentă şi lecţiile învăţate în cadrul proiectului iniţial</w:t>
      </w:r>
      <w:r w:rsidR="00677DEC">
        <w:t xml:space="preserve">. </w:t>
      </w:r>
      <w:r w:rsidR="006D2FCE" w:rsidRPr="006D2FCE">
        <w:t>Finanţarea Adiţională va finanţa lucrări, bunuri, servicii şi costuri de operare şi are patru componente: (i) Componenta 1: Investiţii la Nivelul Comunităţilor Locale pentru Reducerea Poluării cu Nutrienţi ; (ii) Componenta 2: Sprijin pentru Întărirea şi Creşterea Capacităţii Instituţionale; (iii) Componenta 3: Conştientizare Publică şi Sprijin pentru informare; (iv) Componenta 4: Management de Proiect.</w:t>
      </w:r>
    </w:p>
    <w:p w:rsidR="006D2FCE" w:rsidRDefault="006D2FCE" w:rsidP="006D2FCE">
      <w:pPr>
        <w:spacing w:line="240" w:lineRule="auto"/>
        <w:ind w:left="1699" w:right="-46"/>
      </w:pPr>
      <w:r>
        <w:t>Obiectivul general de dezvoltare al Proiectului în cadrul Finanţării Adiţionale este de a sprijini Guvernul României în îndeplinirea cerinţelor Directivei Nitraţi a UE la nivel naţional.</w:t>
      </w:r>
    </w:p>
    <w:p w:rsidR="006D2FCE" w:rsidRDefault="006D2FCE" w:rsidP="006D2FCE">
      <w:pPr>
        <w:spacing w:line="240" w:lineRule="auto"/>
        <w:ind w:left="1699" w:right="-46"/>
      </w:pPr>
      <w:r>
        <w:t>Data de încheiere a finanțării suplimentare a proiectului INPC a fost prelungită până la 30 iunie 2023.</w:t>
      </w:r>
    </w:p>
    <w:p w:rsidR="006D2FCE" w:rsidRDefault="006D2FCE" w:rsidP="006D2FCE">
      <w:pPr>
        <w:spacing w:line="240" w:lineRule="auto"/>
        <w:ind w:left="1699" w:right="-46"/>
      </w:pPr>
      <w:r>
        <w:t>Prin derularea prezentelor servicii, Ministerul Mediului, Apelor și Pădurilor (MMAP), prin Unitatea de Management al Proiectului (denumită în continuare UMP) responsabilă pentru implementarea Proiectului ”Controlul Integrat al Poluării cu Nutrienți”, dorește contractarea de servicii de consultanță specializate ale unui Consultant Individual - Specialist Financiar care să contribuie la și să faciliteze implementarea activităților financiare din cadrul UMP în conformitate cu legislația în vigoare.</w:t>
      </w:r>
    </w:p>
    <w:p w:rsidR="00F74465" w:rsidRDefault="00F74465">
      <w:pPr>
        <w:spacing w:after="0" w:line="240" w:lineRule="auto"/>
        <w:ind w:right="-46"/>
      </w:pPr>
    </w:p>
    <w:p w:rsidR="00F74465" w:rsidRDefault="00677DEC">
      <w:pPr>
        <w:pStyle w:val="P68B1DB1-ListParagraph2"/>
        <w:numPr>
          <w:ilvl w:val="0"/>
          <w:numId w:val="54"/>
        </w:numPr>
        <w:spacing w:after="0" w:line="240" w:lineRule="auto"/>
      </w:pPr>
      <w:r>
        <w:t xml:space="preserve">OBIECTIVELE </w:t>
      </w:r>
      <w:r w:rsidR="00737F71" w:rsidRPr="00232131">
        <w:rPr>
          <w:lang w:val="ro-RO"/>
        </w:rPr>
        <w:t>SERVICIILOR</w:t>
      </w:r>
    </w:p>
    <w:p w:rsidR="00F74465" w:rsidRDefault="00F74465">
      <w:pPr>
        <w:pStyle w:val="ListParagraph"/>
        <w:spacing w:after="0" w:line="240" w:lineRule="auto"/>
        <w:ind w:left="2061"/>
        <w:rPr>
          <w:b/>
        </w:rPr>
      </w:pPr>
    </w:p>
    <w:p w:rsidR="00F74465" w:rsidRDefault="00677DEC">
      <w:pPr>
        <w:spacing w:after="0" w:line="240" w:lineRule="auto"/>
        <w:ind w:left="1699"/>
      </w:pPr>
      <w:r>
        <w:t xml:space="preserve">Obiectivul general al </w:t>
      </w:r>
      <w:r w:rsidR="00737F71" w:rsidRPr="00232131">
        <w:rPr>
          <w:lang w:val="ro-RO"/>
        </w:rPr>
        <w:t xml:space="preserve">serviciilor </w:t>
      </w:r>
      <w:r>
        <w:t xml:space="preserve">este de a consolida capacitatea financiară și contabilă </w:t>
      </w:r>
      <w:r w:rsidR="00737F71" w:rsidRPr="00232131">
        <w:rPr>
          <w:lang w:val="ro-RO"/>
        </w:rPr>
        <w:t xml:space="preserve">UMP – CIPN </w:t>
      </w:r>
      <w:r>
        <w:t>în cadrul INPCP – AF, conform legislației române și procedurilor Băncii Mondiale.</w:t>
      </w:r>
    </w:p>
    <w:p w:rsidR="00F74465" w:rsidRDefault="00677DEC">
      <w:pPr>
        <w:spacing w:after="0" w:line="240" w:lineRule="auto"/>
        <w:ind w:left="1699"/>
      </w:pPr>
      <w:r>
        <w:t xml:space="preserve">Obiectivele specifice ale </w:t>
      </w:r>
      <w:r w:rsidR="00737F71" w:rsidRPr="00232131">
        <w:rPr>
          <w:lang w:val="ro-RO"/>
        </w:rPr>
        <w:t>serviciilor sunt după cum urmează</w:t>
      </w:r>
      <w:r>
        <w:t xml:space="preserve">: </w:t>
      </w:r>
    </w:p>
    <w:p w:rsidR="00F74465" w:rsidRDefault="00F74465">
      <w:pPr>
        <w:spacing w:after="0" w:line="240" w:lineRule="auto"/>
      </w:pPr>
    </w:p>
    <w:p w:rsidR="00F74465" w:rsidRDefault="00677DEC">
      <w:pPr>
        <w:pStyle w:val="ListParagraph"/>
        <w:numPr>
          <w:ilvl w:val="0"/>
          <w:numId w:val="59"/>
        </w:numPr>
        <w:spacing w:before="120" w:line="240" w:lineRule="auto"/>
      </w:pPr>
      <w:r>
        <w:t>Realizarea tuturor operațiunilor contabile ale proiectului, în conformitate cu procedurile Băncii Mondiale și cu legislația financiară bugetară a României în vigoare;</w:t>
      </w:r>
    </w:p>
    <w:p w:rsidR="00F74465" w:rsidRDefault="00677DEC">
      <w:pPr>
        <w:pStyle w:val="ListParagraph"/>
        <w:numPr>
          <w:ilvl w:val="0"/>
          <w:numId w:val="59"/>
        </w:numPr>
        <w:spacing w:before="120" w:line="240" w:lineRule="auto"/>
      </w:pPr>
      <w:r>
        <w:t xml:space="preserve">Înregistrarea lunară triplă a tuturor plăților, operarea sistemului informatic de gestiune financiară (FMIS) și a sistemelor contabile (Pro Sys și Saga) utilizate în </w:t>
      </w:r>
      <w:r w:rsidR="009436CB">
        <w:t>cadrul</w:t>
      </w:r>
      <w:r>
        <w:t xml:space="preserve"> proiect</w:t>
      </w:r>
      <w:r w:rsidR="009436CB">
        <w:t>ului</w:t>
      </w:r>
      <w:r>
        <w:t xml:space="preserve"> și asigură reflectarea corespunzătoare și la timp a tranzacțiilor în sistem;</w:t>
      </w:r>
      <w:r w:rsidR="00247CAE">
        <w:t xml:space="preserve">  </w:t>
      </w:r>
    </w:p>
    <w:p w:rsidR="00F74465" w:rsidRDefault="00677DEC">
      <w:pPr>
        <w:pStyle w:val="ListParagraph"/>
        <w:numPr>
          <w:ilvl w:val="0"/>
          <w:numId w:val="59"/>
        </w:numPr>
        <w:spacing w:before="120" w:line="240" w:lineRule="auto"/>
      </w:pPr>
      <w:r>
        <w:t xml:space="preserve">Păstrarea </w:t>
      </w:r>
      <w:r w:rsidR="009436CB">
        <w:t>evidenței</w:t>
      </w:r>
      <w:r>
        <w:t xml:space="preserve"> privind cheltuielile proiectului pe contract și pe investiții; </w:t>
      </w:r>
    </w:p>
    <w:p w:rsidR="00F74465" w:rsidRDefault="00677DEC">
      <w:pPr>
        <w:pStyle w:val="ListParagraph"/>
        <w:numPr>
          <w:ilvl w:val="0"/>
          <w:numId w:val="59"/>
        </w:numPr>
        <w:spacing w:before="120" w:line="240" w:lineRule="auto"/>
      </w:pPr>
      <w:r>
        <w:lastRenderedPageBreak/>
        <w:t xml:space="preserve">Păstrarea </w:t>
      </w:r>
      <w:r w:rsidR="009436CB">
        <w:t xml:space="preserve">evidenței </w:t>
      </w:r>
      <w:r>
        <w:t>financiare detaliate ale tuturor contractelor de servicii, bunuri și lucrări și actualizarea fișelor de contracte, fiind responsabilă de analiza financiară pe categorii de cheltuieli din cadrul proiectului;</w:t>
      </w:r>
    </w:p>
    <w:p w:rsidR="00F74465" w:rsidRDefault="00677DEC">
      <w:pPr>
        <w:pStyle w:val="ListParagraph"/>
        <w:numPr>
          <w:ilvl w:val="0"/>
          <w:numId w:val="59"/>
        </w:numPr>
        <w:spacing w:before="120" w:line="240" w:lineRule="auto"/>
      </w:pPr>
      <w:r>
        <w:t xml:space="preserve">Ținerea evidenței financiare a cheltuielilor pentru fiecare obiectiv de investiții, în funcție de sursa de finanțare, efectuarea analizei clasificării și a </w:t>
      </w:r>
      <w:r w:rsidR="00247CAE">
        <w:t>încadrării</w:t>
      </w:r>
      <w:r>
        <w:t xml:space="preserve"> acestora în estimările generale aprobate și în</w:t>
      </w:r>
      <w:r w:rsidR="00247CAE">
        <w:t xml:space="preserve"> limita</w:t>
      </w:r>
      <w:r>
        <w:t xml:space="preserve"> contractelor;</w:t>
      </w:r>
    </w:p>
    <w:p w:rsidR="00F74465" w:rsidRDefault="00677DEC">
      <w:pPr>
        <w:pStyle w:val="ListParagraph"/>
        <w:numPr>
          <w:ilvl w:val="0"/>
          <w:numId w:val="59"/>
        </w:numPr>
        <w:spacing w:before="120" w:line="240" w:lineRule="auto"/>
      </w:pPr>
      <w:r>
        <w:t>Participarea la înregistrarea și raportarea permanentă a creditelor bugetare și a creditelor de angajament, pentru fiecare contract și investiție;</w:t>
      </w:r>
    </w:p>
    <w:p w:rsidR="00F74465" w:rsidRDefault="00677DEC">
      <w:pPr>
        <w:pStyle w:val="ListParagraph"/>
        <w:numPr>
          <w:ilvl w:val="0"/>
          <w:numId w:val="59"/>
        </w:numPr>
        <w:spacing w:before="120" w:line="240" w:lineRule="auto"/>
      </w:pPr>
      <w:r>
        <w:t>Întocmirea și depunerea tuturor rapoartelor financiare și contabile periodice (lunar, trimestrial, anual) în conformitate cu legislația financiară</w:t>
      </w:r>
      <w:r w:rsidR="00247CAE">
        <w:t xml:space="preserve"> </w:t>
      </w:r>
      <w:r>
        <w:t>națională în vigoare, prin înregistrarea cheltuielilor în raport cu bugetul pe surse de finanțare, activități, beneficiari și componente ale proiectului</w:t>
      </w:r>
      <w:r w:rsidR="00247CAE">
        <w:t>.</w:t>
      </w:r>
    </w:p>
    <w:p w:rsidR="00F74465" w:rsidRDefault="00F74465" w:rsidP="00247CAE">
      <w:pPr>
        <w:spacing w:after="0" w:line="240" w:lineRule="auto"/>
        <w:ind w:left="0"/>
        <w:rPr>
          <w:b/>
          <w:color w:val="FF0000"/>
        </w:rPr>
      </w:pPr>
    </w:p>
    <w:p w:rsidR="00F74465" w:rsidRDefault="00F74465">
      <w:pPr>
        <w:pStyle w:val="ListParagraph"/>
        <w:spacing w:after="0" w:line="240" w:lineRule="auto"/>
        <w:ind w:left="2430" w:hanging="729"/>
        <w:contextualSpacing w:val="0"/>
        <w:rPr>
          <w:color w:val="FF0000"/>
        </w:rPr>
      </w:pPr>
    </w:p>
    <w:p w:rsidR="00F74465" w:rsidRDefault="00677DEC">
      <w:pPr>
        <w:pStyle w:val="P68B1DB1-ListParagraph2"/>
        <w:numPr>
          <w:ilvl w:val="0"/>
          <w:numId w:val="54"/>
        </w:numPr>
        <w:spacing w:after="0" w:line="240" w:lineRule="auto"/>
      </w:pPr>
      <w:r>
        <w:t>DOMENIUL DE APLICARE AL SERVICIILOR:</w:t>
      </w:r>
    </w:p>
    <w:p w:rsidR="00F74465" w:rsidRDefault="00F74465">
      <w:pPr>
        <w:spacing w:after="0" w:line="240" w:lineRule="auto"/>
      </w:pPr>
    </w:p>
    <w:p w:rsidR="00F74465" w:rsidRDefault="004F58C4">
      <w:pPr>
        <w:spacing w:before="120" w:line="240" w:lineRule="auto"/>
        <w:rPr>
          <w:strike/>
        </w:rPr>
      </w:pPr>
      <w:r>
        <w:rPr>
          <w:rFonts w:cs="Arial"/>
          <w:bdr w:val="none" w:sz="0" w:space="0" w:color="auto" w:frame="1"/>
          <w:lang w:val="ro-RO"/>
        </w:rPr>
        <w:t>Domeniul de aplicare al</w:t>
      </w:r>
      <w:r w:rsidRPr="00232131">
        <w:rPr>
          <w:rFonts w:cs="Arial"/>
          <w:bdr w:val="none" w:sz="0" w:space="0" w:color="auto" w:frame="1"/>
          <w:lang w:val="ro-RO"/>
        </w:rPr>
        <w:t xml:space="preserve"> serviciilor</w:t>
      </w:r>
      <w:r>
        <w:t xml:space="preserve"> </w:t>
      </w:r>
      <w:r w:rsidR="00677DEC">
        <w:t xml:space="preserve">este de a asigura </w:t>
      </w:r>
      <w:r>
        <w:t>înregistrarea</w:t>
      </w:r>
      <w:r w:rsidR="00677DEC">
        <w:t xml:space="preserve"> corectă și în timp util a cheltuielilor proiectului și a operațiunilor financiare, de a emite rapoarte periodice pentru toți factorii interesați și de a contribui împreună cu ceilalți membri ai Departamentului Financiar la implementarea unui sistem financiar și contabil solid, precis, stabil, sigur și eficient.</w:t>
      </w:r>
    </w:p>
    <w:p w:rsidR="00F74465" w:rsidRDefault="00677DEC">
      <w:pPr>
        <w:pStyle w:val="P68B1DB1-Normal3"/>
        <w:spacing w:before="120" w:line="240" w:lineRule="auto"/>
        <w:ind w:left="1699"/>
      </w:pPr>
      <w:r>
        <w:t xml:space="preserve">Specialistul financiar își va coordona îndeaproape activitatea cu ceilalți membri ai </w:t>
      </w:r>
      <w:r w:rsidR="00090601">
        <w:t>UMP</w:t>
      </w:r>
      <w:r>
        <w:t>, în principal cu cei din cadrul Departamentului Financiar.</w:t>
      </w:r>
    </w:p>
    <w:p w:rsidR="00F74465" w:rsidRDefault="00F74465">
      <w:pPr>
        <w:spacing w:after="0" w:line="240" w:lineRule="auto"/>
        <w:rPr>
          <w:rFonts w:cs="Arial"/>
          <w:bdr w:val="none" w:sz="0" w:space="0" w:color="auto" w:frame="1"/>
        </w:rPr>
      </w:pPr>
    </w:p>
    <w:p w:rsidR="00F74465" w:rsidRDefault="00677DEC">
      <w:pPr>
        <w:pStyle w:val="P68B1DB1-Normal3"/>
        <w:spacing w:after="0" w:line="240" w:lineRule="auto"/>
      </w:pPr>
      <w:r w:rsidRPr="006B1CE8">
        <w:t>În special, consultantul va desfășura următoarele activități principale, dar fără a se limita la</w:t>
      </w:r>
      <w:r w:rsidR="006B1CE8">
        <w:t xml:space="preserve"> acestea</w:t>
      </w:r>
      <w:r w:rsidRPr="006B1CE8">
        <w:t>:</w:t>
      </w:r>
    </w:p>
    <w:p w:rsidR="00F74465" w:rsidRDefault="00677DEC">
      <w:pPr>
        <w:pStyle w:val="ListParagraph"/>
        <w:numPr>
          <w:ilvl w:val="0"/>
          <w:numId w:val="63"/>
        </w:numPr>
        <w:spacing w:before="120" w:line="240" w:lineRule="auto"/>
      </w:pPr>
      <w:r>
        <w:t>Implementeaz</w:t>
      </w:r>
      <w:r w:rsidR="006B1CE8">
        <w:t>ă</w:t>
      </w:r>
      <w:r>
        <w:t xml:space="preserve"> toate operatiunile financiar-contabile ale proiectului, </w:t>
      </w:r>
      <w:r w:rsidR="00620707">
        <w:t>î</w:t>
      </w:r>
      <w:r>
        <w:t>n conformitate cu procedurile B</w:t>
      </w:r>
      <w:r w:rsidR="00620707">
        <w:t>ă</w:t>
      </w:r>
      <w:r>
        <w:t xml:space="preserve">ncii Mondiale </w:t>
      </w:r>
      <w:r w:rsidR="00620707">
        <w:t>ș</w:t>
      </w:r>
      <w:r>
        <w:t>i cu legisla</w:t>
      </w:r>
      <w:r w:rsidR="00620707">
        <w:t>ț</w:t>
      </w:r>
      <w:r>
        <w:t xml:space="preserve">ia </w:t>
      </w:r>
      <w:r w:rsidR="00C21707">
        <w:t>fiscală</w:t>
      </w:r>
      <w:r>
        <w:t xml:space="preserve"> in vigoare;</w:t>
      </w:r>
    </w:p>
    <w:p w:rsidR="00F74465" w:rsidRDefault="00677DEC">
      <w:pPr>
        <w:pStyle w:val="ListParagraph"/>
        <w:numPr>
          <w:ilvl w:val="0"/>
          <w:numId w:val="63"/>
        </w:numPr>
        <w:spacing w:before="120" w:line="240" w:lineRule="auto"/>
      </w:pPr>
      <w:r>
        <w:t xml:space="preserve">Înregistrarea contabilă lunară a tuturor plăților, operarea sistemului informatic de gestiune financiară (FMIS) și a sistemelor contabile (Pro Sys și Saga) utilizate în </w:t>
      </w:r>
      <w:r w:rsidR="00C21707" w:rsidRPr="00C21707">
        <w:t xml:space="preserve">cadrul Proiectului </w:t>
      </w:r>
      <w:r>
        <w:t xml:space="preserve">și asigură </w:t>
      </w:r>
      <w:r w:rsidR="00C21707">
        <w:t>înregistrarea</w:t>
      </w:r>
      <w:r>
        <w:t xml:space="preserve"> corespunzătoare și în timp util a tranzacțiilor proiectului în sistem, inclusiv, dar fără a se limita la:</w:t>
      </w:r>
    </w:p>
    <w:p w:rsidR="00F74465" w:rsidRDefault="00677DEC">
      <w:pPr>
        <w:pStyle w:val="ListParagraph"/>
        <w:numPr>
          <w:ilvl w:val="0"/>
          <w:numId w:val="62"/>
        </w:numPr>
        <w:ind w:hanging="11"/>
      </w:pPr>
      <w:r>
        <w:t>Înregistrarea contabilă lunară a tuturor activelor fixe și a investițiilor în curs;</w:t>
      </w:r>
    </w:p>
    <w:p w:rsidR="00F74465" w:rsidRDefault="00677DEC">
      <w:pPr>
        <w:pStyle w:val="ListParagraph"/>
        <w:numPr>
          <w:ilvl w:val="0"/>
          <w:numId w:val="62"/>
        </w:numPr>
        <w:ind w:hanging="11"/>
      </w:pPr>
      <w:r>
        <w:t>Înregistrarea contabilă lunară a tuturor salariilor și beneficiilor;</w:t>
      </w:r>
    </w:p>
    <w:p w:rsidR="00F74465" w:rsidRDefault="00677DEC">
      <w:pPr>
        <w:pStyle w:val="ListParagraph"/>
        <w:numPr>
          <w:ilvl w:val="0"/>
          <w:numId w:val="62"/>
        </w:numPr>
        <w:ind w:hanging="11"/>
      </w:pPr>
      <w:r>
        <w:t xml:space="preserve">Înregistrarea contabilă lunară a operațiunilor </w:t>
      </w:r>
      <w:r w:rsidR="009352D9">
        <w:t>în valută</w:t>
      </w:r>
      <w:r>
        <w:t>, efectuat</w:t>
      </w:r>
      <w:r w:rsidR="009352D9">
        <w:t>e</w:t>
      </w:r>
      <w:r>
        <w:t xml:space="preserve"> prin conturile băncilor comerciale;</w:t>
      </w:r>
    </w:p>
    <w:p w:rsidR="00F74465" w:rsidRDefault="00677DEC">
      <w:pPr>
        <w:pStyle w:val="ListParagraph"/>
        <w:numPr>
          <w:ilvl w:val="0"/>
          <w:numId w:val="62"/>
        </w:numPr>
        <w:ind w:hanging="11"/>
      </w:pPr>
      <w:r>
        <w:t>Înregistrarea contabilă lunară a operațiunilor cu numerar;</w:t>
      </w:r>
    </w:p>
    <w:p w:rsidR="00F74465" w:rsidRDefault="00677DEC">
      <w:pPr>
        <w:pStyle w:val="ListParagraph"/>
        <w:numPr>
          <w:ilvl w:val="0"/>
          <w:numId w:val="62"/>
        </w:numPr>
        <w:ind w:hanging="11"/>
      </w:pPr>
      <w:r>
        <w:t>Înregistrarea contabilă lunară a tuturor plăților efectuate prin intermediul conturilor de trezorerie ale conturilor bancare comerciale;</w:t>
      </w:r>
    </w:p>
    <w:p w:rsidR="00F74465" w:rsidRDefault="00677DEC">
      <w:pPr>
        <w:pStyle w:val="ListParagraph"/>
        <w:numPr>
          <w:ilvl w:val="0"/>
          <w:numId w:val="62"/>
        </w:numPr>
        <w:ind w:hanging="11"/>
      </w:pPr>
      <w:r>
        <w:t>întocmirea notelor contabile aferente în sistemele software de contabilitate;</w:t>
      </w:r>
    </w:p>
    <w:p w:rsidR="00F74465" w:rsidRDefault="00677DEC">
      <w:pPr>
        <w:pStyle w:val="ListParagraph"/>
        <w:numPr>
          <w:ilvl w:val="0"/>
          <w:numId w:val="62"/>
        </w:numPr>
        <w:ind w:hanging="11"/>
      </w:pPr>
      <w:r>
        <w:t>închider</w:t>
      </w:r>
      <w:r w:rsidR="009352D9">
        <w:t>ea</w:t>
      </w:r>
      <w:r>
        <w:t xml:space="preserve"> </w:t>
      </w:r>
      <w:r w:rsidR="009352D9" w:rsidRPr="009352D9">
        <w:t>conturilor lunar, trimestrial si anual</w:t>
      </w:r>
      <w:r>
        <w:t>;</w:t>
      </w:r>
    </w:p>
    <w:p w:rsidR="00F74465" w:rsidRDefault="00677DEC">
      <w:pPr>
        <w:pStyle w:val="ListParagraph"/>
        <w:numPr>
          <w:ilvl w:val="0"/>
          <w:numId w:val="62"/>
        </w:numPr>
        <w:ind w:hanging="11"/>
      </w:pPr>
      <w:r>
        <w:t>balanța contabilă lunară analitică și sintetică și verificarea acestuia.</w:t>
      </w:r>
    </w:p>
    <w:p w:rsidR="00F74465" w:rsidRDefault="00677DEC">
      <w:pPr>
        <w:pStyle w:val="ListParagraph"/>
        <w:numPr>
          <w:ilvl w:val="0"/>
          <w:numId w:val="62"/>
        </w:numPr>
        <w:ind w:hanging="11"/>
      </w:pPr>
      <w:r>
        <w:t>alte activități legate de sistemul contabil al proiectului: fișe de conturi, extrase, inventar, deprecier</w:t>
      </w:r>
      <w:r w:rsidR="009352D9">
        <w:t>i</w:t>
      </w:r>
      <w:r>
        <w:t xml:space="preserve"> etc.</w:t>
      </w:r>
    </w:p>
    <w:p w:rsidR="00F74465" w:rsidRDefault="00677DEC">
      <w:pPr>
        <w:pStyle w:val="ListParagraph"/>
        <w:numPr>
          <w:ilvl w:val="0"/>
          <w:numId w:val="63"/>
        </w:numPr>
        <w:spacing w:before="120" w:line="240" w:lineRule="auto"/>
      </w:pPr>
      <w:r>
        <w:t xml:space="preserve">Păstrează </w:t>
      </w:r>
      <w:r w:rsidR="009352D9">
        <w:t>documentele justificative</w:t>
      </w:r>
      <w:r>
        <w:t xml:space="preserve"> privind cheltuielile proiectului pe contract și pe investiții; </w:t>
      </w:r>
    </w:p>
    <w:p w:rsidR="00F74465" w:rsidRDefault="00677DEC">
      <w:pPr>
        <w:pStyle w:val="ListParagraph"/>
        <w:numPr>
          <w:ilvl w:val="0"/>
          <w:numId w:val="63"/>
        </w:numPr>
        <w:spacing w:before="120" w:line="240" w:lineRule="auto"/>
      </w:pPr>
      <w:r>
        <w:t xml:space="preserve">Păstrează </w:t>
      </w:r>
      <w:r w:rsidR="009352D9">
        <w:t xml:space="preserve">documentele justificative </w:t>
      </w:r>
      <w:r>
        <w:t>financiare detaliate ale tuturor contractelor de servicii, bunuri și lucrări, actualizează fișele de contracte și răspunde de analiza financiară pe categorii de cheltuieli din cadrul proiectului;</w:t>
      </w:r>
    </w:p>
    <w:p w:rsidR="00F74465" w:rsidRDefault="00677DEC">
      <w:pPr>
        <w:pStyle w:val="ListParagraph"/>
        <w:numPr>
          <w:ilvl w:val="0"/>
          <w:numId w:val="63"/>
        </w:numPr>
        <w:spacing w:before="120" w:line="240" w:lineRule="auto"/>
      </w:pPr>
      <w:r>
        <w:lastRenderedPageBreak/>
        <w:t xml:space="preserve">Ține evidența financiară a cheltuielilor pentru fiecare obiectiv de investiții, în funcție de sursa de finanțare, efectuează analiza clasificării și a ajustării acestora în estimările generale aprobate și în </w:t>
      </w:r>
      <w:r w:rsidR="00C251EA">
        <w:t>limita</w:t>
      </w:r>
      <w:r>
        <w:t xml:space="preserve"> contractelor;</w:t>
      </w:r>
    </w:p>
    <w:p w:rsidR="00F74465" w:rsidRDefault="00677DEC">
      <w:pPr>
        <w:pStyle w:val="ListParagraph"/>
        <w:numPr>
          <w:ilvl w:val="0"/>
          <w:numId w:val="63"/>
        </w:numPr>
        <w:spacing w:before="120" w:line="240" w:lineRule="auto"/>
      </w:pPr>
      <w:r>
        <w:t>Participă la înregistrarea și raportarea permanentă a creditelor bugetare și a creditelor de angajament, pentru fiecare contract și investiție;</w:t>
      </w:r>
    </w:p>
    <w:p w:rsidR="00F74465" w:rsidRDefault="00677DEC">
      <w:pPr>
        <w:pStyle w:val="ListParagraph"/>
        <w:numPr>
          <w:ilvl w:val="0"/>
          <w:numId w:val="63"/>
        </w:numPr>
        <w:spacing w:before="120" w:line="240" w:lineRule="auto"/>
      </w:pPr>
      <w:r>
        <w:t>Întocmește și depune toate rapoartele financiare și contabile periodice (lunar, trimestrial, anual) în conformitate cu legislația financiară bugetară națională în vigoare, prin înregistrarea cheltuielilor în raport cu bugetul pe surse de finanțare, activități, beneficiari și componente ale proiectului;</w:t>
      </w:r>
    </w:p>
    <w:p w:rsidR="0014122B" w:rsidRDefault="0014122B" w:rsidP="0014122B">
      <w:pPr>
        <w:pStyle w:val="ListParagraph"/>
        <w:numPr>
          <w:ilvl w:val="0"/>
          <w:numId w:val="63"/>
        </w:numPr>
        <w:spacing w:before="120" w:line="240" w:lineRule="auto"/>
      </w:pPr>
      <w:r>
        <w:t xml:space="preserve">Introduce date și ține la zi informațiile din Modulul de Management de Contract al Sistemului Băncii Mondiale de monitorizare a Achizițiilor </w:t>
      </w:r>
      <w:r w:rsidRPr="00032D61">
        <w:t>STEP (Systematic Tracking of Exchanges in Procurement)</w:t>
      </w:r>
      <w:r>
        <w:t xml:space="preserve">, </w:t>
      </w:r>
      <w:r>
        <w:t>pentru a facilita și susține urmărirea și managementul de contract, introducând date privitor, printre altele, la livrabilele cheie din cadrul fiecărui contract, indicatori de performanță, plăți contractuale</w:t>
      </w:r>
      <w:r>
        <w:t xml:space="preserve">; </w:t>
      </w:r>
    </w:p>
    <w:p w:rsidR="00F74465" w:rsidRDefault="00677DEC">
      <w:pPr>
        <w:pStyle w:val="ListParagraph"/>
        <w:numPr>
          <w:ilvl w:val="0"/>
          <w:numId w:val="63"/>
        </w:numPr>
        <w:spacing w:before="120" w:line="240" w:lineRule="auto"/>
      </w:pPr>
      <w:r>
        <w:t xml:space="preserve">Împreună cu directorul financiar reprezintă </w:t>
      </w:r>
      <w:r w:rsidR="00C251EA">
        <w:t>UMP INPCP</w:t>
      </w:r>
      <w:r>
        <w:t xml:space="preserve"> la auditurile financiare pe care le efectuează organismele naționale de control sau auditorii Băncii Mondiale, </w:t>
      </w:r>
      <w:r w:rsidR="00C251EA">
        <w:t>trimite</w:t>
      </w:r>
      <w:r>
        <w:t xml:space="preserve"> auditurile de proiect Băncii Mondiale în conformitate cu termenele convenite și urmărește în mod corespunzător calificările sau recomandările emise de auditori, dacă este cazul;</w:t>
      </w:r>
    </w:p>
    <w:p w:rsidR="00F74465" w:rsidRDefault="00677DEC">
      <w:pPr>
        <w:pStyle w:val="P68B1DB1-ListParagraph4"/>
        <w:numPr>
          <w:ilvl w:val="0"/>
          <w:numId w:val="63"/>
        </w:numPr>
        <w:spacing w:before="120" w:line="240" w:lineRule="auto"/>
      </w:pPr>
      <w:r>
        <w:t>Asistă managerul financiar în toate activitățile legate de proiecte financiare și contabile</w:t>
      </w:r>
      <w:r w:rsidR="00C251EA">
        <w:t>.</w:t>
      </w:r>
    </w:p>
    <w:p w:rsidR="00F74465" w:rsidRDefault="00F74465" w:rsidP="00C251EA">
      <w:pPr>
        <w:spacing w:after="0" w:line="240" w:lineRule="auto"/>
        <w:ind w:left="0"/>
      </w:pPr>
    </w:p>
    <w:p w:rsidR="00F74465" w:rsidRDefault="00F74465">
      <w:pPr>
        <w:spacing w:after="0" w:line="240" w:lineRule="auto"/>
        <w:ind w:left="1699"/>
        <w:rPr>
          <w:b/>
        </w:rPr>
      </w:pPr>
    </w:p>
    <w:p w:rsidR="00F74465" w:rsidRDefault="00677DEC">
      <w:pPr>
        <w:pStyle w:val="P68B1DB1-ListParagraph2"/>
        <w:numPr>
          <w:ilvl w:val="0"/>
          <w:numId w:val="54"/>
        </w:numPr>
        <w:spacing w:after="0" w:line="240" w:lineRule="auto"/>
      </w:pPr>
      <w:r>
        <w:t>PROFILUL CONSULTANTULUI</w:t>
      </w:r>
    </w:p>
    <w:p w:rsidR="00F74465" w:rsidRDefault="00F74465">
      <w:pPr>
        <w:pStyle w:val="ListParagraph"/>
        <w:spacing w:after="0" w:line="240" w:lineRule="auto"/>
        <w:ind w:left="2061"/>
        <w:rPr>
          <w:b/>
        </w:rPr>
      </w:pPr>
    </w:p>
    <w:p w:rsidR="00F74465" w:rsidRDefault="00677DEC">
      <w:pPr>
        <w:pStyle w:val="P68B1DB1-Default5"/>
        <w:ind w:left="981" w:firstLine="720"/>
        <w:rPr>
          <w:rFonts w:ascii="Trebuchet MS" w:hAnsi="Trebuchet MS"/>
          <w:b/>
        </w:rPr>
      </w:pPr>
      <w:r>
        <w:t xml:space="preserve">  </w:t>
      </w:r>
      <w:r>
        <w:rPr>
          <w:rFonts w:ascii="Trebuchet MS" w:hAnsi="Trebuchet MS"/>
          <w:b/>
        </w:rPr>
        <w:t xml:space="preserve">Calificările și experiența necesare: </w:t>
      </w:r>
    </w:p>
    <w:p w:rsidR="00F74465" w:rsidRDefault="00F74465">
      <w:pPr>
        <w:pStyle w:val="Default"/>
        <w:ind w:left="981" w:firstLine="720"/>
        <w:rPr>
          <w:b/>
          <w:color w:val="auto"/>
          <w:sz w:val="22"/>
        </w:rPr>
      </w:pPr>
    </w:p>
    <w:p w:rsidR="00F74465" w:rsidRDefault="00C251EA">
      <w:pPr>
        <w:pStyle w:val="P68B1DB1-Normal6"/>
        <w:numPr>
          <w:ilvl w:val="0"/>
          <w:numId w:val="60"/>
        </w:numPr>
        <w:tabs>
          <w:tab w:val="num" w:pos="2268"/>
        </w:tabs>
        <w:spacing w:line="240" w:lineRule="auto"/>
        <w:ind w:left="2268" w:hanging="141"/>
      </w:pPr>
      <w:r>
        <w:t>S</w:t>
      </w:r>
      <w:r w:rsidRPr="00C251EA">
        <w:t>tudii superioare absolvite cu diploma de licență</w:t>
      </w:r>
      <w:r w:rsidR="00677DEC">
        <w:t xml:space="preserve"> în domeniul economic; </w:t>
      </w:r>
    </w:p>
    <w:p w:rsidR="00F74465" w:rsidRDefault="00677DEC">
      <w:pPr>
        <w:pStyle w:val="P68B1DB1-Normal6"/>
        <w:numPr>
          <w:ilvl w:val="0"/>
          <w:numId w:val="60"/>
        </w:numPr>
        <w:tabs>
          <w:tab w:val="num" w:pos="2268"/>
        </w:tabs>
        <w:spacing w:line="240" w:lineRule="auto"/>
        <w:ind w:left="2268" w:hanging="141"/>
      </w:pPr>
      <w:r>
        <w:t xml:space="preserve">Cel puțin </w:t>
      </w:r>
      <w:r w:rsidR="0014122B">
        <w:t>7</w:t>
      </w:r>
      <w:bookmarkStart w:id="0" w:name="_GoBack"/>
      <w:bookmarkEnd w:id="0"/>
      <w:r>
        <w:t xml:space="preserve"> ani de experiență practică în domeniul financiar-contabil și experiență relevantă în domeniul contabilității; </w:t>
      </w:r>
    </w:p>
    <w:p w:rsidR="00F74465" w:rsidRDefault="00677DEC">
      <w:pPr>
        <w:pStyle w:val="P68B1DB1-Normal6"/>
        <w:numPr>
          <w:ilvl w:val="0"/>
          <w:numId w:val="60"/>
        </w:numPr>
        <w:tabs>
          <w:tab w:val="num" w:pos="2268"/>
        </w:tabs>
        <w:spacing w:line="240" w:lineRule="auto"/>
        <w:ind w:left="2268" w:hanging="141"/>
      </w:pPr>
      <w:r>
        <w:t>Cel puțin 2 ani de experiență în contabilitate</w:t>
      </w:r>
      <w:r w:rsidR="006803E2">
        <w:t xml:space="preserve"> </w:t>
      </w:r>
      <w:r>
        <w:t>pentru sistemul public;</w:t>
      </w:r>
    </w:p>
    <w:p w:rsidR="00F74465" w:rsidRDefault="00677DEC">
      <w:pPr>
        <w:pStyle w:val="P68B1DB1-Normal6"/>
        <w:numPr>
          <w:ilvl w:val="0"/>
          <w:numId w:val="60"/>
        </w:numPr>
        <w:tabs>
          <w:tab w:val="num" w:pos="2268"/>
        </w:tabs>
        <w:spacing w:line="240" w:lineRule="auto"/>
        <w:ind w:left="2268" w:hanging="141"/>
      </w:pPr>
      <w:r>
        <w:t xml:space="preserve">Cunoașterea temeinică a legislației naționale aplicabile în domeniile </w:t>
      </w:r>
      <w:r w:rsidR="006803E2">
        <w:t>fiscal</w:t>
      </w:r>
      <w:r>
        <w:t xml:space="preserve">, contabil și bugetar, precum și a legislației aplicabile în domeniul muncii; </w:t>
      </w:r>
    </w:p>
    <w:p w:rsidR="00F74465" w:rsidRDefault="00677DEC">
      <w:pPr>
        <w:pStyle w:val="P68B1DB1-Normal6"/>
        <w:numPr>
          <w:ilvl w:val="0"/>
          <w:numId w:val="60"/>
        </w:numPr>
        <w:tabs>
          <w:tab w:val="num" w:pos="2268"/>
        </w:tabs>
        <w:spacing w:line="240" w:lineRule="auto"/>
        <w:ind w:left="2268" w:hanging="141"/>
      </w:pPr>
      <w:r>
        <w:t>Experiență relevantă în ceea ce privește executarea financiară a contractelor;</w:t>
      </w:r>
    </w:p>
    <w:p w:rsidR="00F74465" w:rsidRDefault="00677DEC">
      <w:pPr>
        <w:pStyle w:val="P68B1DB1-Normal6"/>
        <w:numPr>
          <w:ilvl w:val="0"/>
          <w:numId w:val="60"/>
        </w:numPr>
        <w:tabs>
          <w:tab w:val="num" w:pos="2268"/>
        </w:tabs>
        <w:spacing w:line="240" w:lineRule="auto"/>
        <w:ind w:left="2268" w:hanging="141"/>
      </w:pPr>
      <w:r>
        <w:t>Experiența relevantă în analizarea, monitorizarea și actualizarea estimărilor generale ale investițiilor este un plus;</w:t>
      </w:r>
    </w:p>
    <w:p w:rsidR="00F74465" w:rsidRDefault="00677DEC">
      <w:pPr>
        <w:pStyle w:val="P68B1DB1-Normal6"/>
        <w:numPr>
          <w:ilvl w:val="0"/>
          <w:numId w:val="60"/>
        </w:numPr>
        <w:tabs>
          <w:tab w:val="num" w:pos="2268"/>
        </w:tabs>
        <w:spacing w:line="240" w:lineRule="auto"/>
        <w:ind w:left="2268" w:hanging="141"/>
      </w:pPr>
      <w:r>
        <w:t xml:space="preserve">Experiență practică în gestionarea activelor fixe, proceduri de numerar, evidențe contabile; </w:t>
      </w:r>
    </w:p>
    <w:p w:rsidR="00F74465" w:rsidRDefault="00677DEC">
      <w:pPr>
        <w:pStyle w:val="P68B1DB1-Normal6"/>
        <w:numPr>
          <w:ilvl w:val="0"/>
          <w:numId w:val="60"/>
        </w:numPr>
        <w:tabs>
          <w:tab w:val="num" w:pos="2268"/>
        </w:tabs>
        <w:spacing w:line="240" w:lineRule="auto"/>
        <w:ind w:left="2268" w:hanging="141"/>
      </w:pPr>
      <w:r>
        <w:t>Experiență relevantă utilizând următoarele aplicații software de contabilitate: Saga Budgetary, Prosys (Integrisoft)</w:t>
      </w:r>
    </w:p>
    <w:p w:rsidR="00F74465" w:rsidRDefault="00677DEC">
      <w:pPr>
        <w:pStyle w:val="P68B1DB1-Normal6"/>
        <w:numPr>
          <w:ilvl w:val="0"/>
          <w:numId w:val="60"/>
        </w:numPr>
        <w:tabs>
          <w:tab w:val="num" w:pos="2268"/>
        </w:tabs>
        <w:spacing w:line="240" w:lineRule="auto"/>
        <w:ind w:left="2268" w:hanging="141"/>
      </w:pPr>
      <w:r>
        <w:t xml:space="preserve">Abilități avansate de PC și cunoștințe solide ale pachetului MS Office: MS Word, Excel (nivel avansat), Outlook; </w:t>
      </w:r>
    </w:p>
    <w:p w:rsidR="00F74465" w:rsidRDefault="00677DEC">
      <w:pPr>
        <w:pStyle w:val="P68B1DB1-Normal6"/>
        <w:numPr>
          <w:ilvl w:val="0"/>
          <w:numId w:val="60"/>
        </w:numPr>
        <w:tabs>
          <w:tab w:val="num" w:pos="2268"/>
        </w:tabs>
        <w:spacing w:line="240" w:lineRule="auto"/>
        <w:ind w:left="2268" w:hanging="141"/>
      </w:pPr>
      <w:r>
        <w:t xml:space="preserve">Lucrul în echipă și bunele abilități de comunicare; </w:t>
      </w:r>
    </w:p>
    <w:p w:rsidR="00F74465" w:rsidRDefault="00677DEC">
      <w:pPr>
        <w:pStyle w:val="P68B1DB1-Normal6"/>
        <w:numPr>
          <w:ilvl w:val="0"/>
          <w:numId w:val="60"/>
        </w:numPr>
        <w:tabs>
          <w:tab w:val="num" w:pos="2268"/>
        </w:tabs>
        <w:spacing w:line="240" w:lineRule="auto"/>
        <w:ind w:left="2268" w:hanging="141"/>
      </w:pPr>
      <w:r>
        <w:t xml:space="preserve">Cunoașterea limbii engleze </w:t>
      </w:r>
      <w:r w:rsidR="00C7777D" w:rsidRPr="00232131">
        <w:rPr>
          <w:lang w:val="ro-RO"/>
        </w:rPr>
        <w:t>reprezintă un avantaj</w:t>
      </w:r>
      <w:r>
        <w:t xml:space="preserve">. </w:t>
      </w:r>
    </w:p>
    <w:p w:rsidR="00F74465" w:rsidRDefault="00F74465">
      <w:pPr>
        <w:pStyle w:val="ListParagraph"/>
        <w:spacing w:after="0" w:line="240" w:lineRule="auto"/>
        <w:ind w:left="1800"/>
        <w:rPr>
          <w:rFonts w:cstheme="minorHAnsi"/>
          <w:color w:val="FF0000"/>
        </w:rPr>
      </w:pPr>
    </w:p>
    <w:p w:rsidR="00F74465" w:rsidRDefault="00677DEC">
      <w:pPr>
        <w:pStyle w:val="P68B1DB1-ListParagraph2"/>
        <w:numPr>
          <w:ilvl w:val="0"/>
          <w:numId w:val="54"/>
        </w:numPr>
        <w:spacing w:after="0" w:line="240" w:lineRule="auto"/>
      </w:pPr>
      <w:r>
        <w:t>DURATA SERVICIILOR</w:t>
      </w:r>
    </w:p>
    <w:p w:rsidR="00F74465" w:rsidRDefault="00F74465">
      <w:pPr>
        <w:pStyle w:val="ListParagraph"/>
        <w:spacing w:after="0" w:line="240" w:lineRule="auto"/>
        <w:ind w:left="2061"/>
        <w:rPr>
          <w:b/>
        </w:rPr>
      </w:pPr>
    </w:p>
    <w:p w:rsidR="00F74465" w:rsidRDefault="00677DEC">
      <w:pPr>
        <w:spacing w:after="0" w:line="240" w:lineRule="auto"/>
        <w:ind w:left="1699"/>
      </w:pPr>
      <w:r>
        <w:t xml:space="preserve">Durata contractului de servicii de consultanță este până la 30 iunie 2023 (data de încheiere a proiectului INPCP-AF), cu o contribuție estimată la 90 de zile lucrătoare. În </w:t>
      </w:r>
      <w:r>
        <w:lastRenderedPageBreak/>
        <w:t xml:space="preserve">cazul în care data de încheiere a proiectului INPCP-AF este prelungită și/sau este necesară și justificată continuarea contractului, contractul poate fi prelungit și contribuția totală poate fi majorată. Contribuția lunară a consultantului va fi de aproximativ 10 zile lucrătoare/lună (în principal în prima parte a lunii). Programul lunar de lucru va fi stabilit de comun acord cu Clientul, în funcție de nevoile acestuia din urmă. </w:t>
      </w:r>
      <w:r w:rsidR="00C7777D">
        <w:t>C</w:t>
      </w:r>
      <w:r>
        <w:t>onsultantul</w:t>
      </w:r>
      <w:r w:rsidR="00C7777D">
        <w:t xml:space="preserve"> este așteptat</w:t>
      </w:r>
      <w:r>
        <w:t xml:space="preserve"> să înceapă prestarea serviciilor în termen de maximum două săptămâni de la semnarea contractului.</w:t>
      </w:r>
      <w:r w:rsidR="00CB204F">
        <w:t xml:space="preserve"> </w:t>
      </w:r>
    </w:p>
    <w:p w:rsidR="00F74465" w:rsidRDefault="00F74465">
      <w:pPr>
        <w:spacing w:after="0" w:line="240" w:lineRule="auto"/>
      </w:pPr>
    </w:p>
    <w:p w:rsidR="00F74465" w:rsidRDefault="00677DEC">
      <w:pPr>
        <w:pStyle w:val="P68B1DB1-ListParagraph2"/>
        <w:numPr>
          <w:ilvl w:val="0"/>
          <w:numId w:val="54"/>
        </w:numPr>
        <w:spacing w:after="0" w:line="240" w:lineRule="auto"/>
      </w:pPr>
      <w:r>
        <w:t>RAPORTARE</w:t>
      </w:r>
    </w:p>
    <w:p w:rsidR="00F74465" w:rsidRDefault="00F74465">
      <w:pPr>
        <w:pStyle w:val="ListParagraph"/>
        <w:spacing w:after="0" w:line="240" w:lineRule="auto"/>
        <w:ind w:left="2061"/>
        <w:rPr>
          <w:b/>
        </w:rPr>
      </w:pPr>
    </w:p>
    <w:p w:rsidR="00CB204F" w:rsidRDefault="00677DEC" w:rsidP="00CB204F">
      <w:pPr>
        <w:spacing w:after="0" w:line="240" w:lineRule="auto"/>
        <w:ind w:left="1699"/>
      </w:pPr>
      <w:r>
        <w:rPr>
          <w:b/>
        </w:rPr>
        <w:t xml:space="preserve">Rapoarte </w:t>
      </w:r>
      <w:r w:rsidR="00CB204F" w:rsidRPr="00232131">
        <w:rPr>
          <w:b/>
          <w:lang w:val="ro-RO"/>
        </w:rPr>
        <w:t>de progres lunare</w:t>
      </w:r>
      <w:r>
        <w:rPr>
          <w:b/>
        </w:rPr>
        <w:t xml:space="preserve">: </w:t>
      </w:r>
      <w:r>
        <w:t xml:space="preserve">Pe baza planului de lucru convenit cu Clientul, Specialistul Financiar </w:t>
      </w:r>
      <w:r w:rsidR="00CB204F" w:rsidRPr="00232131">
        <w:rPr>
          <w:lang w:val="ro-RO"/>
        </w:rPr>
        <w:t xml:space="preserve">va elabora și va transmite un raport de progres aferent lunii în care a prestat serviciile. Raportul de progres </w:t>
      </w:r>
      <w:r w:rsidR="00CB204F">
        <w:rPr>
          <w:lang w:val="ro-RO"/>
        </w:rPr>
        <w:t xml:space="preserve">lunar </w:t>
      </w:r>
      <w:r w:rsidR="00CB204F" w:rsidRPr="00232131">
        <w:rPr>
          <w:lang w:val="ro-RO"/>
        </w:rPr>
        <w:t xml:space="preserve">va conține, dar nu se va limita la acestea, o </w:t>
      </w:r>
      <w:r w:rsidR="00CB204F">
        <w:rPr>
          <w:lang w:val="ro-RO"/>
        </w:rPr>
        <w:t xml:space="preserve">scurtă </w:t>
      </w:r>
      <w:r w:rsidR="00CB204F" w:rsidRPr="00232131">
        <w:rPr>
          <w:lang w:val="ro-RO"/>
        </w:rPr>
        <w:t>descriere a activităților desfășurate în luna pentru care se raportează, stadiul acestora și rezultatele obținute, precum și fișa de pontaj corespunzătoare</w:t>
      </w:r>
      <w:r w:rsidR="00CB204F">
        <w:rPr>
          <w:lang w:val="ro-RO"/>
        </w:rPr>
        <w:t xml:space="preserve"> lunii</w:t>
      </w:r>
      <w:r w:rsidR="00CB204F" w:rsidRPr="00232131">
        <w:rPr>
          <w:lang w:val="ro-RO"/>
        </w:rPr>
        <w:t xml:space="preserve">.  Fișa de pontaj </w:t>
      </w:r>
      <w:r w:rsidR="00CB204F">
        <w:rPr>
          <w:lang w:val="ro-RO"/>
        </w:rPr>
        <w:t xml:space="preserve">va </w:t>
      </w:r>
      <w:r w:rsidR="00CB204F" w:rsidRPr="00232131">
        <w:rPr>
          <w:lang w:val="ro-RO"/>
        </w:rPr>
        <w:t>prez</w:t>
      </w:r>
      <w:r w:rsidR="00CB204F">
        <w:rPr>
          <w:lang w:val="ro-RO"/>
        </w:rPr>
        <w:t>e</w:t>
      </w:r>
      <w:r w:rsidR="00CB204F" w:rsidRPr="00232131">
        <w:rPr>
          <w:lang w:val="ro-RO"/>
        </w:rPr>
        <w:t>nt</w:t>
      </w:r>
      <w:r w:rsidR="00CB204F">
        <w:rPr>
          <w:lang w:val="ro-RO"/>
        </w:rPr>
        <w:t>a</w:t>
      </w:r>
      <w:r w:rsidR="00CB204F" w:rsidRPr="00232131">
        <w:rPr>
          <w:lang w:val="ro-RO"/>
        </w:rPr>
        <w:t xml:space="preserve"> activitatea zilnică desfășurată de </w:t>
      </w:r>
      <w:r w:rsidR="00CB204F">
        <w:t>specialistul financiar</w:t>
      </w:r>
      <w:r w:rsidR="00CB204F" w:rsidRPr="00232131">
        <w:rPr>
          <w:lang w:val="ro-RO"/>
        </w:rPr>
        <w:t xml:space="preserve"> și va fi supusă aprobării coordonatorului de contract desemnat de către Client.</w:t>
      </w:r>
    </w:p>
    <w:p w:rsidR="00CB204F" w:rsidRDefault="00CB204F" w:rsidP="00CB204F">
      <w:pPr>
        <w:spacing w:after="0" w:line="240" w:lineRule="auto"/>
        <w:ind w:left="1699"/>
      </w:pPr>
    </w:p>
    <w:p w:rsidR="00F74465" w:rsidRDefault="00CB204F" w:rsidP="00CB204F">
      <w:pPr>
        <w:spacing w:line="240" w:lineRule="auto"/>
        <w:ind w:left="1699"/>
        <w:rPr>
          <w:lang w:val="ro-RO"/>
        </w:rPr>
      </w:pPr>
      <w:r w:rsidRPr="00232131">
        <w:rPr>
          <w:lang w:val="ro-RO"/>
        </w:rPr>
        <w:t xml:space="preserve">În cazul unor situații specifice identificate, </w:t>
      </w:r>
      <w:r>
        <w:rPr>
          <w:lang w:val="ro-RO"/>
        </w:rPr>
        <w:t>s</w:t>
      </w:r>
      <w:r w:rsidRPr="00232131">
        <w:rPr>
          <w:lang w:val="ro-RO"/>
        </w:rPr>
        <w:t xml:space="preserve">pecialistul </w:t>
      </w:r>
      <w:r>
        <w:t xml:space="preserve">financiar </w:t>
      </w:r>
      <w:r w:rsidRPr="00232131">
        <w:rPr>
          <w:lang w:val="ro-RO"/>
        </w:rPr>
        <w:t>va propune recomandări cu titlu general pentru soluții și abordări posibile în scopul îmbunătățirii și/sau eficientizării proceselor.</w:t>
      </w:r>
    </w:p>
    <w:p w:rsidR="00CB204F" w:rsidRPr="00CB204F" w:rsidRDefault="00CB204F" w:rsidP="00CB204F">
      <w:pPr>
        <w:spacing w:after="0" w:line="240" w:lineRule="auto"/>
        <w:rPr>
          <w:b/>
          <w:lang w:val="ro-RO"/>
        </w:rPr>
      </w:pPr>
      <w:r w:rsidRPr="00232131">
        <w:rPr>
          <w:lang w:val="ro-RO"/>
        </w:rPr>
        <w:t>Rapoartele de progres lunare, în limba română, vor fi elaborate și depuse într-un exemplar pe suport hârtie și de asemenea în format electronic (în format scanat precum și în format editabil).</w:t>
      </w:r>
      <w:r w:rsidRPr="00232131" w:rsidDel="00C57B77">
        <w:rPr>
          <w:lang w:val="ro-RO"/>
        </w:rPr>
        <w:t xml:space="preserve"> </w:t>
      </w:r>
    </w:p>
    <w:p w:rsidR="00CB204F" w:rsidRDefault="00CB204F" w:rsidP="00CB204F">
      <w:pPr>
        <w:spacing w:after="0" w:line="240" w:lineRule="auto"/>
        <w:rPr>
          <w:lang w:val="ro-RO"/>
        </w:rPr>
      </w:pPr>
    </w:p>
    <w:p w:rsidR="00CB204F" w:rsidRPr="00232131" w:rsidRDefault="00CB204F" w:rsidP="00CB204F">
      <w:pPr>
        <w:spacing w:after="0" w:line="240" w:lineRule="auto"/>
        <w:rPr>
          <w:lang w:val="ro-RO"/>
        </w:rPr>
      </w:pPr>
      <w:r w:rsidRPr="00232131">
        <w:rPr>
          <w:lang w:val="ro-RO"/>
        </w:rPr>
        <w:t xml:space="preserve">Rapoartele </w:t>
      </w:r>
      <w:r>
        <w:rPr>
          <w:lang w:val="ro-RO"/>
        </w:rPr>
        <w:t xml:space="preserve">de progres </w:t>
      </w:r>
      <w:r w:rsidRPr="00232131">
        <w:rPr>
          <w:lang w:val="ro-RO"/>
        </w:rPr>
        <w:t xml:space="preserve">lunare vor fi depuse în termen de 5 zile de la terminarea </w:t>
      </w:r>
      <w:r>
        <w:rPr>
          <w:lang w:val="ro-RO"/>
        </w:rPr>
        <w:t xml:space="preserve">fiecărei </w:t>
      </w:r>
      <w:r w:rsidRPr="00232131">
        <w:rPr>
          <w:lang w:val="ro-RO"/>
        </w:rPr>
        <w:t xml:space="preserve">luni. Toate rapoartele vor fi depuse spre aprobare reprezentantului Clientului și </w:t>
      </w:r>
      <w:r>
        <w:rPr>
          <w:lang w:val="ro-RO"/>
        </w:rPr>
        <w:t>vor</w:t>
      </w:r>
      <w:r w:rsidRPr="00232131">
        <w:rPr>
          <w:lang w:val="ro-RO"/>
        </w:rPr>
        <w:t xml:space="preserve"> constitui baza plăților lunare ce se vor face Consultantului în cadrul contractului.  </w:t>
      </w:r>
    </w:p>
    <w:p w:rsidR="00F74465" w:rsidRDefault="00F74465">
      <w:pPr>
        <w:spacing w:after="0" w:line="240" w:lineRule="auto"/>
      </w:pPr>
    </w:p>
    <w:p w:rsidR="00F74465" w:rsidRDefault="00F74465">
      <w:pPr>
        <w:spacing w:after="0" w:line="240" w:lineRule="auto"/>
      </w:pPr>
    </w:p>
    <w:p w:rsidR="00F74465" w:rsidRDefault="00677DEC">
      <w:pPr>
        <w:pStyle w:val="P68B1DB1-Normal1"/>
        <w:spacing w:after="0" w:line="240" w:lineRule="auto"/>
        <w:ind w:left="1699"/>
      </w:pPr>
      <w:r>
        <w:t xml:space="preserve">7. </w:t>
      </w:r>
      <w:r w:rsidR="00CB204F" w:rsidRPr="00CB204F">
        <w:t>ARANJAMENTE INSTITUȚIONALE, INFORMAȚII, și FACILITĂȚI OFERITE DE CLIENT</w:t>
      </w:r>
    </w:p>
    <w:p w:rsidR="00F74465" w:rsidRDefault="00677DEC">
      <w:pPr>
        <w:pStyle w:val="P68B1DB1-Normal1"/>
        <w:spacing w:after="0" w:line="240" w:lineRule="auto"/>
        <w:ind w:left="1699"/>
      </w:pPr>
      <w:r>
        <w:t xml:space="preserve"> </w:t>
      </w:r>
    </w:p>
    <w:p w:rsidR="00F74465" w:rsidRDefault="00677DEC">
      <w:pPr>
        <w:spacing w:after="0" w:line="240" w:lineRule="auto"/>
        <w:ind w:left="1699"/>
      </w:pPr>
      <w:r>
        <w:t>Consultantul</w:t>
      </w:r>
    </w:p>
    <w:p w:rsidR="00F74465" w:rsidRDefault="00677DEC">
      <w:pPr>
        <w:pStyle w:val="ListParagraph"/>
        <w:numPr>
          <w:ilvl w:val="0"/>
          <w:numId w:val="41"/>
        </w:numPr>
        <w:spacing w:after="0" w:line="240" w:lineRule="auto"/>
        <w:ind w:left="2127"/>
      </w:pPr>
      <w:r>
        <w:t>va lucra sub supravegherea directă a managerului financiar al proiectului.</w:t>
      </w:r>
    </w:p>
    <w:p w:rsidR="00F74465" w:rsidRDefault="00677DEC">
      <w:pPr>
        <w:pStyle w:val="ListParagraph"/>
        <w:numPr>
          <w:ilvl w:val="0"/>
          <w:numId w:val="41"/>
        </w:numPr>
        <w:spacing w:after="0" w:line="240" w:lineRule="auto"/>
        <w:ind w:left="2127"/>
      </w:pPr>
      <w:r>
        <w:t xml:space="preserve">va colabora direct cu experții și personalul Departamentului Financiar al </w:t>
      </w:r>
      <w:r w:rsidR="008C5F1C">
        <w:t>UMP</w:t>
      </w:r>
      <w:r>
        <w:t xml:space="preserve"> și va colabora cu ceilalți experți și </w:t>
      </w:r>
      <w:r w:rsidR="008C5F1C">
        <w:t>angajați</w:t>
      </w:r>
      <w:r>
        <w:t xml:space="preserve"> a</w:t>
      </w:r>
      <w:r w:rsidR="008C5F1C">
        <w:t>i</w:t>
      </w:r>
      <w:r>
        <w:t xml:space="preserve"> </w:t>
      </w:r>
      <w:r w:rsidR="008C5F1C">
        <w:t>UMP</w:t>
      </w:r>
      <w:r>
        <w:t>;</w:t>
      </w:r>
    </w:p>
    <w:p w:rsidR="00F74465" w:rsidRDefault="00677DEC">
      <w:pPr>
        <w:pStyle w:val="ListParagraph"/>
        <w:numPr>
          <w:ilvl w:val="0"/>
          <w:numId w:val="41"/>
        </w:numPr>
        <w:spacing w:after="0" w:line="240" w:lineRule="auto"/>
        <w:ind w:left="2127"/>
      </w:pPr>
      <w:r>
        <w:t xml:space="preserve">va raporta directorului </w:t>
      </w:r>
      <w:r w:rsidR="00407B24">
        <w:t>UMP</w:t>
      </w:r>
      <w:r>
        <w:t xml:space="preserve"> și directorului financiar;</w:t>
      </w:r>
    </w:p>
    <w:p w:rsidR="00407B24" w:rsidRPr="00232131" w:rsidRDefault="00407B24" w:rsidP="00407B24">
      <w:pPr>
        <w:spacing w:before="120" w:line="240" w:lineRule="auto"/>
        <w:rPr>
          <w:lang w:val="ro-RO"/>
        </w:rPr>
      </w:pPr>
      <w:r w:rsidRPr="00232131">
        <w:rPr>
          <w:lang w:val="ro-RO"/>
        </w:rPr>
        <w:t xml:space="preserve">Consultantul nu va comunica în nici un moment niciunei persoane sau entități informații confidențiale dobândite în cursul perioadei de prestare a serviciilor. </w:t>
      </w:r>
    </w:p>
    <w:p w:rsidR="00407B24" w:rsidRPr="00232131" w:rsidRDefault="00407B24" w:rsidP="00407B24">
      <w:pPr>
        <w:spacing w:before="120" w:line="240" w:lineRule="auto"/>
        <w:rPr>
          <w:lang w:val="ro-RO"/>
        </w:rPr>
      </w:pPr>
      <w:r w:rsidRPr="00232131">
        <w:rPr>
          <w:lang w:val="ro-RO"/>
        </w:rPr>
        <w:t>Toate documentele întocmite de Consultant pe parcursul perioadei de prestare a serviciilor devin proprietatea absolută a UMP. Consultantul are obligația de a preda către UMP toate aceste documente nu mai târziu de data terminării sau expirării contractului de consultanță.</w:t>
      </w:r>
    </w:p>
    <w:p w:rsidR="00407B24" w:rsidRPr="00232131" w:rsidRDefault="00407B24" w:rsidP="00407B24">
      <w:pPr>
        <w:spacing w:before="120" w:line="240" w:lineRule="auto"/>
        <w:rPr>
          <w:lang w:val="ro-RO"/>
        </w:rPr>
      </w:pPr>
      <w:r w:rsidRPr="00232131">
        <w:rPr>
          <w:lang w:val="ro-RO"/>
        </w:rPr>
        <w:t xml:space="preserve">Întrucât Consultantul </w:t>
      </w:r>
      <w:r>
        <w:rPr>
          <w:lang w:val="ro-RO"/>
        </w:rPr>
        <w:t>va fi</w:t>
      </w:r>
      <w:r w:rsidRPr="00232131">
        <w:rPr>
          <w:lang w:val="ro-RO"/>
        </w:rPr>
        <w:t xml:space="preserve"> o persoană fizică autorizată (freelancer) (și anume o persoană fizică autorizată conform Legii 300/2004 privind autorizarea persoanelor fizice și a asociațiilor familiale care desfășoară activități economice în mod independent), pe parcursul derulării contractului nu va exista o relație de dependență a Consultantului fată de Client, din perspectiva și așa cum este aceasta definită în Codul Fiscal, după cum urmează:</w:t>
      </w:r>
    </w:p>
    <w:p w:rsidR="00407B24" w:rsidRPr="00232131" w:rsidRDefault="00407B24" w:rsidP="00407B24">
      <w:pPr>
        <w:pStyle w:val="ListParagraph"/>
        <w:numPr>
          <w:ilvl w:val="0"/>
          <w:numId w:val="42"/>
        </w:numPr>
        <w:spacing w:after="0" w:line="240" w:lineRule="auto"/>
        <w:ind w:left="2127"/>
        <w:rPr>
          <w:lang w:val="ro-RO"/>
        </w:rPr>
      </w:pPr>
      <w:r w:rsidRPr="00232131">
        <w:rPr>
          <w:lang w:val="ro-RO"/>
        </w:rPr>
        <w:t>între Consultant și UMP nu va exista o relație de subordonare, ci o relație de colaborare și cooperare între părți;</w:t>
      </w:r>
    </w:p>
    <w:p w:rsidR="00407B24" w:rsidRPr="00232131" w:rsidRDefault="00407B24" w:rsidP="00407B24">
      <w:pPr>
        <w:pStyle w:val="ListParagraph"/>
        <w:numPr>
          <w:ilvl w:val="0"/>
          <w:numId w:val="42"/>
        </w:numPr>
        <w:spacing w:after="0" w:line="240" w:lineRule="auto"/>
        <w:ind w:left="2127"/>
        <w:rPr>
          <w:lang w:val="ro-RO"/>
        </w:rPr>
      </w:pPr>
      <w:r w:rsidRPr="00232131">
        <w:rPr>
          <w:lang w:val="ro-RO"/>
        </w:rPr>
        <w:lastRenderedPageBreak/>
        <w:t xml:space="preserve">programul de lucru al Consultantului va fi stabilit de către acesta de comun acord cu UMP, astfel încât să fie îndeplinite toate sarcinile alocate și la termenele limită stabilite; </w:t>
      </w:r>
    </w:p>
    <w:p w:rsidR="00F74465" w:rsidRDefault="00677DEC">
      <w:pPr>
        <w:pStyle w:val="ListParagraph"/>
        <w:numPr>
          <w:ilvl w:val="0"/>
          <w:numId w:val="42"/>
        </w:numPr>
        <w:spacing w:after="0" w:line="240" w:lineRule="auto"/>
        <w:ind w:left="2127" w:hanging="426"/>
      </w:pPr>
      <w:r>
        <w:t>activitatile se vor desfasura la sediul Consultantului sau in locurile alese de Consultant, la locurile de executie a lucrarilor atribuite sub responsabilitatea acestuia si, ocazional, in medie 3-5 zile pe luna, la sediul Clientului.</w:t>
      </w:r>
    </w:p>
    <w:p w:rsidR="00F74465" w:rsidRDefault="00F74465">
      <w:pPr>
        <w:spacing w:after="0" w:line="240" w:lineRule="auto"/>
      </w:pPr>
    </w:p>
    <w:p w:rsidR="00F74465" w:rsidRDefault="00407B24">
      <w:pPr>
        <w:spacing w:after="0" w:line="240" w:lineRule="auto"/>
      </w:pPr>
      <w:r w:rsidRPr="00407B24">
        <w:t>Consultantul va putea să presteze serviciile și prin intermediul unei societăți comerciale, ce va fi semnatară a contractului cu Clientul. Cu toate acestea, Serviciile vor fi prestate doar de către Consultantul selectat și nu va fi permisă nici o înlocuire a acestuia</w:t>
      </w:r>
      <w:r w:rsidR="00677DEC">
        <w:t>.</w:t>
      </w:r>
    </w:p>
    <w:p w:rsidR="00F74465" w:rsidRDefault="00F74465">
      <w:pPr>
        <w:spacing w:after="0" w:line="240" w:lineRule="auto"/>
      </w:pPr>
    </w:p>
    <w:p w:rsidR="00407B24" w:rsidRPr="00232131" w:rsidRDefault="00407B24" w:rsidP="00407B24">
      <w:pPr>
        <w:spacing w:after="0" w:line="240" w:lineRule="auto"/>
        <w:rPr>
          <w:lang w:val="ro-RO"/>
        </w:rPr>
      </w:pPr>
      <w:r w:rsidRPr="00232131">
        <w:rPr>
          <w:lang w:val="ro-RO"/>
        </w:rPr>
        <w:t xml:space="preserve">Clientul va furniza acces la toate informațiile și documentele relevante privind </w:t>
      </w:r>
      <w:r>
        <w:rPr>
          <w:lang w:val="ro-RO"/>
        </w:rPr>
        <w:t xml:space="preserve">contractele alocate în responsabilitatea sa </w:t>
      </w:r>
      <w:r w:rsidRPr="00232131">
        <w:rPr>
          <w:lang w:val="ro-RO"/>
        </w:rPr>
        <w:t>precum și la datele de contact ale părților interesate pentru a facilita implementarea activităților Consultantului în cadrul contractului.</w:t>
      </w:r>
    </w:p>
    <w:p w:rsidR="00407B24" w:rsidRPr="00232131" w:rsidRDefault="00407B24" w:rsidP="00407B24">
      <w:pPr>
        <w:spacing w:before="120" w:after="0" w:line="240" w:lineRule="auto"/>
        <w:rPr>
          <w:lang w:val="ro-RO"/>
        </w:rPr>
      </w:pPr>
      <w:r>
        <w:rPr>
          <w:lang w:val="ro-RO"/>
        </w:rPr>
        <w:t xml:space="preserve">Pentru situațiile ocazionale în care Consultantul va desfășura activități la sediul </w:t>
      </w:r>
      <w:r w:rsidRPr="00232131">
        <w:rPr>
          <w:lang w:val="ro-RO"/>
        </w:rPr>
        <w:t>Clientul</w:t>
      </w:r>
      <w:r>
        <w:rPr>
          <w:lang w:val="ro-RO"/>
        </w:rPr>
        <w:t>ui, acesta</w:t>
      </w:r>
      <w:r w:rsidRPr="00232131">
        <w:rPr>
          <w:lang w:val="ro-RO"/>
        </w:rPr>
        <w:t xml:space="preserve"> va pune la dispoziția Consultantului un spațiu de birou adecvat la sediul UMP</w:t>
      </w:r>
      <w:r>
        <w:rPr>
          <w:lang w:val="ro-RO"/>
        </w:rPr>
        <w:t>,</w:t>
      </w:r>
      <w:r w:rsidRPr="00232131">
        <w:rPr>
          <w:lang w:val="ro-RO"/>
        </w:rPr>
        <w:t xml:space="preserve"> cu mobilier și echipamente de birou, inclusiv acces la Internet și la resursele de rețea a</w:t>
      </w:r>
      <w:r>
        <w:rPr>
          <w:lang w:val="ro-RO"/>
        </w:rPr>
        <w:t>le</w:t>
      </w:r>
      <w:r w:rsidRPr="00232131">
        <w:rPr>
          <w:lang w:val="ro-RO"/>
        </w:rPr>
        <w:t xml:space="preserve"> UMP.</w:t>
      </w:r>
    </w:p>
    <w:p w:rsidR="00407B24" w:rsidRPr="00232131" w:rsidRDefault="00407B24" w:rsidP="00407B24">
      <w:pPr>
        <w:spacing w:after="0" w:line="240" w:lineRule="auto"/>
        <w:rPr>
          <w:color w:val="FF0000"/>
          <w:lang w:val="ro-RO"/>
        </w:rPr>
      </w:pPr>
    </w:p>
    <w:p w:rsidR="00F74465" w:rsidRDefault="00F74465">
      <w:pPr>
        <w:spacing w:after="0" w:line="240" w:lineRule="auto"/>
      </w:pPr>
    </w:p>
    <w:p w:rsidR="00F74465" w:rsidRDefault="00F74465">
      <w:pPr>
        <w:spacing w:after="0" w:line="240" w:lineRule="auto"/>
      </w:pPr>
    </w:p>
    <w:sectPr w:rsidR="00F74465">
      <w:footerReference w:type="default" r:id="rId11"/>
      <w:headerReference w:type="first" r:id="rId12"/>
      <w:footerReference w:type="first" r:id="rId13"/>
      <w:pgSz w:w="11900" w:h="16840"/>
      <w:pgMar w:top="1418" w:right="843" w:bottom="142" w:left="567" w:header="284"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465" w:rsidRDefault="00677DEC">
      <w:r>
        <w:separator/>
      </w:r>
    </w:p>
  </w:endnote>
  <w:endnote w:type="continuationSeparator" w:id="0">
    <w:p w:rsidR="00F74465" w:rsidRDefault="0067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465" w:rsidRDefault="00677DEC">
    <w:pPr>
      <w:pStyle w:val="Footer"/>
      <w:spacing w:after="0" w:line="240" w:lineRule="auto"/>
      <w:ind w:left="0"/>
      <w:jc w:val="left"/>
    </w:pPr>
    <w:r>
      <w:rPr>
        <w:sz w:val="14"/>
      </w:rPr>
      <w:t>În BD. Libertății, nr.12, Sector 5, București</w:t>
    </w:r>
    <w:r>
      <w:t xml:space="preserve"> </w:t>
    </w:r>
    <w:sdt>
      <w:sdtPr>
        <w:id w:val="-2134322788"/>
        <w:docPartObj>
          <w:docPartGallery w:val="Page Numbers (Bottom of Page)"/>
          <w:docPartUnique/>
        </w:docPartObj>
      </w:sdtPr>
      <w:sdtEndPr>
        <w:rPr>
          <w:noProof/>
        </w:rPr>
      </w:sdtEndPr>
      <w:sdtContent>
        <w:r>
          <w:tab/>
        </w:r>
        <w:r>
          <w:tab/>
        </w:r>
        <w:r>
          <w:tab/>
        </w:r>
        <w:r>
          <w:tab/>
        </w:r>
        <w:r>
          <w:fldChar w:fldCharType="begin"/>
        </w:r>
        <w:r>
          <w:instrText xml:space="preserve"> PAGE   \* MERGEFORMAT </w:instrText>
        </w:r>
        <w:r>
          <w:fldChar w:fldCharType="separate"/>
        </w:r>
        <w:r>
          <w:t>2</w:t>
        </w:r>
        <w:r>
          <w:fldChar w:fldCharType="end"/>
        </w:r>
      </w:sdtContent>
    </w:sdt>
  </w:p>
  <w:p w:rsidR="00F74465" w:rsidRDefault="00677DEC">
    <w:pPr>
      <w:pStyle w:val="Footer1"/>
    </w:pPr>
    <w:r>
      <w:t>Tel.: + 4 021 316 0215</w:t>
    </w:r>
  </w:p>
  <w:p w:rsidR="00F74465" w:rsidRDefault="00677DEC">
    <w:pPr>
      <w:pStyle w:val="Footer1"/>
      <w:tabs>
        <w:tab w:val="clear" w:pos="4703"/>
        <w:tab w:val="clear" w:pos="9406"/>
        <w:tab w:val="center" w:pos="5245"/>
        <w:tab w:val="left" w:pos="5685"/>
      </w:tabs>
    </w:pPr>
    <w:r>
      <w:t xml:space="preserve">adresa de e-mail: nitrati@map.gov.ro  </w:t>
    </w:r>
    <w:r>
      <w:tab/>
    </w:r>
    <w:r>
      <w:tab/>
    </w:r>
  </w:p>
  <w:p w:rsidR="00F74465" w:rsidRDefault="00677DEC">
    <w:pPr>
      <w:pStyle w:val="Footer1"/>
      <w:tabs>
        <w:tab w:val="clear" w:pos="4703"/>
        <w:tab w:val="clear" w:pos="9406"/>
        <w:tab w:val="center" w:pos="5245"/>
        <w:tab w:val="left" w:pos="5685"/>
      </w:tabs>
    </w:pPr>
    <w:r>
      <w:t>site-ul web: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465" w:rsidRDefault="00F74465">
    <w:pPr>
      <w:pStyle w:val="Footer1"/>
    </w:pPr>
  </w:p>
  <w:p w:rsidR="00F74465" w:rsidRDefault="00677DEC">
    <w:pPr>
      <w:pStyle w:val="Footer1"/>
    </w:pPr>
    <w:r>
      <w:t>În BD. Libertății, nr.12, Sector 5, București</w:t>
    </w:r>
  </w:p>
  <w:p w:rsidR="00F74465" w:rsidRDefault="00677DEC">
    <w:pPr>
      <w:pStyle w:val="Footer1"/>
    </w:pPr>
    <w:r>
      <w:t>Tel.: + 4 021 316 0215</w:t>
    </w:r>
  </w:p>
  <w:p w:rsidR="00F74465" w:rsidRDefault="00677DEC">
    <w:pPr>
      <w:pStyle w:val="Footer1"/>
    </w:pPr>
    <w:r>
      <w:t xml:space="preserve">adresa de e-mail: nitrati@map.gov.ro  </w:t>
    </w:r>
  </w:p>
  <w:p w:rsidR="00F74465" w:rsidRDefault="00677DEC">
    <w:pPr>
      <w:pStyle w:val="Footer1"/>
    </w:pPr>
    <w:r>
      <w:t>site-ul web: www.mmediu.ro</w:t>
    </w:r>
  </w:p>
  <w:sdt>
    <w:sdtPr>
      <w:id w:val="-1644725525"/>
      <w:docPartObj>
        <w:docPartGallery w:val="Page Numbers (Bottom of Page)"/>
        <w:docPartUnique/>
      </w:docPartObj>
    </w:sdtPr>
    <w:sdtEndPr>
      <w:rPr>
        <w:noProof/>
      </w:rPr>
    </w:sdtEndPr>
    <w:sdtContent>
      <w:p w:rsidR="00F74465" w:rsidRDefault="00677DEC">
        <w:pPr>
          <w:pStyle w:val="Footer"/>
          <w:jc w:val="right"/>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465" w:rsidRDefault="00677DEC">
      <w:r>
        <w:separator/>
      </w:r>
    </w:p>
  </w:footnote>
  <w:footnote w:type="continuationSeparator" w:id="0">
    <w:p w:rsidR="00F74465" w:rsidRDefault="0067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465" w:rsidRDefault="00677DEC">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257175</wp:posOffset>
          </wp:positionV>
          <wp:extent cx="3765600" cy="946800"/>
          <wp:effectExtent l="0" t="0" r="6350" b="5715"/>
          <wp:wrapSquare wrapText="bothSides"/>
          <wp:docPr id="49" name="Imaginea 49"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1" descr="C:\Users\gabriel.jitaru\Desktop\20191107 ministru instalare\logo MMAP\MMAP-EN-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600" cy="94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6D0"/>
    <w:multiLevelType w:val="hybridMultilevel"/>
    <w:tmpl w:val="4148FBAE"/>
    <w:lvl w:ilvl="0" w:tplc="FFFC3486">
      <w:start w:val="4"/>
      <w:numFmt w:val="bullet"/>
      <w:lvlText w:val="-"/>
      <w:lvlJc w:val="left"/>
      <w:pPr>
        <w:ind w:left="2790" w:hanging="360"/>
      </w:pPr>
      <w:rPr>
        <w:rFonts w:ascii="Calibri" w:eastAsiaTheme="minorHAnsi" w:hAnsi="Calibri" w:cs="Calibri" w:hint="default"/>
        <w:sz w:val="22"/>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3AC7F43"/>
    <w:multiLevelType w:val="hybridMultilevel"/>
    <w:tmpl w:val="5CE2D556"/>
    <w:lvl w:ilvl="0" w:tplc="7ABC0C54">
      <w:start w:val="1"/>
      <w:numFmt w:val="decimal"/>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 w15:restartNumberingAfterBreak="0">
    <w:nsid w:val="03CE1E39"/>
    <w:multiLevelType w:val="hybridMultilevel"/>
    <w:tmpl w:val="5EBE2B42"/>
    <w:lvl w:ilvl="0" w:tplc="3C6092C6">
      <w:start w:val="5"/>
      <w:numFmt w:val="bullet"/>
      <w:lvlText w:val="-"/>
      <w:lvlJc w:val="left"/>
      <w:pPr>
        <w:ind w:left="2059" w:hanging="360"/>
      </w:pPr>
      <w:rPr>
        <w:rFonts w:ascii="Trebuchet MS" w:eastAsia="MS Mincho" w:hAnsi="Trebuchet MS" w:cs="Times New Roman"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3" w15:restartNumberingAfterBreak="0">
    <w:nsid w:val="04F43FB7"/>
    <w:multiLevelType w:val="hybridMultilevel"/>
    <w:tmpl w:val="825C7BB8"/>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4" w15:restartNumberingAfterBreak="0">
    <w:nsid w:val="06452EB3"/>
    <w:multiLevelType w:val="hybridMultilevel"/>
    <w:tmpl w:val="B114BB98"/>
    <w:lvl w:ilvl="0" w:tplc="3A285F46">
      <w:start w:val="1"/>
      <w:numFmt w:val="bullet"/>
      <w:lvlText w:val=""/>
      <w:lvlJc w:val="left"/>
      <w:pPr>
        <w:ind w:left="2421" w:hanging="360"/>
      </w:pPr>
      <w:rPr>
        <w:rFonts w:ascii="Symbol" w:hAnsi="Symbol" w:hint="default"/>
        <w:color w:val="auto"/>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066A3959"/>
    <w:multiLevelType w:val="hybridMultilevel"/>
    <w:tmpl w:val="54D6EDFA"/>
    <w:lvl w:ilvl="0" w:tplc="4EE29B2C">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0A493FC2"/>
    <w:multiLevelType w:val="hybridMultilevel"/>
    <w:tmpl w:val="80A82E2A"/>
    <w:lvl w:ilvl="0" w:tplc="04090015">
      <w:start w:val="1"/>
      <w:numFmt w:val="upperLetter"/>
      <w:lvlText w:val="%1."/>
      <w:lvlJc w:val="left"/>
      <w:pPr>
        <w:ind w:left="2421" w:hanging="360"/>
      </w:p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15:restartNumberingAfterBreak="0">
    <w:nsid w:val="0D982359"/>
    <w:multiLevelType w:val="hybridMultilevel"/>
    <w:tmpl w:val="699A9AD6"/>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8" w15:restartNumberingAfterBreak="0">
    <w:nsid w:val="132D4855"/>
    <w:multiLevelType w:val="hybridMultilevel"/>
    <w:tmpl w:val="D7AA4226"/>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1574362C"/>
    <w:multiLevelType w:val="hybridMultilevel"/>
    <w:tmpl w:val="CFF8D21A"/>
    <w:lvl w:ilvl="0" w:tplc="42A8AD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B16A6"/>
    <w:multiLevelType w:val="hybridMultilevel"/>
    <w:tmpl w:val="CBC83534"/>
    <w:lvl w:ilvl="0" w:tplc="609A8F78">
      <w:start w:val="1"/>
      <w:numFmt w:val="lowerLetter"/>
      <w:lvlText w:val="%1."/>
      <w:lvlJc w:val="left"/>
      <w:pPr>
        <w:ind w:left="3141" w:hanging="360"/>
      </w:pPr>
      <w:rPr>
        <w:color w:val="auto"/>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1" w15:restartNumberingAfterBreak="0">
    <w:nsid w:val="170D73F0"/>
    <w:multiLevelType w:val="hybridMultilevel"/>
    <w:tmpl w:val="33385E44"/>
    <w:lvl w:ilvl="0" w:tplc="F162BE4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998209D"/>
    <w:multiLevelType w:val="hybridMultilevel"/>
    <w:tmpl w:val="C576B60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1A0F5789"/>
    <w:multiLevelType w:val="hybridMultilevel"/>
    <w:tmpl w:val="E67E2DD8"/>
    <w:lvl w:ilvl="0" w:tplc="42A8AD82">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4" w15:restartNumberingAfterBreak="0">
    <w:nsid w:val="1D7D6E33"/>
    <w:multiLevelType w:val="hybridMultilevel"/>
    <w:tmpl w:val="7E609098"/>
    <w:lvl w:ilvl="0" w:tplc="FFFC3486">
      <w:start w:val="4"/>
      <w:numFmt w:val="bullet"/>
      <w:lvlText w:val="-"/>
      <w:lvlJc w:val="left"/>
      <w:pPr>
        <w:ind w:left="1800" w:hanging="360"/>
      </w:pPr>
      <w:rPr>
        <w:rFonts w:ascii="Calibri" w:eastAsiaTheme="minorHAnsi" w:hAnsi="Calibri" w:cs="Calibri"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E9C73D8"/>
    <w:multiLevelType w:val="hybridMultilevel"/>
    <w:tmpl w:val="CB1C6E90"/>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6" w15:restartNumberingAfterBreak="0">
    <w:nsid w:val="1F813D45"/>
    <w:multiLevelType w:val="hybridMultilevel"/>
    <w:tmpl w:val="F6B4F55A"/>
    <w:lvl w:ilvl="0" w:tplc="FFFC3486">
      <w:start w:val="4"/>
      <w:numFmt w:val="bullet"/>
      <w:lvlText w:val="-"/>
      <w:lvlJc w:val="left"/>
      <w:pPr>
        <w:ind w:left="1800" w:hanging="360"/>
      </w:pPr>
      <w:rPr>
        <w:rFonts w:ascii="Calibri" w:eastAsiaTheme="minorHAnsi" w:hAnsi="Calibri" w:cs="Calibri" w:hint="default"/>
        <w:sz w:val="22"/>
      </w:rPr>
    </w:lvl>
    <w:lvl w:ilvl="1" w:tplc="11124636">
      <w:start w:val="1"/>
      <w:numFmt w:val="bullet"/>
      <w:lvlText w:val="o"/>
      <w:lvlJc w:val="left"/>
      <w:pPr>
        <w:ind w:left="2520" w:hanging="360"/>
      </w:pPr>
      <w:rPr>
        <w:rFonts w:ascii="Courier New" w:hAnsi="Courier New" w:cs="Courier New"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0EA72DA"/>
    <w:multiLevelType w:val="hybridMultilevel"/>
    <w:tmpl w:val="24E4C73C"/>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8" w15:restartNumberingAfterBreak="0">
    <w:nsid w:val="229B4857"/>
    <w:multiLevelType w:val="hybridMultilevel"/>
    <w:tmpl w:val="D91A575C"/>
    <w:lvl w:ilvl="0" w:tplc="FFFC3486">
      <w:start w:val="4"/>
      <w:numFmt w:val="bullet"/>
      <w:lvlText w:val="-"/>
      <w:lvlJc w:val="left"/>
      <w:pPr>
        <w:ind w:left="2421" w:hanging="360"/>
      </w:pPr>
      <w:rPr>
        <w:rFonts w:ascii="Calibri" w:eastAsiaTheme="minorHAnsi" w:hAnsi="Calibri" w:cs="Calibri" w:hint="default"/>
        <w:sz w:val="22"/>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276A4C38"/>
    <w:multiLevelType w:val="hybridMultilevel"/>
    <w:tmpl w:val="608074BA"/>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20" w15:restartNumberingAfterBreak="0">
    <w:nsid w:val="284D4CE5"/>
    <w:multiLevelType w:val="hybridMultilevel"/>
    <w:tmpl w:val="521C57E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A69303F"/>
    <w:multiLevelType w:val="hybridMultilevel"/>
    <w:tmpl w:val="CB925398"/>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15:restartNumberingAfterBreak="0">
    <w:nsid w:val="2A9E23C5"/>
    <w:multiLevelType w:val="hybridMultilevel"/>
    <w:tmpl w:val="C46E68A6"/>
    <w:lvl w:ilvl="0" w:tplc="BA2000CA">
      <w:start w:val="1"/>
      <w:numFmt w:val="lowerLetter"/>
      <w:lvlText w:val="%1."/>
      <w:lvlJc w:val="left"/>
      <w:pPr>
        <w:ind w:left="2164" w:hanging="465"/>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23" w15:restartNumberingAfterBreak="0">
    <w:nsid w:val="2B0066B6"/>
    <w:multiLevelType w:val="hybridMultilevel"/>
    <w:tmpl w:val="3DD6B6A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2DBD7030"/>
    <w:multiLevelType w:val="hybridMultilevel"/>
    <w:tmpl w:val="51C461FC"/>
    <w:lvl w:ilvl="0" w:tplc="04090019">
      <w:start w:val="1"/>
      <w:numFmt w:val="lowerLetter"/>
      <w:lvlText w:val="%1."/>
      <w:lvlJc w:val="left"/>
      <w:pPr>
        <w:ind w:left="2419" w:hanging="360"/>
      </w:pPr>
    </w:lvl>
    <w:lvl w:ilvl="1" w:tplc="04090019" w:tentative="1">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25" w15:restartNumberingAfterBreak="0">
    <w:nsid w:val="32E83E8F"/>
    <w:multiLevelType w:val="hybridMultilevel"/>
    <w:tmpl w:val="DBBA1DF6"/>
    <w:lvl w:ilvl="0" w:tplc="DEF889C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3B30E06"/>
    <w:multiLevelType w:val="hybridMultilevel"/>
    <w:tmpl w:val="38B251E4"/>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27" w15:restartNumberingAfterBreak="0">
    <w:nsid w:val="33F86BB8"/>
    <w:multiLevelType w:val="hybridMultilevel"/>
    <w:tmpl w:val="5F2CB388"/>
    <w:lvl w:ilvl="0" w:tplc="9C969368">
      <w:start w:val="1"/>
      <w:numFmt w:val="lowerLetter"/>
      <w:lvlText w:val="%1)"/>
      <w:lvlJc w:val="left"/>
      <w:pPr>
        <w:ind w:left="1800" w:hanging="360"/>
      </w:pPr>
      <w:rPr>
        <w:rFonts w:cstheme="minorBidi"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8" w15:restartNumberingAfterBreak="0">
    <w:nsid w:val="3B0437FB"/>
    <w:multiLevelType w:val="hybridMultilevel"/>
    <w:tmpl w:val="96F6D304"/>
    <w:lvl w:ilvl="0" w:tplc="04090019">
      <w:start w:val="1"/>
      <w:numFmt w:val="lowerLetter"/>
      <w:lvlText w:val="%1."/>
      <w:lvlJc w:val="left"/>
      <w:pPr>
        <w:ind w:left="2419" w:hanging="360"/>
      </w:pPr>
    </w:lvl>
    <w:lvl w:ilvl="1" w:tplc="04090019" w:tentative="1">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29" w15:restartNumberingAfterBreak="0">
    <w:nsid w:val="3B630787"/>
    <w:multiLevelType w:val="hybridMultilevel"/>
    <w:tmpl w:val="E5544AB0"/>
    <w:lvl w:ilvl="0" w:tplc="0409001B">
      <w:start w:val="1"/>
      <w:numFmt w:val="lowerRoman"/>
      <w:lvlText w:val="%1."/>
      <w:lvlJc w:val="right"/>
      <w:pPr>
        <w:ind w:left="1800" w:hanging="360"/>
      </w:pPr>
      <w:rPr>
        <w:rFonts w:hint="default"/>
        <w:sz w:val="22"/>
      </w:rPr>
    </w:lvl>
    <w:lvl w:ilvl="1" w:tplc="11124636">
      <w:start w:val="1"/>
      <w:numFmt w:val="bullet"/>
      <w:lvlText w:val="o"/>
      <w:lvlJc w:val="left"/>
      <w:pPr>
        <w:ind w:left="2520" w:hanging="360"/>
      </w:pPr>
      <w:rPr>
        <w:rFonts w:ascii="Courier New" w:hAnsi="Courier New" w:cs="Courier New" w:hint="default"/>
        <w:color w:val="auto"/>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E3E00B9"/>
    <w:multiLevelType w:val="hybridMultilevel"/>
    <w:tmpl w:val="C42EBE30"/>
    <w:lvl w:ilvl="0" w:tplc="04090019">
      <w:start w:val="1"/>
      <w:numFmt w:val="lowerLetter"/>
      <w:lvlText w:val="%1."/>
      <w:lvlJc w:val="left"/>
      <w:pPr>
        <w:ind w:left="2419" w:hanging="360"/>
      </w:pPr>
    </w:lvl>
    <w:lvl w:ilvl="1" w:tplc="04090019" w:tentative="1">
      <w:start w:val="1"/>
      <w:numFmt w:val="lowerLetter"/>
      <w:lvlText w:val="%2."/>
      <w:lvlJc w:val="left"/>
      <w:pPr>
        <w:ind w:left="3139" w:hanging="360"/>
      </w:pPr>
    </w:lvl>
    <w:lvl w:ilvl="2" w:tplc="0409001B" w:tentative="1">
      <w:start w:val="1"/>
      <w:numFmt w:val="lowerRoman"/>
      <w:lvlText w:val="%3."/>
      <w:lvlJc w:val="right"/>
      <w:pPr>
        <w:ind w:left="3859" w:hanging="180"/>
      </w:pPr>
    </w:lvl>
    <w:lvl w:ilvl="3" w:tplc="0409000F" w:tentative="1">
      <w:start w:val="1"/>
      <w:numFmt w:val="decimal"/>
      <w:lvlText w:val="%4."/>
      <w:lvlJc w:val="left"/>
      <w:pPr>
        <w:ind w:left="4579" w:hanging="360"/>
      </w:pPr>
    </w:lvl>
    <w:lvl w:ilvl="4" w:tplc="04090019" w:tentative="1">
      <w:start w:val="1"/>
      <w:numFmt w:val="lowerLetter"/>
      <w:lvlText w:val="%5."/>
      <w:lvlJc w:val="left"/>
      <w:pPr>
        <w:ind w:left="5299" w:hanging="360"/>
      </w:pPr>
    </w:lvl>
    <w:lvl w:ilvl="5" w:tplc="0409001B" w:tentative="1">
      <w:start w:val="1"/>
      <w:numFmt w:val="lowerRoman"/>
      <w:lvlText w:val="%6."/>
      <w:lvlJc w:val="right"/>
      <w:pPr>
        <w:ind w:left="6019" w:hanging="180"/>
      </w:pPr>
    </w:lvl>
    <w:lvl w:ilvl="6" w:tplc="0409000F" w:tentative="1">
      <w:start w:val="1"/>
      <w:numFmt w:val="decimal"/>
      <w:lvlText w:val="%7."/>
      <w:lvlJc w:val="left"/>
      <w:pPr>
        <w:ind w:left="6739" w:hanging="360"/>
      </w:pPr>
    </w:lvl>
    <w:lvl w:ilvl="7" w:tplc="04090019" w:tentative="1">
      <w:start w:val="1"/>
      <w:numFmt w:val="lowerLetter"/>
      <w:lvlText w:val="%8."/>
      <w:lvlJc w:val="left"/>
      <w:pPr>
        <w:ind w:left="7459" w:hanging="360"/>
      </w:pPr>
    </w:lvl>
    <w:lvl w:ilvl="8" w:tplc="0409001B" w:tentative="1">
      <w:start w:val="1"/>
      <w:numFmt w:val="lowerRoman"/>
      <w:lvlText w:val="%9."/>
      <w:lvlJc w:val="right"/>
      <w:pPr>
        <w:ind w:left="8179" w:hanging="180"/>
      </w:pPr>
    </w:lvl>
  </w:abstractNum>
  <w:abstractNum w:abstractNumId="31" w15:restartNumberingAfterBreak="0">
    <w:nsid w:val="41A34ED4"/>
    <w:multiLevelType w:val="hybridMultilevel"/>
    <w:tmpl w:val="A64ADB60"/>
    <w:lvl w:ilvl="0" w:tplc="0418000F">
      <w:start w:val="4"/>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41A51A30"/>
    <w:multiLevelType w:val="hybridMultilevel"/>
    <w:tmpl w:val="5B32FF88"/>
    <w:lvl w:ilvl="0" w:tplc="B38226A4">
      <w:start w:val="1"/>
      <w:numFmt w:val="upperLetter"/>
      <w:lvlText w:val="%1."/>
      <w:lvlJc w:val="left"/>
      <w:pPr>
        <w:ind w:left="1791" w:hanging="360"/>
      </w:pPr>
      <w:rPr>
        <w:rFonts w:hint="default"/>
        <w:b/>
      </w:rPr>
    </w:lvl>
    <w:lvl w:ilvl="1" w:tplc="04180003" w:tentative="1">
      <w:start w:val="1"/>
      <w:numFmt w:val="bullet"/>
      <w:lvlText w:val="o"/>
      <w:lvlJc w:val="left"/>
      <w:pPr>
        <w:ind w:left="2511" w:hanging="360"/>
      </w:pPr>
      <w:rPr>
        <w:rFonts w:ascii="Courier New" w:hAnsi="Courier New" w:cs="Courier New" w:hint="default"/>
      </w:rPr>
    </w:lvl>
    <w:lvl w:ilvl="2" w:tplc="04180005" w:tentative="1">
      <w:start w:val="1"/>
      <w:numFmt w:val="bullet"/>
      <w:lvlText w:val=""/>
      <w:lvlJc w:val="left"/>
      <w:pPr>
        <w:ind w:left="3231" w:hanging="360"/>
      </w:pPr>
      <w:rPr>
        <w:rFonts w:ascii="Wingdings" w:hAnsi="Wingdings" w:hint="default"/>
      </w:rPr>
    </w:lvl>
    <w:lvl w:ilvl="3" w:tplc="04180001" w:tentative="1">
      <w:start w:val="1"/>
      <w:numFmt w:val="bullet"/>
      <w:lvlText w:val=""/>
      <w:lvlJc w:val="left"/>
      <w:pPr>
        <w:ind w:left="3951" w:hanging="360"/>
      </w:pPr>
      <w:rPr>
        <w:rFonts w:ascii="Symbol" w:hAnsi="Symbol" w:hint="default"/>
      </w:rPr>
    </w:lvl>
    <w:lvl w:ilvl="4" w:tplc="04180003" w:tentative="1">
      <w:start w:val="1"/>
      <w:numFmt w:val="bullet"/>
      <w:lvlText w:val="o"/>
      <w:lvlJc w:val="left"/>
      <w:pPr>
        <w:ind w:left="4671" w:hanging="360"/>
      </w:pPr>
      <w:rPr>
        <w:rFonts w:ascii="Courier New" w:hAnsi="Courier New" w:cs="Courier New" w:hint="default"/>
      </w:rPr>
    </w:lvl>
    <w:lvl w:ilvl="5" w:tplc="04180005" w:tentative="1">
      <w:start w:val="1"/>
      <w:numFmt w:val="bullet"/>
      <w:lvlText w:val=""/>
      <w:lvlJc w:val="left"/>
      <w:pPr>
        <w:ind w:left="5391" w:hanging="360"/>
      </w:pPr>
      <w:rPr>
        <w:rFonts w:ascii="Wingdings" w:hAnsi="Wingdings" w:hint="default"/>
      </w:rPr>
    </w:lvl>
    <w:lvl w:ilvl="6" w:tplc="04180001" w:tentative="1">
      <w:start w:val="1"/>
      <w:numFmt w:val="bullet"/>
      <w:lvlText w:val=""/>
      <w:lvlJc w:val="left"/>
      <w:pPr>
        <w:ind w:left="6111" w:hanging="360"/>
      </w:pPr>
      <w:rPr>
        <w:rFonts w:ascii="Symbol" w:hAnsi="Symbol" w:hint="default"/>
      </w:rPr>
    </w:lvl>
    <w:lvl w:ilvl="7" w:tplc="04180003" w:tentative="1">
      <w:start w:val="1"/>
      <w:numFmt w:val="bullet"/>
      <w:lvlText w:val="o"/>
      <w:lvlJc w:val="left"/>
      <w:pPr>
        <w:ind w:left="6831" w:hanging="360"/>
      </w:pPr>
      <w:rPr>
        <w:rFonts w:ascii="Courier New" w:hAnsi="Courier New" w:cs="Courier New" w:hint="default"/>
      </w:rPr>
    </w:lvl>
    <w:lvl w:ilvl="8" w:tplc="04180005" w:tentative="1">
      <w:start w:val="1"/>
      <w:numFmt w:val="bullet"/>
      <w:lvlText w:val=""/>
      <w:lvlJc w:val="left"/>
      <w:pPr>
        <w:ind w:left="7551" w:hanging="360"/>
      </w:pPr>
      <w:rPr>
        <w:rFonts w:ascii="Wingdings" w:hAnsi="Wingdings" w:hint="default"/>
      </w:rPr>
    </w:lvl>
  </w:abstractNum>
  <w:abstractNum w:abstractNumId="33" w15:restartNumberingAfterBreak="0">
    <w:nsid w:val="4506306B"/>
    <w:multiLevelType w:val="hybridMultilevel"/>
    <w:tmpl w:val="83B6641C"/>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4" w15:restartNumberingAfterBreak="0">
    <w:nsid w:val="47705A66"/>
    <w:multiLevelType w:val="hybridMultilevel"/>
    <w:tmpl w:val="AAA04DDA"/>
    <w:lvl w:ilvl="0" w:tplc="42A8AD82">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35" w15:restartNumberingAfterBreak="0">
    <w:nsid w:val="47DD2F37"/>
    <w:multiLevelType w:val="hybridMultilevel"/>
    <w:tmpl w:val="0A944834"/>
    <w:lvl w:ilvl="0" w:tplc="9CBC4F56">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548C5582"/>
    <w:multiLevelType w:val="hybridMultilevel"/>
    <w:tmpl w:val="3210D5EA"/>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37" w15:restartNumberingAfterBreak="0">
    <w:nsid w:val="54F46C52"/>
    <w:multiLevelType w:val="hybridMultilevel"/>
    <w:tmpl w:val="37BA48AC"/>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8" w15:restartNumberingAfterBreak="0">
    <w:nsid w:val="572B4FB3"/>
    <w:multiLevelType w:val="hybridMultilevel"/>
    <w:tmpl w:val="CBC83534"/>
    <w:lvl w:ilvl="0" w:tplc="609A8F78">
      <w:start w:val="1"/>
      <w:numFmt w:val="lowerLetter"/>
      <w:lvlText w:val="%1."/>
      <w:lvlJc w:val="left"/>
      <w:pPr>
        <w:ind w:left="3141" w:hanging="360"/>
      </w:pPr>
      <w:rPr>
        <w:color w:val="auto"/>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9" w15:restartNumberingAfterBreak="0">
    <w:nsid w:val="5A401479"/>
    <w:multiLevelType w:val="hybridMultilevel"/>
    <w:tmpl w:val="3E665430"/>
    <w:lvl w:ilvl="0" w:tplc="FFFC3486">
      <w:start w:val="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954BA6"/>
    <w:multiLevelType w:val="hybridMultilevel"/>
    <w:tmpl w:val="CF48BDAC"/>
    <w:lvl w:ilvl="0" w:tplc="42A8AD82">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1" w15:restartNumberingAfterBreak="0">
    <w:nsid w:val="5C794C60"/>
    <w:multiLevelType w:val="hybridMultilevel"/>
    <w:tmpl w:val="2B56D13E"/>
    <w:lvl w:ilvl="0" w:tplc="9A808A46">
      <w:start w:val="1"/>
      <w:numFmt w:val="lowerLetter"/>
      <w:lvlText w:val="%1."/>
      <w:lvlJc w:val="left"/>
      <w:pPr>
        <w:ind w:left="2179" w:hanging="48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42" w15:restartNumberingAfterBreak="0">
    <w:nsid w:val="5D9E3BD3"/>
    <w:multiLevelType w:val="hybridMultilevel"/>
    <w:tmpl w:val="B14664F2"/>
    <w:lvl w:ilvl="0" w:tplc="FFFC3486">
      <w:start w:val="4"/>
      <w:numFmt w:val="bullet"/>
      <w:lvlText w:val="-"/>
      <w:lvlJc w:val="left"/>
      <w:pPr>
        <w:ind w:left="2061" w:hanging="360"/>
      </w:pPr>
      <w:rPr>
        <w:rFonts w:ascii="Calibri" w:eastAsiaTheme="minorHAnsi" w:hAnsi="Calibri" w:cs="Calibri" w:hint="default"/>
        <w:sz w:val="22"/>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3" w15:restartNumberingAfterBreak="0">
    <w:nsid w:val="5E123537"/>
    <w:multiLevelType w:val="hybridMultilevel"/>
    <w:tmpl w:val="2802631E"/>
    <w:lvl w:ilvl="0" w:tplc="A5121692">
      <w:start w:val="5"/>
      <w:numFmt w:val="bullet"/>
      <w:lvlText w:val="-"/>
      <w:lvlJc w:val="left"/>
      <w:pPr>
        <w:ind w:left="2059" w:hanging="360"/>
      </w:pPr>
      <w:rPr>
        <w:rFonts w:ascii="Trebuchet MS" w:eastAsia="MS Mincho" w:hAnsi="Trebuchet MS" w:cs="Times New Roman"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44" w15:restartNumberingAfterBreak="0">
    <w:nsid w:val="5E9A7AA6"/>
    <w:multiLevelType w:val="hybridMultilevel"/>
    <w:tmpl w:val="153AD3F4"/>
    <w:lvl w:ilvl="0" w:tplc="08090017">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5" w15:restartNumberingAfterBreak="0">
    <w:nsid w:val="5ED43831"/>
    <w:multiLevelType w:val="hybridMultilevel"/>
    <w:tmpl w:val="6610D854"/>
    <w:lvl w:ilvl="0" w:tplc="0086873A">
      <w:numFmt w:val="bullet"/>
      <w:lvlText w:val="-"/>
      <w:lvlJc w:val="left"/>
      <w:pPr>
        <w:ind w:left="2061" w:hanging="360"/>
      </w:pPr>
      <w:rPr>
        <w:rFonts w:ascii="Trebuchet MS" w:eastAsia="MS Mincho" w:hAnsi="Trebuchet MS"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6" w15:restartNumberingAfterBreak="0">
    <w:nsid w:val="60056089"/>
    <w:multiLevelType w:val="hybridMultilevel"/>
    <w:tmpl w:val="617EAC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1F829B8"/>
    <w:multiLevelType w:val="hybridMultilevel"/>
    <w:tmpl w:val="5CE2D556"/>
    <w:lvl w:ilvl="0" w:tplc="7ABC0C54">
      <w:start w:val="1"/>
      <w:numFmt w:val="decimal"/>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8" w15:restartNumberingAfterBreak="0">
    <w:nsid w:val="638F25EA"/>
    <w:multiLevelType w:val="hybridMultilevel"/>
    <w:tmpl w:val="5718BC52"/>
    <w:lvl w:ilvl="0" w:tplc="04090019">
      <w:start w:val="1"/>
      <w:numFmt w:val="lowerLetter"/>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49" w15:restartNumberingAfterBreak="0">
    <w:nsid w:val="662910E5"/>
    <w:multiLevelType w:val="hybridMultilevel"/>
    <w:tmpl w:val="C2A268F4"/>
    <w:lvl w:ilvl="0" w:tplc="0809001B">
      <w:start w:val="1"/>
      <w:numFmt w:val="lowerRoman"/>
      <w:lvlText w:val="%1."/>
      <w:lvlJc w:val="right"/>
      <w:pPr>
        <w:tabs>
          <w:tab w:val="num" w:pos="1572"/>
        </w:tabs>
        <w:ind w:left="1572" w:hanging="360"/>
      </w:pPr>
      <w:rPr>
        <w:rFonts w:hint="default"/>
      </w:rPr>
    </w:lvl>
    <w:lvl w:ilvl="1" w:tplc="04090019">
      <w:start w:val="1"/>
      <w:numFmt w:val="lowerLetter"/>
      <w:lvlText w:val="%2."/>
      <w:lvlJc w:val="left"/>
      <w:pPr>
        <w:tabs>
          <w:tab w:val="num" w:pos="2652"/>
        </w:tabs>
        <w:ind w:left="2652" w:hanging="360"/>
      </w:pPr>
    </w:lvl>
    <w:lvl w:ilvl="2" w:tplc="0409001B">
      <w:start w:val="1"/>
      <w:numFmt w:val="lowerRoman"/>
      <w:lvlText w:val="%3."/>
      <w:lvlJc w:val="right"/>
      <w:pPr>
        <w:tabs>
          <w:tab w:val="num" w:pos="3372"/>
        </w:tabs>
        <w:ind w:left="3372" w:hanging="180"/>
      </w:pPr>
    </w:lvl>
    <w:lvl w:ilvl="3" w:tplc="0409000F">
      <w:start w:val="1"/>
      <w:numFmt w:val="decimal"/>
      <w:lvlText w:val="%4."/>
      <w:lvlJc w:val="left"/>
      <w:pPr>
        <w:tabs>
          <w:tab w:val="num" w:pos="4092"/>
        </w:tabs>
        <w:ind w:left="4092" w:hanging="360"/>
      </w:pPr>
    </w:lvl>
    <w:lvl w:ilvl="4" w:tplc="04090019">
      <w:start w:val="1"/>
      <w:numFmt w:val="lowerLetter"/>
      <w:lvlText w:val="%5."/>
      <w:lvlJc w:val="left"/>
      <w:pPr>
        <w:tabs>
          <w:tab w:val="num" w:pos="4812"/>
        </w:tabs>
        <w:ind w:left="4812" w:hanging="360"/>
      </w:pPr>
    </w:lvl>
    <w:lvl w:ilvl="5" w:tplc="0409001B">
      <w:start w:val="1"/>
      <w:numFmt w:val="lowerRoman"/>
      <w:lvlText w:val="%6."/>
      <w:lvlJc w:val="right"/>
      <w:pPr>
        <w:tabs>
          <w:tab w:val="num" w:pos="5532"/>
        </w:tabs>
        <w:ind w:left="5532" w:hanging="180"/>
      </w:pPr>
    </w:lvl>
    <w:lvl w:ilvl="6" w:tplc="0409000F">
      <w:start w:val="1"/>
      <w:numFmt w:val="decimal"/>
      <w:lvlText w:val="%7."/>
      <w:lvlJc w:val="left"/>
      <w:pPr>
        <w:tabs>
          <w:tab w:val="num" w:pos="6252"/>
        </w:tabs>
        <w:ind w:left="6252" w:hanging="360"/>
      </w:pPr>
    </w:lvl>
    <w:lvl w:ilvl="7" w:tplc="04090019">
      <w:start w:val="1"/>
      <w:numFmt w:val="lowerLetter"/>
      <w:lvlText w:val="%8."/>
      <w:lvlJc w:val="left"/>
      <w:pPr>
        <w:tabs>
          <w:tab w:val="num" w:pos="6972"/>
        </w:tabs>
        <w:ind w:left="6972" w:hanging="360"/>
      </w:pPr>
    </w:lvl>
    <w:lvl w:ilvl="8" w:tplc="0409001B">
      <w:start w:val="1"/>
      <w:numFmt w:val="lowerRoman"/>
      <w:lvlText w:val="%9."/>
      <w:lvlJc w:val="right"/>
      <w:pPr>
        <w:tabs>
          <w:tab w:val="num" w:pos="7692"/>
        </w:tabs>
        <w:ind w:left="7692" w:hanging="180"/>
      </w:pPr>
    </w:lvl>
  </w:abstractNum>
  <w:abstractNum w:abstractNumId="50" w15:restartNumberingAfterBreak="0">
    <w:nsid w:val="6C71066B"/>
    <w:multiLevelType w:val="hybridMultilevel"/>
    <w:tmpl w:val="AFD4CDD6"/>
    <w:lvl w:ilvl="0" w:tplc="08090011">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1" w15:restartNumberingAfterBreak="0">
    <w:nsid w:val="6CDA2B9E"/>
    <w:multiLevelType w:val="hybridMultilevel"/>
    <w:tmpl w:val="2D047D4E"/>
    <w:lvl w:ilvl="0" w:tplc="42A8AD82">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2" w15:restartNumberingAfterBreak="0">
    <w:nsid w:val="6EFA4091"/>
    <w:multiLevelType w:val="hybridMultilevel"/>
    <w:tmpl w:val="F5822CE6"/>
    <w:lvl w:ilvl="0" w:tplc="FCBECBF4">
      <w:start w:val="1"/>
      <w:numFmt w:val="lowerLetter"/>
      <w:lvlText w:val="(%1)"/>
      <w:lvlJc w:val="left"/>
      <w:pPr>
        <w:ind w:left="1636" w:hanging="360"/>
      </w:pPr>
      <w:rPr>
        <w:rFonts w:hint="default"/>
      </w:rPr>
    </w:lvl>
    <w:lvl w:ilvl="1" w:tplc="04180019" w:tentative="1">
      <w:start w:val="1"/>
      <w:numFmt w:val="lowerLetter"/>
      <w:lvlText w:val="%2."/>
      <w:lvlJc w:val="left"/>
      <w:pPr>
        <w:ind w:left="2356" w:hanging="360"/>
      </w:pPr>
    </w:lvl>
    <w:lvl w:ilvl="2" w:tplc="0418001B" w:tentative="1">
      <w:start w:val="1"/>
      <w:numFmt w:val="lowerRoman"/>
      <w:lvlText w:val="%3."/>
      <w:lvlJc w:val="right"/>
      <w:pPr>
        <w:ind w:left="3076" w:hanging="180"/>
      </w:pPr>
    </w:lvl>
    <w:lvl w:ilvl="3" w:tplc="0418000F" w:tentative="1">
      <w:start w:val="1"/>
      <w:numFmt w:val="decimal"/>
      <w:lvlText w:val="%4."/>
      <w:lvlJc w:val="left"/>
      <w:pPr>
        <w:ind w:left="3796" w:hanging="360"/>
      </w:pPr>
    </w:lvl>
    <w:lvl w:ilvl="4" w:tplc="04180019" w:tentative="1">
      <w:start w:val="1"/>
      <w:numFmt w:val="lowerLetter"/>
      <w:lvlText w:val="%5."/>
      <w:lvlJc w:val="left"/>
      <w:pPr>
        <w:ind w:left="4516" w:hanging="360"/>
      </w:pPr>
    </w:lvl>
    <w:lvl w:ilvl="5" w:tplc="0418001B" w:tentative="1">
      <w:start w:val="1"/>
      <w:numFmt w:val="lowerRoman"/>
      <w:lvlText w:val="%6."/>
      <w:lvlJc w:val="right"/>
      <w:pPr>
        <w:ind w:left="5236" w:hanging="180"/>
      </w:pPr>
    </w:lvl>
    <w:lvl w:ilvl="6" w:tplc="0418000F" w:tentative="1">
      <w:start w:val="1"/>
      <w:numFmt w:val="decimal"/>
      <w:lvlText w:val="%7."/>
      <w:lvlJc w:val="left"/>
      <w:pPr>
        <w:ind w:left="5956" w:hanging="360"/>
      </w:pPr>
    </w:lvl>
    <w:lvl w:ilvl="7" w:tplc="04180019" w:tentative="1">
      <w:start w:val="1"/>
      <w:numFmt w:val="lowerLetter"/>
      <w:lvlText w:val="%8."/>
      <w:lvlJc w:val="left"/>
      <w:pPr>
        <w:ind w:left="6676" w:hanging="360"/>
      </w:pPr>
    </w:lvl>
    <w:lvl w:ilvl="8" w:tplc="0418001B" w:tentative="1">
      <w:start w:val="1"/>
      <w:numFmt w:val="lowerRoman"/>
      <w:lvlText w:val="%9."/>
      <w:lvlJc w:val="right"/>
      <w:pPr>
        <w:ind w:left="7396" w:hanging="180"/>
      </w:pPr>
    </w:lvl>
  </w:abstractNum>
  <w:abstractNum w:abstractNumId="53" w15:restartNumberingAfterBreak="0">
    <w:nsid w:val="707A42DB"/>
    <w:multiLevelType w:val="hybridMultilevel"/>
    <w:tmpl w:val="746CBFFA"/>
    <w:lvl w:ilvl="0" w:tplc="0809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54" w15:restartNumberingAfterBreak="0">
    <w:nsid w:val="713D7E0F"/>
    <w:multiLevelType w:val="hybridMultilevel"/>
    <w:tmpl w:val="CDFE03A6"/>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55" w15:restartNumberingAfterBreak="0">
    <w:nsid w:val="71533A38"/>
    <w:multiLevelType w:val="hybridMultilevel"/>
    <w:tmpl w:val="8AC6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3AA243F"/>
    <w:multiLevelType w:val="hybridMultilevel"/>
    <w:tmpl w:val="5C34C2CE"/>
    <w:lvl w:ilvl="0" w:tplc="08090017">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7" w15:restartNumberingAfterBreak="0">
    <w:nsid w:val="745837C7"/>
    <w:multiLevelType w:val="hybridMultilevel"/>
    <w:tmpl w:val="EF8EBE90"/>
    <w:lvl w:ilvl="0" w:tplc="F162BE48">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58" w15:restartNumberingAfterBreak="0">
    <w:nsid w:val="75354CD1"/>
    <w:multiLevelType w:val="hybridMultilevel"/>
    <w:tmpl w:val="4C084666"/>
    <w:lvl w:ilvl="0" w:tplc="FE5E1E9A">
      <w:start w:val="1"/>
      <w:numFmt w:val="lowerLetter"/>
      <w:lvlText w:val="%1."/>
      <w:lvlJc w:val="left"/>
      <w:pPr>
        <w:ind w:left="2059" w:hanging="360"/>
      </w:pPr>
      <w:rPr>
        <w:rFonts w:hint="default"/>
      </w:rPr>
    </w:lvl>
    <w:lvl w:ilvl="1" w:tplc="04090019" w:tentative="1">
      <w:start w:val="1"/>
      <w:numFmt w:val="lowerLetter"/>
      <w:lvlText w:val="%2."/>
      <w:lvlJc w:val="left"/>
      <w:pPr>
        <w:ind w:left="2779" w:hanging="360"/>
      </w:pPr>
    </w:lvl>
    <w:lvl w:ilvl="2" w:tplc="0409001B" w:tentative="1">
      <w:start w:val="1"/>
      <w:numFmt w:val="lowerRoman"/>
      <w:lvlText w:val="%3."/>
      <w:lvlJc w:val="right"/>
      <w:pPr>
        <w:ind w:left="3499" w:hanging="180"/>
      </w:pPr>
    </w:lvl>
    <w:lvl w:ilvl="3" w:tplc="0409000F" w:tentative="1">
      <w:start w:val="1"/>
      <w:numFmt w:val="decimal"/>
      <w:lvlText w:val="%4."/>
      <w:lvlJc w:val="left"/>
      <w:pPr>
        <w:ind w:left="4219" w:hanging="360"/>
      </w:pPr>
    </w:lvl>
    <w:lvl w:ilvl="4" w:tplc="04090019" w:tentative="1">
      <w:start w:val="1"/>
      <w:numFmt w:val="lowerLetter"/>
      <w:lvlText w:val="%5."/>
      <w:lvlJc w:val="left"/>
      <w:pPr>
        <w:ind w:left="4939" w:hanging="360"/>
      </w:pPr>
    </w:lvl>
    <w:lvl w:ilvl="5" w:tplc="0409001B" w:tentative="1">
      <w:start w:val="1"/>
      <w:numFmt w:val="lowerRoman"/>
      <w:lvlText w:val="%6."/>
      <w:lvlJc w:val="right"/>
      <w:pPr>
        <w:ind w:left="5659" w:hanging="180"/>
      </w:pPr>
    </w:lvl>
    <w:lvl w:ilvl="6" w:tplc="0409000F" w:tentative="1">
      <w:start w:val="1"/>
      <w:numFmt w:val="decimal"/>
      <w:lvlText w:val="%7."/>
      <w:lvlJc w:val="left"/>
      <w:pPr>
        <w:ind w:left="6379" w:hanging="360"/>
      </w:pPr>
    </w:lvl>
    <w:lvl w:ilvl="7" w:tplc="04090019" w:tentative="1">
      <w:start w:val="1"/>
      <w:numFmt w:val="lowerLetter"/>
      <w:lvlText w:val="%8."/>
      <w:lvlJc w:val="left"/>
      <w:pPr>
        <w:ind w:left="7099" w:hanging="360"/>
      </w:pPr>
    </w:lvl>
    <w:lvl w:ilvl="8" w:tplc="0409001B" w:tentative="1">
      <w:start w:val="1"/>
      <w:numFmt w:val="lowerRoman"/>
      <w:lvlText w:val="%9."/>
      <w:lvlJc w:val="right"/>
      <w:pPr>
        <w:ind w:left="7819" w:hanging="180"/>
      </w:pPr>
    </w:lvl>
  </w:abstractNum>
  <w:abstractNum w:abstractNumId="59" w15:restartNumberingAfterBreak="0">
    <w:nsid w:val="75494DCF"/>
    <w:multiLevelType w:val="hybridMultilevel"/>
    <w:tmpl w:val="8ED282D2"/>
    <w:lvl w:ilvl="0" w:tplc="FFFC3486">
      <w:start w:val="4"/>
      <w:numFmt w:val="bullet"/>
      <w:lvlText w:val="-"/>
      <w:lvlJc w:val="left"/>
      <w:pPr>
        <w:ind w:left="2421" w:hanging="360"/>
      </w:pPr>
      <w:rPr>
        <w:rFonts w:ascii="Calibri" w:eastAsiaTheme="minorHAnsi" w:hAnsi="Calibri" w:cs="Calibri" w:hint="default"/>
        <w:sz w:val="22"/>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0" w15:restartNumberingAfterBreak="0">
    <w:nsid w:val="7ACF1F3F"/>
    <w:multiLevelType w:val="hybridMultilevel"/>
    <w:tmpl w:val="E57C7026"/>
    <w:lvl w:ilvl="0" w:tplc="42A8AD82">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61" w15:restartNumberingAfterBreak="0">
    <w:nsid w:val="7F424AD5"/>
    <w:multiLevelType w:val="hybridMultilevel"/>
    <w:tmpl w:val="4B2419A0"/>
    <w:lvl w:ilvl="0" w:tplc="550E8C2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7FFD6A72"/>
    <w:multiLevelType w:val="hybridMultilevel"/>
    <w:tmpl w:val="FDE251BA"/>
    <w:lvl w:ilvl="0" w:tplc="136214B6">
      <w:start w:val="3"/>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num w:numId="1">
    <w:abstractNumId w:val="33"/>
  </w:num>
  <w:num w:numId="2">
    <w:abstractNumId w:val="21"/>
  </w:num>
  <w:num w:numId="3">
    <w:abstractNumId w:val="8"/>
  </w:num>
  <w:num w:numId="4">
    <w:abstractNumId w:val="37"/>
  </w:num>
  <w:num w:numId="5">
    <w:abstractNumId w:val="45"/>
  </w:num>
  <w:num w:numId="6">
    <w:abstractNumId w:val="28"/>
  </w:num>
  <w:num w:numId="7">
    <w:abstractNumId w:val="58"/>
  </w:num>
  <w:num w:numId="8">
    <w:abstractNumId w:val="15"/>
  </w:num>
  <w:num w:numId="9">
    <w:abstractNumId w:val="54"/>
  </w:num>
  <w:num w:numId="10">
    <w:abstractNumId w:val="30"/>
  </w:num>
  <w:num w:numId="11">
    <w:abstractNumId w:val="41"/>
  </w:num>
  <w:num w:numId="12">
    <w:abstractNumId w:val="26"/>
  </w:num>
  <w:num w:numId="13">
    <w:abstractNumId w:val="17"/>
  </w:num>
  <w:num w:numId="14">
    <w:abstractNumId w:val="7"/>
  </w:num>
  <w:num w:numId="15">
    <w:abstractNumId w:val="57"/>
  </w:num>
  <w:num w:numId="16">
    <w:abstractNumId w:val="2"/>
  </w:num>
  <w:num w:numId="17">
    <w:abstractNumId w:val="24"/>
  </w:num>
  <w:num w:numId="18">
    <w:abstractNumId w:val="22"/>
  </w:num>
  <w:num w:numId="19">
    <w:abstractNumId w:val="43"/>
  </w:num>
  <w:num w:numId="20">
    <w:abstractNumId w:val="36"/>
  </w:num>
  <w:num w:numId="21">
    <w:abstractNumId w:val="11"/>
  </w:num>
  <w:num w:numId="22">
    <w:abstractNumId w:val="19"/>
  </w:num>
  <w:num w:numId="23">
    <w:abstractNumId w:val="3"/>
  </w:num>
  <w:num w:numId="24">
    <w:abstractNumId w:val="59"/>
  </w:num>
  <w:num w:numId="25">
    <w:abstractNumId w:val="27"/>
  </w:num>
  <w:num w:numId="26">
    <w:abstractNumId w:val="61"/>
  </w:num>
  <w:num w:numId="27">
    <w:abstractNumId w:val="32"/>
  </w:num>
  <w:num w:numId="28">
    <w:abstractNumId w:val="52"/>
  </w:num>
  <w:num w:numId="29">
    <w:abstractNumId w:val="6"/>
  </w:num>
  <w:num w:numId="30">
    <w:abstractNumId w:val="38"/>
  </w:num>
  <w:num w:numId="31">
    <w:abstractNumId w:val="0"/>
  </w:num>
  <w:num w:numId="32">
    <w:abstractNumId w:val="53"/>
  </w:num>
  <w:num w:numId="33">
    <w:abstractNumId w:val="23"/>
  </w:num>
  <w:num w:numId="34">
    <w:abstractNumId w:val="16"/>
  </w:num>
  <w:num w:numId="35">
    <w:abstractNumId w:val="14"/>
  </w:num>
  <w:num w:numId="36">
    <w:abstractNumId w:val="46"/>
  </w:num>
  <w:num w:numId="37">
    <w:abstractNumId w:val="42"/>
  </w:num>
  <w:num w:numId="38">
    <w:abstractNumId w:val="13"/>
  </w:num>
  <w:num w:numId="39">
    <w:abstractNumId w:val="25"/>
  </w:num>
  <w:num w:numId="40">
    <w:abstractNumId w:val="12"/>
  </w:num>
  <w:num w:numId="41">
    <w:abstractNumId w:val="4"/>
  </w:num>
  <w:num w:numId="42">
    <w:abstractNumId w:val="51"/>
  </w:num>
  <w:num w:numId="43">
    <w:abstractNumId w:val="18"/>
  </w:num>
  <w:num w:numId="44">
    <w:abstractNumId w:val="40"/>
  </w:num>
  <w:num w:numId="45">
    <w:abstractNumId w:val="9"/>
  </w:num>
  <w:num w:numId="46">
    <w:abstractNumId w:val="39"/>
  </w:num>
  <w:num w:numId="47">
    <w:abstractNumId w:val="34"/>
  </w:num>
  <w:num w:numId="48">
    <w:abstractNumId w:val="60"/>
  </w:num>
  <w:num w:numId="49">
    <w:abstractNumId w:val="55"/>
  </w:num>
  <w:num w:numId="50">
    <w:abstractNumId w:val="10"/>
  </w:num>
  <w:num w:numId="51">
    <w:abstractNumId w:val="48"/>
  </w:num>
  <w:num w:numId="52">
    <w:abstractNumId w:val="29"/>
  </w:num>
  <w:num w:numId="53">
    <w:abstractNumId w:val="20"/>
  </w:num>
  <w:num w:numId="54">
    <w:abstractNumId w:val="5"/>
  </w:num>
  <w:num w:numId="55">
    <w:abstractNumId w:val="62"/>
  </w:num>
  <w:num w:numId="56">
    <w:abstractNumId w:val="44"/>
  </w:num>
  <w:num w:numId="57">
    <w:abstractNumId w:val="35"/>
  </w:num>
  <w:num w:numId="5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num>
  <w:num w:numId="60">
    <w:abstractNumId w:val="49"/>
  </w:num>
  <w:num w:numId="61">
    <w:abstractNumId w:val="1"/>
  </w:num>
  <w:num w:numId="62">
    <w:abstractNumId w:val="56"/>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30DA"/>
    <w:rsid w:val="00003BF2"/>
    <w:rsid w:val="00007D7C"/>
    <w:rsid w:val="00010F59"/>
    <w:rsid w:val="00012D7F"/>
    <w:rsid w:val="000208D5"/>
    <w:rsid w:val="00022C70"/>
    <w:rsid w:val="000321FC"/>
    <w:rsid w:val="0003592A"/>
    <w:rsid w:val="00047ED7"/>
    <w:rsid w:val="00051630"/>
    <w:rsid w:val="00055DA2"/>
    <w:rsid w:val="00060F77"/>
    <w:rsid w:val="00067D40"/>
    <w:rsid w:val="00072DA2"/>
    <w:rsid w:val="00075337"/>
    <w:rsid w:val="000759A9"/>
    <w:rsid w:val="0008223C"/>
    <w:rsid w:val="000850F9"/>
    <w:rsid w:val="000866EB"/>
    <w:rsid w:val="00086844"/>
    <w:rsid w:val="000902CF"/>
    <w:rsid w:val="00090601"/>
    <w:rsid w:val="0009215C"/>
    <w:rsid w:val="0009257C"/>
    <w:rsid w:val="00094253"/>
    <w:rsid w:val="000953D7"/>
    <w:rsid w:val="00097070"/>
    <w:rsid w:val="000A0FF2"/>
    <w:rsid w:val="000A7E2D"/>
    <w:rsid w:val="000B3CA7"/>
    <w:rsid w:val="000C2CCC"/>
    <w:rsid w:val="000D1D76"/>
    <w:rsid w:val="000D1DC5"/>
    <w:rsid w:val="000D4027"/>
    <w:rsid w:val="000D7F3A"/>
    <w:rsid w:val="000E0E7D"/>
    <w:rsid w:val="000E2209"/>
    <w:rsid w:val="000E646A"/>
    <w:rsid w:val="000F3436"/>
    <w:rsid w:val="000F437A"/>
    <w:rsid w:val="000F4B4B"/>
    <w:rsid w:val="000F5DE0"/>
    <w:rsid w:val="000F7FE5"/>
    <w:rsid w:val="00100F36"/>
    <w:rsid w:val="00103799"/>
    <w:rsid w:val="00104F2C"/>
    <w:rsid w:val="0010560E"/>
    <w:rsid w:val="00111207"/>
    <w:rsid w:val="00115A1E"/>
    <w:rsid w:val="0011734B"/>
    <w:rsid w:val="00122539"/>
    <w:rsid w:val="00125EC9"/>
    <w:rsid w:val="001275DC"/>
    <w:rsid w:val="001331AE"/>
    <w:rsid w:val="0014122B"/>
    <w:rsid w:val="001416F3"/>
    <w:rsid w:val="001443D2"/>
    <w:rsid w:val="0015083D"/>
    <w:rsid w:val="00153026"/>
    <w:rsid w:val="00160E88"/>
    <w:rsid w:val="00161A32"/>
    <w:rsid w:val="00164232"/>
    <w:rsid w:val="00172B7D"/>
    <w:rsid w:val="00172D17"/>
    <w:rsid w:val="00173F89"/>
    <w:rsid w:val="0017424E"/>
    <w:rsid w:val="00174400"/>
    <w:rsid w:val="00176200"/>
    <w:rsid w:val="00183E81"/>
    <w:rsid w:val="00186F04"/>
    <w:rsid w:val="00191775"/>
    <w:rsid w:val="001930D8"/>
    <w:rsid w:val="00194CE7"/>
    <w:rsid w:val="001969BD"/>
    <w:rsid w:val="00196DD0"/>
    <w:rsid w:val="001A2A03"/>
    <w:rsid w:val="001A300E"/>
    <w:rsid w:val="001A384D"/>
    <w:rsid w:val="001A69C6"/>
    <w:rsid w:val="001B359C"/>
    <w:rsid w:val="001C0044"/>
    <w:rsid w:val="001C4E52"/>
    <w:rsid w:val="001D0FF0"/>
    <w:rsid w:val="001E0661"/>
    <w:rsid w:val="001E0FC0"/>
    <w:rsid w:val="001E30E0"/>
    <w:rsid w:val="001E35A5"/>
    <w:rsid w:val="001E52C0"/>
    <w:rsid w:val="001E5F22"/>
    <w:rsid w:val="001F0307"/>
    <w:rsid w:val="001F312E"/>
    <w:rsid w:val="001F367A"/>
    <w:rsid w:val="001F4D25"/>
    <w:rsid w:val="001F5FEE"/>
    <w:rsid w:val="001F69F6"/>
    <w:rsid w:val="00213357"/>
    <w:rsid w:val="0021367B"/>
    <w:rsid w:val="002221B4"/>
    <w:rsid w:val="0022358D"/>
    <w:rsid w:val="00223C37"/>
    <w:rsid w:val="00225822"/>
    <w:rsid w:val="00226CFC"/>
    <w:rsid w:val="00233D70"/>
    <w:rsid w:val="00233EC6"/>
    <w:rsid w:val="00235377"/>
    <w:rsid w:val="00235FBA"/>
    <w:rsid w:val="00236923"/>
    <w:rsid w:val="002420E1"/>
    <w:rsid w:val="002434B8"/>
    <w:rsid w:val="002436A8"/>
    <w:rsid w:val="002444DE"/>
    <w:rsid w:val="00247CAE"/>
    <w:rsid w:val="002501A2"/>
    <w:rsid w:val="00265DFE"/>
    <w:rsid w:val="002759AE"/>
    <w:rsid w:val="002771B4"/>
    <w:rsid w:val="0028071E"/>
    <w:rsid w:val="00280852"/>
    <w:rsid w:val="00280DF3"/>
    <w:rsid w:val="00282558"/>
    <w:rsid w:val="00285414"/>
    <w:rsid w:val="00290BB2"/>
    <w:rsid w:val="00292FCB"/>
    <w:rsid w:val="002A1B51"/>
    <w:rsid w:val="002A3535"/>
    <w:rsid w:val="002A5742"/>
    <w:rsid w:val="002B0322"/>
    <w:rsid w:val="002B0D8C"/>
    <w:rsid w:val="002B268E"/>
    <w:rsid w:val="002B2EE1"/>
    <w:rsid w:val="002B468A"/>
    <w:rsid w:val="002C413E"/>
    <w:rsid w:val="002C43C9"/>
    <w:rsid w:val="002C72EF"/>
    <w:rsid w:val="002D3A5A"/>
    <w:rsid w:val="002D6E8E"/>
    <w:rsid w:val="002E7CBE"/>
    <w:rsid w:val="002F1DE7"/>
    <w:rsid w:val="002F1F29"/>
    <w:rsid w:val="002F7199"/>
    <w:rsid w:val="003070E3"/>
    <w:rsid w:val="00321808"/>
    <w:rsid w:val="003308CE"/>
    <w:rsid w:val="003346F0"/>
    <w:rsid w:val="00335439"/>
    <w:rsid w:val="003374CE"/>
    <w:rsid w:val="00344180"/>
    <w:rsid w:val="0035479D"/>
    <w:rsid w:val="00365594"/>
    <w:rsid w:val="00370611"/>
    <w:rsid w:val="00370EB6"/>
    <w:rsid w:val="003B18C2"/>
    <w:rsid w:val="003B735B"/>
    <w:rsid w:val="003B7E4B"/>
    <w:rsid w:val="003C5873"/>
    <w:rsid w:val="003E11AF"/>
    <w:rsid w:val="003E5A74"/>
    <w:rsid w:val="003E5A7C"/>
    <w:rsid w:val="003E5AD3"/>
    <w:rsid w:val="003F2F18"/>
    <w:rsid w:val="004007A9"/>
    <w:rsid w:val="004014DA"/>
    <w:rsid w:val="00407B24"/>
    <w:rsid w:val="00410D48"/>
    <w:rsid w:val="00411357"/>
    <w:rsid w:val="00414DF8"/>
    <w:rsid w:val="0041552A"/>
    <w:rsid w:val="004159D2"/>
    <w:rsid w:val="004246CE"/>
    <w:rsid w:val="00425B41"/>
    <w:rsid w:val="0043142B"/>
    <w:rsid w:val="00431DBD"/>
    <w:rsid w:val="00432501"/>
    <w:rsid w:val="0043272E"/>
    <w:rsid w:val="00435822"/>
    <w:rsid w:val="004434DD"/>
    <w:rsid w:val="00451A39"/>
    <w:rsid w:val="0045275B"/>
    <w:rsid w:val="00454846"/>
    <w:rsid w:val="004611A0"/>
    <w:rsid w:val="00465502"/>
    <w:rsid w:val="00466874"/>
    <w:rsid w:val="0047397C"/>
    <w:rsid w:val="0048246C"/>
    <w:rsid w:val="004825FC"/>
    <w:rsid w:val="00482603"/>
    <w:rsid w:val="00483ACC"/>
    <w:rsid w:val="00491339"/>
    <w:rsid w:val="00493AD5"/>
    <w:rsid w:val="00495150"/>
    <w:rsid w:val="00496D9C"/>
    <w:rsid w:val="004A7F37"/>
    <w:rsid w:val="004B2023"/>
    <w:rsid w:val="004B22E7"/>
    <w:rsid w:val="004B4134"/>
    <w:rsid w:val="004B4588"/>
    <w:rsid w:val="004B5366"/>
    <w:rsid w:val="004C3276"/>
    <w:rsid w:val="004D3771"/>
    <w:rsid w:val="004D3FFC"/>
    <w:rsid w:val="004D452E"/>
    <w:rsid w:val="004D79E9"/>
    <w:rsid w:val="004E1F24"/>
    <w:rsid w:val="004E7540"/>
    <w:rsid w:val="004F58C4"/>
    <w:rsid w:val="004F7B47"/>
    <w:rsid w:val="00500C70"/>
    <w:rsid w:val="0050155E"/>
    <w:rsid w:val="00501B79"/>
    <w:rsid w:val="005040FE"/>
    <w:rsid w:val="00504984"/>
    <w:rsid w:val="00504A4B"/>
    <w:rsid w:val="00504C14"/>
    <w:rsid w:val="00507EAE"/>
    <w:rsid w:val="00515FB1"/>
    <w:rsid w:val="00517584"/>
    <w:rsid w:val="00520061"/>
    <w:rsid w:val="00521291"/>
    <w:rsid w:val="00521420"/>
    <w:rsid w:val="00522B70"/>
    <w:rsid w:val="00523D84"/>
    <w:rsid w:val="00524E0D"/>
    <w:rsid w:val="00530ADA"/>
    <w:rsid w:val="005341C5"/>
    <w:rsid w:val="005367E2"/>
    <w:rsid w:val="00540415"/>
    <w:rsid w:val="00544F7C"/>
    <w:rsid w:val="00555840"/>
    <w:rsid w:val="005610FC"/>
    <w:rsid w:val="005627E6"/>
    <w:rsid w:val="00570482"/>
    <w:rsid w:val="00570D5E"/>
    <w:rsid w:val="0057331A"/>
    <w:rsid w:val="00575133"/>
    <w:rsid w:val="005779DF"/>
    <w:rsid w:val="0058064C"/>
    <w:rsid w:val="00585770"/>
    <w:rsid w:val="0058599F"/>
    <w:rsid w:val="00585B52"/>
    <w:rsid w:val="00585D73"/>
    <w:rsid w:val="00586953"/>
    <w:rsid w:val="005A1967"/>
    <w:rsid w:val="005A35EE"/>
    <w:rsid w:val="005A5A1B"/>
    <w:rsid w:val="005B350F"/>
    <w:rsid w:val="005B5340"/>
    <w:rsid w:val="005C6D14"/>
    <w:rsid w:val="005E0780"/>
    <w:rsid w:val="005E2B20"/>
    <w:rsid w:val="005E6FFA"/>
    <w:rsid w:val="005E75C4"/>
    <w:rsid w:val="005F0CE6"/>
    <w:rsid w:val="005F0FCB"/>
    <w:rsid w:val="005F55CA"/>
    <w:rsid w:val="005F592A"/>
    <w:rsid w:val="005F5FE8"/>
    <w:rsid w:val="00601114"/>
    <w:rsid w:val="00601456"/>
    <w:rsid w:val="006016BB"/>
    <w:rsid w:val="00612285"/>
    <w:rsid w:val="00615C5D"/>
    <w:rsid w:val="00620707"/>
    <w:rsid w:val="00624E23"/>
    <w:rsid w:val="00631657"/>
    <w:rsid w:val="00634615"/>
    <w:rsid w:val="0063794D"/>
    <w:rsid w:val="00637EE2"/>
    <w:rsid w:val="00637F68"/>
    <w:rsid w:val="0064188B"/>
    <w:rsid w:val="00642655"/>
    <w:rsid w:val="0064471B"/>
    <w:rsid w:val="006510E3"/>
    <w:rsid w:val="00652F5B"/>
    <w:rsid w:val="00657D39"/>
    <w:rsid w:val="00660524"/>
    <w:rsid w:val="00665EFD"/>
    <w:rsid w:val="00667765"/>
    <w:rsid w:val="00677DEC"/>
    <w:rsid w:val="006803E2"/>
    <w:rsid w:val="00683B19"/>
    <w:rsid w:val="00686D65"/>
    <w:rsid w:val="00687421"/>
    <w:rsid w:val="00687E9B"/>
    <w:rsid w:val="006A078B"/>
    <w:rsid w:val="006A183F"/>
    <w:rsid w:val="006A263E"/>
    <w:rsid w:val="006B0EFB"/>
    <w:rsid w:val="006B1CE8"/>
    <w:rsid w:val="006B528B"/>
    <w:rsid w:val="006C1485"/>
    <w:rsid w:val="006C1CB1"/>
    <w:rsid w:val="006C314A"/>
    <w:rsid w:val="006C6CA6"/>
    <w:rsid w:val="006C7A7F"/>
    <w:rsid w:val="006D038E"/>
    <w:rsid w:val="006D058F"/>
    <w:rsid w:val="006D1D9B"/>
    <w:rsid w:val="006D2FCE"/>
    <w:rsid w:val="006D3037"/>
    <w:rsid w:val="006D45B2"/>
    <w:rsid w:val="006E3D33"/>
    <w:rsid w:val="006E5D53"/>
    <w:rsid w:val="006F0B0F"/>
    <w:rsid w:val="006F255E"/>
    <w:rsid w:val="006F61CF"/>
    <w:rsid w:val="00701CF1"/>
    <w:rsid w:val="00702640"/>
    <w:rsid w:val="0070270C"/>
    <w:rsid w:val="0070777D"/>
    <w:rsid w:val="00712503"/>
    <w:rsid w:val="007145DD"/>
    <w:rsid w:val="00714995"/>
    <w:rsid w:val="0072090C"/>
    <w:rsid w:val="00722BEC"/>
    <w:rsid w:val="00723EDC"/>
    <w:rsid w:val="007241AB"/>
    <w:rsid w:val="00724286"/>
    <w:rsid w:val="00724975"/>
    <w:rsid w:val="00730FD6"/>
    <w:rsid w:val="007315C3"/>
    <w:rsid w:val="00733365"/>
    <w:rsid w:val="00737F71"/>
    <w:rsid w:val="007457CD"/>
    <w:rsid w:val="00745F61"/>
    <w:rsid w:val="00750DF4"/>
    <w:rsid w:val="0075359A"/>
    <w:rsid w:val="00760CF1"/>
    <w:rsid w:val="00760D07"/>
    <w:rsid w:val="00766E0E"/>
    <w:rsid w:val="007739B5"/>
    <w:rsid w:val="00775C70"/>
    <w:rsid w:val="007762D5"/>
    <w:rsid w:val="007815DD"/>
    <w:rsid w:val="00791C9D"/>
    <w:rsid w:val="007B413B"/>
    <w:rsid w:val="007C13F8"/>
    <w:rsid w:val="007C37AB"/>
    <w:rsid w:val="007C3F50"/>
    <w:rsid w:val="007C78D0"/>
    <w:rsid w:val="007D0625"/>
    <w:rsid w:val="007D30A9"/>
    <w:rsid w:val="007D4A78"/>
    <w:rsid w:val="007E6617"/>
    <w:rsid w:val="007F09A4"/>
    <w:rsid w:val="008008DF"/>
    <w:rsid w:val="00801BA0"/>
    <w:rsid w:val="008140E7"/>
    <w:rsid w:val="00816F1D"/>
    <w:rsid w:val="00816FCB"/>
    <w:rsid w:val="0081764F"/>
    <w:rsid w:val="00817B41"/>
    <w:rsid w:val="00841B5F"/>
    <w:rsid w:val="0084412E"/>
    <w:rsid w:val="00846C6D"/>
    <w:rsid w:val="00847A4D"/>
    <w:rsid w:val="0085568A"/>
    <w:rsid w:val="00857E6B"/>
    <w:rsid w:val="00865752"/>
    <w:rsid w:val="008668A5"/>
    <w:rsid w:val="00866F22"/>
    <w:rsid w:val="00866F31"/>
    <w:rsid w:val="0087277D"/>
    <w:rsid w:val="008738C3"/>
    <w:rsid w:val="00873F6E"/>
    <w:rsid w:val="00876A14"/>
    <w:rsid w:val="008825A7"/>
    <w:rsid w:val="00885CFE"/>
    <w:rsid w:val="0088778E"/>
    <w:rsid w:val="00893558"/>
    <w:rsid w:val="00896160"/>
    <w:rsid w:val="008A02D2"/>
    <w:rsid w:val="008A1994"/>
    <w:rsid w:val="008A1DBE"/>
    <w:rsid w:val="008A2AC0"/>
    <w:rsid w:val="008A461B"/>
    <w:rsid w:val="008B32A3"/>
    <w:rsid w:val="008B49D9"/>
    <w:rsid w:val="008B7A02"/>
    <w:rsid w:val="008C4250"/>
    <w:rsid w:val="008C4F82"/>
    <w:rsid w:val="008C5B11"/>
    <w:rsid w:val="008C5F1C"/>
    <w:rsid w:val="008C60AD"/>
    <w:rsid w:val="008C7043"/>
    <w:rsid w:val="008C7448"/>
    <w:rsid w:val="008C7490"/>
    <w:rsid w:val="008D16F3"/>
    <w:rsid w:val="008D3A51"/>
    <w:rsid w:val="008D43DC"/>
    <w:rsid w:val="008D51F4"/>
    <w:rsid w:val="008D550B"/>
    <w:rsid w:val="008E63D9"/>
    <w:rsid w:val="008F3C04"/>
    <w:rsid w:val="008F77AF"/>
    <w:rsid w:val="00902CE7"/>
    <w:rsid w:val="00903C23"/>
    <w:rsid w:val="00910B62"/>
    <w:rsid w:val="0091148E"/>
    <w:rsid w:val="009114AA"/>
    <w:rsid w:val="00915096"/>
    <w:rsid w:val="00917AE3"/>
    <w:rsid w:val="00923127"/>
    <w:rsid w:val="00925A2E"/>
    <w:rsid w:val="00925AE3"/>
    <w:rsid w:val="009352D9"/>
    <w:rsid w:val="009436CB"/>
    <w:rsid w:val="00951BD2"/>
    <w:rsid w:val="00955C99"/>
    <w:rsid w:val="00955CCE"/>
    <w:rsid w:val="00955DDD"/>
    <w:rsid w:val="0095788E"/>
    <w:rsid w:val="00964339"/>
    <w:rsid w:val="0097121D"/>
    <w:rsid w:val="009824EA"/>
    <w:rsid w:val="0098345E"/>
    <w:rsid w:val="009A20BD"/>
    <w:rsid w:val="009A674D"/>
    <w:rsid w:val="009B2B86"/>
    <w:rsid w:val="009B3314"/>
    <w:rsid w:val="009B3321"/>
    <w:rsid w:val="009B4B06"/>
    <w:rsid w:val="009B59B9"/>
    <w:rsid w:val="009B5A56"/>
    <w:rsid w:val="009B5F20"/>
    <w:rsid w:val="009B6EF4"/>
    <w:rsid w:val="009B6F1F"/>
    <w:rsid w:val="009C343E"/>
    <w:rsid w:val="009D0988"/>
    <w:rsid w:val="009D2EA2"/>
    <w:rsid w:val="009D4E77"/>
    <w:rsid w:val="009D54D7"/>
    <w:rsid w:val="009E5307"/>
    <w:rsid w:val="009F2A03"/>
    <w:rsid w:val="009F71B1"/>
    <w:rsid w:val="00A01940"/>
    <w:rsid w:val="00A11F41"/>
    <w:rsid w:val="00A14D52"/>
    <w:rsid w:val="00A1548D"/>
    <w:rsid w:val="00A155CA"/>
    <w:rsid w:val="00A1563B"/>
    <w:rsid w:val="00A17AD8"/>
    <w:rsid w:val="00A2105C"/>
    <w:rsid w:val="00A2363E"/>
    <w:rsid w:val="00A2469C"/>
    <w:rsid w:val="00A30743"/>
    <w:rsid w:val="00A34D37"/>
    <w:rsid w:val="00A37AAB"/>
    <w:rsid w:val="00A404D8"/>
    <w:rsid w:val="00A40869"/>
    <w:rsid w:val="00A47411"/>
    <w:rsid w:val="00A479C1"/>
    <w:rsid w:val="00A502F2"/>
    <w:rsid w:val="00A50CC8"/>
    <w:rsid w:val="00A5562C"/>
    <w:rsid w:val="00A55821"/>
    <w:rsid w:val="00A55F71"/>
    <w:rsid w:val="00A63972"/>
    <w:rsid w:val="00A6585D"/>
    <w:rsid w:val="00A72669"/>
    <w:rsid w:val="00A75B66"/>
    <w:rsid w:val="00A9120F"/>
    <w:rsid w:val="00A92D4F"/>
    <w:rsid w:val="00A94F8F"/>
    <w:rsid w:val="00AA1826"/>
    <w:rsid w:val="00AA269C"/>
    <w:rsid w:val="00AA6789"/>
    <w:rsid w:val="00AA6BF3"/>
    <w:rsid w:val="00AB3385"/>
    <w:rsid w:val="00AC1D23"/>
    <w:rsid w:val="00AD0713"/>
    <w:rsid w:val="00AD1525"/>
    <w:rsid w:val="00AD77A1"/>
    <w:rsid w:val="00AE065B"/>
    <w:rsid w:val="00AE0A46"/>
    <w:rsid w:val="00AE20DB"/>
    <w:rsid w:val="00AE26B4"/>
    <w:rsid w:val="00AE2818"/>
    <w:rsid w:val="00AE2DE2"/>
    <w:rsid w:val="00AF0CEF"/>
    <w:rsid w:val="00B01DDD"/>
    <w:rsid w:val="00B021E6"/>
    <w:rsid w:val="00B024D0"/>
    <w:rsid w:val="00B02F56"/>
    <w:rsid w:val="00B04993"/>
    <w:rsid w:val="00B13BB4"/>
    <w:rsid w:val="00B179B8"/>
    <w:rsid w:val="00B255C3"/>
    <w:rsid w:val="00B41B0E"/>
    <w:rsid w:val="00B60FC6"/>
    <w:rsid w:val="00B63AD6"/>
    <w:rsid w:val="00B65776"/>
    <w:rsid w:val="00B661F6"/>
    <w:rsid w:val="00B66D77"/>
    <w:rsid w:val="00B7782E"/>
    <w:rsid w:val="00B82917"/>
    <w:rsid w:val="00B84583"/>
    <w:rsid w:val="00B85F0D"/>
    <w:rsid w:val="00B87133"/>
    <w:rsid w:val="00B97FD3"/>
    <w:rsid w:val="00BA0014"/>
    <w:rsid w:val="00BA2F8C"/>
    <w:rsid w:val="00BC1031"/>
    <w:rsid w:val="00BC32CD"/>
    <w:rsid w:val="00BC4CF1"/>
    <w:rsid w:val="00BD0BED"/>
    <w:rsid w:val="00BD3C52"/>
    <w:rsid w:val="00BD7A49"/>
    <w:rsid w:val="00BD7BD2"/>
    <w:rsid w:val="00BE40C5"/>
    <w:rsid w:val="00BE73ED"/>
    <w:rsid w:val="00BF03CD"/>
    <w:rsid w:val="00BF17FD"/>
    <w:rsid w:val="00BF2C7F"/>
    <w:rsid w:val="00C02B5F"/>
    <w:rsid w:val="00C03046"/>
    <w:rsid w:val="00C037CD"/>
    <w:rsid w:val="00C05B33"/>
    <w:rsid w:val="00C05F49"/>
    <w:rsid w:val="00C0638D"/>
    <w:rsid w:val="00C101DD"/>
    <w:rsid w:val="00C13816"/>
    <w:rsid w:val="00C14AAD"/>
    <w:rsid w:val="00C14B9F"/>
    <w:rsid w:val="00C14CC9"/>
    <w:rsid w:val="00C15AC9"/>
    <w:rsid w:val="00C20EF1"/>
    <w:rsid w:val="00C21707"/>
    <w:rsid w:val="00C22D28"/>
    <w:rsid w:val="00C251EA"/>
    <w:rsid w:val="00C31665"/>
    <w:rsid w:val="00C3225B"/>
    <w:rsid w:val="00C3230A"/>
    <w:rsid w:val="00C34765"/>
    <w:rsid w:val="00C40B2F"/>
    <w:rsid w:val="00C41E16"/>
    <w:rsid w:val="00C4468B"/>
    <w:rsid w:val="00C467C0"/>
    <w:rsid w:val="00C56983"/>
    <w:rsid w:val="00C6002C"/>
    <w:rsid w:val="00C60FA0"/>
    <w:rsid w:val="00C7777D"/>
    <w:rsid w:val="00C80471"/>
    <w:rsid w:val="00C831CD"/>
    <w:rsid w:val="00C874A8"/>
    <w:rsid w:val="00C90FEF"/>
    <w:rsid w:val="00C9459A"/>
    <w:rsid w:val="00C976CF"/>
    <w:rsid w:val="00CA5032"/>
    <w:rsid w:val="00CA6C1F"/>
    <w:rsid w:val="00CB204F"/>
    <w:rsid w:val="00CB27BD"/>
    <w:rsid w:val="00CB32A4"/>
    <w:rsid w:val="00CB4063"/>
    <w:rsid w:val="00CB4542"/>
    <w:rsid w:val="00CC06BA"/>
    <w:rsid w:val="00CC27E4"/>
    <w:rsid w:val="00CC49C4"/>
    <w:rsid w:val="00CC748C"/>
    <w:rsid w:val="00CD0C6C"/>
    <w:rsid w:val="00CD0F06"/>
    <w:rsid w:val="00CD1825"/>
    <w:rsid w:val="00CD5B3B"/>
    <w:rsid w:val="00CD6133"/>
    <w:rsid w:val="00CE17D8"/>
    <w:rsid w:val="00CE6CC7"/>
    <w:rsid w:val="00CF6B36"/>
    <w:rsid w:val="00CF7CD6"/>
    <w:rsid w:val="00D06400"/>
    <w:rsid w:val="00D06E9C"/>
    <w:rsid w:val="00D075F0"/>
    <w:rsid w:val="00D13AC3"/>
    <w:rsid w:val="00D144FA"/>
    <w:rsid w:val="00D22AFD"/>
    <w:rsid w:val="00D27D86"/>
    <w:rsid w:val="00D317BD"/>
    <w:rsid w:val="00D32DDA"/>
    <w:rsid w:val="00D42E40"/>
    <w:rsid w:val="00D44C00"/>
    <w:rsid w:val="00D46FB1"/>
    <w:rsid w:val="00D519BD"/>
    <w:rsid w:val="00D52113"/>
    <w:rsid w:val="00D56854"/>
    <w:rsid w:val="00D63380"/>
    <w:rsid w:val="00D651C4"/>
    <w:rsid w:val="00D731F3"/>
    <w:rsid w:val="00D773EF"/>
    <w:rsid w:val="00D86F1D"/>
    <w:rsid w:val="00D94AEA"/>
    <w:rsid w:val="00D96388"/>
    <w:rsid w:val="00DA4200"/>
    <w:rsid w:val="00DA7EA4"/>
    <w:rsid w:val="00DB3520"/>
    <w:rsid w:val="00DB5E60"/>
    <w:rsid w:val="00DB669A"/>
    <w:rsid w:val="00DE02C8"/>
    <w:rsid w:val="00DE1237"/>
    <w:rsid w:val="00DE51BF"/>
    <w:rsid w:val="00DE77DF"/>
    <w:rsid w:val="00DF1C03"/>
    <w:rsid w:val="00DF5D88"/>
    <w:rsid w:val="00DF713E"/>
    <w:rsid w:val="00E015E0"/>
    <w:rsid w:val="00E138E8"/>
    <w:rsid w:val="00E15093"/>
    <w:rsid w:val="00E2470A"/>
    <w:rsid w:val="00E2687E"/>
    <w:rsid w:val="00E317FB"/>
    <w:rsid w:val="00E3443C"/>
    <w:rsid w:val="00E347E0"/>
    <w:rsid w:val="00E36C30"/>
    <w:rsid w:val="00E4384B"/>
    <w:rsid w:val="00E43B58"/>
    <w:rsid w:val="00E444A7"/>
    <w:rsid w:val="00E5240A"/>
    <w:rsid w:val="00E562FC"/>
    <w:rsid w:val="00E6048A"/>
    <w:rsid w:val="00E701F0"/>
    <w:rsid w:val="00E71FBE"/>
    <w:rsid w:val="00E81046"/>
    <w:rsid w:val="00E8297E"/>
    <w:rsid w:val="00E90C67"/>
    <w:rsid w:val="00E929CD"/>
    <w:rsid w:val="00EA0F4C"/>
    <w:rsid w:val="00EA0F6C"/>
    <w:rsid w:val="00EA2CFD"/>
    <w:rsid w:val="00EA3DC6"/>
    <w:rsid w:val="00EA4309"/>
    <w:rsid w:val="00EB1C1A"/>
    <w:rsid w:val="00EB3738"/>
    <w:rsid w:val="00EC3148"/>
    <w:rsid w:val="00EC33FA"/>
    <w:rsid w:val="00EC563A"/>
    <w:rsid w:val="00EC6733"/>
    <w:rsid w:val="00EC730A"/>
    <w:rsid w:val="00ED00E6"/>
    <w:rsid w:val="00ED5F64"/>
    <w:rsid w:val="00EE0F53"/>
    <w:rsid w:val="00EE1E26"/>
    <w:rsid w:val="00EE2AD4"/>
    <w:rsid w:val="00EE306E"/>
    <w:rsid w:val="00EE6245"/>
    <w:rsid w:val="00EF03B5"/>
    <w:rsid w:val="00EF6C61"/>
    <w:rsid w:val="00F06F96"/>
    <w:rsid w:val="00F0716E"/>
    <w:rsid w:val="00F07D67"/>
    <w:rsid w:val="00F12101"/>
    <w:rsid w:val="00F22642"/>
    <w:rsid w:val="00F230AB"/>
    <w:rsid w:val="00F32156"/>
    <w:rsid w:val="00F441CD"/>
    <w:rsid w:val="00F447B3"/>
    <w:rsid w:val="00F46942"/>
    <w:rsid w:val="00F552C3"/>
    <w:rsid w:val="00F67D20"/>
    <w:rsid w:val="00F70FA9"/>
    <w:rsid w:val="00F74465"/>
    <w:rsid w:val="00F76B9D"/>
    <w:rsid w:val="00F77B7A"/>
    <w:rsid w:val="00F8025D"/>
    <w:rsid w:val="00F8730D"/>
    <w:rsid w:val="00F917A3"/>
    <w:rsid w:val="00F93AE7"/>
    <w:rsid w:val="00FA4E3E"/>
    <w:rsid w:val="00FB1BEC"/>
    <w:rsid w:val="00FB24D1"/>
    <w:rsid w:val="00FB2529"/>
    <w:rsid w:val="00FB2CF1"/>
    <w:rsid w:val="00FB6087"/>
    <w:rsid w:val="00FB6D27"/>
    <w:rsid w:val="00FC0A32"/>
    <w:rsid w:val="00FC4284"/>
    <w:rsid w:val="00FC4B42"/>
    <w:rsid w:val="00FC5F52"/>
    <w:rsid w:val="00FD3F72"/>
    <w:rsid w:val="00FE1B6A"/>
    <w:rsid w:val="00FE2C86"/>
    <w:rsid w:val="00FE2F2C"/>
    <w:rsid w:val="00FE6A85"/>
    <w:rsid w:val="00FF34EB"/>
    <w:rsid w:val="00FF7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B4DE8F9"/>
  <w15:docId w15:val="{40786757-6634-4E71-92EF-2C6B809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ro"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kern w:val="32"/>
      <w:sz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rPr>
  </w:style>
  <w:style w:type="character" w:customStyle="1" w:styleId="Heading1Char">
    <w:name w:val="Heading 1 Char"/>
    <w:link w:val="Heading1"/>
    <w:uiPriority w:val="9"/>
    <w:rsid w:val="00CD5B3B"/>
    <w:rPr>
      <w:rFonts w:ascii="Calibri" w:eastAsia="MS Gothic" w:hAnsi="Calibri" w:cs="Times New Roman"/>
      <w:b/>
      <w:kern w:val="32"/>
      <w:sz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rPr>
  </w:style>
  <w:style w:type="character" w:customStyle="1" w:styleId="IntenseEmphasis1">
    <w:name w:val="Intense Emphasis1"/>
    <w:uiPriority w:val="21"/>
    <w:qFormat/>
    <w:rsid w:val="00AE26B4"/>
    <w:rPr>
      <w:b/>
      <w:i/>
      <w:color w:val="4F81BD"/>
    </w:rPr>
  </w:style>
  <w:style w:type="character" w:styleId="Strong">
    <w:name w:val="Strong"/>
    <w:uiPriority w:val="22"/>
    <w:qFormat/>
    <w:rsid w:val="00AE26B4"/>
    <w:rPr>
      <w:b/>
    </w:rPr>
  </w:style>
  <w:style w:type="paragraph" w:customStyle="1" w:styleId="ColorfulGrid-Accent11">
    <w:name w:val="Colorful Grid - Accent 11"/>
    <w:basedOn w:val="Normal"/>
    <w:next w:val="Normal"/>
    <w:link w:val="ColorfulGrid-Accent1Char"/>
    <w:uiPriority w:val="29"/>
    <w:qFormat/>
    <w:rsid w:val="00AE26B4"/>
    <w:rPr>
      <w:i/>
      <w:color w:val="000000"/>
    </w:rPr>
  </w:style>
  <w:style w:type="character" w:customStyle="1" w:styleId="ColorfulGrid-Accent1Char">
    <w:name w:val="Colorful Grid - Accent 1 Char"/>
    <w:link w:val="ColorfulGrid-Accent11"/>
    <w:uiPriority w:val="29"/>
    <w:rsid w:val="00AE26B4"/>
    <w:rPr>
      <w:rFonts w:ascii="Trebuchet MS" w:hAnsi="Trebuchet MS"/>
      <w:i/>
      <w:color w:val="000000"/>
      <w:sz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kern w:val="28"/>
      <w:sz w:val="32"/>
    </w:rPr>
  </w:style>
  <w:style w:type="character" w:customStyle="1" w:styleId="TitleChar">
    <w:name w:val="Title Char"/>
    <w:link w:val="Title"/>
    <w:uiPriority w:val="10"/>
    <w:rsid w:val="00E562FC"/>
    <w:rPr>
      <w:rFonts w:ascii="Calibri" w:eastAsia="MS Gothic" w:hAnsi="Calibri" w:cs="Times New Roman"/>
      <w:b/>
      <w:kern w:val="28"/>
      <w:sz w:val="32"/>
    </w:rPr>
  </w:style>
  <w:style w:type="character" w:customStyle="1" w:styleId="Heading2Char">
    <w:name w:val="Heading 2 Char"/>
    <w:link w:val="Heading2"/>
    <w:uiPriority w:val="9"/>
    <w:rsid w:val="00100F36"/>
    <w:rPr>
      <w:rFonts w:ascii="Calibri" w:eastAsia="MS Gothic" w:hAnsi="Calibri" w:cs="Times New Roman"/>
      <w:b/>
      <w:i/>
      <w:sz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C05F49"/>
    <w:rPr>
      <w:rFonts w:ascii="Tahoma" w:hAnsi="Tahoma" w:cs="Tahoma"/>
      <w:sz w:val="16"/>
    </w:rPr>
  </w:style>
  <w:style w:type="character" w:styleId="Hyperlink">
    <w:name w:val="Hyperlink"/>
    <w:basedOn w:val="DefaultParagraphFont"/>
    <w:uiPriority w:val="99"/>
    <w:unhideWhenUsed/>
    <w:rsid w:val="008D550B"/>
    <w:rPr>
      <w:color w:val="0000FF" w:themeColor="hyperlink"/>
      <w:u w:val="single"/>
    </w:rPr>
  </w:style>
  <w:style w:type="paragraph" w:styleId="ListParagraph">
    <w:name w:val="List Paragraph"/>
    <w:basedOn w:val="Normal"/>
    <w:uiPriority w:val="34"/>
    <w:qFormat/>
    <w:rsid w:val="008D550B"/>
    <w:pPr>
      <w:ind w:left="720"/>
      <w:contextualSpacing/>
    </w:pPr>
  </w:style>
  <w:style w:type="paragraph" w:styleId="FootnoteText">
    <w:name w:val="footnote text"/>
    <w:basedOn w:val="Normal"/>
    <w:link w:val="FootnoteTextChar"/>
    <w:uiPriority w:val="99"/>
    <w:unhideWhenUsed/>
    <w:rsid w:val="00194CE7"/>
    <w:pPr>
      <w:spacing w:after="0" w:line="240" w:lineRule="auto"/>
    </w:pPr>
    <w:rPr>
      <w:sz w:val="20"/>
    </w:rPr>
  </w:style>
  <w:style w:type="character" w:customStyle="1" w:styleId="FootnoteTextChar">
    <w:name w:val="Footnote Text Char"/>
    <w:basedOn w:val="DefaultParagraphFont"/>
    <w:link w:val="FootnoteText"/>
    <w:uiPriority w:val="99"/>
    <w:rsid w:val="00194CE7"/>
    <w:rPr>
      <w:rFonts w:ascii="Trebuchet MS" w:hAnsi="Trebuchet MS"/>
    </w:rPr>
  </w:style>
  <w:style w:type="character" w:styleId="FootnoteReference">
    <w:name w:val="footnote reference"/>
    <w:basedOn w:val="DefaultParagraphFont"/>
    <w:uiPriority w:val="99"/>
    <w:semiHidden/>
    <w:unhideWhenUsed/>
    <w:rsid w:val="00194CE7"/>
    <w:rPr>
      <w:vertAlign w:val="superscript"/>
    </w:rPr>
  </w:style>
  <w:style w:type="paragraph" w:styleId="HTMLPreformatted">
    <w:name w:val="HTML Preformatted"/>
    <w:basedOn w:val="Normal"/>
    <w:link w:val="HTMLPreformattedChar"/>
    <w:uiPriority w:val="99"/>
    <w:unhideWhenUsed/>
    <w:rsid w:val="00D31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left"/>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D317BD"/>
    <w:rPr>
      <w:rFonts w:ascii="Courier New" w:eastAsia="Times New Roman" w:hAnsi="Courier New" w:cs="Courier New"/>
    </w:rPr>
  </w:style>
  <w:style w:type="character" w:styleId="CommentReference">
    <w:name w:val="annotation reference"/>
    <w:basedOn w:val="DefaultParagraphFont"/>
    <w:uiPriority w:val="99"/>
    <w:semiHidden/>
    <w:unhideWhenUsed/>
    <w:rsid w:val="008D3A51"/>
    <w:rPr>
      <w:sz w:val="16"/>
    </w:rPr>
  </w:style>
  <w:style w:type="paragraph" w:styleId="CommentText">
    <w:name w:val="annotation text"/>
    <w:basedOn w:val="Normal"/>
    <w:link w:val="CommentTextChar"/>
    <w:uiPriority w:val="99"/>
    <w:semiHidden/>
    <w:unhideWhenUsed/>
    <w:rsid w:val="008D3A51"/>
    <w:pPr>
      <w:spacing w:line="240" w:lineRule="auto"/>
    </w:pPr>
    <w:rPr>
      <w:sz w:val="20"/>
    </w:rPr>
  </w:style>
  <w:style w:type="character" w:customStyle="1" w:styleId="CommentTextChar">
    <w:name w:val="Comment Text Char"/>
    <w:basedOn w:val="DefaultParagraphFont"/>
    <w:link w:val="CommentText"/>
    <w:uiPriority w:val="99"/>
    <w:semiHidden/>
    <w:rsid w:val="008D3A51"/>
    <w:rPr>
      <w:rFonts w:ascii="Trebuchet MS" w:hAnsi="Trebuchet MS"/>
    </w:rPr>
  </w:style>
  <w:style w:type="paragraph" w:styleId="CommentSubject">
    <w:name w:val="annotation subject"/>
    <w:basedOn w:val="CommentText"/>
    <w:next w:val="CommentText"/>
    <w:link w:val="CommentSubjectChar"/>
    <w:uiPriority w:val="99"/>
    <w:semiHidden/>
    <w:unhideWhenUsed/>
    <w:rsid w:val="008D3A51"/>
    <w:rPr>
      <w:b/>
    </w:rPr>
  </w:style>
  <w:style w:type="character" w:customStyle="1" w:styleId="CommentSubjectChar">
    <w:name w:val="Comment Subject Char"/>
    <w:basedOn w:val="CommentTextChar"/>
    <w:link w:val="CommentSubject"/>
    <w:uiPriority w:val="99"/>
    <w:semiHidden/>
    <w:rsid w:val="008D3A51"/>
    <w:rPr>
      <w:rFonts w:ascii="Trebuchet MS" w:hAnsi="Trebuchet MS"/>
      <w:b/>
    </w:rPr>
  </w:style>
  <w:style w:type="paragraph" w:styleId="Revision">
    <w:name w:val="Revision"/>
    <w:hidden/>
    <w:uiPriority w:val="71"/>
    <w:rsid w:val="008D3A51"/>
    <w:rPr>
      <w:rFonts w:ascii="Trebuchet MS" w:hAnsi="Trebuchet MS"/>
      <w:sz w:val="22"/>
    </w:rPr>
  </w:style>
  <w:style w:type="character" w:customStyle="1" w:styleId="apple-converted-space">
    <w:name w:val="apple-converted-space"/>
    <w:basedOn w:val="DefaultParagraphFont"/>
    <w:rsid w:val="001275DC"/>
  </w:style>
  <w:style w:type="paragraph" w:customStyle="1" w:styleId="Default">
    <w:name w:val="Default"/>
    <w:rsid w:val="00FE6A85"/>
    <w:pPr>
      <w:autoSpaceDE w:val="0"/>
      <w:autoSpaceDN w:val="0"/>
      <w:adjustRightInd w:val="0"/>
    </w:pPr>
    <w:rPr>
      <w:rFonts w:ascii="Times New Roman" w:hAnsi="Times New Roman"/>
      <w:color w:val="000000"/>
      <w:sz w:val="24"/>
    </w:rPr>
  </w:style>
  <w:style w:type="paragraph" w:customStyle="1" w:styleId="Footer1">
    <w:name w:val="Footer1"/>
    <w:basedOn w:val="Footer"/>
    <w:link w:val="footerChar0"/>
    <w:qFormat/>
    <w:rsid w:val="00CE6CC7"/>
    <w:pPr>
      <w:tabs>
        <w:tab w:val="clear" w:pos="4320"/>
        <w:tab w:val="clear" w:pos="8640"/>
        <w:tab w:val="center" w:pos="4703"/>
        <w:tab w:val="right" w:pos="9406"/>
      </w:tabs>
      <w:spacing w:after="0" w:line="240" w:lineRule="auto"/>
      <w:ind w:left="0"/>
    </w:pPr>
    <w:rPr>
      <w:rFonts w:eastAsiaTheme="minorHAnsi" w:cs="Open Sans"/>
      <w:color w:val="000000"/>
      <w:sz w:val="14"/>
    </w:rPr>
  </w:style>
  <w:style w:type="character" w:customStyle="1" w:styleId="footerChar0">
    <w:name w:val="footer Char"/>
    <w:basedOn w:val="FooterChar"/>
    <w:link w:val="Footer1"/>
    <w:rsid w:val="00CE6CC7"/>
    <w:rPr>
      <w:rFonts w:ascii="Trebuchet MS" w:eastAsiaTheme="minorHAnsi" w:hAnsi="Trebuchet MS" w:cs="Open Sans"/>
      <w:color w:val="000000"/>
      <w:sz w:val="14"/>
    </w:rPr>
  </w:style>
  <w:style w:type="paragraph" w:styleId="List4">
    <w:name w:val="List 4"/>
    <w:basedOn w:val="Normal"/>
    <w:uiPriority w:val="99"/>
    <w:semiHidden/>
    <w:unhideWhenUsed/>
    <w:rsid w:val="00BD3C52"/>
    <w:pPr>
      <w:spacing w:after="0" w:line="240" w:lineRule="auto"/>
      <w:ind w:left="1440" w:hanging="360"/>
      <w:contextualSpacing/>
      <w:jc w:val="left"/>
    </w:pPr>
    <w:rPr>
      <w:rFonts w:ascii="Times New Roman" w:eastAsia="Times New Roman" w:hAnsi="Times New Roman"/>
      <w:sz w:val="24"/>
    </w:rPr>
  </w:style>
  <w:style w:type="paragraph" w:customStyle="1" w:styleId="P68B1DB1-Normal1">
    <w:name w:val="P68B1DB1-Normal1"/>
    <w:basedOn w:val="Normal"/>
    <w:rPr>
      <w:b/>
    </w:rPr>
  </w:style>
  <w:style w:type="paragraph" w:customStyle="1" w:styleId="P68B1DB1-ListParagraph2">
    <w:name w:val="P68B1DB1-ListParagraph2"/>
    <w:basedOn w:val="ListParagraph"/>
    <w:rPr>
      <w:b/>
    </w:rPr>
  </w:style>
  <w:style w:type="paragraph" w:customStyle="1" w:styleId="P68B1DB1-Normal3">
    <w:name w:val="P68B1DB1-Normal3"/>
    <w:basedOn w:val="Normal"/>
    <w:rPr>
      <w:rFonts w:cs="Arial"/>
      <w:bdr w:val="none" w:sz="0" w:space="0" w:color="auto" w:frame="1"/>
    </w:rPr>
  </w:style>
  <w:style w:type="paragraph" w:customStyle="1" w:styleId="P68B1DB1-ListParagraph4">
    <w:name w:val="P68B1DB1-ListParagraph4"/>
    <w:basedOn w:val="ListParagraph"/>
    <w:rPr>
      <w:rFonts w:cs="Arial"/>
    </w:rPr>
  </w:style>
  <w:style w:type="paragraph" w:customStyle="1" w:styleId="P68B1DB1-Default5">
    <w:name w:val="P68B1DB1-Default5"/>
    <w:basedOn w:val="Default"/>
    <w:rPr>
      <w:color w:val="auto"/>
      <w:sz w:val="22"/>
    </w:rPr>
  </w:style>
  <w:style w:type="paragraph" w:customStyle="1" w:styleId="P68B1DB1-Normal6">
    <w:name w:val="P68B1DB1-Normal6"/>
    <w:basedOn w:val="Normal"/>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7790">
      <w:bodyDiv w:val="1"/>
      <w:marLeft w:val="0"/>
      <w:marRight w:val="0"/>
      <w:marTop w:val="0"/>
      <w:marBottom w:val="0"/>
      <w:divBdr>
        <w:top w:val="none" w:sz="0" w:space="0" w:color="auto"/>
        <w:left w:val="none" w:sz="0" w:space="0" w:color="auto"/>
        <w:bottom w:val="none" w:sz="0" w:space="0" w:color="auto"/>
        <w:right w:val="none" w:sz="0" w:space="0" w:color="auto"/>
      </w:divBdr>
    </w:div>
    <w:div w:id="272638787">
      <w:bodyDiv w:val="1"/>
      <w:marLeft w:val="0"/>
      <w:marRight w:val="0"/>
      <w:marTop w:val="0"/>
      <w:marBottom w:val="0"/>
      <w:divBdr>
        <w:top w:val="none" w:sz="0" w:space="0" w:color="auto"/>
        <w:left w:val="none" w:sz="0" w:space="0" w:color="auto"/>
        <w:bottom w:val="none" w:sz="0" w:space="0" w:color="auto"/>
        <w:right w:val="none" w:sz="0" w:space="0" w:color="auto"/>
      </w:divBdr>
    </w:div>
    <w:div w:id="472602439">
      <w:bodyDiv w:val="1"/>
      <w:marLeft w:val="0"/>
      <w:marRight w:val="0"/>
      <w:marTop w:val="0"/>
      <w:marBottom w:val="0"/>
      <w:divBdr>
        <w:top w:val="none" w:sz="0" w:space="0" w:color="auto"/>
        <w:left w:val="none" w:sz="0" w:space="0" w:color="auto"/>
        <w:bottom w:val="none" w:sz="0" w:space="0" w:color="auto"/>
        <w:right w:val="none" w:sz="0" w:space="0" w:color="auto"/>
      </w:divBdr>
    </w:div>
    <w:div w:id="486635397">
      <w:bodyDiv w:val="1"/>
      <w:marLeft w:val="0"/>
      <w:marRight w:val="0"/>
      <w:marTop w:val="0"/>
      <w:marBottom w:val="0"/>
      <w:divBdr>
        <w:top w:val="none" w:sz="0" w:space="0" w:color="auto"/>
        <w:left w:val="none" w:sz="0" w:space="0" w:color="auto"/>
        <w:bottom w:val="none" w:sz="0" w:space="0" w:color="auto"/>
        <w:right w:val="none" w:sz="0" w:space="0" w:color="auto"/>
      </w:divBdr>
    </w:div>
    <w:div w:id="570699521">
      <w:bodyDiv w:val="1"/>
      <w:marLeft w:val="0"/>
      <w:marRight w:val="0"/>
      <w:marTop w:val="0"/>
      <w:marBottom w:val="0"/>
      <w:divBdr>
        <w:top w:val="none" w:sz="0" w:space="0" w:color="auto"/>
        <w:left w:val="none" w:sz="0" w:space="0" w:color="auto"/>
        <w:bottom w:val="none" w:sz="0" w:space="0" w:color="auto"/>
        <w:right w:val="none" w:sz="0" w:space="0" w:color="auto"/>
      </w:divBdr>
    </w:div>
    <w:div w:id="1192766732">
      <w:bodyDiv w:val="1"/>
      <w:marLeft w:val="0"/>
      <w:marRight w:val="0"/>
      <w:marTop w:val="0"/>
      <w:marBottom w:val="0"/>
      <w:divBdr>
        <w:top w:val="none" w:sz="0" w:space="0" w:color="auto"/>
        <w:left w:val="none" w:sz="0" w:space="0" w:color="auto"/>
        <w:bottom w:val="none" w:sz="0" w:space="0" w:color="auto"/>
        <w:right w:val="none" w:sz="0" w:space="0" w:color="auto"/>
      </w:divBdr>
    </w:div>
    <w:div w:id="1341931160">
      <w:bodyDiv w:val="1"/>
      <w:marLeft w:val="0"/>
      <w:marRight w:val="0"/>
      <w:marTop w:val="0"/>
      <w:marBottom w:val="0"/>
      <w:divBdr>
        <w:top w:val="none" w:sz="0" w:space="0" w:color="auto"/>
        <w:left w:val="none" w:sz="0" w:space="0" w:color="auto"/>
        <w:bottom w:val="none" w:sz="0" w:space="0" w:color="auto"/>
        <w:right w:val="none" w:sz="0" w:space="0" w:color="auto"/>
      </w:divBdr>
    </w:div>
    <w:div w:id="1634822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FD43E-C9DC-427A-8A09-3BA26AB2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1D9D8-397E-4277-8E90-9FD3364DA027}">
  <ds:schemaRefs>
    <ds:schemaRef ds:uri="http://schemas.microsoft.com/sharepoint/v3/contenttype/forms"/>
  </ds:schemaRefs>
</ds:datastoreItem>
</file>

<file path=customXml/itemProps3.xml><?xml version="1.0" encoding="utf-8"?>
<ds:datastoreItem xmlns:ds="http://schemas.openxmlformats.org/officeDocument/2006/customXml" ds:itemID="{034B9306-876D-47D0-B92F-4D5F0C1422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83B9D7-637A-42D5-A808-69BC7F11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778</TotalTime>
  <Pages>5</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13023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Catalina Criveanu</cp:lastModifiedBy>
  <cp:revision>21</cp:revision>
  <cp:lastPrinted>2018-02-06T11:49:00Z</cp:lastPrinted>
  <dcterms:created xsi:type="dcterms:W3CDTF">2022-09-06T10:15:00Z</dcterms:created>
  <dcterms:modified xsi:type="dcterms:W3CDTF">2022-09-19T11:23:00Z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