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892A6" w14:textId="77777777" w:rsidR="00851FFB" w:rsidRPr="00FC5C38" w:rsidRDefault="00851FFB" w:rsidP="002865DB">
      <w:pPr>
        <w:spacing w:before="0" w:after="0"/>
        <w:ind w:left="-1134" w:firstLine="720"/>
        <w:rPr>
          <w:rFonts w:eastAsia="MS Mincho" w:cs="Times New Roman"/>
          <w:color w:val="auto"/>
          <w:sz w:val="24"/>
          <w:szCs w:val="24"/>
        </w:rPr>
      </w:pPr>
      <w:r w:rsidRPr="00FC5C38">
        <w:rPr>
          <w:rFonts w:eastAsia="MS Mincho" w:cs="Times New Roman"/>
          <w:color w:val="auto"/>
          <w:sz w:val="24"/>
          <w:szCs w:val="24"/>
        </w:rPr>
        <w:t>DIRECȚIA BIODIVERSITATE</w:t>
      </w:r>
    </w:p>
    <w:p w14:paraId="429B6070" w14:textId="61BA7D0D" w:rsidR="00851FFB" w:rsidRPr="00FC5C38" w:rsidRDefault="00851FFB" w:rsidP="002865DB">
      <w:pPr>
        <w:spacing w:before="0" w:after="0"/>
        <w:ind w:left="-1134" w:firstLine="720"/>
        <w:rPr>
          <w:rFonts w:eastAsia="MS Mincho" w:cs="Times New Roman"/>
          <w:color w:val="auto"/>
          <w:sz w:val="24"/>
          <w:szCs w:val="24"/>
          <w:lang w:val="en-US"/>
        </w:rPr>
      </w:pPr>
      <w:r w:rsidRPr="00FC5C38">
        <w:rPr>
          <w:rFonts w:eastAsia="MS Mincho" w:cs="Times New Roman"/>
          <w:color w:val="auto"/>
          <w:sz w:val="24"/>
          <w:szCs w:val="24"/>
        </w:rPr>
        <w:t>Nr. înreg.</w:t>
      </w:r>
      <w:r w:rsidRPr="00FC5C38">
        <w:rPr>
          <w:rFonts w:eastAsia="MS Mincho" w:cs="Times New Roman"/>
          <w:color w:val="auto"/>
          <w:sz w:val="24"/>
          <w:szCs w:val="24"/>
          <w:lang w:val="en-US"/>
        </w:rPr>
        <w:t xml:space="preserve">:  </w:t>
      </w:r>
      <w:r w:rsidR="006C1FDF">
        <w:rPr>
          <w:rFonts w:eastAsia="MS Mincho" w:cs="Times New Roman"/>
          <w:color w:val="auto"/>
          <w:sz w:val="24"/>
          <w:szCs w:val="24"/>
          <w:lang w:val="en-US"/>
        </w:rPr>
        <w:t>DB/196653/27.01.2021</w:t>
      </w:r>
      <w:bookmarkStart w:id="0" w:name="_GoBack"/>
      <w:bookmarkEnd w:id="0"/>
      <w:r w:rsidRPr="00FC5C38">
        <w:rPr>
          <w:rFonts w:eastAsia="MS Mincho" w:cs="Times New Roman"/>
          <w:color w:val="auto"/>
          <w:sz w:val="24"/>
          <w:szCs w:val="24"/>
          <w:lang w:val="en-US"/>
        </w:rPr>
        <w:t xml:space="preserve">                      </w:t>
      </w:r>
    </w:p>
    <w:p w14:paraId="5DCF875C" w14:textId="77777777" w:rsidR="00851FFB" w:rsidRPr="00FC5C38" w:rsidRDefault="00851FFB" w:rsidP="00851FFB">
      <w:pPr>
        <w:spacing w:before="0" w:after="0"/>
        <w:rPr>
          <w:rFonts w:eastAsia="MS Mincho" w:cs="Times New Roman"/>
          <w:color w:val="auto"/>
          <w:sz w:val="24"/>
          <w:szCs w:val="24"/>
        </w:rPr>
      </w:pPr>
    </w:p>
    <w:p w14:paraId="7D88AE55" w14:textId="77777777" w:rsidR="00851FFB" w:rsidRPr="00FC5C38" w:rsidRDefault="00851FFB" w:rsidP="00851FFB">
      <w:pPr>
        <w:spacing w:before="0" w:after="0"/>
        <w:rPr>
          <w:rFonts w:eastAsia="MS Mincho" w:cs="Times New Roman"/>
          <w:color w:val="auto"/>
          <w:sz w:val="24"/>
          <w:szCs w:val="24"/>
        </w:rPr>
      </w:pPr>
    </w:p>
    <w:p w14:paraId="7F94F1E1" w14:textId="77777777" w:rsidR="00851FFB" w:rsidRPr="00FC5C38" w:rsidRDefault="00851FFB" w:rsidP="00851FFB">
      <w:pPr>
        <w:spacing w:before="0" w:after="0"/>
        <w:rPr>
          <w:rFonts w:eastAsia="MS Mincho" w:cs="Times New Roman"/>
          <w:color w:val="auto"/>
          <w:sz w:val="24"/>
          <w:szCs w:val="24"/>
        </w:rPr>
      </w:pPr>
    </w:p>
    <w:p w14:paraId="10104073" w14:textId="77777777" w:rsidR="00851FFB" w:rsidRPr="00FC5C38" w:rsidRDefault="00851FFB" w:rsidP="00851FFB">
      <w:pPr>
        <w:spacing w:before="0" w:after="120"/>
        <w:ind w:left="567" w:right="567"/>
        <w:jc w:val="center"/>
        <w:rPr>
          <w:rFonts w:eastAsia="MS Mincho" w:cs="Times New Roman"/>
          <w:b/>
          <w:color w:val="auto"/>
          <w:sz w:val="24"/>
          <w:szCs w:val="24"/>
        </w:rPr>
      </w:pPr>
      <w:r w:rsidRPr="00FC5C38">
        <w:rPr>
          <w:rFonts w:eastAsia="MS Mincho" w:cs="Times New Roman"/>
          <w:b/>
          <w:color w:val="auto"/>
          <w:sz w:val="24"/>
          <w:szCs w:val="24"/>
        </w:rPr>
        <w:t>REFERAT DE APROBARE</w:t>
      </w:r>
    </w:p>
    <w:p w14:paraId="5A852B0E" w14:textId="77777777" w:rsidR="00851FFB" w:rsidRPr="00FC5C38" w:rsidRDefault="00851FFB" w:rsidP="00851FFB">
      <w:pPr>
        <w:spacing w:before="0" w:after="0"/>
        <w:rPr>
          <w:rFonts w:eastAsia="MS Mincho" w:cs="Times New Roman"/>
          <w:color w:val="auto"/>
          <w:sz w:val="24"/>
          <w:szCs w:val="24"/>
        </w:rPr>
      </w:pPr>
    </w:p>
    <w:p w14:paraId="41D1A987" w14:textId="67CED4D6" w:rsidR="00851FFB" w:rsidRPr="00FC5C38" w:rsidRDefault="00851FFB" w:rsidP="00D81DA1">
      <w:pPr>
        <w:autoSpaceDE w:val="0"/>
        <w:autoSpaceDN w:val="0"/>
        <w:adjustRightInd w:val="0"/>
        <w:spacing w:before="0" w:after="0" w:line="240" w:lineRule="auto"/>
        <w:ind w:left="-426" w:firstLine="720"/>
        <w:rPr>
          <w:rFonts w:eastAsia="MS Mincho" w:cs="Times New Roman"/>
          <w:color w:val="auto"/>
          <w:sz w:val="24"/>
          <w:szCs w:val="24"/>
        </w:rPr>
      </w:pPr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O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prioritate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majoră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în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strategia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autorității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publice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centrale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pentru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protecția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mediului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este</w:t>
      </w:r>
      <w:proofErr w:type="spellEnd"/>
      <w:proofErr w:type="gram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conservar</w:t>
      </w:r>
      <w:r w:rsidR="00E50F26">
        <w:rPr>
          <w:rFonts w:cs="Times New Roman"/>
          <w:iCs/>
          <w:color w:val="auto"/>
          <w:sz w:val="24"/>
          <w:szCs w:val="24"/>
          <w:lang w:val="en-US"/>
        </w:rPr>
        <w:t>ea</w:t>
      </w:r>
      <w:proofErr w:type="spellEnd"/>
      <w:r w:rsidR="00E50F26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="00E50F26">
        <w:rPr>
          <w:rFonts w:cs="Times New Roman"/>
          <w:iCs/>
          <w:color w:val="auto"/>
          <w:sz w:val="24"/>
          <w:szCs w:val="24"/>
          <w:lang w:val="en-US"/>
        </w:rPr>
        <w:t>durabilă</w:t>
      </w:r>
      <w:proofErr w:type="spellEnd"/>
      <w:r w:rsidR="00E50F26">
        <w:rPr>
          <w:rFonts w:cs="Times New Roman"/>
          <w:iCs/>
          <w:color w:val="auto"/>
          <w:sz w:val="24"/>
          <w:szCs w:val="24"/>
          <w:lang w:val="en-US"/>
        </w:rPr>
        <w:t xml:space="preserve"> a </w:t>
      </w:r>
      <w:proofErr w:type="spellStart"/>
      <w:r w:rsidR="00E50F26">
        <w:rPr>
          <w:rFonts w:cs="Times New Roman"/>
          <w:iCs/>
          <w:color w:val="auto"/>
          <w:sz w:val="24"/>
          <w:szCs w:val="24"/>
          <w:lang w:val="en-US"/>
        </w:rPr>
        <w:t>speciilor</w:t>
      </w:r>
      <w:proofErr w:type="spellEnd"/>
      <w:r w:rsidR="00E50F26">
        <w:rPr>
          <w:rFonts w:cs="Times New Roman"/>
          <w:iCs/>
          <w:color w:val="auto"/>
          <w:sz w:val="24"/>
          <w:szCs w:val="24"/>
          <w:lang w:val="en-US"/>
        </w:rPr>
        <w:t xml:space="preserve"> de </w:t>
      </w:r>
      <w:proofErr w:type="spellStart"/>
      <w:r w:rsidR="00E50F26">
        <w:rPr>
          <w:rFonts w:cs="Times New Roman"/>
          <w:iCs/>
          <w:color w:val="auto"/>
          <w:sz w:val="24"/>
          <w:szCs w:val="24"/>
          <w:lang w:val="en-US"/>
        </w:rPr>
        <w:t>faună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sălbatică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,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în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conformitate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cu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prevederile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Directivei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r w:rsidRPr="00FC5C38">
        <w:rPr>
          <w:rFonts w:eastAsia="MS Mincho" w:cs="Times New Roman"/>
          <w:color w:val="auto"/>
          <w:sz w:val="24"/>
          <w:szCs w:val="24"/>
        </w:rPr>
        <w:t>Consiliului Europei 92/43/CEE privind conservarea habitatelor naturale şi a speciilor de faună şi floră sălbatică.</w:t>
      </w:r>
    </w:p>
    <w:p w14:paraId="23617A09" w14:textId="031DA0F4" w:rsidR="00851FFB" w:rsidRPr="00FC5C38" w:rsidRDefault="00851FFB" w:rsidP="00D81DA1">
      <w:pPr>
        <w:autoSpaceDE w:val="0"/>
        <w:autoSpaceDN w:val="0"/>
        <w:adjustRightInd w:val="0"/>
        <w:spacing w:before="0" w:after="0" w:line="240" w:lineRule="auto"/>
        <w:ind w:left="-426" w:firstLine="720"/>
        <w:rPr>
          <w:rFonts w:eastAsia="MS Mincho" w:cs="Times New Roman"/>
          <w:color w:val="auto"/>
          <w:sz w:val="24"/>
          <w:szCs w:val="24"/>
        </w:rPr>
      </w:pPr>
      <w:r w:rsidRPr="00FC5C38">
        <w:rPr>
          <w:rFonts w:eastAsia="MS Mincho" w:cs="Times New Roman"/>
          <w:color w:val="auto"/>
          <w:sz w:val="24"/>
          <w:szCs w:val="24"/>
        </w:rPr>
        <w:t xml:space="preserve">Prezentul proiect de ordin acordă derogarea pentru capturarea unor exemplare din specii de </w:t>
      </w:r>
      <w:r w:rsidR="00283C69" w:rsidRPr="00FC5C38">
        <w:rPr>
          <w:rFonts w:eastAsia="MS Mincho" w:cs="Times New Roman"/>
          <w:color w:val="auto"/>
          <w:sz w:val="24"/>
          <w:szCs w:val="24"/>
        </w:rPr>
        <w:t>păsări</w:t>
      </w:r>
      <w:r w:rsidRPr="00FC5C38">
        <w:rPr>
          <w:rFonts w:eastAsia="MS Mincho" w:cs="Times New Roman"/>
          <w:color w:val="auto"/>
          <w:sz w:val="24"/>
          <w:szCs w:val="24"/>
        </w:rPr>
        <w:t xml:space="preserve"> în baza procedurii de acordare a derogărilor de la măsurile de protecție strictă a speciilor de floră și faună sălbatică, în scopul cercetării științifice.</w:t>
      </w:r>
    </w:p>
    <w:p w14:paraId="5C7BB099" w14:textId="21789337" w:rsidR="00D50497" w:rsidRPr="00AF7DA1" w:rsidRDefault="00851FFB" w:rsidP="00543F78">
      <w:pPr>
        <w:spacing w:before="0" w:after="0"/>
        <w:ind w:left="-426" w:firstLine="720"/>
        <w:rPr>
          <w:rFonts w:eastAsia="MS Mincho" w:cs="Times New Roman"/>
          <w:color w:val="auto"/>
          <w:sz w:val="24"/>
          <w:szCs w:val="24"/>
          <w:lang w:val="en-US"/>
        </w:rPr>
      </w:pPr>
      <w:r w:rsidRPr="00FC5C38">
        <w:rPr>
          <w:rFonts w:eastAsia="MS Mincho" w:cs="Times New Roman"/>
          <w:color w:val="auto"/>
          <w:sz w:val="24"/>
          <w:szCs w:val="24"/>
        </w:rPr>
        <w:t xml:space="preserve">Derogarea este acordată </w:t>
      </w:r>
      <w:r w:rsidR="00543F78">
        <w:rPr>
          <w:rFonts w:eastAsia="MS Mincho" w:cs="Times New Roman"/>
          <w:color w:val="auto"/>
          <w:sz w:val="24"/>
          <w:szCs w:val="24"/>
        </w:rPr>
        <w:t xml:space="preserve">Stațiunii Biologice </w:t>
      </w:r>
      <w:r w:rsidR="00D7526D">
        <w:rPr>
          <w:rFonts w:eastAsia="MS Mincho" w:cs="Times New Roman"/>
          <w:color w:val="auto"/>
          <w:sz w:val="24"/>
          <w:szCs w:val="24"/>
          <w:lang w:val="en-US"/>
        </w:rPr>
        <w:t>“</w:t>
      </w:r>
      <w:r w:rsidR="00543F78">
        <w:rPr>
          <w:rFonts w:eastAsia="MS Mincho" w:cs="Times New Roman"/>
          <w:color w:val="auto"/>
          <w:sz w:val="24"/>
          <w:szCs w:val="24"/>
        </w:rPr>
        <w:t>Prof. Dr. Ioan Borcea</w:t>
      </w:r>
      <w:r w:rsidR="00D7526D">
        <w:rPr>
          <w:rFonts w:eastAsia="MS Mincho" w:cs="Times New Roman"/>
          <w:color w:val="auto"/>
          <w:sz w:val="24"/>
          <w:szCs w:val="24"/>
        </w:rPr>
        <w:t>”</w:t>
      </w:r>
      <w:r w:rsidR="0042307F">
        <w:rPr>
          <w:rFonts w:eastAsia="MS Mincho" w:cs="Times New Roman"/>
          <w:color w:val="auto"/>
          <w:sz w:val="24"/>
          <w:szCs w:val="24"/>
        </w:rPr>
        <w:t xml:space="preserve"> </w:t>
      </w:r>
      <w:r w:rsidR="00E17E1E">
        <w:rPr>
          <w:rFonts w:eastAsia="MS Mincho" w:cs="Times New Roman"/>
          <w:color w:val="auto"/>
          <w:sz w:val="24"/>
          <w:szCs w:val="24"/>
        </w:rPr>
        <w:t>Agigea a Universității</w:t>
      </w:r>
      <w:r w:rsidR="005B1E98">
        <w:rPr>
          <w:rFonts w:eastAsia="MS Mincho" w:cs="Times New Roman"/>
          <w:color w:val="auto"/>
          <w:sz w:val="24"/>
          <w:szCs w:val="24"/>
          <w:lang w:val="en-US"/>
        </w:rPr>
        <w:t xml:space="preserve"> “</w:t>
      </w:r>
      <w:r w:rsidR="00E17E1E">
        <w:rPr>
          <w:rFonts w:eastAsia="MS Mincho" w:cs="Times New Roman"/>
          <w:color w:val="auto"/>
          <w:sz w:val="24"/>
          <w:szCs w:val="24"/>
          <w:lang w:val="en-US"/>
        </w:rPr>
        <w:t xml:space="preserve">Alexandru </w:t>
      </w:r>
      <w:proofErr w:type="spellStart"/>
      <w:r w:rsidR="00E17E1E">
        <w:rPr>
          <w:rFonts w:eastAsia="MS Mincho" w:cs="Times New Roman"/>
          <w:color w:val="auto"/>
          <w:sz w:val="24"/>
          <w:szCs w:val="24"/>
          <w:lang w:val="en-US"/>
        </w:rPr>
        <w:t>Ioan</w:t>
      </w:r>
      <w:proofErr w:type="spellEnd"/>
      <w:r w:rsidR="00E17E1E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E17E1E">
        <w:rPr>
          <w:rFonts w:eastAsia="MS Mincho" w:cs="Times New Roman"/>
          <w:color w:val="auto"/>
          <w:sz w:val="24"/>
          <w:szCs w:val="24"/>
          <w:lang w:val="en-US"/>
        </w:rPr>
        <w:t>Cuza</w:t>
      </w:r>
      <w:proofErr w:type="spellEnd"/>
      <w:r w:rsidR="00E17E1E">
        <w:rPr>
          <w:rFonts w:eastAsia="MS Mincho" w:cs="Times New Roman"/>
          <w:color w:val="auto"/>
          <w:sz w:val="24"/>
          <w:szCs w:val="24"/>
          <w:lang w:val="en-US"/>
        </w:rPr>
        <w:t xml:space="preserve">” din </w:t>
      </w:r>
      <w:proofErr w:type="spellStart"/>
      <w:r w:rsidR="00E17E1E">
        <w:rPr>
          <w:rFonts w:eastAsia="MS Mincho" w:cs="Times New Roman"/>
          <w:color w:val="auto"/>
          <w:sz w:val="24"/>
          <w:szCs w:val="24"/>
          <w:lang w:val="en-US"/>
        </w:rPr>
        <w:t>Ia</w:t>
      </w:r>
      <w:proofErr w:type="spellEnd"/>
      <w:r w:rsidR="00E17E1E">
        <w:rPr>
          <w:rFonts w:eastAsia="MS Mincho" w:cs="Times New Roman"/>
          <w:color w:val="auto"/>
          <w:sz w:val="24"/>
          <w:szCs w:val="24"/>
        </w:rPr>
        <w:t>și</w:t>
      </w:r>
      <w:r w:rsidR="0042307F">
        <w:rPr>
          <w:rFonts w:eastAsia="MS Mincho" w:cs="Times New Roman"/>
          <w:color w:val="auto"/>
          <w:sz w:val="24"/>
          <w:szCs w:val="24"/>
        </w:rPr>
        <w:t>. Derogarea este necesară pentru studierea deplasărilor locale și a migrației speciilor menționate folosind metoda inelărilor color.</w:t>
      </w:r>
      <w:r w:rsidR="00AF7DA1">
        <w:rPr>
          <w:rFonts w:eastAsia="MS Mincho" w:cs="Times New Roman"/>
          <w:color w:val="auto"/>
          <w:sz w:val="24"/>
          <w:szCs w:val="24"/>
        </w:rPr>
        <w:t xml:space="preserve"> Principalele direcții de cercetare abordate sunt</w:t>
      </w:r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: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inventarierea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r w:rsidR="0026039F">
        <w:rPr>
          <w:rFonts w:eastAsia="MS Mincho" w:cs="Times New Roman"/>
          <w:color w:val="auto"/>
          <w:sz w:val="24"/>
          <w:szCs w:val="24"/>
          <w:lang w:val="en-US"/>
        </w:rPr>
        <w:t xml:space="preserve">și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monitorizarea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speciilor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de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animale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r w:rsidR="00AF7DA1">
        <w:rPr>
          <w:rFonts w:eastAsia="MS Mincho" w:cs="Times New Roman"/>
          <w:color w:val="auto"/>
          <w:sz w:val="24"/>
          <w:szCs w:val="24"/>
        </w:rPr>
        <w:t>și plante</w:t>
      </w:r>
      <w:r w:rsidR="0026039F">
        <w:rPr>
          <w:rFonts w:eastAsia="MS Mincho" w:cs="Times New Roman"/>
          <w:color w:val="auto"/>
          <w:sz w:val="24"/>
          <w:szCs w:val="24"/>
        </w:rPr>
        <w:t xml:space="preserve"> </w:t>
      </w:r>
      <w:r w:rsidR="00AF7DA1">
        <w:rPr>
          <w:rFonts w:eastAsia="MS Mincho" w:cs="Times New Roman"/>
          <w:color w:val="auto"/>
          <w:sz w:val="24"/>
          <w:szCs w:val="24"/>
        </w:rPr>
        <w:t>tereste și acvatice din regiunea de Sud- Est a României</w:t>
      </w:r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;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studiul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migra</w:t>
      </w:r>
      <w:proofErr w:type="spellEnd"/>
      <w:r w:rsidR="00AF7DA1">
        <w:rPr>
          <w:rFonts w:eastAsia="MS Mincho" w:cs="Times New Roman"/>
          <w:color w:val="auto"/>
          <w:sz w:val="24"/>
          <w:szCs w:val="24"/>
        </w:rPr>
        <w:t>ț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iei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speciilor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de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păsări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în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F77636">
        <w:rPr>
          <w:rFonts w:eastAsia="MS Mincho" w:cs="Times New Roman"/>
          <w:color w:val="auto"/>
          <w:sz w:val="24"/>
          <w:szCs w:val="24"/>
          <w:lang w:val="en-US"/>
        </w:rPr>
        <w:t>contextu</w:t>
      </w:r>
      <w:r w:rsidR="00AF7DA1">
        <w:rPr>
          <w:rFonts w:eastAsia="MS Mincho" w:cs="Times New Roman"/>
          <w:color w:val="auto"/>
          <w:sz w:val="24"/>
          <w:szCs w:val="24"/>
          <w:lang w:val="en-US"/>
        </w:rPr>
        <w:t>l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schimbărilor</w:t>
      </w:r>
      <w:proofErr w:type="spellEnd"/>
      <w:r w:rsidR="00AF7DA1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AF7DA1">
        <w:rPr>
          <w:rFonts w:eastAsia="MS Mincho" w:cs="Times New Roman"/>
          <w:color w:val="auto"/>
          <w:sz w:val="24"/>
          <w:szCs w:val="24"/>
          <w:lang w:val="en-US"/>
        </w:rPr>
        <w:t>climatice</w:t>
      </w:r>
      <w:proofErr w:type="spellEnd"/>
      <w:r w:rsidR="0026039F">
        <w:rPr>
          <w:rFonts w:eastAsia="MS Mincho" w:cs="Times New Roman"/>
          <w:color w:val="auto"/>
          <w:sz w:val="24"/>
          <w:szCs w:val="24"/>
          <w:lang w:val="en-US"/>
        </w:rPr>
        <w:t xml:space="preserve">; </w:t>
      </w:r>
      <w:proofErr w:type="spellStart"/>
      <w:r w:rsidR="0026039F">
        <w:rPr>
          <w:rFonts w:eastAsia="MS Mincho" w:cs="Times New Roman"/>
          <w:color w:val="auto"/>
          <w:sz w:val="24"/>
          <w:szCs w:val="24"/>
          <w:lang w:val="en-US"/>
        </w:rPr>
        <w:t>studii</w:t>
      </w:r>
      <w:proofErr w:type="spellEnd"/>
      <w:r w:rsidR="0026039F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26039F">
        <w:rPr>
          <w:rFonts w:eastAsia="MS Mincho" w:cs="Times New Roman"/>
          <w:color w:val="auto"/>
          <w:sz w:val="24"/>
          <w:szCs w:val="24"/>
          <w:lang w:val="en-US"/>
        </w:rPr>
        <w:t>taxonomice</w:t>
      </w:r>
      <w:proofErr w:type="spellEnd"/>
      <w:r w:rsidR="00F464AB">
        <w:rPr>
          <w:rFonts w:eastAsia="MS Mincho" w:cs="Times New Roman"/>
          <w:color w:val="auto"/>
          <w:sz w:val="24"/>
          <w:szCs w:val="24"/>
          <w:lang w:val="en-US"/>
        </w:rPr>
        <w:t xml:space="preserve">; </w:t>
      </w:r>
      <w:proofErr w:type="spellStart"/>
      <w:r w:rsidR="00F464AB">
        <w:rPr>
          <w:rFonts w:eastAsia="MS Mincho" w:cs="Times New Roman"/>
          <w:color w:val="auto"/>
          <w:sz w:val="24"/>
          <w:szCs w:val="24"/>
          <w:lang w:val="en-US"/>
        </w:rPr>
        <w:t>studii</w:t>
      </w:r>
      <w:proofErr w:type="spellEnd"/>
      <w:r w:rsidR="00F464AB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F464AB">
        <w:rPr>
          <w:rFonts w:eastAsia="MS Mincho" w:cs="Times New Roman"/>
          <w:color w:val="auto"/>
          <w:sz w:val="24"/>
          <w:szCs w:val="24"/>
          <w:lang w:val="en-US"/>
        </w:rPr>
        <w:t>etologice</w:t>
      </w:r>
      <w:proofErr w:type="spellEnd"/>
      <w:r w:rsidR="00F464AB">
        <w:rPr>
          <w:rFonts w:eastAsia="MS Mincho" w:cs="Times New Roman"/>
          <w:color w:val="auto"/>
          <w:sz w:val="24"/>
          <w:szCs w:val="24"/>
          <w:lang w:val="en-US"/>
        </w:rPr>
        <w:t xml:space="preserve">; </w:t>
      </w:r>
      <w:proofErr w:type="spellStart"/>
      <w:r w:rsidR="00F464AB">
        <w:rPr>
          <w:rFonts w:eastAsia="MS Mincho" w:cs="Times New Roman"/>
          <w:color w:val="auto"/>
          <w:sz w:val="24"/>
          <w:szCs w:val="24"/>
          <w:lang w:val="en-US"/>
        </w:rPr>
        <w:t>studii</w:t>
      </w:r>
      <w:proofErr w:type="spellEnd"/>
      <w:r w:rsidR="00F464AB">
        <w:rPr>
          <w:rFonts w:eastAsia="MS Mincho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F464AB">
        <w:rPr>
          <w:rFonts w:eastAsia="MS Mincho" w:cs="Times New Roman"/>
          <w:color w:val="auto"/>
          <w:sz w:val="24"/>
          <w:szCs w:val="24"/>
          <w:lang w:val="en-US"/>
        </w:rPr>
        <w:t>ecotoxicologice</w:t>
      </w:r>
      <w:proofErr w:type="spellEnd"/>
      <w:r w:rsidR="00F464AB">
        <w:rPr>
          <w:rFonts w:eastAsia="MS Mincho" w:cs="Times New Roman"/>
          <w:color w:val="auto"/>
          <w:sz w:val="24"/>
          <w:szCs w:val="24"/>
          <w:lang w:val="en-US"/>
        </w:rPr>
        <w:t>.</w:t>
      </w:r>
    </w:p>
    <w:p w14:paraId="4A83ED1A" w14:textId="4E11ABCF" w:rsidR="00851FFB" w:rsidRPr="00FC5C38" w:rsidRDefault="00851FFB" w:rsidP="00D81DA1">
      <w:pPr>
        <w:spacing w:before="0" w:after="0"/>
        <w:ind w:left="-426" w:firstLine="720"/>
        <w:rPr>
          <w:rFonts w:cs="Times New Roman"/>
          <w:color w:val="auto"/>
          <w:sz w:val="24"/>
          <w:szCs w:val="24"/>
          <w:lang w:val="en-US"/>
        </w:rPr>
      </w:pPr>
      <w:r w:rsidRPr="00FC5C38">
        <w:rPr>
          <w:rFonts w:eastAsia="MS Mincho" w:cs="Times New Roman"/>
          <w:color w:val="auto"/>
          <w:sz w:val="24"/>
          <w:szCs w:val="24"/>
        </w:rPr>
        <w:t>La baza elaborării prezentului ordin au stat prevederile at.38 alin.(2) din</w:t>
      </w:r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Ordonanța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de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urgență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a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Guvernului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nr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. 57/2007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privind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regimul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ariilor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naturale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protejate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conservarea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habitatelor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naturale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, a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florei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şi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faunei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sălbatice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aprobată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prin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Legea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nr.49/2011,de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asemenea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prevederile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Ordinului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ministrului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mediului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și al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ministrului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agriculturii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p</w:t>
      </w:r>
      <w:r w:rsidR="00443665">
        <w:rPr>
          <w:rFonts w:cs="Times New Roman"/>
          <w:color w:val="auto"/>
          <w:sz w:val="24"/>
          <w:szCs w:val="24"/>
          <w:lang w:val="en-US"/>
        </w:rPr>
        <w:t>ădurilor</w:t>
      </w:r>
      <w:proofErr w:type="spellEnd"/>
      <w:r w:rsidR="00443665">
        <w:rPr>
          <w:rFonts w:cs="Times New Roman"/>
          <w:color w:val="auto"/>
          <w:sz w:val="24"/>
          <w:szCs w:val="24"/>
          <w:lang w:val="en-US"/>
        </w:rPr>
        <w:t xml:space="preserve"> și </w:t>
      </w:r>
      <w:proofErr w:type="spellStart"/>
      <w:r w:rsidR="00443665">
        <w:rPr>
          <w:rFonts w:cs="Times New Roman"/>
          <w:color w:val="auto"/>
          <w:sz w:val="24"/>
          <w:szCs w:val="24"/>
          <w:lang w:val="en-US"/>
        </w:rPr>
        <w:t>dezvoltării</w:t>
      </w:r>
      <w:proofErr w:type="spellEnd"/>
      <w:r w:rsidR="00443665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443665">
        <w:rPr>
          <w:rFonts w:cs="Times New Roman"/>
          <w:color w:val="auto"/>
          <w:sz w:val="24"/>
          <w:szCs w:val="24"/>
          <w:lang w:val="en-US"/>
        </w:rPr>
        <w:t>rurale</w:t>
      </w:r>
      <w:proofErr w:type="spellEnd"/>
      <w:r w:rsidR="00443665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FC5C38">
        <w:rPr>
          <w:rFonts w:cs="Times New Roman"/>
          <w:color w:val="auto"/>
          <w:sz w:val="24"/>
          <w:szCs w:val="24"/>
          <w:lang w:val="en-US"/>
        </w:rPr>
        <w:t xml:space="preserve">nr.203/14/2009 </w:t>
      </w:r>
      <w:r w:rsidRPr="00FC5C38">
        <w:rPr>
          <w:rFonts w:eastAsia="MS Mincho" w:cs="Times New Roman"/>
          <w:color w:val="auto"/>
          <w:sz w:val="24"/>
          <w:szCs w:val="24"/>
        </w:rPr>
        <w:t>privind procedura de stabilire a derogărilor de la măsurile de protecţie a speciilor de floră şi de faună.</w:t>
      </w:r>
    </w:p>
    <w:p w14:paraId="422BCD7F" w14:textId="77777777" w:rsidR="00851FFB" w:rsidRPr="00FC5C38" w:rsidRDefault="00851FFB" w:rsidP="00C94C62">
      <w:pPr>
        <w:autoSpaceDE w:val="0"/>
        <w:autoSpaceDN w:val="0"/>
        <w:adjustRightInd w:val="0"/>
        <w:spacing w:before="0" w:after="0" w:line="240" w:lineRule="auto"/>
        <w:ind w:left="-426" w:firstLine="710"/>
        <w:rPr>
          <w:rFonts w:cs="Times New Roman"/>
          <w:iCs/>
          <w:color w:val="auto"/>
          <w:sz w:val="24"/>
          <w:szCs w:val="24"/>
          <w:lang w:val="en-US"/>
        </w:rPr>
      </w:pP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Derogările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se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stabilesc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de c</w:t>
      </w:r>
      <w:r w:rsidRPr="00FC5C38">
        <w:rPr>
          <w:rFonts w:cs="Times New Roman"/>
          <w:iCs/>
          <w:color w:val="auto"/>
          <w:sz w:val="24"/>
          <w:szCs w:val="24"/>
        </w:rPr>
        <w:t xml:space="preserve">ătre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autoritatea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publică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centrală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pentru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protecţia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mediului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, cu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avizul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Academiei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Române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,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anual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şi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ori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de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câte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ori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este</w:t>
      </w:r>
      <w:proofErr w:type="spellEnd"/>
      <w:proofErr w:type="gram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nevoie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, cu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condiţia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să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nu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existe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o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alternativă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acceptabilă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,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iar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măsurile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derogatorii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să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nu fie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în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detrimentul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menţinerii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populaţiilor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speciilor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respective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într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-o stare de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conservare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favorabilă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în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arealul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lor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natural.</w:t>
      </w:r>
    </w:p>
    <w:p w14:paraId="25774CD1" w14:textId="58D7E1F8" w:rsidR="00851FFB" w:rsidRPr="00FC5C38" w:rsidRDefault="00851FFB" w:rsidP="00D81DA1">
      <w:pPr>
        <w:spacing w:before="0" w:after="0"/>
        <w:ind w:left="-426" w:firstLine="720"/>
        <w:rPr>
          <w:rFonts w:eastAsia="MS Mincho" w:cs="Times New Roman"/>
          <w:color w:val="auto"/>
          <w:sz w:val="24"/>
          <w:szCs w:val="24"/>
        </w:rPr>
      </w:pPr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La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stabilirea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derogă</w:t>
      </w:r>
      <w:r w:rsidR="004B243A">
        <w:rPr>
          <w:rFonts w:cs="Times New Roman"/>
          <w:iCs/>
          <w:color w:val="auto"/>
          <w:sz w:val="24"/>
          <w:szCs w:val="24"/>
          <w:lang w:val="en-US"/>
        </w:rPr>
        <w:t>rii</w:t>
      </w:r>
      <w:proofErr w:type="spellEnd"/>
      <w:r w:rsidR="004B243A">
        <w:rPr>
          <w:rFonts w:cs="Times New Roman"/>
          <w:iCs/>
          <w:color w:val="auto"/>
          <w:sz w:val="24"/>
          <w:szCs w:val="24"/>
          <w:lang w:val="en-US"/>
        </w:rPr>
        <w:t xml:space="preserve"> au </w:t>
      </w:r>
      <w:proofErr w:type="spellStart"/>
      <w:r w:rsidR="004B243A">
        <w:rPr>
          <w:rFonts w:cs="Times New Roman"/>
          <w:iCs/>
          <w:color w:val="auto"/>
          <w:sz w:val="24"/>
          <w:szCs w:val="24"/>
          <w:lang w:val="en-US"/>
        </w:rPr>
        <w:t>fost</w:t>
      </w:r>
      <w:proofErr w:type="spellEnd"/>
      <w:r w:rsidR="004B243A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="004B243A">
        <w:rPr>
          <w:rFonts w:cs="Times New Roman"/>
          <w:iCs/>
          <w:color w:val="auto"/>
          <w:sz w:val="24"/>
          <w:szCs w:val="24"/>
          <w:lang w:val="en-US"/>
        </w:rPr>
        <w:t>întrunite</w:t>
      </w:r>
      <w:proofErr w:type="spellEnd"/>
      <w:r w:rsidR="004B243A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="004B243A">
        <w:rPr>
          <w:rFonts w:cs="Times New Roman"/>
          <w:iCs/>
          <w:color w:val="auto"/>
          <w:sz w:val="24"/>
          <w:szCs w:val="24"/>
          <w:lang w:val="en-US"/>
        </w:rPr>
        <w:t>cumulativ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condițiile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prevăzute</w:t>
      </w:r>
      <w:proofErr w:type="spell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 la art.1 </w:t>
      </w:r>
      <w:proofErr w:type="spell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alin</w:t>
      </w:r>
      <w:proofErr w:type="spellEnd"/>
      <w:proofErr w:type="gramStart"/>
      <w:r w:rsidRPr="00FC5C38">
        <w:rPr>
          <w:rFonts w:cs="Times New Roman"/>
          <w:iCs/>
          <w:color w:val="auto"/>
          <w:sz w:val="24"/>
          <w:szCs w:val="24"/>
          <w:lang w:val="en-US"/>
        </w:rPr>
        <w:t>.(</w:t>
      </w:r>
      <w:proofErr w:type="gramEnd"/>
      <w:r w:rsidRPr="00FC5C38">
        <w:rPr>
          <w:rFonts w:cs="Times New Roman"/>
          <w:iCs/>
          <w:color w:val="auto"/>
          <w:sz w:val="24"/>
          <w:szCs w:val="24"/>
          <w:lang w:val="en-US"/>
        </w:rPr>
        <w:t xml:space="preserve">3) din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Ordinului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ministrului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mediului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și al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ministrului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agriculturii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pădurilor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și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dezvoltării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FC5C38">
        <w:rPr>
          <w:rFonts w:cs="Times New Roman"/>
          <w:color w:val="auto"/>
          <w:sz w:val="24"/>
          <w:szCs w:val="24"/>
          <w:lang w:val="en-US"/>
        </w:rPr>
        <w:t>rurale</w:t>
      </w:r>
      <w:proofErr w:type="spellEnd"/>
      <w:r w:rsidRPr="00FC5C38">
        <w:rPr>
          <w:rFonts w:cs="Times New Roman"/>
          <w:color w:val="auto"/>
          <w:sz w:val="24"/>
          <w:szCs w:val="24"/>
          <w:lang w:val="en-US"/>
        </w:rPr>
        <w:t xml:space="preserve">  nr.203/14/2009 </w:t>
      </w:r>
      <w:r w:rsidRPr="00FC5C38">
        <w:rPr>
          <w:rFonts w:eastAsia="MS Mincho" w:cs="Times New Roman"/>
          <w:color w:val="auto"/>
          <w:sz w:val="24"/>
          <w:szCs w:val="24"/>
        </w:rPr>
        <w:t>privind procedura de stabilire a derogărilor de la măsurile de protecţie a speciilor de floră şi de faună, respectiv nu există o alternativă acceptabilă, iar măsurile derogatorii nu sunt în detrimentul menținerii populației într-o stare de conservare favorabilă.</w:t>
      </w:r>
    </w:p>
    <w:p w14:paraId="6CCAB2EF" w14:textId="3085281B" w:rsidR="00851FFB" w:rsidRPr="00FC5C38" w:rsidRDefault="00851FFB" w:rsidP="00C94C62">
      <w:pPr>
        <w:autoSpaceDE w:val="0"/>
        <w:autoSpaceDN w:val="0"/>
        <w:adjustRightInd w:val="0"/>
        <w:spacing w:before="0" w:after="0" w:line="240" w:lineRule="auto"/>
        <w:ind w:left="-426" w:firstLine="710"/>
        <w:rPr>
          <w:rFonts w:eastAsia="MS Mincho" w:cs="Times New Roman"/>
          <w:color w:val="auto"/>
          <w:sz w:val="24"/>
          <w:szCs w:val="24"/>
        </w:rPr>
      </w:pPr>
      <w:r w:rsidRPr="00FC5C38">
        <w:rPr>
          <w:rFonts w:eastAsia="MS Mincho" w:cs="Times New Roman"/>
          <w:color w:val="auto"/>
          <w:sz w:val="24"/>
          <w:szCs w:val="24"/>
        </w:rPr>
        <w:t>Ținând cont de cele menționate anterior și având avizul favorabil al Academiei Române, nr.</w:t>
      </w:r>
      <w:r w:rsidR="006F3AD4">
        <w:rPr>
          <w:rFonts w:eastAsia="MS Mincho" w:cs="Times New Roman"/>
          <w:color w:val="auto"/>
          <w:sz w:val="24"/>
          <w:szCs w:val="24"/>
        </w:rPr>
        <w:t>4/CJ/21.01.2021</w:t>
      </w:r>
      <w:r w:rsidRPr="00FC5C38">
        <w:rPr>
          <w:rFonts w:eastAsia="MS Mincho" w:cs="Times New Roman"/>
          <w:color w:val="auto"/>
          <w:sz w:val="24"/>
          <w:szCs w:val="24"/>
        </w:rPr>
        <w:t>,</w:t>
      </w:r>
      <w:r w:rsidR="00443548" w:rsidRPr="00FC5C38">
        <w:rPr>
          <w:rFonts w:eastAsia="MS Mincho" w:cs="Times New Roman"/>
          <w:color w:val="auto"/>
          <w:sz w:val="24"/>
          <w:szCs w:val="24"/>
        </w:rPr>
        <w:t xml:space="preserve"> </w:t>
      </w:r>
      <w:r w:rsidRPr="00FC5C38">
        <w:rPr>
          <w:rFonts w:eastAsia="MS Mincho" w:cs="Times New Roman"/>
          <w:color w:val="auto"/>
          <w:sz w:val="24"/>
          <w:szCs w:val="24"/>
        </w:rPr>
        <w:t xml:space="preserve">s-a elaborat proiectul de Ordin pentru aprobarea derogării în scop științific pentru speciile: </w:t>
      </w:r>
    </w:p>
    <w:p w14:paraId="5DF854D9" w14:textId="77777777" w:rsidR="00D60BFD" w:rsidRPr="00FC5C38" w:rsidRDefault="00D60BFD" w:rsidP="00C94C62">
      <w:pPr>
        <w:autoSpaceDE w:val="0"/>
        <w:autoSpaceDN w:val="0"/>
        <w:adjustRightInd w:val="0"/>
        <w:spacing w:before="0" w:after="0" w:line="240" w:lineRule="auto"/>
        <w:ind w:left="-426" w:firstLine="710"/>
        <w:rPr>
          <w:rFonts w:eastAsia="MS Mincho" w:cs="Times New Roman"/>
          <w:color w:val="auto"/>
          <w:sz w:val="24"/>
          <w:szCs w:val="24"/>
        </w:rPr>
      </w:pPr>
    </w:p>
    <w:p w14:paraId="62E16CDB" w14:textId="77777777" w:rsidR="00490A0B" w:rsidRPr="00FC5C38" w:rsidRDefault="00490A0B" w:rsidP="00C94C62">
      <w:pPr>
        <w:autoSpaceDE w:val="0"/>
        <w:autoSpaceDN w:val="0"/>
        <w:adjustRightInd w:val="0"/>
        <w:spacing w:before="0" w:after="0" w:line="240" w:lineRule="auto"/>
        <w:ind w:left="-426" w:firstLine="710"/>
        <w:rPr>
          <w:rFonts w:eastAsia="MS Mincho" w:cs="Times New Roman"/>
          <w:color w:val="auto"/>
          <w:sz w:val="24"/>
          <w:szCs w:val="24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343"/>
      </w:tblGrid>
      <w:tr w:rsidR="003A4361" w:rsidRPr="00FC5C38" w14:paraId="50A4A5BD" w14:textId="77777777" w:rsidTr="00B57054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1D613C6A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36575D57" w14:textId="76C4DB3C" w:rsidR="003A4361" w:rsidRPr="00FC5C38" w:rsidRDefault="00355A6B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Ciconia ciconia</w:t>
            </w:r>
          </w:p>
        </w:tc>
      </w:tr>
      <w:tr w:rsidR="003A4361" w:rsidRPr="00FC5C38" w14:paraId="6BC26ABB" w14:textId="77777777" w:rsidTr="00B57054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57771E9F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343" w:type="dxa"/>
            <w:shd w:val="clear" w:color="auto" w:fill="auto"/>
            <w:vAlign w:val="center"/>
            <w:hideMark/>
          </w:tcPr>
          <w:p w14:paraId="0FDEA73C" w14:textId="1E76B6AB" w:rsidR="003A4361" w:rsidRPr="00FC5C38" w:rsidRDefault="00355A6B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Egretta garzetta</w:t>
            </w:r>
          </w:p>
        </w:tc>
      </w:tr>
      <w:tr w:rsidR="003A4361" w:rsidRPr="00FC5C38" w14:paraId="1B4D0FF9" w14:textId="77777777" w:rsidTr="00AB558C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1C858225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48DE82CF" w14:textId="16A314A9" w:rsidR="003A4361" w:rsidRPr="00FC5C38" w:rsidRDefault="00EE324B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Plegadis falcinellus</w:t>
            </w:r>
          </w:p>
        </w:tc>
      </w:tr>
      <w:tr w:rsidR="003A4361" w:rsidRPr="00FC5C38" w14:paraId="266AA043" w14:textId="77777777" w:rsidTr="00AB558C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766A95F3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72078AF4" w14:textId="368E4937" w:rsidR="003A4361" w:rsidRPr="00FC5C38" w:rsidRDefault="00EE324B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Haemantopus ostralegus</w:t>
            </w:r>
          </w:p>
        </w:tc>
      </w:tr>
      <w:tr w:rsidR="003A4361" w:rsidRPr="00FC5C38" w14:paraId="365C316D" w14:textId="77777777" w:rsidTr="00AB558C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6392FA49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898BB75" w14:textId="0B9BA2D1" w:rsidR="003A4361" w:rsidRPr="00FC5C38" w:rsidRDefault="00EE324B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Burhinus oedicnemus</w:t>
            </w:r>
          </w:p>
        </w:tc>
      </w:tr>
      <w:tr w:rsidR="003A4361" w:rsidRPr="00FC5C38" w14:paraId="34121BF1" w14:textId="77777777" w:rsidTr="00AB558C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09E0E5BD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3DA2D8C" w14:textId="6CC1EB9D" w:rsidR="003A4361" w:rsidRPr="00FC5C38" w:rsidRDefault="00EE324B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Recurvirostra avocetta</w:t>
            </w:r>
          </w:p>
        </w:tc>
      </w:tr>
      <w:tr w:rsidR="003A4361" w:rsidRPr="00FC5C38" w14:paraId="0F1EB80B" w14:textId="77777777" w:rsidTr="00AB558C">
        <w:trPr>
          <w:trHeight w:val="362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35C6BC5A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4348D55" w14:textId="64F2990F" w:rsidR="003A4361" w:rsidRPr="00FC5C38" w:rsidRDefault="004254FE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Platalea leucorodia </w:t>
            </w:r>
          </w:p>
        </w:tc>
      </w:tr>
      <w:tr w:rsidR="003A4361" w:rsidRPr="00FC5C38" w14:paraId="76840A1E" w14:textId="77777777" w:rsidTr="00AB558C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28874062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67BDC6E4" w14:textId="49E6B7E1" w:rsidR="003A4361" w:rsidRPr="00FC5C38" w:rsidRDefault="004254FE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Cygnus olor</w:t>
            </w:r>
          </w:p>
        </w:tc>
      </w:tr>
      <w:tr w:rsidR="003A4361" w:rsidRPr="00FC5C38" w14:paraId="4B988047" w14:textId="77777777" w:rsidTr="00AB558C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42851350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0642CBFE" w14:textId="33290E01" w:rsidR="003A4361" w:rsidRPr="00FC5C38" w:rsidRDefault="004254FE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Phalacrocorax carbo</w:t>
            </w:r>
          </w:p>
        </w:tc>
      </w:tr>
      <w:tr w:rsidR="003A4361" w:rsidRPr="00FC5C38" w14:paraId="4DB772A9" w14:textId="77777777" w:rsidTr="00B57054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347DF5B1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5F474F3B" w14:textId="490AF8FB" w:rsidR="003A4361" w:rsidRPr="00FC5C38" w:rsidRDefault="004254FE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Phalacrocorax pygmaeus</w:t>
            </w:r>
          </w:p>
        </w:tc>
      </w:tr>
      <w:tr w:rsidR="003A4361" w:rsidRPr="00FC5C38" w14:paraId="080707E7" w14:textId="77777777" w:rsidTr="00B57054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11B68A46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2E360D8" w14:textId="1612F99C" w:rsidR="003A4361" w:rsidRPr="00FC5C38" w:rsidRDefault="00735498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Pelecanus onocrotalus</w:t>
            </w:r>
          </w:p>
        </w:tc>
      </w:tr>
      <w:tr w:rsidR="003A4361" w:rsidRPr="00FC5C38" w14:paraId="7422D0BC" w14:textId="77777777" w:rsidTr="00B57054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10C6DCB2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380D5FD9" w14:textId="70FE8CE4" w:rsidR="003A4361" w:rsidRPr="00FC5C38" w:rsidRDefault="00735498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Larus cachinnans</w:t>
            </w:r>
          </w:p>
        </w:tc>
      </w:tr>
      <w:tr w:rsidR="003A4361" w:rsidRPr="00FC5C38" w14:paraId="028F3637" w14:textId="77777777" w:rsidTr="00B57054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76AEB261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26FE3DA2" w14:textId="70700202" w:rsidR="003A4361" w:rsidRPr="00FC5C38" w:rsidRDefault="00735498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Larus michahellis</w:t>
            </w:r>
          </w:p>
        </w:tc>
      </w:tr>
      <w:tr w:rsidR="003A4361" w:rsidRPr="00FC5C38" w14:paraId="03ED9658" w14:textId="77777777" w:rsidTr="00B57054">
        <w:trPr>
          <w:trHeight w:val="315"/>
          <w:jc w:val="center"/>
        </w:trPr>
        <w:tc>
          <w:tcPr>
            <w:tcW w:w="1755" w:type="dxa"/>
            <w:shd w:val="clear" w:color="auto" w:fill="auto"/>
            <w:vAlign w:val="center"/>
            <w:hideMark/>
          </w:tcPr>
          <w:p w14:paraId="4B1F7E99" w14:textId="77777777" w:rsidR="003A4361" w:rsidRPr="00FC5C38" w:rsidRDefault="003A4361" w:rsidP="00D60BF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C5C38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343" w:type="dxa"/>
            <w:shd w:val="clear" w:color="auto" w:fill="auto"/>
            <w:vAlign w:val="center"/>
          </w:tcPr>
          <w:p w14:paraId="12488A48" w14:textId="1409F83F" w:rsidR="003A4361" w:rsidRPr="00FC5C38" w:rsidRDefault="00735498" w:rsidP="00D60BFD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Larus ichthyaetus</w:t>
            </w:r>
          </w:p>
        </w:tc>
      </w:tr>
    </w:tbl>
    <w:p w14:paraId="373F5FD4" w14:textId="77777777" w:rsidR="00851FFB" w:rsidRPr="00FC5C38" w:rsidRDefault="00851FFB" w:rsidP="00851FFB">
      <w:pPr>
        <w:autoSpaceDE w:val="0"/>
        <w:autoSpaceDN w:val="0"/>
        <w:adjustRightInd w:val="0"/>
        <w:spacing w:before="0" w:after="0" w:line="240" w:lineRule="auto"/>
        <w:jc w:val="left"/>
        <w:rPr>
          <w:rFonts w:eastAsia="MS Mincho" w:cs="Times New Roman"/>
          <w:color w:val="auto"/>
          <w:sz w:val="24"/>
          <w:szCs w:val="24"/>
        </w:rPr>
      </w:pPr>
    </w:p>
    <w:p w14:paraId="6BF62D77" w14:textId="77777777" w:rsidR="00851FFB" w:rsidRPr="00FC5C38" w:rsidRDefault="00851FFB" w:rsidP="0001160F">
      <w:pPr>
        <w:spacing w:before="0" w:after="0"/>
        <w:rPr>
          <w:rFonts w:cs="Times New Roman"/>
          <w:color w:val="auto"/>
          <w:sz w:val="24"/>
          <w:szCs w:val="24"/>
          <w:lang w:val="en-US"/>
        </w:rPr>
      </w:pPr>
      <w:r w:rsidRPr="00FC5C38">
        <w:rPr>
          <w:rFonts w:eastAsia="MS Mincho" w:cs="Times New Roman"/>
          <w:color w:val="auto"/>
          <w:sz w:val="24"/>
          <w:szCs w:val="24"/>
        </w:rPr>
        <w:t>pe care îl supunem spre aprobare.</w:t>
      </w:r>
    </w:p>
    <w:p w14:paraId="5E3B1F72" w14:textId="77777777" w:rsidR="00851FFB" w:rsidRPr="00FC5C38" w:rsidRDefault="00851FFB" w:rsidP="00851FFB">
      <w:pPr>
        <w:autoSpaceDE w:val="0"/>
        <w:autoSpaceDN w:val="0"/>
        <w:adjustRightInd w:val="0"/>
        <w:spacing w:before="0" w:after="0" w:line="240" w:lineRule="auto"/>
        <w:jc w:val="left"/>
        <w:rPr>
          <w:rFonts w:cs="Times New Roman"/>
          <w:iCs/>
          <w:color w:val="auto"/>
          <w:sz w:val="24"/>
          <w:szCs w:val="24"/>
          <w:lang w:val="en-US"/>
        </w:rPr>
      </w:pPr>
    </w:p>
    <w:p w14:paraId="2C651AC4" w14:textId="77777777" w:rsidR="00851FFB" w:rsidRPr="00FC5C38" w:rsidRDefault="00851FFB" w:rsidP="00851FFB">
      <w:pPr>
        <w:autoSpaceDE w:val="0"/>
        <w:autoSpaceDN w:val="0"/>
        <w:adjustRightInd w:val="0"/>
        <w:spacing w:before="0" w:after="0" w:line="240" w:lineRule="auto"/>
        <w:rPr>
          <w:rFonts w:cs="Times New Roman"/>
          <w:color w:val="auto"/>
          <w:sz w:val="24"/>
          <w:szCs w:val="24"/>
          <w:lang w:val="en-US"/>
        </w:rPr>
      </w:pPr>
    </w:p>
    <w:p w14:paraId="3DC09D1B" w14:textId="77777777" w:rsidR="00851FFB" w:rsidRPr="00FC5C38" w:rsidRDefault="00851FFB" w:rsidP="0001160F">
      <w:pPr>
        <w:spacing w:before="0" w:after="120"/>
        <w:ind w:right="567" w:hanging="1134"/>
        <w:rPr>
          <w:rFonts w:eastAsia="MS Mincho" w:cs="Times New Roman"/>
          <w:color w:val="auto"/>
          <w:sz w:val="24"/>
          <w:szCs w:val="24"/>
        </w:rPr>
      </w:pPr>
      <w:r w:rsidRPr="00FC5C38">
        <w:rPr>
          <w:rFonts w:eastAsia="MS Mincho" w:cs="Times New Roman"/>
          <w:color w:val="auto"/>
          <w:sz w:val="24"/>
          <w:szCs w:val="24"/>
        </w:rPr>
        <w:t xml:space="preserve">      </w:t>
      </w:r>
      <w:r w:rsidRPr="00FC5C38">
        <w:rPr>
          <w:rFonts w:eastAsia="MS Mincho" w:cs="Times New Roman"/>
          <w:color w:val="auto"/>
          <w:sz w:val="24"/>
          <w:szCs w:val="24"/>
        </w:rPr>
        <w:tab/>
      </w:r>
      <w:r w:rsidRPr="00FC5C38">
        <w:rPr>
          <w:rFonts w:eastAsia="MS Mincho" w:cs="Times New Roman"/>
          <w:color w:val="auto"/>
          <w:sz w:val="24"/>
          <w:szCs w:val="24"/>
        </w:rPr>
        <w:tab/>
        <w:t xml:space="preserve">   Cu stimă,</w:t>
      </w:r>
    </w:p>
    <w:p w14:paraId="456E07D9" w14:textId="77777777" w:rsidR="00851FFB" w:rsidRPr="00FC5C38" w:rsidRDefault="00851FFB" w:rsidP="0001160F">
      <w:pPr>
        <w:spacing w:before="0" w:after="120"/>
        <w:ind w:left="567" w:right="567" w:firstLine="153"/>
        <w:jc w:val="center"/>
        <w:rPr>
          <w:rFonts w:eastAsia="MS Mincho" w:cs="Times New Roman"/>
          <w:color w:val="auto"/>
          <w:sz w:val="24"/>
          <w:szCs w:val="24"/>
        </w:rPr>
      </w:pPr>
    </w:p>
    <w:p w14:paraId="292FE51A" w14:textId="77777777" w:rsidR="00851FFB" w:rsidRPr="00B57054" w:rsidRDefault="00851FFB" w:rsidP="0001160F">
      <w:pPr>
        <w:spacing w:before="0" w:after="120"/>
        <w:ind w:left="567" w:right="567" w:hanging="567"/>
        <w:jc w:val="center"/>
        <w:rPr>
          <w:rFonts w:eastAsia="MS Mincho" w:cs="Times New Roman"/>
          <w:bCs/>
          <w:color w:val="auto"/>
          <w:sz w:val="24"/>
          <w:szCs w:val="24"/>
        </w:rPr>
      </w:pPr>
      <w:r w:rsidRPr="00B57054">
        <w:rPr>
          <w:rFonts w:eastAsia="MS Mincho" w:cs="Times New Roman"/>
          <w:bCs/>
          <w:color w:val="auto"/>
          <w:sz w:val="24"/>
          <w:szCs w:val="24"/>
        </w:rPr>
        <w:t>DIRECTOR</w:t>
      </w:r>
    </w:p>
    <w:p w14:paraId="2D74E50C" w14:textId="77777777" w:rsidR="00851FFB" w:rsidRPr="00B57054" w:rsidRDefault="00851FFB" w:rsidP="0001160F">
      <w:pPr>
        <w:spacing w:before="0" w:after="120"/>
        <w:ind w:right="567" w:hanging="567"/>
        <w:jc w:val="center"/>
        <w:rPr>
          <w:rFonts w:eastAsia="MS Mincho" w:cs="Times New Roman"/>
          <w:bCs/>
          <w:color w:val="auto"/>
          <w:sz w:val="24"/>
          <w:szCs w:val="24"/>
        </w:rPr>
      </w:pPr>
    </w:p>
    <w:p w14:paraId="7883C596" w14:textId="64AB8829" w:rsidR="00851FFB" w:rsidRPr="00B57054" w:rsidRDefault="00851FFB" w:rsidP="0001160F">
      <w:pPr>
        <w:spacing w:before="0" w:after="120"/>
        <w:ind w:left="567" w:right="567" w:hanging="567"/>
        <w:jc w:val="center"/>
        <w:rPr>
          <w:rFonts w:eastAsia="MS Mincho" w:cs="Times New Roman"/>
          <w:bCs/>
          <w:color w:val="auto"/>
          <w:sz w:val="24"/>
          <w:szCs w:val="24"/>
        </w:rPr>
      </w:pPr>
      <w:r w:rsidRPr="00B57054">
        <w:rPr>
          <w:rFonts w:eastAsia="MS Mincho" w:cs="Times New Roman"/>
          <w:bCs/>
          <w:color w:val="000000" w:themeColor="text1"/>
          <w:sz w:val="24"/>
          <w:szCs w:val="24"/>
        </w:rPr>
        <w:t>Daniela DRĂCEA</w:t>
      </w:r>
    </w:p>
    <w:p w14:paraId="72400F97" w14:textId="77777777" w:rsidR="00851FFB" w:rsidRPr="00FC5C38" w:rsidRDefault="00851FFB" w:rsidP="0001160F">
      <w:pPr>
        <w:ind w:hanging="567"/>
        <w:jc w:val="center"/>
        <w:rPr>
          <w:sz w:val="24"/>
          <w:szCs w:val="24"/>
        </w:rPr>
      </w:pPr>
    </w:p>
    <w:p w14:paraId="1EA2F6B0" w14:textId="77777777" w:rsidR="00851FFB" w:rsidRPr="00FC5C38" w:rsidRDefault="00851FFB" w:rsidP="00851FFB">
      <w:pPr>
        <w:rPr>
          <w:sz w:val="24"/>
          <w:szCs w:val="24"/>
        </w:rPr>
      </w:pPr>
    </w:p>
    <w:p w14:paraId="6CDE87E4" w14:textId="77777777" w:rsidR="00851FFB" w:rsidRPr="00FC5C38" w:rsidRDefault="00851FFB" w:rsidP="00851FFB">
      <w:pPr>
        <w:rPr>
          <w:sz w:val="24"/>
          <w:szCs w:val="24"/>
        </w:rPr>
      </w:pPr>
    </w:p>
    <w:p w14:paraId="61159437" w14:textId="77777777" w:rsidR="00851FFB" w:rsidRPr="00FC5C38" w:rsidRDefault="00851FFB" w:rsidP="00851FFB">
      <w:pPr>
        <w:rPr>
          <w:sz w:val="24"/>
          <w:szCs w:val="24"/>
        </w:rPr>
      </w:pPr>
    </w:p>
    <w:p w14:paraId="13E3EC9B" w14:textId="63BDCD00" w:rsidR="00851FFB" w:rsidRPr="00FC5C38" w:rsidRDefault="00851FFB" w:rsidP="0001160F">
      <w:pPr>
        <w:ind w:left="-426"/>
        <w:rPr>
          <w:sz w:val="24"/>
          <w:szCs w:val="24"/>
        </w:rPr>
      </w:pPr>
      <w:r w:rsidRPr="00FC5C38">
        <w:rPr>
          <w:sz w:val="24"/>
          <w:szCs w:val="24"/>
        </w:rPr>
        <w:tab/>
      </w:r>
      <w:r w:rsidR="0001160F" w:rsidRPr="00FC5C38">
        <w:rPr>
          <w:sz w:val="24"/>
          <w:szCs w:val="24"/>
        </w:rPr>
        <w:t xml:space="preserve"> </w:t>
      </w:r>
      <w:r w:rsidRPr="00FC5C38">
        <w:rPr>
          <w:sz w:val="24"/>
          <w:szCs w:val="24"/>
        </w:rPr>
        <w:t xml:space="preserve">Elaborat: </w:t>
      </w:r>
      <w:r w:rsidR="00803770">
        <w:rPr>
          <w:sz w:val="24"/>
          <w:szCs w:val="24"/>
        </w:rPr>
        <w:t>Antonia OPRISAN</w:t>
      </w:r>
    </w:p>
    <w:p w14:paraId="29F8BBFE" w14:textId="0C2A23BD" w:rsidR="00851FFB" w:rsidRPr="00FC5C38" w:rsidRDefault="00851FFB" w:rsidP="0001160F">
      <w:pPr>
        <w:ind w:left="-284"/>
        <w:rPr>
          <w:sz w:val="24"/>
          <w:szCs w:val="24"/>
        </w:rPr>
      </w:pPr>
      <w:r w:rsidRPr="00FC5C38">
        <w:rPr>
          <w:sz w:val="24"/>
          <w:szCs w:val="24"/>
        </w:rPr>
        <w:tab/>
      </w:r>
      <w:r w:rsidR="0001160F" w:rsidRPr="00FC5C38">
        <w:rPr>
          <w:sz w:val="24"/>
          <w:szCs w:val="24"/>
        </w:rPr>
        <w:t xml:space="preserve"> </w:t>
      </w:r>
      <w:r w:rsidRPr="00FC5C38">
        <w:rPr>
          <w:sz w:val="24"/>
          <w:szCs w:val="24"/>
        </w:rPr>
        <w:t>Consilier, Direcția Biodiversitate</w:t>
      </w:r>
    </w:p>
    <w:p w14:paraId="4650D644" w14:textId="330B15FD" w:rsidR="00851FFB" w:rsidRPr="00FC5C38" w:rsidRDefault="003C0D96" w:rsidP="003C0D96">
      <w:pPr>
        <w:tabs>
          <w:tab w:val="left" w:pos="109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sectPr w:rsidR="00851FFB" w:rsidRPr="00FC5C38" w:rsidSect="006C5964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2268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04FA3" w14:textId="77777777" w:rsidR="005D76EE" w:rsidRDefault="005D76EE" w:rsidP="009772BD">
      <w:r>
        <w:separator/>
      </w:r>
    </w:p>
  </w:endnote>
  <w:endnote w:type="continuationSeparator" w:id="0">
    <w:p w14:paraId="451631E5" w14:textId="77777777" w:rsidR="005D76EE" w:rsidRDefault="005D76EE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7E4EF" w14:textId="77777777" w:rsidR="00FB602D" w:rsidRDefault="00FB602D" w:rsidP="009772BD">
    <w:pPr>
      <w:pStyle w:val="Footer1"/>
    </w:pPr>
  </w:p>
  <w:p w14:paraId="3ED66843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426A9819" w14:textId="2C1BBECB" w:rsidR="00FB602D" w:rsidRPr="00FB602D" w:rsidRDefault="00FB602D" w:rsidP="002B43CB">
    <w:pPr>
      <w:pStyle w:val="Footer1"/>
      <w:ind w:left="-567"/>
    </w:pPr>
    <w:r w:rsidRPr="00FB602D">
      <w:t>Tel.: +4 021 408</w:t>
    </w:r>
    <w:r w:rsidR="00665432">
      <w:t>9546</w:t>
    </w:r>
  </w:p>
  <w:p w14:paraId="274ED84C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21EF9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5F9B01E9" w14:textId="40ECC989" w:rsidR="002B43CB" w:rsidRPr="00FB602D" w:rsidRDefault="00665432" w:rsidP="002B43CB">
    <w:pPr>
      <w:pStyle w:val="Footer1"/>
      <w:ind w:left="-567"/>
    </w:pPr>
    <w:r>
      <w:t xml:space="preserve">Tel.: </w:t>
    </w:r>
    <w:r>
      <w:t>+4 021 408 9546</w:t>
    </w:r>
  </w:p>
  <w:p w14:paraId="5181098A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05C18" w14:textId="77777777" w:rsidR="005D76EE" w:rsidRDefault="005D76EE" w:rsidP="009772BD">
      <w:r>
        <w:separator/>
      </w:r>
    </w:p>
  </w:footnote>
  <w:footnote w:type="continuationSeparator" w:id="0">
    <w:p w14:paraId="0569E38E" w14:textId="77777777" w:rsidR="005D76EE" w:rsidRDefault="005D76EE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8D50D" w14:textId="77777777" w:rsidR="006C5964" w:rsidRDefault="006C5964" w:rsidP="00FE17E8">
    <w:pPr>
      <w:pStyle w:val="Header"/>
      <w:ind w:left="7088" w:right="-569"/>
    </w:pPr>
  </w:p>
  <w:p w14:paraId="68020194" w14:textId="77777777" w:rsidR="006C5964" w:rsidRDefault="006C5964" w:rsidP="00FE17E8">
    <w:pPr>
      <w:pStyle w:val="Header"/>
      <w:ind w:left="7088" w:right="-569"/>
    </w:pPr>
  </w:p>
  <w:p w14:paraId="30036AE7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E28E096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FEB5D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D7AD54" wp14:editId="37214203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518AB" w14:textId="77777777" w:rsidR="006C5964" w:rsidRDefault="006C5964">
    <w:pPr>
      <w:pStyle w:val="Header"/>
    </w:pPr>
  </w:p>
  <w:p w14:paraId="16500F59" w14:textId="77777777" w:rsidR="006C5964" w:rsidRDefault="006C5964">
    <w:pPr>
      <w:pStyle w:val="Header"/>
    </w:pPr>
  </w:p>
  <w:p w14:paraId="186977CA" w14:textId="77777777" w:rsidR="006C5964" w:rsidRDefault="006C5964">
    <w:pPr>
      <w:pStyle w:val="Header"/>
    </w:pPr>
  </w:p>
  <w:p w14:paraId="21254B8A" w14:textId="77777777" w:rsidR="006C5964" w:rsidRDefault="006C5964">
    <w:pPr>
      <w:pStyle w:val="Header"/>
    </w:pPr>
  </w:p>
  <w:p w14:paraId="2ECFA7BA" w14:textId="77777777" w:rsidR="006C5964" w:rsidRDefault="006C5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505D"/>
    <w:rsid w:val="0001160F"/>
    <w:rsid w:val="00011C4C"/>
    <w:rsid w:val="000745D4"/>
    <w:rsid w:val="0009796B"/>
    <w:rsid w:val="000D1385"/>
    <w:rsid w:val="000D74FF"/>
    <w:rsid w:val="00123D86"/>
    <w:rsid w:val="001466DC"/>
    <w:rsid w:val="002328DD"/>
    <w:rsid w:val="0026039F"/>
    <w:rsid w:val="0026628D"/>
    <w:rsid w:val="00283C69"/>
    <w:rsid w:val="002865DB"/>
    <w:rsid w:val="002B43CB"/>
    <w:rsid w:val="002F4F8B"/>
    <w:rsid w:val="0033769A"/>
    <w:rsid w:val="00342E32"/>
    <w:rsid w:val="00355A6B"/>
    <w:rsid w:val="003A4361"/>
    <w:rsid w:val="003A63C0"/>
    <w:rsid w:val="003C0D96"/>
    <w:rsid w:val="0040453A"/>
    <w:rsid w:val="0041379C"/>
    <w:rsid w:val="0042307F"/>
    <w:rsid w:val="004254FE"/>
    <w:rsid w:val="00425EED"/>
    <w:rsid w:val="00443548"/>
    <w:rsid w:val="00443665"/>
    <w:rsid w:val="00487440"/>
    <w:rsid w:val="00490A0B"/>
    <w:rsid w:val="004A15E0"/>
    <w:rsid w:val="004B0A7C"/>
    <w:rsid w:val="004B243A"/>
    <w:rsid w:val="00543F78"/>
    <w:rsid w:val="005521AD"/>
    <w:rsid w:val="0056066E"/>
    <w:rsid w:val="005758A2"/>
    <w:rsid w:val="005A5616"/>
    <w:rsid w:val="005B1E98"/>
    <w:rsid w:val="005D76EE"/>
    <w:rsid w:val="005E5841"/>
    <w:rsid w:val="00665432"/>
    <w:rsid w:val="00691BD4"/>
    <w:rsid w:val="00697309"/>
    <w:rsid w:val="006C1FDF"/>
    <w:rsid w:val="006C5964"/>
    <w:rsid w:val="006F3AD4"/>
    <w:rsid w:val="00735498"/>
    <w:rsid w:val="00792499"/>
    <w:rsid w:val="007B55DB"/>
    <w:rsid w:val="00803770"/>
    <w:rsid w:val="00820565"/>
    <w:rsid w:val="00840A24"/>
    <w:rsid w:val="00851FFB"/>
    <w:rsid w:val="0089272E"/>
    <w:rsid w:val="008C2B5A"/>
    <w:rsid w:val="009430B8"/>
    <w:rsid w:val="009772BD"/>
    <w:rsid w:val="009A350D"/>
    <w:rsid w:val="009E3721"/>
    <w:rsid w:val="00A0480B"/>
    <w:rsid w:val="00A12C93"/>
    <w:rsid w:val="00A27359"/>
    <w:rsid w:val="00A56173"/>
    <w:rsid w:val="00AA41D9"/>
    <w:rsid w:val="00AB558C"/>
    <w:rsid w:val="00AF7DA1"/>
    <w:rsid w:val="00B02C3E"/>
    <w:rsid w:val="00B57054"/>
    <w:rsid w:val="00B630DB"/>
    <w:rsid w:val="00B71F15"/>
    <w:rsid w:val="00B96A34"/>
    <w:rsid w:val="00BD0BE5"/>
    <w:rsid w:val="00C0179C"/>
    <w:rsid w:val="00C1033A"/>
    <w:rsid w:val="00C938F2"/>
    <w:rsid w:val="00C94C62"/>
    <w:rsid w:val="00CB07A4"/>
    <w:rsid w:val="00D50497"/>
    <w:rsid w:val="00D547D7"/>
    <w:rsid w:val="00D60BFD"/>
    <w:rsid w:val="00D7335B"/>
    <w:rsid w:val="00D7526D"/>
    <w:rsid w:val="00D81DA1"/>
    <w:rsid w:val="00DA1E55"/>
    <w:rsid w:val="00DF72AC"/>
    <w:rsid w:val="00E06F3B"/>
    <w:rsid w:val="00E17E1E"/>
    <w:rsid w:val="00E50F26"/>
    <w:rsid w:val="00EE324B"/>
    <w:rsid w:val="00F464AB"/>
    <w:rsid w:val="00F77636"/>
    <w:rsid w:val="00FB602D"/>
    <w:rsid w:val="00FC5C38"/>
    <w:rsid w:val="00FE0C3B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FC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2019-11-15T07:22:00Z</dcterms:created>
  <dcterms:modified xsi:type="dcterms:W3CDTF">2021-01-27T09:29:00Z</dcterms:modified>
</cp:coreProperties>
</file>