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8B" w:rsidRPr="00DF5F1F" w:rsidRDefault="00025FB0" w:rsidP="007700FA">
      <w:pPr>
        <w:spacing w:after="0" w:line="240" w:lineRule="auto"/>
        <w:ind w:left="0"/>
        <w:rPr>
          <w:rFonts w:ascii="Arial" w:eastAsiaTheme="minorHAnsi" w:hAnsi="Arial" w:cs="Arial"/>
          <w:color w:val="000000"/>
          <w:sz w:val="24"/>
          <w:szCs w:val="24"/>
          <w:lang w:val="ro-RO"/>
        </w:rPr>
      </w:pPr>
      <w:r w:rsidRPr="00DF5F1F">
        <w:rPr>
          <w:rFonts w:ascii="Arial" w:eastAsiaTheme="minorHAnsi" w:hAnsi="Arial" w:cs="Arial"/>
          <w:color w:val="000000"/>
          <w:sz w:val="24"/>
          <w:szCs w:val="24"/>
          <w:lang w:val="ro-RO"/>
        </w:rPr>
        <w:t>Nr:</w:t>
      </w:r>
      <w:r w:rsidR="00DF5F1F">
        <w:rPr>
          <w:rFonts w:ascii="Arial" w:eastAsiaTheme="minorHAnsi" w:hAnsi="Arial" w:cs="Arial"/>
          <w:color w:val="000000"/>
          <w:sz w:val="24"/>
          <w:szCs w:val="24"/>
          <w:lang w:val="ro-RO"/>
        </w:rPr>
        <w:t xml:space="preserve">   </w:t>
      </w:r>
      <w:r w:rsidR="005233B8">
        <w:rPr>
          <w:rFonts w:ascii="Arial" w:eastAsiaTheme="minorHAnsi" w:hAnsi="Arial" w:cs="Arial"/>
          <w:color w:val="000000"/>
          <w:sz w:val="24"/>
          <w:szCs w:val="24"/>
          <w:lang w:val="ro-RO"/>
        </w:rPr>
        <w:t xml:space="preserve">                </w:t>
      </w:r>
      <w:r w:rsidR="00DF5F1F">
        <w:rPr>
          <w:rFonts w:ascii="Arial" w:eastAsiaTheme="minorHAnsi" w:hAnsi="Arial" w:cs="Arial"/>
          <w:color w:val="000000"/>
          <w:sz w:val="24"/>
          <w:szCs w:val="24"/>
          <w:lang w:val="ro-RO"/>
        </w:rPr>
        <w:t xml:space="preserve">/DGDSCSP/   </w:t>
      </w:r>
      <w:r w:rsidR="00726775">
        <w:rPr>
          <w:rFonts w:ascii="Arial" w:eastAsiaTheme="minorHAnsi" w:hAnsi="Arial" w:cs="Arial"/>
          <w:color w:val="000000"/>
          <w:sz w:val="24"/>
          <w:szCs w:val="24"/>
          <w:lang w:val="ro-RO"/>
        </w:rPr>
        <w:t xml:space="preserve">   </w:t>
      </w:r>
      <w:r w:rsidR="0064368B" w:rsidRPr="00DF5F1F">
        <w:rPr>
          <w:rFonts w:ascii="Arial" w:eastAsiaTheme="minorHAnsi" w:hAnsi="Arial" w:cs="Arial"/>
          <w:color w:val="000000"/>
          <w:sz w:val="24"/>
          <w:szCs w:val="24"/>
          <w:lang w:val="ro-RO"/>
        </w:rPr>
        <w:t>.0</w:t>
      </w:r>
      <w:r w:rsidR="006E4D90">
        <w:rPr>
          <w:rFonts w:ascii="Arial" w:eastAsiaTheme="minorHAnsi" w:hAnsi="Arial" w:cs="Arial"/>
          <w:color w:val="000000"/>
          <w:sz w:val="24"/>
          <w:szCs w:val="24"/>
          <w:lang w:val="ro-RO"/>
        </w:rPr>
        <w:t>7</w:t>
      </w:r>
      <w:r w:rsidR="00B73231" w:rsidRPr="00DF5F1F">
        <w:rPr>
          <w:rFonts w:ascii="Arial" w:eastAsiaTheme="minorHAnsi" w:hAnsi="Arial" w:cs="Arial"/>
          <w:color w:val="000000"/>
          <w:sz w:val="24"/>
          <w:szCs w:val="24"/>
          <w:lang w:val="ro-RO"/>
        </w:rPr>
        <w:t>.2019</w:t>
      </w:r>
      <w:r w:rsidR="0064368B" w:rsidRPr="00DF5F1F">
        <w:rPr>
          <w:rFonts w:ascii="Arial" w:eastAsiaTheme="minorHAnsi" w:hAnsi="Arial" w:cs="Arial"/>
          <w:color w:val="000000"/>
          <w:sz w:val="24"/>
          <w:szCs w:val="24"/>
          <w:lang w:val="ro-RO"/>
        </w:rPr>
        <w:tab/>
      </w:r>
    </w:p>
    <w:p w:rsidR="0064368B" w:rsidRPr="009023BE" w:rsidRDefault="0064368B" w:rsidP="00E957CC">
      <w:pPr>
        <w:spacing w:after="0"/>
        <w:ind w:left="0" w:firstLine="720"/>
        <w:rPr>
          <w:rFonts w:ascii="AvantGardEFNormal" w:eastAsiaTheme="minorHAnsi" w:hAnsi="AvantGardEFNormal" w:cs="Open Sans"/>
          <w:color w:val="000000"/>
          <w:lang w:val="ro-RO"/>
        </w:rPr>
      </w:pPr>
    </w:p>
    <w:p w:rsidR="00DF5F1F" w:rsidRDefault="00DF5F1F" w:rsidP="00DF5F1F">
      <w:pPr>
        <w:pStyle w:val="Header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F5F1F" w:rsidRDefault="00DF5F1F" w:rsidP="00DF5F1F">
      <w:pPr>
        <w:pStyle w:val="Header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DF5F1F" w:rsidRDefault="00DF5F1F" w:rsidP="00DF5F1F">
      <w:pPr>
        <w:pStyle w:val="Header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REFERAT DE APROBARE</w:t>
      </w:r>
    </w:p>
    <w:p w:rsidR="006E4D90" w:rsidRDefault="006E4D90" w:rsidP="00DF5F1F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</w:p>
    <w:p w:rsidR="00DF5F1F" w:rsidRDefault="006E4D90" w:rsidP="00DF5F1F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6E4D90">
        <w:rPr>
          <w:rFonts w:ascii="Arial" w:hAnsi="Arial" w:cs="Arial"/>
          <w:sz w:val="24"/>
          <w:szCs w:val="24"/>
          <w:lang w:val="ro-RO"/>
        </w:rPr>
        <w:t>Ordonanţ</w:t>
      </w:r>
      <w:r>
        <w:rPr>
          <w:rFonts w:ascii="Arial" w:hAnsi="Arial" w:cs="Arial"/>
          <w:sz w:val="24"/>
          <w:szCs w:val="24"/>
          <w:lang w:val="ro-RO"/>
        </w:rPr>
        <w:t>a</w:t>
      </w:r>
      <w:r w:rsidRPr="006E4D90">
        <w:rPr>
          <w:rFonts w:ascii="Arial" w:hAnsi="Arial" w:cs="Arial"/>
          <w:sz w:val="24"/>
          <w:szCs w:val="24"/>
          <w:lang w:val="ro-RO"/>
        </w:rPr>
        <w:t xml:space="preserve"> de urgenţă a Guvernului nr. 196/2005 privind Fondul pentru mediu, aprobată cu modificări şi completări prin Legea nr. 105/2006, cu modificările şi completările ulterioare, Fondul pentru mediu este un instrument economico-financiar destinat susţinerii şi realizării proiectelor şi programelor pentru protecţia mediului şi pentru atingerea obiectivelor Uniunii Europene în domeniul mediului şi schimbărilor climatice, în conformitate cu dispoziţiile legale în vigoare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6E4D90" w:rsidRDefault="006E4D90" w:rsidP="00DF5F1F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</w:p>
    <w:p w:rsidR="006E4D90" w:rsidRDefault="008D20D6" w:rsidP="008D20D6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8D20D6">
        <w:rPr>
          <w:rFonts w:ascii="Arial" w:hAnsi="Arial" w:cs="Arial"/>
          <w:sz w:val="24"/>
          <w:szCs w:val="24"/>
          <w:lang w:val="ro-RO"/>
        </w:rPr>
        <w:t xml:space="preserve">Ordonanţa de urgenţă a Guvernului </w:t>
      </w:r>
      <w:r>
        <w:rPr>
          <w:rFonts w:ascii="Arial" w:hAnsi="Arial" w:cs="Arial"/>
          <w:sz w:val="24"/>
          <w:szCs w:val="24"/>
          <w:lang w:val="ro-RO"/>
        </w:rPr>
        <w:t xml:space="preserve">nr. 50/2019 </w:t>
      </w:r>
      <w:r w:rsidRPr="008D20D6">
        <w:rPr>
          <w:rFonts w:ascii="Arial" w:hAnsi="Arial" w:cs="Arial"/>
          <w:sz w:val="24"/>
          <w:szCs w:val="24"/>
          <w:lang w:val="ro-RO"/>
        </w:rPr>
        <w:t>pentru modificarea şi completarea Ordonanţei de urgenţă a Guvernului nr. 196/2005 privind Fondul pentru mediu şi pentru modificarea şi completarea Legii nr. 249/2015 privind modalitatea de gestionare a ambalajelor şi a deşeurilor de ambalaje</w:t>
      </w:r>
      <w:r>
        <w:rPr>
          <w:rFonts w:ascii="Arial" w:hAnsi="Arial" w:cs="Arial"/>
          <w:sz w:val="24"/>
          <w:szCs w:val="24"/>
          <w:lang w:val="ro-RO"/>
        </w:rPr>
        <w:t xml:space="preserve"> a fost publicată </w:t>
      </w:r>
      <w:r w:rsidR="00452B56" w:rsidRPr="00452B56">
        <w:rPr>
          <w:rFonts w:ascii="Arial" w:hAnsi="Arial" w:cs="Arial"/>
          <w:sz w:val="24"/>
          <w:szCs w:val="24"/>
          <w:lang w:val="ro-RO"/>
        </w:rPr>
        <w:t>în Monitorul Oficial al României, Partea I,</w:t>
      </w:r>
      <w:r w:rsidR="00452B56">
        <w:rPr>
          <w:rFonts w:ascii="Arial" w:hAnsi="Arial" w:cs="Arial"/>
          <w:sz w:val="24"/>
          <w:szCs w:val="24"/>
          <w:lang w:val="ro-RO"/>
        </w:rPr>
        <w:t xml:space="preserve"> </w:t>
      </w:r>
      <w:r w:rsidR="00452B56" w:rsidRPr="008D20D6">
        <w:rPr>
          <w:rFonts w:ascii="Arial" w:hAnsi="Arial" w:cs="Arial"/>
          <w:sz w:val="24"/>
          <w:szCs w:val="24"/>
          <w:lang w:val="ro-RO"/>
        </w:rPr>
        <w:t>nr</w:t>
      </w:r>
      <w:r w:rsidRPr="008D20D6">
        <w:rPr>
          <w:rFonts w:ascii="Arial" w:hAnsi="Arial" w:cs="Arial"/>
          <w:sz w:val="24"/>
          <w:szCs w:val="24"/>
          <w:lang w:val="ro-RO"/>
        </w:rPr>
        <w:t>. 543 din 2 iulie 2019</w:t>
      </w:r>
      <w:r w:rsidR="00452B56">
        <w:rPr>
          <w:rFonts w:ascii="Arial" w:hAnsi="Arial" w:cs="Arial"/>
          <w:sz w:val="24"/>
          <w:szCs w:val="24"/>
          <w:lang w:val="ro-RO"/>
        </w:rPr>
        <w:t>.</w:t>
      </w:r>
    </w:p>
    <w:p w:rsidR="00452B56" w:rsidRDefault="00452B56" w:rsidP="008D20D6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</w:p>
    <w:p w:rsidR="00452B56" w:rsidRDefault="00B05AC9" w:rsidP="00B05AC9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La </w:t>
      </w:r>
      <w:r w:rsidRPr="00B05AC9">
        <w:rPr>
          <w:rFonts w:ascii="Arial" w:hAnsi="Arial" w:cs="Arial"/>
          <w:sz w:val="24"/>
          <w:szCs w:val="24"/>
          <w:lang w:val="ro-RO"/>
        </w:rPr>
        <w:t>ART. II</w:t>
      </w:r>
      <w:r>
        <w:rPr>
          <w:rFonts w:ascii="Arial" w:hAnsi="Arial" w:cs="Arial"/>
          <w:sz w:val="24"/>
          <w:szCs w:val="24"/>
          <w:lang w:val="ro-RO"/>
        </w:rPr>
        <w:t xml:space="preserve"> alin. (3) din </w:t>
      </w:r>
      <w:r w:rsidRPr="00B05AC9">
        <w:rPr>
          <w:rFonts w:ascii="Arial" w:hAnsi="Arial" w:cs="Arial"/>
          <w:sz w:val="24"/>
          <w:szCs w:val="24"/>
          <w:lang w:val="ro-RO"/>
        </w:rPr>
        <w:t>Ordonanţa de urgenţă a Guvernului nr. 50/2019</w:t>
      </w:r>
      <w:r>
        <w:rPr>
          <w:rFonts w:ascii="Arial" w:hAnsi="Arial" w:cs="Arial"/>
          <w:sz w:val="24"/>
          <w:szCs w:val="24"/>
          <w:lang w:val="ro-RO"/>
        </w:rPr>
        <w:t xml:space="preserve"> se stipulează că </w:t>
      </w:r>
      <w:r w:rsidRPr="00B05AC9">
        <w:rPr>
          <w:rFonts w:ascii="Arial" w:hAnsi="Arial" w:cs="Arial"/>
          <w:sz w:val="24"/>
          <w:szCs w:val="24"/>
          <w:lang w:val="ro-RO"/>
        </w:rPr>
        <w:t>în termen de 30 de zile de la publicarea</w:t>
      </w:r>
      <w:r>
        <w:rPr>
          <w:rFonts w:ascii="Arial" w:hAnsi="Arial" w:cs="Arial"/>
          <w:sz w:val="24"/>
          <w:szCs w:val="24"/>
          <w:lang w:val="ro-RO"/>
        </w:rPr>
        <w:t xml:space="preserve"> actului normativ menționat anterior este emis ordinul </w:t>
      </w:r>
      <w:r w:rsidRPr="00B05AC9">
        <w:rPr>
          <w:rFonts w:ascii="Arial" w:hAnsi="Arial" w:cs="Arial"/>
          <w:sz w:val="24"/>
          <w:szCs w:val="24"/>
          <w:lang w:val="ro-RO"/>
        </w:rPr>
        <w:t>ministrului autorităţii publice centrale pentru protecţia mediului</w:t>
      </w:r>
      <w:r>
        <w:rPr>
          <w:rFonts w:ascii="Arial" w:hAnsi="Arial" w:cs="Arial"/>
          <w:sz w:val="24"/>
          <w:szCs w:val="24"/>
          <w:lang w:val="ro-RO"/>
        </w:rPr>
        <w:t xml:space="preserve"> prin care sunt aprobate c</w:t>
      </w:r>
      <w:r w:rsidRPr="00B05AC9">
        <w:rPr>
          <w:rFonts w:ascii="Arial" w:hAnsi="Arial" w:cs="Arial"/>
          <w:sz w:val="24"/>
          <w:szCs w:val="24"/>
          <w:lang w:val="ro-RO"/>
        </w:rPr>
        <w:t>aracteristicile tehnice de identificare a pungilor de transport fabricate din materialele care respectă cerinţele SR EN 13432:2002, pentru care nu se aplică ecotaxa prevăzută la art. 9 alin. (1) lit. q) din Ordonanţa de urgenţă a Guvernului nr. 196/2005, aprobată cu modificări şi completări prin Legea nr. 105/2006, cu modifică</w:t>
      </w:r>
      <w:r>
        <w:rPr>
          <w:rFonts w:ascii="Arial" w:hAnsi="Arial" w:cs="Arial"/>
          <w:sz w:val="24"/>
          <w:szCs w:val="24"/>
          <w:lang w:val="ro-RO"/>
        </w:rPr>
        <w:t>rile şi completările ulterioare.</w:t>
      </w:r>
      <w:r w:rsidRPr="00B05AC9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C72F44" w:rsidRPr="00C72F44" w:rsidRDefault="00C72F44" w:rsidP="00C72F44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</w:p>
    <w:p w:rsidR="00C72F44" w:rsidRPr="00C72F44" w:rsidRDefault="00C72F44" w:rsidP="00AB74F6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 w:rsidRPr="009725D4">
        <w:rPr>
          <w:rFonts w:ascii="Arial" w:hAnsi="Arial" w:cs="Arial"/>
          <w:sz w:val="24"/>
          <w:szCs w:val="24"/>
          <w:lang w:val="ro-RO"/>
        </w:rPr>
        <w:t xml:space="preserve">Faţă de cele prezentate mai sus s-a elaborat proiectul de Ordin </w:t>
      </w:r>
      <w:r w:rsidR="00AB74F6" w:rsidRPr="009725D4">
        <w:rPr>
          <w:rFonts w:ascii="Arial" w:hAnsi="Arial" w:cs="Arial"/>
          <w:sz w:val="24"/>
          <w:szCs w:val="24"/>
          <w:lang w:val="ro-RO"/>
        </w:rPr>
        <w:t xml:space="preserve">al viceprim – ministru, ministrul mediului </w:t>
      </w:r>
      <w:r w:rsidR="009725D4">
        <w:rPr>
          <w:rFonts w:ascii="Arial" w:hAnsi="Arial" w:cs="Arial"/>
          <w:sz w:val="24"/>
          <w:szCs w:val="24"/>
          <w:lang w:val="ro-RO"/>
        </w:rPr>
        <w:t xml:space="preserve">privind </w:t>
      </w:r>
      <w:r w:rsidR="000165EA">
        <w:rPr>
          <w:rFonts w:ascii="Arial" w:hAnsi="Arial" w:cs="Arial"/>
          <w:sz w:val="24"/>
          <w:szCs w:val="24"/>
          <w:lang w:val="ro-RO"/>
        </w:rPr>
        <w:t xml:space="preserve">aprobarea </w:t>
      </w:r>
      <w:r w:rsidR="009725D4" w:rsidRPr="009725D4">
        <w:rPr>
          <w:rFonts w:ascii="Arial" w:hAnsi="Arial" w:cs="Arial"/>
          <w:sz w:val="24"/>
          <w:szCs w:val="24"/>
          <w:lang w:val="ro-RO"/>
        </w:rPr>
        <w:t>caracteristicil</w:t>
      </w:r>
      <w:r w:rsidR="000165EA">
        <w:rPr>
          <w:rFonts w:ascii="Arial" w:hAnsi="Arial" w:cs="Arial"/>
          <w:sz w:val="24"/>
          <w:szCs w:val="24"/>
          <w:lang w:val="ro-RO"/>
        </w:rPr>
        <w:t>or</w:t>
      </w:r>
      <w:r w:rsidR="009725D4" w:rsidRPr="009725D4">
        <w:rPr>
          <w:rFonts w:ascii="Arial" w:hAnsi="Arial" w:cs="Arial"/>
          <w:sz w:val="24"/>
          <w:szCs w:val="24"/>
          <w:lang w:val="ro-RO"/>
        </w:rPr>
        <w:t xml:space="preserve"> tehnice de identificare a pungilor de transport fabricate din materialele care respectă cerinţele SR EN 13432:2002, pentru care nu se aplică ecotaxa prevăzută la art. 9 alin. (1) lit. q) din Ordonanţa de urgenţă a Guvernului nr. 196/2005</w:t>
      </w:r>
      <w:r w:rsidR="009725D4">
        <w:rPr>
          <w:rFonts w:ascii="Arial" w:hAnsi="Arial" w:cs="Arial"/>
          <w:sz w:val="24"/>
          <w:szCs w:val="24"/>
          <w:lang w:val="ro-RO"/>
        </w:rPr>
        <w:t xml:space="preserve"> </w:t>
      </w:r>
      <w:r w:rsidR="00975183" w:rsidRPr="00975183">
        <w:rPr>
          <w:rFonts w:ascii="Arial" w:hAnsi="Arial" w:cs="Arial"/>
          <w:sz w:val="24"/>
          <w:szCs w:val="24"/>
          <w:lang w:val="ro-RO"/>
        </w:rPr>
        <w:t>privind Fondul pentru mediu</w:t>
      </w:r>
      <w:r w:rsidR="009725D4" w:rsidRPr="009725D4">
        <w:rPr>
          <w:rFonts w:ascii="Arial" w:hAnsi="Arial" w:cs="Arial"/>
          <w:sz w:val="24"/>
          <w:szCs w:val="24"/>
          <w:lang w:val="ro-RO"/>
        </w:rPr>
        <w:t>, aprobată cu modificări şi completări prin Legea nr. 105/2006</w:t>
      </w:r>
      <w:r w:rsidRPr="009725D4">
        <w:rPr>
          <w:rFonts w:ascii="Arial" w:hAnsi="Arial" w:cs="Arial"/>
          <w:sz w:val="24"/>
          <w:szCs w:val="24"/>
          <w:lang w:val="ro-RO"/>
        </w:rPr>
        <w:t>, pe care îl supunem  aprobării.</w:t>
      </w:r>
    </w:p>
    <w:p w:rsidR="00DF5F1F" w:rsidRDefault="00DF5F1F" w:rsidP="00DF5F1F">
      <w:pPr>
        <w:pStyle w:val="Header"/>
        <w:tabs>
          <w:tab w:val="center" w:pos="567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</w:p>
    <w:p w:rsidR="00DF5F1F" w:rsidRDefault="00DF5F1F" w:rsidP="00DF5F1F">
      <w:pPr>
        <w:pStyle w:val="Header"/>
        <w:tabs>
          <w:tab w:val="center" w:pos="426"/>
          <w:tab w:val="left" w:pos="993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Prin urmare, vă rugăm să aveţi amabilitatea să analizaţi, în vederea avizării, propunerea de ordin.</w:t>
      </w:r>
    </w:p>
    <w:p w:rsidR="00DF5F1F" w:rsidRDefault="00DF5F1F" w:rsidP="00DF5F1F">
      <w:pPr>
        <w:pStyle w:val="Header"/>
        <w:tabs>
          <w:tab w:val="center" w:pos="426"/>
          <w:tab w:val="left" w:pos="993"/>
        </w:tabs>
        <w:spacing w:after="0"/>
        <w:ind w:left="0"/>
        <w:rPr>
          <w:rFonts w:ascii="Arial" w:hAnsi="Arial" w:cs="Arial"/>
          <w:sz w:val="24"/>
          <w:szCs w:val="24"/>
          <w:lang w:val="ro-RO"/>
        </w:rPr>
      </w:pPr>
    </w:p>
    <w:p w:rsidR="005A04A9" w:rsidRPr="005233B8" w:rsidRDefault="005A04A9" w:rsidP="00DF5F1F">
      <w:pPr>
        <w:tabs>
          <w:tab w:val="left" w:pos="720"/>
          <w:tab w:val="left" w:pos="1276"/>
        </w:tabs>
        <w:spacing w:after="0" w:line="360" w:lineRule="auto"/>
        <w:ind w:left="0"/>
        <w:rPr>
          <w:rFonts w:ascii="Arial" w:eastAsiaTheme="minorHAnsi" w:hAnsi="Arial" w:cs="Arial"/>
          <w:color w:val="000000"/>
          <w:sz w:val="24"/>
          <w:szCs w:val="24"/>
          <w:lang w:val="ro-RO"/>
        </w:rPr>
      </w:pPr>
      <w:bookmarkStart w:id="0" w:name="_GoBack"/>
      <w:bookmarkEnd w:id="0"/>
    </w:p>
    <w:sectPr w:rsidR="005A04A9" w:rsidRPr="005233B8" w:rsidSect="00DF5F1F">
      <w:headerReference w:type="default" r:id="rId9"/>
      <w:headerReference w:type="first" r:id="rId10"/>
      <w:footerReference w:type="first" r:id="rId11"/>
      <w:pgSz w:w="11900" w:h="16840"/>
      <w:pgMar w:top="1241" w:right="985" w:bottom="709" w:left="1134" w:header="284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44" w:rsidRDefault="00E44744" w:rsidP="00CD5B3B">
      <w:r>
        <w:separator/>
      </w:r>
    </w:p>
  </w:endnote>
  <w:endnote w:type="continuationSeparator" w:id="0">
    <w:p w:rsidR="00E44744" w:rsidRDefault="00E4474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FC" w:rsidRPr="00DF5F1F" w:rsidRDefault="00007588" w:rsidP="00DF5F1F">
    <w:pPr>
      <w:pStyle w:val="Footer"/>
    </w:pPr>
    <w:r w:rsidRPr="00DF5F1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44" w:rsidRDefault="00E44744" w:rsidP="00CD5B3B">
      <w:r>
        <w:separator/>
      </w:r>
    </w:p>
  </w:footnote>
  <w:footnote w:type="continuationSeparator" w:id="0">
    <w:p w:rsidR="00E44744" w:rsidRDefault="00E44744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5"/>
      <w:gridCol w:w="5018"/>
      <w:gridCol w:w="4213"/>
    </w:tblGrid>
    <w:tr w:rsidR="00766E0E" w:rsidTr="00084D9A">
      <w:trPr>
        <w:gridBefore w:val="1"/>
        <w:wBefore w:w="975" w:type="dxa"/>
      </w:trPr>
      <w:tc>
        <w:tcPr>
          <w:tcW w:w="5018" w:type="dxa"/>
          <w:shd w:val="clear" w:color="auto" w:fill="auto"/>
        </w:tcPr>
        <w:p w:rsidR="00766E0E" w:rsidRPr="00CD5B3B" w:rsidRDefault="00766E0E" w:rsidP="00E562FC">
          <w:pPr>
            <w:pStyle w:val="MediumGrid21"/>
          </w:pPr>
        </w:p>
      </w:tc>
      <w:tc>
        <w:tcPr>
          <w:tcW w:w="4213" w:type="dxa"/>
          <w:shd w:val="clear" w:color="auto" w:fill="auto"/>
          <w:vAlign w:val="center"/>
        </w:tcPr>
        <w:p w:rsidR="00766E0E" w:rsidRDefault="00766E0E" w:rsidP="00C20EF1">
          <w:pPr>
            <w:pStyle w:val="MediumGrid21"/>
            <w:jc w:val="right"/>
          </w:pPr>
        </w:p>
      </w:tc>
    </w:tr>
    <w:tr w:rsidR="00417CAF" w:rsidTr="00084D9A">
      <w:tc>
        <w:tcPr>
          <w:tcW w:w="5993" w:type="dxa"/>
          <w:gridSpan w:val="2"/>
          <w:shd w:val="clear" w:color="auto" w:fill="auto"/>
        </w:tcPr>
        <w:p w:rsidR="00417CAF" w:rsidRPr="00CD5B3B" w:rsidRDefault="00417CAF" w:rsidP="00417CAF">
          <w:pPr>
            <w:pStyle w:val="MediumGrid21"/>
          </w:pPr>
        </w:p>
      </w:tc>
      <w:tc>
        <w:tcPr>
          <w:tcW w:w="4213" w:type="dxa"/>
          <w:shd w:val="clear" w:color="auto" w:fill="auto"/>
          <w:vAlign w:val="center"/>
        </w:tcPr>
        <w:p w:rsidR="00417CAF" w:rsidRPr="00084D9A" w:rsidRDefault="00417CAF" w:rsidP="00084D9A"/>
      </w:tc>
    </w:tr>
  </w:tbl>
  <w:p w:rsidR="00537C92" w:rsidRPr="00084D9A" w:rsidRDefault="00537C92" w:rsidP="00492166">
    <w:pPr>
      <w:pStyle w:val="Header"/>
      <w:tabs>
        <w:tab w:val="clear" w:pos="4320"/>
        <w:tab w:val="clear" w:pos="8640"/>
        <w:tab w:val="left" w:pos="1710"/>
        <w:tab w:val="left" w:pos="8025"/>
        <w:tab w:val="right" w:pos="10348"/>
      </w:tabs>
      <w:ind w:left="0"/>
      <w:jc w:val="left"/>
      <w:rPr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1"/>
      <w:gridCol w:w="4111"/>
    </w:tblGrid>
    <w:tr w:rsidR="00E562FC" w:rsidRPr="00DF5F1F" w:rsidTr="00521862">
      <w:trPr>
        <w:trHeight w:val="1985"/>
      </w:trPr>
      <w:tc>
        <w:tcPr>
          <w:tcW w:w="9781" w:type="dxa"/>
          <w:shd w:val="clear" w:color="auto" w:fill="auto"/>
        </w:tcPr>
        <w:p w:rsidR="004D0111" w:rsidRPr="00DF5F1F" w:rsidRDefault="002220DD" w:rsidP="002220DD">
          <w:pPr>
            <w:pStyle w:val="MediumGrid21"/>
            <w:tabs>
              <w:tab w:val="left" w:pos="6345"/>
            </w:tabs>
            <w:jc w:val="right"/>
            <w:rPr>
              <w:rFonts w:ascii="Arial" w:hAnsi="Arial" w:cs="Arial"/>
              <w:noProof/>
              <w:sz w:val="24"/>
              <w:szCs w:val="24"/>
            </w:rPr>
          </w:pPr>
          <w:r w:rsidRPr="00DF5F1F">
            <w:rPr>
              <w:rFonts w:ascii="Arial" w:hAnsi="Arial" w:cs="Arial"/>
              <w:noProof/>
              <w:sz w:val="24"/>
              <w:szCs w:val="24"/>
            </w:rPr>
            <w:t xml:space="preserve">    </w:t>
          </w:r>
        </w:p>
        <w:p w:rsidR="00E562FC" w:rsidRPr="00DF5F1F" w:rsidRDefault="004D0111" w:rsidP="008D06D4">
          <w:pPr>
            <w:pStyle w:val="MediumGrid21"/>
            <w:tabs>
              <w:tab w:val="left" w:pos="10206"/>
            </w:tabs>
            <w:ind w:right="-3544"/>
            <w:rPr>
              <w:rFonts w:ascii="Arial" w:hAnsi="Arial" w:cs="Arial"/>
              <w:sz w:val="24"/>
              <w:szCs w:val="24"/>
            </w:rPr>
          </w:pPr>
          <w:r w:rsidRPr="00DF5F1F">
            <w:rPr>
              <w:rFonts w:ascii="Arial" w:hAnsi="Arial" w:cs="Arial"/>
              <w:noProof/>
              <w:sz w:val="24"/>
              <w:szCs w:val="24"/>
            </w:rPr>
            <w:t xml:space="preserve">    </w:t>
          </w:r>
          <w:r w:rsidR="003C36CB" w:rsidRPr="00DF5F1F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8A0E53" w:rsidRPr="00DF5F1F">
            <w:rPr>
              <w:rFonts w:ascii="Arial" w:hAnsi="Arial" w:cs="Arial"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201159DE" wp14:editId="54B153B8">
                <wp:extent cx="2923540" cy="9048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354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2220DD" w:rsidRPr="00DF5F1F">
            <w:rPr>
              <w:rFonts w:ascii="Arial" w:hAnsi="Arial" w:cs="Arial"/>
              <w:noProof/>
              <w:sz w:val="24"/>
              <w:szCs w:val="24"/>
            </w:rPr>
            <w:t xml:space="preserve">     </w:t>
          </w:r>
          <w:r w:rsidR="003C36CB" w:rsidRPr="00DF5F1F">
            <w:rPr>
              <w:rFonts w:ascii="Arial" w:hAnsi="Arial" w:cs="Arial"/>
              <w:noProof/>
              <w:sz w:val="24"/>
              <w:szCs w:val="24"/>
            </w:rPr>
            <w:t xml:space="preserve">          </w:t>
          </w:r>
          <w:r w:rsidR="002220DD" w:rsidRPr="00DF5F1F">
            <w:rPr>
              <w:rFonts w:ascii="Arial" w:hAnsi="Arial" w:cs="Arial"/>
              <w:noProof/>
              <w:sz w:val="24"/>
              <w:szCs w:val="24"/>
            </w:rPr>
            <w:t xml:space="preserve">         </w:t>
          </w:r>
          <w:r w:rsidR="003C36CB" w:rsidRPr="00DF5F1F">
            <w:rPr>
              <w:rFonts w:ascii="Arial" w:hAnsi="Arial" w:cs="Arial"/>
              <w:noProof/>
              <w:sz w:val="24"/>
              <w:szCs w:val="24"/>
            </w:rPr>
            <w:t xml:space="preserve">                                                  </w:t>
          </w:r>
        </w:p>
      </w:tc>
      <w:tc>
        <w:tcPr>
          <w:tcW w:w="4111" w:type="dxa"/>
          <w:shd w:val="clear" w:color="auto" w:fill="auto"/>
          <w:vAlign w:val="center"/>
        </w:tcPr>
        <w:p w:rsidR="00E562FC" w:rsidRPr="00DF5F1F" w:rsidRDefault="00E562FC" w:rsidP="00521862">
          <w:pPr>
            <w:pStyle w:val="MediumGrid21"/>
            <w:ind w:left="567"/>
            <w:jc w:val="right"/>
            <w:rPr>
              <w:rFonts w:ascii="Arial" w:hAnsi="Arial" w:cs="Arial"/>
              <w:sz w:val="24"/>
              <w:szCs w:val="24"/>
            </w:rPr>
          </w:pPr>
        </w:p>
        <w:p w:rsidR="004D0111" w:rsidRPr="00DF5F1F" w:rsidRDefault="004D0111" w:rsidP="00E562FC">
          <w:pPr>
            <w:pStyle w:val="MediumGrid21"/>
            <w:jc w:val="right"/>
            <w:rPr>
              <w:rFonts w:ascii="Arial" w:hAnsi="Arial" w:cs="Arial"/>
              <w:sz w:val="24"/>
              <w:szCs w:val="24"/>
            </w:rPr>
          </w:pPr>
        </w:p>
      </w:tc>
    </w:tr>
  </w:tbl>
  <w:p w:rsidR="006376DD" w:rsidRPr="00DF5F1F" w:rsidRDefault="00B66EE1" w:rsidP="00311312">
    <w:pPr>
      <w:pStyle w:val="Header"/>
      <w:tabs>
        <w:tab w:val="left" w:pos="1710"/>
      </w:tabs>
      <w:ind w:left="0"/>
      <w:rPr>
        <w:rFonts w:ascii="Arial" w:hAnsi="Arial" w:cs="Arial"/>
        <w:noProof/>
        <w:sz w:val="24"/>
        <w:szCs w:val="24"/>
        <w:lang w:val="ro-RO"/>
      </w:rPr>
    </w:pPr>
    <w:r w:rsidRPr="00DF5F1F">
      <w:rPr>
        <w:rFonts w:ascii="Arial" w:hAnsi="Arial" w:cs="Arial"/>
        <w:color w:val="7F7F7F"/>
        <w:sz w:val="24"/>
        <w:szCs w:val="24"/>
        <w:lang w:val="ro-RO"/>
      </w:rPr>
      <w:t>Direcția Generală Deșeuri, Situri Contaminate și Substanțe Periculoase</w:t>
    </w:r>
    <w:r w:rsidR="00311312" w:rsidRPr="00DF5F1F">
      <w:rPr>
        <w:rFonts w:ascii="Arial" w:hAnsi="Arial" w:cs="Arial"/>
        <w:noProof/>
        <w:sz w:val="24"/>
        <w:szCs w:val="24"/>
        <w:lang w:val="ro-RO"/>
      </w:rPr>
      <w:tab/>
    </w:r>
    <w:r w:rsidR="0064368B" w:rsidRPr="00DF5F1F">
      <w:rPr>
        <w:rFonts w:ascii="Arial" w:hAnsi="Arial" w:cs="Arial"/>
        <w:noProof/>
        <w:sz w:val="24"/>
        <w:szCs w:val="24"/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5D3"/>
      </v:shape>
    </w:pict>
  </w:numPicBullet>
  <w:abstractNum w:abstractNumId="0">
    <w:nsid w:val="0923272C"/>
    <w:multiLevelType w:val="hybridMultilevel"/>
    <w:tmpl w:val="0FA48A9E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11703AAC"/>
    <w:multiLevelType w:val="hybridMultilevel"/>
    <w:tmpl w:val="17EE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350DD"/>
    <w:multiLevelType w:val="hybridMultilevel"/>
    <w:tmpl w:val="EAD447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13703"/>
    <w:multiLevelType w:val="hybridMultilevel"/>
    <w:tmpl w:val="35BCDF6A"/>
    <w:lvl w:ilvl="0" w:tplc="981E3922">
      <w:start w:val="1"/>
      <w:numFmt w:val="decimal"/>
      <w:lvlText w:val="(%1)"/>
      <w:lvlJc w:val="left"/>
      <w:pPr>
        <w:ind w:left="14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01" w:hanging="360"/>
      </w:pPr>
    </w:lvl>
    <w:lvl w:ilvl="2" w:tplc="0418001B" w:tentative="1">
      <w:start w:val="1"/>
      <w:numFmt w:val="lowerRoman"/>
      <w:lvlText w:val="%3."/>
      <w:lvlJc w:val="right"/>
      <w:pPr>
        <w:ind w:left="2921" w:hanging="180"/>
      </w:pPr>
    </w:lvl>
    <w:lvl w:ilvl="3" w:tplc="0418000F" w:tentative="1">
      <w:start w:val="1"/>
      <w:numFmt w:val="decimal"/>
      <w:lvlText w:val="%4."/>
      <w:lvlJc w:val="left"/>
      <w:pPr>
        <w:ind w:left="3641" w:hanging="360"/>
      </w:pPr>
    </w:lvl>
    <w:lvl w:ilvl="4" w:tplc="04180019" w:tentative="1">
      <w:start w:val="1"/>
      <w:numFmt w:val="lowerLetter"/>
      <w:lvlText w:val="%5."/>
      <w:lvlJc w:val="left"/>
      <w:pPr>
        <w:ind w:left="4361" w:hanging="360"/>
      </w:pPr>
    </w:lvl>
    <w:lvl w:ilvl="5" w:tplc="0418001B" w:tentative="1">
      <w:start w:val="1"/>
      <w:numFmt w:val="lowerRoman"/>
      <w:lvlText w:val="%6."/>
      <w:lvlJc w:val="right"/>
      <w:pPr>
        <w:ind w:left="5081" w:hanging="180"/>
      </w:pPr>
    </w:lvl>
    <w:lvl w:ilvl="6" w:tplc="0418000F" w:tentative="1">
      <w:start w:val="1"/>
      <w:numFmt w:val="decimal"/>
      <w:lvlText w:val="%7."/>
      <w:lvlJc w:val="left"/>
      <w:pPr>
        <w:ind w:left="5801" w:hanging="360"/>
      </w:pPr>
    </w:lvl>
    <w:lvl w:ilvl="7" w:tplc="04180019" w:tentative="1">
      <w:start w:val="1"/>
      <w:numFmt w:val="lowerLetter"/>
      <w:lvlText w:val="%8."/>
      <w:lvlJc w:val="left"/>
      <w:pPr>
        <w:ind w:left="6521" w:hanging="360"/>
      </w:pPr>
    </w:lvl>
    <w:lvl w:ilvl="8" w:tplc="0418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">
    <w:nsid w:val="1CF6336D"/>
    <w:multiLevelType w:val="hybridMultilevel"/>
    <w:tmpl w:val="2E04C326"/>
    <w:lvl w:ilvl="0" w:tplc="0418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1E747A35"/>
    <w:multiLevelType w:val="hybridMultilevel"/>
    <w:tmpl w:val="952415C0"/>
    <w:lvl w:ilvl="0" w:tplc="04FA2EFA">
      <w:numFmt w:val="bullet"/>
      <w:lvlText w:val="-"/>
      <w:lvlJc w:val="left"/>
      <w:pPr>
        <w:ind w:left="1353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2B95E6C"/>
    <w:multiLevelType w:val="hybridMultilevel"/>
    <w:tmpl w:val="3FE8F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873"/>
    <w:multiLevelType w:val="hybridMultilevel"/>
    <w:tmpl w:val="52BA35AC"/>
    <w:lvl w:ilvl="0" w:tplc="9ADEA604"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B6545"/>
    <w:multiLevelType w:val="hybridMultilevel"/>
    <w:tmpl w:val="BBDA41C6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374E75CE"/>
    <w:multiLevelType w:val="hybridMultilevel"/>
    <w:tmpl w:val="C5F282E0"/>
    <w:lvl w:ilvl="0" w:tplc="43D6D62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80" w:hanging="360"/>
      </w:pPr>
    </w:lvl>
    <w:lvl w:ilvl="2" w:tplc="0418001B" w:tentative="1">
      <w:start w:val="1"/>
      <w:numFmt w:val="lowerRoman"/>
      <w:lvlText w:val="%3."/>
      <w:lvlJc w:val="right"/>
      <w:pPr>
        <w:ind w:left="3000" w:hanging="180"/>
      </w:pPr>
    </w:lvl>
    <w:lvl w:ilvl="3" w:tplc="0418000F" w:tentative="1">
      <w:start w:val="1"/>
      <w:numFmt w:val="decimal"/>
      <w:lvlText w:val="%4."/>
      <w:lvlJc w:val="left"/>
      <w:pPr>
        <w:ind w:left="3720" w:hanging="360"/>
      </w:pPr>
    </w:lvl>
    <w:lvl w:ilvl="4" w:tplc="04180019" w:tentative="1">
      <w:start w:val="1"/>
      <w:numFmt w:val="lowerLetter"/>
      <w:lvlText w:val="%5."/>
      <w:lvlJc w:val="left"/>
      <w:pPr>
        <w:ind w:left="4440" w:hanging="360"/>
      </w:pPr>
    </w:lvl>
    <w:lvl w:ilvl="5" w:tplc="0418001B" w:tentative="1">
      <w:start w:val="1"/>
      <w:numFmt w:val="lowerRoman"/>
      <w:lvlText w:val="%6."/>
      <w:lvlJc w:val="right"/>
      <w:pPr>
        <w:ind w:left="5160" w:hanging="180"/>
      </w:pPr>
    </w:lvl>
    <w:lvl w:ilvl="6" w:tplc="0418000F" w:tentative="1">
      <w:start w:val="1"/>
      <w:numFmt w:val="decimal"/>
      <w:lvlText w:val="%7."/>
      <w:lvlJc w:val="left"/>
      <w:pPr>
        <w:ind w:left="5880" w:hanging="360"/>
      </w:pPr>
    </w:lvl>
    <w:lvl w:ilvl="7" w:tplc="04180019" w:tentative="1">
      <w:start w:val="1"/>
      <w:numFmt w:val="lowerLetter"/>
      <w:lvlText w:val="%8."/>
      <w:lvlJc w:val="left"/>
      <w:pPr>
        <w:ind w:left="6600" w:hanging="360"/>
      </w:pPr>
    </w:lvl>
    <w:lvl w:ilvl="8" w:tplc="041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DB87833"/>
    <w:multiLevelType w:val="hybridMultilevel"/>
    <w:tmpl w:val="72E2ACBE"/>
    <w:lvl w:ilvl="0" w:tplc="7230116A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14B88"/>
    <w:multiLevelType w:val="hybridMultilevel"/>
    <w:tmpl w:val="B4F47A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55D4C"/>
    <w:multiLevelType w:val="hybridMultilevel"/>
    <w:tmpl w:val="D7045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A14B03"/>
    <w:multiLevelType w:val="hybridMultilevel"/>
    <w:tmpl w:val="D504B546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ACA7885"/>
    <w:multiLevelType w:val="hybridMultilevel"/>
    <w:tmpl w:val="C4D2634C"/>
    <w:lvl w:ilvl="0" w:tplc="04180007">
      <w:start w:val="1"/>
      <w:numFmt w:val="bullet"/>
      <w:lvlText w:val=""/>
      <w:lvlPicBulletId w:val="0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4C0B11A8"/>
    <w:multiLevelType w:val="hybridMultilevel"/>
    <w:tmpl w:val="6F5A3516"/>
    <w:lvl w:ilvl="0" w:tplc="D02EF700"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360627"/>
    <w:multiLevelType w:val="hybridMultilevel"/>
    <w:tmpl w:val="F7EA5D1A"/>
    <w:lvl w:ilvl="0" w:tplc="040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5656D9"/>
    <w:multiLevelType w:val="hybridMultilevel"/>
    <w:tmpl w:val="0C2E9080"/>
    <w:lvl w:ilvl="0" w:tplc="0418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5864365E"/>
    <w:multiLevelType w:val="hybridMultilevel"/>
    <w:tmpl w:val="3E9AE6F0"/>
    <w:lvl w:ilvl="0" w:tplc="AB101C20">
      <w:numFmt w:val="bullet"/>
      <w:lvlText w:val="-"/>
      <w:lvlJc w:val="left"/>
      <w:pPr>
        <w:ind w:left="1353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AD975C3"/>
    <w:multiLevelType w:val="hybridMultilevel"/>
    <w:tmpl w:val="2F2E6EA2"/>
    <w:lvl w:ilvl="0" w:tplc="0418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2C03721"/>
    <w:multiLevelType w:val="hybridMultilevel"/>
    <w:tmpl w:val="6C64A91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60DF1"/>
    <w:multiLevelType w:val="hybridMultilevel"/>
    <w:tmpl w:val="1E9808E8"/>
    <w:lvl w:ilvl="0" w:tplc="0418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BC951E6"/>
    <w:multiLevelType w:val="hybridMultilevel"/>
    <w:tmpl w:val="77C64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427C3"/>
    <w:multiLevelType w:val="hybridMultilevel"/>
    <w:tmpl w:val="91EED4D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DE02EA"/>
    <w:multiLevelType w:val="hybridMultilevel"/>
    <w:tmpl w:val="7382C30E"/>
    <w:lvl w:ilvl="0" w:tplc="92FA2E4C">
      <w:start w:val="1"/>
      <w:numFmt w:val="lowerLetter"/>
      <w:lvlText w:val="%1)"/>
      <w:lvlJc w:val="left"/>
      <w:pPr>
        <w:ind w:left="233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51" w:hanging="360"/>
      </w:pPr>
    </w:lvl>
    <w:lvl w:ilvl="2" w:tplc="0418001B" w:tentative="1">
      <w:start w:val="1"/>
      <w:numFmt w:val="lowerRoman"/>
      <w:lvlText w:val="%3."/>
      <w:lvlJc w:val="right"/>
      <w:pPr>
        <w:ind w:left="3771" w:hanging="180"/>
      </w:pPr>
    </w:lvl>
    <w:lvl w:ilvl="3" w:tplc="0418000F" w:tentative="1">
      <w:start w:val="1"/>
      <w:numFmt w:val="decimal"/>
      <w:lvlText w:val="%4."/>
      <w:lvlJc w:val="left"/>
      <w:pPr>
        <w:ind w:left="4491" w:hanging="360"/>
      </w:pPr>
    </w:lvl>
    <w:lvl w:ilvl="4" w:tplc="04180019" w:tentative="1">
      <w:start w:val="1"/>
      <w:numFmt w:val="lowerLetter"/>
      <w:lvlText w:val="%5."/>
      <w:lvlJc w:val="left"/>
      <w:pPr>
        <w:ind w:left="5211" w:hanging="360"/>
      </w:pPr>
    </w:lvl>
    <w:lvl w:ilvl="5" w:tplc="0418001B" w:tentative="1">
      <w:start w:val="1"/>
      <w:numFmt w:val="lowerRoman"/>
      <w:lvlText w:val="%6."/>
      <w:lvlJc w:val="right"/>
      <w:pPr>
        <w:ind w:left="5931" w:hanging="180"/>
      </w:pPr>
    </w:lvl>
    <w:lvl w:ilvl="6" w:tplc="0418000F" w:tentative="1">
      <w:start w:val="1"/>
      <w:numFmt w:val="decimal"/>
      <w:lvlText w:val="%7."/>
      <w:lvlJc w:val="left"/>
      <w:pPr>
        <w:ind w:left="6651" w:hanging="360"/>
      </w:pPr>
    </w:lvl>
    <w:lvl w:ilvl="7" w:tplc="04180019" w:tentative="1">
      <w:start w:val="1"/>
      <w:numFmt w:val="lowerLetter"/>
      <w:lvlText w:val="%8."/>
      <w:lvlJc w:val="left"/>
      <w:pPr>
        <w:ind w:left="7371" w:hanging="360"/>
      </w:pPr>
    </w:lvl>
    <w:lvl w:ilvl="8" w:tplc="0418001B" w:tentative="1">
      <w:start w:val="1"/>
      <w:numFmt w:val="lowerRoman"/>
      <w:lvlText w:val="%9."/>
      <w:lvlJc w:val="right"/>
      <w:pPr>
        <w:ind w:left="8091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8"/>
  </w:num>
  <w:num w:numId="5">
    <w:abstractNumId w:val="13"/>
  </w:num>
  <w:num w:numId="6">
    <w:abstractNumId w:val="0"/>
  </w:num>
  <w:num w:numId="7">
    <w:abstractNumId w:val="3"/>
  </w:num>
  <w:num w:numId="8">
    <w:abstractNumId w:val="21"/>
  </w:num>
  <w:num w:numId="9">
    <w:abstractNumId w:val="14"/>
  </w:num>
  <w:num w:numId="10">
    <w:abstractNumId w:val="23"/>
  </w:num>
  <w:num w:numId="11">
    <w:abstractNumId w:val="19"/>
  </w:num>
  <w:num w:numId="12">
    <w:abstractNumId w:val="17"/>
  </w:num>
  <w:num w:numId="13">
    <w:abstractNumId w:val="9"/>
  </w:num>
  <w:num w:numId="14">
    <w:abstractNumId w:val="24"/>
  </w:num>
  <w:num w:numId="15">
    <w:abstractNumId w:val="4"/>
  </w:num>
  <w:num w:numId="16">
    <w:abstractNumId w:val="16"/>
  </w:num>
  <w:num w:numId="17">
    <w:abstractNumId w:val="15"/>
  </w:num>
  <w:num w:numId="18">
    <w:abstractNumId w:val="7"/>
  </w:num>
  <w:num w:numId="19">
    <w:abstractNumId w:val="12"/>
  </w:num>
  <w:num w:numId="20">
    <w:abstractNumId w:val="22"/>
  </w:num>
  <w:num w:numId="21">
    <w:abstractNumId w:val="10"/>
  </w:num>
  <w:num w:numId="22">
    <w:abstractNumId w:val="1"/>
  </w:num>
  <w:num w:numId="23">
    <w:abstractNumId w:val="6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3211"/>
    <w:rsid w:val="00006B4A"/>
    <w:rsid w:val="00007588"/>
    <w:rsid w:val="00007BAC"/>
    <w:rsid w:val="00011CA2"/>
    <w:rsid w:val="00012D40"/>
    <w:rsid w:val="00014F60"/>
    <w:rsid w:val="0001614C"/>
    <w:rsid w:val="000165EA"/>
    <w:rsid w:val="000234B6"/>
    <w:rsid w:val="00024C51"/>
    <w:rsid w:val="00025FB0"/>
    <w:rsid w:val="000264A9"/>
    <w:rsid w:val="0003015B"/>
    <w:rsid w:val="0003686C"/>
    <w:rsid w:val="0003762E"/>
    <w:rsid w:val="000430D9"/>
    <w:rsid w:val="0004361E"/>
    <w:rsid w:val="00044D9D"/>
    <w:rsid w:val="00046068"/>
    <w:rsid w:val="00046427"/>
    <w:rsid w:val="00046619"/>
    <w:rsid w:val="00051119"/>
    <w:rsid w:val="00053748"/>
    <w:rsid w:val="0006157B"/>
    <w:rsid w:val="00061AE7"/>
    <w:rsid w:val="00061D3C"/>
    <w:rsid w:val="000625D1"/>
    <w:rsid w:val="000644A3"/>
    <w:rsid w:val="0006508A"/>
    <w:rsid w:val="000723FA"/>
    <w:rsid w:val="00076704"/>
    <w:rsid w:val="000771B3"/>
    <w:rsid w:val="00077677"/>
    <w:rsid w:val="00083446"/>
    <w:rsid w:val="00084D9A"/>
    <w:rsid w:val="00085B87"/>
    <w:rsid w:val="0009518C"/>
    <w:rsid w:val="000959A2"/>
    <w:rsid w:val="000A09C7"/>
    <w:rsid w:val="000A3AEC"/>
    <w:rsid w:val="000A56B4"/>
    <w:rsid w:val="000A7650"/>
    <w:rsid w:val="000B1BB4"/>
    <w:rsid w:val="000B439D"/>
    <w:rsid w:val="000B6409"/>
    <w:rsid w:val="000B7D6D"/>
    <w:rsid w:val="000C03DC"/>
    <w:rsid w:val="000C17D1"/>
    <w:rsid w:val="000C7ECB"/>
    <w:rsid w:val="000D156D"/>
    <w:rsid w:val="000D1DE6"/>
    <w:rsid w:val="000D40B0"/>
    <w:rsid w:val="000D4A03"/>
    <w:rsid w:val="000D4A38"/>
    <w:rsid w:val="000E11E9"/>
    <w:rsid w:val="000E1F76"/>
    <w:rsid w:val="000E595E"/>
    <w:rsid w:val="000E6817"/>
    <w:rsid w:val="000F07EF"/>
    <w:rsid w:val="000F38A0"/>
    <w:rsid w:val="000F4B4B"/>
    <w:rsid w:val="00100F36"/>
    <w:rsid w:val="00103799"/>
    <w:rsid w:val="00103D5F"/>
    <w:rsid w:val="001075BC"/>
    <w:rsid w:val="0011274A"/>
    <w:rsid w:val="00114EE9"/>
    <w:rsid w:val="00116278"/>
    <w:rsid w:val="00120192"/>
    <w:rsid w:val="0012037F"/>
    <w:rsid w:val="001223D1"/>
    <w:rsid w:val="001278A1"/>
    <w:rsid w:val="00132044"/>
    <w:rsid w:val="001331F6"/>
    <w:rsid w:val="0013420E"/>
    <w:rsid w:val="001376DB"/>
    <w:rsid w:val="00143B7C"/>
    <w:rsid w:val="00144515"/>
    <w:rsid w:val="00151A5B"/>
    <w:rsid w:val="00152F88"/>
    <w:rsid w:val="00155E8E"/>
    <w:rsid w:val="001665C4"/>
    <w:rsid w:val="00166F1A"/>
    <w:rsid w:val="00167C1D"/>
    <w:rsid w:val="001766B4"/>
    <w:rsid w:val="0018291B"/>
    <w:rsid w:val="0018789D"/>
    <w:rsid w:val="001905F1"/>
    <w:rsid w:val="00193A88"/>
    <w:rsid w:val="00195065"/>
    <w:rsid w:val="001954D2"/>
    <w:rsid w:val="001A30A6"/>
    <w:rsid w:val="001B2519"/>
    <w:rsid w:val="001C07D7"/>
    <w:rsid w:val="001C18E6"/>
    <w:rsid w:val="001C3B12"/>
    <w:rsid w:val="001D0115"/>
    <w:rsid w:val="001D096B"/>
    <w:rsid w:val="001D24D3"/>
    <w:rsid w:val="001F0357"/>
    <w:rsid w:val="001F06C9"/>
    <w:rsid w:val="001F2CA7"/>
    <w:rsid w:val="001F44CF"/>
    <w:rsid w:val="001F5B67"/>
    <w:rsid w:val="001F60E4"/>
    <w:rsid w:val="001F7F93"/>
    <w:rsid w:val="0020053C"/>
    <w:rsid w:val="002076C8"/>
    <w:rsid w:val="002079A7"/>
    <w:rsid w:val="00215C13"/>
    <w:rsid w:val="002178A6"/>
    <w:rsid w:val="00217A7E"/>
    <w:rsid w:val="00217EEB"/>
    <w:rsid w:val="00220F5C"/>
    <w:rsid w:val="002220DD"/>
    <w:rsid w:val="00234982"/>
    <w:rsid w:val="00235B24"/>
    <w:rsid w:val="00237A94"/>
    <w:rsid w:val="00240442"/>
    <w:rsid w:val="002424F0"/>
    <w:rsid w:val="002469EC"/>
    <w:rsid w:val="00252F0E"/>
    <w:rsid w:val="002536C7"/>
    <w:rsid w:val="00257AEA"/>
    <w:rsid w:val="00260B50"/>
    <w:rsid w:val="00271B0B"/>
    <w:rsid w:val="00273185"/>
    <w:rsid w:val="0028000D"/>
    <w:rsid w:val="0028335F"/>
    <w:rsid w:val="00286E36"/>
    <w:rsid w:val="002906AE"/>
    <w:rsid w:val="002929FA"/>
    <w:rsid w:val="00297062"/>
    <w:rsid w:val="0029777A"/>
    <w:rsid w:val="002A5742"/>
    <w:rsid w:val="002A5E89"/>
    <w:rsid w:val="002A6C2D"/>
    <w:rsid w:val="002B24FF"/>
    <w:rsid w:val="002B36EE"/>
    <w:rsid w:val="002B3FBD"/>
    <w:rsid w:val="002B4B63"/>
    <w:rsid w:val="002B4E6F"/>
    <w:rsid w:val="002B579D"/>
    <w:rsid w:val="002C4898"/>
    <w:rsid w:val="002D4B51"/>
    <w:rsid w:val="002D6772"/>
    <w:rsid w:val="002D71BF"/>
    <w:rsid w:val="002D7F58"/>
    <w:rsid w:val="002E29A0"/>
    <w:rsid w:val="002E629F"/>
    <w:rsid w:val="002E75CC"/>
    <w:rsid w:val="002F0613"/>
    <w:rsid w:val="002F0954"/>
    <w:rsid w:val="002F161E"/>
    <w:rsid w:val="002F34E1"/>
    <w:rsid w:val="003021DC"/>
    <w:rsid w:val="00304BD9"/>
    <w:rsid w:val="00305683"/>
    <w:rsid w:val="003064DE"/>
    <w:rsid w:val="003070E3"/>
    <w:rsid w:val="00307837"/>
    <w:rsid w:val="00311312"/>
    <w:rsid w:val="00313E8E"/>
    <w:rsid w:val="003179E8"/>
    <w:rsid w:val="00320C9B"/>
    <w:rsid w:val="00320DF9"/>
    <w:rsid w:val="00323944"/>
    <w:rsid w:val="00324FC1"/>
    <w:rsid w:val="00327BAD"/>
    <w:rsid w:val="0033722B"/>
    <w:rsid w:val="003409A6"/>
    <w:rsid w:val="00341B6D"/>
    <w:rsid w:val="003427E7"/>
    <w:rsid w:val="00342D7F"/>
    <w:rsid w:val="00342FE7"/>
    <w:rsid w:val="003443CA"/>
    <w:rsid w:val="00345EFF"/>
    <w:rsid w:val="003475A7"/>
    <w:rsid w:val="00355F5B"/>
    <w:rsid w:val="003562AE"/>
    <w:rsid w:val="0036023D"/>
    <w:rsid w:val="00366BBB"/>
    <w:rsid w:val="003671E8"/>
    <w:rsid w:val="00370FC8"/>
    <w:rsid w:val="003715B6"/>
    <w:rsid w:val="00372C2E"/>
    <w:rsid w:val="00375746"/>
    <w:rsid w:val="00382302"/>
    <w:rsid w:val="003831E6"/>
    <w:rsid w:val="003A71EC"/>
    <w:rsid w:val="003B0759"/>
    <w:rsid w:val="003B0763"/>
    <w:rsid w:val="003B19E3"/>
    <w:rsid w:val="003C36CB"/>
    <w:rsid w:val="003C48FF"/>
    <w:rsid w:val="003C4E10"/>
    <w:rsid w:val="003D575C"/>
    <w:rsid w:val="003E2CF0"/>
    <w:rsid w:val="003E66D5"/>
    <w:rsid w:val="003E7E95"/>
    <w:rsid w:val="003F0B11"/>
    <w:rsid w:val="003F3FB9"/>
    <w:rsid w:val="003F54DD"/>
    <w:rsid w:val="004057FE"/>
    <w:rsid w:val="00406217"/>
    <w:rsid w:val="004068A3"/>
    <w:rsid w:val="004077E5"/>
    <w:rsid w:val="00407CA1"/>
    <w:rsid w:val="004141EF"/>
    <w:rsid w:val="004144D6"/>
    <w:rsid w:val="00417CAF"/>
    <w:rsid w:val="00421784"/>
    <w:rsid w:val="00423D77"/>
    <w:rsid w:val="0042488B"/>
    <w:rsid w:val="0042697D"/>
    <w:rsid w:val="004271F4"/>
    <w:rsid w:val="00431114"/>
    <w:rsid w:val="0043406D"/>
    <w:rsid w:val="00434118"/>
    <w:rsid w:val="00440582"/>
    <w:rsid w:val="00452B56"/>
    <w:rsid w:val="00453548"/>
    <w:rsid w:val="00460C62"/>
    <w:rsid w:val="004633BD"/>
    <w:rsid w:val="00463A0B"/>
    <w:rsid w:val="00463B32"/>
    <w:rsid w:val="004640BD"/>
    <w:rsid w:val="00465FA8"/>
    <w:rsid w:val="0046793C"/>
    <w:rsid w:val="004704CF"/>
    <w:rsid w:val="00476B59"/>
    <w:rsid w:val="00477BFC"/>
    <w:rsid w:val="00480B49"/>
    <w:rsid w:val="00480B7C"/>
    <w:rsid w:val="00481381"/>
    <w:rsid w:val="00487BB7"/>
    <w:rsid w:val="00491C6A"/>
    <w:rsid w:val="00492166"/>
    <w:rsid w:val="00492B1C"/>
    <w:rsid w:val="00493AD5"/>
    <w:rsid w:val="004A0650"/>
    <w:rsid w:val="004B2044"/>
    <w:rsid w:val="004C2600"/>
    <w:rsid w:val="004D0111"/>
    <w:rsid w:val="004D23CC"/>
    <w:rsid w:val="004D309F"/>
    <w:rsid w:val="004D42EB"/>
    <w:rsid w:val="004D56B6"/>
    <w:rsid w:val="004E2AB0"/>
    <w:rsid w:val="004E4CCF"/>
    <w:rsid w:val="004E7622"/>
    <w:rsid w:val="004F13F7"/>
    <w:rsid w:val="004F1D46"/>
    <w:rsid w:val="004F5391"/>
    <w:rsid w:val="004F6E61"/>
    <w:rsid w:val="00511687"/>
    <w:rsid w:val="00513864"/>
    <w:rsid w:val="00514CCF"/>
    <w:rsid w:val="00520D6B"/>
    <w:rsid w:val="00521862"/>
    <w:rsid w:val="005233B8"/>
    <w:rsid w:val="00525109"/>
    <w:rsid w:val="0052574E"/>
    <w:rsid w:val="00526184"/>
    <w:rsid w:val="005269A6"/>
    <w:rsid w:val="005328C1"/>
    <w:rsid w:val="00536385"/>
    <w:rsid w:val="005363FA"/>
    <w:rsid w:val="00537C92"/>
    <w:rsid w:val="00543FCD"/>
    <w:rsid w:val="00544885"/>
    <w:rsid w:val="00545610"/>
    <w:rsid w:val="005478AA"/>
    <w:rsid w:val="005508F8"/>
    <w:rsid w:val="00551F3E"/>
    <w:rsid w:val="00555237"/>
    <w:rsid w:val="00555650"/>
    <w:rsid w:val="00561A34"/>
    <w:rsid w:val="00561C4F"/>
    <w:rsid w:val="00571D91"/>
    <w:rsid w:val="00573BA3"/>
    <w:rsid w:val="00577FEC"/>
    <w:rsid w:val="005812F5"/>
    <w:rsid w:val="00583B45"/>
    <w:rsid w:val="00584875"/>
    <w:rsid w:val="005865F4"/>
    <w:rsid w:val="00590153"/>
    <w:rsid w:val="00591665"/>
    <w:rsid w:val="005A0177"/>
    <w:rsid w:val="005A04A9"/>
    <w:rsid w:val="005A2595"/>
    <w:rsid w:val="005A334C"/>
    <w:rsid w:val="005A4E9B"/>
    <w:rsid w:val="005A5DD9"/>
    <w:rsid w:val="005B18D5"/>
    <w:rsid w:val="005B1DFF"/>
    <w:rsid w:val="005B7757"/>
    <w:rsid w:val="005C3C20"/>
    <w:rsid w:val="005D0283"/>
    <w:rsid w:val="005D7734"/>
    <w:rsid w:val="005E0AFF"/>
    <w:rsid w:val="005E4C8F"/>
    <w:rsid w:val="005E6FFA"/>
    <w:rsid w:val="005F13D7"/>
    <w:rsid w:val="005F1548"/>
    <w:rsid w:val="005F3A01"/>
    <w:rsid w:val="005F5112"/>
    <w:rsid w:val="005F56D1"/>
    <w:rsid w:val="00614727"/>
    <w:rsid w:val="00615C76"/>
    <w:rsid w:val="00616705"/>
    <w:rsid w:val="00616F0D"/>
    <w:rsid w:val="00621363"/>
    <w:rsid w:val="006221F7"/>
    <w:rsid w:val="00626A54"/>
    <w:rsid w:val="00630435"/>
    <w:rsid w:val="006376DD"/>
    <w:rsid w:val="00637BBF"/>
    <w:rsid w:val="00637F9D"/>
    <w:rsid w:val="0064368B"/>
    <w:rsid w:val="00645840"/>
    <w:rsid w:val="00656111"/>
    <w:rsid w:val="00665A96"/>
    <w:rsid w:val="006707AC"/>
    <w:rsid w:val="00670CAC"/>
    <w:rsid w:val="00675C26"/>
    <w:rsid w:val="00680FB5"/>
    <w:rsid w:val="00681674"/>
    <w:rsid w:val="00682684"/>
    <w:rsid w:val="00682F52"/>
    <w:rsid w:val="006916DF"/>
    <w:rsid w:val="00692758"/>
    <w:rsid w:val="00696275"/>
    <w:rsid w:val="006975DB"/>
    <w:rsid w:val="006A1120"/>
    <w:rsid w:val="006A209A"/>
    <w:rsid w:val="006A263E"/>
    <w:rsid w:val="006A2A09"/>
    <w:rsid w:val="006A54FB"/>
    <w:rsid w:val="006B528B"/>
    <w:rsid w:val="006B74CE"/>
    <w:rsid w:val="006B79B9"/>
    <w:rsid w:val="006C14FB"/>
    <w:rsid w:val="006C1762"/>
    <w:rsid w:val="006C3AB2"/>
    <w:rsid w:val="006C4FBB"/>
    <w:rsid w:val="006C4FD1"/>
    <w:rsid w:val="006E08E5"/>
    <w:rsid w:val="006E1B9B"/>
    <w:rsid w:val="006E4D90"/>
    <w:rsid w:val="006E7FCE"/>
    <w:rsid w:val="006F04FB"/>
    <w:rsid w:val="006F1ED1"/>
    <w:rsid w:val="006F4D70"/>
    <w:rsid w:val="006F6313"/>
    <w:rsid w:val="006F7197"/>
    <w:rsid w:val="00701335"/>
    <w:rsid w:val="00703ABB"/>
    <w:rsid w:val="00704BDA"/>
    <w:rsid w:val="007069D5"/>
    <w:rsid w:val="00712534"/>
    <w:rsid w:val="00713132"/>
    <w:rsid w:val="00713E7E"/>
    <w:rsid w:val="00721CED"/>
    <w:rsid w:val="00722BEC"/>
    <w:rsid w:val="00723797"/>
    <w:rsid w:val="00724272"/>
    <w:rsid w:val="0072655A"/>
    <w:rsid w:val="00726775"/>
    <w:rsid w:val="0073495E"/>
    <w:rsid w:val="0074201F"/>
    <w:rsid w:val="00743729"/>
    <w:rsid w:val="00746812"/>
    <w:rsid w:val="0074751E"/>
    <w:rsid w:val="00747F4B"/>
    <w:rsid w:val="00760BDE"/>
    <w:rsid w:val="007634AE"/>
    <w:rsid w:val="00764A76"/>
    <w:rsid w:val="00764E9E"/>
    <w:rsid w:val="00766E0E"/>
    <w:rsid w:val="00767E78"/>
    <w:rsid w:val="007700FA"/>
    <w:rsid w:val="00773520"/>
    <w:rsid w:val="00775F77"/>
    <w:rsid w:val="00784D32"/>
    <w:rsid w:val="00792652"/>
    <w:rsid w:val="00792B75"/>
    <w:rsid w:val="00796018"/>
    <w:rsid w:val="00796D15"/>
    <w:rsid w:val="007A0622"/>
    <w:rsid w:val="007A135E"/>
    <w:rsid w:val="007A3AC5"/>
    <w:rsid w:val="007A5B96"/>
    <w:rsid w:val="007B31B2"/>
    <w:rsid w:val="007B3AE8"/>
    <w:rsid w:val="007B6EB8"/>
    <w:rsid w:val="007C2EBB"/>
    <w:rsid w:val="007C606A"/>
    <w:rsid w:val="007D0264"/>
    <w:rsid w:val="007D1A0C"/>
    <w:rsid w:val="007D22BC"/>
    <w:rsid w:val="007D3650"/>
    <w:rsid w:val="007D5026"/>
    <w:rsid w:val="007E13B0"/>
    <w:rsid w:val="007E632F"/>
    <w:rsid w:val="007F36A6"/>
    <w:rsid w:val="007F5A32"/>
    <w:rsid w:val="007F7C42"/>
    <w:rsid w:val="00800910"/>
    <w:rsid w:val="00806A1E"/>
    <w:rsid w:val="00807357"/>
    <w:rsid w:val="00813B83"/>
    <w:rsid w:val="00820815"/>
    <w:rsid w:val="0082168F"/>
    <w:rsid w:val="00823CC2"/>
    <w:rsid w:val="00824463"/>
    <w:rsid w:val="00826966"/>
    <w:rsid w:val="0082711C"/>
    <w:rsid w:val="008307CC"/>
    <w:rsid w:val="00831570"/>
    <w:rsid w:val="008326C6"/>
    <w:rsid w:val="0083361A"/>
    <w:rsid w:val="008351A7"/>
    <w:rsid w:val="00841720"/>
    <w:rsid w:val="00844722"/>
    <w:rsid w:val="00846E88"/>
    <w:rsid w:val="008533D1"/>
    <w:rsid w:val="00856472"/>
    <w:rsid w:val="00865859"/>
    <w:rsid w:val="00886F70"/>
    <w:rsid w:val="00890CE9"/>
    <w:rsid w:val="00892B6F"/>
    <w:rsid w:val="00894CD3"/>
    <w:rsid w:val="008A00C3"/>
    <w:rsid w:val="008A0E53"/>
    <w:rsid w:val="008A1984"/>
    <w:rsid w:val="008A2AC0"/>
    <w:rsid w:val="008A4AD9"/>
    <w:rsid w:val="008B1970"/>
    <w:rsid w:val="008B3BBD"/>
    <w:rsid w:val="008B3E87"/>
    <w:rsid w:val="008B51D5"/>
    <w:rsid w:val="008B538C"/>
    <w:rsid w:val="008C0F2E"/>
    <w:rsid w:val="008C7C69"/>
    <w:rsid w:val="008D06D4"/>
    <w:rsid w:val="008D1CCC"/>
    <w:rsid w:val="008D20D6"/>
    <w:rsid w:val="008D2C0E"/>
    <w:rsid w:val="008E16CD"/>
    <w:rsid w:val="008E4CC4"/>
    <w:rsid w:val="008E6F5C"/>
    <w:rsid w:val="008F444F"/>
    <w:rsid w:val="008F4E2E"/>
    <w:rsid w:val="00900797"/>
    <w:rsid w:val="00900DB1"/>
    <w:rsid w:val="009023BE"/>
    <w:rsid w:val="00912904"/>
    <w:rsid w:val="00915096"/>
    <w:rsid w:val="0092113F"/>
    <w:rsid w:val="00921AF7"/>
    <w:rsid w:val="00923127"/>
    <w:rsid w:val="009244E6"/>
    <w:rsid w:val="00925CEC"/>
    <w:rsid w:val="0092795E"/>
    <w:rsid w:val="0093581A"/>
    <w:rsid w:val="00936837"/>
    <w:rsid w:val="009417E4"/>
    <w:rsid w:val="00945726"/>
    <w:rsid w:val="00946946"/>
    <w:rsid w:val="00962853"/>
    <w:rsid w:val="0096285E"/>
    <w:rsid w:val="00966CBB"/>
    <w:rsid w:val="009725D4"/>
    <w:rsid w:val="00975183"/>
    <w:rsid w:val="0097590B"/>
    <w:rsid w:val="00980A44"/>
    <w:rsid w:val="009816C9"/>
    <w:rsid w:val="009828B0"/>
    <w:rsid w:val="00996CB8"/>
    <w:rsid w:val="009A2F08"/>
    <w:rsid w:val="009A3E5E"/>
    <w:rsid w:val="009A618B"/>
    <w:rsid w:val="009A79E4"/>
    <w:rsid w:val="009B22C5"/>
    <w:rsid w:val="009B2BF7"/>
    <w:rsid w:val="009B49C0"/>
    <w:rsid w:val="009B4E07"/>
    <w:rsid w:val="009E0AB7"/>
    <w:rsid w:val="009E627F"/>
    <w:rsid w:val="009E6ADB"/>
    <w:rsid w:val="009E7016"/>
    <w:rsid w:val="009F65ED"/>
    <w:rsid w:val="009F783B"/>
    <w:rsid w:val="00A00E35"/>
    <w:rsid w:val="00A059F6"/>
    <w:rsid w:val="00A17AC4"/>
    <w:rsid w:val="00A227DB"/>
    <w:rsid w:val="00A27959"/>
    <w:rsid w:val="00A31A12"/>
    <w:rsid w:val="00A355CA"/>
    <w:rsid w:val="00A366CE"/>
    <w:rsid w:val="00A43B2B"/>
    <w:rsid w:val="00A45D96"/>
    <w:rsid w:val="00A53631"/>
    <w:rsid w:val="00A6219B"/>
    <w:rsid w:val="00A62B47"/>
    <w:rsid w:val="00A71B26"/>
    <w:rsid w:val="00A720E2"/>
    <w:rsid w:val="00A837CF"/>
    <w:rsid w:val="00A8755B"/>
    <w:rsid w:val="00A91285"/>
    <w:rsid w:val="00A9282D"/>
    <w:rsid w:val="00A96234"/>
    <w:rsid w:val="00A97D6F"/>
    <w:rsid w:val="00AA369B"/>
    <w:rsid w:val="00AB0FED"/>
    <w:rsid w:val="00AB4857"/>
    <w:rsid w:val="00AB5B86"/>
    <w:rsid w:val="00AB74F6"/>
    <w:rsid w:val="00AC0153"/>
    <w:rsid w:val="00AC116D"/>
    <w:rsid w:val="00AC12E2"/>
    <w:rsid w:val="00AC266C"/>
    <w:rsid w:val="00AC3BF8"/>
    <w:rsid w:val="00AC4621"/>
    <w:rsid w:val="00AC7AC7"/>
    <w:rsid w:val="00AD433E"/>
    <w:rsid w:val="00AE26B4"/>
    <w:rsid w:val="00AE5627"/>
    <w:rsid w:val="00AE564A"/>
    <w:rsid w:val="00AE5AAB"/>
    <w:rsid w:val="00AF1BA8"/>
    <w:rsid w:val="00AF1D79"/>
    <w:rsid w:val="00AF2D38"/>
    <w:rsid w:val="00AF7816"/>
    <w:rsid w:val="00B0076D"/>
    <w:rsid w:val="00B018C4"/>
    <w:rsid w:val="00B05AC9"/>
    <w:rsid w:val="00B13BB4"/>
    <w:rsid w:val="00B16279"/>
    <w:rsid w:val="00B17BFC"/>
    <w:rsid w:val="00B17C3A"/>
    <w:rsid w:val="00B41A18"/>
    <w:rsid w:val="00B468CF"/>
    <w:rsid w:val="00B469A3"/>
    <w:rsid w:val="00B50C40"/>
    <w:rsid w:val="00B542A4"/>
    <w:rsid w:val="00B55608"/>
    <w:rsid w:val="00B55CF0"/>
    <w:rsid w:val="00B61040"/>
    <w:rsid w:val="00B66EE1"/>
    <w:rsid w:val="00B66F25"/>
    <w:rsid w:val="00B73231"/>
    <w:rsid w:val="00B779F5"/>
    <w:rsid w:val="00B80C90"/>
    <w:rsid w:val="00B819D0"/>
    <w:rsid w:val="00B8414C"/>
    <w:rsid w:val="00B852E8"/>
    <w:rsid w:val="00B87DF4"/>
    <w:rsid w:val="00B90170"/>
    <w:rsid w:val="00B93A4A"/>
    <w:rsid w:val="00B96DED"/>
    <w:rsid w:val="00B97245"/>
    <w:rsid w:val="00BA07EC"/>
    <w:rsid w:val="00BA20E8"/>
    <w:rsid w:val="00BA5479"/>
    <w:rsid w:val="00BA63F5"/>
    <w:rsid w:val="00BA6FC4"/>
    <w:rsid w:val="00BB1D3F"/>
    <w:rsid w:val="00BC5618"/>
    <w:rsid w:val="00BC58BC"/>
    <w:rsid w:val="00BD54EE"/>
    <w:rsid w:val="00BD57C7"/>
    <w:rsid w:val="00BE5887"/>
    <w:rsid w:val="00BE5C56"/>
    <w:rsid w:val="00BE62FA"/>
    <w:rsid w:val="00BF01CF"/>
    <w:rsid w:val="00BF263A"/>
    <w:rsid w:val="00BF5723"/>
    <w:rsid w:val="00C001B7"/>
    <w:rsid w:val="00C02A02"/>
    <w:rsid w:val="00C05F49"/>
    <w:rsid w:val="00C06AD8"/>
    <w:rsid w:val="00C078E9"/>
    <w:rsid w:val="00C12171"/>
    <w:rsid w:val="00C12418"/>
    <w:rsid w:val="00C12AB7"/>
    <w:rsid w:val="00C12F09"/>
    <w:rsid w:val="00C136D2"/>
    <w:rsid w:val="00C20EF1"/>
    <w:rsid w:val="00C21969"/>
    <w:rsid w:val="00C23CAC"/>
    <w:rsid w:val="00C342BF"/>
    <w:rsid w:val="00C43C8E"/>
    <w:rsid w:val="00C55DEB"/>
    <w:rsid w:val="00C57997"/>
    <w:rsid w:val="00C57F8B"/>
    <w:rsid w:val="00C612C6"/>
    <w:rsid w:val="00C63748"/>
    <w:rsid w:val="00C72B2D"/>
    <w:rsid w:val="00C72F44"/>
    <w:rsid w:val="00C74AA5"/>
    <w:rsid w:val="00C902DA"/>
    <w:rsid w:val="00C93137"/>
    <w:rsid w:val="00CA22FA"/>
    <w:rsid w:val="00CA4609"/>
    <w:rsid w:val="00CB1B76"/>
    <w:rsid w:val="00CB685E"/>
    <w:rsid w:val="00CC3A2B"/>
    <w:rsid w:val="00CD0C6C"/>
    <w:rsid w:val="00CD0F06"/>
    <w:rsid w:val="00CD1554"/>
    <w:rsid w:val="00CD5B3B"/>
    <w:rsid w:val="00CD6653"/>
    <w:rsid w:val="00CE0E37"/>
    <w:rsid w:val="00CE4CAC"/>
    <w:rsid w:val="00CE5A80"/>
    <w:rsid w:val="00CE6A8E"/>
    <w:rsid w:val="00CF210B"/>
    <w:rsid w:val="00CF352F"/>
    <w:rsid w:val="00CF49D9"/>
    <w:rsid w:val="00CF74A1"/>
    <w:rsid w:val="00D06256"/>
    <w:rsid w:val="00D06412"/>
    <w:rsid w:val="00D06E9C"/>
    <w:rsid w:val="00D14008"/>
    <w:rsid w:val="00D15885"/>
    <w:rsid w:val="00D1746E"/>
    <w:rsid w:val="00D23F84"/>
    <w:rsid w:val="00D247CE"/>
    <w:rsid w:val="00D34E37"/>
    <w:rsid w:val="00D41C1E"/>
    <w:rsid w:val="00D43706"/>
    <w:rsid w:val="00D52EFE"/>
    <w:rsid w:val="00D570E7"/>
    <w:rsid w:val="00D604AE"/>
    <w:rsid w:val="00D61631"/>
    <w:rsid w:val="00D64E8B"/>
    <w:rsid w:val="00D65067"/>
    <w:rsid w:val="00D6673B"/>
    <w:rsid w:val="00D67A76"/>
    <w:rsid w:val="00D72E18"/>
    <w:rsid w:val="00D736EF"/>
    <w:rsid w:val="00D76D6A"/>
    <w:rsid w:val="00D868C7"/>
    <w:rsid w:val="00D86F1D"/>
    <w:rsid w:val="00D93E3E"/>
    <w:rsid w:val="00DA1DCF"/>
    <w:rsid w:val="00DA565A"/>
    <w:rsid w:val="00DB04A7"/>
    <w:rsid w:val="00DC16B9"/>
    <w:rsid w:val="00DC1D4D"/>
    <w:rsid w:val="00DC2953"/>
    <w:rsid w:val="00DD4C64"/>
    <w:rsid w:val="00DD65EB"/>
    <w:rsid w:val="00DD7FCB"/>
    <w:rsid w:val="00DE053B"/>
    <w:rsid w:val="00DF03D0"/>
    <w:rsid w:val="00DF5229"/>
    <w:rsid w:val="00DF5F1F"/>
    <w:rsid w:val="00DF7C9C"/>
    <w:rsid w:val="00E006BD"/>
    <w:rsid w:val="00E00B42"/>
    <w:rsid w:val="00E11739"/>
    <w:rsid w:val="00E11ACF"/>
    <w:rsid w:val="00E17F09"/>
    <w:rsid w:val="00E31F07"/>
    <w:rsid w:val="00E33C74"/>
    <w:rsid w:val="00E34717"/>
    <w:rsid w:val="00E359F5"/>
    <w:rsid w:val="00E36DE9"/>
    <w:rsid w:val="00E4131A"/>
    <w:rsid w:val="00E4263E"/>
    <w:rsid w:val="00E440AA"/>
    <w:rsid w:val="00E44744"/>
    <w:rsid w:val="00E44745"/>
    <w:rsid w:val="00E52632"/>
    <w:rsid w:val="00E562FC"/>
    <w:rsid w:val="00E56B41"/>
    <w:rsid w:val="00E61CA6"/>
    <w:rsid w:val="00E61EF0"/>
    <w:rsid w:val="00E62100"/>
    <w:rsid w:val="00E62A97"/>
    <w:rsid w:val="00E62FD0"/>
    <w:rsid w:val="00E644BE"/>
    <w:rsid w:val="00E802C4"/>
    <w:rsid w:val="00E85E68"/>
    <w:rsid w:val="00E874BC"/>
    <w:rsid w:val="00E87839"/>
    <w:rsid w:val="00E9282D"/>
    <w:rsid w:val="00E929B7"/>
    <w:rsid w:val="00E957CC"/>
    <w:rsid w:val="00EA0F6C"/>
    <w:rsid w:val="00EA2BDE"/>
    <w:rsid w:val="00EA2CF0"/>
    <w:rsid w:val="00EA5791"/>
    <w:rsid w:val="00EA68DC"/>
    <w:rsid w:val="00EB059C"/>
    <w:rsid w:val="00EB215D"/>
    <w:rsid w:val="00EB2681"/>
    <w:rsid w:val="00EB2EE2"/>
    <w:rsid w:val="00EC0688"/>
    <w:rsid w:val="00EC2610"/>
    <w:rsid w:val="00EC378C"/>
    <w:rsid w:val="00EC420E"/>
    <w:rsid w:val="00EC44D0"/>
    <w:rsid w:val="00ED1F62"/>
    <w:rsid w:val="00EE1491"/>
    <w:rsid w:val="00EE2BC9"/>
    <w:rsid w:val="00EE7FDB"/>
    <w:rsid w:val="00EF1784"/>
    <w:rsid w:val="00EF1A81"/>
    <w:rsid w:val="00EF1C20"/>
    <w:rsid w:val="00EF5F44"/>
    <w:rsid w:val="00F012A2"/>
    <w:rsid w:val="00F042EC"/>
    <w:rsid w:val="00F109AA"/>
    <w:rsid w:val="00F11DCB"/>
    <w:rsid w:val="00F12C39"/>
    <w:rsid w:val="00F1415D"/>
    <w:rsid w:val="00F17B58"/>
    <w:rsid w:val="00F258C0"/>
    <w:rsid w:val="00F328A0"/>
    <w:rsid w:val="00F35D3E"/>
    <w:rsid w:val="00F36174"/>
    <w:rsid w:val="00F37FD9"/>
    <w:rsid w:val="00F450DB"/>
    <w:rsid w:val="00F51729"/>
    <w:rsid w:val="00F5218A"/>
    <w:rsid w:val="00F56AE9"/>
    <w:rsid w:val="00F64D2D"/>
    <w:rsid w:val="00F67D20"/>
    <w:rsid w:val="00F71A3F"/>
    <w:rsid w:val="00F76B26"/>
    <w:rsid w:val="00F813C3"/>
    <w:rsid w:val="00F86C0B"/>
    <w:rsid w:val="00F90133"/>
    <w:rsid w:val="00F93BCD"/>
    <w:rsid w:val="00FB6D27"/>
    <w:rsid w:val="00FC2DC9"/>
    <w:rsid w:val="00FC327E"/>
    <w:rsid w:val="00FC33A2"/>
    <w:rsid w:val="00FC4284"/>
    <w:rsid w:val="00FC6B90"/>
    <w:rsid w:val="00FD0789"/>
    <w:rsid w:val="00FD232C"/>
    <w:rsid w:val="00FE2F2C"/>
    <w:rsid w:val="00FE37D2"/>
    <w:rsid w:val="00FE41E1"/>
    <w:rsid w:val="00FE6CEE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0DF9"/>
    <w:rPr>
      <w:color w:val="0000FF"/>
      <w:u w:val="single"/>
    </w:rPr>
  </w:style>
  <w:style w:type="paragraph" w:styleId="FootnoteText">
    <w:name w:val="footnote text"/>
    <w:aliases w:val="Fußnotentextf,Podrozdział,Footnote Text Char Char,Fußnote,Footnote text,Footnote,Fußnote Char Char Char,Fußnote Char Char,Fußnote Char Char Char Char Char Char,Fußnote Char Char Char Char,-E Fußnotentext,footnote text,~FootnoteText"/>
    <w:basedOn w:val="Normal"/>
    <w:link w:val="FootnoteTextChar"/>
    <w:uiPriority w:val="99"/>
    <w:unhideWhenUsed/>
    <w:qFormat/>
    <w:rsid w:val="00320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f Char,Podrozdział Char,Footnote Text Char Char Char,Fußnote Char,Footnote text Char,Footnote Char,Fußnote Char Char Char Char1,Fußnote Char Char Char1,Fußnote Char Char Char Char Char Char Char,-E Fußnotentext Char"/>
    <w:link w:val="FootnoteText"/>
    <w:uiPriority w:val="99"/>
    <w:rsid w:val="00320DF9"/>
    <w:rPr>
      <w:rFonts w:ascii="Trebuchet MS" w:hAnsi="Trebuchet MS"/>
    </w:rPr>
  </w:style>
  <w:style w:type="character" w:styleId="FootnoteReference">
    <w:name w:val="footnote reference"/>
    <w:aliases w:val="number,SUPERS,Footnote Reference Superscript,stylish,Footnote symbol,Footnote number,-E Fußnotenzeichen,(Diplomarbeit FZ),(Diplomarbeit FZ)1,(Diplomarbeit FZ)2,(Diplomarbeit FZ)3,(Diplomarbeit FZ)4,(Diplomarbeit FZ)5,16 Point,ftref"/>
    <w:uiPriority w:val="99"/>
    <w:unhideWhenUsed/>
    <w:rsid w:val="00320DF9"/>
    <w:rPr>
      <w:vertAlign w:val="superscript"/>
    </w:rPr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,Header bold"/>
    <w:basedOn w:val="Normal"/>
    <w:link w:val="ListParagraphChar"/>
    <w:uiPriority w:val="34"/>
    <w:qFormat/>
    <w:rsid w:val="00F042EC"/>
    <w:pPr>
      <w:spacing w:after="25" w:line="247" w:lineRule="auto"/>
      <w:ind w:left="720" w:hanging="10"/>
      <w:contextualSpacing/>
    </w:pPr>
    <w:rPr>
      <w:rFonts w:eastAsia="Trebuchet MS" w:cs="Trebuchet MS"/>
      <w:color w:val="000000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,Header bold Char"/>
    <w:link w:val="ListParagraph"/>
    <w:uiPriority w:val="34"/>
    <w:rsid w:val="00220F5C"/>
    <w:rPr>
      <w:rFonts w:ascii="Trebuchet MS" w:eastAsia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0DF9"/>
    <w:rPr>
      <w:color w:val="0000FF"/>
      <w:u w:val="single"/>
    </w:rPr>
  </w:style>
  <w:style w:type="paragraph" w:styleId="FootnoteText">
    <w:name w:val="footnote text"/>
    <w:aliases w:val="Fußnotentextf,Podrozdział,Footnote Text Char Char,Fußnote,Footnote text,Footnote,Fußnote Char Char Char,Fußnote Char Char,Fußnote Char Char Char Char Char Char,Fußnote Char Char Char Char,-E Fußnotentext,footnote text,~FootnoteText"/>
    <w:basedOn w:val="Normal"/>
    <w:link w:val="FootnoteTextChar"/>
    <w:uiPriority w:val="99"/>
    <w:unhideWhenUsed/>
    <w:qFormat/>
    <w:rsid w:val="00320D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f Char,Podrozdział Char,Footnote Text Char Char Char,Fußnote Char,Footnote text Char,Footnote Char,Fußnote Char Char Char Char1,Fußnote Char Char Char1,Fußnote Char Char Char Char Char Char Char,-E Fußnotentext Char"/>
    <w:link w:val="FootnoteText"/>
    <w:uiPriority w:val="99"/>
    <w:rsid w:val="00320DF9"/>
    <w:rPr>
      <w:rFonts w:ascii="Trebuchet MS" w:hAnsi="Trebuchet MS"/>
    </w:rPr>
  </w:style>
  <w:style w:type="character" w:styleId="FootnoteReference">
    <w:name w:val="footnote reference"/>
    <w:aliases w:val="number,SUPERS,Footnote Reference Superscript,stylish,Footnote symbol,Footnote number,-E Fußnotenzeichen,(Diplomarbeit FZ),(Diplomarbeit FZ)1,(Diplomarbeit FZ)2,(Diplomarbeit FZ)3,(Diplomarbeit FZ)4,(Diplomarbeit FZ)5,16 Point,ftref"/>
    <w:uiPriority w:val="99"/>
    <w:unhideWhenUsed/>
    <w:rsid w:val="00320DF9"/>
    <w:rPr>
      <w:vertAlign w:val="superscript"/>
    </w:rPr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,Header bold"/>
    <w:basedOn w:val="Normal"/>
    <w:link w:val="ListParagraphChar"/>
    <w:uiPriority w:val="34"/>
    <w:qFormat/>
    <w:rsid w:val="00F042EC"/>
    <w:pPr>
      <w:spacing w:after="25" w:line="247" w:lineRule="auto"/>
      <w:ind w:left="720" w:hanging="10"/>
      <w:contextualSpacing/>
    </w:pPr>
    <w:rPr>
      <w:rFonts w:eastAsia="Trebuchet MS" w:cs="Trebuchet MS"/>
      <w:color w:val="000000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,Header bold Char"/>
    <w:link w:val="ListParagraph"/>
    <w:uiPriority w:val="34"/>
    <w:rsid w:val="00220F5C"/>
    <w:rPr>
      <w:rFonts w:ascii="Trebuchet MS" w:eastAsia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8B72-B7C8-4018-B42A-D6A07CDA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318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Links>
    <vt:vector size="12" baseType="variant">
      <vt:variant>
        <vt:i4>720990</vt:i4>
      </vt:variant>
      <vt:variant>
        <vt:i4>9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diana celea</cp:lastModifiedBy>
  <cp:revision>4</cp:revision>
  <cp:lastPrinted>2019-03-26T13:07:00Z</cp:lastPrinted>
  <dcterms:created xsi:type="dcterms:W3CDTF">2019-08-12T06:47:00Z</dcterms:created>
  <dcterms:modified xsi:type="dcterms:W3CDTF">2019-08-12T06:57:00Z</dcterms:modified>
</cp:coreProperties>
</file>