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9CF9" w14:textId="77777777" w:rsidR="00053908" w:rsidRPr="009B62FD" w:rsidRDefault="00053908">
      <w:pPr>
        <w:spacing w:after="26" w:line="256" w:lineRule="auto"/>
        <w:rPr>
          <w:rFonts w:ascii="Times New Roman" w:hAnsi="Times New Roman"/>
          <w:noProof w:val="0"/>
          <w:color w:val="FFFFFF" w:themeColor="background1"/>
          <w:lang w:eastAsia="ro-RO"/>
        </w:rPr>
      </w:pPr>
    </w:p>
    <w:p w14:paraId="65CEECEC" w14:textId="77777777" w:rsidR="00053908" w:rsidRPr="00C82580" w:rsidRDefault="00000000">
      <w:pPr>
        <w:spacing w:after="26" w:line="256" w:lineRule="auto"/>
        <w:rPr>
          <w:rFonts w:ascii="Times New Roman" w:hAnsi="Times New Roman"/>
          <w:noProof w:val="0"/>
          <w:color w:val="000000"/>
          <w:lang w:eastAsia="ro-RO"/>
        </w:rPr>
      </w:pPr>
      <w:r w:rsidRPr="00C82580">
        <w:rPr>
          <w:rFonts w:ascii="Times New Roman" w:hAnsi="Times New Roman"/>
          <w:noProof w:val="0"/>
          <w:color w:val="000000"/>
          <w:lang w:eastAsia="ro-RO"/>
        </w:rPr>
        <w:t>Nr. ................/.............................202</w:t>
      </w:r>
      <w:r w:rsidR="00C95EA4">
        <w:rPr>
          <w:rFonts w:ascii="Times New Roman" w:hAnsi="Times New Roman"/>
          <w:noProof w:val="0"/>
          <w:color w:val="000000"/>
          <w:lang w:eastAsia="ro-RO"/>
        </w:rPr>
        <w:t>3</w:t>
      </w:r>
    </w:p>
    <w:p w14:paraId="4E640C39" w14:textId="77777777" w:rsidR="00053908" w:rsidRPr="00C82580" w:rsidRDefault="00053908">
      <w:pPr>
        <w:keepNext/>
        <w:keepLines/>
        <w:spacing w:after="0" w:line="256" w:lineRule="auto"/>
        <w:outlineLvl w:val="0"/>
        <w:rPr>
          <w:rFonts w:ascii="Times New Roman" w:hAnsi="Times New Roman"/>
          <w:b/>
          <w:noProof w:val="0"/>
          <w:color w:val="000000"/>
          <w:lang w:eastAsia="ro-RO"/>
        </w:rPr>
      </w:pPr>
    </w:p>
    <w:p w14:paraId="6F35D586" w14:textId="77777777" w:rsidR="00053908" w:rsidRPr="00C82580" w:rsidRDefault="00000000">
      <w:pPr>
        <w:keepNext/>
        <w:keepLines/>
        <w:spacing w:after="0"/>
        <w:ind w:left="705" w:hanging="10"/>
        <w:jc w:val="center"/>
        <w:outlineLvl w:val="0"/>
        <w:rPr>
          <w:rFonts w:ascii="Times New Roman" w:hAnsi="Times New Roman"/>
          <w:b/>
          <w:noProof w:val="0"/>
          <w:color w:val="000000"/>
          <w:lang w:eastAsia="ro-RO"/>
        </w:rPr>
      </w:pPr>
      <w:r w:rsidRPr="00C82580">
        <w:rPr>
          <w:rFonts w:ascii="Times New Roman" w:hAnsi="Times New Roman"/>
          <w:b/>
          <w:noProof w:val="0"/>
          <w:color w:val="000000"/>
          <w:lang w:eastAsia="ro-RO"/>
        </w:rPr>
        <w:t xml:space="preserve">REFERAT DE APROBARE </w:t>
      </w:r>
    </w:p>
    <w:p w14:paraId="7F4D6851" w14:textId="77777777" w:rsidR="00053908" w:rsidRPr="00C82580" w:rsidRDefault="00000000">
      <w:pPr>
        <w:spacing w:after="11"/>
        <w:ind w:right="3" w:firstLine="709"/>
        <w:jc w:val="center"/>
        <w:rPr>
          <w:rFonts w:ascii="Times New Roman" w:hAnsi="Times New Roman"/>
          <w:lang w:eastAsia="ro-RO"/>
        </w:rPr>
      </w:pPr>
      <w:r w:rsidRPr="00C82580">
        <w:rPr>
          <w:rFonts w:ascii="Times New Roman" w:hAnsi="Times New Roman"/>
          <w:lang w:eastAsia="ro-RO"/>
        </w:rPr>
        <w:t>pentru</w:t>
      </w:r>
    </w:p>
    <w:p w14:paraId="57A7E855" w14:textId="77777777" w:rsidR="00053908" w:rsidRPr="00C82580" w:rsidRDefault="00000000" w:rsidP="0049448A">
      <w:pPr>
        <w:spacing w:after="11"/>
        <w:ind w:right="3"/>
        <w:jc w:val="center"/>
        <w:rPr>
          <w:rFonts w:ascii="Times New Roman" w:hAnsi="Times New Roman"/>
          <w:b/>
          <w:bCs/>
          <w:i/>
        </w:rPr>
      </w:pPr>
      <w:r w:rsidRPr="00C82580">
        <w:rPr>
          <w:rFonts w:ascii="Times New Roman" w:hAnsi="Times New Roman"/>
          <w:b/>
          <w:bCs/>
          <w:i/>
        </w:rPr>
        <w:t xml:space="preserve">modificarea </w:t>
      </w:r>
      <w:r w:rsidR="00BC2736" w:rsidRPr="00C82580">
        <w:rPr>
          <w:rFonts w:ascii="Times New Roman" w:hAnsi="Times New Roman"/>
          <w:b/>
          <w:bCs/>
          <w:i/>
        </w:rPr>
        <w:t xml:space="preserve">și completarea </w:t>
      </w:r>
      <w:r w:rsidR="0049448A" w:rsidRPr="00C82580">
        <w:rPr>
          <w:rFonts w:ascii="Times New Roman" w:hAnsi="Times New Roman"/>
          <w:b/>
          <w:bCs/>
          <w:i/>
        </w:rPr>
        <w:t xml:space="preserve">Ghidului de finanţare a Programului de stimulare a înnoirii Parcului auto naţional 2020-2024, aprobat prin </w:t>
      </w:r>
      <w:r w:rsidRPr="00C82580">
        <w:rPr>
          <w:rFonts w:ascii="Times New Roman" w:hAnsi="Times New Roman"/>
          <w:b/>
          <w:bCs/>
          <w:i/>
        </w:rPr>
        <w:t xml:space="preserve">Ordinul ministrului mediului, apelor şi pădurilor nr. 324/2020 </w:t>
      </w:r>
    </w:p>
    <w:p w14:paraId="5F88D6EC" w14:textId="77777777" w:rsidR="00053908" w:rsidRPr="00C82580" w:rsidRDefault="00053908">
      <w:pPr>
        <w:spacing w:after="11"/>
        <w:ind w:right="3"/>
        <w:jc w:val="both"/>
        <w:rPr>
          <w:rFonts w:ascii="Times New Roman" w:hAnsi="Times New Roman"/>
          <w:b/>
          <w:i/>
        </w:rPr>
      </w:pPr>
    </w:p>
    <w:p w14:paraId="1FAA17F8" w14:textId="77777777" w:rsidR="00053908" w:rsidRPr="00C82580" w:rsidRDefault="0049448A" w:rsidP="00C82580">
      <w:pPr>
        <w:spacing w:after="11" w:line="240" w:lineRule="auto"/>
        <w:ind w:right="3"/>
        <w:jc w:val="both"/>
        <w:rPr>
          <w:rFonts w:ascii="Times New Roman" w:hAnsi="Times New Roman"/>
          <w:b/>
          <w:bCs/>
          <w:i/>
        </w:rPr>
      </w:pPr>
      <w:r w:rsidRPr="00C82580">
        <w:rPr>
          <w:rFonts w:ascii="Times New Roman" w:hAnsi="Times New Roman"/>
          <w:bCs/>
        </w:rPr>
        <w:t xml:space="preserve">            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C82580">
        <w:rPr>
          <w:rFonts w:ascii="Times New Roman" w:hAnsi="Times New Roman"/>
          <w:b/>
          <w:bCs/>
          <w:i/>
        </w:rPr>
        <w:t xml:space="preserve"> proiectului de ordin pentru modificarea și completarea Ghidului de finanţare a Programului de stimulare a înnoirii Parcului auto naţional 2020-2024, aprobat prin Ordinul ministrului mediului, apelor şi pădurilor nr. 324/2020.</w:t>
      </w:r>
    </w:p>
    <w:p w14:paraId="5B663EB6" w14:textId="77777777" w:rsidR="00053908" w:rsidRDefault="00000000" w:rsidP="00C82580">
      <w:pPr>
        <w:pStyle w:val="NoSpacing"/>
        <w:ind w:left="-142" w:firstLine="708"/>
        <w:jc w:val="both"/>
        <w:rPr>
          <w:rFonts w:ascii="Times New Roman" w:hAnsi="Times New Roman"/>
          <w:noProof w:val="0"/>
          <w:lang w:eastAsia="ro-RO"/>
        </w:rPr>
      </w:pPr>
      <w:r w:rsidRPr="00C82580">
        <w:rPr>
          <w:rFonts w:ascii="Times New Roman" w:hAnsi="Times New Roman"/>
          <w:b/>
          <w:noProof w:val="0"/>
          <w:lang w:eastAsia="ro-RO"/>
        </w:rPr>
        <w:t>Baza legală a proiectului de ordin supus aprobării</w:t>
      </w:r>
      <w:r w:rsidRPr="00C82580">
        <w:rPr>
          <w:rFonts w:ascii="Times New Roman" w:hAnsi="Times New Roman"/>
          <w:noProof w:val="0"/>
          <w:lang w:eastAsia="ro-RO"/>
        </w:rPr>
        <w:t xml:space="preserve"> o constituie prevederile art. 13 alin. (4) din Ordonanţa de urgenţă a Guvernului nr. 196/2005 privind Fondul pentru mediu, aprobată cu modificări şi completări prin Legea nr. 105/2006, cu modificările şi completările ulterioare. Potrivit art. 13 alin. (4) din actul normativ menționat, ”</w:t>
      </w:r>
      <w:r w:rsidRPr="00C82580">
        <w:rPr>
          <w:rFonts w:ascii="Times New Roman" w:hAnsi="Times New Roman"/>
          <w:i/>
          <w:noProof w:val="0"/>
          <w:lang w:eastAsia="ro-RO"/>
        </w:rPr>
        <w:t>Condiţiile de finanţare a proiectelor şi/sau programelor pentru protecţia mediului prevăzute la alin. (1) lit, a)-l), n), q)-s), u), w)-y), cc)</w:t>
      </w:r>
      <w:r w:rsidR="003F6772">
        <w:rPr>
          <w:rFonts w:ascii="Times New Roman" w:hAnsi="Times New Roman"/>
          <w:i/>
          <w:noProof w:val="0"/>
          <w:lang w:eastAsia="ro-RO"/>
        </w:rPr>
        <w:t>,</w:t>
      </w:r>
      <w:r w:rsidRPr="00C82580">
        <w:rPr>
          <w:rFonts w:ascii="Times New Roman" w:hAnsi="Times New Roman"/>
          <w:i/>
          <w:noProof w:val="0"/>
          <w:lang w:eastAsia="ro-RO"/>
        </w:rPr>
        <w:t xml:space="preserve"> dd)</w:t>
      </w:r>
      <w:r w:rsidR="003F6772">
        <w:rPr>
          <w:rFonts w:ascii="Times New Roman" w:hAnsi="Times New Roman"/>
          <w:i/>
          <w:noProof w:val="0"/>
          <w:lang w:eastAsia="ro-RO"/>
        </w:rPr>
        <w:t xml:space="preserve"> și ff)</w:t>
      </w:r>
      <w:r w:rsidRPr="00C82580">
        <w:rPr>
          <w:rFonts w:ascii="Times New Roman" w:hAnsi="Times New Roman"/>
          <w:i/>
          <w:noProof w:val="0"/>
          <w:lang w:eastAsia="ro-RO"/>
        </w:rPr>
        <w:t xml:space="preserve"> se stabilesc prin ghidul de finanţare aferent fiecărui program sau proiect, care se elaborează de Administraţia Fondului pentru Mediu şi se aprobă prin ordin al conducătorului autorităţii publice centrale pentru protecţia mediului</w:t>
      </w:r>
      <w:r w:rsidRPr="00C82580">
        <w:rPr>
          <w:rFonts w:ascii="Times New Roman" w:hAnsi="Times New Roman"/>
          <w:noProof w:val="0"/>
          <w:lang w:eastAsia="ro-RO"/>
        </w:rPr>
        <w:t xml:space="preserve">.” </w:t>
      </w:r>
    </w:p>
    <w:p w14:paraId="7C80C01A" w14:textId="77777777" w:rsidR="00370116" w:rsidRPr="00370116" w:rsidRDefault="00370116" w:rsidP="00370116">
      <w:pPr>
        <w:pStyle w:val="NoSpacing"/>
        <w:ind w:left="-142" w:firstLine="708"/>
        <w:jc w:val="both"/>
        <w:rPr>
          <w:rFonts w:ascii="Times New Roman" w:hAnsi="Times New Roman"/>
          <w:noProof w:val="0"/>
          <w:lang w:val="en-US" w:eastAsia="ro-RO"/>
        </w:rPr>
      </w:pPr>
      <w:r w:rsidRPr="00370116">
        <w:rPr>
          <w:rFonts w:ascii="Times New Roman" w:hAnsi="Times New Roman"/>
          <w:noProof w:val="0"/>
          <w:lang w:val="en-US" w:eastAsia="ro-RO"/>
        </w:rPr>
        <w:t>Pentru alinierea politicilor interne cu tendin</w:t>
      </w:r>
      <w:r w:rsidRPr="00370116">
        <w:rPr>
          <w:rFonts w:ascii="Times New Roman" w:hAnsi="Times New Roman"/>
          <w:noProof w:val="0"/>
          <w:lang w:eastAsia="ro-RO"/>
        </w:rPr>
        <w:t>ț</w:t>
      </w:r>
      <w:r w:rsidRPr="00370116">
        <w:rPr>
          <w:rFonts w:ascii="Times New Roman" w:hAnsi="Times New Roman"/>
          <w:noProof w:val="0"/>
          <w:lang w:val="en-US" w:eastAsia="ro-RO"/>
        </w:rPr>
        <w:t xml:space="preserve">ele europene de reducere a emisiilor </w:t>
      </w:r>
      <w:r>
        <w:rPr>
          <w:rFonts w:ascii="Times New Roman" w:hAnsi="Times New Roman"/>
          <w:noProof w:val="0"/>
          <w:lang w:val="en-US" w:eastAsia="ro-RO"/>
        </w:rPr>
        <w:t xml:space="preserve">provenite </w:t>
      </w:r>
      <w:r w:rsidRPr="00370116">
        <w:rPr>
          <w:rFonts w:ascii="Times New Roman" w:hAnsi="Times New Roman"/>
          <w:noProof w:val="0"/>
          <w:lang w:val="en-US" w:eastAsia="ro-RO"/>
        </w:rPr>
        <w:t>din transporturi, statele membre trebuie să încurajeze progresiv achiziționarea autovehiculelor cu emisii de CO</w:t>
      </w:r>
      <w:r>
        <w:rPr>
          <w:rFonts w:ascii="Times New Roman" w:hAnsi="Times New Roman"/>
          <w:noProof w:val="0"/>
          <w:vertAlign w:val="subscript"/>
          <w:lang w:val="en-US" w:eastAsia="ro-RO"/>
        </w:rPr>
        <w:t>2</w:t>
      </w:r>
      <w:r w:rsidRPr="00370116">
        <w:rPr>
          <w:rFonts w:ascii="Times New Roman" w:hAnsi="Times New Roman"/>
          <w:noProof w:val="0"/>
          <w:lang w:val="en-US" w:eastAsia="ro-RO"/>
        </w:rPr>
        <w:t xml:space="preserve"> cât mai scăzute. În acest sens, este necesară reducerea emisiilor pentru acordarea primei de casare, la maximum 155 g</w:t>
      </w:r>
      <w:r>
        <w:rPr>
          <w:rFonts w:ascii="Times New Roman" w:hAnsi="Times New Roman"/>
          <w:noProof w:val="0"/>
          <w:lang w:val="en-US" w:eastAsia="ro-RO"/>
        </w:rPr>
        <w:t xml:space="preserve"> </w:t>
      </w:r>
      <w:r w:rsidRPr="00370116">
        <w:rPr>
          <w:rFonts w:ascii="Times New Roman" w:hAnsi="Times New Roman"/>
          <w:noProof w:val="0"/>
          <w:lang w:val="en-US" w:eastAsia="ro-RO"/>
        </w:rPr>
        <w:t>CO2</w:t>
      </w:r>
      <w:r>
        <w:rPr>
          <w:rFonts w:ascii="Times New Roman" w:hAnsi="Times New Roman"/>
          <w:noProof w:val="0"/>
          <w:lang w:val="en-US" w:eastAsia="ro-RO"/>
        </w:rPr>
        <w:t>/</w:t>
      </w:r>
      <w:r w:rsidRPr="00370116">
        <w:rPr>
          <w:rFonts w:ascii="Times New Roman" w:hAnsi="Times New Roman"/>
          <w:noProof w:val="0"/>
          <w:lang w:val="en-US" w:eastAsia="ro-RO"/>
        </w:rPr>
        <w:t>km.</w:t>
      </w:r>
    </w:p>
    <w:p w14:paraId="7256AC8A" w14:textId="77777777" w:rsidR="00370116" w:rsidRPr="00370116" w:rsidRDefault="00370116" w:rsidP="00370116">
      <w:pPr>
        <w:pStyle w:val="NoSpacing"/>
        <w:ind w:left="-142" w:firstLine="708"/>
        <w:jc w:val="both"/>
        <w:rPr>
          <w:rFonts w:ascii="Times New Roman" w:hAnsi="Times New Roman"/>
          <w:noProof w:val="0"/>
          <w:lang w:val="en-US" w:eastAsia="ro-RO"/>
        </w:rPr>
      </w:pPr>
      <w:r w:rsidRPr="00370116">
        <w:rPr>
          <w:rFonts w:ascii="Times New Roman" w:hAnsi="Times New Roman"/>
          <w:noProof w:val="0"/>
          <w:lang w:val="en-US" w:eastAsia="ro-RO"/>
        </w:rPr>
        <w:t>Ținând cont de numărul mare de producători validați la nivelul A</w:t>
      </w:r>
      <w:r>
        <w:rPr>
          <w:rFonts w:ascii="Times New Roman" w:hAnsi="Times New Roman"/>
          <w:noProof w:val="0"/>
          <w:lang w:val="en-US" w:eastAsia="ro-RO"/>
        </w:rPr>
        <w:t>dministra</w:t>
      </w:r>
      <w:r>
        <w:rPr>
          <w:rFonts w:ascii="Times New Roman" w:hAnsi="Times New Roman"/>
          <w:noProof w:val="0"/>
          <w:lang w:eastAsia="ro-RO"/>
        </w:rPr>
        <w:t>ției Fondului pentru Mediu</w:t>
      </w:r>
      <w:r w:rsidRPr="00370116">
        <w:rPr>
          <w:rFonts w:ascii="Times New Roman" w:hAnsi="Times New Roman"/>
          <w:noProof w:val="0"/>
          <w:lang w:val="en-US" w:eastAsia="ro-RO"/>
        </w:rPr>
        <w:t>, participanți în cadrul Programului</w:t>
      </w:r>
      <w:r>
        <w:rPr>
          <w:rFonts w:ascii="Times New Roman" w:hAnsi="Times New Roman"/>
          <w:noProof w:val="0"/>
          <w:lang w:val="en-US" w:eastAsia="ro-RO"/>
        </w:rPr>
        <w:t xml:space="preserve"> denumit generic</w:t>
      </w:r>
      <w:r w:rsidRPr="00370116">
        <w:rPr>
          <w:rFonts w:ascii="Times New Roman" w:hAnsi="Times New Roman"/>
          <w:noProof w:val="0"/>
          <w:lang w:val="en-US" w:eastAsia="ro-RO"/>
        </w:rPr>
        <w:t xml:space="preserve"> </w:t>
      </w:r>
      <w:r>
        <w:rPr>
          <w:rFonts w:ascii="Times New Roman" w:hAnsi="Times New Roman"/>
          <w:noProof w:val="0"/>
          <w:lang w:val="en-US" w:eastAsia="ro-RO"/>
        </w:rPr>
        <w:t>“</w:t>
      </w:r>
      <w:r w:rsidRPr="00370116">
        <w:rPr>
          <w:rFonts w:ascii="Times New Roman" w:hAnsi="Times New Roman"/>
          <w:noProof w:val="0"/>
          <w:lang w:val="en-US" w:eastAsia="ro-RO"/>
        </w:rPr>
        <w:t>Rabla Clasic</w:t>
      </w:r>
      <w:r>
        <w:rPr>
          <w:rFonts w:ascii="Times New Roman" w:hAnsi="Times New Roman"/>
          <w:noProof w:val="0"/>
          <w:lang w:val="en-US" w:eastAsia="ro-RO"/>
        </w:rPr>
        <w:t>”</w:t>
      </w:r>
      <w:r w:rsidRPr="00370116">
        <w:rPr>
          <w:rFonts w:ascii="Times New Roman" w:hAnsi="Times New Roman"/>
          <w:noProof w:val="0"/>
          <w:lang w:val="en-US" w:eastAsia="ro-RO"/>
        </w:rPr>
        <w:t xml:space="preserve"> și de volumul considerabil de cereri de decontare pe care aceștia le depun în cursul unui an, pe de-o parte, iar, pe de altă parte, de faptul că în multe cazuri, sumele solicitate la plată sunt foarte mici (una, două facturi), dar munca alocată verificării cererilor de decontare aferente acestora este aceeași, se propune stabilirea unui plafon al valorii solicitate </w:t>
      </w:r>
      <w:r>
        <w:rPr>
          <w:rFonts w:ascii="Times New Roman" w:hAnsi="Times New Roman"/>
          <w:noProof w:val="0"/>
          <w:lang w:val="en-US" w:eastAsia="ro-RO"/>
        </w:rPr>
        <w:t xml:space="preserve">la decontare </w:t>
      </w:r>
      <w:r w:rsidRPr="00370116">
        <w:rPr>
          <w:rFonts w:ascii="Times New Roman" w:hAnsi="Times New Roman"/>
          <w:noProof w:val="0"/>
          <w:lang w:val="en-US" w:eastAsia="ro-RO"/>
        </w:rPr>
        <w:t>de minim 300.000 lei. Totodată, această măsură va contribui la reducerea timpilor de verificare și plată a cererilor de decontare depuse în cadrul Programului.</w:t>
      </w:r>
    </w:p>
    <w:p w14:paraId="02261728" w14:textId="77777777" w:rsidR="00370116" w:rsidRPr="00370116" w:rsidRDefault="00370116" w:rsidP="00370116">
      <w:pPr>
        <w:pStyle w:val="NoSpacing"/>
        <w:ind w:left="-142" w:firstLine="708"/>
        <w:jc w:val="both"/>
        <w:rPr>
          <w:rFonts w:ascii="Times New Roman" w:hAnsi="Times New Roman"/>
          <w:noProof w:val="0"/>
          <w:lang w:val="en-US" w:eastAsia="ro-RO"/>
        </w:rPr>
      </w:pPr>
      <w:r w:rsidRPr="00370116">
        <w:rPr>
          <w:rFonts w:ascii="Times New Roman" w:hAnsi="Times New Roman"/>
          <w:noProof w:val="0"/>
          <w:lang w:val="en-US" w:eastAsia="ro-RO"/>
        </w:rPr>
        <w:t xml:space="preserve">Eliminarea condiției de a casa </w:t>
      </w:r>
      <w:r>
        <w:rPr>
          <w:rFonts w:ascii="Times New Roman" w:hAnsi="Times New Roman"/>
          <w:noProof w:val="0"/>
          <w:lang w:val="en-US" w:eastAsia="ro-RO"/>
        </w:rPr>
        <w:t>un autovehicul uzat</w:t>
      </w:r>
      <w:r w:rsidRPr="00370116">
        <w:rPr>
          <w:rFonts w:ascii="Times New Roman" w:hAnsi="Times New Roman"/>
          <w:noProof w:val="0"/>
          <w:lang w:val="en-US" w:eastAsia="ro-RO"/>
        </w:rPr>
        <w:t xml:space="preserve"> în schimbul achiziționării unui autovehicul nou, pentru instituții publice, este o măsură care are la bază faptul că multe instituții/autorități publice nu dețin autovehicule uzate, iar legislația fiscală aplicabilă acestora nu le permite să preia astfel de autovehicule de pe „piață”, de la persoane fizice și juridice, conform procedurii din ghid, potrivit căreia dreptul de beneficiu asupra primei de casare se poate ceda.</w:t>
      </w:r>
    </w:p>
    <w:p w14:paraId="0A53181A" w14:textId="77777777" w:rsidR="00370116" w:rsidRPr="00370116" w:rsidRDefault="00370116" w:rsidP="00370116">
      <w:pPr>
        <w:pStyle w:val="NoSpacing"/>
        <w:ind w:left="-142" w:firstLine="708"/>
        <w:jc w:val="both"/>
        <w:rPr>
          <w:rFonts w:ascii="Times New Roman" w:hAnsi="Times New Roman"/>
          <w:noProof w:val="0"/>
          <w:lang w:val="en-US" w:eastAsia="ro-RO"/>
        </w:rPr>
      </w:pPr>
      <w:r w:rsidRPr="00370116">
        <w:rPr>
          <w:rFonts w:ascii="Times New Roman" w:hAnsi="Times New Roman"/>
          <w:noProof w:val="0"/>
          <w:lang w:val="en-US" w:eastAsia="ro-RO"/>
        </w:rPr>
        <w:t>De-a lungul desfășurării Programului, s-au constatat multe cazuri de anulare a notelor de înscriere, chiar și după mai multe luni de la emitere, fapt ce a determinat blocarea nejustificată a sumelor aferente acestora. Situația prezentată naște suspiciunea că multe note de înscriere sunt emise fără ca persoanele fizice și juridice să fie hotărâte să achiziționeze un autovehicul, ci doar să dorescă securizarea unui loc în program. În acest context, se propune eliminarea posibilității de a anula notele de înscriere odată emise.</w:t>
      </w:r>
    </w:p>
    <w:p w14:paraId="30D04443" w14:textId="77777777" w:rsidR="00370116" w:rsidRDefault="00370116" w:rsidP="00370116">
      <w:pPr>
        <w:pStyle w:val="NoSpacing"/>
        <w:ind w:left="-142" w:firstLine="708"/>
        <w:jc w:val="both"/>
        <w:rPr>
          <w:rFonts w:ascii="Times New Roman" w:hAnsi="Times New Roman"/>
          <w:noProof w:val="0"/>
          <w:lang w:val="en-US" w:eastAsia="ro-RO"/>
        </w:rPr>
      </w:pPr>
      <w:r w:rsidRPr="00370116">
        <w:rPr>
          <w:rFonts w:ascii="Times New Roman" w:hAnsi="Times New Roman"/>
          <w:noProof w:val="0"/>
          <w:lang w:val="en-US" w:eastAsia="ro-RO"/>
        </w:rPr>
        <w:t>Ținând cont de dificultățile din procesele de producție auto, care în ultimii ani au determinat întârzieri majore în livrarea autovehiculelor, pentru a veni în sprijinul beneficiarilor și industriei auto a fost majorată progresiv perioada de valabilitate a notei de înscriere. După mai multe evaluări ale acestei măsuri, s-a constatat că, în prezent, perioada de 300 de zile de valabilitate a notei de înscriere nu mai reprezintă un instrument de sprijin în cadrul Programului, ci, dimpotrivă, o piedică în utilizarea eficientă a sumelor alocate acestuia. În acest sens și pentru flexibilizarea programului, se propune reducerea perioadei de valabilitate a notelor de înscriere, la 90 de zile, timp în care trebuie îndeplinite toate formalitățile necesare achiziționări autovehiculelor noi, iar, în cazul în care acest termen nu este respectat, suma alocată respectivelor note se deblochează și poate fi utilizată pentru înscrierea altor persoane.</w:t>
      </w:r>
    </w:p>
    <w:p w14:paraId="40D78C42" w14:textId="77777777" w:rsidR="00370116" w:rsidRDefault="00370116" w:rsidP="00370116">
      <w:pPr>
        <w:pStyle w:val="NoSpacing"/>
        <w:ind w:left="-142" w:firstLine="708"/>
        <w:jc w:val="both"/>
        <w:rPr>
          <w:rFonts w:ascii="Times New Roman" w:hAnsi="Times New Roman"/>
          <w:noProof w:val="0"/>
          <w:lang w:val="en-US" w:eastAsia="ro-RO"/>
        </w:rPr>
      </w:pPr>
    </w:p>
    <w:p w14:paraId="282C86F9" w14:textId="77777777" w:rsidR="00370116" w:rsidRDefault="00370116" w:rsidP="00370116">
      <w:pPr>
        <w:pStyle w:val="NoSpacing"/>
        <w:ind w:left="-142" w:firstLine="708"/>
        <w:jc w:val="both"/>
        <w:rPr>
          <w:rFonts w:ascii="Times New Roman" w:hAnsi="Times New Roman"/>
          <w:noProof w:val="0"/>
          <w:lang w:val="en-US" w:eastAsia="ro-RO"/>
        </w:rPr>
      </w:pPr>
    </w:p>
    <w:p w14:paraId="4F42C916" w14:textId="77777777" w:rsidR="00370116" w:rsidRPr="00370116" w:rsidRDefault="00370116" w:rsidP="00370116">
      <w:pPr>
        <w:pStyle w:val="NoSpacing"/>
        <w:ind w:left="-142" w:firstLine="708"/>
        <w:jc w:val="both"/>
        <w:rPr>
          <w:rFonts w:ascii="Times New Roman" w:hAnsi="Times New Roman"/>
          <w:noProof w:val="0"/>
          <w:lang w:val="en-US" w:eastAsia="ro-RO"/>
        </w:rPr>
      </w:pPr>
    </w:p>
    <w:p w14:paraId="50292789" w14:textId="77777777" w:rsidR="00FA488C" w:rsidRPr="00C82580" w:rsidRDefault="00C82580" w:rsidP="00C82580">
      <w:pPr>
        <w:pStyle w:val="NoSpacing"/>
        <w:ind w:left="-142"/>
        <w:jc w:val="both"/>
        <w:rPr>
          <w:rFonts w:ascii="Times New Roman" w:hAnsi="Times New Roman"/>
          <w:noProof w:val="0"/>
          <w:lang w:eastAsia="ro-RO"/>
        </w:rPr>
      </w:pPr>
      <w:r w:rsidRPr="00C82580">
        <w:rPr>
          <w:rFonts w:ascii="Times New Roman" w:hAnsi="Times New Roman"/>
          <w:noProof w:val="0"/>
          <w:lang w:eastAsia="ro-RO"/>
        </w:rPr>
        <w:lastRenderedPageBreak/>
        <w:t xml:space="preserve">             Printre cele mai importante modificări ale ghidului de finanțare, se regăsesc:</w:t>
      </w:r>
    </w:p>
    <w:p w14:paraId="55DE84BD" w14:textId="77777777" w:rsidR="00FA488C" w:rsidRPr="00FA488C" w:rsidRDefault="00FA488C" w:rsidP="00FA488C">
      <w:pPr>
        <w:pStyle w:val="NoSpacing"/>
        <w:ind w:firstLine="708"/>
        <w:rPr>
          <w:rFonts w:ascii="Times New Roman" w:hAnsi="Times New Roman"/>
          <w:noProof w:val="0"/>
          <w:lang w:eastAsia="ro-RO"/>
        </w:rPr>
      </w:pPr>
      <w:r w:rsidRPr="00FA488C">
        <w:rPr>
          <w:rFonts w:ascii="Times New Roman" w:hAnsi="Times New Roman"/>
          <w:noProof w:val="0"/>
          <w:lang w:eastAsia="ro-RO"/>
        </w:rPr>
        <w:t>- reducerea emisiilor pentru acordarea primei de casare, la maximum 155 g</w:t>
      </w:r>
      <w:r w:rsidR="00B80EF4">
        <w:rPr>
          <w:rFonts w:ascii="Times New Roman" w:hAnsi="Times New Roman"/>
          <w:noProof w:val="0"/>
          <w:lang w:eastAsia="ro-RO"/>
        </w:rPr>
        <w:t xml:space="preserve"> CO</w:t>
      </w:r>
      <w:r w:rsidR="00B80EF4">
        <w:rPr>
          <w:rFonts w:ascii="Times New Roman" w:hAnsi="Times New Roman"/>
          <w:noProof w:val="0"/>
          <w:vertAlign w:val="subscript"/>
          <w:lang w:eastAsia="ro-RO"/>
        </w:rPr>
        <w:t>2</w:t>
      </w:r>
      <w:r w:rsidR="00B80EF4">
        <w:rPr>
          <w:rFonts w:ascii="Times New Roman" w:hAnsi="Times New Roman"/>
          <w:noProof w:val="0"/>
          <w:lang w:eastAsia="ro-RO"/>
        </w:rPr>
        <w:t>/km în sistem WLTP</w:t>
      </w:r>
      <w:r w:rsidRPr="00FA488C">
        <w:rPr>
          <w:rFonts w:ascii="Times New Roman" w:hAnsi="Times New Roman"/>
          <w:noProof w:val="0"/>
          <w:lang w:eastAsia="ro-RO"/>
        </w:rPr>
        <w:t>;</w:t>
      </w:r>
    </w:p>
    <w:p w14:paraId="54973BEC" w14:textId="77777777" w:rsidR="00FA488C" w:rsidRPr="00FA488C" w:rsidRDefault="00FA488C" w:rsidP="00FA488C">
      <w:pPr>
        <w:pStyle w:val="NoSpacing"/>
        <w:ind w:firstLine="708"/>
        <w:rPr>
          <w:rFonts w:ascii="Times New Roman" w:hAnsi="Times New Roman"/>
          <w:noProof w:val="0"/>
          <w:lang w:eastAsia="ro-RO"/>
        </w:rPr>
      </w:pPr>
      <w:r w:rsidRPr="00FA488C">
        <w:rPr>
          <w:rFonts w:ascii="Times New Roman" w:hAnsi="Times New Roman"/>
          <w:noProof w:val="0"/>
          <w:lang w:eastAsia="ro-RO"/>
        </w:rPr>
        <w:t>- stabilirea unui plafon al valorii solicitate</w:t>
      </w:r>
      <w:r w:rsidR="00C82580">
        <w:rPr>
          <w:rFonts w:ascii="Times New Roman" w:hAnsi="Times New Roman"/>
          <w:noProof w:val="0"/>
          <w:lang w:eastAsia="ro-RO"/>
        </w:rPr>
        <w:t xml:space="preserve"> la decontare</w:t>
      </w:r>
      <w:r w:rsidRPr="00FA488C">
        <w:rPr>
          <w:rFonts w:ascii="Times New Roman" w:hAnsi="Times New Roman"/>
          <w:noProof w:val="0"/>
          <w:lang w:eastAsia="ro-RO"/>
        </w:rPr>
        <w:t xml:space="preserve"> de minim 300.000 lei;</w:t>
      </w:r>
    </w:p>
    <w:p w14:paraId="48E2B0D7" w14:textId="77777777" w:rsidR="00FA488C" w:rsidRPr="00FA488C" w:rsidRDefault="00FA488C" w:rsidP="00FA488C">
      <w:pPr>
        <w:pStyle w:val="NoSpacing"/>
        <w:ind w:firstLine="708"/>
        <w:rPr>
          <w:rFonts w:ascii="Times New Roman" w:hAnsi="Times New Roman"/>
          <w:noProof w:val="0"/>
          <w:lang w:eastAsia="ro-RO"/>
        </w:rPr>
      </w:pPr>
      <w:r w:rsidRPr="00FA488C">
        <w:rPr>
          <w:rFonts w:ascii="Times New Roman" w:hAnsi="Times New Roman"/>
          <w:noProof w:val="0"/>
          <w:lang w:eastAsia="ro-RO"/>
        </w:rPr>
        <w:t xml:space="preserve">- eliminarea condiției de a casa </w:t>
      </w:r>
      <w:r w:rsidR="00B80EF4">
        <w:rPr>
          <w:rFonts w:ascii="Times New Roman" w:hAnsi="Times New Roman"/>
          <w:noProof w:val="0"/>
          <w:lang w:eastAsia="ro-RO"/>
        </w:rPr>
        <w:t>un autovehicul uzat</w:t>
      </w:r>
      <w:r w:rsidRPr="00FA488C">
        <w:rPr>
          <w:rFonts w:ascii="Times New Roman" w:hAnsi="Times New Roman"/>
          <w:noProof w:val="0"/>
          <w:lang w:eastAsia="ro-RO"/>
        </w:rPr>
        <w:t xml:space="preserve"> în schimbul achiziționării unui autovehicul nou, pentru instituții publice;</w:t>
      </w:r>
    </w:p>
    <w:p w14:paraId="3BA6F55B" w14:textId="77777777" w:rsidR="00FA488C" w:rsidRPr="00FA488C" w:rsidRDefault="00FA488C" w:rsidP="00FA488C">
      <w:pPr>
        <w:pStyle w:val="NoSpacing"/>
        <w:ind w:firstLine="708"/>
        <w:rPr>
          <w:rFonts w:ascii="Times New Roman" w:hAnsi="Times New Roman"/>
          <w:noProof w:val="0"/>
          <w:lang w:eastAsia="ro-RO"/>
        </w:rPr>
      </w:pPr>
      <w:r w:rsidRPr="00FA488C">
        <w:rPr>
          <w:rFonts w:ascii="Times New Roman" w:hAnsi="Times New Roman"/>
          <w:noProof w:val="0"/>
          <w:lang w:eastAsia="ro-RO"/>
        </w:rPr>
        <w:t>- eliminarea posibilității de a anula Notele de înscriere;</w:t>
      </w:r>
    </w:p>
    <w:p w14:paraId="0F1F8851" w14:textId="77777777" w:rsidR="00FA488C" w:rsidRPr="00FA488C" w:rsidRDefault="00FA488C" w:rsidP="00FA488C">
      <w:pPr>
        <w:pStyle w:val="NoSpacing"/>
        <w:ind w:firstLine="708"/>
        <w:rPr>
          <w:rFonts w:ascii="Times New Roman" w:hAnsi="Times New Roman"/>
          <w:noProof w:val="0"/>
          <w:lang w:eastAsia="ro-RO"/>
        </w:rPr>
      </w:pPr>
      <w:r w:rsidRPr="00FA488C">
        <w:rPr>
          <w:rFonts w:ascii="Times New Roman" w:hAnsi="Times New Roman"/>
          <w:noProof w:val="0"/>
          <w:lang w:eastAsia="ro-RO"/>
        </w:rPr>
        <w:t xml:space="preserve">- </w:t>
      </w:r>
      <w:r w:rsidR="00FF171B">
        <w:rPr>
          <w:rFonts w:ascii="Times New Roman" w:hAnsi="Times New Roman"/>
          <w:noProof w:val="0"/>
          <w:lang w:eastAsia="ro-RO"/>
        </w:rPr>
        <w:t xml:space="preserve">modificarea valabilității </w:t>
      </w:r>
      <w:r w:rsidRPr="00FA488C">
        <w:rPr>
          <w:rFonts w:ascii="Times New Roman" w:hAnsi="Times New Roman"/>
          <w:noProof w:val="0"/>
          <w:lang w:eastAsia="ro-RO"/>
        </w:rPr>
        <w:t>Notei de înscriere</w:t>
      </w:r>
      <w:r w:rsidR="00FF171B">
        <w:rPr>
          <w:rFonts w:ascii="Times New Roman" w:hAnsi="Times New Roman"/>
          <w:noProof w:val="0"/>
          <w:lang w:eastAsia="ro-RO"/>
        </w:rPr>
        <w:t xml:space="preserve"> la o perioadă de</w:t>
      </w:r>
      <w:r w:rsidRPr="00FA488C">
        <w:rPr>
          <w:rFonts w:ascii="Times New Roman" w:hAnsi="Times New Roman"/>
          <w:noProof w:val="0"/>
          <w:lang w:eastAsia="ro-RO"/>
        </w:rPr>
        <w:t xml:space="preserve"> 90 de zile</w:t>
      </w:r>
      <w:r w:rsidR="00FF171B">
        <w:rPr>
          <w:rFonts w:ascii="Times New Roman" w:hAnsi="Times New Roman"/>
          <w:noProof w:val="0"/>
          <w:lang w:eastAsia="ro-RO"/>
        </w:rPr>
        <w:t>.</w:t>
      </w:r>
    </w:p>
    <w:p w14:paraId="47BD4040" w14:textId="77777777" w:rsidR="00053908" w:rsidRPr="00C82580" w:rsidRDefault="00053908">
      <w:pPr>
        <w:pStyle w:val="NoSpacing"/>
        <w:spacing w:line="276" w:lineRule="auto"/>
        <w:jc w:val="both"/>
        <w:rPr>
          <w:rFonts w:ascii="Times New Roman" w:hAnsi="Times New Roman"/>
          <w:lang w:val="pt-BR"/>
        </w:rPr>
      </w:pPr>
    </w:p>
    <w:p w14:paraId="4256B343" w14:textId="77777777" w:rsidR="00053908" w:rsidRPr="00C82580" w:rsidRDefault="00000000">
      <w:pPr>
        <w:pStyle w:val="NoSpacing"/>
        <w:spacing w:line="276" w:lineRule="auto"/>
        <w:ind w:firstLine="720"/>
        <w:jc w:val="both"/>
        <w:rPr>
          <w:rFonts w:ascii="Times New Roman" w:hAnsi="Times New Roman"/>
          <w:lang w:val="pt-BR"/>
        </w:rPr>
      </w:pPr>
      <w:r w:rsidRPr="00C82580">
        <w:rPr>
          <w:rFonts w:ascii="Times New Roman" w:hAnsi="Times New Roman"/>
        </w:rPr>
        <w:t>Proiectul de modificare a Ghidului de finanțare, astfel cum îl înaintăm, a fost avizat în ședinț</w:t>
      </w:r>
      <w:r w:rsidR="00BB05AB" w:rsidRPr="00C82580">
        <w:rPr>
          <w:rFonts w:ascii="Times New Roman" w:hAnsi="Times New Roman"/>
        </w:rPr>
        <w:t>a</w:t>
      </w:r>
      <w:r w:rsidRPr="00C82580">
        <w:rPr>
          <w:rFonts w:ascii="Times New Roman" w:hAnsi="Times New Roman"/>
        </w:rPr>
        <w:t xml:space="preserve"> Comitetului Director al AFM din </w:t>
      </w:r>
      <w:r w:rsidR="00BB05AB" w:rsidRPr="00C82580">
        <w:rPr>
          <w:rFonts w:ascii="Times New Roman" w:hAnsi="Times New Roman"/>
        </w:rPr>
        <w:t>16.02.2023</w:t>
      </w:r>
      <w:r w:rsidRPr="00C82580">
        <w:rPr>
          <w:rFonts w:ascii="Times New Roman" w:hAnsi="Times New Roman"/>
        </w:rPr>
        <w:t>.</w:t>
      </w:r>
    </w:p>
    <w:p w14:paraId="1327ED48" w14:textId="77777777" w:rsidR="00053908" w:rsidRPr="00C82580" w:rsidRDefault="00053908">
      <w:pPr>
        <w:pStyle w:val="NoSpacing"/>
        <w:spacing w:line="276" w:lineRule="auto"/>
        <w:ind w:firstLine="708"/>
        <w:jc w:val="both"/>
        <w:rPr>
          <w:rFonts w:ascii="Times New Roman" w:hAnsi="Times New Roman"/>
        </w:rPr>
      </w:pPr>
    </w:p>
    <w:p w14:paraId="7DC691C2" w14:textId="77777777" w:rsidR="00053908" w:rsidRPr="00C82580" w:rsidRDefault="00000000" w:rsidP="00C82580">
      <w:pPr>
        <w:spacing w:after="11"/>
        <w:ind w:right="3"/>
        <w:jc w:val="both"/>
        <w:rPr>
          <w:rFonts w:ascii="Times New Roman" w:hAnsi="Times New Roman"/>
          <w:b/>
          <w:bCs/>
          <w:i/>
        </w:rPr>
      </w:pPr>
      <w:r w:rsidRPr="00C82580">
        <w:rPr>
          <w:rFonts w:ascii="Times New Roman" w:hAnsi="Times New Roman"/>
        </w:rPr>
        <w:t xml:space="preserve">Pentru </w:t>
      </w:r>
      <w:r w:rsidRPr="00C82580">
        <w:rPr>
          <w:rFonts w:ascii="Times New Roman" w:hAnsi="Times New Roman"/>
          <w:bCs/>
        </w:rPr>
        <w:t>motivele invocate</w:t>
      </w:r>
      <w:r w:rsidRPr="00C82580">
        <w:rPr>
          <w:rFonts w:ascii="Times New Roman" w:hAnsi="Times New Roman"/>
        </w:rPr>
        <w:t xml:space="preserve">, vă transmitem alăturat, în vederea avizării și aprobării, </w:t>
      </w:r>
      <w:r w:rsidRPr="00C82580">
        <w:rPr>
          <w:rFonts w:ascii="Times New Roman" w:hAnsi="Times New Roman"/>
          <w:b/>
          <w:i/>
        </w:rPr>
        <w:t xml:space="preserve">proiectul de ordin </w:t>
      </w:r>
      <w:r w:rsidR="00BB05AB" w:rsidRPr="00C82580">
        <w:rPr>
          <w:rFonts w:ascii="Times New Roman" w:hAnsi="Times New Roman"/>
          <w:b/>
          <w:bCs/>
          <w:i/>
        </w:rPr>
        <w:t>pentru modificarea și completarea Ghidului de finanţare a Programului de stimulare a înnoirii Parcului auto naţional 2020-2024, aprobat prin Ordinul ministrului mediului, apelor şi pădurilor nr. 324/2020.</w:t>
      </w:r>
    </w:p>
    <w:p w14:paraId="45D2BEEE" w14:textId="77777777" w:rsidR="00053908" w:rsidRDefault="00053908">
      <w:pPr>
        <w:tabs>
          <w:tab w:val="left" w:pos="915"/>
        </w:tabs>
        <w:spacing w:after="0"/>
        <w:jc w:val="center"/>
        <w:rPr>
          <w:rFonts w:ascii="Times New Roman" w:eastAsia="Calibri" w:hAnsi="Times New Roman"/>
          <w:b/>
          <w:lang w:val="en-US"/>
        </w:rPr>
      </w:pPr>
    </w:p>
    <w:p w14:paraId="40F38940" w14:textId="77777777" w:rsidR="00370116" w:rsidRDefault="00370116">
      <w:pPr>
        <w:tabs>
          <w:tab w:val="left" w:pos="915"/>
        </w:tabs>
        <w:spacing w:after="0"/>
        <w:jc w:val="center"/>
        <w:rPr>
          <w:rFonts w:ascii="Times New Roman" w:eastAsia="Calibri" w:hAnsi="Times New Roman"/>
          <w:b/>
          <w:lang w:val="en-US"/>
        </w:rPr>
      </w:pPr>
    </w:p>
    <w:p w14:paraId="59E53F74" w14:textId="77777777" w:rsidR="00370116" w:rsidRPr="00C82580" w:rsidRDefault="00370116">
      <w:pPr>
        <w:tabs>
          <w:tab w:val="left" w:pos="915"/>
        </w:tabs>
        <w:spacing w:after="0"/>
        <w:jc w:val="center"/>
        <w:rPr>
          <w:rFonts w:ascii="Times New Roman" w:eastAsia="Calibri" w:hAnsi="Times New Roman"/>
          <w:b/>
          <w:lang w:val="en-US"/>
        </w:rPr>
      </w:pPr>
    </w:p>
    <w:p w14:paraId="4AC031DC" w14:textId="77777777" w:rsidR="00CF4FF6" w:rsidRPr="00C82580" w:rsidRDefault="00CF4FF6" w:rsidP="00CF4FF6">
      <w:pPr>
        <w:tabs>
          <w:tab w:val="left" w:pos="915"/>
        </w:tabs>
        <w:spacing w:after="0"/>
        <w:jc w:val="center"/>
        <w:rPr>
          <w:rFonts w:ascii="Times New Roman" w:eastAsia="Calibri" w:hAnsi="Times New Roman"/>
        </w:rPr>
      </w:pPr>
      <w:r w:rsidRPr="00C82580">
        <w:rPr>
          <w:rFonts w:ascii="Times New Roman" w:eastAsia="Calibri" w:hAnsi="Times New Roman"/>
          <w:b/>
          <w:lang w:val="en-US"/>
        </w:rPr>
        <w:t>PREȘEDINTE,</w:t>
      </w:r>
    </w:p>
    <w:p w14:paraId="4A45B444" w14:textId="77777777" w:rsidR="00CF4FF6" w:rsidRPr="00C82580" w:rsidRDefault="00CF4FF6" w:rsidP="00CF4FF6">
      <w:pPr>
        <w:tabs>
          <w:tab w:val="left" w:pos="720"/>
          <w:tab w:val="left" w:pos="1005"/>
          <w:tab w:val="center" w:pos="5032"/>
        </w:tabs>
        <w:spacing w:after="0"/>
        <w:jc w:val="center"/>
        <w:rPr>
          <w:rFonts w:ascii="Times New Roman" w:eastAsia="Calibri" w:hAnsi="Times New Roman"/>
          <w:b/>
          <w:lang w:val="en-US"/>
        </w:rPr>
      </w:pPr>
      <w:r w:rsidRPr="00C82580">
        <w:rPr>
          <w:rFonts w:ascii="Times New Roman" w:eastAsia="Calibri" w:hAnsi="Times New Roman"/>
          <w:b/>
          <w:lang w:val="en-US"/>
        </w:rPr>
        <w:t>Laurențiu Adrian NECULAESCU</w:t>
      </w:r>
    </w:p>
    <w:p w14:paraId="6F216B65" w14:textId="77777777" w:rsidR="00CF4FF6" w:rsidRPr="00C82580" w:rsidRDefault="00CF4FF6" w:rsidP="00CF4FF6">
      <w:pPr>
        <w:tabs>
          <w:tab w:val="left" w:pos="720"/>
          <w:tab w:val="left" w:pos="1005"/>
          <w:tab w:val="center" w:pos="5032"/>
        </w:tabs>
        <w:spacing w:after="0"/>
        <w:rPr>
          <w:rFonts w:ascii="Times New Roman" w:eastAsia="Calibri" w:hAnsi="Times New Roman"/>
          <w:b/>
          <w:lang w:val="en-US"/>
        </w:rPr>
      </w:pPr>
    </w:p>
    <w:p w14:paraId="7021E199" w14:textId="77777777" w:rsidR="00CF4FF6" w:rsidRPr="00C82580" w:rsidRDefault="00CF4FF6" w:rsidP="00CF4FF6">
      <w:pPr>
        <w:spacing w:after="0"/>
        <w:rPr>
          <w:rFonts w:ascii="Times New Roman" w:eastAsia="Calibri" w:hAnsi="Times New Roman"/>
          <w:lang w:val="en-US"/>
        </w:rPr>
      </w:pPr>
      <w:r w:rsidRPr="00C82580">
        <w:rPr>
          <w:rFonts w:ascii="Times New Roman" w:eastAsia="Calibri" w:hAnsi="Times New Roman"/>
          <w:lang w:val="en-US"/>
        </w:rPr>
        <w:tab/>
      </w:r>
      <w:r w:rsidR="00C82580" w:rsidRPr="00C82580">
        <w:rPr>
          <w:rFonts w:ascii="Times New Roman" w:eastAsia="Calibri" w:hAnsi="Times New Roman"/>
          <w:lang w:val="en-US"/>
        </w:rPr>
        <w:t xml:space="preserve">      </w:t>
      </w:r>
    </w:p>
    <w:p w14:paraId="5ED8979A" w14:textId="77777777" w:rsidR="00C82580" w:rsidRPr="00C82580" w:rsidRDefault="00C82580" w:rsidP="00CF4FF6">
      <w:pPr>
        <w:spacing w:after="0"/>
        <w:rPr>
          <w:rFonts w:ascii="Times New Roman" w:eastAsia="Calibri" w:hAnsi="Times New Roman"/>
          <w:lang w:val="en-US"/>
        </w:rPr>
      </w:pPr>
    </w:p>
    <w:p w14:paraId="363CD3E0" w14:textId="77777777" w:rsidR="00CF4FF6" w:rsidRPr="009B62FD" w:rsidRDefault="00CF4FF6" w:rsidP="00CF4FF6">
      <w:pPr>
        <w:spacing w:after="0"/>
        <w:rPr>
          <w:rFonts w:ascii="Times New Roman" w:eastAsia="Calibri" w:hAnsi="Times New Roman"/>
          <w:color w:val="FFFFFF" w:themeColor="background1"/>
        </w:rPr>
      </w:pPr>
      <w:r w:rsidRPr="009B62FD">
        <w:rPr>
          <w:rFonts w:ascii="Times New Roman" w:eastAsia="Calibri" w:hAnsi="Times New Roman"/>
          <w:color w:val="FFFFFF" w:themeColor="background1"/>
          <w:lang w:val="en-US"/>
        </w:rPr>
        <w:t>Șef Serviciul Analiză și Avizare,</w:t>
      </w:r>
      <w:r w:rsidR="00C82580" w:rsidRPr="009B62FD">
        <w:rPr>
          <w:rFonts w:ascii="Times New Roman" w:eastAsia="Calibri" w:hAnsi="Times New Roman"/>
          <w:color w:val="FFFFFF" w:themeColor="background1"/>
          <w:lang w:val="en-US"/>
        </w:rPr>
        <w:t xml:space="preserve">                                                                    </w:t>
      </w:r>
      <w:r w:rsidR="00C82580" w:rsidRPr="009B62FD">
        <w:rPr>
          <w:rFonts w:ascii="Times New Roman" w:eastAsia="Calibri" w:hAnsi="Times New Roman"/>
          <w:color w:val="FFFFFF" w:themeColor="background1"/>
        </w:rPr>
        <w:t>Întocmit,</w:t>
      </w:r>
    </w:p>
    <w:p w14:paraId="5699058D" w14:textId="77777777" w:rsidR="00C82580" w:rsidRPr="009B62FD" w:rsidRDefault="00C82580" w:rsidP="00C82580">
      <w:pPr>
        <w:spacing w:after="0"/>
        <w:rPr>
          <w:rFonts w:ascii="Times New Roman" w:eastAsia="Calibri" w:hAnsi="Times New Roman"/>
          <w:color w:val="FFFFFF" w:themeColor="background1"/>
        </w:rPr>
      </w:pPr>
      <w:r w:rsidRPr="009B62FD">
        <w:rPr>
          <w:rFonts w:ascii="Times New Roman" w:eastAsia="Calibri" w:hAnsi="Times New Roman"/>
          <w:color w:val="FFFFFF" w:themeColor="background1"/>
          <w:lang w:val="en-US"/>
        </w:rPr>
        <w:t xml:space="preserve">      </w:t>
      </w:r>
      <w:r w:rsidR="00CF4FF6" w:rsidRPr="009B62FD">
        <w:rPr>
          <w:rFonts w:ascii="Times New Roman" w:eastAsia="Calibri" w:hAnsi="Times New Roman"/>
          <w:color w:val="FFFFFF" w:themeColor="background1"/>
          <w:lang w:val="en-US"/>
        </w:rPr>
        <w:t>Andreea COMAN</w:t>
      </w:r>
      <w:r w:rsidRPr="009B62FD">
        <w:rPr>
          <w:rFonts w:ascii="Times New Roman" w:eastAsia="Calibri" w:hAnsi="Times New Roman"/>
          <w:color w:val="FFFFFF" w:themeColor="background1"/>
        </w:rPr>
        <w:t xml:space="preserve">                                                                               Diana FELEAGĂ</w:t>
      </w:r>
    </w:p>
    <w:p w14:paraId="4776CF82" w14:textId="77777777" w:rsidR="00CF4FF6" w:rsidRPr="00C82580" w:rsidRDefault="00CF4FF6" w:rsidP="00CF4FF6">
      <w:pPr>
        <w:spacing w:after="0"/>
        <w:rPr>
          <w:rFonts w:ascii="Times New Roman" w:eastAsia="Calibri" w:hAnsi="Times New Roman"/>
          <w:color w:val="FFFFFF" w:themeColor="background1"/>
          <w:lang w:val="en-US"/>
        </w:rPr>
      </w:pPr>
      <w:r w:rsidRPr="00C82580">
        <w:rPr>
          <w:rFonts w:ascii="Times New Roman" w:eastAsia="Calibri" w:hAnsi="Times New Roman"/>
          <w:color w:val="FFFFFF" w:themeColor="background1"/>
          <w:lang w:val="en-US"/>
        </w:rPr>
        <w:t>Direcția Juridică,</w:t>
      </w:r>
    </w:p>
    <w:p w14:paraId="34038D89" w14:textId="77777777" w:rsidR="00CF4FF6" w:rsidRPr="00C82580" w:rsidRDefault="00CF4FF6" w:rsidP="00CF4FF6">
      <w:pPr>
        <w:spacing w:after="0"/>
        <w:rPr>
          <w:rFonts w:ascii="Times New Roman" w:eastAsia="Calibri" w:hAnsi="Times New Roman"/>
          <w:color w:val="FFFFFF" w:themeColor="background1"/>
          <w:lang w:val="en-US"/>
        </w:rPr>
      </w:pPr>
      <w:r w:rsidRPr="00C82580">
        <w:rPr>
          <w:rFonts w:ascii="Times New Roman" w:eastAsia="Calibri" w:hAnsi="Times New Roman"/>
          <w:color w:val="FFFFFF" w:themeColor="background1"/>
          <w:lang w:val="en-US"/>
        </w:rPr>
        <w:t>Șef Serviciul Analiză și Avizare,</w:t>
      </w:r>
    </w:p>
    <w:p w14:paraId="07599C69" w14:textId="77777777" w:rsidR="00053908" w:rsidRPr="00C82580" w:rsidRDefault="00053908" w:rsidP="00CF4FF6">
      <w:pPr>
        <w:tabs>
          <w:tab w:val="left" w:pos="915"/>
        </w:tabs>
        <w:spacing w:after="0"/>
        <w:jc w:val="center"/>
        <w:rPr>
          <w:rFonts w:ascii="Times New Roman" w:hAnsi="Times New Roman"/>
          <w:lang w:val="en-US"/>
        </w:rPr>
      </w:pPr>
    </w:p>
    <w:sectPr w:rsidR="00053908" w:rsidRPr="00C82580">
      <w:headerReference w:type="even" r:id="rId8"/>
      <w:headerReference w:type="default" r:id="rId9"/>
      <w:footerReference w:type="even" r:id="rId10"/>
      <w:footerReference w:type="default" r:id="rId11"/>
      <w:headerReference w:type="first" r:id="rId12"/>
      <w:footerReference w:type="first" r:id="rId13"/>
      <w:pgSz w:w="11906" w:h="16838"/>
      <w:pgMar w:top="1985" w:right="991"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51E6" w14:textId="77777777" w:rsidR="00807B91" w:rsidRDefault="00807B91">
      <w:pPr>
        <w:spacing w:after="0" w:line="240" w:lineRule="auto"/>
      </w:pPr>
      <w:r>
        <w:separator/>
      </w:r>
    </w:p>
  </w:endnote>
  <w:endnote w:type="continuationSeparator" w:id="0">
    <w:p w14:paraId="05AE8203" w14:textId="77777777" w:rsidR="00807B91" w:rsidRDefault="0080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E805" w14:textId="77777777" w:rsidR="00E47224" w:rsidRDefault="00E4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E0A3" w14:textId="77777777" w:rsidR="00053908" w:rsidRDefault="00000000">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605A48C3" wp14:editId="02A65A01">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2850B452" w14:textId="77777777" w:rsidR="00053908" w:rsidRDefault="00000000">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14:paraId="3B226A68" w14:textId="77777777" w:rsidR="00053908" w:rsidRDefault="00053908">
    <w:pPr>
      <w:pStyle w:val="Footer"/>
    </w:pPr>
  </w:p>
  <w:p w14:paraId="3258EF99" w14:textId="77777777" w:rsidR="00053908" w:rsidRDefault="00053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E102" w14:textId="77777777" w:rsidR="00E47224" w:rsidRDefault="00E4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DBBF" w14:textId="77777777" w:rsidR="00807B91" w:rsidRDefault="00807B91">
      <w:pPr>
        <w:spacing w:after="0" w:line="240" w:lineRule="auto"/>
      </w:pPr>
      <w:r>
        <w:separator/>
      </w:r>
    </w:p>
  </w:footnote>
  <w:footnote w:type="continuationSeparator" w:id="0">
    <w:p w14:paraId="42CC2C8E" w14:textId="77777777" w:rsidR="00807B91" w:rsidRDefault="00807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0827" w14:textId="2C46BCD2" w:rsidR="00053908" w:rsidRDefault="00E47224">
    <w:pPr>
      <w:pStyle w:val="Header"/>
    </w:pPr>
    <w:r>
      <w:rPr>
        <w:noProof/>
      </w:rPr>
      <w:pict w14:anchorId="34C60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3204" o:spid="_x0000_s1026" type="#_x0000_t136" style="position:absolute;margin-left:0;margin-top:0;width:489.6pt;height:209.8pt;rotation:315;z-index:-251648000;mso-position-horizontal:center;mso-position-horizontal-relative:margin;mso-position-vertical:center;mso-position-vertical-relative:margin" o:allowincell="f" fillcolor="#4f81bd [3204]" stroked="f">
          <v:fill opacity=".5"/>
          <v:textpath style="font-family:&quot;Calibri&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76E3" w14:textId="1A529CBA" w:rsidR="00053908" w:rsidRDefault="00E47224">
    <w:pPr>
      <w:pStyle w:val="Header"/>
      <w:ind w:left="-851"/>
    </w:pPr>
    <w:r>
      <w:rPr>
        <w:noProof/>
      </w:rPr>
      <w:pict w14:anchorId="29115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3205" o:spid="_x0000_s1027" type="#_x0000_t136" style="position:absolute;left:0;text-align:left;margin-left:0;margin-top:0;width:489.6pt;height:209.8pt;rotation:315;z-index:-251645952;mso-position-horizontal:center;mso-position-horizontal-relative:margin;mso-position-vertical:center;mso-position-vertical-relative:margin" o:allowincell="f" fillcolor="#4f81bd [3204]" stroked="f">
          <v:fill opacity=".5"/>
          <v:textpath style="font-family:&quot;Calibri&quot;;font-size:1pt" string="PROIECT"/>
        </v:shape>
      </w:pict>
    </w:r>
    <w:r w:rsidR="00000000">
      <w:rPr>
        <w:rFonts w:ascii="Times New Roman" w:hAnsi="Times New Roman"/>
        <w:b/>
        <w:noProof/>
        <w:sz w:val="28"/>
        <w:szCs w:val="28"/>
        <w:lang w:eastAsia="ro-RO"/>
      </w:rPr>
      <w:drawing>
        <wp:anchor distT="0" distB="0" distL="114300" distR="114300" simplePos="0" relativeHeight="251664384" behindDoc="1" locked="0" layoutInCell="1" allowOverlap="1" wp14:anchorId="416D5ABB" wp14:editId="1B3E8C9B">
          <wp:simplePos x="0" y="0"/>
          <wp:positionH relativeFrom="column">
            <wp:posOffset>4819460</wp:posOffset>
          </wp:positionH>
          <wp:positionV relativeFrom="paragraph">
            <wp:posOffset>-97790</wp:posOffset>
          </wp:positionV>
          <wp:extent cx="1113155" cy="793115"/>
          <wp:effectExtent l="0" t="0" r="0" b="6985"/>
          <wp:wrapNone/>
          <wp:docPr id="6" name="Picture 6"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eastAsia="ro-RO"/>
      </w:rPr>
      <w:drawing>
        <wp:anchor distT="0" distB="0" distL="114300" distR="114300" simplePos="0" relativeHeight="251661312" behindDoc="0" locked="0" layoutInCell="1" allowOverlap="1" wp14:anchorId="49A4D386" wp14:editId="5353A4E1">
          <wp:simplePos x="0" y="0"/>
          <wp:positionH relativeFrom="column">
            <wp:posOffset>-338455</wp:posOffset>
          </wp:positionH>
          <wp:positionV relativeFrom="paragraph">
            <wp:posOffset>-102870</wp:posOffset>
          </wp:positionV>
          <wp:extent cx="866775" cy="866775"/>
          <wp:effectExtent l="0" t="0" r="9525" b="9525"/>
          <wp:wrapNone/>
          <wp:docPr id="8" name="Picture 8"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5F09841B" w14:textId="77777777" w:rsidR="00053908" w:rsidRDefault="00000000">
    <w:pPr>
      <w:pStyle w:val="Header"/>
      <w:ind w:left="-851"/>
    </w:pPr>
    <w:r>
      <w:rPr>
        <w:rFonts w:ascii="Trajan Pro" w:hAnsi="Trajan Pro" w:cs="Times New Roman"/>
        <w:sz w:val="20"/>
        <w:szCs w:val="20"/>
      </w:rPr>
      <w:t xml:space="preserve">                                    MINISTERUL MEDIULUI, APELOR ȘI PĂDURILOR</w:t>
    </w:r>
  </w:p>
  <w:p w14:paraId="0B1DEF02" w14:textId="77777777" w:rsidR="00053908" w:rsidRDefault="00000000">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1666D082" w14:textId="77777777" w:rsidR="00053908" w:rsidRDefault="00000000">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4AE9267A" wp14:editId="6D75EEE2">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7AAA" w14:textId="73BFC677" w:rsidR="00053908" w:rsidRDefault="00E47224">
    <w:pPr>
      <w:pStyle w:val="Header"/>
    </w:pPr>
    <w:r>
      <w:rPr>
        <w:noProof/>
      </w:rPr>
      <w:pict w14:anchorId="70DD4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3203" o:spid="_x0000_s1025" type="#_x0000_t136" style="position:absolute;margin-left:0;margin-top:0;width:489.6pt;height:209.8pt;rotation:315;z-index:-251650048;mso-position-horizontal:center;mso-position-horizontal-relative:margin;mso-position-vertical:center;mso-position-vertical-relative:margin" o:allowincell="f" fillcolor="#4f81bd [3204]" stroked="f">
          <v:fill opacity=".5"/>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302F4E"/>
    <w:multiLevelType w:val="hybridMultilevel"/>
    <w:tmpl w:val="C3367B3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492070098">
    <w:abstractNumId w:val="2"/>
  </w:num>
  <w:num w:numId="2" w16cid:durableId="205413173">
    <w:abstractNumId w:val="3"/>
  </w:num>
  <w:num w:numId="3" w16cid:durableId="1809544982">
    <w:abstractNumId w:val="0"/>
  </w:num>
  <w:num w:numId="4" w16cid:durableId="550072507">
    <w:abstractNumId w:val="4"/>
  </w:num>
  <w:num w:numId="5" w16cid:durableId="70668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08"/>
    <w:rsid w:val="00053908"/>
    <w:rsid w:val="002147E0"/>
    <w:rsid w:val="00266646"/>
    <w:rsid w:val="00370116"/>
    <w:rsid w:val="003731A6"/>
    <w:rsid w:val="003D21A6"/>
    <w:rsid w:val="003F6772"/>
    <w:rsid w:val="00455133"/>
    <w:rsid w:val="0049448A"/>
    <w:rsid w:val="00625CBB"/>
    <w:rsid w:val="007628F1"/>
    <w:rsid w:val="007D7E62"/>
    <w:rsid w:val="00807B91"/>
    <w:rsid w:val="00981298"/>
    <w:rsid w:val="009B62FD"/>
    <w:rsid w:val="00B80EF4"/>
    <w:rsid w:val="00BB05AB"/>
    <w:rsid w:val="00BC2736"/>
    <w:rsid w:val="00C31432"/>
    <w:rsid w:val="00C82580"/>
    <w:rsid w:val="00C95EA4"/>
    <w:rsid w:val="00CF4FF6"/>
    <w:rsid w:val="00E47224"/>
    <w:rsid w:val="00E647D6"/>
    <w:rsid w:val="00FA488C"/>
    <w:rsid w:val="00FF171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5FBCA"/>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868313">
      <w:bodyDiv w:val="1"/>
      <w:marLeft w:val="0"/>
      <w:marRight w:val="0"/>
      <w:marTop w:val="0"/>
      <w:marBottom w:val="0"/>
      <w:divBdr>
        <w:top w:val="none" w:sz="0" w:space="0" w:color="auto"/>
        <w:left w:val="none" w:sz="0" w:space="0" w:color="auto"/>
        <w:bottom w:val="none" w:sz="0" w:space="0" w:color="auto"/>
        <w:right w:val="none" w:sz="0" w:space="0" w:color="auto"/>
      </w:divBdr>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ACA7-27B5-4D93-AD76-34F794D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869</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Andreea COMAN</cp:lastModifiedBy>
  <cp:revision>16</cp:revision>
  <cp:lastPrinted>2023-02-17T10:54:00Z</cp:lastPrinted>
  <dcterms:created xsi:type="dcterms:W3CDTF">2023-02-16T14:24:00Z</dcterms:created>
  <dcterms:modified xsi:type="dcterms:W3CDTF">2023-02-17T11:24:00Z</dcterms:modified>
</cp:coreProperties>
</file>